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11A" w:rsidRPr="00FC74F3" w:rsidRDefault="0045011A" w:rsidP="0045011A">
      <w:pPr>
        <w:jc w:val="right"/>
        <w:rPr>
          <w:sz w:val="28"/>
          <w:szCs w:val="28"/>
        </w:rPr>
      </w:pPr>
      <w:bookmarkStart w:id="0" w:name="_GoBack"/>
      <w:bookmarkEnd w:id="0"/>
      <w:r w:rsidRPr="00FC74F3">
        <w:rPr>
          <w:sz w:val="28"/>
          <w:szCs w:val="28"/>
        </w:rPr>
        <w:t xml:space="preserve">Проект </w:t>
      </w:r>
    </w:p>
    <w:p w:rsidR="0045011A" w:rsidRPr="00FC74F3" w:rsidRDefault="0045011A" w:rsidP="0045011A">
      <w:pPr>
        <w:jc w:val="right"/>
        <w:rPr>
          <w:b/>
          <w:sz w:val="28"/>
          <w:szCs w:val="28"/>
        </w:rPr>
      </w:pPr>
    </w:p>
    <w:p w:rsidR="0045011A" w:rsidRDefault="0045011A" w:rsidP="0045011A">
      <w:pPr>
        <w:jc w:val="center"/>
        <w:rPr>
          <w:b/>
          <w:sz w:val="28"/>
          <w:szCs w:val="28"/>
        </w:rPr>
      </w:pPr>
    </w:p>
    <w:p w:rsidR="0045011A" w:rsidRDefault="0045011A" w:rsidP="0045011A">
      <w:pPr>
        <w:jc w:val="center"/>
        <w:rPr>
          <w:b/>
          <w:sz w:val="28"/>
          <w:szCs w:val="28"/>
        </w:rPr>
      </w:pPr>
    </w:p>
    <w:p w:rsidR="0045011A" w:rsidRDefault="0045011A" w:rsidP="0045011A">
      <w:pPr>
        <w:jc w:val="center"/>
        <w:rPr>
          <w:b/>
          <w:sz w:val="28"/>
          <w:szCs w:val="28"/>
        </w:rPr>
      </w:pPr>
    </w:p>
    <w:p w:rsidR="0045011A" w:rsidRPr="00FC74F3" w:rsidRDefault="0045011A" w:rsidP="0045011A">
      <w:pPr>
        <w:jc w:val="center"/>
        <w:rPr>
          <w:b/>
          <w:sz w:val="28"/>
          <w:szCs w:val="28"/>
        </w:rPr>
      </w:pPr>
      <w:r w:rsidRPr="00FC74F3">
        <w:rPr>
          <w:b/>
          <w:sz w:val="28"/>
          <w:szCs w:val="28"/>
        </w:rPr>
        <w:t>ПРАВИТЕЛЬСТВО</w:t>
      </w:r>
    </w:p>
    <w:p w:rsidR="0045011A" w:rsidRPr="00FC74F3" w:rsidRDefault="0045011A" w:rsidP="0045011A">
      <w:pPr>
        <w:jc w:val="center"/>
        <w:rPr>
          <w:b/>
          <w:sz w:val="28"/>
          <w:szCs w:val="28"/>
        </w:rPr>
      </w:pPr>
      <w:r w:rsidRPr="00FC74F3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45011A" w:rsidRPr="00FC74F3" w:rsidRDefault="0045011A" w:rsidP="0045011A">
      <w:pPr>
        <w:jc w:val="center"/>
        <w:rPr>
          <w:b/>
          <w:sz w:val="28"/>
          <w:szCs w:val="28"/>
        </w:rPr>
      </w:pPr>
    </w:p>
    <w:p w:rsidR="0045011A" w:rsidRPr="00FC74F3" w:rsidRDefault="0045011A" w:rsidP="0045011A">
      <w:pPr>
        <w:jc w:val="center"/>
        <w:rPr>
          <w:b/>
          <w:sz w:val="28"/>
          <w:szCs w:val="28"/>
        </w:rPr>
      </w:pPr>
      <w:r w:rsidRPr="00FC74F3">
        <w:rPr>
          <w:b/>
          <w:sz w:val="28"/>
          <w:szCs w:val="28"/>
        </w:rPr>
        <w:t>ПОСТАНОВЛЕНИЕ</w:t>
      </w:r>
    </w:p>
    <w:p w:rsidR="0045011A" w:rsidRPr="00FE21C9" w:rsidRDefault="0045011A" w:rsidP="0045011A">
      <w:pPr>
        <w:jc w:val="center"/>
        <w:rPr>
          <w:b/>
          <w:sz w:val="28"/>
          <w:szCs w:val="28"/>
        </w:rPr>
      </w:pPr>
    </w:p>
    <w:p w:rsidR="0045011A" w:rsidRPr="00FC74F3" w:rsidRDefault="0045011A" w:rsidP="0045011A">
      <w:pPr>
        <w:jc w:val="center"/>
        <w:rPr>
          <w:sz w:val="28"/>
          <w:szCs w:val="28"/>
        </w:rPr>
      </w:pPr>
      <w:r w:rsidRPr="00FC74F3">
        <w:rPr>
          <w:sz w:val="28"/>
          <w:szCs w:val="28"/>
        </w:rPr>
        <w:t>от ____________________ № ___</w:t>
      </w:r>
      <w:r>
        <w:rPr>
          <w:sz w:val="28"/>
          <w:szCs w:val="28"/>
        </w:rPr>
        <w:t>____</w:t>
      </w:r>
    </w:p>
    <w:p w:rsidR="0045011A" w:rsidRPr="00FC74F3" w:rsidRDefault="0045011A" w:rsidP="0045011A">
      <w:pPr>
        <w:jc w:val="both"/>
        <w:rPr>
          <w:sz w:val="28"/>
          <w:szCs w:val="28"/>
        </w:rPr>
      </w:pPr>
    </w:p>
    <w:p w:rsidR="0045011A" w:rsidRPr="00FC74F3" w:rsidRDefault="0045011A" w:rsidP="0045011A">
      <w:pPr>
        <w:jc w:val="center"/>
        <w:rPr>
          <w:sz w:val="28"/>
          <w:szCs w:val="28"/>
        </w:rPr>
      </w:pPr>
      <w:r w:rsidRPr="00FC74F3">
        <w:rPr>
          <w:sz w:val="28"/>
          <w:szCs w:val="28"/>
        </w:rPr>
        <w:t>г. Ханты-Мансийск</w:t>
      </w:r>
    </w:p>
    <w:p w:rsidR="0045011A" w:rsidRDefault="0045011A" w:rsidP="0045011A">
      <w:pPr>
        <w:ind w:firstLine="709"/>
        <w:jc w:val="center"/>
        <w:rPr>
          <w:sz w:val="28"/>
          <w:szCs w:val="28"/>
        </w:rPr>
      </w:pPr>
    </w:p>
    <w:p w:rsidR="0045011A" w:rsidRPr="00FC74F3" w:rsidRDefault="0045011A" w:rsidP="0045011A">
      <w:pPr>
        <w:ind w:firstLine="709"/>
        <w:jc w:val="center"/>
        <w:rPr>
          <w:sz w:val="28"/>
          <w:szCs w:val="28"/>
        </w:rPr>
      </w:pPr>
    </w:p>
    <w:p w:rsidR="0045011A" w:rsidRPr="00FE21C9" w:rsidRDefault="0045011A" w:rsidP="0045011A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арендной плате за земельные участки</w:t>
      </w:r>
    </w:p>
    <w:p w:rsidR="00613458" w:rsidRDefault="00613458">
      <w:pPr>
        <w:pStyle w:val="ConsPlusNormal"/>
        <w:spacing w:before="220"/>
        <w:ind w:firstLine="540"/>
        <w:jc w:val="both"/>
      </w:pPr>
    </w:p>
    <w:p w:rsidR="0045011A" w:rsidRDefault="0045011A" w:rsidP="00A9266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  <w:r w:rsidRPr="00FC74F3">
        <w:rPr>
          <w:rFonts w:eastAsia="Calibri"/>
          <w:color w:val="000000"/>
          <w:sz w:val="28"/>
          <w:szCs w:val="28"/>
        </w:rPr>
        <w:t xml:space="preserve">В соответствии с </w:t>
      </w:r>
      <w:r>
        <w:rPr>
          <w:rFonts w:eastAsia="Calibri"/>
          <w:color w:val="000000"/>
          <w:sz w:val="28"/>
          <w:szCs w:val="28"/>
        </w:rPr>
        <w:t>Земельным кодексом Российской Федерации, постановлением Правительства Российской Федерации от 16</w:t>
      </w:r>
      <w:r w:rsidR="00A92666">
        <w:rPr>
          <w:rFonts w:eastAsia="Calibri"/>
          <w:color w:val="000000"/>
          <w:sz w:val="28"/>
          <w:szCs w:val="28"/>
        </w:rPr>
        <w:t xml:space="preserve"> июля </w:t>
      </w:r>
      <w:r>
        <w:rPr>
          <w:rFonts w:eastAsia="Calibri"/>
          <w:color w:val="000000"/>
          <w:sz w:val="28"/>
          <w:szCs w:val="28"/>
        </w:rPr>
        <w:t>2009</w:t>
      </w:r>
      <w:r w:rsidR="00A92666">
        <w:rPr>
          <w:rFonts w:eastAsia="Calibri"/>
          <w:color w:val="000000"/>
          <w:sz w:val="28"/>
          <w:szCs w:val="28"/>
        </w:rPr>
        <w:t xml:space="preserve"> года</w:t>
      </w:r>
      <w:r>
        <w:rPr>
          <w:rFonts w:eastAsia="Calibri"/>
          <w:color w:val="000000"/>
          <w:sz w:val="28"/>
          <w:szCs w:val="28"/>
        </w:rPr>
        <w:t xml:space="preserve"> № 582 «</w:t>
      </w:r>
      <w:r>
        <w:rPr>
          <w:rFonts w:eastAsiaTheme="minorHAnsi"/>
          <w:sz w:val="28"/>
          <w:szCs w:val="28"/>
          <w:lang w:eastAsia="en-US"/>
        </w:rPr>
        <w:t>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Федерации»</w:t>
      </w:r>
      <w:r>
        <w:rPr>
          <w:rFonts w:eastAsia="Calibri"/>
          <w:color w:val="000000"/>
          <w:sz w:val="28"/>
          <w:szCs w:val="28"/>
        </w:rPr>
        <w:t xml:space="preserve">, </w:t>
      </w:r>
      <w:r w:rsidRPr="00FC74F3">
        <w:rPr>
          <w:rFonts w:eastAsia="Calibri"/>
          <w:color w:val="000000"/>
          <w:sz w:val="28"/>
          <w:szCs w:val="28"/>
        </w:rPr>
        <w:t xml:space="preserve">законами Ханты-Мансийского автономного округа – Югры от 25 февраля 2003 года </w:t>
      </w:r>
      <w:hyperlink r:id="rId7" w:history="1">
        <w:r w:rsidRPr="00FC74F3">
          <w:rPr>
            <w:rFonts w:eastAsia="Calibri"/>
            <w:color w:val="000000"/>
            <w:sz w:val="28"/>
            <w:szCs w:val="28"/>
          </w:rPr>
          <w:t>№ 14-оз</w:t>
        </w:r>
      </w:hyperlink>
      <w:r w:rsidRPr="00FC74F3">
        <w:rPr>
          <w:rFonts w:eastAsia="Calibri"/>
          <w:color w:val="000000"/>
          <w:sz w:val="28"/>
          <w:szCs w:val="28"/>
        </w:rPr>
        <w:t xml:space="preserve"> «О нормативных правовых актах Ханты-Мансийского автоном</w:t>
      </w:r>
      <w:r w:rsidR="00A92666">
        <w:rPr>
          <w:rFonts w:eastAsia="Calibri"/>
          <w:color w:val="000000"/>
          <w:sz w:val="28"/>
          <w:szCs w:val="28"/>
        </w:rPr>
        <w:t>ного округа – Югры»,</w:t>
      </w:r>
      <w:r w:rsidR="00A92666">
        <w:rPr>
          <w:rFonts w:eastAsia="Calibri"/>
          <w:color w:val="000000"/>
          <w:sz w:val="28"/>
          <w:szCs w:val="28"/>
        </w:rPr>
        <w:br/>
      </w:r>
      <w:r>
        <w:rPr>
          <w:rFonts w:eastAsia="Calibri"/>
          <w:color w:val="000000"/>
          <w:sz w:val="28"/>
          <w:szCs w:val="28"/>
        </w:rPr>
        <w:t>от 12 октября 2005 года</w:t>
      </w:r>
      <w:r w:rsidR="00A92666">
        <w:rPr>
          <w:rFonts w:eastAsia="Calibri"/>
          <w:color w:val="000000"/>
          <w:sz w:val="28"/>
          <w:szCs w:val="28"/>
        </w:rPr>
        <w:t xml:space="preserve"> </w:t>
      </w:r>
      <w:hyperlink r:id="rId8" w:history="1">
        <w:r w:rsidRPr="00FC74F3">
          <w:rPr>
            <w:rFonts w:eastAsia="Calibri"/>
            <w:color w:val="000000"/>
            <w:sz w:val="28"/>
            <w:szCs w:val="28"/>
          </w:rPr>
          <w:t>№ 73-оз</w:t>
        </w:r>
      </w:hyperlink>
      <w:r w:rsidRPr="00FC74F3">
        <w:rPr>
          <w:rFonts w:eastAsia="Calibri"/>
          <w:color w:val="000000"/>
          <w:sz w:val="28"/>
          <w:szCs w:val="28"/>
        </w:rPr>
        <w:t xml:space="preserve"> «О Правительстве Ханты-Мансийского автономного округа – Югры», Правительство Ханты-Мансийского автономного округа –</w:t>
      </w:r>
      <w:r>
        <w:rPr>
          <w:rFonts w:eastAsia="Calibri"/>
          <w:color w:val="000000"/>
          <w:sz w:val="28"/>
          <w:szCs w:val="28"/>
        </w:rPr>
        <w:t xml:space="preserve"> Югры</w:t>
      </w:r>
      <w:r w:rsidR="00A92666">
        <w:rPr>
          <w:rFonts w:eastAsia="Calibri"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п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о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с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т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а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н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о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в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л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я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е</w:t>
      </w:r>
      <w:r>
        <w:rPr>
          <w:rFonts w:eastAsia="Calibri"/>
          <w:b/>
          <w:color w:val="000000"/>
          <w:sz w:val="28"/>
          <w:szCs w:val="28"/>
        </w:rPr>
        <w:t xml:space="preserve"> </w:t>
      </w:r>
      <w:r w:rsidRPr="00FC74F3">
        <w:rPr>
          <w:rFonts w:eastAsia="Calibri"/>
          <w:b/>
          <w:color w:val="000000"/>
          <w:sz w:val="28"/>
          <w:szCs w:val="28"/>
        </w:rPr>
        <w:t>т:</w:t>
      </w:r>
    </w:p>
    <w:p w:rsidR="0045011A" w:rsidRPr="00FC74F3" w:rsidRDefault="0045011A" w:rsidP="00A92666">
      <w:pPr>
        <w:autoSpaceDE w:val="0"/>
        <w:autoSpaceDN w:val="0"/>
        <w:adjustRightInd w:val="0"/>
        <w:ind w:firstLine="709"/>
        <w:jc w:val="both"/>
        <w:rPr>
          <w:rFonts w:eastAsia="Calibri"/>
          <w:b/>
          <w:color w:val="000000"/>
          <w:sz w:val="28"/>
          <w:szCs w:val="28"/>
        </w:rPr>
      </w:pPr>
    </w:p>
    <w:p w:rsidR="0045011A" w:rsidRPr="006E28C0" w:rsidRDefault="0045011A" w:rsidP="00A92666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6E28C0">
        <w:rPr>
          <w:rFonts w:eastAsiaTheme="minorHAnsi"/>
          <w:sz w:val="28"/>
          <w:szCs w:val="28"/>
          <w:lang w:eastAsia="en-US"/>
        </w:rPr>
        <w:t xml:space="preserve">Установить прилагаемый </w:t>
      </w:r>
      <w:hyperlink r:id="rId9" w:history="1">
        <w:r w:rsidRPr="006E28C0">
          <w:rPr>
            <w:rFonts w:eastAsiaTheme="minorHAnsi"/>
            <w:sz w:val="28"/>
            <w:szCs w:val="28"/>
            <w:lang w:eastAsia="en-US"/>
          </w:rPr>
          <w:t>порядок</w:t>
        </w:r>
      </w:hyperlink>
      <w:r w:rsidRPr="006E28C0">
        <w:rPr>
          <w:rFonts w:eastAsiaTheme="minorHAnsi"/>
          <w:sz w:val="28"/>
          <w:szCs w:val="28"/>
          <w:lang w:eastAsia="en-US"/>
        </w:rPr>
        <w:t xml:space="preserve"> определения размера арендной платы за земельные участки, находящиеся в собственности Ханты-Мансийского автономного округа </w:t>
      </w:r>
      <w:r w:rsidR="006E28C0" w:rsidRPr="006E28C0">
        <w:rPr>
          <w:rFonts w:eastAsiaTheme="minorHAnsi"/>
          <w:sz w:val="28"/>
          <w:szCs w:val="28"/>
          <w:lang w:eastAsia="en-US"/>
        </w:rPr>
        <w:t>–</w:t>
      </w:r>
      <w:r w:rsidRPr="006E28C0">
        <w:rPr>
          <w:rFonts w:eastAsiaTheme="minorHAnsi"/>
          <w:sz w:val="28"/>
          <w:szCs w:val="28"/>
          <w:lang w:eastAsia="en-US"/>
        </w:rPr>
        <w:t xml:space="preserve"> Югры, и земельные участки, государственная собственность на которые не разграничена, предоставленные в аренду без торгов</w:t>
      </w:r>
      <w:r w:rsidR="006E28C0">
        <w:rPr>
          <w:rFonts w:eastAsiaTheme="minorHAnsi"/>
          <w:sz w:val="28"/>
          <w:szCs w:val="28"/>
          <w:lang w:eastAsia="en-US"/>
        </w:rPr>
        <w:t xml:space="preserve"> (далее – Порядок)</w:t>
      </w:r>
      <w:r w:rsidRPr="006E28C0">
        <w:rPr>
          <w:rFonts w:eastAsiaTheme="minorHAnsi"/>
          <w:sz w:val="28"/>
          <w:szCs w:val="28"/>
          <w:lang w:eastAsia="en-US"/>
        </w:rPr>
        <w:t>.</w:t>
      </w:r>
    </w:p>
    <w:p w:rsidR="006E28C0" w:rsidRPr="00760367" w:rsidRDefault="006E28C0" w:rsidP="00A92666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 w:rsidRPr="00760367">
        <w:rPr>
          <w:rFonts w:eastAsiaTheme="minorHAnsi"/>
          <w:sz w:val="28"/>
          <w:szCs w:val="28"/>
          <w:highlight w:val="yellow"/>
          <w:lang w:eastAsia="en-US"/>
        </w:rPr>
        <w:t>Установить переходный период сроком до 1 января 202</w:t>
      </w:r>
      <w:r w:rsidR="00BD25B8" w:rsidRPr="00760367">
        <w:rPr>
          <w:rFonts w:eastAsiaTheme="minorHAnsi"/>
          <w:sz w:val="28"/>
          <w:szCs w:val="28"/>
          <w:highlight w:val="yellow"/>
          <w:lang w:eastAsia="en-US"/>
        </w:rPr>
        <w:t>2</w:t>
      </w:r>
      <w:r w:rsidRPr="00760367">
        <w:rPr>
          <w:rFonts w:eastAsiaTheme="minorHAnsi"/>
          <w:sz w:val="28"/>
          <w:szCs w:val="28"/>
          <w:highlight w:val="yellow"/>
          <w:lang w:eastAsia="en-US"/>
        </w:rPr>
        <w:t xml:space="preserve"> года</w:t>
      </w:r>
      <w:r w:rsidR="000605F4" w:rsidRPr="00760367">
        <w:rPr>
          <w:rFonts w:eastAsiaTheme="minorHAnsi"/>
          <w:sz w:val="28"/>
          <w:szCs w:val="28"/>
          <w:highlight w:val="yellow"/>
          <w:lang w:eastAsia="en-US"/>
        </w:rPr>
        <w:t xml:space="preserve">, в течение которого договоры аренды, заключенные до дня вступления в силу настоящего постановления, </w:t>
      </w:r>
      <w:r w:rsidR="002122FF" w:rsidRPr="00760367">
        <w:rPr>
          <w:rFonts w:eastAsiaTheme="minorHAnsi"/>
          <w:sz w:val="28"/>
          <w:szCs w:val="28"/>
          <w:highlight w:val="yellow"/>
          <w:lang w:eastAsia="en-US"/>
        </w:rPr>
        <w:t>действуют на условиях, на которых они были заключены</w:t>
      </w:r>
      <w:r w:rsidRPr="00760367">
        <w:rPr>
          <w:rFonts w:eastAsiaTheme="minorHAnsi"/>
          <w:sz w:val="28"/>
          <w:szCs w:val="28"/>
          <w:highlight w:val="yellow"/>
          <w:lang w:eastAsia="en-US"/>
        </w:rPr>
        <w:t>.</w:t>
      </w:r>
    </w:p>
    <w:p w:rsidR="006E28C0" w:rsidRPr="006E28C0" w:rsidRDefault="006E28C0" w:rsidP="00A92666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Департаменту по управлению государственным имуществом Ханты-Мансийского автономного округа – Югры привести</w:t>
      </w:r>
      <w:r w:rsidR="00A92666">
        <w:rPr>
          <w:rFonts w:eastAsiaTheme="minorHAnsi"/>
          <w:sz w:val="28"/>
          <w:szCs w:val="28"/>
          <w:lang w:eastAsia="en-US"/>
        </w:rPr>
        <w:t xml:space="preserve"> свои правовые акты и</w:t>
      </w:r>
      <w:r>
        <w:rPr>
          <w:rFonts w:eastAsiaTheme="minorHAnsi"/>
          <w:sz w:val="28"/>
          <w:szCs w:val="28"/>
          <w:lang w:eastAsia="en-US"/>
        </w:rPr>
        <w:t xml:space="preserve"> договоры аренды земельных участков в соответствие Порядку.</w:t>
      </w:r>
    </w:p>
    <w:p w:rsidR="006E28C0" w:rsidRPr="006E28C0" w:rsidRDefault="006E28C0" w:rsidP="00A92666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4</w:t>
      </w:r>
      <w:r w:rsidRPr="006E28C0">
        <w:rPr>
          <w:rFonts w:eastAsiaTheme="minorHAnsi"/>
          <w:sz w:val="28"/>
          <w:szCs w:val="28"/>
          <w:lang w:eastAsia="en-US"/>
        </w:rPr>
        <w:t xml:space="preserve">. Рекомендовать органам местного самоуправления муниципальных образований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Pr="006E28C0">
        <w:rPr>
          <w:rFonts w:eastAsiaTheme="minorHAnsi"/>
          <w:sz w:val="28"/>
          <w:szCs w:val="28"/>
          <w:lang w:eastAsia="en-US"/>
        </w:rPr>
        <w:t xml:space="preserve"> Югры привести свои правовые акты и договоры аренды земельных участков в соответствие </w:t>
      </w:r>
      <w:r>
        <w:rPr>
          <w:rFonts w:eastAsiaTheme="minorHAnsi"/>
          <w:sz w:val="28"/>
          <w:szCs w:val="28"/>
          <w:lang w:eastAsia="en-US"/>
        </w:rPr>
        <w:t>Порядку</w:t>
      </w:r>
      <w:r w:rsidRPr="006E28C0">
        <w:rPr>
          <w:rFonts w:eastAsiaTheme="minorHAnsi"/>
          <w:sz w:val="28"/>
          <w:szCs w:val="28"/>
          <w:lang w:eastAsia="en-US"/>
        </w:rPr>
        <w:t>.</w:t>
      </w:r>
    </w:p>
    <w:p w:rsidR="00613458" w:rsidRDefault="006E28C0" w:rsidP="00A926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13458" w:rsidRPr="0045011A">
        <w:rPr>
          <w:rFonts w:ascii="Times New Roman" w:hAnsi="Times New Roman" w:cs="Times New Roman"/>
          <w:sz w:val="28"/>
          <w:szCs w:val="28"/>
        </w:rPr>
        <w:t xml:space="preserve">. Установить, что до утверждения Министерством экономического развития Российской Федерации ставок арендной платы либо методических указаний по ее расчету, предусмотренных </w:t>
      </w:r>
      <w:hyperlink w:anchor="P22" w:history="1">
        <w:r w:rsidR="00613458" w:rsidRPr="00E900D5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="00E900D5" w:rsidRPr="00E900D5">
        <w:rPr>
          <w:rFonts w:ascii="Times New Roman" w:hAnsi="Times New Roman" w:cs="Times New Roman"/>
          <w:sz w:val="28"/>
          <w:szCs w:val="28"/>
        </w:rPr>
        <w:t>5</w:t>
      </w:r>
      <w:r w:rsidR="00A92666" w:rsidRPr="00E900D5">
        <w:rPr>
          <w:rFonts w:ascii="Times New Roman" w:hAnsi="Times New Roman" w:cs="Times New Roman"/>
          <w:sz w:val="28"/>
          <w:szCs w:val="28"/>
        </w:rPr>
        <w:t xml:space="preserve"> Порядка</w:t>
      </w:r>
      <w:r w:rsidR="00613458" w:rsidRPr="00E900D5">
        <w:rPr>
          <w:rFonts w:ascii="Times New Roman" w:hAnsi="Times New Roman" w:cs="Times New Roman"/>
          <w:sz w:val="28"/>
          <w:szCs w:val="28"/>
        </w:rPr>
        <w:t>,</w:t>
      </w:r>
      <w:r w:rsidR="00613458" w:rsidRPr="0045011A">
        <w:rPr>
          <w:rFonts w:ascii="Times New Roman" w:hAnsi="Times New Roman" w:cs="Times New Roman"/>
          <w:sz w:val="28"/>
          <w:szCs w:val="28"/>
        </w:rPr>
        <w:t xml:space="preserve"> арендная плата определяется в соответствии с </w:t>
      </w:r>
      <w:hyperlink w:anchor="P88" w:history="1">
        <w:r w:rsidR="00613458" w:rsidRPr="00C53FCC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="00613458" w:rsidRPr="00C53FCC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1" w:history="1">
        <w:r w:rsidR="00613458" w:rsidRPr="00C53FCC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="00613458" w:rsidRPr="00C53FCC">
        <w:rPr>
          <w:rFonts w:ascii="Times New Roman" w:hAnsi="Times New Roman" w:cs="Times New Roman"/>
          <w:sz w:val="28"/>
          <w:szCs w:val="28"/>
        </w:rPr>
        <w:t xml:space="preserve"> </w:t>
      </w:r>
      <w:r w:rsidR="00A92666">
        <w:rPr>
          <w:rFonts w:ascii="Times New Roman" w:hAnsi="Times New Roman" w:cs="Times New Roman"/>
          <w:sz w:val="28"/>
          <w:szCs w:val="28"/>
        </w:rPr>
        <w:t>Порядка</w:t>
      </w:r>
      <w:r w:rsidR="00613458" w:rsidRPr="0045011A">
        <w:rPr>
          <w:rFonts w:ascii="Times New Roman" w:hAnsi="Times New Roman" w:cs="Times New Roman"/>
          <w:sz w:val="28"/>
          <w:szCs w:val="28"/>
        </w:rPr>
        <w:t>.</w:t>
      </w:r>
    </w:p>
    <w:p w:rsidR="00A92666" w:rsidRDefault="00A92666" w:rsidP="00A926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A92BC3">
        <w:rPr>
          <w:sz w:val="28"/>
          <w:szCs w:val="28"/>
        </w:rPr>
        <w:t>Признать утратившими силу:</w:t>
      </w:r>
    </w:p>
    <w:p w:rsidR="00090107" w:rsidRDefault="00961C01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090107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>Ханты-Мансийского автономного</w:t>
      </w:r>
      <w:r>
        <w:rPr>
          <w:sz w:val="28"/>
          <w:szCs w:val="28"/>
        </w:rPr>
        <w:t xml:space="preserve"> </w:t>
      </w:r>
      <w:r w:rsidRPr="00A92BC3">
        <w:rPr>
          <w:sz w:val="28"/>
          <w:szCs w:val="28"/>
        </w:rPr>
        <w:t xml:space="preserve">округа </w:t>
      </w:r>
      <w:r>
        <w:rPr>
          <w:rFonts w:eastAsiaTheme="minorHAnsi"/>
          <w:sz w:val="28"/>
          <w:szCs w:val="28"/>
          <w:lang w:eastAsia="en-US"/>
        </w:rPr>
        <w:t>от 17 февраля 2003 года №</w:t>
      </w:r>
      <w:r w:rsidR="00090107">
        <w:rPr>
          <w:rFonts w:eastAsiaTheme="minorHAnsi"/>
          <w:sz w:val="28"/>
          <w:szCs w:val="28"/>
          <w:lang w:eastAsia="en-US"/>
        </w:rPr>
        <w:t xml:space="preserve"> 29-п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090107">
        <w:rPr>
          <w:rFonts w:eastAsiaTheme="minorHAnsi"/>
          <w:sz w:val="28"/>
          <w:szCs w:val="28"/>
          <w:lang w:eastAsia="en-US"/>
        </w:rPr>
        <w:t>Об арендной плате за земельные участки, за исключ</w:t>
      </w:r>
      <w:r>
        <w:rPr>
          <w:rFonts w:eastAsiaTheme="minorHAnsi"/>
          <w:sz w:val="28"/>
          <w:szCs w:val="28"/>
          <w:lang w:eastAsia="en-US"/>
        </w:rPr>
        <w:t>ением земель населенных пунктов»;</w:t>
      </w:r>
    </w:p>
    <w:p w:rsidR="00A92666" w:rsidRDefault="00A92666" w:rsidP="00961C0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92BC3">
        <w:rPr>
          <w:sz w:val="28"/>
          <w:szCs w:val="28"/>
        </w:rPr>
        <w:t>остановление Правительства Ханты-Мансийского автономного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 от 2 декабря 2011 года № 457-п «Об арендной плате за земельные уча</w:t>
      </w:r>
      <w:r>
        <w:rPr>
          <w:sz w:val="28"/>
          <w:szCs w:val="28"/>
        </w:rPr>
        <w:t>стки земель населенных пунктов»;</w:t>
      </w:r>
    </w:p>
    <w:p w:rsidR="007B6668" w:rsidRPr="00A92BC3" w:rsidRDefault="007B6668" w:rsidP="00961C0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A92BC3">
        <w:rPr>
          <w:sz w:val="28"/>
          <w:szCs w:val="28"/>
        </w:rPr>
        <w:t xml:space="preserve">остановление Правительства Ханты-Мансийского автономного </w:t>
      </w:r>
      <w:r w:rsidR="00961C01">
        <w:rPr>
          <w:sz w:val="28"/>
          <w:szCs w:val="28"/>
        </w:rPr>
        <w:br/>
      </w:r>
      <w:r w:rsidRPr="00A92BC3">
        <w:rPr>
          <w:sz w:val="28"/>
          <w:szCs w:val="28"/>
        </w:rPr>
        <w:t xml:space="preserve">округа – Югры от 30 мая 2013 года № 208-п «О внесении изменений в приложение к постановлению Правительства Ханты-Мансийского автономного округа </w:t>
      </w:r>
      <w:r w:rsidR="00961C01">
        <w:rPr>
          <w:sz w:val="28"/>
          <w:szCs w:val="28"/>
        </w:rPr>
        <w:t>–</w:t>
      </w:r>
      <w:r w:rsidRPr="00A92BC3">
        <w:rPr>
          <w:sz w:val="28"/>
          <w:szCs w:val="28"/>
        </w:rPr>
        <w:t xml:space="preserve"> Югры от 2 декабря 2011 года № 457-п «Об арендной плате за земельные участки земель населенных пунктов»</w:t>
      </w:r>
      <w:r>
        <w:rPr>
          <w:sz w:val="28"/>
          <w:szCs w:val="28"/>
        </w:rPr>
        <w:t>;</w:t>
      </w:r>
    </w:p>
    <w:p w:rsidR="007B6668" w:rsidRDefault="00961C01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30</w:t>
      </w:r>
      <w:r>
        <w:rPr>
          <w:rFonts w:eastAsiaTheme="minorHAnsi"/>
          <w:sz w:val="28"/>
          <w:szCs w:val="28"/>
          <w:lang w:eastAsia="en-US"/>
        </w:rPr>
        <w:t xml:space="preserve"> мая </w:t>
      </w:r>
      <w:r w:rsidR="007B6668">
        <w:rPr>
          <w:rFonts w:eastAsiaTheme="minorHAnsi"/>
          <w:sz w:val="28"/>
          <w:szCs w:val="28"/>
          <w:lang w:eastAsia="en-US"/>
        </w:rPr>
        <w:t>2013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208-п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к постановлению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</w:t>
      </w:r>
      <w:r>
        <w:rPr>
          <w:rFonts w:eastAsiaTheme="minorHAnsi"/>
          <w:sz w:val="28"/>
          <w:szCs w:val="28"/>
          <w:lang w:eastAsia="en-US"/>
        </w:rPr>
        <w:t xml:space="preserve"> от 2 декабря 2011 года № 457-п 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</w:t>
      </w:r>
      <w:r>
        <w:rPr>
          <w:rFonts w:eastAsiaTheme="minorHAnsi"/>
          <w:sz w:val="28"/>
          <w:szCs w:val="28"/>
          <w:lang w:eastAsia="en-US"/>
        </w:rPr>
        <w:t>астки земель населенных пунктов»;</w:t>
      </w:r>
    </w:p>
    <w:p w:rsidR="007B6668" w:rsidRDefault="00961C01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 w:rsidR="007B6668">
        <w:rPr>
          <w:rFonts w:eastAsiaTheme="minorHAnsi"/>
          <w:sz w:val="28"/>
          <w:szCs w:val="28"/>
          <w:lang w:eastAsia="en-US"/>
        </w:rPr>
        <w:t xml:space="preserve"> от </w:t>
      </w:r>
      <w:r>
        <w:rPr>
          <w:rFonts w:eastAsiaTheme="minorHAnsi"/>
          <w:sz w:val="28"/>
          <w:szCs w:val="28"/>
          <w:lang w:eastAsia="en-US"/>
        </w:rPr>
        <w:t xml:space="preserve">1 ноября </w:t>
      </w:r>
      <w:r w:rsidR="007B6668">
        <w:rPr>
          <w:rFonts w:eastAsiaTheme="minorHAnsi"/>
          <w:sz w:val="28"/>
          <w:szCs w:val="28"/>
          <w:lang w:eastAsia="en-US"/>
        </w:rPr>
        <w:t>2013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7B66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463-п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Правительства Ханты-Мансийского автономного </w:t>
      </w:r>
      <w:r w:rsidR="006B0FBF">
        <w:rPr>
          <w:rFonts w:eastAsiaTheme="minorHAnsi"/>
          <w:sz w:val="28"/>
          <w:szCs w:val="28"/>
          <w:lang w:eastAsia="en-US"/>
        </w:rPr>
        <w:t>округа от 17 февраля 2003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29-п </w:t>
      </w:r>
      <w:r w:rsidR="006B0FBF">
        <w:rPr>
          <w:rFonts w:eastAsiaTheme="minorHAnsi"/>
          <w:sz w:val="28"/>
          <w:szCs w:val="28"/>
          <w:lang w:eastAsia="en-US"/>
        </w:rPr>
        <w:t>«</w:t>
      </w:r>
      <w:r w:rsidR="007B6668">
        <w:rPr>
          <w:rFonts w:eastAsiaTheme="minorHAnsi"/>
          <w:sz w:val="28"/>
          <w:szCs w:val="28"/>
          <w:lang w:eastAsia="en-US"/>
        </w:rPr>
        <w:t>Об утверждении базовых размеров арендной платы и Методики применения базовых р</w:t>
      </w:r>
      <w:r w:rsidR="006B0FBF">
        <w:rPr>
          <w:rFonts w:eastAsiaTheme="minorHAnsi"/>
          <w:sz w:val="28"/>
          <w:szCs w:val="28"/>
          <w:lang w:eastAsia="en-US"/>
        </w:rPr>
        <w:t>азмеров арендной платы за землю»</w:t>
      </w:r>
      <w:r w:rsidR="007B6668">
        <w:rPr>
          <w:rFonts w:eastAsiaTheme="minorHAnsi"/>
          <w:sz w:val="28"/>
          <w:szCs w:val="28"/>
          <w:lang w:eastAsia="en-US"/>
        </w:rPr>
        <w:t xml:space="preserve"> и постановление Правительства Ханты-Мансийского автономного округа </w:t>
      </w:r>
      <w:r w:rsidR="006B0FBF"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</w:t>
      </w:r>
      <w:r w:rsidR="006B0FBF">
        <w:rPr>
          <w:rFonts w:eastAsiaTheme="minorHAnsi"/>
          <w:sz w:val="28"/>
          <w:szCs w:val="28"/>
          <w:lang w:eastAsia="en-US"/>
        </w:rPr>
        <w:t xml:space="preserve"> от 2 декабря 2011 года № 457-п 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</w:t>
      </w:r>
      <w:r w:rsidR="006B0FBF">
        <w:rPr>
          <w:rFonts w:eastAsiaTheme="minorHAnsi"/>
          <w:sz w:val="28"/>
          <w:szCs w:val="28"/>
          <w:lang w:eastAsia="en-US"/>
        </w:rPr>
        <w:t>астки земель населенных пунктов»;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 xml:space="preserve">от </w:t>
      </w:r>
      <w:r>
        <w:rPr>
          <w:rFonts w:eastAsiaTheme="minorHAnsi"/>
          <w:sz w:val="28"/>
          <w:szCs w:val="28"/>
          <w:lang w:eastAsia="en-US"/>
        </w:rPr>
        <w:t xml:space="preserve">4 апреля </w:t>
      </w:r>
      <w:r w:rsidR="007B6668">
        <w:rPr>
          <w:rFonts w:eastAsiaTheme="minorHAnsi"/>
          <w:sz w:val="28"/>
          <w:szCs w:val="28"/>
          <w:lang w:eastAsia="en-US"/>
        </w:rPr>
        <w:t>2014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7B66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123-п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к постановлению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 от 2 декабря 2011 года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457-п </w:t>
      </w:r>
      <w:r>
        <w:rPr>
          <w:rFonts w:eastAsiaTheme="minorHAnsi"/>
          <w:sz w:val="28"/>
          <w:szCs w:val="28"/>
          <w:lang w:eastAsia="en-US"/>
        </w:rPr>
        <w:t>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участки земель населенных пункт</w:t>
      </w:r>
      <w:r>
        <w:rPr>
          <w:rFonts w:eastAsiaTheme="minorHAnsi"/>
          <w:sz w:val="28"/>
          <w:szCs w:val="28"/>
          <w:lang w:eastAsia="en-US"/>
        </w:rPr>
        <w:t>ов»;</w:t>
      </w:r>
    </w:p>
    <w:p w:rsidR="007B6668" w:rsidRDefault="006B0FBF" w:rsidP="006B0F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11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 w:rsidR="007B6668">
        <w:rPr>
          <w:rFonts w:eastAsiaTheme="minorHAnsi"/>
          <w:sz w:val="28"/>
          <w:szCs w:val="28"/>
          <w:lang w:eastAsia="en-US"/>
        </w:rPr>
        <w:t>2014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131-п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приложение к постановлению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 от 2 декабря 2011 года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457-п </w:t>
      </w:r>
      <w:r>
        <w:rPr>
          <w:rFonts w:eastAsiaTheme="minorHAnsi"/>
          <w:sz w:val="28"/>
          <w:szCs w:val="28"/>
          <w:lang w:eastAsia="en-US"/>
        </w:rPr>
        <w:t>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участки земель населенных пунктов</w:t>
      </w:r>
      <w:r>
        <w:rPr>
          <w:rFonts w:eastAsiaTheme="minorHAnsi"/>
          <w:sz w:val="28"/>
          <w:szCs w:val="28"/>
          <w:lang w:eastAsia="en-US"/>
        </w:rPr>
        <w:t>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29</w:t>
      </w:r>
      <w:r>
        <w:rPr>
          <w:rFonts w:eastAsiaTheme="minorHAnsi"/>
          <w:sz w:val="28"/>
          <w:szCs w:val="28"/>
          <w:lang w:eastAsia="en-US"/>
        </w:rPr>
        <w:t xml:space="preserve"> мая </w:t>
      </w:r>
      <w:r w:rsidR="007B6668">
        <w:rPr>
          <w:rFonts w:eastAsiaTheme="minorHAnsi"/>
          <w:sz w:val="28"/>
          <w:szCs w:val="28"/>
          <w:lang w:eastAsia="en-US"/>
        </w:rPr>
        <w:t>2014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7B66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201-п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</w:t>
      </w:r>
      <w:r w:rsidR="007B6668">
        <w:rPr>
          <w:rFonts w:eastAsiaTheme="minorHAnsi"/>
          <w:sz w:val="28"/>
          <w:szCs w:val="28"/>
          <w:lang w:eastAsia="en-US"/>
        </w:rPr>
        <w:lastRenderedPageBreak/>
        <w:t xml:space="preserve">приложение к постановлению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 от 2 декабря 2011 года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457-п </w:t>
      </w:r>
      <w:r>
        <w:rPr>
          <w:rFonts w:eastAsiaTheme="minorHAnsi"/>
          <w:sz w:val="28"/>
          <w:szCs w:val="28"/>
          <w:lang w:eastAsia="en-US"/>
        </w:rPr>
        <w:t>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участ</w:t>
      </w:r>
      <w:r>
        <w:rPr>
          <w:rFonts w:eastAsiaTheme="minorHAnsi"/>
          <w:sz w:val="28"/>
          <w:szCs w:val="28"/>
          <w:lang w:eastAsia="en-US"/>
        </w:rPr>
        <w:t>ки земель населенных пунктов»;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26</w:t>
      </w:r>
      <w:r>
        <w:rPr>
          <w:rFonts w:eastAsiaTheme="minorHAnsi"/>
          <w:sz w:val="28"/>
          <w:szCs w:val="28"/>
          <w:lang w:eastAsia="en-US"/>
        </w:rPr>
        <w:t xml:space="preserve"> декабря </w:t>
      </w:r>
      <w:r w:rsidR="007B6668">
        <w:rPr>
          <w:rFonts w:eastAsiaTheme="minorHAnsi"/>
          <w:sz w:val="28"/>
          <w:szCs w:val="28"/>
          <w:lang w:eastAsia="en-US"/>
        </w:rPr>
        <w:t xml:space="preserve">2014 </w:t>
      </w:r>
      <w:r>
        <w:rPr>
          <w:rFonts w:eastAsiaTheme="minorHAnsi"/>
          <w:sz w:val="28"/>
          <w:szCs w:val="28"/>
          <w:lang w:eastAsia="en-US"/>
        </w:rPr>
        <w:t>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504-п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 от 2 декабря 2011 года </w:t>
      </w:r>
      <w:r>
        <w:rPr>
          <w:rFonts w:eastAsiaTheme="minorHAnsi"/>
          <w:sz w:val="28"/>
          <w:szCs w:val="28"/>
          <w:lang w:eastAsia="en-US"/>
        </w:rPr>
        <w:t>№ 457-п 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</w:t>
      </w:r>
      <w:r>
        <w:rPr>
          <w:rFonts w:eastAsiaTheme="minorHAnsi"/>
          <w:sz w:val="28"/>
          <w:szCs w:val="28"/>
          <w:lang w:eastAsia="en-US"/>
        </w:rPr>
        <w:t>астки земель населенных пунктов»;</w:t>
      </w:r>
    </w:p>
    <w:p w:rsidR="00090107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090107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090107">
        <w:rPr>
          <w:rFonts w:eastAsiaTheme="minorHAnsi"/>
          <w:sz w:val="28"/>
          <w:szCs w:val="28"/>
          <w:lang w:eastAsia="en-US"/>
        </w:rPr>
        <w:t>от 17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 w:rsidR="00090107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090107">
        <w:rPr>
          <w:rFonts w:eastAsiaTheme="minorHAnsi"/>
          <w:sz w:val="28"/>
          <w:szCs w:val="28"/>
          <w:lang w:eastAsia="en-US"/>
        </w:rPr>
        <w:t xml:space="preserve"> 107-п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090107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090107">
        <w:rPr>
          <w:rFonts w:eastAsiaTheme="minorHAnsi"/>
          <w:sz w:val="28"/>
          <w:szCs w:val="28"/>
          <w:lang w:eastAsia="en-US"/>
        </w:rPr>
        <w:t xml:space="preserve"> Югры</w:t>
      </w:r>
      <w:r>
        <w:rPr>
          <w:rFonts w:eastAsiaTheme="minorHAnsi"/>
          <w:sz w:val="28"/>
          <w:szCs w:val="28"/>
          <w:lang w:eastAsia="en-US"/>
        </w:rPr>
        <w:t xml:space="preserve"> от 17 февраля 2003 года №</w:t>
      </w:r>
      <w:r w:rsidR="00090107">
        <w:rPr>
          <w:rFonts w:eastAsiaTheme="minorHAnsi"/>
          <w:sz w:val="28"/>
          <w:szCs w:val="28"/>
          <w:lang w:eastAsia="en-US"/>
        </w:rPr>
        <w:t xml:space="preserve"> 29-п </w:t>
      </w:r>
      <w:r>
        <w:rPr>
          <w:rFonts w:eastAsiaTheme="minorHAnsi"/>
          <w:sz w:val="28"/>
          <w:szCs w:val="28"/>
          <w:lang w:eastAsia="en-US"/>
        </w:rPr>
        <w:t>«</w:t>
      </w:r>
      <w:r w:rsidR="00090107">
        <w:rPr>
          <w:rFonts w:eastAsiaTheme="minorHAnsi"/>
          <w:sz w:val="28"/>
          <w:szCs w:val="28"/>
          <w:lang w:eastAsia="en-US"/>
        </w:rPr>
        <w:t>Об арендной плате за земельные участки, за исключ</w:t>
      </w:r>
      <w:r>
        <w:rPr>
          <w:rFonts w:eastAsiaTheme="minorHAnsi"/>
          <w:sz w:val="28"/>
          <w:szCs w:val="28"/>
          <w:lang w:eastAsia="en-US"/>
        </w:rPr>
        <w:t>ением земель населенных пунктов»;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от 3 июля </w:t>
      </w:r>
      <w:r w:rsidR="007B6668">
        <w:rPr>
          <w:rFonts w:eastAsiaTheme="minorHAnsi"/>
          <w:sz w:val="28"/>
          <w:szCs w:val="28"/>
          <w:lang w:eastAsia="en-US"/>
        </w:rPr>
        <w:t>2015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7B6668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№</w:t>
      </w:r>
      <w:r w:rsidR="007B6668">
        <w:rPr>
          <w:rFonts w:eastAsiaTheme="minorHAnsi"/>
          <w:sz w:val="28"/>
          <w:szCs w:val="28"/>
          <w:lang w:eastAsia="en-US"/>
        </w:rPr>
        <w:t xml:space="preserve"> 212-п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Правительства Ханты-Мансийского автономного округа </w:t>
      </w:r>
      <w:r>
        <w:rPr>
          <w:rFonts w:eastAsiaTheme="minorHAnsi"/>
          <w:sz w:val="28"/>
          <w:szCs w:val="28"/>
          <w:lang w:eastAsia="en-US"/>
        </w:rPr>
        <w:t>–</w:t>
      </w:r>
      <w:r w:rsidR="007B6668">
        <w:rPr>
          <w:rFonts w:eastAsiaTheme="minorHAnsi"/>
          <w:sz w:val="28"/>
          <w:szCs w:val="28"/>
          <w:lang w:eastAsia="en-US"/>
        </w:rPr>
        <w:t xml:space="preserve"> Югры</w:t>
      </w:r>
      <w:r>
        <w:rPr>
          <w:rFonts w:eastAsiaTheme="minorHAnsi"/>
          <w:sz w:val="28"/>
          <w:szCs w:val="28"/>
          <w:lang w:eastAsia="en-US"/>
        </w:rPr>
        <w:t xml:space="preserve"> от 2 декабря 2011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457-п </w:t>
      </w:r>
      <w:r>
        <w:rPr>
          <w:rFonts w:eastAsiaTheme="minorHAnsi"/>
          <w:sz w:val="28"/>
          <w:szCs w:val="28"/>
          <w:lang w:eastAsia="en-US"/>
        </w:rPr>
        <w:t>«</w:t>
      </w:r>
      <w:r w:rsidR="007B6668">
        <w:rPr>
          <w:rFonts w:eastAsiaTheme="minorHAnsi"/>
          <w:sz w:val="28"/>
          <w:szCs w:val="28"/>
          <w:lang w:eastAsia="en-US"/>
        </w:rPr>
        <w:t>Об арендной плате за земельные уч</w:t>
      </w:r>
      <w:r>
        <w:rPr>
          <w:rFonts w:eastAsiaTheme="minorHAnsi"/>
          <w:sz w:val="28"/>
          <w:szCs w:val="28"/>
          <w:lang w:eastAsia="en-US"/>
        </w:rPr>
        <w:t>астки земель населенных пунктов»;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8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 w:rsidR="007B6668">
        <w:rPr>
          <w:rFonts w:eastAsiaTheme="minorHAnsi"/>
          <w:sz w:val="28"/>
          <w:szCs w:val="28"/>
          <w:lang w:eastAsia="en-US"/>
        </w:rPr>
        <w:t>2016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107-п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>О внесении изменений в некоторые постановления Правительства Ханты-Мансий</w:t>
      </w:r>
      <w:r>
        <w:rPr>
          <w:rFonts w:eastAsiaTheme="minorHAnsi"/>
          <w:sz w:val="28"/>
          <w:szCs w:val="28"/>
          <w:lang w:eastAsia="en-US"/>
        </w:rPr>
        <w:t>ского автономного округа – Югры»;</w:t>
      </w:r>
    </w:p>
    <w:p w:rsidR="007B6668" w:rsidRDefault="006B0FBF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18</w:t>
      </w:r>
      <w:r>
        <w:rPr>
          <w:rFonts w:eastAsiaTheme="minorHAnsi"/>
          <w:sz w:val="28"/>
          <w:szCs w:val="28"/>
          <w:lang w:eastAsia="en-US"/>
        </w:rPr>
        <w:t xml:space="preserve"> ноября </w:t>
      </w:r>
      <w:r w:rsidR="007B6668">
        <w:rPr>
          <w:rFonts w:eastAsiaTheme="minorHAnsi"/>
          <w:sz w:val="28"/>
          <w:szCs w:val="28"/>
          <w:lang w:eastAsia="en-US"/>
        </w:rPr>
        <w:t>2016</w:t>
      </w:r>
      <w:r>
        <w:rPr>
          <w:rFonts w:eastAsiaTheme="minorHAnsi"/>
          <w:sz w:val="28"/>
          <w:szCs w:val="28"/>
          <w:lang w:eastAsia="en-US"/>
        </w:rPr>
        <w:t xml:space="preserve"> 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461-п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>О внесении изменений в некоторые постановления Правительства Ханты-Мансий</w:t>
      </w:r>
      <w:r>
        <w:rPr>
          <w:rFonts w:eastAsiaTheme="minorHAnsi"/>
          <w:sz w:val="28"/>
          <w:szCs w:val="28"/>
          <w:lang w:eastAsia="en-US"/>
        </w:rPr>
        <w:t>ского автономного округа – Югры»;</w:t>
      </w:r>
    </w:p>
    <w:p w:rsidR="007B6668" w:rsidRDefault="007B6668" w:rsidP="00961C0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Постановление Правительства </w:t>
      </w:r>
      <w:r w:rsidR="006B0FBF" w:rsidRPr="00A92BC3">
        <w:rPr>
          <w:sz w:val="28"/>
          <w:szCs w:val="28"/>
        </w:rPr>
        <w:t xml:space="preserve">Ханты-Мансийского автономного </w:t>
      </w:r>
      <w:r w:rsidR="006B0FBF">
        <w:rPr>
          <w:sz w:val="28"/>
          <w:szCs w:val="28"/>
        </w:rPr>
        <w:br/>
      </w:r>
      <w:r w:rsidR="006B0FBF" w:rsidRPr="00A92BC3">
        <w:rPr>
          <w:sz w:val="28"/>
          <w:szCs w:val="28"/>
        </w:rPr>
        <w:t>округа – Югры</w:t>
      </w:r>
      <w:r w:rsidR="006B0FBF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от 16</w:t>
      </w:r>
      <w:r w:rsidR="006B0FBF">
        <w:rPr>
          <w:rFonts w:eastAsiaTheme="minorHAnsi"/>
          <w:sz w:val="28"/>
          <w:szCs w:val="28"/>
          <w:lang w:eastAsia="en-US"/>
        </w:rPr>
        <w:t xml:space="preserve"> декабря </w:t>
      </w:r>
      <w:r>
        <w:rPr>
          <w:rFonts w:eastAsiaTheme="minorHAnsi"/>
          <w:sz w:val="28"/>
          <w:szCs w:val="28"/>
          <w:lang w:eastAsia="en-US"/>
        </w:rPr>
        <w:t>2016</w:t>
      </w:r>
      <w:r w:rsidR="006B0FBF">
        <w:rPr>
          <w:rFonts w:eastAsiaTheme="minorHAnsi"/>
          <w:sz w:val="28"/>
          <w:szCs w:val="28"/>
          <w:lang w:eastAsia="en-US"/>
        </w:rPr>
        <w:t xml:space="preserve"> года №</w:t>
      </w:r>
      <w:r>
        <w:rPr>
          <w:rFonts w:eastAsiaTheme="minorHAnsi"/>
          <w:sz w:val="28"/>
          <w:szCs w:val="28"/>
          <w:lang w:eastAsia="en-US"/>
        </w:rPr>
        <w:t xml:space="preserve"> 525-п</w:t>
      </w:r>
      <w:r w:rsidR="006B0FBF">
        <w:rPr>
          <w:rFonts w:eastAsiaTheme="minorHAnsi"/>
          <w:sz w:val="28"/>
          <w:szCs w:val="28"/>
          <w:lang w:eastAsia="en-US"/>
        </w:rPr>
        <w:t xml:space="preserve"> «</w:t>
      </w:r>
      <w:r>
        <w:rPr>
          <w:rFonts w:eastAsiaTheme="minorHAnsi"/>
          <w:sz w:val="28"/>
          <w:szCs w:val="28"/>
          <w:lang w:eastAsia="en-US"/>
        </w:rPr>
        <w:t xml:space="preserve">О внесении изменений в постановление Правительства Ханты-Мансийского автономного округа </w:t>
      </w:r>
      <w:r w:rsidR="006B0FBF">
        <w:rPr>
          <w:rFonts w:eastAsiaTheme="minorHAnsi"/>
          <w:sz w:val="28"/>
          <w:szCs w:val="28"/>
          <w:lang w:eastAsia="en-US"/>
        </w:rPr>
        <w:t>–</w:t>
      </w:r>
      <w:r>
        <w:rPr>
          <w:rFonts w:eastAsiaTheme="minorHAnsi"/>
          <w:sz w:val="28"/>
          <w:szCs w:val="28"/>
          <w:lang w:eastAsia="en-US"/>
        </w:rPr>
        <w:t xml:space="preserve"> Югры от 18 ноября 2016 года </w:t>
      </w:r>
      <w:r w:rsidR="006B0FBF">
        <w:rPr>
          <w:rFonts w:eastAsiaTheme="minorHAnsi"/>
          <w:sz w:val="28"/>
          <w:szCs w:val="28"/>
          <w:lang w:eastAsia="en-US"/>
        </w:rPr>
        <w:t>№ 461-п «</w:t>
      </w:r>
      <w:r>
        <w:rPr>
          <w:rFonts w:eastAsiaTheme="minorHAnsi"/>
          <w:sz w:val="28"/>
          <w:szCs w:val="28"/>
          <w:lang w:eastAsia="en-US"/>
        </w:rPr>
        <w:t>О внесении изменений в некоторые постановления Правительства Ханты-Мансий</w:t>
      </w:r>
      <w:r w:rsidR="006B0FBF">
        <w:rPr>
          <w:rFonts w:eastAsiaTheme="minorHAnsi"/>
          <w:sz w:val="28"/>
          <w:szCs w:val="28"/>
          <w:lang w:eastAsia="en-US"/>
        </w:rPr>
        <w:t>ского автономного округа – Югры»;</w:t>
      </w:r>
    </w:p>
    <w:p w:rsidR="007B6668" w:rsidRDefault="006B0FBF" w:rsidP="006B0F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21</w:t>
      </w:r>
      <w:r>
        <w:rPr>
          <w:rFonts w:eastAsiaTheme="minorHAnsi"/>
          <w:sz w:val="28"/>
          <w:szCs w:val="28"/>
          <w:lang w:eastAsia="en-US"/>
        </w:rPr>
        <w:t xml:space="preserve"> апреля </w:t>
      </w:r>
      <w:r w:rsidR="007B6668">
        <w:rPr>
          <w:rFonts w:eastAsiaTheme="minorHAnsi"/>
          <w:sz w:val="28"/>
          <w:szCs w:val="28"/>
          <w:lang w:eastAsia="en-US"/>
        </w:rPr>
        <w:t xml:space="preserve">2017 </w:t>
      </w:r>
      <w:r>
        <w:rPr>
          <w:rFonts w:eastAsiaTheme="minorHAnsi"/>
          <w:sz w:val="28"/>
          <w:szCs w:val="28"/>
          <w:lang w:eastAsia="en-US"/>
        </w:rPr>
        <w:t>года №</w:t>
      </w:r>
      <w:r w:rsidR="007B6668">
        <w:rPr>
          <w:rFonts w:eastAsiaTheme="minorHAnsi"/>
          <w:sz w:val="28"/>
          <w:szCs w:val="28"/>
          <w:lang w:eastAsia="en-US"/>
        </w:rPr>
        <w:t xml:space="preserve"> 156-п</w:t>
      </w:r>
      <w:r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>О внесении изменений в некоторые постановления Правительства Ханты-Мансий</w:t>
      </w:r>
      <w:r>
        <w:rPr>
          <w:rFonts w:eastAsiaTheme="minorHAnsi"/>
          <w:sz w:val="28"/>
          <w:szCs w:val="28"/>
          <w:lang w:eastAsia="en-US"/>
        </w:rPr>
        <w:t>ского автономного округа – Югры»;</w:t>
      </w:r>
    </w:p>
    <w:p w:rsidR="00A92666" w:rsidRPr="00A92BC3" w:rsidRDefault="006B0FBF" w:rsidP="00A9266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п</w:t>
      </w:r>
      <w:r w:rsidR="007B6668">
        <w:rPr>
          <w:rFonts w:eastAsiaTheme="minorHAnsi"/>
          <w:sz w:val="28"/>
          <w:szCs w:val="28"/>
          <w:lang w:eastAsia="en-US"/>
        </w:rPr>
        <w:t xml:space="preserve">остановление Правительства </w:t>
      </w:r>
      <w:r w:rsidRPr="00A92BC3">
        <w:rPr>
          <w:sz w:val="28"/>
          <w:szCs w:val="28"/>
        </w:rPr>
        <w:t xml:space="preserve">Ханты-Мансийского автономного </w:t>
      </w:r>
      <w:r>
        <w:rPr>
          <w:sz w:val="28"/>
          <w:szCs w:val="28"/>
        </w:rPr>
        <w:br/>
      </w:r>
      <w:r w:rsidRPr="00A92BC3">
        <w:rPr>
          <w:sz w:val="28"/>
          <w:szCs w:val="28"/>
        </w:rPr>
        <w:t>округа – Югры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="007B6668">
        <w:rPr>
          <w:rFonts w:eastAsiaTheme="minorHAnsi"/>
          <w:sz w:val="28"/>
          <w:szCs w:val="28"/>
          <w:lang w:eastAsia="en-US"/>
        </w:rPr>
        <w:t>от 19</w:t>
      </w:r>
      <w:r>
        <w:rPr>
          <w:rFonts w:eastAsiaTheme="minorHAnsi"/>
          <w:sz w:val="28"/>
          <w:szCs w:val="28"/>
          <w:lang w:eastAsia="en-US"/>
        </w:rPr>
        <w:t xml:space="preserve"> января </w:t>
      </w:r>
      <w:r w:rsidR="007B6668">
        <w:rPr>
          <w:rFonts w:eastAsiaTheme="minorHAnsi"/>
          <w:sz w:val="28"/>
          <w:szCs w:val="28"/>
          <w:lang w:eastAsia="en-US"/>
        </w:rPr>
        <w:t>2018</w:t>
      </w:r>
      <w:r>
        <w:rPr>
          <w:rFonts w:eastAsiaTheme="minorHAnsi"/>
          <w:sz w:val="28"/>
          <w:szCs w:val="28"/>
          <w:lang w:eastAsia="en-US"/>
        </w:rPr>
        <w:t xml:space="preserve"> года</w:t>
      </w:r>
      <w:r w:rsidR="00080C0D">
        <w:rPr>
          <w:rFonts w:eastAsiaTheme="minorHAnsi"/>
          <w:sz w:val="28"/>
          <w:szCs w:val="28"/>
          <w:lang w:eastAsia="en-US"/>
        </w:rPr>
        <w:t xml:space="preserve"> № </w:t>
      </w:r>
      <w:r w:rsidR="007B6668">
        <w:rPr>
          <w:rFonts w:eastAsiaTheme="minorHAnsi"/>
          <w:sz w:val="28"/>
          <w:szCs w:val="28"/>
          <w:lang w:eastAsia="en-US"/>
        </w:rPr>
        <w:t>10-п</w:t>
      </w:r>
      <w:r w:rsidR="00080C0D">
        <w:rPr>
          <w:rFonts w:eastAsiaTheme="minorHAnsi"/>
          <w:sz w:val="28"/>
          <w:szCs w:val="28"/>
          <w:lang w:eastAsia="en-US"/>
        </w:rPr>
        <w:t xml:space="preserve"> «</w:t>
      </w:r>
      <w:r w:rsidR="007B6668">
        <w:rPr>
          <w:rFonts w:eastAsiaTheme="minorHAnsi"/>
          <w:sz w:val="28"/>
          <w:szCs w:val="28"/>
          <w:lang w:eastAsia="en-US"/>
        </w:rPr>
        <w:t xml:space="preserve">О внесении изменений в некоторые постановления Правительства Ханты-Мансийского </w:t>
      </w:r>
      <w:r w:rsidR="00080C0D">
        <w:rPr>
          <w:rFonts w:eastAsiaTheme="minorHAnsi"/>
          <w:sz w:val="28"/>
          <w:szCs w:val="28"/>
          <w:lang w:eastAsia="en-US"/>
        </w:rPr>
        <w:t>автономного округа – Югры».</w:t>
      </w:r>
    </w:p>
    <w:p w:rsidR="0045011A" w:rsidRPr="00A92666" w:rsidRDefault="0045011A" w:rsidP="00A92666">
      <w:pPr>
        <w:pStyle w:val="a3"/>
        <w:numPr>
          <w:ilvl w:val="0"/>
          <w:numId w:val="4"/>
        </w:num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</w:rPr>
      </w:pPr>
      <w:r w:rsidRPr="00A92666">
        <w:rPr>
          <w:rFonts w:eastAsia="Calibri"/>
          <w:color w:val="000000"/>
          <w:sz w:val="28"/>
          <w:szCs w:val="28"/>
        </w:rPr>
        <w:t xml:space="preserve">Настоящее постановление вступает в силу </w:t>
      </w:r>
      <w:r w:rsidR="00A92666">
        <w:rPr>
          <w:rFonts w:eastAsia="Calibri"/>
          <w:color w:val="000000"/>
          <w:sz w:val="28"/>
          <w:szCs w:val="28"/>
        </w:rPr>
        <w:t>с 1 января 2019 года</w:t>
      </w:r>
      <w:r w:rsidRPr="00A92666">
        <w:rPr>
          <w:rFonts w:eastAsia="Calibri"/>
          <w:color w:val="000000"/>
          <w:sz w:val="28"/>
          <w:szCs w:val="28"/>
        </w:rPr>
        <w:t>.</w:t>
      </w:r>
    </w:p>
    <w:p w:rsidR="00613458" w:rsidRPr="0045011A" w:rsidRDefault="00613458" w:rsidP="00A926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458" w:rsidRPr="0045011A" w:rsidRDefault="00613458" w:rsidP="00A9266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11A" w:rsidRPr="0045011A" w:rsidRDefault="0045011A" w:rsidP="00A92666">
      <w:pPr>
        <w:rPr>
          <w:sz w:val="28"/>
          <w:szCs w:val="28"/>
        </w:rPr>
      </w:pPr>
      <w:r w:rsidRPr="0045011A">
        <w:rPr>
          <w:sz w:val="28"/>
          <w:szCs w:val="28"/>
        </w:rPr>
        <w:t>Губернатор Ханты-Мансийского</w:t>
      </w:r>
    </w:p>
    <w:p w:rsidR="0045011A" w:rsidRPr="0045011A" w:rsidRDefault="00A92666" w:rsidP="00A92666">
      <w:pPr>
        <w:jc w:val="both"/>
        <w:rPr>
          <w:sz w:val="28"/>
          <w:szCs w:val="28"/>
        </w:rPr>
      </w:pPr>
      <w:r>
        <w:rPr>
          <w:sz w:val="28"/>
          <w:szCs w:val="28"/>
        </w:rPr>
        <w:t>автономного округа – Югры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</w:t>
      </w:r>
      <w:r w:rsidR="0045011A" w:rsidRPr="0045011A">
        <w:rPr>
          <w:sz w:val="28"/>
          <w:szCs w:val="28"/>
        </w:rPr>
        <w:t>Н.В.Комарова</w:t>
      </w:r>
    </w:p>
    <w:p w:rsidR="00613458" w:rsidRPr="0045011A" w:rsidRDefault="00613458" w:rsidP="006E28C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C0D" w:rsidRPr="00080C0D" w:rsidRDefault="00080C0D" w:rsidP="00080C0D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8"/>
          <w:szCs w:val="28"/>
          <w:lang w:eastAsia="en-US"/>
        </w:rPr>
      </w:pPr>
      <w:r w:rsidRPr="00080C0D">
        <w:rPr>
          <w:rFonts w:eastAsiaTheme="minorHAnsi"/>
          <w:sz w:val="28"/>
          <w:szCs w:val="28"/>
          <w:lang w:eastAsia="en-US"/>
        </w:rPr>
        <w:t>Приложение</w:t>
      </w:r>
    </w:p>
    <w:p w:rsidR="00080C0D" w:rsidRPr="00080C0D" w:rsidRDefault="00080C0D" w:rsidP="00080C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80C0D">
        <w:rPr>
          <w:rFonts w:eastAsiaTheme="minorHAnsi"/>
          <w:sz w:val="28"/>
          <w:szCs w:val="28"/>
          <w:lang w:eastAsia="en-US"/>
        </w:rPr>
        <w:t>к постановлению Правительства</w:t>
      </w:r>
    </w:p>
    <w:p w:rsidR="00080C0D" w:rsidRPr="00080C0D" w:rsidRDefault="00080C0D" w:rsidP="00080C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80C0D">
        <w:rPr>
          <w:rFonts w:eastAsiaTheme="minorHAnsi"/>
          <w:sz w:val="28"/>
          <w:szCs w:val="28"/>
          <w:lang w:eastAsia="en-US"/>
        </w:rPr>
        <w:t>Ханты-Мансийского</w:t>
      </w:r>
    </w:p>
    <w:p w:rsidR="00080C0D" w:rsidRPr="00080C0D" w:rsidRDefault="00080C0D" w:rsidP="00080C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80C0D">
        <w:rPr>
          <w:rFonts w:eastAsiaTheme="minorHAnsi"/>
          <w:sz w:val="28"/>
          <w:szCs w:val="28"/>
          <w:lang w:eastAsia="en-US"/>
        </w:rPr>
        <w:t>автономного округа - Югры</w:t>
      </w:r>
    </w:p>
    <w:p w:rsidR="00080C0D" w:rsidRPr="00080C0D" w:rsidRDefault="00080C0D" w:rsidP="00080C0D">
      <w:pPr>
        <w:autoSpaceDE w:val="0"/>
        <w:autoSpaceDN w:val="0"/>
        <w:adjustRightInd w:val="0"/>
        <w:jc w:val="right"/>
        <w:rPr>
          <w:rFonts w:eastAsiaTheme="minorHAnsi"/>
          <w:sz w:val="28"/>
          <w:szCs w:val="28"/>
          <w:lang w:eastAsia="en-US"/>
        </w:rPr>
      </w:pPr>
      <w:r w:rsidRPr="00080C0D">
        <w:rPr>
          <w:rFonts w:eastAsiaTheme="minorHAnsi"/>
          <w:sz w:val="28"/>
          <w:szCs w:val="28"/>
          <w:lang w:eastAsia="en-US"/>
        </w:rPr>
        <w:t>от ________________ 2018 г. № _______-п</w:t>
      </w:r>
    </w:p>
    <w:p w:rsidR="0045011A" w:rsidRPr="00080C0D" w:rsidRDefault="0045011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80C0D" w:rsidRPr="00080C0D" w:rsidRDefault="00080C0D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080C0D" w:rsidRDefault="00080C0D" w:rsidP="00080C0D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0C0D">
        <w:rPr>
          <w:rFonts w:ascii="Times New Roman" w:eastAsiaTheme="minorHAnsi" w:hAnsi="Times New Roman" w:cs="Times New Roman"/>
          <w:sz w:val="28"/>
          <w:szCs w:val="28"/>
          <w:lang w:eastAsia="en-US"/>
        </w:rPr>
        <w:t>Порядок</w:t>
      </w:r>
    </w:p>
    <w:p w:rsidR="00080C0D" w:rsidRDefault="00080C0D" w:rsidP="00080C0D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80C0D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определения размера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арендной платы за земельные участки, </w:t>
      </w:r>
    </w:p>
    <w:p w:rsidR="00080C0D" w:rsidRDefault="00080C0D" w:rsidP="00080C0D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находящиеся в собственности Ханты-Мансийского автономного </w:t>
      </w:r>
    </w:p>
    <w:p w:rsidR="00080C0D" w:rsidRDefault="00080C0D" w:rsidP="00080C0D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округа – Югры, и земельные участки, государственная собственность </w:t>
      </w:r>
    </w:p>
    <w:p w:rsidR="00080C0D" w:rsidRPr="00080C0D" w:rsidRDefault="00080C0D" w:rsidP="00080C0D">
      <w:pPr>
        <w:pStyle w:val="ConsPlusNormal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на которые не разграничена, предоставленные в аренду без торгов</w:t>
      </w:r>
    </w:p>
    <w:p w:rsidR="00613458" w:rsidRDefault="0061345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80C0D" w:rsidRPr="00080C0D" w:rsidRDefault="00080C0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613458" w:rsidRPr="0045011A" w:rsidRDefault="00613458" w:rsidP="00496D0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0C0D">
        <w:rPr>
          <w:rFonts w:ascii="Times New Roman" w:hAnsi="Times New Roman" w:cs="Times New Roman"/>
          <w:sz w:val="28"/>
          <w:szCs w:val="28"/>
        </w:rPr>
        <w:t>1. Настоящи</w:t>
      </w:r>
      <w:r w:rsidR="00080C0D">
        <w:rPr>
          <w:rFonts w:ascii="Times New Roman" w:hAnsi="Times New Roman" w:cs="Times New Roman"/>
          <w:sz w:val="28"/>
          <w:szCs w:val="28"/>
        </w:rPr>
        <w:t>й</w:t>
      </w:r>
      <w:r w:rsidRPr="00080C0D">
        <w:rPr>
          <w:rFonts w:ascii="Times New Roman" w:hAnsi="Times New Roman" w:cs="Times New Roman"/>
          <w:sz w:val="28"/>
          <w:szCs w:val="28"/>
        </w:rPr>
        <w:t xml:space="preserve"> П</w:t>
      </w:r>
      <w:r w:rsidR="00080C0D">
        <w:rPr>
          <w:rFonts w:ascii="Times New Roman" w:hAnsi="Times New Roman" w:cs="Times New Roman"/>
          <w:sz w:val="28"/>
          <w:szCs w:val="28"/>
        </w:rPr>
        <w:t>орядок</w:t>
      </w:r>
      <w:r w:rsidRPr="0045011A">
        <w:rPr>
          <w:rFonts w:ascii="Times New Roman" w:hAnsi="Times New Roman" w:cs="Times New Roman"/>
          <w:sz w:val="28"/>
          <w:szCs w:val="28"/>
        </w:rPr>
        <w:t xml:space="preserve"> определя</w:t>
      </w:r>
      <w:r w:rsidR="00080C0D">
        <w:rPr>
          <w:rFonts w:ascii="Times New Roman" w:hAnsi="Times New Roman" w:cs="Times New Roman"/>
          <w:sz w:val="28"/>
          <w:szCs w:val="28"/>
        </w:rPr>
        <w:t>е</w:t>
      </w:r>
      <w:r w:rsidRPr="0045011A">
        <w:rPr>
          <w:rFonts w:ascii="Times New Roman" w:hAnsi="Times New Roman" w:cs="Times New Roman"/>
          <w:sz w:val="28"/>
          <w:szCs w:val="28"/>
        </w:rPr>
        <w:t xml:space="preserve">т способы расчета размера арендной платы, а также порядок, условия и сроки внесения арендной платы за земельные участки, находящиеся в собственности </w:t>
      </w:r>
      <w:r w:rsidR="00080C0D">
        <w:rPr>
          <w:rFonts w:ascii="Times New Roman" w:eastAsiaTheme="minorHAnsi" w:hAnsi="Times New Roman" w:cs="Times New Roman"/>
          <w:sz w:val="28"/>
          <w:szCs w:val="28"/>
          <w:lang w:eastAsia="en-US"/>
        </w:rPr>
        <w:t>Ханты-Мансийского автономного округа – Югры, и земельные участки, государственная собственность на которые не разграничена, предоставленные в аренду без торгов</w:t>
      </w:r>
      <w:r w:rsidRPr="0045011A">
        <w:rPr>
          <w:rFonts w:ascii="Times New Roman" w:hAnsi="Times New Roman" w:cs="Times New Roman"/>
          <w:sz w:val="28"/>
          <w:szCs w:val="28"/>
        </w:rPr>
        <w:t>.</w:t>
      </w:r>
    </w:p>
    <w:p w:rsidR="00AF08CB" w:rsidRDefault="00AF08CB" w:rsidP="00AF08C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AF08CB" w:rsidRPr="007E79CB" w:rsidRDefault="00AF08CB" w:rsidP="00AF08C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E79CB">
        <w:rPr>
          <w:rFonts w:eastAsiaTheme="minorHAnsi"/>
          <w:sz w:val="28"/>
          <w:szCs w:val="28"/>
          <w:lang w:eastAsia="en-US"/>
        </w:rPr>
        <w:t>Настоящий Порядок не распространяется на следующие случаи предоставления в аренду земельных участков:</w:t>
      </w:r>
    </w:p>
    <w:p w:rsidR="00AF08CB" w:rsidRPr="007E79CB" w:rsidRDefault="00AF08CB" w:rsidP="00AF08CB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E79CB">
        <w:rPr>
          <w:rFonts w:eastAsiaTheme="minorHAnsi"/>
          <w:sz w:val="28"/>
          <w:szCs w:val="28"/>
          <w:lang w:eastAsia="en-US"/>
        </w:rPr>
        <w:t>1) при одновременной передаче (по одному договору) в аренду земельных участков и расположенных на них зданий, сооружений, находящихся в собственности Ханты-Мансийского автономного округа - Югры;</w:t>
      </w:r>
    </w:p>
    <w:p w:rsidR="00AF08CB" w:rsidRDefault="00AF08CB" w:rsidP="00AF08CB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E79CB">
        <w:rPr>
          <w:rFonts w:eastAsiaTheme="minorHAnsi"/>
          <w:sz w:val="28"/>
          <w:szCs w:val="28"/>
          <w:lang w:eastAsia="en-US"/>
        </w:rPr>
        <w:t>2) если законодательством установлен иной порядок.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2. Размер арендной </w:t>
      </w:r>
      <w:r w:rsidR="007E79CB">
        <w:rPr>
          <w:rFonts w:ascii="Times New Roman" w:hAnsi="Times New Roman" w:cs="Times New Roman"/>
          <w:sz w:val="28"/>
          <w:szCs w:val="28"/>
        </w:rPr>
        <w:t xml:space="preserve">платы </w:t>
      </w:r>
      <w:r w:rsidRPr="0045011A">
        <w:rPr>
          <w:rFonts w:ascii="Times New Roman" w:hAnsi="Times New Roman" w:cs="Times New Roman"/>
          <w:sz w:val="28"/>
          <w:szCs w:val="28"/>
        </w:rPr>
        <w:t>определяется одним из следующих способов: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а) на основании кадастровой стоимости земельных участков;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б) по результатам торгов, проводимых в форме аукциона (далее - торги);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в) в соответствии со ставками арендной платы либо методическими указаниями по ее расчету, утвержденными Министерством экономического развития Российской Федерации;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г) на основании рыночной стоимости права аренды земельных участков, определяемой в соответствии с законодательством Российской Федерации об оценочной деятельности.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8"/>
      <w:bookmarkEnd w:id="1"/>
      <w:r w:rsidRPr="0045011A">
        <w:rPr>
          <w:rFonts w:ascii="Times New Roman" w:hAnsi="Times New Roman" w:cs="Times New Roman"/>
          <w:sz w:val="28"/>
          <w:szCs w:val="28"/>
        </w:rPr>
        <w:t>3. В случае предоставления земельного участка в аренду без проведения торгов для целей, указанных в настоящем пункте, арендная плата определяется на основании кадастровой стоимости земельного участка и рассчитывается в размере: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90"/>
      <w:bookmarkEnd w:id="2"/>
      <w:r w:rsidRPr="0045011A">
        <w:rPr>
          <w:rFonts w:ascii="Times New Roman" w:hAnsi="Times New Roman" w:cs="Times New Roman"/>
          <w:sz w:val="28"/>
          <w:szCs w:val="28"/>
        </w:rPr>
        <w:t>а) 0,01 процента в отношении: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физическому или юридическому лицу, имеющему право на освобождение от уплаты земельного налога в соответствии с </w:t>
      </w:r>
      <w:hyperlink r:id="rId10" w:history="1">
        <w:r w:rsidRPr="00AF08CB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о налогах и сборах;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физическому лицу, имеющему право на уменьшение налоговой базы при уплате земельного налога в соответствии с </w:t>
      </w:r>
      <w:hyperlink r:id="rId11" w:history="1">
        <w:r w:rsidRPr="00AF08CB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о налогах и сборах, в случае, если налоговая база в результате уменьшения на не облагаемую налогом сумму принимается равной нулю;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предоставленного физическому лицу, имеющему право на уменьшение налоговой базы при уплате земельного налога в соответствии с законодательством о налогах и сборах, в случае, если размер налогового вычета меньше размера налоговой базы. При этом ставка 0,01 процента устанавливается в отношении арендной платы, равной размеру такого вычета;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изъятого из оборота, если земельный участок в случаях, установленных федеральными законами, может быть передан в аренду;</w:t>
      </w:r>
    </w:p>
    <w:p w:rsidR="007600EB" w:rsidRDefault="007600EB" w:rsidP="007600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13458" w:rsidRDefault="00613458" w:rsidP="007600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</w:p>
    <w:p w:rsidR="007600EB" w:rsidRPr="0045011A" w:rsidRDefault="007600EB" w:rsidP="007600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13458" w:rsidRDefault="00613458" w:rsidP="007600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предоставленного для размещения дипломатических представительств иностранных государств и консульских учреждений в Российской Федерации, если иное не установлено международными дог</w:t>
      </w:r>
      <w:r w:rsidR="001152D5">
        <w:rPr>
          <w:rFonts w:ascii="Times New Roman" w:hAnsi="Times New Roman" w:cs="Times New Roman"/>
          <w:sz w:val="28"/>
          <w:szCs w:val="28"/>
        </w:rPr>
        <w:t>оворами;</w:t>
      </w:r>
    </w:p>
    <w:p w:rsidR="007600EB" w:rsidRDefault="007600EB" w:rsidP="007600EB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7600EB" w:rsidRDefault="001152D5" w:rsidP="00760367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8"/>
          <w:szCs w:val="28"/>
          <w:lang w:eastAsia="en-US"/>
        </w:rPr>
      </w:pPr>
      <w:r w:rsidRPr="00760367">
        <w:rPr>
          <w:sz w:val="28"/>
          <w:szCs w:val="28"/>
          <w:highlight w:val="yellow"/>
        </w:rPr>
        <w:t xml:space="preserve">земельного участка, предоставленного </w:t>
      </w:r>
      <w:bookmarkStart w:id="3" w:name="P102"/>
      <w:bookmarkEnd w:id="3"/>
      <w:r w:rsidR="007600EB" w:rsidRPr="00760367">
        <w:rPr>
          <w:rFonts w:eastAsiaTheme="minorHAnsi"/>
          <w:sz w:val="28"/>
          <w:szCs w:val="28"/>
          <w:highlight w:val="yellow"/>
          <w:lang w:eastAsia="en-US"/>
        </w:rPr>
        <w:t>для осуществления деятельности, предусмотренной концессионным соглашением, соглашением о государственно-частном партнерстве, соглашением о муниципально-частном партнерстве, лицу, с которым заключены указанные соглашения</w:t>
      </w:r>
      <w:r w:rsidR="00760367" w:rsidRPr="00760367">
        <w:rPr>
          <w:rFonts w:eastAsiaTheme="minorHAnsi"/>
          <w:sz w:val="28"/>
          <w:szCs w:val="28"/>
          <w:highlight w:val="yellow"/>
          <w:lang w:eastAsia="en-US"/>
        </w:rPr>
        <w:t>;</w:t>
      </w:r>
    </w:p>
    <w:p w:rsidR="00613458" w:rsidRPr="0045011A" w:rsidRDefault="00AF08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13458" w:rsidRPr="0045011A">
        <w:rPr>
          <w:rFonts w:ascii="Times New Roman" w:hAnsi="Times New Roman" w:cs="Times New Roman"/>
          <w:sz w:val="28"/>
          <w:szCs w:val="28"/>
        </w:rPr>
        <w:t>) 0,6 процента в отношении: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предоставленного гражданину для индивидуального жилищного строительства</w:t>
      </w:r>
      <w:r w:rsidR="007E79CB">
        <w:rPr>
          <w:rFonts w:ascii="Times New Roman" w:hAnsi="Times New Roman" w:cs="Times New Roman"/>
          <w:sz w:val="28"/>
          <w:szCs w:val="28"/>
        </w:rPr>
        <w:t>,</w:t>
      </w:r>
      <w:r w:rsidR="00FC1F4A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ведения личного подсобного хозяйства, садоводства, огородничества, дачного хозяйства, сенокошения или выпаса сельскохозяйственных животных;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предоставленного крестьянскому (фермерскому) хозяйству для осуществления крестьянским (фермерским) хозяйством его деятельности;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предназначенного для ведения сельскохозяйственного производства;</w:t>
      </w:r>
    </w:p>
    <w:p w:rsidR="00613458" w:rsidRPr="0045011A" w:rsidRDefault="00AF08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108"/>
      <w:bookmarkEnd w:id="4"/>
      <w:r>
        <w:rPr>
          <w:rFonts w:ascii="Times New Roman" w:hAnsi="Times New Roman" w:cs="Times New Roman"/>
          <w:sz w:val="28"/>
          <w:szCs w:val="28"/>
        </w:rPr>
        <w:t>в</w:t>
      </w:r>
      <w:r w:rsidR="00613458" w:rsidRPr="0045011A">
        <w:rPr>
          <w:rFonts w:ascii="Times New Roman" w:hAnsi="Times New Roman" w:cs="Times New Roman"/>
          <w:sz w:val="28"/>
          <w:szCs w:val="28"/>
        </w:rPr>
        <w:t>) 1,5 процента в отношении: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земельного участка в случае заключения договора аренды в соответствии с </w:t>
      </w:r>
      <w:hyperlink r:id="rId12" w:history="1">
        <w:r w:rsidRPr="00AF08CB">
          <w:rPr>
            <w:rFonts w:ascii="Times New Roman" w:hAnsi="Times New Roman" w:cs="Times New Roman"/>
            <w:sz w:val="28"/>
            <w:szCs w:val="28"/>
          </w:rPr>
          <w:t>пунктом 5 статьи 39.7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Земельного кодекса Российской Федерации, но не выше размера земельного налога, рассчитанного в отношении такого земельного участка;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земельного участка в случаях, не указанных </w:t>
      </w:r>
      <w:r w:rsidRPr="00AF08CB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90" w:history="1">
        <w:r w:rsidRPr="00AF08CB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2" w:history="1">
        <w:r w:rsidRPr="00AF08CB">
          <w:rPr>
            <w:rFonts w:ascii="Times New Roman" w:hAnsi="Times New Roman" w:cs="Times New Roman"/>
            <w:sz w:val="28"/>
            <w:szCs w:val="28"/>
          </w:rPr>
          <w:t>"в" пункта 3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18" w:history="1">
        <w:r w:rsidRPr="00AF08CB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45011A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AF08CB">
        <w:rPr>
          <w:rFonts w:ascii="Times New Roman" w:hAnsi="Times New Roman" w:cs="Times New Roman"/>
          <w:sz w:val="28"/>
          <w:szCs w:val="28"/>
        </w:rPr>
        <w:t>его Порядка</w:t>
      </w:r>
      <w:r w:rsidRPr="0045011A">
        <w:rPr>
          <w:rFonts w:ascii="Times New Roman" w:hAnsi="Times New Roman" w:cs="Times New Roman"/>
          <w:sz w:val="28"/>
          <w:szCs w:val="28"/>
        </w:rPr>
        <w:t>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но не выше размера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отсутствуют;</w:t>
      </w:r>
    </w:p>
    <w:p w:rsidR="00613458" w:rsidRPr="0045011A" w:rsidRDefault="00AF08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13458" w:rsidRPr="0045011A">
        <w:rPr>
          <w:rFonts w:ascii="Times New Roman" w:hAnsi="Times New Roman" w:cs="Times New Roman"/>
          <w:sz w:val="28"/>
          <w:szCs w:val="28"/>
        </w:rPr>
        <w:t>) 2 процентов в отношении: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земельного участка, предоставленного недропользователю для проведения работ, связанных с пользованием недрами;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земельного участка, предоставленного без проведения торгов, на котором отсутствуют здания, сооружения, объекты незавершенного строительства, в случаях, не указанных в </w:t>
      </w:r>
      <w:hyperlink w:anchor="P90" w:history="1">
        <w:r w:rsidRPr="00AF08CB">
          <w:rPr>
            <w:rFonts w:ascii="Times New Roman" w:hAnsi="Times New Roman" w:cs="Times New Roman"/>
            <w:sz w:val="28"/>
            <w:szCs w:val="28"/>
          </w:rPr>
          <w:t>подпунктах "а"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8" w:history="1">
        <w:r w:rsidRPr="00AF08CB">
          <w:rPr>
            <w:rFonts w:ascii="Times New Roman" w:hAnsi="Times New Roman" w:cs="Times New Roman"/>
            <w:sz w:val="28"/>
            <w:szCs w:val="28"/>
          </w:rPr>
          <w:t>"г"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настоящего пункта и </w:t>
      </w:r>
      <w:hyperlink w:anchor="P118" w:history="1">
        <w:r w:rsidRPr="00AF08CB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настоящ</w:t>
      </w:r>
      <w:r w:rsidR="00AF08CB">
        <w:rPr>
          <w:rFonts w:ascii="Times New Roman" w:hAnsi="Times New Roman" w:cs="Times New Roman"/>
          <w:sz w:val="28"/>
          <w:szCs w:val="28"/>
        </w:rPr>
        <w:t>его</w:t>
      </w:r>
      <w:r w:rsidRPr="0045011A">
        <w:rPr>
          <w:rFonts w:ascii="Times New Roman" w:hAnsi="Times New Roman" w:cs="Times New Roman"/>
          <w:sz w:val="28"/>
          <w:szCs w:val="28"/>
        </w:rPr>
        <w:t xml:space="preserve"> П</w:t>
      </w:r>
      <w:r w:rsidR="00AF08CB">
        <w:rPr>
          <w:rFonts w:ascii="Times New Roman" w:hAnsi="Times New Roman" w:cs="Times New Roman"/>
          <w:sz w:val="28"/>
          <w:szCs w:val="28"/>
        </w:rPr>
        <w:t>орядка</w:t>
      </w:r>
      <w:r w:rsidRPr="0045011A">
        <w:rPr>
          <w:rFonts w:ascii="Times New Roman" w:hAnsi="Times New Roman" w:cs="Times New Roman"/>
          <w:sz w:val="28"/>
          <w:szCs w:val="28"/>
        </w:rPr>
        <w:t>.</w:t>
      </w:r>
    </w:p>
    <w:p w:rsidR="00613458" w:rsidRPr="0045011A" w:rsidRDefault="009F01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18"/>
      <w:bookmarkEnd w:id="5"/>
      <w:r>
        <w:rPr>
          <w:rFonts w:ascii="Times New Roman" w:hAnsi="Times New Roman" w:cs="Times New Roman"/>
          <w:sz w:val="28"/>
          <w:szCs w:val="28"/>
        </w:rPr>
        <w:t>4</w:t>
      </w:r>
      <w:r w:rsidR="00613458" w:rsidRPr="0045011A">
        <w:rPr>
          <w:rFonts w:ascii="Times New Roman" w:hAnsi="Times New Roman" w:cs="Times New Roman"/>
          <w:sz w:val="28"/>
          <w:szCs w:val="28"/>
        </w:rPr>
        <w:t>. Арендная плата рассчитывается в соответствии со ставками арендной платы либо методическими указаниями по ее расчету, утвержденными Министерством экономического развития Российской Федерации, в отношении земельных участков, которые предоставлены без проведения торгов для размещения: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автомобильных дорог, в том числе их конструктивных элементов и дорожных сооружений, производственных объектов (сооружений, используемых при капитальном ремонте, ремонте и содержании автомобильных дорог);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инфраструктуры железнодорожного транспорта общего и необщего пользования;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линий электропередачи, линий связи, в том числе линейно-кабельных сооружений;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трубопроводов и иных объектов, используемых в сфере тепло-, водоснабжения, водоотведения и очистки сточных вод;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объектов, непосредственно используемых для утилизации (захоронения) твердых бытовых отходов;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объектов Единой системы газоснабжения, нефтепроводов, газопроводов и иных трубопроводов аналогичного назначения, их конструктивных элементов и сооружений, являющихся неотъемлемой технологической частью указанных объектов;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гидроэлектростанций, тепловых станций и других электростанций, обслуживающих их сооружений и объектов, объектов электросетевого хозяйства и иных определенных </w:t>
      </w:r>
      <w:hyperlink r:id="rId13" w:history="1">
        <w:r w:rsidRPr="00AF08CB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AF08CB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Российской Федерации об электроэнергетике объектов электроэнергетики;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9CB">
        <w:rPr>
          <w:rFonts w:ascii="Times New Roman" w:hAnsi="Times New Roman" w:cs="Times New Roman"/>
          <w:sz w:val="28"/>
          <w:szCs w:val="28"/>
        </w:rPr>
        <w:t>объектов космической инфраструктуры;</w:t>
      </w:r>
    </w:p>
    <w:p w:rsidR="00613458" w:rsidRPr="00AF08CB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объектов, расположенных в пределах территории особой экономической </w:t>
      </w:r>
      <w:hyperlink r:id="rId14" w:history="1">
        <w:r w:rsidRPr="00AF08CB">
          <w:rPr>
            <w:rFonts w:ascii="Times New Roman" w:hAnsi="Times New Roman" w:cs="Times New Roman"/>
            <w:sz w:val="28"/>
            <w:szCs w:val="28"/>
          </w:rPr>
          <w:t>зоны</w:t>
        </w:r>
      </w:hyperlink>
      <w:r w:rsidRPr="00AF08CB">
        <w:rPr>
          <w:rFonts w:ascii="Times New Roman" w:hAnsi="Times New Roman" w:cs="Times New Roman"/>
          <w:sz w:val="28"/>
          <w:szCs w:val="28"/>
        </w:rPr>
        <w:t>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аэродромов, вертодромов и посадочных площадок, аэропортов, объектов единой системы организации воздушного движения;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инфраструктуры морских и речных портов, перегрузочных комплексов (терминалов), гидротехнических сооружений, пунктов отстоя судов и объектов, обеспечивающих безопасность судоходства;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>сети связи и объектов инженерной инфраструктуры, обеспечивающих эфирную наземную трансляцию общероссийских обязательных общедоступных телеканалов и радиоканалов;</w:t>
      </w:r>
    </w:p>
    <w:p w:rsidR="00613458" w:rsidRPr="0045011A" w:rsidRDefault="007E79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объектов спорта.</w:t>
      </w:r>
    </w:p>
    <w:p w:rsidR="00613458" w:rsidRPr="0045011A" w:rsidRDefault="009F01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13458" w:rsidRPr="0045011A">
        <w:rPr>
          <w:rFonts w:ascii="Times New Roman" w:hAnsi="Times New Roman" w:cs="Times New Roman"/>
          <w:sz w:val="28"/>
          <w:szCs w:val="28"/>
        </w:rPr>
        <w:t xml:space="preserve">. В случае если в отношении земельного участка, предоставленного собственнику зданий, сооружений, право которого на приобретение в собственность земельного участка ограничено законодательством Российской Федерации, размер арендной платы, рассчитанный в соответствии с </w:t>
      </w:r>
      <w:hyperlink w:anchor="P118" w:history="1">
        <w:r w:rsidR="00613458" w:rsidRPr="007D445D">
          <w:rPr>
            <w:rFonts w:ascii="Times New Roman" w:hAnsi="Times New Roman" w:cs="Times New Roman"/>
            <w:sz w:val="28"/>
            <w:szCs w:val="28"/>
          </w:rPr>
          <w:t>пунктом 5</w:t>
        </w:r>
      </w:hyperlink>
      <w:r w:rsidR="00613458" w:rsidRPr="007D445D">
        <w:rPr>
          <w:rFonts w:ascii="Times New Roman" w:hAnsi="Times New Roman" w:cs="Times New Roman"/>
          <w:sz w:val="28"/>
          <w:szCs w:val="28"/>
        </w:rPr>
        <w:t xml:space="preserve"> </w:t>
      </w:r>
      <w:r w:rsidR="007D445D">
        <w:rPr>
          <w:rFonts w:ascii="Times New Roman" w:hAnsi="Times New Roman" w:cs="Times New Roman"/>
          <w:sz w:val="28"/>
          <w:szCs w:val="28"/>
        </w:rPr>
        <w:t>настоящего</w:t>
      </w:r>
      <w:r w:rsidR="00613458" w:rsidRPr="0045011A">
        <w:rPr>
          <w:rFonts w:ascii="Times New Roman" w:hAnsi="Times New Roman" w:cs="Times New Roman"/>
          <w:sz w:val="28"/>
          <w:szCs w:val="28"/>
        </w:rPr>
        <w:t xml:space="preserve"> П</w:t>
      </w:r>
      <w:r w:rsidR="007D445D">
        <w:rPr>
          <w:rFonts w:ascii="Times New Roman" w:hAnsi="Times New Roman" w:cs="Times New Roman"/>
          <w:sz w:val="28"/>
          <w:szCs w:val="28"/>
        </w:rPr>
        <w:t>орядка</w:t>
      </w:r>
      <w:r w:rsidR="00613458" w:rsidRPr="0045011A">
        <w:rPr>
          <w:rFonts w:ascii="Times New Roman" w:hAnsi="Times New Roman" w:cs="Times New Roman"/>
          <w:sz w:val="28"/>
          <w:szCs w:val="28"/>
        </w:rPr>
        <w:t>, превышает размер земельного налога, установленного в отношении предназначенных для использования в сходных целях и занимаемых зданиями, сооружениями земельных участков, для которых указанные ограничения права на приобретение в собственность отсутствуют, размер арендной платы определяется в размере земельного налога.</w:t>
      </w:r>
    </w:p>
    <w:p w:rsidR="00064FB2" w:rsidRDefault="00613458" w:rsidP="00DC39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bookmarkStart w:id="6" w:name="P141"/>
      <w:bookmarkEnd w:id="6"/>
      <w:r w:rsidRPr="00DC390C">
        <w:rPr>
          <w:rFonts w:ascii="Times New Roman" w:hAnsi="Times New Roman" w:cs="Times New Roman"/>
          <w:sz w:val="28"/>
          <w:szCs w:val="28"/>
        </w:rPr>
        <w:t xml:space="preserve">6. Ежегодный размер арендной платы за земельный участок, на котором расположены здания, сооружения, объекты незавершенного строительства, в случаях, не указанных в </w:t>
      </w:r>
      <w:hyperlink w:anchor="P88" w:history="1">
        <w:r w:rsidRPr="00DC390C">
          <w:rPr>
            <w:rFonts w:ascii="Times New Roman" w:hAnsi="Times New Roman" w:cs="Times New Roman"/>
            <w:sz w:val="28"/>
            <w:szCs w:val="28"/>
          </w:rPr>
          <w:t>пунктах 3</w:t>
        </w:r>
      </w:hyperlink>
      <w:r w:rsidRPr="00DC390C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18" w:history="1">
        <w:r w:rsidRPr="00DC390C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DC390C">
        <w:rPr>
          <w:rFonts w:ascii="Times New Roman" w:hAnsi="Times New Roman" w:cs="Times New Roman"/>
          <w:sz w:val="28"/>
          <w:szCs w:val="28"/>
        </w:rPr>
        <w:t xml:space="preserve"> н</w:t>
      </w:r>
      <w:r w:rsidR="007D445D" w:rsidRPr="00DC390C">
        <w:rPr>
          <w:rFonts w:ascii="Times New Roman" w:hAnsi="Times New Roman" w:cs="Times New Roman"/>
          <w:sz w:val="28"/>
          <w:szCs w:val="28"/>
        </w:rPr>
        <w:t>астоящего</w:t>
      </w:r>
      <w:r w:rsidRPr="00DC390C">
        <w:rPr>
          <w:rFonts w:ascii="Times New Roman" w:hAnsi="Times New Roman" w:cs="Times New Roman"/>
          <w:sz w:val="28"/>
          <w:szCs w:val="28"/>
        </w:rPr>
        <w:t xml:space="preserve"> П</w:t>
      </w:r>
      <w:r w:rsidR="007D445D" w:rsidRPr="00DC390C">
        <w:rPr>
          <w:rFonts w:ascii="Times New Roman" w:hAnsi="Times New Roman" w:cs="Times New Roman"/>
          <w:sz w:val="28"/>
          <w:szCs w:val="28"/>
        </w:rPr>
        <w:t>орядка</w:t>
      </w:r>
      <w:r w:rsidRPr="00DC390C">
        <w:rPr>
          <w:rFonts w:ascii="Times New Roman" w:hAnsi="Times New Roman" w:cs="Times New Roman"/>
          <w:sz w:val="28"/>
          <w:szCs w:val="28"/>
        </w:rPr>
        <w:t>, определяется как частное, полученное в результате деления рыночной стоимости права аренды, рассчитанной за весь срок аренды земельного участка и определяемой в соответствии с законодательством Российской Федерации об оценочной деятельности, на общий срок договора аренды земельного участка.</w:t>
      </w:r>
      <w:r w:rsidR="009F01DF" w:rsidRPr="00DC390C">
        <w:rPr>
          <w:rFonts w:ascii="Times New Roman" w:hAnsi="Times New Roman" w:cs="Times New Roman"/>
          <w:sz w:val="28"/>
          <w:szCs w:val="28"/>
        </w:rPr>
        <w:t xml:space="preserve"> </w:t>
      </w:r>
      <w:r w:rsidR="009F01DF" w:rsidRPr="00DC390C">
        <w:rPr>
          <w:rFonts w:ascii="Times New Roman" w:hAnsi="Times New Roman" w:cs="Times New Roman"/>
          <w:sz w:val="28"/>
          <w:szCs w:val="28"/>
          <w:highlight w:val="yellow"/>
        </w:rPr>
        <w:t>При этом в случае предоставления земельного участка</w:t>
      </w:r>
      <w:r w:rsidR="00064FB2">
        <w:rPr>
          <w:rFonts w:ascii="Times New Roman" w:hAnsi="Times New Roman" w:cs="Times New Roman"/>
          <w:sz w:val="28"/>
          <w:szCs w:val="28"/>
          <w:highlight w:val="yellow"/>
        </w:rPr>
        <w:t>:</w:t>
      </w:r>
    </w:p>
    <w:p w:rsidR="00064FB2" w:rsidRDefault="009F01DF" w:rsidP="00DC39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C390C">
        <w:rPr>
          <w:rFonts w:ascii="Times New Roman" w:hAnsi="Times New Roman" w:cs="Times New Roman"/>
          <w:sz w:val="28"/>
          <w:szCs w:val="28"/>
          <w:highlight w:val="yellow"/>
        </w:rPr>
        <w:t xml:space="preserve"> субъектам малого и среднего предпринимательства</w:t>
      </w:r>
      <w:r w:rsidR="000A23A0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064FB2">
        <w:rPr>
          <w:rFonts w:ascii="Times New Roman" w:hAnsi="Times New Roman" w:cs="Times New Roman"/>
          <w:sz w:val="28"/>
          <w:szCs w:val="28"/>
          <w:highlight w:val="yellow"/>
        </w:rPr>
        <w:t>для ведения предпринимательской деятельности</w:t>
      </w:r>
      <w:r w:rsidRPr="00DC390C">
        <w:rPr>
          <w:rFonts w:ascii="Times New Roman" w:hAnsi="Times New Roman" w:cs="Times New Roman"/>
          <w:sz w:val="28"/>
          <w:szCs w:val="28"/>
          <w:highlight w:val="yellow"/>
        </w:rPr>
        <w:t xml:space="preserve"> применяется коэффициент</w:t>
      </w:r>
      <w:r w:rsidR="00064FB2">
        <w:rPr>
          <w:rFonts w:ascii="Times New Roman" w:hAnsi="Times New Roman" w:cs="Times New Roman"/>
          <w:sz w:val="28"/>
          <w:szCs w:val="28"/>
          <w:highlight w:val="yellow"/>
        </w:rPr>
        <w:t xml:space="preserve"> корректировки в размере 0,5;</w:t>
      </w:r>
    </w:p>
    <w:p w:rsidR="00DC390C" w:rsidRPr="0045011A" w:rsidRDefault="00A072B4" w:rsidP="00DC39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C390C">
        <w:rPr>
          <w:rFonts w:ascii="Times New Roman" w:hAnsi="Times New Roman" w:cs="Times New Roman"/>
          <w:sz w:val="28"/>
          <w:szCs w:val="28"/>
          <w:highlight w:val="yellow"/>
        </w:rPr>
        <w:t>в случае предоставления земельного участка социально ориентированным некоммерческим организациям, в том числе являющимся исполнителями общественно полезных услуг по приоритетным направлениям деятельности в сфере оказания общественно полезных услуг, утвержденных Правительством Российской Федерации,</w:t>
      </w:r>
      <w:r w:rsidR="00DC390C" w:rsidRPr="00DC390C">
        <w:rPr>
          <w:rFonts w:ascii="Times New Roman" w:hAnsi="Times New Roman" w:cs="Times New Roman"/>
          <w:sz w:val="28"/>
          <w:szCs w:val="28"/>
          <w:highlight w:val="yellow"/>
        </w:rPr>
        <w:t xml:space="preserve"> применяется коэффициент корректировки в размере 0,1.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7. В случае если по истечении 3 лет со дня предоставления в аренду земельного участка для жилищного строительства, за исключением случаев предоставления земельных участков для индивидуального жилищного строительства, не введен в эксплуатацию построенный на земельном участке объект недвижимости, арендная плата за земельный участок устанавливается в размере 2-кратной налоговой ставки земельного налога на соответствующий земельный участок, если иное не установлено земельным </w:t>
      </w:r>
      <w:hyperlink r:id="rId15" w:history="1">
        <w:r w:rsidRPr="007D445D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44"/>
      <w:bookmarkEnd w:id="7"/>
      <w:r w:rsidRPr="0045011A">
        <w:rPr>
          <w:rFonts w:ascii="Times New Roman" w:hAnsi="Times New Roman" w:cs="Times New Roman"/>
          <w:sz w:val="28"/>
          <w:szCs w:val="28"/>
        </w:rPr>
        <w:t xml:space="preserve">8. При заключении договора аренды земельного участка </w:t>
      </w:r>
      <w:r w:rsidR="007D445D">
        <w:rPr>
          <w:rFonts w:ascii="Times New Roman" w:hAnsi="Times New Roman" w:cs="Times New Roman"/>
          <w:sz w:val="28"/>
          <w:szCs w:val="28"/>
        </w:rPr>
        <w:t xml:space="preserve">уполномоченный </w:t>
      </w:r>
      <w:r w:rsidRPr="0045011A">
        <w:rPr>
          <w:rFonts w:ascii="Times New Roman" w:hAnsi="Times New Roman" w:cs="Times New Roman"/>
          <w:sz w:val="28"/>
          <w:szCs w:val="28"/>
        </w:rPr>
        <w:t>орган предусматрива</w:t>
      </w:r>
      <w:r w:rsidR="007D445D">
        <w:rPr>
          <w:rFonts w:ascii="Times New Roman" w:hAnsi="Times New Roman" w:cs="Times New Roman"/>
          <w:sz w:val="28"/>
          <w:szCs w:val="28"/>
        </w:rPr>
        <w:t>е</w:t>
      </w:r>
      <w:r w:rsidRPr="0045011A">
        <w:rPr>
          <w:rFonts w:ascii="Times New Roman" w:hAnsi="Times New Roman" w:cs="Times New Roman"/>
          <w:sz w:val="28"/>
          <w:szCs w:val="28"/>
        </w:rPr>
        <w:t xml:space="preserve">т в таком договоре случаи и периодичность изменения арендной платы за пользование земельным участком. При этом арендная плата ежегодно, </w:t>
      </w:r>
      <w:r w:rsidRPr="007E79CB">
        <w:rPr>
          <w:rFonts w:ascii="Times New Roman" w:hAnsi="Times New Roman" w:cs="Times New Roman"/>
          <w:sz w:val="28"/>
          <w:szCs w:val="28"/>
        </w:rPr>
        <w:t>но не ранее чем через год после заключения договора аренды земельного участка,</w:t>
      </w:r>
      <w:r w:rsidRPr="0045011A">
        <w:rPr>
          <w:rFonts w:ascii="Times New Roman" w:hAnsi="Times New Roman" w:cs="Times New Roman"/>
          <w:sz w:val="28"/>
          <w:szCs w:val="28"/>
        </w:rPr>
        <w:t xml:space="preserve"> изменяется в одностороннем порядке арендодателем на размер уровня инфляции, установленного в федеральном </w:t>
      </w:r>
      <w:hyperlink r:id="rId16" w:history="1">
        <w:r w:rsidRPr="007D445D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 </w:t>
      </w:r>
      <w:r w:rsidRPr="0045011A">
        <w:rPr>
          <w:rFonts w:ascii="Times New Roman" w:hAnsi="Times New Roman" w:cs="Times New Roman"/>
          <w:sz w:val="28"/>
          <w:szCs w:val="28"/>
        </w:rPr>
        <w:t>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011A">
        <w:rPr>
          <w:rFonts w:ascii="Times New Roman" w:hAnsi="Times New Roman" w:cs="Times New Roman"/>
          <w:sz w:val="28"/>
          <w:szCs w:val="28"/>
        </w:rPr>
        <w:t xml:space="preserve">В случае уточнения предусмотренных </w:t>
      </w:r>
      <w:hyperlink w:anchor="P88" w:history="1">
        <w:r w:rsidRPr="007D445D">
          <w:rPr>
            <w:rFonts w:ascii="Times New Roman" w:hAnsi="Times New Roman" w:cs="Times New Roman"/>
            <w:sz w:val="28"/>
            <w:szCs w:val="28"/>
          </w:rPr>
          <w:t>пунктами 3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18" w:history="1">
        <w:r w:rsidRPr="007D445D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41" w:history="1">
        <w:r w:rsidRPr="007D445D">
          <w:rPr>
            <w:rFonts w:ascii="Times New Roman" w:hAnsi="Times New Roman" w:cs="Times New Roman"/>
            <w:sz w:val="28"/>
            <w:szCs w:val="28"/>
          </w:rPr>
          <w:t>6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 наст</w:t>
      </w:r>
      <w:r w:rsidRPr="0045011A">
        <w:rPr>
          <w:rFonts w:ascii="Times New Roman" w:hAnsi="Times New Roman" w:cs="Times New Roman"/>
          <w:sz w:val="28"/>
          <w:szCs w:val="28"/>
        </w:rPr>
        <w:t>оящ</w:t>
      </w:r>
      <w:r w:rsidR="007D445D">
        <w:rPr>
          <w:rFonts w:ascii="Times New Roman" w:hAnsi="Times New Roman" w:cs="Times New Roman"/>
          <w:sz w:val="28"/>
          <w:szCs w:val="28"/>
        </w:rPr>
        <w:t>его</w:t>
      </w:r>
      <w:r w:rsidRPr="0045011A">
        <w:rPr>
          <w:rFonts w:ascii="Times New Roman" w:hAnsi="Times New Roman" w:cs="Times New Roman"/>
          <w:sz w:val="28"/>
          <w:szCs w:val="28"/>
        </w:rPr>
        <w:t xml:space="preserve"> П</w:t>
      </w:r>
      <w:r w:rsidR="007D445D">
        <w:rPr>
          <w:rFonts w:ascii="Times New Roman" w:hAnsi="Times New Roman" w:cs="Times New Roman"/>
          <w:sz w:val="28"/>
          <w:szCs w:val="28"/>
        </w:rPr>
        <w:t>орядка</w:t>
      </w:r>
      <w:r w:rsidRPr="0045011A">
        <w:rPr>
          <w:rFonts w:ascii="Times New Roman" w:hAnsi="Times New Roman" w:cs="Times New Roman"/>
          <w:sz w:val="28"/>
          <w:szCs w:val="28"/>
        </w:rPr>
        <w:t xml:space="preserve"> условий, в соответствии с которыми определяется размер арендной платы за земельный участок, арендная плата подлежит перерасчету, но не чаще одного раза в год.</w:t>
      </w:r>
    </w:p>
    <w:p w:rsidR="00613458" w:rsidRPr="00B20C31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C31">
        <w:rPr>
          <w:rFonts w:ascii="Times New Roman" w:hAnsi="Times New Roman" w:cs="Times New Roman"/>
          <w:sz w:val="28"/>
          <w:szCs w:val="28"/>
        </w:rPr>
        <w:t>9. При заключении договора аренды земельного участка, в соответствии с которым арендная плата рассчитана на основании кадастровой сто</w:t>
      </w:r>
      <w:r w:rsidR="007D445D">
        <w:rPr>
          <w:rFonts w:ascii="Times New Roman" w:hAnsi="Times New Roman" w:cs="Times New Roman"/>
          <w:sz w:val="28"/>
          <w:szCs w:val="28"/>
        </w:rPr>
        <w:t>имости земельного участка, уполномоченный орган</w:t>
      </w:r>
      <w:r w:rsidRPr="00B20C31"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7D445D">
        <w:rPr>
          <w:rFonts w:ascii="Times New Roman" w:hAnsi="Times New Roman" w:cs="Times New Roman"/>
          <w:sz w:val="28"/>
          <w:szCs w:val="28"/>
        </w:rPr>
        <w:t>е</w:t>
      </w:r>
      <w:r w:rsidRPr="00B20C31">
        <w:rPr>
          <w:rFonts w:ascii="Times New Roman" w:hAnsi="Times New Roman" w:cs="Times New Roman"/>
          <w:sz w:val="28"/>
          <w:szCs w:val="28"/>
        </w:rPr>
        <w:t xml:space="preserve">т в таком договоре возможность изменения арендной платы в связи с изменением кадастровой стоимости земельного участка. При этом арендная плата подлежит перерасчету по состоянию на 1 января года, следующего за годом, в котором произошло изменение кадастровой стоимости. В этом случае индексация арендной платы с учетом размера уровня инфляции, указанного в </w:t>
      </w:r>
      <w:hyperlink w:anchor="P144" w:history="1">
        <w:r w:rsidRPr="007D445D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7D445D">
        <w:rPr>
          <w:rFonts w:ascii="Times New Roman" w:hAnsi="Times New Roman" w:cs="Times New Roman"/>
          <w:sz w:val="28"/>
          <w:szCs w:val="28"/>
        </w:rPr>
        <w:t xml:space="preserve"> на</w:t>
      </w:r>
      <w:r w:rsidRPr="00B20C31">
        <w:rPr>
          <w:rFonts w:ascii="Times New Roman" w:hAnsi="Times New Roman" w:cs="Times New Roman"/>
          <w:sz w:val="28"/>
          <w:szCs w:val="28"/>
        </w:rPr>
        <w:t>стоящ</w:t>
      </w:r>
      <w:r w:rsidR="007D445D">
        <w:rPr>
          <w:rFonts w:ascii="Times New Roman" w:hAnsi="Times New Roman" w:cs="Times New Roman"/>
          <w:sz w:val="28"/>
          <w:szCs w:val="28"/>
        </w:rPr>
        <w:t>его</w:t>
      </w:r>
      <w:r w:rsidRPr="00B20C31">
        <w:rPr>
          <w:rFonts w:ascii="Times New Roman" w:hAnsi="Times New Roman" w:cs="Times New Roman"/>
          <w:sz w:val="28"/>
          <w:szCs w:val="28"/>
        </w:rPr>
        <w:t xml:space="preserve"> П</w:t>
      </w:r>
      <w:r w:rsidR="007D445D">
        <w:rPr>
          <w:rFonts w:ascii="Times New Roman" w:hAnsi="Times New Roman" w:cs="Times New Roman"/>
          <w:sz w:val="28"/>
          <w:szCs w:val="28"/>
        </w:rPr>
        <w:t>орядка</w:t>
      </w:r>
      <w:r w:rsidRPr="00B20C31">
        <w:rPr>
          <w:rFonts w:ascii="Times New Roman" w:hAnsi="Times New Roman" w:cs="Times New Roman"/>
          <w:sz w:val="28"/>
          <w:szCs w:val="28"/>
        </w:rPr>
        <w:t>, не проводится.</w:t>
      </w:r>
    </w:p>
    <w:p w:rsidR="00B20C31" w:rsidRPr="007E79CB" w:rsidRDefault="00B20C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7E79CB">
        <w:rPr>
          <w:rFonts w:ascii="Times New Roman" w:hAnsi="Times New Roman" w:cs="Times New Roman"/>
          <w:sz w:val="28"/>
          <w:szCs w:val="28"/>
        </w:rPr>
        <w:tab/>
        <w:t xml:space="preserve">В целях </w:t>
      </w:r>
      <w:r w:rsidR="007D445D" w:rsidRPr="007E79CB">
        <w:rPr>
          <w:rFonts w:ascii="Times New Roman" w:hAnsi="Times New Roman" w:cs="Times New Roman"/>
          <w:sz w:val="28"/>
          <w:szCs w:val="28"/>
        </w:rPr>
        <w:t xml:space="preserve">применения </w:t>
      </w:r>
      <w:r w:rsidRPr="007E79CB">
        <w:rPr>
          <w:rFonts w:ascii="Times New Roman" w:hAnsi="Times New Roman" w:cs="Times New Roman"/>
          <w:sz w:val="28"/>
          <w:szCs w:val="28"/>
        </w:rPr>
        <w:t xml:space="preserve">настоящего пункта изменением кадастровой стоимости земельного участка является изменение кадастровой стоимости в случаях, </w:t>
      </w:r>
      <w:r w:rsidR="00A36DBE" w:rsidRPr="007E79CB">
        <w:rPr>
          <w:rFonts w:ascii="Times New Roman" w:hAnsi="Times New Roman" w:cs="Times New Roman"/>
          <w:sz w:val="28"/>
          <w:szCs w:val="28"/>
        </w:rPr>
        <w:t>указанных в</w:t>
      </w:r>
      <w:r w:rsidRPr="007E79CB">
        <w:rPr>
          <w:rFonts w:ascii="Times New Roman" w:hAnsi="Times New Roman" w:cs="Times New Roman"/>
          <w:sz w:val="28"/>
          <w:szCs w:val="28"/>
        </w:rPr>
        <w:t xml:space="preserve"> статье 18 Федерального закона </w:t>
      </w:r>
      <w:r w:rsidR="00A36DBE" w:rsidRPr="007E79CB">
        <w:rPr>
          <w:rFonts w:ascii="Times New Roman" w:hAnsi="Times New Roman" w:cs="Times New Roman"/>
          <w:sz w:val="28"/>
          <w:szCs w:val="28"/>
        </w:rPr>
        <w:t xml:space="preserve">от 03.07.2016 № 237-ФЗ </w:t>
      </w:r>
      <w:r w:rsidRPr="007E79CB">
        <w:rPr>
          <w:rFonts w:ascii="Times New Roman" w:hAnsi="Times New Roman" w:cs="Times New Roman"/>
          <w:sz w:val="28"/>
          <w:szCs w:val="28"/>
        </w:rPr>
        <w:t>«О государственной кадастровой оценке».</w:t>
      </w:r>
    </w:p>
    <w:p w:rsidR="00613458" w:rsidRPr="00B20C31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C31">
        <w:rPr>
          <w:rFonts w:ascii="Times New Roman" w:hAnsi="Times New Roman" w:cs="Times New Roman"/>
          <w:sz w:val="28"/>
          <w:szCs w:val="28"/>
        </w:rPr>
        <w:t xml:space="preserve">10. При заключении договора аренды земельного участка, в соответствии с которым арендная плата рассчитана по результатам оценки рыночной стоимости права аренды земельного участка, </w:t>
      </w:r>
      <w:r w:rsidR="00EC4C26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B20C31">
        <w:rPr>
          <w:rFonts w:ascii="Times New Roman" w:hAnsi="Times New Roman" w:cs="Times New Roman"/>
          <w:sz w:val="28"/>
          <w:szCs w:val="28"/>
        </w:rPr>
        <w:t>предусматрива</w:t>
      </w:r>
      <w:r w:rsidR="00EC4C26">
        <w:rPr>
          <w:rFonts w:ascii="Times New Roman" w:hAnsi="Times New Roman" w:cs="Times New Roman"/>
          <w:sz w:val="28"/>
          <w:szCs w:val="28"/>
        </w:rPr>
        <w:t>е</w:t>
      </w:r>
      <w:r w:rsidRPr="00B20C31">
        <w:rPr>
          <w:rFonts w:ascii="Times New Roman" w:hAnsi="Times New Roman" w:cs="Times New Roman"/>
          <w:sz w:val="28"/>
          <w:szCs w:val="28"/>
        </w:rPr>
        <w:t>т в таком договоре возможность изменения арендной платы в связи с изменением рыночной стоимости права аренды земельного участка, но не чаще одного раза в 5 лет. При этом арендная плата подлежит перерасчету по состоянию на 1 января года, следующего за годом, в котором была проведена оценка, осуществленная не более чем за 6 месяцев до перерасчета арендной платы.</w:t>
      </w:r>
    </w:p>
    <w:p w:rsidR="00613458" w:rsidRPr="00B20C31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20C31">
        <w:rPr>
          <w:rFonts w:ascii="Times New Roman" w:hAnsi="Times New Roman" w:cs="Times New Roman"/>
          <w:sz w:val="28"/>
          <w:szCs w:val="28"/>
        </w:rPr>
        <w:t xml:space="preserve">В случае изменения рыночной стоимости права аренды размер уровня инфляции, указанный в </w:t>
      </w:r>
      <w:hyperlink w:anchor="P144" w:history="1">
        <w:r w:rsidRPr="00EC4C26">
          <w:rPr>
            <w:rFonts w:ascii="Times New Roman" w:hAnsi="Times New Roman" w:cs="Times New Roman"/>
            <w:sz w:val="28"/>
            <w:szCs w:val="28"/>
          </w:rPr>
          <w:t>пункте 8</w:t>
        </w:r>
      </w:hyperlink>
      <w:r w:rsidRPr="00EC4C26">
        <w:rPr>
          <w:rFonts w:ascii="Times New Roman" w:hAnsi="Times New Roman" w:cs="Times New Roman"/>
          <w:sz w:val="28"/>
          <w:szCs w:val="28"/>
        </w:rPr>
        <w:t xml:space="preserve"> </w:t>
      </w:r>
      <w:r w:rsidRPr="00B20C31">
        <w:rPr>
          <w:rFonts w:ascii="Times New Roman" w:hAnsi="Times New Roman" w:cs="Times New Roman"/>
          <w:sz w:val="28"/>
          <w:szCs w:val="28"/>
        </w:rPr>
        <w:t>настоящ</w:t>
      </w:r>
      <w:r w:rsidR="00EC4C26">
        <w:rPr>
          <w:rFonts w:ascii="Times New Roman" w:hAnsi="Times New Roman" w:cs="Times New Roman"/>
          <w:sz w:val="28"/>
          <w:szCs w:val="28"/>
        </w:rPr>
        <w:t>его</w:t>
      </w:r>
      <w:r w:rsidRPr="00B20C31">
        <w:rPr>
          <w:rFonts w:ascii="Times New Roman" w:hAnsi="Times New Roman" w:cs="Times New Roman"/>
          <w:sz w:val="28"/>
          <w:szCs w:val="28"/>
        </w:rPr>
        <w:t xml:space="preserve"> П</w:t>
      </w:r>
      <w:r w:rsidR="00EC4C26">
        <w:rPr>
          <w:rFonts w:ascii="Times New Roman" w:hAnsi="Times New Roman" w:cs="Times New Roman"/>
          <w:sz w:val="28"/>
          <w:szCs w:val="28"/>
        </w:rPr>
        <w:t>орядка</w:t>
      </w:r>
      <w:r w:rsidRPr="00B20C31">
        <w:rPr>
          <w:rFonts w:ascii="Times New Roman" w:hAnsi="Times New Roman" w:cs="Times New Roman"/>
          <w:sz w:val="28"/>
          <w:szCs w:val="28"/>
        </w:rPr>
        <w:t>, не применяется.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4299">
        <w:rPr>
          <w:rFonts w:ascii="Times New Roman" w:hAnsi="Times New Roman" w:cs="Times New Roman"/>
          <w:sz w:val="28"/>
          <w:szCs w:val="28"/>
        </w:rPr>
        <w:t>11. В случае если на стороне арендатора выступают несколько лиц, арендная плата для каждого из них определяется пропорционально их доле в праве на арендованное имущество в соответствии с договором аренды земельного участка.</w:t>
      </w:r>
    </w:p>
    <w:p w:rsidR="001E3559" w:rsidRDefault="001E3559" w:rsidP="001E355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3559" w:rsidRDefault="001E3559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12. В договоре аренды земельного участка указывается годовой размер арендной платы. Порядок, условия и сроки внесения арендной платы, пеня за нарушение сроков внесения арендной платы устанавливаются в договоре аренды земельного участка.</w:t>
      </w:r>
    </w:p>
    <w:p w:rsidR="00613458" w:rsidRPr="0045011A" w:rsidRDefault="0061345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9CB">
        <w:rPr>
          <w:rFonts w:ascii="Times New Roman" w:hAnsi="Times New Roman" w:cs="Times New Roman"/>
          <w:sz w:val="28"/>
          <w:szCs w:val="28"/>
        </w:rPr>
        <w:t>1</w:t>
      </w:r>
      <w:r w:rsidR="001E3559" w:rsidRPr="007E79CB">
        <w:rPr>
          <w:rFonts w:ascii="Times New Roman" w:hAnsi="Times New Roman" w:cs="Times New Roman"/>
          <w:sz w:val="28"/>
          <w:szCs w:val="28"/>
        </w:rPr>
        <w:t>3</w:t>
      </w:r>
      <w:r w:rsidRPr="007E79CB">
        <w:rPr>
          <w:rFonts w:ascii="Times New Roman" w:hAnsi="Times New Roman" w:cs="Times New Roman"/>
          <w:sz w:val="28"/>
          <w:szCs w:val="28"/>
        </w:rPr>
        <w:t>. При заключении договора аренды земельного участка в таком договоре</w:t>
      </w:r>
      <w:r w:rsidR="00A36DBE" w:rsidRPr="007E79CB">
        <w:rPr>
          <w:rFonts w:ascii="Times New Roman" w:hAnsi="Times New Roman" w:cs="Times New Roman"/>
          <w:sz w:val="28"/>
          <w:szCs w:val="28"/>
        </w:rPr>
        <w:t xml:space="preserve"> указывается</w:t>
      </w:r>
      <w:r w:rsidRPr="007E79CB">
        <w:rPr>
          <w:rFonts w:ascii="Times New Roman" w:hAnsi="Times New Roman" w:cs="Times New Roman"/>
          <w:sz w:val="28"/>
          <w:szCs w:val="28"/>
        </w:rPr>
        <w:t xml:space="preserve">, что арендная плата перечисляется </w:t>
      </w:r>
      <w:r w:rsidR="001E3559" w:rsidRPr="007E79CB">
        <w:rPr>
          <w:rFonts w:ascii="Times New Roman" w:hAnsi="Times New Roman" w:cs="Times New Roman"/>
          <w:sz w:val="28"/>
          <w:szCs w:val="28"/>
        </w:rPr>
        <w:t>ежеквартально</w:t>
      </w:r>
      <w:r w:rsidR="001E3559" w:rsidRPr="007E79CB">
        <w:rPr>
          <w:rFonts w:ascii="Times New Roman" w:hAnsi="Times New Roman" w:cs="Times New Roman"/>
          <w:sz w:val="28"/>
          <w:szCs w:val="28"/>
        </w:rPr>
        <w:br/>
      </w:r>
      <w:r w:rsidR="00A36DBE" w:rsidRPr="007E79CB">
        <w:rPr>
          <w:rFonts w:ascii="Times New Roman" w:hAnsi="Times New Roman" w:cs="Times New Roman"/>
          <w:sz w:val="28"/>
          <w:szCs w:val="28"/>
        </w:rPr>
        <w:t>до 1</w:t>
      </w:r>
      <w:r w:rsidR="001E3559" w:rsidRPr="007E79CB">
        <w:rPr>
          <w:rFonts w:ascii="Times New Roman" w:hAnsi="Times New Roman" w:cs="Times New Roman"/>
          <w:sz w:val="28"/>
          <w:szCs w:val="28"/>
        </w:rPr>
        <w:t>-го</w:t>
      </w:r>
      <w:r w:rsidR="00A36DBE" w:rsidRPr="007E79CB">
        <w:rPr>
          <w:rFonts w:ascii="Times New Roman" w:hAnsi="Times New Roman" w:cs="Times New Roman"/>
          <w:sz w:val="28"/>
          <w:szCs w:val="28"/>
        </w:rPr>
        <w:t xml:space="preserve"> числа месяца, следующего за </w:t>
      </w:r>
      <w:r w:rsidR="00211F2C" w:rsidRPr="007E79CB">
        <w:rPr>
          <w:rFonts w:ascii="Times New Roman" w:hAnsi="Times New Roman" w:cs="Times New Roman"/>
          <w:sz w:val="28"/>
          <w:szCs w:val="28"/>
        </w:rPr>
        <w:t>истекшим</w:t>
      </w:r>
      <w:r w:rsidR="00A36DBE" w:rsidRPr="007E79CB">
        <w:rPr>
          <w:rFonts w:ascii="Times New Roman" w:hAnsi="Times New Roman" w:cs="Times New Roman"/>
          <w:sz w:val="28"/>
          <w:szCs w:val="28"/>
        </w:rPr>
        <w:t xml:space="preserve"> кварталом</w:t>
      </w:r>
      <w:r w:rsidR="001E3559" w:rsidRPr="007E79CB">
        <w:rPr>
          <w:rFonts w:ascii="Times New Roman" w:hAnsi="Times New Roman" w:cs="Times New Roman"/>
          <w:sz w:val="28"/>
          <w:szCs w:val="28"/>
        </w:rPr>
        <w:t>, при этом:</w:t>
      </w:r>
    </w:p>
    <w:p w:rsidR="001E3559" w:rsidRDefault="001E3559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квартал считается равным трем календарным месяцам, отсчет кварталов ведется с начала календарного года;</w:t>
      </w:r>
    </w:p>
    <w:p w:rsidR="001E3559" w:rsidRDefault="001E3559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ежеквартальный платеж за квартал, в котором земельный участок был передан арендатору, за исключением четвертого квартала, вносится до 1-го числа первого месяца следующего квартала;</w:t>
      </w:r>
    </w:p>
    <w:p w:rsidR="001E3559" w:rsidRDefault="001E3559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арендная плата за четвертый квартал календарного года вносится арендатором до 1-го числа последнего месяца текущего календарного года;</w:t>
      </w:r>
    </w:p>
    <w:p w:rsidR="001E3559" w:rsidRDefault="00BF3601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E79CB">
        <w:rPr>
          <w:rFonts w:eastAsiaTheme="minorHAnsi"/>
          <w:sz w:val="28"/>
          <w:szCs w:val="28"/>
          <w:lang w:eastAsia="en-US"/>
        </w:rPr>
        <w:t>1</w:t>
      </w:r>
      <w:r w:rsidR="007E79CB">
        <w:rPr>
          <w:rFonts w:eastAsiaTheme="minorHAnsi"/>
          <w:sz w:val="28"/>
          <w:szCs w:val="28"/>
          <w:lang w:eastAsia="en-US"/>
        </w:rPr>
        <w:t>4</w:t>
      </w:r>
      <w:r w:rsidR="001E3559" w:rsidRPr="007E79CB">
        <w:rPr>
          <w:rFonts w:eastAsiaTheme="minorHAnsi"/>
          <w:sz w:val="28"/>
          <w:szCs w:val="28"/>
          <w:lang w:eastAsia="en-US"/>
        </w:rPr>
        <w:t>. Арендатор вправе вносить платежи за аренду земельного участка досрочно.</w:t>
      </w:r>
    </w:p>
    <w:p w:rsidR="001E3559" w:rsidRDefault="001E3559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8" w:name="Par0"/>
      <w:bookmarkEnd w:id="8"/>
    </w:p>
    <w:p w:rsidR="001E3559" w:rsidRDefault="007E79CB" w:rsidP="001E3559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15</w:t>
      </w:r>
      <w:r w:rsidR="001E3559">
        <w:rPr>
          <w:rFonts w:eastAsiaTheme="minorHAnsi"/>
          <w:sz w:val="28"/>
          <w:szCs w:val="28"/>
          <w:lang w:eastAsia="en-US"/>
        </w:rPr>
        <w:t>. Если иное не установлено настоящим Порядком, в договоре аренды земельного участка должно быть предусмотрено, что размер арендной платы изменяется в одностороннем порядке на основании решения арендодателя в следующих случаях:</w:t>
      </w:r>
    </w:p>
    <w:p w:rsidR="001E3559" w:rsidRDefault="001E3559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изменением Порядка;</w:t>
      </w:r>
    </w:p>
    <w:p w:rsidR="001E3559" w:rsidRDefault="001E3559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изменением категории земель;</w:t>
      </w:r>
    </w:p>
    <w:p w:rsidR="001E3559" w:rsidRDefault="001E3559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изменением кадастровой стоимости земельного участка;</w:t>
      </w:r>
    </w:p>
    <w:p w:rsidR="001E3559" w:rsidRDefault="001E3559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 связи с изменением разрешенного использования земельного участка.</w:t>
      </w:r>
    </w:p>
    <w:p w:rsidR="001E3559" w:rsidRDefault="001E3559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E79CB">
        <w:rPr>
          <w:rFonts w:eastAsiaTheme="minorHAnsi"/>
          <w:sz w:val="28"/>
          <w:szCs w:val="28"/>
          <w:lang w:eastAsia="en-US"/>
        </w:rPr>
        <w:t>Уведомление арендатора об изменении размера арендной платы осуществляется</w:t>
      </w:r>
      <w:r w:rsidR="00BF3601" w:rsidRPr="007E79CB">
        <w:rPr>
          <w:rFonts w:eastAsiaTheme="minorHAnsi"/>
          <w:sz w:val="28"/>
          <w:szCs w:val="28"/>
          <w:lang w:eastAsia="en-US"/>
        </w:rPr>
        <w:t xml:space="preserve"> путем направления ему соответствующего уведомления, если договор</w:t>
      </w:r>
      <w:r w:rsidR="007E79CB">
        <w:rPr>
          <w:rFonts w:eastAsiaTheme="minorHAnsi"/>
          <w:sz w:val="28"/>
          <w:szCs w:val="28"/>
          <w:lang w:eastAsia="en-US"/>
        </w:rPr>
        <w:t>ом</w:t>
      </w:r>
      <w:r w:rsidR="00BF3601" w:rsidRPr="007E79CB">
        <w:rPr>
          <w:rFonts w:eastAsiaTheme="minorHAnsi"/>
          <w:sz w:val="28"/>
          <w:szCs w:val="28"/>
          <w:lang w:eastAsia="en-US"/>
        </w:rPr>
        <w:t xml:space="preserve"> аренды не установлен иной способ уведомления</w:t>
      </w:r>
      <w:r w:rsidRPr="007E79CB">
        <w:rPr>
          <w:rFonts w:eastAsiaTheme="minorHAnsi"/>
          <w:sz w:val="28"/>
          <w:szCs w:val="28"/>
          <w:lang w:eastAsia="en-US"/>
        </w:rPr>
        <w:t>.</w:t>
      </w:r>
    </w:p>
    <w:p w:rsidR="001E3559" w:rsidRDefault="00BF3601" w:rsidP="001E3559">
      <w:pPr>
        <w:autoSpaceDE w:val="0"/>
        <w:autoSpaceDN w:val="0"/>
        <w:adjustRightInd w:val="0"/>
        <w:spacing w:before="28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7E79CB">
        <w:rPr>
          <w:rFonts w:eastAsiaTheme="minorHAnsi"/>
          <w:sz w:val="28"/>
          <w:szCs w:val="28"/>
          <w:lang w:eastAsia="en-US"/>
        </w:rPr>
        <w:t>6</w:t>
      </w:r>
      <w:r w:rsidR="001E3559">
        <w:rPr>
          <w:rFonts w:eastAsiaTheme="minorHAnsi"/>
          <w:sz w:val="28"/>
          <w:szCs w:val="28"/>
          <w:lang w:eastAsia="en-US"/>
        </w:rPr>
        <w:t xml:space="preserve">. Арендная плата в новом размере, установленная в соответствии с </w:t>
      </w:r>
      <w:hyperlink w:anchor="Par0" w:history="1">
        <w:r w:rsidR="001E3559" w:rsidRPr="00BF3601">
          <w:rPr>
            <w:rFonts w:eastAsiaTheme="minorHAnsi"/>
            <w:sz w:val="28"/>
            <w:szCs w:val="28"/>
            <w:lang w:eastAsia="en-US"/>
          </w:rPr>
          <w:t xml:space="preserve">пунктом </w:t>
        </w:r>
        <w:r w:rsidRPr="00BF3601">
          <w:rPr>
            <w:rFonts w:eastAsiaTheme="minorHAnsi"/>
            <w:sz w:val="28"/>
            <w:szCs w:val="28"/>
            <w:lang w:eastAsia="en-US"/>
          </w:rPr>
          <w:t>1</w:t>
        </w:r>
      </w:hyperlink>
      <w:r w:rsidR="007E79CB">
        <w:rPr>
          <w:rFonts w:eastAsiaTheme="minorHAnsi"/>
          <w:sz w:val="28"/>
          <w:szCs w:val="28"/>
          <w:lang w:eastAsia="en-US"/>
        </w:rPr>
        <w:t>5</w:t>
      </w:r>
      <w:r w:rsidR="001E3559" w:rsidRPr="00BF3601">
        <w:rPr>
          <w:rFonts w:eastAsiaTheme="minorHAnsi"/>
          <w:sz w:val="28"/>
          <w:szCs w:val="28"/>
          <w:lang w:eastAsia="en-US"/>
        </w:rPr>
        <w:t xml:space="preserve"> </w:t>
      </w:r>
      <w:r w:rsidR="001E3559">
        <w:rPr>
          <w:rFonts w:eastAsiaTheme="minorHAnsi"/>
          <w:sz w:val="28"/>
          <w:szCs w:val="28"/>
          <w:lang w:eastAsia="en-US"/>
        </w:rPr>
        <w:t xml:space="preserve">Порядка, уплачивается с первого числа первого месяца квартала, следующего за кварталом, в котором произошли такие изменения, если иной срок не установлен Федеральным </w:t>
      </w:r>
      <w:hyperlink r:id="rId17" w:history="1">
        <w:r w:rsidR="001E3559" w:rsidRPr="00BF3601">
          <w:rPr>
            <w:rFonts w:eastAsiaTheme="minorHAnsi"/>
            <w:sz w:val="28"/>
            <w:szCs w:val="28"/>
            <w:lang w:eastAsia="en-US"/>
          </w:rPr>
          <w:t>законом</w:t>
        </w:r>
      </w:hyperlink>
      <w:r w:rsidR="001E3559" w:rsidRPr="00BF3601">
        <w:rPr>
          <w:rFonts w:eastAsiaTheme="minorHAnsi"/>
          <w:sz w:val="28"/>
          <w:szCs w:val="28"/>
          <w:lang w:eastAsia="en-US"/>
        </w:rPr>
        <w:t xml:space="preserve"> </w:t>
      </w:r>
      <w:r w:rsidR="001E3559">
        <w:rPr>
          <w:rFonts w:eastAsiaTheme="minorHAnsi"/>
          <w:sz w:val="28"/>
          <w:szCs w:val="28"/>
          <w:lang w:eastAsia="en-US"/>
        </w:rPr>
        <w:t xml:space="preserve">от 3 июля 2016 года </w:t>
      </w:r>
      <w:r>
        <w:rPr>
          <w:rFonts w:eastAsiaTheme="minorHAnsi"/>
          <w:sz w:val="28"/>
          <w:szCs w:val="28"/>
          <w:lang w:eastAsia="en-US"/>
        </w:rPr>
        <w:t>№</w:t>
      </w:r>
      <w:r w:rsidR="001E3559">
        <w:rPr>
          <w:rFonts w:eastAsiaTheme="minorHAnsi"/>
          <w:sz w:val="28"/>
          <w:szCs w:val="28"/>
          <w:lang w:eastAsia="en-US"/>
        </w:rPr>
        <w:t xml:space="preserve"> 237-ФЗ </w:t>
      </w:r>
      <w:r>
        <w:rPr>
          <w:rFonts w:eastAsiaTheme="minorHAnsi"/>
          <w:sz w:val="28"/>
          <w:szCs w:val="28"/>
          <w:lang w:eastAsia="en-US"/>
        </w:rPr>
        <w:t>«</w:t>
      </w:r>
      <w:r w:rsidR="001E3559">
        <w:rPr>
          <w:rFonts w:eastAsiaTheme="minorHAnsi"/>
          <w:sz w:val="28"/>
          <w:szCs w:val="28"/>
          <w:lang w:eastAsia="en-US"/>
        </w:rPr>
        <w:t>О гос</w:t>
      </w:r>
      <w:r>
        <w:rPr>
          <w:rFonts w:eastAsiaTheme="minorHAnsi"/>
          <w:sz w:val="28"/>
          <w:szCs w:val="28"/>
          <w:lang w:eastAsia="en-US"/>
        </w:rPr>
        <w:t>ударственной кадастровой оценке»</w:t>
      </w:r>
      <w:r w:rsidR="001E3559">
        <w:rPr>
          <w:rFonts w:eastAsiaTheme="minorHAnsi"/>
          <w:sz w:val="28"/>
          <w:szCs w:val="28"/>
          <w:lang w:eastAsia="en-US"/>
        </w:rPr>
        <w:t>, иными нормативными правовыми актами Российской Федерации.</w:t>
      </w:r>
    </w:p>
    <w:p w:rsidR="00613458" w:rsidRPr="0045011A" w:rsidRDefault="00613458" w:rsidP="001E355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9687F" w:rsidRPr="0045011A" w:rsidRDefault="0099687F" w:rsidP="001E3559">
      <w:pPr>
        <w:rPr>
          <w:sz w:val="28"/>
          <w:szCs w:val="28"/>
        </w:rPr>
      </w:pPr>
    </w:p>
    <w:sectPr w:rsidR="0099687F" w:rsidRPr="0045011A" w:rsidSect="00703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6E2D"/>
    <w:multiLevelType w:val="hybridMultilevel"/>
    <w:tmpl w:val="EADA59D2"/>
    <w:lvl w:ilvl="0" w:tplc="231EC256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187E1C"/>
    <w:multiLevelType w:val="hybridMultilevel"/>
    <w:tmpl w:val="9EAA5302"/>
    <w:lvl w:ilvl="0" w:tplc="8E5E53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D1D74EA"/>
    <w:multiLevelType w:val="hybridMultilevel"/>
    <w:tmpl w:val="26607782"/>
    <w:lvl w:ilvl="0" w:tplc="C1AEBB3A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43D1830"/>
    <w:multiLevelType w:val="hybridMultilevel"/>
    <w:tmpl w:val="0C14B2CE"/>
    <w:lvl w:ilvl="0" w:tplc="8CC02A6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3458"/>
    <w:rsid w:val="000551CD"/>
    <w:rsid w:val="000605F4"/>
    <w:rsid w:val="00064FB2"/>
    <w:rsid w:val="00080C0D"/>
    <w:rsid w:val="00090107"/>
    <w:rsid w:val="000A23A0"/>
    <w:rsid w:val="001152D5"/>
    <w:rsid w:val="00182446"/>
    <w:rsid w:val="001E3559"/>
    <w:rsid w:val="00211D9D"/>
    <w:rsid w:val="00211F2C"/>
    <w:rsid w:val="002122FF"/>
    <w:rsid w:val="00334299"/>
    <w:rsid w:val="003D01E1"/>
    <w:rsid w:val="003F11C1"/>
    <w:rsid w:val="00444287"/>
    <w:rsid w:val="0045011A"/>
    <w:rsid w:val="00496D08"/>
    <w:rsid w:val="00527AC6"/>
    <w:rsid w:val="005466B2"/>
    <w:rsid w:val="005A6C29"/>
    <w:rsid w:val="00613458"/>
    <w:rsid w:val="00635584"/>
    <w:rsid w:val="006B0FBF"/>
    <w:rsid w:val="006E28C0"/>
    <w:rsid w:val="007600EB"/>
    <w:rsid w:val="00760367"/>
    <w:rsid w:val="007B6668"/>
    <w:rsid w:val="007D445D"/>
    <w:rsid w:val="007E4444"/>
    <w:rsid w:val="007E79CB"/>
    <w:rsid w:val="008958E2"/>
    <w:rsid w:val="00961C01"/>
    <w:rsid w:val="0099687F"/>
    <w:rsid w:val="009F01DF"/>
    <w:rsid w:val="00A072B4"/>
    <w:rsid w:val="00A36DBE"/>
    <w:rsid w:val="00A92666"/>
    <w:rsid w:val="00AF08CB"/>
    <w:rsid w:val="00B20C31"/>
    <w:rsid w:val="00B248D6"/>
    <w:rsid w:val="00B51D17"/>
    <w:rsid w:val="00BD25B8"/>
    <w:rsid w:val="00BF3601"/>
    <w:rsid w:val="00C53FCC"/>
    <w:rsid w:val="00DC390C"/>
    <w:rsid w:val="00E900D5"/>
    <w:rsid w:val="00EC4C26"/>
    <w:rsid w:val="00F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34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501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24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2446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1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1345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1345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45011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8244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24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E87EE5907E743680093D04486E4BF75D4274D9F67142F8E21458AA2EAB2ED448PCREH" TargetMode="External"/><Relationship Id="rId13" Type="http://schemas.openxmlformats.org/officeDocument/2006/relationships/hyperlink" Target="consultantplus://offline/ref=D95CAB1E60CB062F4E26A20A32954901026AFBB8F746E588FCB8BE380859C2EEC54CA1B83280A922e2SFF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EE87EE5907E743680093D04486E4BF75D4274D9F67142F8E21258AA2EAB2ED448PCREH" TargetMode="External"/><Relationship Id="rId12" Type="http://schemas.openxmlformats.org/officeDocument/2006/relationships/hyperlink" Target="consultantplus://offline/ref=D95CAB1E60CB062F4E26A20A32954901026AFAB1FF4EE588FCB8BE380859C2EEC54CA1BC30e8S1F" TargetMode="External"/><Relationship Id="rId17" Type="http://schemas.openxmlformats.org/officeDocument/2006/relationships/hyperlink" Target="consultantplus://offline/ref=17376BBEA69EC3A6E157016236D8DD8B32E636C1D86A6AA7AD003938AF12I0J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95CAB1E60CB062F4E26A20A329549010961FFBFF24CB882F4E1B23A0F569DF9C205ADB93280AFe2S0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D95CAB1E60CB062F4E26A20A32954901026BFABEFE42E588FCB8BE380859C2EEC54CA1B83187eASEF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95CAB1E60CB062F4E26A20A32954901026AFAB1FF4EE588FCB8BE3808e5S9F" TargetMode="External"/><Relationship Id="rId10" Type="http://schemas.openxmlformats.org/officeDocument/2006/relationships/hyperlink" Target="consultantplus://offline/ref=D95CAB1E60CB062F4E26A20A32954901026BFABEFE42E588FCB8BE380859C2EEC54CA1B83680eASFF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637F6B635E0A60A95A743411E808BE24B3E154C2FFA006E6478D5E05D9A43C8BAC6046857EC7ED03E7B796FMFf7F" TargetMode="External"/><Relationship Id="rId14" Type="http://schemas.openxmlformats.org/officeDocument/2006/relationships/hyperlink" Target="consultantplus://offline/ref=D95CAB1E60CB062F4E26A20A32954901096AFABAF54CB882F4E1B23Ae0SF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21A74-A6E1-433B-B583-E73F43D81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3343</Words>
  <Characters>19059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Хохрева Яна Владимировна</dc:creator>
  <cp:lastModifiedBy>Мингажев Радмир Булатович</cp:lastModifiedBy>
  <cp:revision>2</cp:revision>
  <cp:lastPrinted>2018-06-01T12:24:00Z</cp:lastPrinted>
  <dcterms:created xsi:type="dcterms:W3CDTF">2018-10-09T07:07:00Z</dcterms:created>
  <dcterms:modified xsi:type="dcterms:W3CDTF">2018-10-09T07:07:00Z</dcterms:modified>
</cp:coreProperties>
</file>