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7D5" w:rsidRDefault="007A473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 РАСПОРЯЖЕНИЯ</w:t>
      </w:r>
    </w:p>
    <w:p w:rsidR="00E057D5" w:rsidRDefault="00E057D5">
      <w:pPr>
        <w:jc w:val="both"/>
        <w:rPr>
          <w:sz w:val="28"/>
          <w:szCs w:val="28"/>
        </w:rPr>
      </w:pPr>
    </w:p>
    <w:p w:rsidR="00E057D5" w:rsidRDefault="007A473F">
      <w:pPr>
        <w:ind w:right="4876"/>
        <w:jc w:val="both"/>
      </w:pPr>
      <w:r>
        <w:rPr>
          <w:color w:val="000000"/>
          <w:shd w:val="clear" w:color="auto" w:fill="FFFFFF"/>
        </w:rPr>
        <w:t>О внесении изменений в приложение 1                     к распоряжению администрации города                от 29.03.2016 №420-р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  города Нижневартовска» (с изменениями      от 14.12.2016 №1853-р, 27.02.2017 №210-р, 15.12.2017 №1965-р, 20.03.2018 №317-р, 28.01.2021 №46-р, 09.12.2022 №883-р, 01.04.2024 №226-р)</w:t>
      </w:r>
    </w:p>
    <w:p w:rsidR="00E057D5" w:rsidRDefault="00E057D5">
      <w:pPr>
        <w:jc w:val="both"/>
      </w:pPr>
    </w:p>
    <w:p w:rsidR="00E057D5" w:rsidRDefault="00E057D5">
      <w:pPr>
        <w:jc w:val="both"/>
      </w:pPr>
    </w:p>
    <w:p w:rsidR="00E057D5" w:rsidRDefault="007A473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целях усовершенствования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Нижневартовска:</w:t>
      </w:r>
    </w:p>
    <w:p w:rsidR="00E057D5" w:rsidRDefault="00E057D5">
      <w:pPr>
        <w:ind w:firstLine="850"/>
        <w:jc w:val="both"/>
        <w:rPr>
          <w:sz w:val="28"/>
          <w:szCs w:val="28"/>
        </w:rPr>
      </w:pPr>
    </w:p>
    <w:p w:rsidR="00E057D5" w:rsidRDefault="007A473F">
      <w:pPr>
        <w:pStyle w:val="aff0"/>
        <w:spacing w:before="0" w:beforeAutospacing="0" w:after="0" w:afterAutospacing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hyperlink r:id="rId7" w:tooltip="https://login.consultant.ru/link/?req=doc&amp;base=RLAW926&amp;n=171117&amp;dst=100019&amp;field=134&amp;date=26.01.2024" w:history="1">
        <w:r>
          <w:rPr>
            <w:rStyle w:val="af1"/>
            <w:color w:val="000000"/>
            <w:sz w:val="28"/>
            <w:szCs w:val="28"/>
            <w:u w:val="none"/>
          </w:rPr>
          <w:t>приложение 1</w:t>
        </w:r>
      </w:hyperlink>
      <w:r>
        <w:rPr>
          <w:color w:val="000000"/>
          <w:sz w:val="28"/>
          <w:szCs w:val="28"/>
        </w:rPr>
        <w:t xml:space="preserve"> к</w:t>
      </w:r>
      <w:r>
        <w:rPr>
          <w:sz w:val="28"/>
          <w:szCs w:val="28"/>
        </w:rPr>
        <w:t xml:space="preserve"> распоряжению администрации города от 29.03.2016 №420-р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Нижневартовска» (с изменениями от 14.12.2016 №1853-р, 27.02.2017 №210-р, 15.12.2017 №1965-р, 20.03.2018 №317-р, </w:t>
      </w:r>
      <w:r>
        <w:rPr>
          <w:color w:val="000000"/>
          <w:sz w:val="28"/>
          <w:szCs w:val="28"/>
          <w:shd w:val="clear" w:color="auto" w:fill="FFFFFF"/>
        </w:rPr>
        <w:t>28.01.2021 №46-р, 09.12.2022                       №883-р, 01.04.2024 №226-р</w:t>
      </w:r>
      <w:r>
        <w:rPr>
          <w:sz w:val="28"/>
          <w:szCs w:val="28"/>
        </w:rPr>
        <w:t>), изложив пункт 2.2 раздела II в следующей редакции:</w:t>
      </w:r>
    </w:p>
    <w:p w:rsidR="00E057D5" w:rsidRDefault="007A473F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«2.2. В состав комиссии входят:</w:t>
      </w:r>
    </w:p>
    <w:p w:rsidR="00E057D5" w:rsidRDefault="007A473F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а) председатель комиссии, заместитель председателя комиссии, секретарь комиссии, муниципальные служащие из управления по вопросам муниципальной службы и кадров администрации города, юридического управления администрации города, других структурных подразделений администрации города;</w:t>
      </w:r>
    </w:p>
    <w:p w:rsidR="00E057D5" w:rsidRDefault="007A473F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представитель (представители) образовательных органи</w:t>
      </w:r>
      <w:r>
        <w:rPr>
          <w:sz w:val="28"/>
          <w:szCs w:val="28"/>
        </w:rPr>
        <w:lastRenderedPageBreak/>
        <w:t>заций высшего образования, деятельность которых связана с муниципальной службой;</w:t>
      </w:r>
    </w:p>
    <w:p w:rsidR="00E057D5" w:rsidRDefault="007A473F">
      <w:pPr>
        <w:ind w:firstLine="85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eastAsia="zh-CN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(по согласованию).</w:t>
      </w:r>
    </w:p>
    <w:p w:rsidR="00E057D5" w:rsidRDefault="007A473F">
      <w:pPr>
        <w:pStyle w:val="ConsPlusNormal"/>
        <w:ind w:firstLine="85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Представитель нанимателя (работодатель) может принять решение о включении в состав комиссии представителя профсоюзной организации администрации города, представителя общественной палаты города Нижневартовска.</w:t>
      </w:r>
      <w:r>
        <w:rPr>
          <w:sz w:val="28"/>
          <w:szCs w:val="28"/>
          <w:lang w:eastAsia="zh-CN"/>
        </w:rPr>
        <w:t>».</w:t>
      </w:r>
    </w:p>
    <w:p w:rsidR="00E057D5" w:rsidRDefault="00E057D5">
      <w:pPr>
        <w:pStyle w:val="aff0"/>
        <w:spacing w:before="0" w:beforeAutospacing="0" w:after="0" w:afterAutospacing="0" w:line="180" w:lineRule="atLeast"/>
        <w:ind w:firstLine="850"/>
        <w:jc w:val="both"/>
        <w:rPr>
          <w:sz w:val="28"/>
          <w:szCs w:val="28"/>
        </w:rPr>
      </w:pPr>
    </w:p>
    <w:p w:rsidR="00E057D5" w:rsidRDefault="00E057D5">
      <w:pPr>
        <w:pStyle w:val="aff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  <w:shd w:val="clear" w:color="auto" w:fill="FFFFFF"/>
        </w:rPr>
      </w:pPr>
    </w:p>
    <w:p w:rsidR="00E057D5" w:rsidRDefault="007A473F">
      <w:pPr>
        <w:pStyle w:val="aff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</w:t>
      </w:r>
      <w:r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057D5" w:rsidRDefault="00E057D5">
      <w:pPr>
        <w:pStyle w:val="aff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</w:p>
    <w:p w:rsidR="00E057D5" w:rsidRDefault="007A473F">
      <w:pPr>
        <w:pStyle w:val="aff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Распоряжение вступает в силу после его официального опубликования.</w:t>
      </w:r>
    </w:p>
    <w:p w:rsidR="00E057D5" w:rsidRDefault="00E057D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057D5" w:rsidRDefault="00E057D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057D5" w:rsidRDefault="00E057D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057D5" w:rsidRDefault="007A473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  <w:shd w:val="clear" w:color="auto" w:fill="FFFFFF"/>
        </w:rPr>
        <w:t>Д.А. Кощенко</w:t>
      </w:r>
    </w:p>
    <w:sectPr w:rsidR="00E057D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B1" w:rsidRDefault="00B807B1">
      <w:r>
        <w:separator/>
      </w:r>
    </w:p>
  </w:endnote>
  <w:endnote w:type="continuationSeparator" w:id="0">
    <w:p w:rsidR="00B807B1" w:rsidRDefault="00B8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B1" w:rsidRDefault="00B807B1">
      <w:r>
        <w:separator/>
      </w:r>
    </w:p>
  </w:footnote>
  <w:footnote w:type="continuationSeparator" w:id="0">
    <w:p w:rsidR="00B807B1" w:rsidRDefault="00B8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D5" w:rsidRDefault="007A473F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E057D5" w:rsidRDefault="00E057D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D5" w:rsidRDefault="007A473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42E3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6F"/>
    <w:multiLevelType w:val="multilevel"/>
    <w:tmpl w:val="9EE4137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7A6368B4"/>
    <w:multiLevelType w:val="hybridMultilevel"/>
    <w:tmpl w:val="027C92F2"/>
    <w:lvl w:ilvl="0" w:tplc="E01C3FD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/>
      </w:rPr>
    </w:lvl>
    <w:lvl w:ilvl="1" w:tplc="EC562C90">
      <w:start w:val="1"/>
      <w:numFmt w:val="lowerLetter"/>
      <w:lvlText w:val="%2."/>
      <w:lvlJc w:val="left"/>
      <w:pPr>
        <w:ind w:left="1620" w:hanging="360"/>
      </w:pPr>
    </w:lvl>
    <w:lvl w:ilvl="2" w:tplc="F39E9A70">
      <w:start w:val="1"/>
      <w:numFmt w:val="lowerRoman"/>
      <w:lvlText w:val="%3."/>
      <w:lvlJc w:val="right"/>
      <w:pPr>
        <w:ind w:left="2340" w:hanging="180"/>
      </w:pPr>
    </w:lvl>
    <w:lvl w:ilvl="3" w:tplc="62C6AB16">
      <w:start w:val="1"/>
      <w:numFmt w:val="decimal"/>
      <w:lvlText w:val="%4."/>
      <w:lvlJc w:val="left"/>
      <w:pPr>
        <w:ind w:left="3060" w:hanging="360"/>
      </w:pPr>
    </w:lvl>
    <w:lvl w:ilvl="4" w:tplc="DD20CE7C">
      <w:start w:val="1"/>
      <w:numFmt w:val="lowerLetter"/>
      <w:lvlText w:val="%5."/>
      <w:lvlJc w:val="left"/>
      <w:pPr>
        <w:ind w:left="3780" w:hanging="360"/>
      </w:pPr>
    </w:lvl>
    <w:lvl w:ilvl="5" w:tplc="08C82998">
      <w:start w:val="1"/>
      <w:numFmt w:val="lowerRoman"/>
      <w:lvlText w:val="%6."/>
      <w:lvlJc w:val="right"/>
      <w:pPr>
        <w:ind w:left="4500" w:hanging="180"/>
      </w:pPr>
    </w:lvl>
    <w:lvl w:ilvl="6" w:tplc="24646356">
      <w:start w:val="1"/>
      <w:numFmt w:val="decimal"/>
      <w:lvlText w:val="%7."/>
      <w:lvlJc w:val="left"/>
      <w:pPr>
        <w:ind w:left="5220" w:hanging="360"/>
      </w:pPr>
    </w:lvl>
    <w:lvl w:ilvl="7" w:tplc="5AC49E10">
      <w:start w:val="1"/>
      <w:numFmt w:val="lowerLetter"/>
      <w:lvlText w:val="%8."/>
      <w:lvlJc w:val="left"/>
      <w:pPr>
        <w:ind w:left="5940" w:hanging="360"/>
      </w:pPr>
    </w:lvl>
    <w:lvl w:ilvl="8" w:tplc="67EC5FE2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FB8170F"/>
    <w:multiLevelType w:val="hybridMultilevel"/>
    <w:tmpl w:val="7C62198E"/>
    <w:lvl w:ilvl="0" w:tplc="D5F221CE">
      <w:start w:val="1"/>
      <w:numFmt w:val="decimal"/>
      <w:lvlText w:val="%1."/>
      <w:lvlJc w:val="left"/>
      <w:pPr>
        <w:ind w:left="1743" w:hanging="1035"/>
      </w:pPr>
    </w:lvl>
    <w:lvl w:ilvl="1" w:tplc="1F7EA2EE">
      <w:start w:val="1"/>
      <w:numFmt w:val="lowerLetter"/>
      <w:lvlText w:val="%2."/>
      <w:lvlJc w:val="left"/>
      <w:pPr>
        <w:ind w:left="1788" w:hanging="360"/>
      </w:pPr>
    </w:lvl>
    <w:lvl w:ilvl="2" w:tplc="253270C6">
      <w:start w:val="1"/>
      <w:numFmt w:val="lowerRoman"/>
      <w:lvlText w:val="%3."/>
      <w:lvlJc w:val="right"/>
      <w:pPr>
        <w:ind w:left="2508" w:hanging="180"/>
      </w:pPr>
    </w:lvl>
    <w:lvl w:ilvl="3" w:tplc="BC8A92F4">
      <w:start w:val="1"/>
      <w:numFmt w:val="decimal"/>
      <w:lvlText w:val="%4."/>
      <w:lvlJc w:val="left"/>
      <w:pPr>
        <w:ind w:left="3228" w:hanging="360"/>
      </w:pPr>
    </w:lvl>
    <w:lvl w:ilvl="4" w:tplc="0A665BC4">
      <w:start w:val="1"/>
      <w:numFmt w:val="lowerLetter"/>
      <w:lvlText w:val="%5."/>
      <w:lvlJc w:val="left"/>
      <w:pPr>
        <w:ind w:left="3948" w:hanging="360"/>
      </w:pPr>
    </w:lvl>
    <w:lvl w:ilvl="5" w:tplc="D9ECAB2C">
      <w:start w:val="1"/>
      <w:numFmt w:val="lowerRoman"/>
      <w:lvlText w:val="%6."/>
      <w:lvlJc w:val="right"/>
      <w:pPr>
        <w:ind w:left="4668" w:hanging="180"/>
      </w:pPr>
    </w:lvl>
    <w:lvl w:ilvl="6" w:tplc="68F4DD6C">
      <w:start w:val="1"/>
      <w:numFmt w:val="decimal"/>
      <w:lvlText w:val="%7."/>
      <w:lvlJc w:val="left"/>
      <w:pPr>
        <w:ind w:left="5388" w:hanging="360"/>
      </w:pPr>
    </w:lvl>
    <w:lvl w:ilvl="7" w:tplc="2FC4C16A">
      <w:start w:val="1"/>
      <w:numFmt w:val="lowerLetter"/>
      <w:lvlText w:val="%8."/>
      <w:lvlJc w:val="left"/>
      <w:pPr>
        <w:ind w:left="6108" w:hanging="360"/>
      </w:pPr>
    </w:lvl>
    <w:lvl w:ilvl="8" w:tplc="BA9EC3E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D5"/>
    <w:rsid w:val="005270F2"/>
    <w:rsid w:val="007A473F"/>
    <w:rsid w:val="00B807B1"/>
    <w:rsid w:val="00E057D5"/>
    <w:rsid w:val="00F4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A9ABA-36B1-46E0-8D0B-5EDA1A1F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pPr>
      <w:jc w:val="center"/>
    </w:pPr>
    <w:rPr>
      <w:b/>
      <w:bCs/>
      <w:sz w:val="36"/>
    </w:rPr>
  </w:style>
  <w:style w:type="paragraph" w:customStyle="1" w:styleId="13">
    <w:name w:val="Обычный1"/>
    <w:rPr>
      <w:sz w:val="24"/>
      <w:lang w:eastAsia="ru-RU"/>
    </w:rPr>
  </w:style>
  <w:style w:type="paragraph" w:styleId="afb">
    <w:name w:val="Balloon Text"/>
    <w:basedOn w:val="a"/>
    <w:link w:val="afc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/>
      <w:sz w:val="16"/>
      <w:szCs w:val="16"/>
    </w:rPr>
  </w:style>
  <w:style w:type="paragraph" w:styleId="afd">
    <w:name w:val="Body Text Indent"/>
    <w:basedOn w:val="a"/>
    <w:pPr>
      <w:ind w:left="2160" w:hanging="1452"/>
      <w:jc w:val="both"/>
    </w:pPr>
    <w:rPr>
      <w:sz w:val="28"/>
    </w:rPr>
  </w:style>
  <w:style w:type="paragraph" w:styleId="afe">
    <w:name w:val="Body Text"/>
    <w:basedOn w:val="a"/>
    <w:pPr>
      <w:jc w:val="both"/>
    </w:pPr>
    <w:rPr>
      <w:sz w:val="28"/>
    </w:r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styleId="aff">
    <w:name w:val="page number"/>
    <w:basedOn w:val="a0"/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171117&amp;dst=100019&amp;field=134&amp;date=26.0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Наталья Владимировна</dc:creator>
  <cp:lastModifiedBy>Шабышева Наталия Юрьевна</cp:lastModifiedBy>
  <cp:revision>2</cp:revision>
  <dcterms:created xsi:type="dcterms:W3CDTF">2024-06-04T04:06:00Z</dcterms:created>
  <dcterms:modified xsi:type="dcterms:W3CDTF">2024-06-04T04:06:00Z</dcterms:modified>
</cp:coreProperties>
</file>