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45" w:rsidRPr="00505047" w:rsidRDefault="00777345" w:rsidP="00C47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>Расчет стандартных издержек</w:t>
      </w:r>
    </w:p>
    <w:p w:rsidR="00777345" w:rsidRPr="00505047" w:rsidRDefault="00777345" w:rsidP="00C47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субъектов </w:t>
      </w:r>
      <w:proofErr w:type="gramStart"/>
      <w:r w:rsidRPr="00505047">
        <w:rPr>
          <w:rFonts w:ascii="Times New Roman" w:eastAsia="Calibri" w:hAnsi="Times New Roman" w:cs="Times New Roman"/>
          <w:b/>
          <w:sz w:val="28"/>
          <w:szCs w:val="28"/>
        </w:rPr>
        <w:t>предпринимательской</w:t>
      </w:r>
      <w:proofErr w:type="gramEnd"/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 и инвестиционной деятельности,</w:t>
      </w:r>
    </w:p>
    <w:p w:rsidR="00C479D0" w:rsidRPr="00C479D0" w:rsidRDefault="00777345" w:rsidP="00C479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возникающих в связи с исполнением 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постановления админ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страции города</w:t>
      </w:r>
      <w:r w:rsid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постановление администрации города</w:t>
      </w:r>
      <w:r w:rsid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20.05.2016 №693 «Об утверждении Положения о размещении</w:t>
      </w:r>
      <w:r w:rsid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нестационарных торговых объектов</w:t>
      </w:r>
      <w:r w:rsid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города Нижнева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товска</w:t>
      </w:r>
      <w:r w:rsid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79D0" w:rsidRPr="00C4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от 12.01.2017 №18)»</w:t>
      </w:r>
    </w:p>
    <w:p w:rsidR="00D50A6C" w:rsidRDefault="00D50A6C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836" w:rsidRPr="00D5250A" w:rsidRDefault="00D50A6C" w:rsidP="00C479D0">
      <w:pPr>
        <w:keepNext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hAnsi="Times New Roman"/>
          <w:bCs/>
          <w:sz w:val="28"/>
          <w:szCs w:val="28"/>
        </w:rPr>
        <w:t xml:space="preserve">Настоящий расчет выполнен в </w:t>
      </w:r>
      <w:proofErr w:type="gramStart"/>
      <w:r w:rsidRPr="00D5250A">
        <w:rPr>
          <w:rFonts w:ascii="Times New Roman" w:hAnsi="Times New Roman"/>
          <w:bCs/>
          <w:sz w:val="28"/>
          <w:szCs w:val="28"/>
        </w:rPr>
        <w:t>соответствии</w:t>
      </w:r>
      <w:proofErr w:type="gramEnd"/>
      <w:r w:rsidRPr="00D5250A">
        <w:rPr>
          <w:rFonts w:ascii="Times New Roman" w:hAnsi="Times New Roman"/>
          <w:bCs/>
          <w:sz w:val="28"/>
          <w:szCs w:val="28"/>
        </w:rPr>
        <w:t xml:space="preserve"> с 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Методик</w:t>
      </w:r>
      <w:r w:rsid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оценки ста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дартных издержек субъектов предпринимательской и инвестиционной де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тельности, возникающих в связи с исполнением требований регулирования</w:t>
      </w:r>
      <w:r w:rsidR="00C90836" w:rsidRPr="00D5250A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утвержденной приказом Департамента экономического развития Ханты-Мансийского автономного от 30.09.2013 №155.</w:t>
      </w:r>
    </w:p>
    <w:p w:rsidR="00AA32A8" w:rsidRDefault="00D5250A" w:rsidP="00C4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Стандартные </w:t>
      </w:r>
      <w:r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субъектов предпринимательской и инвестиц</w:t>
      </w:r>
      <w:r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деятельности, </w:t>
      </w:r>
      <w:r w:rsidRPr="00C479D0">
        <w:rPr>
          <w:rFonts w:ascii="Times New Roman" w:eastAsia="Calibri" w:hAnsi="Times New Roman" w:cs="Times New Roman"/>
          <w:sz w:val="28"/>
          <w:szCs w:val="28"/>
        </w:rPr>
        <w:t xml:space="preserve">возникающие в связи с исполнением 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администрации города «О внесении изменений в постановление адм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города от 20.05.2016 №693 «Об утверждении Положения о разм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 нестационарных торговых объектов на территории города Нижнева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товска (с изменениями от 12.01.2017 №18)»</w:t>
      </w:r>
      <w:r w:rsidRPr="00C479D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A3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следующие:</w:t>
      </w:r>
    </w:p>
    <w:p w:rsidR="00AA32A8" w:rsidRDefault="00AA32A8" w:rsidP="00C4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250A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готовление паспорта нестационарного торгового объекта;</w:t>
      </w:r>
    </w:p>
    <w:p w:rsidR="00C479D0" w:rsidRDefault="00AA32A8" w:rsidP="00C4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250A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C30EF2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выполнению 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доставки паспорта нестаци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нарного торгового объекта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месту подачи заявки</w:t>
      </w:r>
      <w:r w:rsidR="00C479D0" w:rsidRPr="00C4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32A8" w:rsidRPr="00AA32A8" w:rsidRDefault="00AA32A8" w:rsidP="00AA32A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Pr="00AA3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стоимость изготовленного паспорта нестационарного торгов</w:t>
      </w:r>
      <w:r w:rsidRPr="00AA32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32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объекта зависит от типа (вида) нестационарного торгового объекта, а именно:</w:t>
      </w:r>
    </w:p>
    <w:p w:rsidR="00AA32A8" w:rsidRPr="00AA32A8" w:rsidRDefault="00AA32A8" w:rsidP="00AA3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Типы (виды) и специализация </w:t>
      </w:r>
      <w:proofErr w:type="gramStart"/>
      <w:r w:rsidRPr="00AA3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нестационарных</w:t>
      </w:r>
      <w:proofErr w:type="gramEnd"/>
      <w:r w:rsidRPr="00AA3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торговых объектов</w:t>
      </w:r>
    </w:p>
    <w:p w:rsidR="00AA32A8" w:rsidRPr="00AA32A8" w:rsidRDefault="00AA32A8" w:rsidP="00AA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13"/>
        <w:gridCol w:w="1623"/>
      </w:tblGrid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Типы (виды) и специализация предприятий </w:t>
            </w:r>
            <w:proofErr w:type="gramStart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розничной</w:t>
            </w:r>
            <w:proofErr w:type="gramEnd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то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говли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Цена па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порта НТО (руб.) 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Автоцистерна (реализация прохладительных напитков)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2000 руб. до 3580 руб.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Киоск (реализация </w:t>
            </w:r>
            <w:proofErr w:type="gramStart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продовольственных</w:t>
            </w:r>
            <w:proofErr w:type="gramEnd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непродовольстве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товаров, оказание бытовых услуг, оказание услуг быстрого питания)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3400 руб. до 4360 руб. 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Летнее кафе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5200 руб. до 5800 руб.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Торговая палатка (оказание </w:t>
            </w:r>
            <w:proofErr w:type="gramStart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бытовых</w:t>
            </w:r>
            <w:proofErr w:type="gramEnd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услуг)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4300 руб. до 5000 руб.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Торговая палатка (реализация </w:t>
            </w:r>
            <w:proofErr w:type="gramStart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продовольственных</w:t>
            </w:r>
            <w:proofErr w:type="gramEnd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непр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довольственных товаров)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от 4550 руб. 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 5300 руб.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Торговый павильон (реализация </w:t>
            </w:r>
            <w:proofErr w:type="gramStart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продовольственных</w:t>
            </w:r>
            <w:proofErr w:type="gramEnd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продовольственных товаров)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4550 руб.  до 5950 руб.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Бахчевой развал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2600 руб. до 3200 руб.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Елочный базар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2600 руб. до 3200 руб.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Автомагазин (торговый автофургон, автолавка по оказанию услуг быстрого питания, реализации </w:t>
            </w:r>
            <w:proofErr w:type="gramStart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продовольственных</w:t>
            </w:r>
            <w:proofErr w:type="gramEnd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товаров)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2300 руб. до 3000 руб.</w:t>
            </w:r>
          </w:p>
        </w:tc>
      </w:tr>
      <w:tr w:rsidR="00AA32A8" w:rsidRPr="00AA32A8" w:rsidTr="00CA6082">
        <w:tc>
          <w:tcPr>
            <w:tcW w:w="624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31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автомат)</w:t>
            </w:r>
          </w:p>
        </w:tc>
        <w:tc>
          <w:tcPr>
            <w:tcW w:w="1623" w:type="dxa"/>
          </w:tcPr>
          <w:p w:rsidR="00AA32A8" w:rsidRPr="00AA32A8" w:rsidRDefault="00AA32A8" w:rsidP="00AA3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1500 руб. до 1900 руб.</w:t>
            </w:r>
          </w:p>
        </w:tc>
      </w:tr>
    </w:tbl>
    <w:p w:rsidR="00AA32A8" w:rsidRPr="00AA32A8" w:rsidRDefault="00AA32A8" w:rsidP="00AA3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2A8" w:rsidRPr="00AA32A8" w:rsidRDefault="00AA32A8" w:rsidP="00AA3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A3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Информационные издержки субъекта предпринимательской деятельн</w:t>
      </w:r>
      <w:r w:rsidRPr="00AA3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A3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по участию в аукционе на право заключения договора на размещение н</w:t>
      </w:r>
      <w:r w:rsidRPr="00AA3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A3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стационарного торгового объекта и предоставление паспорта нестационарн</w:t>
      </w:r>
      <w:r w:rsidRPr="00AA3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A3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торгового объекта, изготовленного проектной организацией (цена паспо</w:t>
      </w:r>
      <w:r w:rsidRPr="00AA3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AA3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НТО от 1500 рублей до 5950 рублей) транспортные расходы по проезду к месту подачи заявки на участие в аукционе составят 100 рублей (проезд на такси)</w:t>
      </w:r>
      <w:proofErr w:type="gramEnd"/>
    </w:p>
    <w:p w:rsidR="00AA32A8" w:rsidRPr="00AA32A8" w:rsidRDefault="00AA32A8" w:rsidP="00AA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2A8" w:rsidRPr="00AA32A8" w:rsidRDefault="00AA32A8" w:rsidP="00AA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A3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 информационные издержки субъекта предпринимательской де</w:t>
      </w:r>
      <w:r w:rsidRPr="00AA3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AA3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тельности составят в пределах от 1600 до 6050 рублей.</w:t>
      </w:r>
      <w:proofErr w:type="gramEnd"/>
    </w:p>
    <w:p w:rsidR="00AA32A8" w:rsidRPr="00AA32A8" w:rsidRDefault="00AA32A8" w:rsidP="00AA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9D0" w:rsidRPr="00C479D0" w:rsidRDefault="00C479D0" w:rsidP="00C47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479D0" w:rsidRPr="00C4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AC"/>
    <w:rsid w:val="000234A6"/>
    <w:rsid w:val="000F7DC9"/>
    <w:rsid w:val="00116B24"/>
    <w:rsid w:val="001375CB"/>
    <w:rsid w:val="00287998"/>
    <w:rsid w:val="002C3A19"/>
    <w:rsid w:val="002C4A4F"/>
    <w:rsid w:val="002E318F"/>
    <w:rsid w:val="003268D8"/>
    <w:rsid w:val="00375AA1"/>
    <w:rsid w:val="004951A1"/>
    <w:rsid w:val="00505047"/>
    <w:rsid w:val="0056767F"/>
    <w:rsid w:val="0060778F"/>
    <w:rsid w:val="006734F2"/>
    <w:rsid w:val="00682E6D"/>
    <w:rsid w:val="007157E9"/>
    <w:rsid w:val="00777345"/>
    <w:rsid w:val="007B55F9"/>
    <w:rsid w:val="0084729A"/>
    <w:rsid w:val="00862D6F"/>
    <w:rsid w:val="00974FF0"/>
    <w:rsid w:val="009B4B7A"/>
    <w:rsid w:val="00A3764B"/>
    <w:rsid w:val="00A40AD0"/>
    <w:rsid w:val="00A50D68"/>
    <w:rsid w:val="00AA32A8"/>
    <w:rsid w:val="00AB685C"/>
    <w:rsid w:val="00AD1010"/>
    <w:rsid w:val="00B0054F"/>
    <w:rsid w:val="00B94B02"/>
    <w:rsid w:val="00BC0DAC"/>
    <w:rsid w:val="00C30EF2"/>
    <w:rsid w:val="00C479D0"/>
    <w:rsid w:val="00C90836"/>
    <w:rsid w:val="00CA5E21"/>
    <w:rsid w:val="00D32073"/>
    <w:rsid w:val="00D50A6C"/>
    <w:rsid w:val="00D5250A"/>
    <w:rsid w:val="00DC636F"/>
    <w:rsid w:val="00E91711"/>
    <w:rsid w:val="00F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Анатольевна</dc:creator>
  <cp:lastModifiedBy>Прокопенко Марина Сергеевна</cp:lastModifiedBy>
  <cp:revision>3</cp:revision>
  <cp:lastPrinted>2017-05-19T11:24:00Z</cp:lastPrinted>
  <dcterms:created xsi:type="dcterms:W3CDTF">2017-05-26T05:29:00Z</dcterms:created>
  <dcterms:modified xsi:type="dcterms:W3CDTF">2017-06-07T12:10:00Z</dcterms:modified>
</cp:coreProperties>
</file>