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МЕТОДИЧЕСКИЕ РЕКОМЕНДАЦИИ</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 ВОПРОСАМ ПРЕДСТАВЛЕНИЯ СВЕДЕНИЙ О ДОХОДАХ, РАСХОДАХ,</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ОБ ИМУЩЕСТВЕ И ОБЯЗАТЕЛЬСТВАХ ИМУЩЕСТВЕННОГО ХАРАКТЕРА</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И ЗАПОЛНЕНИЯ СООТВЕТСТВУЮЩЕЙ ФОРМЫ СПРАВКИ В 2018 ГОДУ</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(ЗА ОТЧЕТНЫЙ 2017 ГОД)</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В соответствии с </w:t>
      </w:r>
      <w:hyperlink r:id="rId4" w:history="1">
        <w:r w:rsidRPr="009D63FC">
          <w:rPr>
            <w:rFonts w:ascii="Times New Roman" w:hAnsi="Times New Roman" w:cs="Times New Roman"/>
            <w:color w:val="000000" w:themeColor="text1"/>
            <w:sz w:val="24"/>
            <w:szCs w:val="24"/>
          </w:rPr>
          <w:t>пунктом 25</w:t>
        </w:r>
      </w:hyperlink>
      <w:r w:rsidRPr="009D63FC">
        <w:rPr>
          <w:rFonts w:ascii="Times New Roman" w:hAnsi="Times New Roman" w:cs="Times New Roman"/>
          <w:color w:val="000000" w:themeColor="text1"/>
          <w:sz w:val="24"/>
          <w:szCs w:val="24"/>
        </w:rPr>
        <w:t xml:space="preserve"> Указа Президента Российской Федерации от 2 апреля 2013 г. N 309 "О мерах по реал</w:t>
      </w:r>
      <w:bookmarkStart w:id="0" w:name="_GoBack"/>
      <w:bookmarkEnd w:id="0"/>
      <w:r w:rsidRPr="009D63FC">
        <w:rPr>
          <w:rFonts w:ascii="Times New Roman" w:hAnsi="Times New Roman" w:cs="Times New Roman"/>
          <w:color w:val="000000" w:themeColor="text1"/>
          <w:sz w:val="24"/>
          <w:szCs w:val="24"/>
        </w:rPr>
        <w:t>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методические рекомендации и другие инструктивно-методические материалы по данным вопросам.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0"/>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I. Представление сведений о доходах, расходах, об имуществе</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и обязательствах имущественного характера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Лица, обязанные представлять сведения о доходах, расходах, об имуществе и обязательствах имущественного характера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3)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 w:name="P24"/>
      <w:bookmarkEnd w:id="1"/>
      <w:r w:rsidRPr="009D63FC">
        <w:rPr>
          <w:rFonts w:ascii="Times New Roman" w:hAnsi="Times New Roman" w:cs="Times New Roman"/>
          <w:color w:val="000000" w:themeColor="text1"/>
          <w:sz w:val="24"/>
          <w:szCs w:val="24"/>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государственной должности Российской Федерации, государственной должности субъекта Российской Федерации, муниципальной должности;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любой должности государственной службы (поступающим на службу);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должности муниципальной службы, включенной в перечни, утвержденные нормативными правовыми актами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5" w:history="1">
        <w:r w:rsidRPr="009D63FC">
          <w:rPr>
            <w:rFonts w:ascii="Times New Roman" w:hAnsi="Times New Roman" w:cs="Times New Roman"/>
            <w:color w:val="000000" w:themeColor="text1"/>
            <w:sz w:val="24"/>
            <w:szCs w:val="24"/>
          </w:rPr>
          <w:t>перечнем</w:t>
        </w:r>
      </w:hyperlink>
      <w:r w:rsidRPr="009D63FC">
        <w:rPr>
          <w:rFonts w:ascii="Times New Roman" w:hAnsi="Times New Roman" w:cs="Times New Roman"/>
          <w:color w:val="000000" w:themeColor="text1"/>
          <w:sz w:val="24"/>
          <w:szCs w:val="24"/>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Обязательность представления сведений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2" w:name="P36"/>
      <w:bookmarkEnd w:id="2"/>
      <w:r w:rsidRPr="009D63FC">
        <w:rPr>
          <w:rFonts w:ascii="Times New Roman" w:hAnsi="Times New Roman" w:cs="Times New Roman"/>
          <w:color w:val="000000" w:themeColor="text1"/>
          <w:sz w:val="24"/>
          <w:szCs w:val="24"/>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40" w:history="1">
        <w:r w:rsidRPr="009D63FC">
          <w:rPr>
            <w:rFonts w:ascii="Times New Roman" w:hAnsi="Times New Roman" w:cs="Times New Roman"/>
            <w:color w:val="000000" w:themeColor="text1"/>
            <w:sz w:val="24"/>
            <w:szCs w:val="24"/>
          </w:rPr>
          <w:t>пункте 7</w:t>
        </w:r>
      </w:hyperlink>
      <w:r w:rsidRPr="009D63FC">
        <w:rPr>
          <w:rFonts w:ascii="Times New Roman" w:hAnsi="Times New Roman" w:cs="Times New Roman"/>
          <w:color w:val="000000" w:themeColor="text1"/>
          <w:sz w:val="24"/>
          <w:szCs w:val="24"/>
        </w:rPr>
        <w:t xml:space="preserve"> настоящих Методических рекомендаций.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Сроки представления сведений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3" w:name="P40"/>
      <w:bookmarkEnd w:id="3"/>
      <w:r w:rsidRPr="009D63FC">
        <w:rPr>
          <w:rFonts w:ascii="Times New Roman" w:hAnsi="Times New Roman" w:cs="Times New Roman"/>
          <w:color w:val="000000" w:themeColor="text1"/>
          <w:sz w:val="24"/>
          <w:szCs w:val="24"/>
        </w:rPr>
        <w:t>7. Служащие (работники) представляют сведения ежегодно в следующие сроки: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 Сведения могут быть представлены служащим (работником) в любое время, начиная с 1 января года, следующего за отчетным.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 Откладывать представление сведений до апреля не рекомендуется, особенно в </w:t>
      </w:r>
      <w:r w:rsidRPr="009D63FC">
        <w:rPr>
          <w:rFonts w:ascii="Times New Roman" w:hAnsi="Times New Roman" w:cs="Times New Roman"/>
          <w:color w:val="000000" w:themeColor="text1"/>
          <w:sz w:val="24"/>
          <w:szCs w:val="24"/>
        </w:rPr>
        <w:lastRenderedPageBreak/>
        <w:t>случае планируемого длительного отсутствия служащего (работника), например, убытия в служебную командировку или отпуск.</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36" w:history="1">
        <w:r w:rsidRPr="009D63FC">
          <w:rPr>
            <w:rFonts w:ascii="Times New Roman" w:hAnsi="Times New Roman" w:cs="Times New Roman"/>
            <w:color w:val="000000" w:themeColor="text1"/>
            <w:sz w:val="24"/>
            <w:szCs w:val="24"/>
          </w:rPr>
          <w:t>пункте 5</w:t>
        </w:r>
      </w:hyperlink>
      <w:r w:rsidRPr="009D63FC">
        <w:rPr>
          <w:rFonts w:ascii="Times New Roman" w:hAnsi="Times New Roman" w:cs="Times New Roman"/>
          <w:color w:val="000000" w:themeColor="text1"/>
          <w:sz w:val="24"/>
          <w:szCs w:val="24"/>
        </w:rPr>
        <w:t xml:space="preserve"> настоящих Методический рекомендаций.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Лица, в отношении которых представляются сведения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 Сведения представляются отдельно: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в отношении служащего (работника),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в отношении его супруги (супруга),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в отношении каждого несовершеннолетнего ребенка служащего (работника).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12. Отчетный период и отчетная дата представления сведений, установленные для граждан и служащих (работников), различны: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гражданин представляет: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а)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подачи документов;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служащий (работник) представляет ежегодно: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а) сведения о своих доходах и расходах, доходах и расходах супруги (супруга) и несовершеннолетних детей, полученных за календарный (отчетный)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представления сведений;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Замещение конкретной должности на отчетную дату как основание для представления сведений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 Служащий (работник) должен представить сведения, если по состоянию на 31 декабря отчетного года: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замещаемая им должность была включена в соответствующий перечень должностей, а сам служащий (работник) замещал указанную должность;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временно замещаемая им должность была включена в соответствующий перечень должностей.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 Перевод служащего в другой государственный орган в период с 1 января по 1 (30) апреля 2018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2017 г.</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Определение круга лиц (членов семьи), в отношении которых необходимо представить сведения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Супруги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18. При представлении сведений в отношении супруги (супруга) следует учитывать положения </w:t>
      </w:r>
      <w:hyperlink r:id="rId6" w:history="1">
        <w:r w:rsidRPr="009D63FC">
          <w:rPr>
            <w:rFonts w:ascii="Times New Roman" w:hAnsi="Times New Roman" w:cs="Times New Roman"/>
            <w:color w:val="000000" w:themeColor="text1"/>
            <w:sz w:val="24"/>
            <w:szCs w:val="24"/>
          </w:rPr>
          <w:t>статей 10</w:t>
        </w:r>
      </w:hyperlink>
      <w:r w:rsidRPr="009D63FC">
        <w:rPr>
          <w:rFonts w:ascii="Times New Roman" w:hAnsi="Times New Roman" w:cs="Times New Roman"/>
          <w:color w:val="000000" w:themeColor="text1"/>
          <w:sz w:val="24"/>
          <w:szCs w:val="24"/>
        </w:rPr>
        <w:t xml:space="preserve"> "Заключение брака" и </w:t>
      </w:r>
      <w:hyperlink r:id="rId7" w:history="1">
        <w:r w:rsidRPr="009D63FC">
          <w:rPr>
            <w:rFonts w:ascii="Times New Roman" w:hAnsi="Times New Roman" w:cs="Times New Roman"/>
            <w:color w:val="000000" w:themeColor="text1"/>
            <w:sz w:val="24"/>
            <w:szCs w:val="24"/>
          </w:rPr>
          <w:t>25</w:t>
        </w:r>
      </w:hyperlink>
      <w:r w:rsidRPr="009D63FC">
        <w:rPr>
          <w:rFonts w:ascii="Times New Roman" w:hAnsi="Times New Roman" w:cs="Times New Roman"/>
          <w:color w:val="000000" w:themeColor="text1"/>
          <w:sz w:val="24"/>
          <w:szCs w:val="24"/>
        </w:rPr>
        <w:t xml:space="preserve"> "Момент прекращения брака при его расторжении" Семейного кодекса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19. Согласно </w:t>
      </w:r>
      <w:hyperlink r:id="rId8" w:history="1">
        <w:r w:rsidRPr="009D63FC">
          <w:rPr>
            <w:rFonts w:ascii="Times New Roman" w:hAnsi="Times New Roman" w:cs="Times New Roman"/>
            <w:color w:val="000000" w:themeColor="text1"/>
            <w:sz w:val="24"/>
            <w:szCs w:val="24"/>
          </w:rPr>
          <w:t>статье 10</w:t>
        </w:r>
      </w:hyperlink>
      <w:r w:rsidRPr="009D63FC">
        <w:rPr>
          <w:rFonts w:ascii="Times New Roman" w:hAnsi="Times New Roman" w:cs="Times New Roman"/>
          <w:color w:val="000000" w:themeColor="text1"/>
          <w:sz w:val="24"/>
          <w:szCs w:val="24"/>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Перечень ситуаций и рекомендуемые действия (таблица N 1):</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Пример: служащий (работник) представляет сведения в 2018 году (за отчетный 2017 г.)</w:t>
            </w:r>
          </w:p>
        </w:tc>
      </w:tr>
      <w:tr w:rsidR="009D63FC" w:rsidRPr="009D63FC">
        <w:tc>
          <w:tcPr>
            <w:tcW w:w="3402" w:type="dxa"/>
          </w:tcPr>
          <w:p w:rsidR="003B533F" w:rsidRPr="009D63FC" w:rsidRDefault="003B533F">
            <w:pPr>
              <w:pStyle w:val="ConsPlusNormal"/>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Брак заключен в органах записи актов гражданского состояния (далее - ЗАГС) в ноябре 2017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супруги (супруга) представляются, поскольку по состоянию на отчетную дату (31 декабря 2017 года) служащий (работник) состоял в браке</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Брак заключен в ЗАГСе в марте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супруги (супруга) не представляются, поскольку по состоянию на отчетную дату (31 декабря 2017 года) служащий (работник) не состоял в браке</w:t>
            </w:r>
          </w:p>
        </w:tc>
      </w:tr>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Пример: гражданин в сентябре 2018 года представляет сведения в связи с подачей документов для назначения на должность. Отчетной датой является 1 августа 2018 года</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Брак заключен 1 февраля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супруги представляются, поскольку по состоянию на отчетную дату (1 августа 2018 года) гражданин состоял в браке</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Брак заключен 2 августа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супруги не представляются, поскольку по состоянию на отчетную дату (1 августа 2018 года) гражданин еще не вступил в брак</w:t>
            </w:r>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20. Согласно </w:t>
      </w:r>
      <w:hyperlink r:id="rId9" w:history="1">
        <w:r w:rsidRPr="009D63FC">
          <w:rPr>
            <w:rFonts w:ascii="Times New Roman" w:hAnsi="Times New Roman" w:cs="Times New Roman"/>
            <w:color w:val="000000" w:themeColor="text1"/>
            <w:sz w:val="24"/>
            <w:szCs w:val="24"/>
          </w:rPr>
          <w:t>статье 25</w:t>
        </w:r>
      </w:hyperlink>
      <w:r w:rsidRPr="009D63FC">
        <w:rPr>
          <w:rFonts w:ascii="Times New Roman" w:hAnsi="Times New Roman" w:cs="Times New Roman"/>
          <w:color w:val="000000" w:themeColor="text1"/>
          <w:sz w:val="24"/>
          <w:szCs w:val="24"/>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21.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Перечень ситуаций и рекомендуемые действия (таблица N 2)</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Пример: служащий (работник) представляет сведения в 2018 году (за отчетный 2017 г.)</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Брак был расторгнут в ЗАГСе в ноябре 2017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бывшей супруги не представляются, поскольку по состоянию на отчетную дату (31 декабря 2017 года) служащий (работник) не состоял в браке</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Окончательное решение о расторжении брака было принято судом 12 декабря 2017 </w:t>
            </w:r>
            <w:r w:rsidRPr="009D63FC">
              <w:rPr>
                <w:rFonts w:ascii="Times New Roman" w:hAnsi="Times New Roman" w:cs="Times New Roman"/>
                <w:color w:val="000000" w:themeColor="text1"/>
                <w:sz w:val="24"/>
                <w:szCs w:val="24"/>
              </w:rPr>
              <w:lastRenderedPageBreak/>
              <w:t>года и вступило в законную силу 12 января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w:t>
            </w:r>
            <w:r w:rsidRPr="009D63FC">
              <w:rPr>
                <w:rFonts w:ascii="Times New Roman" w:hAnsi="Times New Roman" w:cs="Times New Roman"/>
                <w:color w:val="000000" w:themeColor="text1"/>
                <w:sz w:val="24"/>
                <w:szCs w:val="24"/>
              </w:rPr>
              <w:lastRenderedPageBreak/>
              <w:t>принятия решения суда в окончательной форме. В рассматриваемой ситуации решение о расторжении брака вступило в силу 12 января 2018 года. Таким образом, по состоянию на отчетную дату (31 декабря 2017 года) служащий (работник) считался состоявшим в браке</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Брак был расторгнут в ЗАГСе в марте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бывшей супруги представляются поскольку по состоянию на отчетную дату (31 декабря 2017 года) служащий (работник) состоял в браке</w:t>
            </w:r>
          </w:p>
        </w:tc>
      </w:tr>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Пример: гражданин в сентябре 2018 года представляет сведения в связи с подачей документов для назначения на должность. Отчетной датой является 1 августа 2018 года</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Брак был расторгнут в ЗАГСе 1 июля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бывшей супруги не представляются, поскольку по состоянию на отчетную дату (1 августа 2018 года) гражданин не состоял в браке</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Брак был расторгнут в ЗАГСе 2 августа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бывшей супруги представляются, поскольку по состоянию на отчетную дату (1 августа 2018 года) гражданин состоял в браке</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Окончательное решение о расторжении брака было принято судом 4 июля 2018 года и вступило в законную силу 4 августа 2018 г.</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2018 года. Таким образом, по состоянию на отчетную дату (1 августа 2018 года) гражданин считался состоявшим в браке</w:t>
            </w:r>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Несовершеннолетние дети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22. </w:t>
      </w:r>
      <w:hyperlink r:id="rId10" w:history="1">
        <w:r w:rsidRPr="009D63FC">
          <w:rPr>
            <w:rFonts w:ascii="Times New Roman" w:hAnsi="Times New Roman" w:cs="Times New Roman"/>
            <w:color w:val="000000" w:themeColor="text1"/>
            <w:sz w:val="24"/>
            <w:szCs w:val="24"/>
          </w:rPr>
          <w:t>Статья 60</w:t>
        </w:r>
      </w:hyperlink>
      <w:r w:rsidRPr="009D63FC">
        <w:rPr>
          <w:rFonts w:ascii="Times New Roman" w:hAnsi="Times New Roman" w:cs="Times New Roman"/>
          <w:color w:val="000000" w:themeColor="text1"/>
          <w:sz w:val="24"/>
          <w:szCs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23.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Перечень ситуаций и рекомендуемые действия (таблица N 3):</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Пример: служащий (работник) представляет сведения в 2018 году (за отчетный 2017 г.)</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Дочери служащего (работника) 21 мая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отношении дочери не представляются, поскольку по состоянию на отчетную дату (31 декабря 2017 года) дочери служащего (работника) уже </w:t>
            </w:r>
            <w:r w:rsidRPr="009D63FC">
              <w:rPr>
                <w:rFonts w:ascii="Times New Roman" w:hAnsi="Times New Roman" w:cs="Times New Roman"/>
                <w:color w:val="000000" w:themeColor="text1"/>
                <w:sz w:val="24"/>
                <w:szCs w:val="24"/>
              </w:rPr>
              <w:lastRenderedPageBreak/>
              <w:t>исполнилось 18 лет, она являлась совершеннолетней</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Дочери служащего (работника) 30 декабря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дочери не представляются, поскольку по состоянию на отчетную дату (31 декабря 2017 года) дочери служащего (работника) уже исполнилось 18 лет, она являлась совершеннолетней</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Дочери служащего (работника) 31 декабря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2018 года. Таким образом, по состоянию на отчетную дату (31 декабря 2017 года) она еще являлась несовершеннолетней</w:t>
            </w:r>
          </w:p>
        </w:tc>
      </w:tr>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Пример: гражданин представляет в сентябре 2017 года сведения в связи с назначением на должность. Отчетной датой является 1 августа 2017 года</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Сыну гражданина 5 мая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сына не представляются, поскольку он являлся совершеннолетним и по состоянию на отчетную дату (1 августа 2017 года) сыну гражданина уже исполнилось 18 лет</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Сыну гражданина 1 августа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2017 года. Таким образом, по состоянию на отчетную дату (1 августа 2017 года) он еще являлся несовершеннолетним</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Сыну гражданина 17 августа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в отношении сына представляются, поскольку по состоянию на отчетную дату (1 августа 2017 года) сын гражданина являлся несовершеннолетним</w:t>
            </w:r>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24. 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25.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Рекомендуемые действия при невозможности представить сведения в отношении члена семьи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26.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1" w:history="1">
        <w:r w:rsidRPr="009D63FC">
          <w:rPr>
            <w:rFonts w:ascii="Times New Roman" w:hAnsi="Times New Roman" w:cs="Times New Roman"/>
            <w:color w:val="000000" w:themeColor="text1"/>
            <w:sz w:val="24"/>
            <w:szCs w:val="24"/>
          </w:rPr>
          <w:t>абзацем третьим подпункта "б" пункта 2</w:t>
        </w:r>
      </w:hyperlink>
      <w:r w:rsidRPr="009D63FC">
        <w:rPr>
          <w:rFonts w:ascii="Times New Roman" w:hAnsi="Times New Roman" w:cs="Times New Roman"/>
          <w:color w:val="000000" w:themeColor="text1"/>
          <w:sz w:val="24"/>
          <w:szCs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w:t>
      </w:r>
      <w:r w:rsidRPr="009D63FC">
        <w:rPr>
          <w:rFonts w:ascii="Times New Roman" w:hAnsi="Times New Roman" w:cs="Times New Roman"/>
          <w:color w:val="000000" w:themeColor="text1"/>
          <w:sz w:val="24"/>
          <w:szCs w:val="24"/>
        </w:rPr>
        <w:lastRenderedPageBreak/>
        <w:t xml:space="preserve">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2" w:history="1">
        <w:r w:rsidRPr="009D63FC">
          <w:rPr>
            <w:rFonts w:ascii="Times New Roman" w:hAnsi="Times New Roman" w:cs="Times New Roman"/>
            <w:color w:val="000000" w:themeColor="text1"/>
            <w:sz w:val="24"/>
            <w:szCs w:val="24"/>
          </w:rPr>
          <w:t>абзацем третьим подпункта "б" пункта 16</w:t>
        </w:r>
      </w:hyperlink>
      <w:r w:rsidRPr="009D63FC">
        <w:rPr>
          <w:rFonts w:ascii="Times New Roman" w:hAnsi="Times New Roman" w:cs="Times New Roman"/>
          <w:color w:val="000000" w:themeColor="text1"/>
          <w:sz w:val="24"/>
          <w:szCs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3" w:history="1">
        <w:r w:rsidRPr="009D63FC">
          <w:rPr>
            <w:rFonts w:ascii="Times New Roman" w:hAnsi="Times New Roman" w:cs="Times New Roman"/>
            <w:color w:val="000000" w:themeColor="text1"/>
            <w:sz w:val="24"/>
            <w:szCs w:val="24"/>
          </w:rPr>
          <w:t>пунктом 11</w:t>
        </w:r>
      </w:hyperlink>
      <w:r w:rsidRPr="009D63FC">
        <w:rPr>
          <w:rFonts w:ascii="Times New Roman" w:hAnsi="Times New Roman" w:cs="Times New Roman"/>
          <w:color w:val="000000" w:themeColor="text1"/>
          <w:sz w:val="24"/>
          <w:szCs w:val="24"/>
        </w:rP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27. Заявление должно быть направлено до истечения срока, установленного для представления служащим (работником) сведений.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Заявление подается (таблица N 4):</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Управление Президента Российской Федерации по вопросам противодействия коррупции</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Департамент государственной службы и кадров Правительства Российской Федерации</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В подразделение кадровой службы федерального государственного органа по профилактике коррупционных </w:t>
            </w:r>
            <w:r w:rsidRPr="009D63FC">
              <w:rPr>
                <w:rFonts w:ascii="Times New Roman" w:hAnsi="Times New Roman" w:cs="Times New Roman"/>
                <w:color w:val="000000" w:themeColor="text1"/>
                <w:sz w:val="24"/>
                <w:szCs w:val="24"/>
              </w:rPr>
              <w:lastRenderedPageBreak/>
              <w:t>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w:t>
            </w:r>
            <w:r w:rsidRPr="009D63FC">
              <w:rPr>
                <w:rFonts w:ascii="Times New Roman" w:hAnsi="Times New Roman" w:cs="Times New Roman"/>
                <w:color w:val="000000" w:themeColor="text1"/>
                <w:sz w:val="24"/>
                <w:szCs w:val="24"/>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подразделение по профилактике коррупционных и иных правонарушений Центрального банка Российской Федерации</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лицами, занимающими должности, включенные в перечень, утвержденный Советом директоров Центрального банка Российской Федерации</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атаманами войскового казачьего общества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28.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29.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0"/>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II. Заполнение справки о доходах, расходах, об имуществе</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и обязательствах имущественного характера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30. </w:t>
      </w:r>
      <w:hyperlink r:id="rId14" w:history="1">
        <w:r w:rsidRPr="009D63FC">
          <w:rPr>
            <w:rFonts w:ascii="Times New Roman" w:hAnsi="Times New Roman" w:cs="Times New Roman"/>
            <w:color w:val="000000" w:themeColor="text1"/>
            <w:sz w:val="24"/>
            <w:szCs w:val="24"/>
          </w:rPr>
          <w:t>Форма</w:t>
        </w:r>
      </w:hyperlink>
      <w:r w:rsidRPr="009D63FC">
        <w:rPr>
          <w:rFonts w:ascii="Times New Roman" w:hAnsi="Times New Roman" w:cs="Times New Roman"/>
          <w:color w:val="000000" w:themeColor="text1"/>
          <w:sz w:val="24"/>
          <w:szCs w:val="24"/>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w:t>
      </w:r>
      <w:r w:rsidRPr="009D63FC">
        <w:rPr>
          <w:rFonts w:ascii="Times New Roman" w:hAnsi="Times New Roman" w:cs="Times New Roman"/>
          <w:color w:val="000000" w:themeColor="text1"/>
          <w:sz w:val="24"/>
          <w:szCs w:val="24"/>
        </w:rPr>
        <w:lastRenderedPageBreak/>
        <w:t>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31.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w:t>
      </w:r>
      <w:hyperlink r:id="rId15" w:history="1">
        <w:r w:rsidRPr="009D63FC">
          <w:rPr>
            <w:rFonts w:ascii="Times New Roman" w:hAnsi="Times New Roman" w:cs="Times New Roman"/>
            <w:color w:val="000000" w:themeColor="text1"/>
            <w:sz w:val="24"/>
            <w:szCs w:val="24"/>
          </w:rPr>
          <w:t>приложения</w:t>
        </w:r>
      </w:hyperlink>
      <w:r w:rsidRPr="009D63FC">
        <w:rPr>
          <w:rFonts w:ascii="Times New Roman" w:hAnsi="Times New Roman" w:cs="Times New Roman"/>
          <w:color w:val="000000" w:themeColor="text1"/>
          <w:sz w:val="24"/>
          <w:szCs w:val="24"/>
        </w:rPr>
        <w:t xml:space="preserve"> к Указу Президента Российской Федерации от 23 июня 2014 г. N 460.</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Не рекомендуется заполнять справку в рукописном виде.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32. Для отдельных категорий служащих (работников) и должностных лиц </w:t>
      </w:r>
      <w:hyperlink r:id="rId16" w:history="1">
        <w:r w:rsidRPr="009D63FC">
          <w:rPr>
            <w:rFonts w:ascii="Times New Roman" w:hAnsi="Times New Roman" w:cs="Times New Roman"/>
            <w:color w:val="000000" w:themeColor="text1"/>
            <w:sz w:val="24"/>
            <w:szCs w:val="24"/>
          </w:rPr>
          <w:t>подпунктами "в"</w:t>
        </w:r>
      </w:hyperlink>
      <w:r w:rsidRPr="009D63FC">
        <w:rPr>
          <w:rFonts w:ascii="Times New Roman" w:hAnsi="Times New Roman" w:cs="Times New Roman"/>
          <w:color w:val="000000" w:themeColor="text1"/>
          <w:sz w:val="24"/>
          <w:szCs w:val="24"/>
        </w:rPr>
        <w:t xml:space="preserve"> и </w:t>
      </w:r>
      <w:hyperlink r:id="rId17" w:history="1">
        <w:r w:rsidRPr="009D63FC">
          <w:rPr>
            <w:rFonts w:ascii="Times New Roman" w:hAnsi="Times New Roman" w:cs="Times New Roman"/>
            <w:color w:val="000000" w:themeColor="text1"/>
            <w:sz w:val="24"/>
            <w:szCs w:val="24"/>
          </w:rPr>
          <w:t>"г" пункта 26</w:t>
        </w:r>
      </w:hyperlink>
      <w:r w:rsidRPr="009D63FC">
        <w:rPr>
          <w:rFonts w:ascii="Times New Roman" w:hAnsi="Times New Roman" w:cs="Times New Roman"/>
          <w:color w:val="000000" w:themeColor="text1"/>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программного обеспечения "Справки БК" (далее - СПО "Справки БК").</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33. При заполнении справок с использованием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 Наличие подписи на каждом листе (в пустой части страницы) не является нарушением.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34. 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ТИТУЛЬНЫЙ ЛИСТ</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35. При заполнении титульного </w:t>
      </w:r>
      <w:hyperlink r:id="rId18" w:history="1">
        <w:r w:rsidRPr="009D63FC">
          <w:rPr>
            <w:rFonts w:ascii="Times New Roman" w:hAnsi="Times New Roman" w:cs="Times New Roman"/>
            <w:color w:val="000000" w:themeColor="text1"/>
            <w:sz w:val="24"/>
            <w:szCs w:val="24"/>
          </w:rPr>
          <w:t>листа</w:t>
        </w:r>
      </w:hyperlink>
      <w:r w:rsidRPr="009D63FC">
        <w:rPr>
          <w:rFonts w:ascii="Times New Roman" w:hAnsi="Times New Roman" w:cs="Times New Roman"/>
          <w:color w:val="000000" w:themeColor="text1"/>
          <w:sz w:val="24"/>
          <w:szCs w:val="24"/>
        </w:rPr>
        <w:t xml:space="preserve"> справки рекомендуется обратить внимание на следующее: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Серия свидетельства о рождении указывается по формату: римские цифры - в латинской раскладке клавиатуры, русские буквы - в русской;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дата рождения (год рождения) указывается в соответствии с записью в документе, удостоверяющем личность;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Если сведения представляются в отношении несовершеннолетнего ребенка, то в графе </w:t>
      </w:r>
      <w:r w:rsidRPr="009D63FC">
        <w:rPr>
          <w:rFonts w:ascii="Times New Roman" w:hAnsi="Times New Roman" w:cs="Times New Roman"/>
          <w:color w:val="000000" w:themeColor="text1"/>
          <w:sz w:val="24"/>
          <w:szCs w:val="24"/>
        </w:rPr>
        <w:lastRenderedPageBreak/>
        <w:t>"род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 при наличии нескольких мест работы на титульном </w:t>
      </w:r>
      <w:hyperlink r:id="rId19" w:history="1">
        <w:r w:rsidRPr="009D63FC">
          <w:rPr>
            <w:rFonts w:ascii="Times New Roman" w:hAnsi="Times New Roman" w:cs="Times New Roman"/>
            <w:color w:val="000000" w:themeColor="text1"/>
            <w:sz w:val="24"/>
            <w:szCs w:val="24"/>
          </w:rPr>
          <w:t>листе</w:t>
        </w:r>
      </w:hyperlink>
      <w:r w:rsidRPr="009D63FC">
        <w:rPr>
          <w:rFonts w:ascii="Times New Roman" w:hAnsi="Times New Roman" w:cs="Times New Roman"/>
          <w:color w:val="000000" w:themeColor="text1"/>
          <w:sz w:val="24"/>
          <w:szCs w:val="24"/>
        </w:rPr>
        <w:t xml:space="preserve">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заполнении справки лицом, замещающим муниципальную должность на непостоянной основе, указывается муниципальная должность;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Для справок, заполняемых с использованием СПО "Справки БК", рекомендуется указывать страховой номер индивидуального лицевого счета (СНИЛС).</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1. СВЕДЕНИЯ О ДОХОДАХ</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36. При заполнении данного </w:t>
      </w:r>
      <w:hyperlink r:id="rId20" w:history="1">
        <w:r w:rsidRPr="009D63FC">
          <w:rPr>
            <w:rFonts w:ascii="Times New Roman" w:hAnsi="Times New Roman" w:cs="Times New Roman"/>
            <w:color w:val="000000" w:themeColor="text1"/>
            <w:sz w:val="24"/>
            <w:szCs w:val="24"/>
          </w:rPr>
          <w:t>раздела</w:t>
        </w:r>
      </w:hyperlink>
      <w:r w:rsidRPr="009D63FC">
        <w:rPr>
          <w:rFonts w:ascii="Times New Roman" w:hAnsi="Times New Roman" w:cs="Times New Roman"/>
          <w:color w:val="000000" w:themeColor="text1"/>
          <w:sz w:val="24"/>
          <w:szCs w:val="24"/>
        </w:rPr>
        <w:t xml:space="preserve"> справки не следует руководствоваться только содержанием термина "доход", определенным в </w:t>
      </w:r>
      <w:hyperlink r:id="rId21" w:history="1">
        <w:r w:rsidRPr="009D63FC">
          <w:rPr>
            <w:rFonts w:ascii="Times New Roman" w:hAnsi="Times New Roman" w:cs="Times New Roman"/>
            <w:color w:val="000000" w:themeColor="text1"/>
            <w:sz w:val="24"/>
            <w:szCs w:val="24"/>
          </w:rPr>
          <w:t>статье 41</w:t>
        </w:r>
      </w:hyperlink>
      <w:r w:rsidRPr="009D63FC">
        <w:rPr>
          <w:rFonts w:ascii="Times New Roman" w:hAnsi="Times New Roman" w:cs="Times New Roman"/>
          <w:color w:val="000000" w:themeColor="text1"/>
          <w:sz w:val="24"/>
          <w:szCs w:val="24"/>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Доход по основному месту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37. В данной </w:t>
      </w:r>
      <w:hyperlink r:id="rId22"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w:t>
      </w:r>
      <w:hyperlink r:id="rId23"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выдаваемой по месту службы (работы) (</w:t>
      </w:r>
      <w:hyperlink r:id="rId24" w:history="1">
        <w:r w:rsidRPr="009D63FC">
          <w:rPr>
            <w:rFonts w:ascii="Times New Roman" w:hAnsi="Times New Roman" w:cs="Times New Roman"/>
            <w:color w:val="000000" w:themeColor="text1"/>
            <w:sz w:val="24"/>
            <w:szCs w:val="24"/>
          </w:rPr>
          <w:t>графа 5.1</w:t>
        </w:r>
      </w:hyperlink>
      <w:r w:rsidRPr="009D63FC">
        <w:rPr>
          <w:rFonts w:ascii="Times New Roman" w:hAnsi="Times New Roman" w:cs="Times New Roman"/>
          <w:color w:val="000000" w:themeColor="text1"/>
          <w:sz w:val="24"/>
          <w:szCs w:val="24"/>
        </w:rPr>
        <w:t xml:space="preserve"> "Общая сумма дохода"). Если по основному месту работы получен доход, который не включен в справку по </w:t>
      </w:r>
      <w:hyperlink r:id="rId25"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он подлежит указанию в иных доходах.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Служащий (работник) может представить пояснения, если его доходы, указанные в </w:t>
      </w:r>
      <w:hyperlink r:id="rId26" w:history="1">
        <w:r w:rsidRPr="009D63FC">
          <w:rPr>
            <w:rFonts w:ascii="Times New Roman" w:hAnsi="Times New Roman" w:cs="Times New Roman"/>
            <w:color w:val="000000" w:themeColor="text1"/>
            <w:sz w:val="24"/>
            <w:szCs w:val="24"/>
          </w:rPr>
          <w:t>разделе 1</w:t>
        </w:r>
      </w:hyperlink>
      <w:r w:rsidRPr="009D63FC">
        <w:rPr>
          <w:rFonts w:ascii="Times New Roman" w:hAnsi="Times New Roman" w:cs="Times New Roman"/>
          <w:color w:val="000000" w:themeColor="text1"/>
          <w:sz w:val="24"/>
          <w:szCs w:val="24"/>
        </w:rPr>
        <w:t xml:space="preserve"> справки и в справке по </w:t>
      </w:r>
      <w:hyperlink r:id="rId27"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xml:space="preserve"> отличаются, и приложить их к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38.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28"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"иные доходы". При этом в </w:t>
      </w:r>
      <w:hyperlink r:id="rId29"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дохода" указывается предыдущее место работы.</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Особенности заполнения данного раздела отдельными категориями лиц</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4" w:name="P191"/>
      <w:bookmarkEnd w:id="4"/>
      <w:r w:rsidRPr="009D63FC">
        <w:rPr>
          <w:rFonts w:ascii="Times New Roman" w:hAnsi="Times New Roman" w:cs="Times New Roman"/>
          <w:color w:val="000000" w:themeColor="text1"/>
          <w:sz w:val="24"/>
          <w:szCs w:val="24"/>
        </w:rPr>
        <w:t>39.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при применении упрощенной системы налогообложения (УСН):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если объектом налогообложения является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если объектом налогообложения является "доходы, уменьшенные на величину расходов", то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40. При заполнении данного </w:t>
      </w:r>
      <w:hyperlink r:id="rId30" w:history="1">
        <w:r w:rsidRPr="009D63FC">
          <w:rPr>
            <w:rFonts w:ascii="Times New Roman" w:hAnsi="Times New Roman" w:cs="Times New Roman"/>
            <w:color w:val="000000" w:themeColor="text1"/>
            <w:sz w:val="24"/>
            <w:szCs w:val="24"/>
          </w:rPr>
          <w:t>раздела</w:t>
        </w:r>
      </w:hyperlink>
      <w:r w:rsidRPr="009D63FC">
        <w:rPr>
          <w:rFonts w:ascii="Times New Roman" w:hAnsi="Times New Roman" w:cs="Times New Roman"/>
          <w:color w:val="000000" w:themeColor="text1"/>
          <w:sz w:val="24"/>
          <w:szCs w:val="24"/>
        </w:rPr>
        <w:t xml:space="preserve"> лицом, замещающим муниципальную должность на непостоянной основе, указывается доход по основному месту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41.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Доход от педагогической и научной деятельности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42. В данной </w:t>
      </w:r>
      <w:hyperlink r:id="rId31"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сумма дохода от педагогической деятельности (сумма дохода, содержащаяся в справке по </w:t>
      </w:r>
      <w:hyperlink r:id="rId32"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43.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33"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"Доход по основному месту работы", а не в </w:t>
      </w:r>
      <w:hyperlink r:id="rId34"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"Доход от педагогической и научной деятельности".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Доход от иной творческой деятельности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44. В данной </w:t>
      </w:r>
      <w:hyperlink r:id="rId35"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45. Подлежат указанию в </w:t>
      </w:r>
      <w:hyperlink r:id="rId36" w:history="1">
        <w:r w:rsidRPr="009D63FC">
          <w:rPr>
            <w:rFonts w:ascii="Times New Roman" w:hAnsi="Times New Roman" w:cs="Times New Roman"/>
            <w:color w:val="000000" w:themeColor="text1"/>
            <w:sz w:val="24"/>
            <w:szCs w:val="24"/>
          </w:rPr>
          <w:t>строках 2</w:t>
        </w:r>
      </w:hyperlink>
      <w:r w:rsidRPr="009D63FC">
        <w:rPr>
          <w:rFonts w:ascii="Times New Roman" w:hAnsi="Times New Roman" w:cs="Times New Roman"/>
          <w:color w:val="000000" w:themeColor="text1"/>
          <w:sz w:val="24"/>
          <w:szCs w:val="24"/>
        </w:rPr>
        <w:t xml:space="preserve">, </w:t>
      </w:r>
      <w:hyperlink r:id="rId37" w:history="1">
        <w:r w:rsidRPr="009D63FC">
          <w:rPr>
            <w:rFonts w:ascii="Times New Roman" w:hAnsi="Times New Roman" w:cs="Times New Roman"/>
            <w:color w:val="000000" w:themeColor="text1"/>
            <w:sz w:val="24"/>
            <w:szCs w:val="24"/>
          </w:rPr>
          <w:t>3</w:t>
        </w:r>
      </w:hyperlink>
      <w:r w:rsidRPr="009D63FC">
        <w:rPr>
          <w:rFonts w:ascii="Times New Roman" w:hAnsi="Times New Roman" w:cs="Times New Roman"/>
          <w:color w:val="000000" w:themeColor="text1"/>
          <w:sz w:val="24"/>
          <w:szCs w:val="24"/>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Доход от вкладов в банках и иных кредитных организациях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46. В данной </w:t>
      </w:r>
      <w:hyperlink r:id="rId38"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47. Сведения о наличии соответствующих банковских счетов и вкладов указываются в </w:t>
      </w:r>
      <w:hyperlink r:id="rId39"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справки "Сведения о счетах в банках и иных кредитных организациях".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48. Доход, полученный в иностранной валюте, указывается в рублях по курсу Банка России на дату получения дохода.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49.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50.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51. Не рекомендуется проводить какие-либо самостоятельные расчеты, поскольку вероятно возникновение различного рода ошибок.</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52.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Доход от ценных бумаг и долей участия в коммерческих организациях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53. В данной </w:t>
      </w:r>
      <w:hyperlink r:id="rId40"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сумма доходов от ценных бумаг и долей участия в </w:t>
      </w:r>
      <w:r w:rsidRPr="009D63FC">
        <w:rPr>
          <w:rFonts w:ascii="Times New Roman" w:hAnsi="Times New Roman" w:cs="Times New Roman"/>
          <w:color w:val="000000" w:themeColor="text1"/>
          <w:sz w:val="24"/>
          <w:szCs w:val="24"/>
        </w:rPr>
        <w:lastRenderedPageBreak/>
        <w:t>коммерческих организациях, в том числе при владении инвестиционным фондом, включающая: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41" w:history="1">
        <w:r w:rsidRPr="009D63FC">
          <w:rPr>
            <w:rFonts w:ascii="Times New Roman" w:hAnsi="Times New Roman" w:cs="Times New Roman"/>
            <w:color w:val="000000" w:themeColor="text1"/>
            <w:sz w:val="24"/>
            <w:szCs w:val="24"/>
          </w:rPr>
          <w:t>разделе 5</w:t>
        </w:r>
      </w:hyperlink>
      <w:r w:rsidRPr="009D63FC">
        <w:rPr>
          <w:rFonts w:ascii="Times New Roman" w:hAnsi="Times New Roman" w:cs="Times New Roman"/>
          <w:color w:val="000000" w:themeColor="text1"/>
          <w:sz w:val="24"/>
          <w:szCs w:val="24"/>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Иные доходы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54. В данной </w:t>
      </w:r>
      <w:hyperlink r:id="rId42"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указываются доходы, которые не были отражены в </w:t>
      </w:r>
      <w:hyperlink r:id="rId43" w:history="1">
        <w:r w:rsidRPr="009D63FC">
          <w:rPr>
            <w:rFonts w:ascii="Times New Roman" w:hAnsi="Times New Roman" w:cs="Times New Roman"/>
            <w:color w:val="000000" w:themeColor="text1"/>
            <w:sz w:val="24"/>
            <w:szCs w:val="24"/>
          </w:rPr>
          <w:t>строках 1</w:t>
        </w:r>
      </w:hyperlink>
      <w:r w:rsidRPr="009D63FC">
        <w:rPr>
          <w:rFonts w:ascii="Times New Roman" w:hAnsi="Times New Roman" w:cs="Times New Roman"/>
          <w:color w:val="000000" w:themeColor="text1"/>
          <w:sz w:val="24"/>
          <w:szCs w:val="24"/>
        </w:rPr>
        <w:t xml:space="preserve"> - </w:t>
      </w:r>
      <w:hyperlink r:id="rId44" w:history="1">
        <w:r w:rsidRPr="009D63FC">
          <w:rPr>
            <w:rFonts w:ascii="Times New Roman" w:hAnsi="Times New Roman" w:cs="Times New Roman"/>
            <w:color w:val="000000" w:themeColor="text1"/>
            <w:sz w:val="24"/>
            <w:szCs w:val="24"/>
          </w:rPr>
          <w:t>5</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Так, например, в </w:t>
      </w:r>
      <w:hyperlink r:id="rId45"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иные доходы могут быть указаны: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пенсия (при этом разные виды пенсий (по возрасту и пенсия военнослужащего) не следует суммировать);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46"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выдаваемую по месту службы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47"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"Иные доходы" раздела 1 справки и в </w:t>
      </w:r>
      <w:hyperlink r:id="rId48"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"Сведения о счетах в банках и иных кредитных организациях"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стипендия;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w:t>
      </w:r>
      <w:r w:rsidRPr="009D63FC">
        <w:rPr>
          <w:rFonts w:ascii="Times New Roman" w:hAnsi="Times New Roman" w:cs="Times New Roman"/>
          <w:color w:val="000000" w:themeColor="text1"/>
          <w:sz w:val="24"/>
          <w:szCs w:val="24"/>
        </w:rPr>
        <w:lastRenderedPageBreak/>
        <w:t>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супруга (супруги) перечислены денежные средства данной выплаты);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w:t>
      </w:r>
      <w:hyperlink r:id="rId49"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"Иные доходы");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 денежные средства, полученные в виде процентов при погашении сберегательных сертификатов, если они не указаны в </w:t>
      </w:r>
      <w:hyperlink r:id="rId50"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"Доход от ценных бумаг и долей участия в коммерческих организациях";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 вознаграждения по гражданско-правовым договорам, если данный доход не указан в </w:t>
      </w:r>
      <w:hyperlink r:id="rId51" w:history="1">
        <w:r w:rsidRPr="009D63FC">
          <w:rPr>
            <w:rFonts w:ascii="Times New Roman" w:hAnsi="Times New Roman" w:cs="Times New Roman"/>
            <w:color w:val="000000" w:themeColor="text1"/>
            <w:sz w:val="24"/>
            <w:szCs w:val="24"/>
          </w:rPr>
          <w:t>строке 2</w:t>
        </w:r>
      </w:hyperlink>
      <w:r w:rsidRPr="009D63FC">
        <w:rPr>
          <w:rFonts w:ascii="Times New Roman" w:hAnsi="Times New Roman" w:cs="Times New Roman"/>
          <w:color w:val="000000" w:themeColor="text1"/>
          <w:sz w:val="24"/>
          <w:szCs w:val="24"/>
        </w:rP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52" w:history="1">
        <w:r w:rsidRPr="009D63FC">
          <w:rPr>
            <w:rFonts w:ascii="Times New Roman" w:hAnsi="Times New Roman" w:cs="Times New Roman"/>
            <w:color w:val="000000" w:themeColor="text1"/>
            <w:sz w:val="24"/>
            <w:szCs w:val="24"/>
          </w:rPr>
          <w:t>разделе 3.1</w:t>
        </w:r>
      </w:hyperlink>
      <w:r w:rsidRPr="009D63FC">
        <w:rPr>
          <w:rFonts w:ascii="Times New Roman" w:hAnsi="Times New Roman" w:cs="Times New Roman"/>
          <w:color w:val="000000" w:themeColor="text1"/>
          <w:sz w:val="24"/>
          <w:szCs w:val="24"/>
        </w:rPr>
        <w:t xml:space="preserve"> "Недвижимое имущество" в </w:t>
      </w:r>
      <w:hyperlink r:id="rId53"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"Иное недвижимое имущество");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14) проценты по долговым обязательствам;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 денежные средства, полученные в порядке дарения или наследования;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16) возмещение вреда, причиненного увечьем или иным повреждением здоровья;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17) выплаты, связанные с гибелью (смертью), выплаченные наследникам;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18) 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54"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xml:space="preserve"> по месту службы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5"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23) выигрыши в лотереях, тотализаторах, конкурсах и иных играх;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24) доходы членов профсоюзных организаций, полученные от данных профсоюзных организаций;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56" w:history="1">
        <w:r w:rsidRPr="009D63FC">
          <w:rPr>
            <w:rFonts w:ascii="Times New Roman" w:hAnsi="Times New Roman" w:cs="Times New Roman"/>
            <w:color w:val="000000" w:themeColor="text1"/>
            <w:sz w:val="24"/>
            <w:szCs w:val="24"/>
          </w:rPr>
          <w:t>строке 2 раздела 1</w:t>
        </w:r>
      </w:hyperlink>
      <w:r w:rsidRPr="009D63FC">
        <w:rPr>
          <w:rFonts w:ascii="Times New Roman" w:hAnsi="Times New Roman" w:cs="Times New Roman"/>
          <w:color w:val="000000" w:themeColor="text1"/>
          <w:sz w:val="24"/>
          <w:szCs w:val="24"/>
        </w:rPr>
        <w:t xml:space="preserve"> справки, результаты иной творческой деятельности - в </w:t>
      </w:r>
      <w:hyperlink r:id="rId57" w:history="1">
        <w:r w:rsidRPr="009D63FC">
          <w:rPr>
            <w:rFonts w:ascii="Times New Roman" w:hAnsi="Times New Roman" w:cs="Times New Roman"/>
            <w:color w:val="000000" w:themeColor="text1"/>
            <w:sz w:val="24"/>
            <w:szCs w:val="24"/>
          </w:rPr>
          <w:t>строке 3</w:t>
        </w:r>
      </w:hyperlink>
      <w:r w:rsidRPr="009D63FC">
        <w:rPr>
          <w:rFonts w:ascii="Times New Roman" w:hAnsi="Times New Roman" w:cs="Times New Roman"/>
          <w:color w:val="000000" w:themeColor="text1"/>
          <w:sz w:val="24"/>
          <w:szCs w:val="24"/>
        </w:rPr>
        <w:t xml:space="preserve"> указанного раздела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26) вознаграждение, полученное при осуществлении опеки или попечительства на возмездной основе;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191" w:history="1">
        <w:r w:rsidRPr="009D63FC">
          <w:rPr>
            <w:rFonts w:ascii="Times New Roman" w:hAnsi="Times New Roman" w:cs="Times New Roman"/>
            <w:color w:val="000000" w:themeColor="text1"/>
            <w:sz w:val="24"/>
            <w:szCs w:val="24"/>
          </w:rPr>
          <w:t>пунктом 39</w:t>
        </w:r>
      </w:hyperlink>
      <w:r w:rsidRPr="009D63FC">
        <w:rPr>
          <w:rFonts w:ascii="Times New Roman" w:hAnsi="Times New Roman" w:cs="Times New Roman"/>
          <w:color w:val="000000" w:themeColor="text1"/>
          <w:sz w:val="24"/>
          <w:szCs w:val="24"/>
        </w:rPr>
        <w:t xml:space="preserve"> настоящих Методических рекомендаций);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58"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полученную по основному месту службы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29) денежные средства в безналичной форме, поступившие в качестве оплаты услуг или товаров;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31) 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32) доход, полученный по договорам переуступки прав требования на строящиеся объекты недвижимости;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34) выплаченная ликвидационная стоимость ценных бумаг при ликвидации коммерческой организации;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35) иные аналогичные выплаты.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55. Формой справки не предусмотрено указание товаров, услуг, полученных в натуральной форме, а также виртуальных валют.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56. С учетом целей антикоррупционного законодательства в </w:t>
      </w:r>
      <w:hyperlink r:id="rId59" w:history="1">
        <w:r w:rsidRPr="009D63FC">
          <w:rPr>
            <w:rFonts w:ascii="Times New Roman" w:hAnsi="Times New Roman" w:cs="Times New Roman"/>
            <w:color w:val="000000" w:themeColor="text1"/>
            <w:sz w:val="24"/>
            <w:szCs w:val="24"/>
          </w:rPr>
          <w:t>строке 6</w:t>
        </w:r>
      </w:hyperlink>
      <w:r w:rsidRPr="009D63FC">
        <w:rPr>
          <w:rFonts w:ascii="Times New Roman" w:hAnsi="Times New Roman" w:cs="Times New Roman"/>
          <w:color w:val="000000" w:themeColor="text1"/>
          <w:sz w:val="24"/>
          <w:szCs w:val="24"/>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со служебными командировками;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с оплатой стоимости и (или) выдачи полагающегося натурального довольствия, а также выплатой денежных средств взамен этого довольствия;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с приобретением проездных документов для исполнения служебных (должностных) обязанностей;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с оплатой коммунальных и иных услуг, наймом жилого помещения;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 с внесением родительской платы за посещение дошкольного образовательного учреждения;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 с возмещением расходов на повышение профессионального уровня;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 с переводом денежных средств между своими банковскими счетами, а также с зачислением на свой банковский счет ранее снятых средств с другого, например, зарплатного счета;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 с переводом денежных средств между банковскими счетами супругов и несовершеннолетних детей;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12) с возвратом денежных средств по несостоявшемуся договору купли-продажи;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 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Также не указываются сведения о денежных средствах, полученных: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14) в виде социального, имущественного налогового вычета;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15) от продажи различного вида подарочных сертификатов (карт), выпущенных предприятиями торговли;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16)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17) в виде материальной выгоды, предусмотренной </w:t>
      </w:r>
      <w:hyperlink r:id="rId60" w:history="1">
        <w:r w:rsidRPr="009D63FC">
          <w:rPr>
            <w:rFonts w:ascii="Times New Roman" w:hAnsi="Times New Roman" w:cs="Times New Roman"/>
            <w:color w:val="000000" w:themeColor="text1"/>
            <w:sz w:val="24"/>
            <w:szCs w:val="24"/>
          </w:rPr>
          <w:t>статьей 212</w:t>
        </w:r>
      </w:hyperlink>
      <w:r w:rsidRPr="009D63FC">
        <w:rPr>
          <w:rFonts w:ascii="Times New Roman" w:hAnsi="Times New Roman" w:cs="Times New Roman"/>
          <w:color w:val="000000" w:themeColor="text1"/>
          <w:sz w:val="24"/>
          <w:szCs w:val="24"/>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 полученными от организаций или индивидуальных предпринимателей;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18) в качестве возврата налога на добавленную стоимость, уплаченного при совершении покупок за границей, по чекам Tax-free;</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19) в качестве вознаграждения донорам за сданную кровь, ее компоненты (и иную помощь) при условии возмездной сдачи;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20)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61" w:history="1">
        <w:r w:rsidRPr="009D63FC">
          <w:rPr>
            <w:rFonts w:ascii="Times New Roman" w:hAnsi="Times New Roman" w:cs="Times New Roman"/>
            <w:color w:val="000000" w:themeColor="text1"/>
            <w:sz w:val="24"/>
            <w:szCs w:val="24"/>
          </w:rPr>
          <w:t>разделе 6.2</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2. СВЕДЕНИЯ О РАСХОДАХ</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57. Данный </w:t>
      </w:r>
      <w:hyperlink r:id="rId62" w:history="1">
        <w:r w:rsidRPr="009D63FC">
          <w:rPr>
            <w:rFonts w:ascii="Times New Roman" w:hAnsi="Times New Roman" w:cs="Times New Roman"/>
            <w:color w:val="000000" w:themeColor="text1"/>
            <w:sz w:val="24"/>
            <w:szCs w:val="24"/>
          </w:rPr>
          <w:t>раздел</w:t>
        </w:r>
      </w:hyperlink>
      <w:r w:rsidRPr="009D63FC">
        <w:rPr>
          <w:rFonts w:ascii="Times New Roman" w:hAnsi="Times New Roman" w:cs="Times New Roman"/>
          <w:color w:val="000000" w:themeColor="text1"/>
          <w:sz w:val="24"/>
          <w:szCs w:val="24"/>
        </w:rP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 году сообщаются сведения о расходах по сделкам, совершенных в 2017 году.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58. Граждане, поступающие на службу (работу), </w:t>
      </w:r>
      <w:hyperlink r:id="rId63" w:history="1">
        <w:r w:rsidRPr="009D63FC">
          <w:rPr>
            <w:rFonts w:ascii="Times New Roman" w:hAnsi="Times New Roman" w:cs="Times New Roman"/>
            <w:color w:val="000000" w:themeColor="text1"/>
            <w:sz w:val="24"/>
            <w:szCs w:val="24"/>
          </w:rPr>
          <w:t>раздел</w:t>
        </w:r>
      </w:hyperlink>
      <w:r w:rsidRPr="009D63FC">
        <w:rPr>
          <w:rFonts w:ascii="Times New Roman" w:hAnsi="Times New Roman" w:cs="Times New Roman"/>
          <w:color w:val="000000" w:themeColor="text1"/>
          <w:sz w:val="24"/>
          <w:szCs w:val="24"/>
        </w:rPr>
        <w:t xml:space="preserve"> "Сведения о расходах" не заполняют.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59.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2017 году, суммируются доходы служащего (работника) и его супруги (супруга), полученные в 2014, 2015 и 2016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60. В случае, если сведения о расходах представляются, например, за 2017 год и по состоянию на 31 декабря 2017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w:t>
      </w:r>
      <w:r w:rsidRPr="009D63FC">
        <w:rPr>
          <w:rFonts w:ascii="Times New Roman" w:hAnsi="Times New Roman" w:cs="Times New Roman"/>
          <w:color w:val="000000" w:themeColor="text1"/>
          <w:sz w:val="24"/>
          <w:szCs w:val="24"/>
        </w:rPr>
        <w:lastRenderedPageBreak/>
        <w:t>период нахождения в браке (за 2014, 2015, 2016 годы).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61. Расчет общего дохода служащего (работника) и его супруги (супруга) производится независимо от даты заключения в отчетном периоде брака.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62.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63. Данный </w:t>
      </w:r>
      <w:hyperlink r:id="rId64" w:history="1">
        <w:r w:rsidRPr="009D63FC">
          <w:rPr>
            <w:rFonts w:ascii="Times New Roman" w:hAnsi="Times New Roman" w:cs="Times New Roman"/>
            <w:color w:val="000000" w:themeColor="text1"/>
            <w:sz w:val="24"/>
            <w:szCs w:val="24"/>
          </w:rPr>
          <w:t>раздел</w:t>
        </w:r>
      </w:hyperlink>
      <w:r w:rsidRPr="009D63FC">
        <w:rPr>
          <w:rFonts w:ascii="Times New Roman" w:hAnsi="Times New Roman" w:cs="Times New Roman"/>
          <w:color w:val="000000" w:themeColor="text1"/>
          <w:sz w:val="24"/>
          <w:szCs w:val="24"/>
        </w:rPr>
        <w:t xml:space="preserve"> не заполняется в следующих случаях: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5"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от 3 декабря 2012 г. N 230-ФЗ);</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64. При заполнении </w:t>
      </w:r>
      <w:hyperlink r:id="rId66" w:history="1">
        <w:r w:rsidRPr="009D63FC">
          <w:rPr>
            <w:rFonts w:ascii="Times New Roman" w:hAnsi="Times New Roman" w:cs="Times New Roman"/>
            <w:color w:val="000000" w:themeColor="text1"/>
            <w:sz w:val="24"/>
            <w:szCs w:val="24"/>
          </w:rPr>
          <w:t>графы</w:t>
        </w:r>
      </w:hyperlink>
      <w:r w:rsidRPr="009D63FC">
        <w:rPr>
          <w:rFonts w:ascii="Times New Roman" w:hAnsi="Times New Roman" w:cs="Times New Roman"/>
          <w:color w:val="000000" w:themeColor="text1"/>
          <w:sz w:val="24"/>
          <w:szCs w:val="24"/>
        </w:rPr>
        <w:t xml:space="preserve"> "Вид приобретенного имущества" указывается, например, земельный участок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65. При заполнении </w:t>
      </w:r>
      <w:hyperlink r:id="rId67" w:history="1">
        <w:r w:rsidRPr="009D63FC">
          <w:rPr>
            <w:rFonts w:ascii="Times New Roman" w:hAnsi="Times New Roman" w:cs="Times New Roman"/>
            <w:color w:val="000000" w:themeColor="text1"/>
            <w:sz w:val="24"/>
            <w:szCs w:val="24"/>
          </w:rPr>
          <w:t>графы</w:t>
        </w:r>
      </w:hyperlink>
      <w:r w:rsidRPr="009D63FC">
        <w:rPr>
          <w:rFonts w:ascii="Times New Roman" w:hAnsi="Times New Roman" w:cs="Times New Roman"/>
          <w:color w:val="000000" w:themeColor="text1"/>
          <w:sz w:val="24"/>
          <w:szCs w:val="24"/>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66. Рекомендуется учитывать, что источников получения средств, за счет которых приобретено имущество, может быть несколько, например: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доход по основному месту работы служащего (работника), его супруги (супруга);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доход от иной разрешенной законом деятельности;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доход от вкладов в банках и иных кредитных организациях;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накопления за предыдущие годы;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наследство;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6) дар;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 заем;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 ипотека;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 иные финансовые обязательства;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 доход от продажи имущества;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 доход от сдачи имущества в аренду;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 средства материнского (семейного) капитала;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14) иные виды доходов.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67.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68. В </w:t>
      </w:r>
      <w:hyperlink r:id="rId68"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69. Особенности заполнения </w:t>
      </w:r>
      <w:hyperlink r:id="rId69" w:history="1">
        <w:r w:rsidRPr="009D63FC">
          <w:rPr>
            <w:rFonts w:ascii="Times New Roman" w:hAnsi="Times New Roman" w:cs="Times New Roman"/>
            <w:color w:val="000000" w:themeColor="text1"/>
            <w:sz w:val="24"/>
            <w:szCs w:val="24"/>
          </w:rPr>
          <w:t>раздела</w:t>
        </w:r>
      </w:hyperlink>
      <w:r w:rsidRPr="009D63FC">
        <w:rPr>
          <w:rFonts w:ascii="Times New Roman" w:hAnsi="Times New Roman" w:cs="Times New Roman"/>
          <w:color w:val="000000" w:themeColor="text1"/>
          <w:sz w:val="24"/>
          <w:szCs w:val="24"/>
        </w:rPr>
        <w:t xml:space="preserve"> "Сведения о расходах":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70" w:history="1">
        <w:r w:rsidRPr="009D63FC">
          <w:rPr>
            <w:rFonts w:ascii="Times New Roman" w:hAnsi="Times New Roman" w:cs="Times New Roman"/>
            <w:color w:val="000000" w:themeColor="text1"/>
            <w:sz w:val="24"/>
            <w:szCs w:val="24"/>
          </w:rPr>
          <w:t>подразделе 6.2</w:t>
        </w:r>
      </w:hyperlink>
      <w:r w:rsidRPr="009D63FC">
        <w:rPr>
          <w:rFonts w:ascii="Times New Roman" w:hAnsi="Times New Roman" w:cs="Times New Roman"/>
          <w:color w:val="000000" w:themeColor="text1"/>
          <w:sz w:val="24"/>
          <w:szCs w:val="24"/>
        </w:rP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w:t>
      </w:r>
      <w:r w:rsidRPr="009D63FC">
        <w:rPr>
          <w:rFonts w:ascii="Times New Roman" w:hAnsi="Times New Roman" w:cs="Times New Roman"/>
          <w:color w:val="000000" w:themeColor="text1"/>
          <w:sz w:val="24"/>
          <w:szCs w:val="24"/>
        </w:rPr>
        <w:lastRenderedPageBreak/>
        <w:t>организацией для оплаты по указанному договору.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71" w:history="1">
        <w:r w:rsidRPr="009D63FC">
          <w:rPr>
            <w:rFonts w:ascii="Times New Roman" w:hAnsi="Times New Roman" w:cs="Times New Roman"/>
            <w:color w:val="000000" w:themeColor="text1"/>
            <w:sz w:val="24"/>
            <w:szCs w:val="24"/>
          </w:rPr>
          <w:t>подразделе 6.2</w:t>
        </w:r>
      </w:hyperlink>
      <w:r w:rsidRPr="009D63FC">
        <w:rPr>
          <w:rFonts w:ascii="Times New Roman" w:hAnsi="Times New Roman" w:cs="Times New Roman"/>
          <w:color w:val="000000" w:themeColor="text1"/>
          <w:sz w:val="24"/>
          <w:szCs w:val="24"/>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2" w:history="1">
        <w:r w:rsidRPr="009D63FC">
          <w:rPr>
            <w:rFonts w:ascii="Times New Roman" w:hAnsi="Times New Roman" w:cs="Times New Roman"/>
            <w:color w:val="000000" w:themeColor="text1"/>
            <w:sz w:val="24"/>
            <w:szCs w:val="24"/>
          </w:rPr>
          <w:t>подразделе 3.1</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3. СВЕДЕНИЯ ОБ ИМУЩЕСТВЕ</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3.1 Недвижимое имущество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70. Понятие недвижимого имущества установлено </w:t>
      </w:r>
      <w:hyperlink r:id="rId73" w:history="1">
        <w:r w:rsidRPr="009D63FC">
          <w:rPr>
            <w:rFonts w:ascii="Times New Roman" w:hAnsi="Times New Roman" w:cs="Times New Roman"/>
            <w:color w:val="000000" w:themeColor="text1"/>
            <w:sz w:val="24"/>
            <w:szCs w:val="24"/>
          </w:rPr>
          <w:t>статьей 130</w:t>
        </w:r>
      </w:hyperlink>
      <w:r w:rsidRPr="009D63FC">
        <w:rPr>
          <w:rFonts w:ascii="Times New Roman" w:hAnsi="Times New Roman" w:cs="Times New Roman"/>
          <w:color w:val="000000" w:themeColor="text1"/>
          <w:sz w:val="24"/>
          <w:szCs w:val="24"/>
        </w:rPr>
        <w:t xml:space="preserve"> Гражданского кодекса Российской Федерации. Согласно указанной </w:t>
      </w:r>
      <w:hyperlink r:id="rId74" w:history="1">
        <w:r w:rsidRPr="009D63FC">
          <w:rPr>
            <w:rFonts w:ascii="Times New Roman" w:hAnsi="Times New Roman" w:cs="Times New Roman"/>
            <w:color w:val="000000" w:themeColor="text1"/>
            <w:sz w:val="24"/>
            <w:szCs w:val="24"/>
          </w:rPr>
          <w:t>статье</w:t>
        </w:r>
      </w:hyperlink>
      <w:r w:rsidRPr="009D63FC">
        <w:rPr>
          <w:rFonts w:ascii="Times New Roman" w:hAnsi="Times New Roman" w:cs="Times New Roman"/>
          <w:color w:val="000000" w:themeColor="text1"/>
          <w:sz w:val="24"/>
          <w:szCs w:val="24"/>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71. При заполнении данного </w:t>
      </w:r>
      <w:hyperlink r:id="rId75" w:history="1">
        <w:r w:rsidRPr="009D63FC">
          <w:rPr>
            <w:rFonts w:ascii="Times New Roman" w:hAnsi="Times New Roman" w:cs="Times New Roman"/>
            <w:color w:val="000000" w:themeColor="text1"/>
            <w:sz w:val="24"/>
            <w:szCs w:val="24"/>
          </w:rPr>
          <w:t>подраздела</w:t>
        </w:r>
      </w:hyperlink>
      <w:r w:rsidRPr="009D63FC">
        <w:rPr>
          <w:rFonts w:ascii="Times New Roman" w:hAnsi="Times New Roman" w:cs="Times New Roman"/>
          <w:color w:val="000000" w:themeColor="text1"/>
          <w:sz w:val="24"/>
          <w:szCs w:val="24"/>
        </w:rP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 заполнении данного </w:t>
      </w:r>
      <w:hyperlink r:id="rId76" w:history="1">
        <w:r w:rsidRPr="009D63FC">
          <w:rPr>
            <w:rFonts w:ascii="Times New Roman" w:hAnsi="Times New Roman" w:cs="Times New Roman"/>
            <w:color w:val="000000" w:themeColor="text1"/>
            <w:sz w:val="24"/>
            <w:szCs w:val="24"/>
          </w:rPr>
          <w:t>подраздела</w:t>
        </w:r>
      </w:hyperlink>
      <w:r w:rsidRPr="009D63FC">
        <w:rPr>
          <w:rFonts w:ascii="Times New Roman" w:hAnsi="Times New Roman" w:cs="Times New Roman"/>
          <w:color w:val="000000" w:themeColor="text1"/>
          <w:sz w:val="24"/>
          <w:szCs w:val="24"/>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прав на недвижимое имущество и сделок с ним (ЕГРП).</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72.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77" w:history="1">
        <w:r w:rsidRPr="009D63FC">
          <w:rPr>
            <w:rFonts w:ascii="Times New Roman" w:hAnsi="Times New Roman" w:cs="Times New Roman"/>
            <w:color w:val="000000" w:themeColor="text1"/>
            <w:sz w:val="24"/>
            <w:szCs w:val="24"/>
          </w:rPr>
          <w:t>статьи 305</w:t>
        </w:r>
      </w:hyperlink>
      <w:r w:rsidRPr="009D63FC">
        <w:rPr>
          <w:rFonts w:ascii="Times New Roman" w:hAnsi="Times New Roman" w:cs="Times New Roman"/>
          <w:color w:val="000000" w:themeColor="text1"/>
          <w:sz w:val="24"/>
          <w:szCs w:val="24"/>
        </w:rPr>
        <w:t xml:space="preserve"> Гражданского кодекса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73.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74.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3"/>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Заполнение графы "Вид и наименование имущества"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75.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5" w:name="P339"/>
      <w:bookmarkEnd w:id="5"/>
      <w:r w:rsidRPr="009D63FC">
        <w:rPr>
          <w:rFonts w:ascii="Times New Roman" w:hAnsi="Times New Roman" w:cs="Times New Roman"/>
          <w:color w:val="000000" w:themeColor="text1"/>
          <w:sz w:val="24"/>
          <w:szCs w:val="24"/>
        </w:rPr>
        <w:t xml:space="preserve">76. В соответствии со </w:t>
      </w:r>
      <w:hyperlink r:id="rId78" w:history="1">
        <w:r w:rsidRPr="009D63FC">
          <w:rPr>
            <w:rFonts w:ascii="Times New Roman" w:hAnsi="Times New Roman" w:cs="Times New Roman"/>
            <w:color w:val="000000" w:themeColor="text1"/>
            <w:sz w:val="24"/>
            <w:szCs w:val="24"/>
          </w:rPr>
          <w:t>статьей 2</w:t>
        </w:r>
      </w:hyperlink>
      <w:r w:rsidRPr="009D63FC">
        <w:rPr>
          <w:rFonts w:ascii="Times New Roman" w:hAnsi="Times New Roman" w:cs="Times New Roman"/>
          <w:color w:val="000000" w:themeColor="text1"/>
          <w:sz w:val="24"/>
          <w:szCs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77.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79" w:history="1">
        <w:r w:rsidRPr="009D63FC">
          <w:rPr>
            <w:rFonts w:ascii="Times New Roman" w:hAnsi="Times New Roman" w:cs="Times New Roman"/>
            <w:color w:val="000000" w:themeColor="text1"/>
            <w:sz w:val="24"/>
            <w:szCs w:val="24"/>
          </w:rPr>
          <w:t>часть 3 статьи 48</w:t>
        </w:r>
      </w:hyperlink>
      <w:r w:rsidRPr="009D63FC">
        <w:rPr>
          <w:rFonts w:ascii="Times New Roman" w:hAnsi="Times New Roman" w:cs="Times New Roman"/>
          <w:color w:val="000000" w:themeColor="text1"/>
          <w:sz w:val="24"/>
          <w:szCs w:val="24"/>
        </w:rPr>
        <w:t xml:space="preserve"> Градостроительного кодекса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78.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79. При наличии в собственности жилого, дачного или садового дома, которые указываются в </w:t>
      </w:r>
      <w:hyperlink r:id="rId80" w:history="1">
        <w:r w:rsidRPr="009D63FC">
          <w:rPr>
            <w:rFonts w:ascii="Times New Roman" w:hAnsi="Times New Roman" w:cs="Times New Roman"/>
            <w:color w:val="000000" w:themeColor="text1"/>
            <w:sz w:val="24"/>
            <w:szCs w:val="24"/>
          </w:rPr>
          <w:t>пункте 2</w:t>
        </w:r>
      </w:hyperlink>
      <w:r w:rsidRPr="009D63FC">
        <w:rPr>
          <w:rFonts w:ascii="Times New Roman" w:hAnsi="Times New Roman" w:cs="Times New Roman"/>
          <w:color w:val="000000" w:themeColor="text1"/>
          <w:sz w:val="24"/>
          <w:szCs w:val="24"/>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81" w:history="1">
        <w:r w:rsidRPr="009D63FC">
          <w:rPr>
            <w:rFonts w:ascii="Times New Roman" w:hAnsi="Times New Roman" w:cs="Times New Roman"/>
            <w:color w:val="000000" w:themeColor="text1"/>
            <w:sz w:val="24"/>
            <w:szCs w:val="24"/>
          </w:rPr>
          <w:t>разделе 3.1</w:t>
        </w:r>
      </w:hyperlink>
      <w:r w:rsidRPr="009D63FC">
        <w:rPr>
          <w:rFonts w:ascii="Times New Roman" w:hAnsi="Times New Roman" w:cs="Times New Roman"/>
          <w:color w:val="000000" w:themeColor="text1"/>
          <w:sz w:val="24"/>
          <w:szCs w:val="24"/>
        </w:rPr>
        <w:t xml:space="preserve"> "Имущество, находящееся в собственности" или </w:t>
      </w:r>
      <w:hyperlink r:id="rId82" w:history="1">
        <w:r w:rsidRPr="009D63FC">
          <w:rPr>
            <w:rFonts w:ascii="Times New Roman" w:hAnsi="Times New Roman" w:cs="Times New Roman"/>
            <w:color w:val="000000" w:themeColor="text1"/>
            <w:sz w:val="24"/>
            <w:szCs w:val="24"/>
          </w:rPr>
          <w:t>6.1</w:t>
        </w:r>
      </w:hyperlink>
      <w:r w:rsidRPr="009D63FC">
        <w:rPr>
          <w:rFonts w:ascii="Times New Roman" w:hAnsi="Times New Roman" w:cs="Times New Roman"/>
          <w:color w:val="000000" w:themeColor="text1"/>
          <w:sz w:val="24"/>
          <w:szCs w:val="24"/>
        </w:rPr>
        <w:t xml:space="preserve"> "Имущество, находящееся в пользовании".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80. При заполнении </w:t>
      </w:r>
      <w:hyperlink r:id="rId83" w:history="1">
        <w:r w:rsidRPr="009D63FC">
          <w:rPr>
            <w:rFonts w:ascii="Times New Roman" w:hAnsi="Times New Roman" w:cs="Times New Roman"/>
            <w:color w:val="000000" w:themeColor="text1"/>
            <w:sz w:val="24"/>
            <w:szCs w:val="24"/>
          </w:rPr>
          <w:t>пункта 3</w:t>
        </w:r>
      </w:hyperlink>
      <w:r w:rsidRPr="009D63FC">
        <w:rPr>
          <w:rFonts w:ascii="Times New Roman" w:hAnsi="Times New Roman" w:cs="Times New Roman"/>
          <w:color w:val="000000" w:themeColor="text1"/>
          <w:sz w:val="24"/>
          <w:szCs w:val="24"/>
        </w:rPr>
        <w:t xml:space="preserve"> "Квартиры" соответственно вносятся сведения о ней, например 2-комнатная квартира.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81. В </w:t>
      </w:r>
      <w:hyperlink r:id="rId84" w:history="1">
        <w:r w:rsidRPr="009D63FC">
          <w:rPr>
            <w:rFonts w:ascii="Times New Roman" w:hAnsi="Times New Roman" w:cs="Times New Roman"/>
            <w:color w:val="000000" w:themeColor="text1"/>
            <w:sz w:val="24"/>
            <w:szCs w:val="24"/>
          </w:rPr>
          <w:t>строке 4</w:t>
        </w:r>
      </w:hyperlink>
      <w:r w:rsidRPr="009D63FC">
        <w:rPr>
          <w:rFonts w:ascii="Times New Roman" w:hAnsi="Times New Roman" w:cs="Times New Roman"/>
          <w:color w:val="000000" w:themeColor="text1"/>
          <w:sz w:val="24"/>
          <w:szCs w:val="24"/>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85" w:history="1">
        <w:r w:rsidRPr="009D63FC">
          <w:rPr>
            <w:rFonts w:ascii="Times New Roman" w:hAnsi="Times New Roman" w:cs="Times New Roman"/>
            <w:color w:val="000000" w:themeColor="text1"/>
            <w:sz w:val="24"/>
            <w:szCs w:val="24"/>
          </w:rPr>
          <w:t>разделе 3.1</w:t>
        </w:r>
      </w:hyperlink>
      <w:r w:rsidRPr="009D63FC">
        <w:rPr>
          <w:rFonts w:ascii="Times New Roman" w:hAnsi="Times New Roman" w:cs="Times New Roman"/>
          <w:color w:val="000000" w:themeColor="text1"/>
          <w:sz w:val="24"/>
          <w:szCs w:val="24"/>
        </w:rPr>
        <w:t xml:space="preserve"> "Недвижимое имущество" или </w:t>
      </w:r>
      <w:hyperlink r:id="rId86" w:history="1">
        <w:r w:rsidRPr="009D63FC">
          <w:rPr>
            <w:rFonts w:ascii="Times New Roman" w:hAnsi="Times New Roman" w:cs="Times New Roman"/>
            <w:color w:val="000000" w:themeColor="text1"/>
            <w:sz w:val="24"/>
            <w:szCs w:val="24"/>
          </w:rPr>
          <w:t>6.1</w:t>
        </w:r>
      </w:hyperlink>
      <w:r w:rsidRPr="009D63FC">
        <w:rPr>
          <w:rFonts w:ascii="Times New Roman" w:hAnsi="Times New Roman" w:cs="Times New Roman"/>
          <w:color w:val="000000" w:themeColor="text1"/>
          <w:sz w:val="24"/>
          <w:szCs w:val="24"/>
        </w:rPr>
        <w:t xml:space="preserve"> "Объекты недвижимого имущества, находящиеся в пользовании".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82. В </w:t>
      </w:r>
      <w:hyperlink r:id="rId87"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собственности" указывается вид собственности на имущество (индивидуальная, общая совместная, общая долевая).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83. В соответствии с Гражданским </w:t>
      </w:r>
      <w:hyperlink r:id="rId88" w:history="1">
        <w:r w:rsidRPr="009D63FC">
          <w:rPr>
            <w:rFonts w:ascii="Times New Roman" w:hAnsi="Times New Roman" w:cs="Times New Roman"/>
            <w:color w:val="000000" w:themeColor="text1"/>
            <w:sz w:val="24"/>
            <w:szCs w:val="24"/>
          </w:rPr>
          <w:t>кодексом</w:t>
        </w:r>
      </w:hyperlink>
      <w:r w:rsidRPr="009D63FC">
        <w:rPr>
          <w:rFonts w:ascii="Times New Roman" w:hAnsi="Times New Roman" w:cs="Times New Roman"/>
          <w:color w:val="000000" w:themeColor="text1"/>
          <w:sz w:val="24"/>
          <w:szCs w:val="24"/>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84.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89"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w:t>
      </w:r>
      <w:r w:rsidRPr="009D63FC">
        <w:rPr>
          <w:rFonts w:ascii="Times New Roman" w:hAnsi="Times New Roman" w:cs="Times New Roman"/>
          <w:color w:val="000000" w:themeColor="text1"/>
          <w:sz w:val="24"/>
          <w:szCs w:val="24"/>
        </w:rPr>
        <w:lastRenderedPageBreak/>
        <w:t>Для долевой собственности дополнительно указывается доля лица, сведения об имуществе которого представляются.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6" w:name="P348"/>
      <w:bookmarkEnd w:id="6"/>
      <w:r w:rsidRPr="009D63FC">
        <w:rPr>
          <w:rFonts w:ascii="Times New Roman" w:hAnsi="Times New Roman" w:cs="Times New Roman"/>
          <w:color w:val="000000" w:themeColor="text1"/>
          <w:sz w:val="24"/>
          <w:szCs w:val="24"/>
        </w:rPr>
        <w:t>85. Местонахождение (адрес) недвижимого имущества указывается согласно правоустанавливающим документам. При этом указывается: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индекс;</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субъект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район;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город иной населенный пункт (село, поселок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улица (проспект, переулок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номер дома (владения, участка), корпуса (строения), квартиры.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7" w:name="P355"/>
      <w:bookmarkEnd w:id="7"/>
      <w:r w:rsidRPr="009D63FC">
        <w:rPr>
          <w:rFonts w:ascii="Times New Roman" w:hAnsi="Times New Roman" w:cs="Times New Roman"/>
          <w:color w:val="000000" w:themeColor="text1"/>
          <w:sz w:val="24"/>
          <w:szCs w:val="24"/>
        </w:rPr>
        <w:t>86. Если недвижимое имущество находится за рубежом, то указывается: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наименование государства;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населенный пункт (иная единица административно-территориального деления);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почтовый адрес.</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8" w:name="P359"/>
      <w:bookmarkEnd w:id="8"/>
      <w:r w:rsidRPr="009D63FC">
        <w:rPr>
          <w:rFonts w:ascii="Times New Roman" w:hAnsi="Times New Roman" w:cs="Times New Roman"/>
          <w:color w:val="000000" w:themeColor="text1"/>
          <w:sz w:val="24"/>
          <w:szCs w:val="24"/>
        </w:rPr>
        <w:t>87.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88.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3"/>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Основание приобретения и источники средств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89. 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90. В случае если право на недвижимое имущество возникло до вступления в силу Федерального </w:t>
      </w:r>
      <w:hyperlink r:id="rId90" w:history="1">
        <w:r w:rsidRPr="009D63FC">
          <w:rPr>
            <w:rFonts w:ascii="Times New Roman" w:hAnsi="Times New Roman" w:cs="Times New Roman"/>
            <w:color w:val="000000" w:themeColor="text1"/>
            <w:sz w:val="24"/>
            <w:szCs w:val="24"/>
          </w:rPr>
          <w:t>закона</w:t>
        </w:r>
      </w:hyperlink>
      <w:r w:rsidRPr="009D63FC">
        <w:rPr>
          <w:rFonts w:ascii="Times New Roman" w:hAnsi="Times New Roman" w:cs="Times New Roman"/>
          <w:color w:val="000000" w:themeColor="text1"/>
          <w:sz w:val="24"/>
          <w:szCs w:val="24"/>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в установленном данным </w:t>
      </w:r>
      <w:hyperlink r:id="rId91"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91. 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50-50-23/092/2010-069, договор купли-продажи </w:t>
      </w:r>
      <w:r w:rsidRPr="009D63FC">
        <w:rPr>
          <w:rFonts w:ascii="Times New Roman" w:hAnsi="Times New Roman" w:cs="Times New Roman"/>
          <w:color w:val="000000" w:themeColor="text1"/>
          <w:sz w:val="24"/>
          <w:szCs w:val="24"/>
        </w:rPr>
        <w:lastRenderedPageBreak/>
        <w:t>от 19 февраля 2010 г.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92.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2" w:history="1">
        <w:r w:rsidRPr="009D63FC">
          <w:rPr>
            <w:rFonts w:ascii="Times New Roman" w:hAnsi="Times New Roman" w:cs="Times New Roman"/>
            <w:color w:val="000000" w:themeColor="text1"/>
            <w:sz w:val="24"/>
            <w:szCs w:val="24"/>
          </w:rPr>
          <w:t>части 1 статьи 2</w:t>
        </w:r>
      </w:hyperlink>
      <w:r w:rsidRPr="009D63FC">
        <w:rPr>
          <w:rFonts w:ascii="Times New Roman" w:hAnsi="Times New Roman" w:cs="Times New Roman"/>
          <w:color w:val="000000" w:themeColor="text1"/>
          <w:sz w:val="24"/>
          <w:szCs w:val="24"/>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на лиц, замещающих (занимающих):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9" w:name="P368"/>
      <w:bookmarkEnd w:id="9"/>
      <w:r w:rsidRPr="009D63FC">
        <w:rPr>
          <w:rFonts w:ascii="Times New Roman" w:hAnsi="Times New Roman" w:cs="Times New Roman"/>
          <w:color w:val="000000" w:themeColor="text1"/>
          <w:sz w:val="24"/>
          <w:szCs w:val="24"/>
        </w:rPr>
        <w:t>государственные должности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первого заместителя и заместителей Генерального прокурора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членов Совета директоров Центрального банка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государственные должности субъектов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заместителей руководителей федеральных органов исполнительной власти;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0" w:name="P376"/>
      <w:bookmarkEnd w:id="10"/>
      <w:r w:rsidRPr="009D63FC">
        <w:rPr>
          <w:rFonts w:ascii="Times New Roman" w:hAnsi="Times New Roman" w:cs="Times New Roman"/>
          <w:color w:val="000000" w:themeColor="text1"/>
          <w:sz w:val="24"/>
          <w:szCs w:val="24"/>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на супруг (супругов), несовершеннолетних детей лиц, указанных в </w:t>
      </w:r>
      <w:hyperlink w:anchor="P368" w:history="1">
        <w:r w:rsidRPr="009D63FC">
          <w:rPr>
            <w:rFonts w:ascii="Times New Roman" w:hAnsi="Times New Roman" w:cs="Times New Roman"/>
            <w:color w:val="000000" w:themeColor="text1"/>
            <w:sz w:val="24"/>
            <w:szCs w:val="24"/>
          </w:rPr>
          <w:t>абзацах втором</w:t>
        </w:r>
      </w:hyperlink>
      <w:r w:rsidRPr="009D63FC">
        <w:rPr>
          <w:rFonts w:ascii="Times New Roman" w:hAnsi="Times New Roman" w:cs="Times New Roman"/>
          <w:color w:val="000000" w:themeColor="text1"/>
          <w:sz w:val="24"/>
          <w:szCs w:val="24"/>
        </w:rPr>
        <w:t xml:space="preserve"> - </w:t>
      </w:r>
      <w:hyperlink w:anchor="P376" w:history="1">
        <w:r w:rsidRPr="009D63FC">
          <w:rPr>
            <w:rFonts w:ascii="Times New Roman" w:hAnsi="Times New Roman" w:cs="Times New Roman"/>
            <w:color w:val="000000" w:themeColor="text1"/>
            <w:sz w:val="24"/>
            <w:szCs w:val="24"/>
          </w:rPr>
          <w:t>десятом подпункта 1</w:t>
        </w:r>
      </w:hyperlink>
      <w:r w:rsidRPr="009D63FC">
        <w:rPr>
          <w:rFonts w:ascii="Times New Roman" w:hAnsi="Times New Roman" w:cs="Times New Roman"/>
          <w:color w:val="000000" w:themeColor="text1"/>
          <w:sz w:val="24"/>
          <w:szCs w:val="24"/>
        </w:rPr>
        <w:t xml:space="preserve"> настоящего пункта;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3) иных лиц в случаях, предусмотренных федеральными законами.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93.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о вышеуказанном источнике отображаются в справке ежегодно, вне зависимости от года приобретения имущества.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3.2. Транспортные средства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94. В данном </w:t>
      </w:r>
      <w:hyperlink r:id="rId93"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95.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94" w:history="1">
        <w:r w:rsidRPr="009D63FC">
          <w:rPr>
            <w:rFonts w:ascii="Times New Roman" w:hAnsi="Times New Roman" w:cs="Times New Roman"/>
            <w:color w:val="000000" w:themeColor="text1"/>
            <w:sz w:val="24"/>
            <w:szCs w:val="24"/>
          </w:rPr>
          <w:t>пункт 6</w:t>
        </w:r>
      </w:hyperlink>
      <w:r w:rsidRPr="009D63FC">
        <w:rPr>
          <w:rFonts w:ascii="Times New Roman" w:hAnsi="Times New Roman" w:cs="Times New Roman"/>
          <w:color w:val="000000" w:themeColor="text1"/>
          <w:sz w:val="24"/>
          <w:szCs w:val="24"/>
        </w:rP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 транспортных средств".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96.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95"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справки. Если на отчетную дату транспортное средство уже было отчуждено и зарегистрировано на имя покупателя, то в </w:t>
      </w:r>
      <w:hyperlink r:id="rId96" w:history="1">
        <w:r w:rsidRPr="009D63FC">
          <w:rPr>
            <w:rFonts w:ascii="Times New Roman" w:hAnsi="Times New Roman" w:cs="Times New Roman"/>
            <w:color w:val="000000" w:themeColor="text1"/>
            <w:sz w:val="24"/>
            <w:szCs w:val="24"/>
          </w:rPr>
          <w:t>подразделе 3.2</w:t>
        </w:r>
      </w:hyperlink>
      <w:r w:rsidRPr="009D63FC">
        <w:rPr>
          <w:rFonts w:ascii="Times New Roman" w:hAnsi="Times New Roman" w:cs="Times New Roman"/>
          <w:color w:val="000000" w:themeColor="text1"/>
          <w:sz w:val="24"/>
          <w:szCs w:val="24"/>
        </w:rPr>
        <w:t xml:space="preserve"> справки его отражать не следует. При этом в </w:t>
      </w:r>
      <w:hyperlink r:id="rId97" w:history="1">
        <w:r w:rsidRPr="009D63FC">
          <w:rPr>
            <w:rFonts w:ascii="Times New Roman" w:hAnsi="Times New Roman" w:cs="Times New Roman"/>
            <w:color w:val="000000" w:themeColor="text1"/>
            <w:sz w:val="24"/>
            <w:szCs w:val="24"/>
          </w:rPr>
          <w:t>разделе 1</w:t>
        </w:r>
      </w:hyperlink>
      <w:r w:rsidRPr="009D63FC">
        <w:rPr>
          <w:rFonts w:ascii="Times New Roman" w:hAnsi="Times New Roman" w:cs="Times New Roman"/>
          <w:color w:val="000000" w:themeColor="text1"/>
          <w:sz w:val="24"/>
          <w:szCs w:val="24"/>
        </w:rPr>
        <w:t xml:space="preserve"> справки следует указать доход от продажи транспортного средства, в том числе по схеме "трейд-ин".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97. При заполнении </w:t>
      </w:r>
      <w:hyperlink r:id="rId98" w:history="1">
        <w:r w:rsidRPr="009D63FC">
          <w:rPr>
            <w:rFonts w:ascii="Times New Roman" w:hAnsi="Times New Roman" w:cs="Times New Roman"/>
            <w:color w:val="000000" w:themeColor="text1"/>
            <w:sz w:val="24"/>
            <w:szCs w:val="24"/>
          </w:rPr>
          <w:t>графы</w:t>
        </w:r>
      </w:hyperlink>
      <w:r w:rsidRPr="009D63FC">
        <w:rPr>
          <w:rFonts w:ascii="Times New Roman" w:hAnsi="Times New Roman" w:cs="Times New Roman"/>
          <w:color w:val="000000" w:themeColor="text1"/>
          <w:sz w:val="24"/>
          <w:szCs w:val="24"/>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свидетельству о регистрации транспортного средства.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98. Аналогичным подходом необходимо руководствоваться при указании в данном </w:t>
      </w:r>
      <w:hyperlink r:id="rId99"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водного, воздушного транспорта.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99. В </w:t>
      </w:r>
      <w:hyperlink r:id="rId100" w:history="1">
        <w:r w:rsidRPr="009D63FC">
          <w:rPr>
            <w:rFonts w:ascii="Times New Roman" w:hAnsi="Times New Roman" w:cs="Times New Roman"/>
            <w:color w:val="000000" w:themeColor="text1"/>
            <w:sz w:val="24"/>
            <w:szCs w:val="24"/>
          </w:rPr>
          <w:t>строке 7</w:t>
        </w:r>
      </w:hyperlink>
      <w:r w:rsidRPr="009D63FC">
        <w:rPr>
          <w:rFonts w:ascii="Times New Roman" w:hAnsi="Times New Roman" w:cs="Times New Roman"/>
          <w:color w:val="000000" w:themeColor="text1"/>
          <w:sz w:val="24"/>
          <w:szCs w:val="24"/>
        </w:rPr>
        <w:t xml:space="preserve"> "Иные транспортные средства" подлежат указанию прицепы, зарегистрированные в установленном порядке.</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4. СВЕДЕНИЯ О СЧЕТАХ В БАНКАХ И ИНЫХ</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КРЕДИТНЫХ ОРГАНИЗАЦИЯХ</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100. В данном </w:t>
      </w:r>
      <w:hyperlink r:id="rId101"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справки отражается информация обо всех счетах, открытых в банках и иных кредитных организациях по состоянию на отчетную дату, вне зависимости от цели их открытия и использования, в том числе: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 счета, на которых находятся денежные средства, принадлежащие служащему (работнику), его супруге (супругу), несовершеннолетним детям (или права на которые принадлежат данному лицу), при этом данный служащий (работник), член его семьи не является клиентом банка (в том </w:t>
      </w:r>
      <w:r w:rsidRPr="009D63FC">
        <w:rPr>
          <w:rFonts w:ascii="Times New Roman" w:hAnsi="Times New Roman" w:cs="Times New Roman"/>
          <w:color w:val="000000" w:themeColor="text1"/>
          <w:sz w:val="24"/>
          <w:szCs w:val="24"/>
        </w:rPr>
        <w:lastRenderedPageBreak/>
        <w:t>числе индивидуальный инвестиционный счет);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счета с нулевым остатком на 31 декабря отчетного года;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счета, открытые для погашения кредита;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счета (вклады) в иностранных банках, расположенных за пределами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счета, открываемые для осуществления деятельности на рынке ценных бумаг.</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02" w:history="1">
        <w:r w:rsidRPr="009D63FC">
          <w:rPr>
            <w:rFonts w:ascii="Times New Roman" w:hAnsi="Times New Roman" w:cs="Times New Roman"/>
            <w:color w:val="000000" w:themeColor="text1"/>
            <w:sz w:val="24"/>
            <w:szCs w:val="24"/>
          </w:rPr>
          <w:t>закона</w:t>
        </w:r>
      </w:hyperlink>
      <w:r w:rsidRPr="009D63FC">
        <w:rPr>
          <w:rFonts w:ascii="Times New Roman" w:hAnsi="Times New Roman" w:cs="Times New Roman"/>
          <w:color w:val="000000" w:themeColor="text1"/>
          <w:sz w:val="24"/>
          <w:szCs w:val="24"/>
        </w:rPr>
        <w:t xml:space="preserve"> от 7 мая 2013 г. N 79-ФЗ.</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101. В </w:t>
      </w:r>
      <w:hyperlink r:id="rId103"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"Наименование и адрес банка или иной кредитной организации" рекомендуется указывать юридический адрес отделения банка или иной кредитной организации, в котором был открыт соответствующий счет.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102. В данном </w:t>
      </w:r>
      <w:hyperlink r:id="rId104"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сведения о счетах в банках и иных кредитных организациях, которые по состоянию на отчетную дату закрыты, не указываются.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103. Не подлежат указанию специальный избирательный счет, открытый в соответствии с Федеральным </w:t>
      </w:r>
      <w:hyperlink r:id="rId105"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от 12 июня 2002 г. N 67-ФЗ "Об основных гарантиях избирательных прав и права на участие в референдуме граждан Российской Федерации", депозитарный счет нотариуса.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104.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105. Указанию в данном </w:t>
      </w:r>
      <w:hyperlink r:id="rId106"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открываемый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107" w:history="1">
        <w:r w:rsidRPr="009D63FC">
          <w:rPr>
            <w:rFonts w:ascii="Times New Roman" w:hAnsi="Times New Roman" w:cs="Times New Roman"/>
            <w:color w:val="000000" w:themeColor="text1"/>
            <w:sz w:val="24"/>
            <w:szCs w:val="24"/>
          </w:rPr>
          <w:t>пункт 2.7</w:t>
        </w:r>
      </w:hyperlink>
      <w:r w:rsidRPr="009D63FC">
        <w:rPr>
          <w:rFonts w:ascii="Times New Roman" w:hAnsi="Times New Roman" w:cs="Times New Roman"/>
          <w:color w:val="000000" w:themeColor="text1"/>
          <w:sz w:val="24"/>
          <w:szCs w:val="24"/>
        </w:rP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106.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107.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108. Служащие (работники), являющиеся держателями зарплатных карт, указывают их в данном </w:t>
      </w:r>
      <w:hyperlink r:id="rId108"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w:t>
      </w:r>
      <w:r w:rsidRPr="009D63FC">
        <w:rPr>
          <w:rFonts w:ascii="Times New Roman" w:hAnsi="Times New Roman" w:cs="Times New Roman"/>
          <w:color w:val="000000" w:themeColor="text1"/>
          <w:sz w:val="24"/>
          <w:szCs w:val="24"/>
        </w:rPr>
        <w:lastRenderedPageBreak/>
        <w:t>отчетного года. Счет зарплатной карты, как правило, текущий.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Кредитные карты, карты с овердрафтом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109.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109"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w:t>
      </w:r>
      <w:hyperlink r:id="rId11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"остаток на счете" указывается ноль "0".</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110.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111.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112.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111" w:history="1">
        <w:r w:rsidRPr="009D63FC">
          <w:rPr>
            <w:rFonts w:ascii="Times New Roman" w:hAnsi="Times New Roman" w:cs="Times New Roman"/>
            <w:color w:val="000000" w:themeColor="text1"/>
            <w:sz w:val="24"/>
            <w:szCs w:val="24"/>
          </w:rPr>
          <w:t>подразделе 6.2</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Вид и валюта счета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113. Виды банковских счетов определены </w:t>
      </w:r>
      <w:hyperlink r:id="rId112" w:history="1">
        <w:r w:rsidRPr="009D63FC">
          <w:rPr>
            <w:rFonts w:ascii="Times New Roman" w:hAnsi="Times New Roman" w:cs="Times New Roman"/>
            <w:color w:val="000000" w:themeColor="text1"/>
            <w:sz w:val="24"/>
            <w:szCs w:val="24"/>
          </w:rPr>
          <w:t>Инструкцией</w:t>
        </w:r>
      </w:hyperlink>
      <w:r w:rsidRPr="009D63FC">
        <w:rPr>
          <w:rFonts w:ascii="Times New Roman" w:hAnsi="Times New Roman" w:cs="Times New Roman"/>
          <w:color w:val="000000" w:themeColor="text1"/>
          <w:sz w:val="24"/>
          <w:szCs w:val="24"/>
        </w:rPr>
        <w:t xml:space="preserve"> Банка России от 30 мая 2014 г. N 153-И "Об открытии и закрытии банковских счетов, счетов по вкладам (депозитам), депозитных счетов".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Наименования вкладов "Классический", "Выгодный", "Комфортный" и др., как правило, являются депозитными счетами и подлежат отражению в </w:t>
      </w:r>
      <w:hyperlink r:id="rId113"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справки как "Депозитный".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114. Согласно данной </w:t>
      </w:r>
      <w:hyperlink r:id="rId114" w:history="1">
        <w:r w:rsidRPr="009D63FC">
          <w:rPr>
            <w:rFonts w:ascii="Times New Roman" w:hAnsi="Times New Roman" w:cs="Times New Roman"/>
            <w:color w:val="000000" w:themeColor="text1"/>
            <w:sz w:val="24"/>
            <w:szCs w:val="24"/>
          </w:rPr>
          <w:t>Инструкции</w:t>
        </w:r>
      </w:hyperlink>
      <w:r w:rsidRPr="009D63FC">
        <w:rPr>
          <w:rFonts w:ascii="Times New Roman" w:hAnsi="Times New Roman" w:cs="Times New Roman"/>
          <w:color w:val="000000" w:themeColor="text1"/>
          <w:sz w:val="24"/>
          <w:szCs w:val="24"/>
        </w:rPr>
        <w:t xml:space="preserve"> физическим лицам открываются следующие виды счетов (таблица N 5):</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Текущие счета</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Открываются физическим лицам для совершения операций, не связанных с предпринимательской деятельностью или частной практикой</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Счета по вкладам (депозитам)</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Расчетные счета</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Счета доверительного управления</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Открываются доверительному управляющему для осуществления операций, связанных с деятельностью по доверительному управлению</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Депозитные счета судов, подразделений службы судебных приставов, правоохранительных органов, нотариусов</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115. Счета, открываемые депозитариями (как предназначенные, так и не предназначенные для учета прав на ценные бумаги), определены в </w:t>
      </w:r>
      <w:hyperlink r:id="rId115" w:history="1">
        <w:r w:rsidRPr="009D63FC">
          <w:rPr>
            <w:rFonts w:ascii="Times New Roman" w:hAnsi="Times New Roman" w:cs="Times New Roman"/>
            <w:color w:val="000000" w:themeColor="text1"/>
            <w:sz w:val="24"/>
            <w:szCs w:val="24"/>
          </w:rPr>
          <w:t>Положении</w:t>
        </w:r>
      </w:hyperlink>
      <w:r w:rsidRPr="009D63FC">
        <w:rPr>
          <w:rFonts w:ascii="Times New Roman" w:hAnsi="Times New Roman" w:cs="Times New Roman"/>
          <w:color w:val="000000" w:themeColor="text1"/>
          <w:sz w:val="24"/>
          <w:szCs w:val="24"/>
        </w:rPr>
        <w:t xml:space="preserve"> о порядке открытия и ведения депозитариями счетов депо и иных счетов, утвержденном Банком России от 13 ноября 2015 г. N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w:t>
      </w:r>
      <w:hyperlink r:id="rId116" w:history="1">
        <w:r w:rsidRPr="009D63FC">
          <w:rPr>
            <w:rFonts w:ascii="Times New Roman" w:hAnsi="Times New Roman" w:cs="Times New Roman"/>
            <w:color w:val="000000" w:themeColor="text1"/>
            <w:sz w:val="24"/>
            <w:szCs w:val="24"/>
          </w:rPr>
          <w:t>Положением</w:t>
        </w:r>
      </w:hyperlink>
      <w:r w:rsidRPr="009D63FC">
        <w:rPr>
          <w:rFonts w:ascii="Times New Roman" w:hAnsi="Times New Roman" w:cs="Times New Roman"/>
          <w:color w:val="000000" w:themeColor="text1"/>
          <w:sz w:val="24"/>
          <w:szCs w:val="24"/>
        </w:rPr>
        <w:t>, то такой счет подлежит отражению в справке (счет брокера, счет депо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лицом, которому открыт такой счет, подлежат отражению в </w:t>
      </w:r>
      <w:hyperlink r:id="rId117" w:history="1">
        <w:r w:rsidRPr="009D63FC">
          <w:rPr>
            <w:rFonts w:ascii="Times New Roman" w:hAnsi="Times New Roman" w:cs="Times New Roman"/>
            <w:color w:val="000000" w:themeColor="text1"/>
            <w:sz w:val="24"/>
            <w:szCs w:val="24"/>
          </w:rPr>
          <w:t>строке 5</w:t>
        </w:r>
      </w:hyperlink>
      <w:r w:rsidRPr="009D63FC">
        <w:rPr>
          <w:rFonts w:ascii="Times New Roman" w:hAnsi="Times New Roman" w:cs="Times New Roman"/>
          <w:color w:val="000000" w:themeColor="text1"/>
          <w:sz w:val="24"/>
          <w:szCs w:val="24"/>
        </w:rPr>
        <w:t xml:space="preserve"> "Доход от ценных бумаг и долей участия в коммерческих организациях" раздела 1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116. Для получения достоверных сведений о дате открытия счета в банке (иной кредитной организации), виде такого счета, остатке на счете на отчетную дату следует обратиться в банк или соответствующую кредитную организацию. Указание даты выпуска (перевыпуска) пластиковой карты не допускается. 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118" w:history="1">
        <w:r w:rsidRPr="009D63FC">
          <w:rPr>
            <w:rFonts w:ascii="Times New Roman" w:hAnsi="Times New Roman" w:cs="Times New Roman"/>
            <w:color w:val="000000" w:themeColor="text1"/>
            <w:sz w:val="24"/>
            <w:szCs w:val="24"/>
          </w:rPr>
          <w:t>абзац двадцать четвертый пункта 2.1 части III</w:t>
        </w:r>
      </w:hyperlink>
      <w:r w:rsidRPr="009D63FC">
        <w:rPr>
          <w:rFonts w:ascii="Times New Roman" w:hAnsi="Times New Roman" w:cs="Times New Roman"/>
          <w:color w:val="000000" w:themeColor="text1"/>
          <w:sz w:val="24"/>
          <w:szCs w:val="24"/>
        </w:rPr>
        <w:t xml:space="preserve"> приложения к Положению Центрального банка Российской Федерации от 27 февраля 2017 г. N 579-П "О плане счетов бухгалтерского учета для кредитных организаций и порядке его применения").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117.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118. </w:t>
      </w:r>
      <w:hyperlink r:id="rId119" w:history="1">
        <w:r w:rsidRPr="009D63FC">
          <w:rPr>
            <w:rFonts w:ascii="Times New Roman" w:hAnsi="Times New Roman" w:cs="Times New Roman"/>
            <w:color w:val="000000" w:themeColor="text1"/>
            <w:sz w:val="24"/>
            <w:szCs w:val="24"/>
          </w:rPr>
          <w:t>Графа</w:t>
        </w:r>
      </w:hyperlink>
      <w:r w:rsidRPr="009D63FC">
        <w:rPr>
          <w:rFonts w:ascii="Times New Roman" w:hAnsi="Times New Roman" w:cs="Times New Roman"/>
          <w:color w:val="000000" w:themeColor="text1"/>
          <w:sz w:val="24"/>
          <w:szCs w:val="24"/>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2018 году указывается общая сумма денежных средств, поступивших на счет в 2017 году, если эта сумма превышает общий доход служащего (работника) и его супруги (супруга) за 2015, 2016 и 2017 годы. В этом случае к справке прилагается выписка о движении денежных средств по данному счету за отчетный период.</w:t>
      </w:r>
    </w:p>
    <w:p w:rsidR="003B533F" w:rsidRPr="009D63FC" w:rsidRDefault="003B533F">
      <w:pPr>
        <w:pStyle w:val="ConsPlusNonformat"/>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    При  этом в данной </w:t>
      </w:r>
      <w:hyperlink r:id="rId12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следует сделать специальную пометку "Выписка от</w:t>
      </w:r>
    </w:p>
    <w:p w:rsidR="003B533F" w:rsidRPr="009D63FC" w:rsidRDefault="003B533F">
      <w:pPr>
        <w:pStyle w:val="ConsPlusNonformat"/>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_______ N    прилагается на   л.".</w:t>
      </w: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Для лиц, указанных в </w:t>
      </w:r>
      <w:hyperlink w:anchor="P24" w:history="1">
        <w:r w:rsidRPr="009D63FC">
          <w:rPr>
            <w:rFonts w:ascii="Times New Roman" w:hAnsi="Times New Roman" w:cs="Times New Roman"/>
            <w:color w:val="000000" w:themeColor="text1"/>
            <w:sz w:val="24"/>
            <w:szCs w:val="24"/>
          </w:rPr>
          <w:t>пункте 2</w:t>
        </w:r>
      </w:hyperlink>
      <w:r w:rsidRPr="009D63FC">
        <w:rPr>
          <w:rFonts w:ascii="Times New Roman" w:hAnsi="Times New Roman" w:cs="Times New Roman"/>
          <w:color w:val="000000" w:themeColor="text1"/>
          <w:sz w:val="24"/>
          <w:szCs w:val="24"/>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21" w:history="1">
        <w:r w:rsidRPr="009D63FC">
          <w:rPr>
            <w:rFonts w:ascii="Times New Roman" w:hAnsi="Times New Roman" w:cs="Times New Roman"/>
            <w:color w:val="000000" w:themeColor="text1"/>
            <w:sz w:val="24"/>
            <w:szCs w:val="24"/>
          </w:rPr>
          <w:t>графа</w:t>
        </w:r>
      </w:hyperlink>
      <w:r w:rsidRPr="009D63FC">
        <w:rPr>
          <w:rFonts w:ascii="Times New Roman" w:hAnsi="Times New Roman" w:cs="Times New Roman"/>
          <w:color w:val="000000" w:themeColor="text1"/>
          <w:sz w:val="24"/>
          <w:szCs w:val="24"/>
        </w:rPr>
        <w:t xml:space="preserve"> "Сумма поступивших на счет денежных средств" часто подлежит заполнению в связи с незначительными доходами в предыдущие годы.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119. Для счетов в иностранной валюте сумма указывается в рублях по курсу Банка России на отчетную дату.</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Ликвидация кредитной организации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120. 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122"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121.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122. В данном </w:t>
      </w:r>
      <w:hyperlink r:id="rId123"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124"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"Яндекс.Деньги", "Qiwi кошелек" и др.</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Отзыв лицензии у кредитной организации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123. В соответствии с </w:t>
      </w:r>
      <w:hyperlink r:id="rId125" w:history="1">
        <w:r w:rsidRPr="009D63FC">
          <w:rPr>
            <w:rFonts w:ascii="Times New Roman" w:hAnsi="Times New Roman" w:cs="Times New Roman"/>
            <w:color w:val="000000" w:themeColor="text1"/>
            <w:sz w:val="24"/>
            <w:szCs w:val="24"/>
          </w:rPr>
          <w:t>пунктом 1 статьи 859</w:t>
        </w:r>
      </w:hyperlink>
      <w:r w:rsidRPr="009D63FC">
        <w:rPr>
          <w:rFonts w:ascii="Times New Roman" w:hAnsi="Times New Roman" w:cs="Times New Roman"/>
          <w:color w:val="000000" w:themeColor="text1"/>
          <w:sz w:val="24"/>
          <w:szCs w:val="24"/>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26" w:history="1">
        <w:r w:rsidRPr="009D63FC">
          <w:rPr>
            <w:rFonts w:ascii="Times New Roman" w:hAnsi="Times New Roman" w:cs="Times New Roman"/>
            <w:color w:val="000000" w:themeColor="text1"/>
            <w:sz w:val="24"/>
            <w:szCs w:val="24"/>
          </w:rPr>
          <w:t>пункт 4 статьи 859</w:t>
        </w:r>
      </w:hyperlink>
      <w:r w:rsidRPr="009D63FC">
        <w:rPr>
          <w:rFonts w:ascii="Times New Roman" w:hAnsi="Times New Roman" w:cs="Times New Roman"/>
          <w:color w:val="000000" w:themeColor="text1"/>
          <w:sz w:val="24"/>
          <w:szCs w:val="24"/>
        </w:rPr>
        <w:t xml:space="preserve"> Гражданского кодекса Российской Федерации) без всяких к тому ограничений.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124. Для закрытия счета в кредитной организации, у которой отозвана лицензия, необходимо направить заявление на имя представителя временной администрации.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125. До момента закрытия соответствующего счета, счет считается открытым и подлежит отражению в </w:t>
      </w:r>
      <w:hyperlink r:id="rId127"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5. СВЕДЕНИЯ О ЦЕННЫХ БУМАГАХ</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126. В данном </w:t>
      </w:r>
      <w:hyperlink r:id="rId128"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указываются сведения об имеющихся ценных бумагах, долях участия </w:t>
      </w:r>
      <w:r w:rsidRPr="009D63FC">
        <w:rPr>
          <w:rFonts w:ascii="Times New Roman" w:hAnsi="Times New Roman" w:cs="Times New Roman"/>
          <w:color w:val="000000" w:themeColor="text1"/>
          <w:sz w:val="24"/>
          <w:szCs w:val="24"/>
        </w:rPr>
        <w:lastRenderedPageBreak/>
        <w:t>в уставных капиталах коммерческих организаций и фондах. Доход от имеющихся ценных бумаг указывается в разделе 1 "Сведения о доходах" (</w:t>
      </w:r>
      <w:hyperlink r:id="rId129" w:history="1">
        <w:r w:rsidRPr="009D63FC">
          <w:rPr>
            <w:rFonts w:ascii="Times New Roman" w:hAnsi="Times New Roman" w:cs="Times New Roman"/>
            <w:color w:val="000000" w:themeColor="text1"/>
            <w:sz w:val="24"/>
            <w:szCs w:val="24"/>
          </w:rPr>
          <w:t>строка 5</w:t>
        </w:r>
      </w:hyperlink>
      <w:r w:rsidRPr="009D63FC">
        <w:rPr>
          <w:rFonts w:ascii="Times New Roman" w:hAnsi="Times New Roman" w:cs="Times New Roman"/>
          <w:color w:val="000000" w:themeColor="text1"/>
          <w:sz w:val="24"/>
          <w:szCs w:val="24"/>
        </w:rPr>
        <w:t xml:space="preserve"> "Доход от ценных бумаг и долей участия в коммерческих организациях").</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5.1. Акции и иное участие в коммерческих организациях и фондах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127. В соответствии с Федеральным </w:t>
      </w:r>
      <w:hyperlink r:id="rId130"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1" w:name="P461"/>
      <w:bookmarkEnd w:id="11"/>
      <w:r w:rsidRPr="009D63FC">
        <w:rPr>
          <w:rFonts w:ascii="Times New Roman" w:hAnsi="Times New Roman" w:cs="Times New Roman"/>
          <w:color w:val="000000" w:themeColor="text1"/>
          <w:sz w:val="24"/>
          <w:szCs w:val="24"/>
        </w:rPr>
        <w:t xml:space="preserve">128. В </w:t>
      </w:r>
      <w:hyperlink r:id="rId131"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случае если служащий (работник) является учредителем организации, то данную информацию также необходимо отразить.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2" w:name="P463"/>
      <w:bookmarkEnd w:id="12"/>
      <w:r w:rsidRPr="009D63FC">
        <w:rPr>
          <w:rFonts w:ascii="Times New Roman" w:hAnsi="Times New Roman" w:cs="Times New Roman"/>
          <w:color w:val="000000" w:themeColor="text1"/>
          <w:sz w:val="24"/>
          <w:szCs w:val="24"/>
        </w:rPr>
        <w:t>129.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Если законодательством не предусмотрено формирование уставного капитала, то указывается "0 руб.".</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3" w:name="P465"/>
      <w:bookmarkEnd w:id="13"/>
      <w:r w:rsidRPr="009D63FC">
        <w:rPr>
          <w:rFonts w:ascii="Times New Roman" w:hAnsi="Times New Roman" w:cs="Times New Roman"/>
          <w:color w:val="000000" w:themeColor="text1"/>
          <w:sz w:val="24"/>
          <w:szCs w:val="24"/>
        </w:rPr>
        <w:t>130.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5.2. Иные ценные бумаги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131.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Государственный сертификат на материнский (семейный) капитал не является ценной бумагой и не подлежит указанию в </w:t>
      </w:r>
      <w:hyperlink r:id="rId132" w:history="1">
        <w:r w:rsidRPr="009D63FC">
          <w:rPr>
            <w:rFonts w:ascii="Times New Roman" w:hAnsi="Times New Roman" w:cs="Times New Roman"/>
            <w:color w:val="000000" w:themeColor="text1"/>
            <w:sz w:val="24"/>
            <w:szCs w:val="24"/>
          </w:rPr>
          <w:t>подразделе 5.2</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132. В </w:t>
      </w:r>
      <w:hyperlink r:id="rId133" w:history="1">
        <w:r w:rsidRPr="009D63FC">
          <w:rPr>
            <w:rFonts w:ascii="Times New Roman" w:hAnsi="Times New Roman" w:cs="Times New Roman"/>
            <w:color w:val="000000" w:themeColor="text1"/>
            <w:sz w:val="24"/>
            <w:szCs w:val="24"/>
          </w:rPr>
          <w:t>подразделе 5.2</w:t>
        </w:r>
      </w:hyperlink>
      <w:r w:rsidRPr="009D63FC">
        <w:rPr>
          <w:rFonts w:ascii="Times New Roman" w:hAnsi="Times New Roman" w:cs="Times New Roman"/>
          <w:color w:val="000000" w:themeColor="text1"/>
          <w:sz w:val="24"/>
          <w:szCs w:val="24"/>
        </w:rPr>
        <w:t xml:space="preserve"> указываются все ценные бумаги по видам (облигации, векселя и другие), за исключением акций, указанных в </w:t>
      </w:r>
      <w:hyperlink r:id="rId134" w:history="1">
        <w:r w:rsidRPr="009D63FC">
          <w:rPr>
            <w:rFonts w:ascii="Times New Roman" w:hAnsi="Times New Roman" w:cs="Times New Roman"/>
            <w:color w:val="000000" w:themeColor="text1"/>
            <w:sz w:val="24"/>
            <w:szCs w:val="24"/>
          </w:rPr>
          <w:t>подразделе 5.1</w:t>
        </w:r>
      </w:hyperlink>
      <w:r w:rsidRPr="009D63FC">
        <w:rPr>
          <w:rFonts w:ascii="Times New Roman" w:hAnsi="Times New Roman" w:cs="Times New Roman"/>
          <w:color w:val="000000" w:themeColor="text1"/>
          <w:sz w:val="24"/>
          <w:szCs w:val="24"/>
        </w:rPr>
        <w:t>.</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133. В </w:t>
      </w:r>
      <w:hyperlink r:id="rId135"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6. СВЕДЕНИЯ ОБ ОБЯЗАТЕЛЬСТВАХ</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ИМУЩЕСТВЕННОГО ХАРАКТЕРА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6.1. Объекты недвижимого имущества, находящиеся в пользовании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134. В данном </w:t>
      </w:r>
      <w:hyperlink r:id="rId136"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135. При заполнении данного </w:t>
      </w:r>
      <w:hyperlink r:id="rId137" w:history="1">
        <w:r w:rsidRPr="009D63FC">
          <w:rPr>
            <w:rFonts w:ascii="Times New Roman" w:hAnsi="Times New Roman" w:cs="Times New Roman"/>
            <w:color w:val="000000" w:themeColor="text1"/>
            <w:sz w:val="24"/>
            <w:szCs w:val="24"/>
          </w:rPr>
          <w:t>подраздела</w:t>
        </w:r>
      </w:hyperlink>
      <w:r w:rsidRPr="009D63FC">
        <w:rPr>
          <w:rFonts w:ascii="Times New Roman" w:hAnsi="Times New Roman" w:cs="Times New Roman"/>
          <w:color w:val="000000" w:themeColor="text1"/>
          <w:sz w:val="24"/>
          <w:szCs w:val="24"/>
        </w:rPr>
        <w:t xml:space="preserve">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Не требуется в справке одного из супругов указывать объекты недвижимости, находящиеся в собственности другого супруга, при условии, что эти объекты указаны в </w:t>
      </w:r>
      <w:hyperlink r:id="rId138" w:history="1">
        <w:r w:rsidRPr="009D63FC">
          <w:rPr>
            <w:rFonts w:ascii="Times New Roman" w:hAnsi="Times New Roman" w:cs="Times New Roman"/>
            <w:color w:val="000000" w:themeColor="text1"/>
            <w:sz w:val="24"/>
            <w:szCs w:val="24"/>
          </w:rPr>
          <w:t>разделе 3.1</w:t>
        </w:r>
      </w:hyperlink>
      <w:r w:rsidRPr="009D63FC">
        <w:rPr>
          <w:rFonts w:ascii="Times New Roman" w:hAnsi="Times New Roman" w:cs="Times New Roman"/>
          <w:color w:val="000000" w:themeColor="text1"/>
          <w:sz w:val="24"/>
          <w:szCs w:val="24"/>
        </w:rPr>
        <w:t xml:space="preserve"> соответствующей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136. Данный </w:t>
      </w:r>
      <w:hyperlink r:id="rId139" w:history="1">
        <w:r w:rsidRPr="009D63FC">
          <w:rPr>
            <w:rFonts w:ascii="Times New Roman" w:hAnsi="Times New Roman" w:cs="Times New Roman"/>
            <w:color w:val="000000" w:themeColor="text1"/>
            <w:sz w:val="24"/>
            <w:szCs w:val="24"/>
          </w:rPr>
          <w:t>подраздел</w:t>
        </w:r>
      </w:hyperlink>
      <w:r w:rsidRPr="009D63FC">
        <w:rPr>
          <w:rFonts w:ascii="Times New Roman" w:hAnsi="Times New Roman" w:cs="Times New Roman"/>
          <w:color w:val="000000" w:themeColor="text1"/>
          <w:sz w:val="24"/>
          <w:szCs w:val="24"/>
        </w:rPr>
        <w:t xml:space="preserve">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137. В том числе указанию подлежат сведения о жилом помещении (дом, квартира, комната), нежилом помещении, земельном участке, гараже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занимаемых по договору аренды (найма, поднайма);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занимаемых по договорам социального найма;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объекты незавершенного строительства, используемые для бытовых нужд, но не зарегистрированные в установленном порядке органами Росреестра;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принадлежащем на праве пожизненного наследуемого владения земельным участком.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138. При этом указывается общая площадь объекта недвижимого имущества, находящегося в пользовании.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139. Сведения об объектах недвижимого имущества, находящихся в пользовании, указываются по состоянию на отчетную дату.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140. В </w:t>
      </w:r>
      <w:hyperlink r:id="rId14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имущества" указывается вид недвижимого имущества (земельный участок, жилой дом, дача, квартира, комната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141. В </w:t>
      </w:r>
      <w:hyperlink r:id="rId141"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и сроки пользования" указываются вид пользования (аренда, безвозмездное пользование и др.) и сроки пользования.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142. В </w:t>
      </w:r>
      <w:hyperlink r:id="rId142"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143. В данном </w:t>
      </w:r>
      <w:hyperlink r:id="rId143"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не указывается недвижимое имущество, которое находится в собственности и уже отражено в </w:t>
      </w:r>
      <w:hyperlink r:id="rId144" w:history="1">
        <w:r w:rsidRPr="009D63FC">
          <w:rPr>
            <w:rFonts w:ascii="Times New Roman" w:hAnsi="Times New Roman" w:cs="Times New Roman"/>
            <w:color w:val="000000" w:themeColor="text1"/>
            <w:sz w:val="24"/>
            <w:szCs w:val="24"/>
          </w:rPr>
          <w:t>подразделе 3.1</w:t>
        </w:r>
      </w:hyperlink>
      <w:r w:rsidRPr="009D63FC">
        <w:rPr>
          <w:rFonts w:ascii="Times New Roman" w:hAnsi="Times New Roman" w:cs="Times New Roman"/>
          <w:color w:val="000000" w:themeColor="text1"/>
          <w:sz w:val="24"/>
          <w:szCs w:val="24"/>
        </w:rPr>
        <w:t xml:space="preserve"> справки. Также не подлежат указанию земельные </w:t>
      </w:r>
      <w:r w:rsidRPr="009D63FC">
        <w:rPr>
          <w:rFonts w:ascii="Times New Roman" w:hAnsi="Times New Roman" w:cs="Times New Roman"/>
          <w:color w:val="000000" w:themeColor="text1"/>
          <w:sz w:val="24"/>
          <w:szCs w:val="24"/>
        </w:rPr>
        <w:lastRenderedPageBreak/>
        <w:t>участки, расположенные под многоквартирными домами.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144. 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145" w:history="1">
        <w:r w:rsidRPr="009D63FC">
          <w:rPr>
            <w:rFonts w:ascii="Times New Roman" w:hAnsi="Times New Roman" w:cs="Times New Roman"/>
            <w:color w:val="000000" w:themeColor="text1"/>
            <w:sz w:val="24"/>
            <w:szCs w:val="24"/>
          </w:rPr>
          <w:t>подраздел 6.1</w:t>
        </w:r>
      </w:hyperlink>
      <w:r w:rsidRPr="009D63FC">
        <w:rPr>
          <w:rFonts w:ascii="Times New Roman" w:hAnsi="Times New Roman" w:cs="Times New Roman"/>
          <w:color w:val="000000" w:themeColor="text1"/>
          <w:sz w:val="24"/>
          <w:szCs w:val="24"/>
        </w:rPr>
        <w:t xml:space="preserve"> не вносятся.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 этом данные доли собственности должны быть отражены в </w:t>
      </w:r>
      <w:hyperlink r:id="rId146" w:history="1">
        <w:r w:rsidRPr="009D63FC">
          <w:rPr>
            <w:rFonts w:ascii="Times New Roman" w:hAnsi="Times New Roman" w:cs="Times New Roman"/>
            <w:color w:val="000000" w:themeColor="text1"/>
            <w:sz w:val="24"/>
            <w:szCs w:val="24"/>
          </w:rPr>
          <w:t>подразделе 3.1</w:t>
        </w:r>
      </w:hyperlink>
      <w:r w:rsidRPr="009D63FC">
        <w:rPr>
          <w:rFonts w:ascii="Times New Roman" w:hAnsi="Times New Roman" w:cs="Times New Roman"/>
          <w:color w:val="000000" w:themeColor="text1"/>
          <w:sz w:val="24"/>
          <w:szCs w:val="24"/>
        </w:rPr>
        <w:t xml:space="preserve"> справок служащего (работника) и его супруги.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6.2. Срочные обязательства финансового характера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145. В данном </w:t>
      </w:r>
      <w:hyperlink r:id="rId147"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146. В </w:t>
      </w:r>
      <w:hyperlink r:id="rId148"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"Содержание обязательства" указывается существо обязательства (заем, кредит и другие).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147. В </w:t>
      </w:r>
      <w:hyperlink r:id="rId149"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Например,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 если служащий (работник), его супруга (супруг) взял кредит в Сбербанке России и является должником, то в </w:t>
      </w:r>
      <w:hyperlink r:id="rId15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"Кредитор (должник)" указывается вторая сторона обязательства: кредитор ПАО "Сбербанк России";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если служащий (работник), его супруга (супруг) заключил договор займа денежных средств и является займодавцем, то в </w:t>
      </w:r>
      <w:hyperlink r:id="rId151"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"Кредитор (должник)" указываются фамилия, имя, отчество и адрес должника: должник Иванов Иван Иванович, г. Москва, Ленинский проспект, д. 8, кв. 1. Основанием возникновения обязательства в этом случае является договор займа с указанием даты подписания.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148. В </w:t>
      </w:r>
      <w:hyperlink r:id="rId152"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149. В </w:t>
      </w:r>
      <w:hyperlink r:id="rId153"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150. 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указывается.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151. В </w:t>
      </w:r>
      <w:hyperlink r:id="rId154"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152. Помимо прочего подлежат указанию:</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договор финансовой аренды (лизинг);</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договор займа;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договор финансирования под уступку денежного требования;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обязательства, связанные с заключением договора об уступке права требования;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обязательства вследствие причинения вреда (финансовые);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 иные обязательства, в том числе установленные решением суда.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153. Отдельные виды срочных обязательств финансового характера: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155"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При этом не имеет значения, оформлялся ли кредитный договор с банком или иной кредитной организацией для оплаты по указанному договору.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56" w:history="1">
        <w:r w:rsidRPr="009D63FC">
          <w:rPr>
            <w:rFonts w:ascii="Times New Roman" w:hAnsi="Times New Roman" w:cs="Times New Roman"/>
            <w:color w:val="000000" w:themeColor="text1"/>
            <w:sz w:val="24"/>
            <w:szCs w:val="24"/>
          </w:rPr>
          <w:t>подразделе 6.2</w:t>
        </w:r>
      </w:hyperlink>
      <w:r w:rsidRPr="009D63FC">
        <w:rPr>
          <w:rFonts w:ascii="Times New Roman" w:hAnsi="Times New Roman" w:cs="Times New Roman"/>
          <w:color w:val="000000" w:themeColor="text1"/>
          <w:sz w:val="24"/>
          <w:szCs w:val="24"/>
        </w:rPr>
        <w:t xml:space="preserve"> справки. В этом случае в </w:t>
      </w:r>
      <w:hyperlink r:id="rId157" w:history="1">
        <w:r w:rsidRPr="009D63FC">
          <w:rPr>
            <w:rFonts w:ascii="Times New Roman" w:hAnsi="Times New Roman" w:cs="Times New Roman"/>
            <w:color w:val="000000" w:themeColor="text1"/>
            <w:sz w:val="24"/>
            <w:szCs w:val="24"/>
          </w:rPr>
          <w:t>графе 3 подраздела 6.2</w:t>
        </w:r>
      </w:hyperlink>
      <w:r w:rsidRPr="009D63FC">
        <w:rPr>
          <w:rFonts w:ascii="Times New Roman" w:hAnsi="Times New Roman" w:cs="Times New Roman"/>
          <w:color w:val="000000" w:themeColor="text1"/>
          <w:sz w:val="24"/>
          <w:szCs w:val="24"/>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58" w:history="1">
        <w:r w:rsidRPr="009D63FC">
          <w:rPr>
            <w:rFonts w:ascii="Times New Roman" w:hAnsi="Times New Roman" w:cs="Times New Roman"/>
            <w:color w:val="000000" w:themeColor="text1"/>
            <w:sz w:val="24"/>
            <w:szCs w:val="24"/>
          </w:rPr>
          <w:t>разделу</w:t>
        </w:r>
      </w:hyperlink>
      <w:r w:rsidRPr="009D63FC">
        <w:rPr>
          <w:rFonts w:ascii="Times New Roman" w:hAnsi="Times New Roman" w:cs="Times New Roman"/>
          <w:color w:val="000000" w:themeColor="text1"/>
          <w:sz w:val="24"/>
          <w:szCs w:val="24"/>
        </w:rPr>
        <w:t xml:space="preserve"> справки, при этом в </w:t>
      </w:r>
      <w:hyperlink r:id="rId159"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обязательства по ипотеке в случае разделения суммы кредита между супругами. Согласно </w:t>
      </w:r>
      <w:hyperlink r:id="rId160" w:history="1">
        <w:r w:rsidRPr="009D63FC">
          <w:rPr>
            <w:rFonts w:ascii="Times New Roman" w:hAnsi="Times New Roman" w:cs="Times New Roman"/>
            <w:color w:val="000000" w:themeColor="text1"/>
            <w:sz w:val="24"/>
            <w:szCs w:val="24"/>
          </w:rPr>
          <w:t>пунктам 4</w:t>
        </w:r>
      </w:hyperlink>
      <w:r w:rsidRPr="009D63FC">
        <w:rPr>
          <w:rFonts w:ascii="Times New Roman" w:hAnsi="Times New Roman" w:cs="Times New Roman"/>
          <w:color w:val="000000" w:themeColor="text1"/>
          <w:sz w:val="24"/>
          <w:szCs w:val="24"/>
        </w:rPr>
        <w:t xml:space="preserve"> и </w:t>
      </w:r>
      <w:hyperlink r:id="rId161" w:history="1">
        <w:r w:rsidRPr="009D63FC">
          <w:rPr>
            <w:rFonts w:ascii="Times New Roman" w:hAnsi="Times New Roman" w:cs="Times New Roman"/>
            <w:color w:val="000000" w:themeColor="text1"/>
            <w:sz w:val="24"/>
            <w:szCs w:val="24"/>
          </w:rPr>
          <w:t>5 статьи 9</w:t>
        </w:r>
      </w:hyperlink>
      <w:r w:rsidRPr="009D63FC">
        <w:rPr>
          <w:rFonts w:ascii="Times New Roman" w:hAnsi="Times New Roman" w:cs="Times New Roman"/>
          <w:color w:val="000000" w:themeColor="text1"/>
          <w:sz w:val="24"/>
          <w:szCs w:val="24"/>
        </w:rPr>
        <w:t xml:space="preserve"> Федерального закона от 16 июля 1998 г. N 102-ФЗ "Об ипотеке (залоге </w:t>
      </w:r>
      <w:r w:rsidRPr="009D63FC">
        <w:rPr>
          <w:rFonts w:ascii="Times New Roman" w:hAnsi="Times New Roman" w:cs="Times New Roman"/>
          <w:color w:val="000000" w:themeColor="text1"/>
          <w:sz w:val="24"/>
          <w:szCs w:val="24"/>
        </w:rPr>
        <w:lastRenderedPageBreak/>
        <w:t>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162" w:history="1">
        <w:r w:rsidRPr="009D63FC">
          <w:rPr>
            <w:rFonts w:ascii="Times New Roman" w:hAnsi="Times New Roman" w:cs="Times New Roman"/>
            <w:color w:val="000000" w:themeColor="text1"/>
            <w:sz w:val="24"/>
            <w:szCs w:val="24"/>
          </w:rPr>
          <w:t>графе 5</w:t>
        </w:r>
      </w:hyperlink>
      <w:r w:rsidRPr="009D63FC">
        <w:rPr>
          <w:rFonts w:ascii="Times New Roman" w:hAnsi="Times New Roman" w:cs="Times New Roman"/>
          <w:color w:val="000000" w:themeColor="text1"/>
          <w:sz w:val="24"/>
          <w:szCs w:val="24"/>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63" w:history="1">
        <w:r w:rsidRPr="009D63FC">
          <w:rPr>
            <w:rFonts w:ascii="Times New Roman" w:hAnsi="Times New Roman" w:cs="Times New Roman"/>
            <w:color w:val="000000" w:themeColor="text1"/>
            <w:sz w:val="24"/>
            <w:szCs w:val="24"/>
          </w:rPr>
          <w:t>графе 6</w:t>
        </w:r>
      </w:hyperlink>
      <w:r w:rsidRPr="009D63FC">
        <w:rPr>
          <w:rFonts w:ascii="Times New Roman" w:hAnsi="Times New Roman" w:cs="Times New Roman"/>
          <w:color w:val="000000" w:themeColor="text1"/>
          <w:sz w:val="24"/>
          <w:szCs w:val="24"/>
        </w:rPr>
        <w:t xml:space="preserve"> названного подраздела указать созаемщиков.</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7. СВЕДЕНИЯ О НЕДВИЖИМОМ ИМУЩЕСТВЕ, ТРАНСПОРТНЫХ</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СРЕДСТВАХ И ЦЕННЫХ БУМАГАХ, ОТЧУЖДЕННЫХ В ТЕЧЕНИЕ ОТЧЕТНОГО</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ПЕРИОДА В РЕЗУЛЬТАТЕ БЕЗВОЗМЕЗДНОЙ СДЕЛКИ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154. В данном </w:t>
      </w:r>
      <w:hyperlink r:id="rId164"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156. К безвозмездной сделке можно отнести договор дарения.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157. Каждый объект безвозмездной сделки указывается отдельно.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158. В </w:t>
      </w:r>
      <w:hyperlink r:id="rId165" w:history="1">
        <w:r w:rsidRPr="009D63FC">
          <w:rPr>
            <w:rFonts w:ascii="Times New Roman" w:hAnsi="Times New Roman" w:cs="Times New Roman"/>
            <w:color w:val="000000" w:themeColor="text1"/>
            <w:sz w:val="24"/>
            <w:szCs w:val="24"/>
          </w:rPr>
          <w:t>строках "Земельные участки"</w:t>
        </w:r>
      </w:hyperlink>
      <w:r w:rsidRPr="009D63FC">
        <w:rPr>
          <w:rFonts w:ascii="Times New Roman" w:hAnsi="Times New Roman" w:cs="Times New Roman"/>
          <w:color w:val="000000" w:themeColor="text1"/>
          <w:sz w:val="24"/>
          <w:szCs w:val="24"/>
        </w:rPr>
        <w:t xml:space="preserve"> и </w:t>
      </w:r>
      <w:hyperlink r:id="rId166" w:history="1">
        <w:r w:rsidRPr="009D63FC">
          <w:rPr>
            <w:rFonts w:ascii="Times New Roman" w:hAnsi="Times New Roman" w:cs="Times New Roman"/>
            <w:color w:val="000000" w:themeColor="text1"/>
            <w:sz w:val="24"/>
            <w:szCs w:val="24"/>
          </w:rPr>
          <w:t>"Иное недвижимое имущество"</w:t>
        </w:r>
      </w:hyperlink>
      <w:r w:rsidRPr="009D63FC">
        <w:rPr>
          <w:rFonts w:ascii="Times New Roman" w:hAnsi="Times New Roman" w:cs="Times New Roman"/>
          <w:color w:val="000000" w:themeColor="text1"/>
          <w:sz w:val="24"/>
          <w:szCs w:val="24"/>
        </w:rPr>
        <w:t xml:space="preserve"> рекомендуется указывать вид недвижимого имущества (в отношении земельных участков следует руководствоваться </w:t>
      </w:r>
      <w:hyperlink w:anchor="P339" w:history="1">
        <w:r w:rsidRPr="009D63FC">
          <w:rPr>
            <w:rFonts w:ascii="Times New Roman" w:hAnsi="Times New Roman" w:cs="Times New Roman"/>
            <w:color w:val="000000" w:themeColor="text1"/>
            <w:sz w:val="24"/>
            <w:szCs w:val="24"/>
          </w:rPr>
          <w:t>пунктом 76</w:t>
        </w:r>
      </w:hyperlink>
      <w:r w:rsidRPr="009D63FC">
        <w:rPr>
          <w:rFonts w:ascii="Times New Roman" w:hAnsi="Times New Roman" w:cs="Times New Roman"/>
          <w:color w:val="000000" w:themeColor="text1"/>
          <w:sz w:val="24"/>
          <w:szCs w:val="24"/>
        </w:rPr>
        <w:t xml:space="preserve"> настоящих Методических рекомендаций), местонахождение (адрес) в соответствии с </w:t>
      </w:r>
      <w:hyperlink w:anchor="P348" w:history="1">
        <w:r w:rsidRPr="009D63FC">
          <w:rPr>
            <w:rFonts w:ascii="Times New Roman" w:hAnsi="Times New Roman" w:cs="Times New Roman"/>
            <w:color w:val="000000" w:themeColor="text1"/>
            <w:sz w:val="24"/>
            <w:szCs w:val="24"/>
          </w:rPr>
          <w:t>пунктами 85</w:t>
        </w:r>
      </w:hyperlink>
      <w:r w:rsidRPr="009D63FC">
        <w:rPr>
          <w:rFonts w:ascii="Times New Roman" w:hAnsi="Times New Roman" w:cs="Times New Roman"/>
          <w:color w:val="000000" w:themeColor="text1"/>
          <w:sz w:val="24"/>
          <w:szCs w:val="24"/>
        </w:rPr>
        <w:t xml:space="preserve"> - </w:t>
      </w:r>
      <w:hyperlink w:anchor="P355" w:history="1">
        <w:r w:rsidRPr="009D63FC">
          <w:rPr>
            <w:rFonts w:ascii="Times New Roman" w:hAnsi="Times New Roman" w:cs="Times New Roman"/>
            <w:color w:val="000000" w:themeColor="text1"/>
            <w:sz w:val="24"/>
            <w:szCs w:val="24"/>
          </w:rPr>
          <w:t>86</w:t>
        </w:r>
      </w:hyperlink>
      <w:r w:rsidRPr="009D63FC">
        <w:rPr>
          <w:rFonts w:ascii="Times New Roman" w:hAnsi="Times New Roman" w:cs="Times New Roman"/>
          <w:color w:val="000000" w:themeColor="text1"/>
          <w:sz w:val="24"/>
          <w:szCs w:val="24"/>
        </w:rPr>
        <w:t xml:space="preserve"> настоящих Методических рекомендаций, площадь (кв. м) в соответствии с </w:t>
      </w:r>
      <w:hyperlink w:anchor="P359" w:history="1">
        <w:r w:rsidRPr="009D63FC">
          <w:rPr>
            <w:rFonts w:ascii="Times New Roman" w:hAnsi="Times New Roman" w:cs="Times New Roman"/>
            <w:color w:val="000000" w:themeColor="text1"/>
            <w:sz w:val="24"/>
            <w:szCs w:val="24"/>
          </w:rPr>
          <w:t>пунктом 87</w:t>
        </w:r>
      </w:hyperlink>
      <w:r w:rsidRPr="009D63FC">
        <w:rPr>
          <w:rFonts w:ascii="Times New Roman" w:hAnsi="Times New Roman" w:cs="Times New Roman"/>
          <w:color w:val="000000" w:themeColor="text1"/>
          <w:sz w:val="24"/>
          <w:szCs w:val="24"/>
        </w:rPr>
        <w:t xml:space="preserve"> настоящих Методических рекомендаций.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159. В </w:t>
      </w:r>
      <w:hyperlink r:id="rId167"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"Транспортные средства" рекомендуется указывать вид, марку, модель транспортного средства, год изготовления, место регистрации.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160. В </w:t>
      </w:r>
      <w:hyperlink r:id="rId168"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61" w:history="1">
        <w:r w:rsidRPr="009D63FC">
          <w:rPr>
            <w:rFonts w:ascii="Times New Roman" w:hAnsi="Times New Roman" w:cs="Times New Roman"/>
            <w:color w:val="000000" w:themeColor="text1"/>
            <w:sz w:val="24"/>
            <w:szCs w:val="24"/>
          </w:rPr>
          <w:t>пунктом 128</w:t>
        </w:r>
      </w:hyperlink>
      <w:r w:rsidRPr="009D63FC">
        <w:rPr>
          <w:rFonts w:ascii="Times New Roman" w:hAnsi="Times New Roman" w:cs="Times New Roman"/>
          <w:color w:val="000000" w:themeColor="text1"/>
          <w:sz w:val="24"/>
          <w:szCs w:val="24"/>
        </w:rPr>
        <w:t xml:space="preserve"> настоящих Методических рекомендаций, местонахождение организации (адрес), уставный капитал в соответствии с </w:t>
      </w:r>
      <w:hyperlink w:anchor="P463" w:history="1">
        <w:r w:rsidRPr="009D63FC">
          <w:rPr>
            <w:rFonts w:ascii="Times New Roman" w:hAnsi="Times New Roman" w:cs="Times New Roman"/>
            <w:color w:val="000000" w:themeColor="text1"/>
            <w:sz w:val="24"/>
            <w:szCs w:val="24"/>
          </w:rPr>
          <w:t>пунктом 129</w:t>
        </w:r>
      </w:hyperlink>
      <w:r w:rsidRPr="009D63FC">
        <w:rPr>
          <w:rFonts w:ascii="Times New Roman" w:hAnsi="Times New Roman" w:cs="Times New Roman"/>
          <w:color w:val="000000" w:themeColor="text1"/>
          <w:sz w:val="24"/>
          <w:szCs w:val="24"/>
        </w:rPr>
        <w:t xml:space="preserve"> настоящих Методических рекомендаций, доли участия в соответствии с </w:t>
      </w:r>
      <w:hyperlink w:anchor="P465" w:history="1">
        <w:r w:rsidRPr="009D63FC">
          <w:rPr>
            <w:rFonts w:ascii="Times New Roman" w:hAnsi="Times New Roman" w:cs="Times New Roman"/>
            <w:color w:val="000000" w:themeColor="text1"/>
            <w:sz w:val="24"/>
            <w:szCs w:val="24"/>
          </w:rPr>
          <w:t>пунктом 130</w:t>
        </w:r>
      </w:hyperlink>
      <w:r w:rsidRPr="009D63FC">
        <w:rPr>
          <w:rFonts w:ascii="Times New Roman" w:hAnsi="Times New Roman" w:cs="Times New Roman"/>
          <w:color w:val="000000" w:themeColor="text1"/>
          <w:sz w:val="24"/>
          <w:szCs w:val="24"/>
        </w:rPr>
        <w:t xml:space="preserve"> настоящих Методических рекомендаций.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161. В </w:t>
      </w:r>
      <w:hyperlink r:id="rId169"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9D63FC">
        <w:rPr>
          <w:rFonts w:ascii="Times New Roman" w:hAnsi="Times New Roman" w:cs="Times New Roman"/>
          <w:color w:val="000000" w:themeColor="text1"/>
          <w:sz w:val="24"/>
          <w:szCs w:val="24"/>
        </w:rPr>
        <w:lastRenderedPageBreak/>
        <w:t>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В случае безвозмездной сделки с юридическим лицом в данной </w:t>
      </w:r>
      <w:hyperlink r:id="rId17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162. В </w:t>
      </w:r>
      <w:hyperlink r:id="rId171"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8D0AD9" w:rsidRPr="009D63FC" w:rsidRDefault="008D0AD9">
      <w:pPr>
        <w:rPr>
          <w:rFonts w:ascii="Times New Roman" w:hAnsi="Times New Roman" w:cs="Times New Roman"/>
          <w:color w:val="000000" w:themeColor="text1"/>
          <w:sz w:val="24"/>
          <w:szCs w:val="24"/>
        </w:rPr>
      </w:pPr>
    </w:p>
    <w:sectPr w:rsidR="008D0AD9" w:rsidRPr="009D63FC" w:rsidSect="003128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3F"/>
    <w:rsid w:val="002D3159"/>
    <w:rsid w:val="003B533F"/>
    <w:rsid w:val="008D0AD9"/>
    <w:rsid w:val="009D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51563-0789-4199-A73C-666D4B9D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3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5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53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5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5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53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3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B53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0E68D35B8AD14219A70A9E34FF91D97FE02C38C7E2D31FBA85A527CBB9BFB0D32DEA9B365679F1751AI" TargetMode="External"/><Relationship Id="rId117" Type="http://schemas.openxmlformats.org/officeDocument/2006/relationships/hyperlink" Target="consultantplus://offline/ref=710E68D35B8AD14219A70A9E34FF91D97FE02C38C7E2D31FBA85A527CBB9BFB0D32DEA9B365679F37517I" TargetMode="External"/><Relationship Id="rId21" Type="http://schemas.openxmlformats.org/officeDocument/2006/relationships/hyperlink" Target="consultantplus://offline/ref=710E68D35B8AD14219A70A9E34FF91D97FEF2636C5E4D31FBA85A527CBB9BFB0D32DEA9B36567AFC7515I" TargetMode="External"/><Relationship Id="rId42" Type="http://schemas.openxmlformats.org/officeDocument/2006/relationships/hyperlink" Target="consultantplus://offline/ref=710E68D35B8AD14219A70A9E34FF91D97FE02C38C7E2D31FBA85A527CBB9BFB0D32DEA9B365679F37515I" TargetMode="External"/><Relationship Id="rId47" Type="http://schemas.openxmlformats.org/officeDocument/2006/relationships/hyperlink" Target="consultantplus://offline/ref=710E68D35B8AD14219A70A9E34FF91D97FE02C38C7E2D31FBA85A527CBB9BFB0D32DEA9B365679F37515I" TargetMode="External"/><Relationship Id="rId63" Type="http://schemas.openxmlformats.org/officeDocument/2006/relationships/hyperlink" Target="consultantplus://offline/ref=710E68D35B8AD14219A70A9E34FF91D97FE02C38C7E2D31FBA85A527CBB9BFB0D32DEA9B365679F27510I" TargetMode="External"/><Relationship Id="rId68" Type="http://schemas.openxmlformats.org/officeDocument/2006/relationships/hyperlink" Target="consultantplus://offline/ref=710E68D35B8AD14219A70A9E34FF91D97FE02C38C7E2D31FBA85A527CBB9BFB0D32DEA9B365679F2751BI" TargetMode="External"/><Relationship Id="rId84" Type="http://schemas.openxmlformats.org/officeDocument/2006/relationships/hyperlink" Target="consultantplus://offline/ref=710E68D35B8AD14219A70A9E34FF91D97FE02C38C7E2D31FBA85A527CBB9BFB0D32DEA9B365678F67513I" TargetMode="External"/><Relationship Id="rId89" Type="http://schemas.openxmlformats.org/officeDocument/2006/relationships/hyperlink" Target="consultantplus://offline/ref=710E68D35B8AD14219A70A9E34FF91D97FE02C38C7E2D31FBA85A527CBB9BFB0D32DEA9B365678F5751BI" TargetMode="External"/><Relationship Id="rId112" Type="http://schemas.openxmlformats.org/officeDocument/2006/relationships/hyperlink" Target="consultantplus://offline/ref=710E68D35B8AD14219A70A9E34FF91D97FE62739CCE7D31FBA85A527CB7B19I" TargetMode="External"/><Relationship Id="rId133" Type="http://schemas.openxmlformats.org/officeDocument/2006/relationships/hyperlink" Target="consultantplus://offline/ref=710E68D35B8AD14219A70A9E34FF91D97FE02C38C7E2D31FBA85A527CBB9BFB0D32DEA9B36567BF47513I" TargetMode="External"/><Relationship Id="rId138" Type="http://schemas.openxmlformats.org/officeDocument/2006/relationships/hyperlink" Target="consultantplus://offline/ref=710E68D35B8AD14219A70A9E34FF91D97FE02C38C7E2D31FBA85A527CBB9BFB0D32DEA9B365678F57516I" TargetMode="External"/><Relationship Id="rId154" Type="http://schemas.openxmlformats.org/officeDocument/2006/relationships/hyperlink" Target="consultantplus://offline/ref=710E68D35B8AD14219A70A9E34FF91D97FE02C38C7E2D31FBA85A527CBB9BFB0D32DEA9B36567BF07510I" TargetMode="External"/><Relationship Id="rId159" Type="http://schemas.openxmlformats.org/officeDocument/2006/relationships/hyperlink" Target="consultantplus://offline/ref=710E68D35B8AD14219A70A9E34FF91D97FE02C38C7E2D31FBA85A527CBB9BFB0D32DEA9B36567BF1751AI" TargetMode="External"/><Relationship Id="rId170" Type="http://schemas.openxmlformats.org/officeDocument/2006/relationships/hyperlink" Target="consultantplus://offline/ref=710E68D35B8AD14219A70A9E34FF91D97FE02C38C7E2D31FBA85A527CBB9BFB0D32DEA9B36567AF57511I" TargetMode="External"/><Relationship Id="rId16" Type="http://schemas.openxmlformats.org/officeDocument/2006/relationships/hyperlink" Target="consultantplus://offline/ref=710E68D35B8AD14219A70A9E34FF91D97FE02C38C7E5D31FBA85A527CBB9BFB0D32DEA9B36567BF67510I" TargetMode="External"/><Relationship Id="rId107" Type="http://schemas.openxmlformats.org/officeDocument/2006/relationships/hyperlink" Target="consultantplus://offline/ref=710E68D35B8AD14219A70A9E34FF91D97BE02039CEB0841DEBD0AB22C3E9F7A09D68E79A36547710I" TargetMode="External"/><Relationship Id="rId11" Type="http://schemas.openxmlformats.org/officeDocument/2006/relationships/hyperlink" Target="consultantplus://offline/ref=710E68D35B8AD14219A70A9E34FF91D97FE02C38C7E1D31FBA85A527CBB9BFB0D32DEA9B365678F4751AI" TargetMode="External"/><Relationship Id="rId32" Type="http://schemas.openxmlformats.org/officeDocument/2006/relationships/hyperlink" Target="consultantplus://offline/ref=710E68D35B8AD14219A70A9E34FF91D97CEF2C34CDE7D31FBA85A527CBB9BFB0D32DEA9B365679F47514I" TargetMode="External"/><Relationship Id="rId37" Type="http://schemas.openxmlformats.org/officeDocument/2006/relationships/hyperlink" Target="consultantplus://offline/ref=710E68D35B8AD14219A70A9E34FF91D97FE02C38C7E2D31FBA85A527CBB9BFB0D32DEA9B365679F37513I" TargetMode="External"/><Relationship Id="rId53" Type="http://schemas.openxmlformats.org/officeDocument/2006/relationships/hyperlink" Target="consultantplus://offline/ref=710E68D35B8AD14219A70A9E34FF91D97FE02C38C7E2D31FBA85A527CBB9BFB0D32DEA9B365678F67517I" TargetMode="External"/><Relationship Id="rId58" Type="http://schemas.openxmlformats.org/officeDocument/2006/relationships/hyperlink" Target="consultantplus://offline/ref=710E68D35B8AD14219A70A9E34FF91D97CEF2C34CDE7D31FBA85A527CBB9BFB0D32DEA9B365679F47514I" TargetMode="External"/><Relationship Id="rId74" Type="http://schemas.openxmlformats.org/officeDocument/2006/relationships/hyperlink" Target="consultantplus://offline/ref=710E68D35B8AD14219A70A9E34FF91D97FE52539CCE3D31FBA85A527CBB9BFB0D32DEA9B36567EFC7517I" TargetMode="External"/><Relationship Id="rId79" Type="http://schemas.openxmlformats.org/officeDocument/2006/relationships/hyperlink" Target="consultantplus://offline/ref=710E68D35B8AD14219A70A9E34FF91D97FE62C31C1E6D31FBA85A527CBB9BFB0D32DEA9B365779F67515I" TargetMode="External"/><Relationship Id="rId102" Type="http://schemas.openxmlformats.org/officeDocument/2006/relationships/hyperlink" Target="consultantplus://offline/ref=710E68D35B8AD14219A70A9E34FF91D97FE62530C1E0D31FBA85A527CB7B19I" TargetMode="External"/><Relationship Id="rId123" Type="http://schemas.openxmlformats.org/officeDocument/2006/relationships/hyperlink" Target="consultantplus://offline/ref=710E68D35B8AD14219A70A9E34FF91D97FE02C38C7E2D31FBA85A527CBB9BFB0D32DEA9B365678F27516I" TargetMode="External"/><Relationship Id="rId128" Type="http://schemas.openxmlformats.org/officeDocument/2006/relationships/hyperlink" Target="consultantplus://offline/ref=710E68D35B8AD14219A70A9E34FF91D97FE02C38C7E2D31FBA85A527CBB9BFB0D32DEA9B365678FC7512I" TargetMode="External"/><Relationship Id="rId144" Type="http://schemas.openxmlformats.org/officeDocument/2006/relationships/hyperlink" Target="consultantplus://offline/ref=710E68D35B8AD14219A70A9E34FF91D97FE02C38C7E2D31FBA85A527CBB9BFB0D32DEA9B365678F57516I" TargetMode="External"/><Relationship Id="rId149" Type="http://schemas.openxmlformats.org/officeDocument/2006/relationships/hyperlink" Target="consultantplus://offline/ref=710E68D35B8AD14219A70A9E34FF91D97FE02C38C7E2D31FBA85A527CBB9BFB0D32DEA9B36567BF07513I" TargetMode="External"/><Relationship Id="rId5" Type="http://schemas.openxmlformats.org/officeDocument/2006/relationships/hyperlink" Target="consultantplus://offline/ref=710E68D35B8AD14219A70A9E34FF91D97FE02D39CCE3D31FBA85A527CBB9BFB0D32DEA9B36567BF47516I" TargetMode="External"/><Relationship Id="rId90" Type="http://schemas.openxmlformats.org/officeDocument/2006/relationships/hyperlink" Target="consultantplus://offline/ref=710E68D35B8AD14219A70A9E34FF91D97FE72438C7E6D31FBA85A527CB7B19I" TargetMode="External"/><Relationship Id="rId95" Type="http://schemas.openxmlformats.org/officeDocument/2006/relationships/hyperlink" Target="consultantplus://offline/ref=710E68D35B8AD14219A70A9E34FF91D97FE02C38C7E2D31FBA85A527CBB9BFB0D32DEA9B365678F6751BI" TargetMode="External"/><Relationship Id="rId160" Type="http://schemas.openxmlformats.org/officeDocument/2006/relationships/hyperlink" Target="consultantplus://offline/ref=710E68D35B8AD14219A70A9E34FF91D97FEF2634C0E2D31FBA85A527CBB9BFB0D32DEA9B36567FFC7510I" TargetMode="External"/><Relationship Id="rId165" Type="http://schemas.openxmlformats.org/officeDocument/2006/relationships/hyperlink" Target="consultantplus://offline/ref=710E68D35B8AD14219A70A9E34FF91D97FE02C38C7E2D31FBA85A527CBB9BFB0D32DEA9B36567AF5751BI" TargetMode="External"/><Relationship Id="rId22" Type="http://schemas.openxmlformats.org/officeDocument/2006/relationships/hyperlink" Target="consultantplus://offline/ref=710E68D35B8AD14219A70A9E34FF91D97FE02C38C7E2D31FBA85A527CBB9BFB0D32DEA9B365679F07515I" TargetMode="External"/><Relationship Id="rId27" Type="http://schemas.openxmlformats.org/officeDocument/2006/relationships/hyperlink" Target="consultantplus://offline/ref=710E68D35B8AD14219A70A9E34FF91D97CEF2C34CDE7D31FBA85A527CBB9BFB0D32DEA9B365679F47514I" TargetMode="External"/><Relationship Id="rId43" Type="http://schemas.openxmlformats.org/officeDocument/2006/relationships/hyperlink" Target="consultantplus://offline/ref=710E68D35B8AD14219A70A9E34FF91D97FE02C38C7E2D31FBA85A527CBB9BFB0D32DEA9B365679F07515I" TargetMode="External"/><Relationship Id="rId48" Type="http://schemas.openxmlformats.org/officeDocument/2006/relationships/hyperlink" Target="consultantplus://offline/ref=710E68D35B8AD14219A70A9E34FF91D97FE02C38C7E2D31FBA85A527CBB9BFB0D32DEA9B365678F27516I" TargetMode="External"/><Relationship Id="rId64" Type="http://schemas.openxmlformats.org/officeDocument/2006/relationships/hyperlink" Target="consultantplus://offline/ref=710E68D35B8AD14219A70A9E34FF91D97FE02C38C7E2D31FBA85A527CBB9BFB0D32DEA9B365679F27510I" TargetMode="External"/><Relationship Id="rId69" Type="http://schemas.openxmlformats.org/officeDocument/2006/relationships/hyperlink" Target="consultantplus://offline/ref=710E68D35B8AD14219A70A9E34FF91D97FE02C38C7E2D31FBA85A527CBB9BFB0D32DEA9B365679F27510I" TargetMode="External"/><Relationship Id="rId113" Type="http://schemas.openxmlformats.org/officeDocument/2006/relationships/hyperlink" Target="consultantplus://offline/ref=710E68D35B8AD14219A70A9E34FF91D97FE02C38C7E2D31FBA85A527CBB9BFB0D32DEA9B365678F27516I" TargetMode="External"/><Relationship Id="rId118" Type="http://schemas.openxmlformats.org/officeDocument/2006/relationships/hyperlink" Target="consultantplus://offline/ref=710E68D35B8AD14219A70A9E34FF91D97FE52536C3E2D31FBA85A527CBB9BFB0D32DEA9B36517AF37515I" TargetMode="External"/><Relationship Id="rId134" Type="http://schemas.openxmlformats.org/officeDocument/2006/relationships/hyperlink" Target="consultantplus://offline/ref=710E68D35B8AD14219A70A9E34FF91D97FE02C38C7E2D31FBA85A527CBB9BFB0D32DEA9B365678FC7511I" TargetMode="External"/><Relationship Id="rId139" Type="http://schemas.openxmlformats.org/officeDocument/2006/relationships/hyperlink" Target="consultantplus://offline/ref=710E68D35B8AD14219A70A9E34FF91D97FE02C38C7E2D31FBA85A527CBB9BFB0D32DEA9B36567BF67512I" TargetMode="External"/><Relationship Id="rId80" Type="http://schemas.openxmlformats.org/officeDocument/2006/relationships/hyperlink" Target="consultantplus://offline/ref=710E68D35B8AD14219A70A9E34FF91D97FE02C38C7E2D31FBA85A527CBB9BFB0D32DEA9B365678F77511I" TargetMode="External"/><Relationship Id="rId85" Type="http://schemas.openxmlformats.org/officeDocument/2006/relationships/hyperlink" Target="consultantplus://offline/ref=710E68D35B8AD14219A70A9E34FF91D97FE02C38C7E2D31FBA85A527CBB9BFB0D32DEA9B365678F57516I" TargetMode="External"/><Relationship Id="rId150" Type="http://schemas.openxmlformats.org/officeDocument/2006/relationships/hyperlink" Target="consultantplus://offline/ref=710E68D35B8AD14219A70A9E34FF91D97FE02C38C7E2D31FBA85A527CBB9BFB0D32DEA9B36567BF07513I" TargetMode="External"/><Relationship Id="rId155" Type="http://schemas.openxmlformats.org/officeDocument/2006/relationships/hyperlink" Target="consultantplus://offline/ref=710E68D35B8AD14219A70A9E34FF91D97FE02C38C7E2D31FBA85A527CBB9BFB0D32DEA9B36567BF17514I" TargetMode="External"/><Relationship Id="rId171" Type="http://schemas.openxmlformats.org/officeDocument/2006/relationships/hyperlink" Target="consultantplus://offline/ref=710E68D35B8AD14219A70A9E34FF91D97FE02C38C7E2D31FBA85A527CBB9BFB0D32DEA9B36567AF57510I" TargetMode="External"/><Relationship Id="rId12" Type="http://schemas.openxmlformats.org/officeDocument/2006/relationships/hyperlink" Target="consultantplus://offline/ref=710E68D35B8AD14219A70A9E34FF91D97FE02D32CDE7D31FBA85A527CBB9BFB0D32DEA9B365679FD7515I" TargetMode="External"/><Relationship Id="rId17" Type="http://schemas.openxmlformats.org/officeDocument/2006/relationships/hyperlink" Target="consultantplus://offline/ref=710E68D35B8AD14219A70A9E34FF91D97FE02C38C7E5D31FBA85A527CBB9BFB0D32DEA9B36567BF6751BI" TargetMode="External"/><Relationship Id="rId33" Type="http://schemas.openxmlformats.org/officeDocument/2006/relationships/hyperlink" Target="consultantplus://offline/ref=710E68D35B8AD14219A70A9E34FF91D97FE02C38C7E2D31FBA85A527CBB9BFB0D32DEA9B365679F07515I" TargetMode="External"/><Relationship Id="rId38" Type="http://schemas.openxmlformats.org/officeDocument/2006/relationships/hyperlink" Target="consultantplus://offline/ref=710E68D35B8AD14219A70A9E34FF91D97FE02C38C7E2D31FBA85A527CBB9BFB0D32DEA9B365679F37511I" TargetMode="External"/><Relationship Id="rId59" Type="http://schemas.openxmlformats.org/officeDocument/2006/relationships/hyperlink" Target="consultantplus://offline/ref=710E68D35B8AD14219A70A9E34FF91D97FE02C38C7E2D31FBA85A527CBB9BFB0D32DEA9B365679F37515I" TargetMode="External"/><Relationship Id="rId103" Type="http://schemas.openxmlformats.org/officeDocument/2006/relationships/hyperlink" Target="consultantplus://offline/ref=710E68D35B8AD14219A70A9E34FF91D97FE02C38C7E2D31FBA85A527CBB9BFB0D32DEA9B365678F27514I" TargetMode="External"/><Relationship Id="rId108" Type="http://schemas.openxmlformats.org/officeDocument/2006/relationships/hyperlink" Target="consultantplus://offline/ref=710E68D35B8AD14219A70A9E34FF91D97FE02C38C7E2D31FBA85A527CBB9BFB0D32DEA9B365678F27516I" TargetMode="External"/><Relationship Id="rId124" Type="http://schemas.openxmlformats.org/officeDocument/2006/relationships/hyperlink" Target="consultantplus://offline/ref=710E68D35B8AD14219A70A9E34FF91D97CE12039C3E6D31FBA85A527CB7B19I" TargetMode="External"/><Relationship Id="rId129" Type="http://schemas.openxmlformats.org/officeDocument/2006/relationships/hyperlink" Target="consultantplus://offline/ref=710E68D35B8AD14219A70A9E34FF91D97FE02C38C7E2D31FBA85A527CBB9BFB0D32DEA9B365679F37517I" TargetMode="External"/><Relationship Id="rId54" Type="http://schemas.openxmlformats.org/officeDocument/2006/relationships/hyperlink" Target="consultantplus://offline/ref=710E68D35B8AD14219A70A9E34FF91D97CEF2C34CDE7D31FBA85A527CBB9BFB0D32DEA9B365679F47514I" TargetMode="External"/><Relationship Id="rId70" Type="http://schemas.openxmlformats.org/officeDocument/2006/relationships/hyperlink" Target="consultantplus://offline/ref=710E68D35B8AD14219A70A9E34FF91D97FE02C38C7E2D31FBA85A527CBB9BFB0D32DEA9B36567BF17514I" TargetMode="External"/><Relationship Id="rId75" Type="http://schemas.openxmlformats.org/officeDocument/2006/relationships/hyperlink" Target="consultantplus://offline/ref=710E68D35B8AD14219A70A9E34FF91D97FE02C38C7E2D31FBA85A527CBB9BFB0D32DEA9B365678F57516I" TargetMode="External"/><Relationship Id="rId91" Type="http://schemas.openxmlformats.org/officeDocument/2006/relationships/hyperlink" Target="consultantplus://offline/ref=710E68D35B8AD14219A70A9E34FF91D97FE72438C7E6D31FBA85A527CB7B19I" TargetMode="External"/><Relationship Id="rId96" Type="http://schemas.openxmlformats.org/officeDocument/2006/relationships/hyperlink" Target="consultantplus://offline/ref=710E68D35B8AD14219A70A9E34FF91D97FE02C38C7E2D31FBA85A527CBB9BFB0D32DEA9B365678F6751BI" TargetMode="External"/><Relationship Id="rId140" Type="http://schemas.openxmlformats.org/officeDocument/2006/relationships/hyperlink" Target="consultantplus://offline/ref=710E68D35B8AD14219A70A9E34FF91D97FE02C38C7E2D31FBA85A527CBB9BFB0D32DEA9B36567BF67510I" TargetMode="External"/><Relationship Id="rId145" Type="http://schemas.openxmlformats.org/officeDocument/2006/relationships/hyperlink" Target="consultantplus://offline/ref=710E68D35B8AD14219A70A9E34FF91D97FE02C38C7E2D31FBA85A527CBB9BFB0D32DEA9B36567BF67512I" TargetMode="External"/><Relationship Id="rId161" Type="http://schemas.openxmlformats.org/officeDocument/2006/relationships/hyperlink" Target="consultantplus://offline/ref=710E68D35B8AD14219A70A9E34FF91D97FEF2634C0E2D31FBA85A527CBB9BFB0D32DEA9B365679F37514I" TargetMode="External"/><Relationship Id="rId166" Type="http://schemas.openxmlformats.org/officeDocument/2006/relationships/hyperlink" Target="consultantplus://offline/ref=710E68D35B8AD14219A70A9E34FF91D97FE02C38C7E2D31FBA85A527CBB9BFB0D32DEA9B36567AF47513I" TargetMode="External"/><Relationship Id="rId1" Type="http://schemas.openxmlformats.org/officeDocument/2006/relationships/styles" Target="styles.xml"/><Relationship Id="rId6" Type="http://schemas.openxmlformats.org/officeDocument/2006/relationships/hyperlink" Target="consultantplus://offline/ref=710E68D35B8AD14219A70A9E34FF91D97FEF2736CDEED31FBA85A527CBB9BFB0D32DEA9B365679F17510I" TargetMode="External"/><Relationship Id="rId15" Type="http://schemas.openxmlformats.org/officeDocument/2006/relationships/hyperlink" Target="consultantplus://offline/ref=710E68D35B8AD14219A70A9E34FF91D97FE02C38C7E2D31FBA85A527CBB9BFB0D32DEA9B365679F17516I" TargetMode="External"/><Relationship Id="rId23" Type="http://schemas.openxmlformats.org/officeDocument/2006/relationships/hyperlink" Target="consultantplus://offline/ref=710E68D35B8AD14219A70A9E34FF91D97CEF2C34CDE7D31FBA85A527CBB9BFB0D32DEA9B365679F47514I" TargetMode="External"/><Relationship Id="rId28" Type="http://schemas.openxmlformats.org/officeDocument/2006/relationships/hyperlink" Target="consultantplus://offline/ref=710E68D35B8AD14219A70A9E34FF91D97FE02C38C7E2D31FBA85A527CBB9BFB0D32DEA9B365679F37515I" TargetMode="External"/><Relationship Id="rId36" Type="http://schemas.openxmlformats.org/officeDocument/2006/relationships/hyperlink" Target="consultantplus://offline/ref=710E68D35B8AD14219A70A9E34FF91D97FE02C38C7E2D31FBA85A527CBB9BFB0D32DEA9B365679F0751BI" TargetMode="External"/><Relationship Id="rId49" Type="http://schemas.openxmlformats.org/officeDocument/2006/relationships/hyperlink" Target="consultantplus://offline/ref=710E68D35B8AD14219A70A9E34FF91D97FE02C38C7E2D31FBA85A527CBB9BFB0D32DEA9B365679F37515I" TargetMode="External"/><Relationship Id="rId57" Type="http://schemas.openxmlformats.org/officeDocument/2006/relationships/hyperlink" Target="consultantplus://offline/ref=710E68D35B8AD14219A70A9E34FF91D97FE02C38C7E2D31FBA85A527CBB9BFB0D32DEA9B365679F37513I" TargetMode="External"/><Relationship Id="rId106" Type="http://schemas.openxmlformats.org/officeDocument/2006/relationships/hyperlink" Target="consultantplus://offline/ref=710E68D35B8AD14219A70A9E34FF91D97FE02C38C7E2D31FBA85A527CBB9BFB0D32DEA9B365678F27516I" TargetMode="External"/><Relationship Id="rId114" Type="http://schemas.openxmlformats.org/officeDocument/2006/relationships/hyperlink" Target="consultantplus://offline/ref=710E68D35B8AD14219A70A9E34FF91D97FE62739CCE7D31FBA85A527CB7B19I" TargetMode="External"/><Relationship Id="rId119" Type="http://schemas.openxmlformats.org/officeDocument/2006/relationships/hyperlink" Target="consultantplus://offline/ref=710E68D35B8AD14219A70A9E34FF91D97FE02C38C7E2D31FBA85A527CBB9BFB0D32DEA9B365678FD7512I" TargetMode="External"/><Relationship Id="rId127" Type="http://schemas.openxmlformats.org/officeDocument/2006/relationships/hyperlink" Target="consultantplus://offline/ref=710E68D35B8AD14219A70A9E34FF91D97FE02C38C7E2D31FBA85A527CBB9BFB0D32DEA9B365678F27516I" TargetMode="External"/><Relationship Id="rId10" Type="http://schemas.openxmlformats.org/officeDocument/2006/relationships/hyperlink" Target="consultantplus://offline/ref=710E68D35B8AD14219A70A9E34FF91D97FEF2235CEB0841DEBD0AB22C3E9F7A09D68E79A3454771BI" TargetMode="External"/><Relationship Id="rId31" Type="http://schemas.openxmlformats.org/officeDocument/2006/relationships/hyperlink" Target="consultantplus://offline/ref=710E68D35B8AD14219A70A9E34FF91D97FE02C38C7E2D31FBA85A527CBB9BFB0D32DEA9B365679F0751BI" TargetMode="External"/><Relationship Id="rId44" Type="http://schemas.openxmlformats.org/officeDocument/2006/relationships/hyperlink" Target="consultantplus://offline/ref=710E68D35B8AD14219A70A9E34FF91D97FE02C38C7E2D31FBA85A527CBB9BFB0D32DEA9B365679F37517I" TargetMode="External"/><Relationship Id="rId52" Type="http://schemas.openxmlformats.org/officeDocument/2006/relationships/hyperlink" Target="consultantplus://offline/ref=710E68D35B8AD14219A70A9E34FF91D97FE02C38C7E2D31FBA85A527CBB9BFB0D32DEA9B365678F57516I" TargetMode="External"/><Relationship Id="rId60" Type="http://schemas.openxmlformats.org/officeDocument/2006/relationships/hyperlink" Target="consultantplus://offline/ref=710E68D35B8AD14219A70A9E34FF91D97FEF2636C5EED31FBA85A527CBB9BFB0D32DEA9B365778F67512I" TargetMode="External"/><Relationship Id="rId65" Type="http://schemas.openxmlformats.org/officeDocument/2006/relationships/hyperlink" Target="consultantplus://offline/ref=710E68D35B8AD14219A70A9E34FF91D97CEF2D33C2E2D31FBA85A527CB7B19I" TargetMode="External"/><Relationship Id="rId73" Type="http://schemas.openxmlformats.org/officeDocument/2006/relationships/hyperlink" Target="consultantplus://offline/ref=710E68D35B8AD14219A70A9E34FF91D97FE52539CCE3D31FBA85A527CBB9BFB0D32DEA9B36567EFC7517I" TargetMode="External"/><Relationship Id="rId78" Type="http://schemas.openxmlformats.org/officeDocument/2006/relationships/hyperlink" Target="consultantplus://offline/ref=710E68D35B8AD14219A70A9E34FF91D97CEE2235C7E4D31FBA85A527CBB9BFB0D32DEA9B365679F47512I" TargetMode="External"/><Relationship Id="rId81" Type="http://schemas.openxmlformats.org/officeDocument/2006/relationships/hyperlink" Target="consultantplus://offline/ref=710E68D35B8AD14219A70A9E34FF91D97FE02C38C7E2D31FBA85A527CBB9BFB0D32DEA9B365678F57516I" TargetMode="External"/><Relationship Id="rId86" Type="http://schemas.openxmlformats.org/officeDocument/2006/relationships/hyperlink" Target="consultantplus://offline/ref=710E68D35B8AD14219A70A9E34FF91D97FE02C38C7E2D31FBA85A527CBB9BFB0D32DEA9B36567BF67512I" TargetMode="External"/><Relationship Id="rId94" Type="http://schemas.openxmlformats.org/officeDocument/2006/relationships/hyperlink" Target="consultantplus://offline/ref=710E68D35B8AD14219A70A9E34FF91D97FE62D39C2E3D31FBA85A527CBB9BFB0D32DEA9B365679F37514I" TargetMode="External"/><Relationship Id="rId99" Type="http://schemas.openxmlformats.org/officeDocument/2006/relationships/hyperlink" Target="consultantplus://offline/ref=710E68D35B8AD14219A70A9E34FF91D97FE02C38C7E2D31FBA85A527CBB9BFB0D32DEA9B365678F6751BI" TargetMode="External"/><Relationship Id="rId101" Type="http://schemas.openxmlformats.org/officeDocument/2006/relationships/hyperlink" Target="consultantplus://offline/ref=710E68D35B8AD14219A70A9E34FF91D97FE02C38C7E2D31FBA85A527CBB9BFB0D32DEA9B365678F27516I" TargetMode="External"/><Relationship Id="rId122" Type="http://schemas.openxmlformats.org/officeDocument/2006/relationships/hyperlink" Target="consultantplus://offline/ref=710E68D35B8AD14219A70A9E34FF91D97FE02C38C7E2D31FBA85A527CBB9BFB0D32DEA9B365678F27516I" TargetMode="External"/><Relationship Id="rId130" Type="http://schemas.openxmlformats.org/officeDocument/2006/relationships/hyperlink" Target="consultantplus://offline/ref=710E68D35B8AD14219A70A9E34FF91D97FEF2634C0EFD31FBA85A527CB7B19I" TargetMode="External"/><Relationship Id="rId135" Type="http://schemas.openxmlformats.org/officeDocument/2006/relationships/hyperlink" Target="consultantplus://offline/ref=710E68D35B8AD14219A70A9E34FF91D97FE02C38C7E2D31FBA85A527CBB9BFB0D32DEA9B36567BF47515I" TargetMode="External"/><Relationship Id="rId143" Type="http://schemas.openxmlformats.org/officeDocument/2006/relationships/hyperlink" Target="consultantplus://offline/ref=710E68D35B8AD14219A70A9E34FF91D97FE02C38C7E2D31FBA85A527CBB9BFB0D32DEA9B36567BF67512I" TargetMode="External"/><Relationship Id="rId148" Type="http://schemas.openxmlformats.org/officeDocument/2006/relationships/hyperlink" Target="consultantplus://offline/ref=710E68D35B8AD14219A70A9E34FF91D97FE02C38C7E2D31FBA85A527CBB9BFB0D32DEA9B36567BF1751AI" TargetMode="External"/><Relationship Id="rId151" Type="http://schemas.openxmlformats.org/officeDocument/2006/relationships/hyperlink" Target="consultantplus://offline/ref=710E68D35B8AD14219A70A9E34FF91D97FE02C38C7E2D31FBA85A527CBB9BFB0D32DEA9B36567BF07513I" TargetMode="External"/><Relationship Id="rId156" Type="http://schemas.openxmlformats.org/officeDocument/2006/relationships/hyperlink" Target="consultantplus://offline/ref=710E68D35B8AD14219A70A9E34FF91D97FE02C38C7E2D31FBA85A527CBB9BFB0D32DEA9B36567BF17514I" TargetMode="External"/><Relationship Id="rId164" Type="http://schemas.openxmlformats.org/officeDocument/2006/relationships/hyperlink" Target="consultantplus://offline/ref=710E68D35B8AD14219A70A9E34FF91D97FE02C38C7E2D31FBA85A527CBB9BFB0D32DEA9B36567AF4751AI" TargetMode="External"/><Relationship Id="rId169" Type="http://schemas.openxmlformats.org/officeDocument/2006/relationships/hyperlink" Target="consultantplus://offline/ref=710E68D35B8AD14219A70A9E34FF91D97FE02C38C7E2D31FBA85A527CBB9BFB0D32DEA9B36567AF57511I" TargetMode="External"/><Relationship Id="rId4" Type="http://schemas.openxmlformats.org/officeDocument/2006/relationships/hyperlink" Target="consultantplus://offline/ref=710E68D35B8AD14219A70A9E34FF91D97FE02C38C7E5D31FBA85A527CBB9BFB0D32DEA9B365679FD7515I" TargetMode="External"/><Relationship Id="rId9" Type="http://schemas.openxmlformats.org/officeDocument/2006/relationships/hyperlink" Target="consultantplus://offline/ref=710E68D35B8AD14219A70A9E34FF91D97FEF2736CDEED31FBA85A527CBB9BFB0D32DEA9B365678F57516I" TargetMode="External"/><Relationship Id="rId172" Type="http://schemas.openxmlformats.org/officeDocument/2006/relationships/fontTable" Target="fontTable.xml"/><Relationship Id="rId13" Type="http://schemas.openxmlformats.org/officeDocument/2006/relationships/hyperlink" Target="consultantplus://offline/ref=710E68D35B8AD14219A70A9E34FF91D97FE02C37C1E4D31FBA85A527CBB9BFB0D32DEA9B365679F37511I" TargetMode="External"/><Relationship Id="rId18" Type="http://schemas.openxmlformats.org/officeDocument/2006/relationships/hyperlink" Target="consultantplus://offline/ref=710E68D35B8AD14219A70A9E34FF91D97FE02C38C7E2D31FBA85A527CBB9BFB0D32DEA9B365679F17516I" TargetMode="External"/><Relationship Id="rId39" Type="http://schemas.openxmlformats.org/officeDocument/2006/relationships/hyperlink" Target="consultantplus://offline/ref=710E68D35B8AD14219A70A9E34FF91D97FE02C38C7E2D31FBA85A527CBB9BFB0D32DEA9B365678F27516I" TargetMode="External"/><Relationship Id="rId109" Type="http://schemas.openxmlformats.org/officeDocument/2006/relationships/hyperlink" Target="consultantplus://offline/ref=710E68D35B8AD14219A70A9E34FF91D97FE02C38C7E2D31FBA85A527CBB9BFB0D32DEA9B365678F27516I" TargetMode="External"/><Relationship Id="rId34" Type="http://schemas.openxmlformats.org/officeDocument/2006/relationships/hyperlink" Target="consultantplus://offline/ref=710E68D35B8AD14219A70A9E34FF91D97FE02C38C7E2D31FBA85A527CBB9BFB0D32DEA9B365679F0751BI" TargetMode="External"/><Relationship Id="rId50" Type="http://schemas.openxmlformats.org/officeDocument/2006/relationships/hyperlink" Target="consultantplus://offline/ref=710E68D35B8AD14219A70A9E34FF91D97FE02C38C7E2D31FBA85A527CBB9BFB0D32DEA9B365679F37517I" TargetMode="External"/><Relationship Id="rId55" Type="http://schemas.openxmlformats.org/officeDocument/2006/relationships/hyperlink" Target="consultantplus://offline/ref=710E68D35B8AD14219A70A9E34FF91D97FE02C38C7E2D31FBA85A527CBB9BFB0D32DEA9B365678F27516I" TargetMode="External"/><Relationship Id="rId76" Type="http://schemas.openxmlformats.org/officeDocument/2006/relationships/hyperlink" Target="consultantplus://offline/ref=710E68D35B8AD14219A70A9E34FF91D97FE02C38C7E2D31FBA85A527CBB9BFB0D32DEA9B365678F57516I" TargetMode="External"/><Relationship Id="rId97" Type="http://schemas.openxmlformats.org/officeDocument/2006/relationships/hyperlink" Target="consultantplus://offline/ref=710E68D35B8AD14219A70A9E34FF91D97FE02C38C7E2D31FBA85A527CBB9BFB0D32DEA9B365679F1751AI" TargetMode="External"/><Relationship Id="rId104" Type="http://schemas.openxmlformats.org/officeDocument/2006/relationships/hyperlink" Target="consultantplus://offline/ref=710E68D35B8AD14219A70A9E34FF91D97FE02C38C7E2D31FBA85A527CBB9BFB0D32DEA9B365678F27516I" TargetMode="External"/><Relationship Id="rId120" Type="http://schemas.openxmlformats.org/officeDocument/2006/relationships/hyperlink" Target="consultantplus://offline/ref=710E68D35B8AD14219A70A9E34FF91D97FE02C38C7E2D31FBA85A527CBB9BFB0D32DEA9B365678FD7512I" TargetMode="External"/><Relationship Id="rId125" Type="http://schemas.openxmlformats.org/officeDocument/2006/relationships/hyperlink" Target="consultantplus://offline/ref=710E68D35B8AD14219A70A9E34FF91D97FE62135C3E5D31FBA85A527CBB9BFB0D32DEA9B36577FF07510I" TargetMode="External"/><Relationship Id="rId141" Type="http://schemas.openxmlformats.org/officeDocument/2006/relationships/hyperlink" Target="consultantplus://offline/ref=710E68D35B8AD14219A70A9E34FF91D97FE02C38C7E2D31FBA85A527CBB9BFB0D32DEA9B36567BF67517I" TargetMode="External"/><Relationship Id="rId146" Type="http://schemas.openxmlformats.org/officeDocument/2006/relationships/hyperlink" Target="consultantplus://offline/ref=710E68D35B8AD14219A70A9E34FF91D97FE02C38C7E2D31FBA85A527CBB9BFB0D32DEA9B365678F57516I" TargetMode="External"/><Relationship Id="rId167" Type="http://schemas.openxmlformats.org/officeDocument/2006/relationships/hyperlink" Target="consultantplus://offline/ref=710E68D35B8AD14219A70A9E34FF91D97FE02C38C7E2D31FBA85A527CBB9BFB0D32DEA9B36567AF47511I" TargetMode="External"/><Relationship Id="rId7" Type="http://schemas.openxmlformats.org/officeDocument/2006/relationships/hyperlink" Target="consultantplus://offline/ref=710E68D35B8AD14219A70A9E34FF91D97FEF2736CDEED31FBA85A527CBB9BFB0D32DEA9B365678F57516I" TargetMode="External"/><Relationship Id="rId71" Type="http://schemas.openxmlformats.org/officeDocument/2006/relationships/hyperlink" Target="consultantplus://offline/ref=710E68D35B8AD14219A70A9E34FF91D97FE02C38C7E2D31FBA85A527CBB9BFB0D32DEA9B36567BF17514I" TargetMode="External"/><Relationship Id="rId92" Type="http://schemas.openxmlformats.org/officeDocument/2006/relationships/hyperlink" Target="consultantplus://offline/ref=710E68D35B8AD14219A70A9E34FF91D97FE62530C1E0D31FBA85A527CBB9BFB0D32DEA9B365679F47512I" TargetMode="External"/><Relationship Id="rId162" Type="http://schemas.openxmlformats.org/officeDocument/2006/relationships/hyperlink" Target="consultantplus://offline/ref=710E68D35B8AD14219A70A9E34FF91D97FE02C38C7E2D31FBA85A527CBB9BFB0D32DEA9B36567BF07511I" TargetMode="External"/><Relationship Id="rId2" Type="http://schemas.openxmlformats.org/officeDocument/2006/relationships/settings" Target="settings.xml"/><Relationship Id="rId29" Type="http://schemas.openxmlformats.org/officeDocument/2006/relationships/hyperlink" Target="consultantplus://offline/ref=710E68D35B8AD14219A70A9E34FF91D97FE02C38C7E2D31FBA85A527CBB9BFB0D32DEA9B365679F07512I" TargetMode="External"/><Relationship Id="rId24" Type="http://schemas.openxmlformats.org/officeDocument/2006/relationships/hyperlink" Target="consultantplus://offline/ref=710E68D35B8AD14219A70A9E34FF91D97CEF2C34CDE7D31FBA85A527CBB9BFB0D32DEA9B365679F0751AI" TargetMode="External"/><Relationship Id="rId40" Type="http://schemas.openxmlformats.org/officeDocument/2006/relationships/hyperlink" Target="consultantplus://offline/ref=710E68D35B8AD14219A70A9E34FF91D97FE02C38C7E2D31FBA85A527CBB9BFB0D32DEA9B365679F37517I" TargetMode="External"/><Relationship Id="rId45" Type="http://schemas.openxmlformats.org/officeDocument/2006/relationships/hyperlink" Target="consultantplus://offline/ref=710E68D35B8AD14219A70A9E34FF91D97FE02C38C7E2D31FBA85A527CBB9BFB0D32DEA9B365679F37515I" TargetMode="External"/><Relationship Id="rId66" Type="http://schemas.openxmlformats.org/officeDocument/2006/relationships/hyperlink" Target="consultantplus://offline/ref=710E68D35B8AD14219A70A9E34FF91D97FE02C38C7E2D31FBA85A527CBB9BFB0D32DEA9B365679F27516I" TargetMode="External"/><Relationship Id="rId87" Type="http://schemas.openxmlformats.org/officeDocument/2006/relationships/hyperlink" Target="consultantplus://offline/ref=710E68D35B8AD14219A70A9E34FF91D97FE02C38C7E2D31FBA85A527CBB9BFB0D32DEA9B365678F5751BI" TargetMode="External"/><Relationship Id="rId110" Type="http://schemas.openxmlformats.org/officeDocument/2006/relationships/hyperlink" Target="consultantplus://offline/ref=710E68D35B8AD14219A70A9E34FF91D97FE02C38C7E2D31FBA85A527CBB9BFB0D32DEA9B365678FD7513I" TargetMode="External"/><Relationship Id="rId115" Type="http://schemas.openxmlformats.org/officeDocument/2006/relationships/hyperlink" Target="consultantplus://offline/ref=710E68D35B8AD14219A70A9E34FF91D97CEE2539C0EFD31FBA85A527CB7B19I" TargetMode="External"/><Relationship Id="rId131" Type="http://schemas.openxmlformats.org/officeDocument/2006/relationships/hyperlink" Target="consultantplus://offline/ref=710E68D35B8AD14219A70A9E34FF91D97FE02C38C7E2D31FBA85A527CBB9BFB0D32DEA9B365678FC7517I" TargetMode="External"/><Relationship Id="rId136" Type="http://schemas.openxmlformats.org/officeDocument/2006/relationships/hyperlink" Target="consultantplus://offline/ref=710E68D35B8AD14219A70A9E34FF91D97FE02C38C7E2D31FBA85A527CBB9BFB0D32DEA9B36567BF67512I" TargetMode="External"/><Relationship Id="rId157" Type="http://schemas.openxmlformats.org/officeDocument/2006/relationships/hyperlink" Target="consultantplus://offline/ref=710E68D35B8AD14219A70A9E34FF91D97FE02C38C7E2D31FBA85A527CBB9BFB0D32DEA9B36567BF07513I" TargetMode="External"/><Relationship Id="rId61" Type="http://schemas.openxmlformats.org/officeDocument/2006/relationships/hyperlink" Target="consultantplus://offline/ref=710E68D35B8AD14219A70A9E34FF91D97FE02C38C7E2D31FBA85A527CBB9BFB0D32DEA9B36567BF17514I" TargetMode="External"/><Relationship Id="rId82" Type="http://schemas.openxmlformats.org/officeDocument/2006/relationships/hyperlink" Target="consultantplus://offline/ref=710E68D35B8AD14219A70A9E34FF91D97FE02C38C7E2D31FBA85A527CBB9BFB0D32DEA9B36567BF67512I" TargetMode="External"/><Relationship Id="rId152" Type="http://schemas.openxmlformats.org/officeDocument/2006/relationships/hyperlink" Target="consultantplus://offline/ref=710E68D35B8AD14219A70A9E34FF91D97FE02C38C7E2D31FBA85A527CBB9BFB0D32DEA9B36567BF07512I" TargetMode="External"/><Relationship Id="rId173" Type="http://schemas.openxmlformats.org/officeDocument/2006/relationships/theme" Target="theme/theme1.xml"/><Relationship Id="rId19" Type="http://schemas.openxmlformats.org/officeDocument/2006/relationships/hyperlink" Target="consultantplus://offline/ref=710E68D35B8AD14219A70A9E34FF91D97FE02C38C7E2D31FBA85A527CBB9BFB0D32DEA9B365679F17516I" TargetMode="External"/><Relationship Id="rId14" Type="http://schemas.openxmlformats.org/officeDocument/2006/relationships/hyperlink" Target="consultantplus://offline/ref=710E68D35B8AD14219A70A9E34FF91D97FE02C38C7E2D31FBA85A527CBB9BFB0D32DEA9B365679F17516I" TargetMode="External"/><Relationship Id="rId30" Type="http://schemas.openxmlformats.org/officeDocument/2006/relationships/hyperlink" Target="consultantplus://offline/ref=710E68D35B8AD14219A70A9E34FF91D97FE02C38C7E2D31FBA85A527CBB9BFB0D32DEA9B365679F1751AI" TargetMode="External"/><Relationship Id="rId35" Type="http://schemas.openxmlformats.org/officeDocument/2006/relationships/hyperlink" Target="consultantplus://offline/ref=710E68D35B8AD14219A70A9E34FF91D97FE02C38C7E2D31FBA85A527CBB9BFB0D32DEA9B365679F37513I" TargetMode="External"/><Relationship Id="rId56" Type="http://schemas.openxmlformats.org/officeDocument/2006/relationships/hyperlink" Target="consultantplus://offline/ref=710E68D35B8AD14219A70A9E34FF91D97FE02C38C7E2D31FBA85A527CBB9BFB0D32DEA9B365679F0751BI" TargetMode="External"/><Relationship Id="rId77" Type="http://schemas.openxmlformats.org/officeDocument/2006/relationships/hyperlink" Target="consultantplus://offline/ref=710E68D35B8AD14219A70A9E34FF91D97FE52539CCE3D31FBA85A527CBB9BFB0D32DEA9B36577CF77510I" TargetMode="External"/><Relationship Id="rId100" Type="http://schemas.openxmlformats.org/officeDocument/2006/relationships/hyperlink" Target="consultantplus://offline/ref=710E68D35B8AD14219A70A9E34FF91D97FE02C38C7E2D31FBA85A527CBB9BFB0D32DEA9B365678F27512I" TargetMode="External"/><Relationship Id="rId105" Type="http://schemas.openxmlformats.org/officeDocument/2006/relationships/hyperlink" Target="consultantplus://offline/ref=710E68D35B8AD14219A70A9E34FF91D97FE62237C3EED31FBA85A527CB7B19I" TargetMode="External"/><Relationship Id="rId126" Type="http://schemas.openxmlformats.org/officeDocument/2006/relationships/hyperlink" Target="consultantplus://offline/ref=710E68D35B8AD14219A70A9E34FF91D97FE62135C3E5D31FBA85A527CBB9BFB0D32DEA9B36577FF0751BI" TargetMode="External"/><Relationship Id="rId147" Type="http://schemas.openxmlformats.org/officeDocument/2006/relationships/hyperlink" Target="consultantplus://offline/ref=710E68D35B8AD14219A70A9E34FF91D97FE02C38C7E2D31FBA85A527CBB9BFB0D32DEA9B36567BF17514I" TargetMode="External"/><Relationship Id="rId168" Type="http://schemas.openxmlformats.org/officeDocument/2006/relationships/hyperlink" Target="consultantplus://offline/ref=710E68D35B8AD14219A70A9E34FF91D97FE02C38C7E2D31FBA85A527CBB9BFB0D32DEA9B36567AF47517I" TargetMode="External"/><Relationship Id="rId8" Type="http://schemas.openxmlformats.org/officeDocument/2006/relationships/hyperlink" Target="consultantplus://offline/ref=710E68D35B8AD14219A70A9E34FF91D97FEF2736CDEED31FBA85A527CBB9BFB0D32DEA9B365679F17510I" TargetMode="External"/><Relationship Id="rId51" Type="http://schemas.openxmlformats.org/officeDocument/2006/relationships/hyperlink" Target="consultantplus://offline/ref=710E68D35B8AD14219A70A9E34FF91D97FE02C38C7E2D31FBA85A527CBB9BFB0D32DEA9B365679F0751BI" TargetMode="External"/><Relationship Id="rId72" Type="http://schemas.openxmlformats.org/officeDocument/2006/relationships/hyperlink" Target="consultantplus://offline/ref=710E68D35B8AD14219A70A9E34FF91D97FE02C38C7E2D31FBA85A527CBB9BFB0D32DEA9B365678F57516I" TargetMode="External"/><Relationship Id="rId93" Type="http://schemas.openxmlformats.org/officeDocument/2006/relationships/hyperlink" Target="consultantplus://offline/ref=710E68D35B8AD14219A70A9E34FF91D97FE02C38C7E2D31FBA85A527CBB9BFB0D32DEA9B365678F6751BI" TargetMode="External"/><Relationship Id="rId98" Type="http://schemas.openxmlformats.org/officeDocument/2006/relationships/hyperlink" Target="consultantplus://offline/ref=710E68D35B8AD14219A70A9E34FF91D97FE02C38C7E2D31FBA85A527CBB9BFB0D32DEA9B365678F17511I" TargetMode="External"/><Relationship Id="rId121" Type="http://schemas.openxmlformats.org/officeDocument/2006/relationships/hyperlink" Target="consultantplus://offline/ref=710E68D35B8AD14219A70A9E34FF91D97FE02C38C7E2D31FBA85A527CBB9BFB0D32DEA9B365678FD7512I" TargetMode="External"/><Relationship Id="rId142" Type="http://schemas.openxmlformats.org/officeDocument/2006/relationships/hyperlink" Target="consultantplus://offline/ref=710E68D35B8AD14219A70A9E34FF91D97FE02C38C7E2D31FBA85A527CBB9BFB0D32DEA9B36567BF67516I" TargetMode="External"/><Relationship Id="rId163" Type="http://schemas.openxmlformats.org/officeDocument/2006/relationships/hyperlink" Target="consultantplus://offline/ref=710E68D35B8AD14219A70A9E34FF91D97FE02C38C7E2D31FBA85A527CBB9BFB0D32DEA9B36567BF07510I" TargetMode="External"/><Relationship Id="rId3" Type="http://schemas.openxmlformats.org/officeDocument/2006/relationships/webSettings" Target="webSettings.xml"/><Relationship Id="rId25" Type="http://schemas.openxmlformats.org/officeDocument/2006/relationships/hyperlink" Target="consultantplus://offline/ref=710E68D35B8AD14219A70A9E34FF91D97CEF2C34CDE7D31FBA85A527CBB9BFB0D32DEA9B365679F47514I" TargetMode="External"/><Relationship Id="rId46" Type="http://schemas.openxmlformats.org/officeDocument/2006/relationships/hyperlink" Target="consultantplus://offline/ref=710E68D35B8AD14219A70A9E34FF91D97CEF2C34CDE7D31FBA85A527CBB9BFB0D32DEA9B365679F47514I" TargetMode="External"/><Relationship Id="rId67" Type="http://schemas.openxmlformats.org/officeDocument/2006/relationships/hyperlink" Target="consultantplus://offline/ref=710E68D35B8AD14219A70A9E34FF91D97FE02C38C7E2D31FBA85A527CBB9BFB0D32DEA9B365679F27514I" TargetMode="External"/><Relationship Id="rId116" Type="http://schemas.openxmlformats.org/officeDocument/2006/relationships/hyperlink" Target="consultantplus://offline/ref=710E68D35B8AD14219A70A9E34FF91D97CEE2539C0EFD31FBA85A527CB7B19I" TargetMode="External"/><Relationship Id="rId137" Type="http://schemas.openxmlformats.org/officeDocument/2006/relationships/hyperlink" Target="consultantplus://offline/ref=710E68D35B8AD14219A70A9E34FF91D97FE02C38C7E2D31FBA85A527CBB9BFB0D32DEA9B36567BF67512I" TargetMode="External"/><Relationship Id="rId158" Type="http://schemas.openxmlformats.org/officeDocument/2006/relationships/hyperlink" Target="consultantplus://offline/ref=710E68D35B8AD14219A70A9E34FF91D97FE02C38C7E2D31FBA85A527CBB9BFB0D32DEA9B36567BF17514I" TargetMode="External"/><Relationship Id="rId20" Type="http://schemas.openxmlformats.org/officeDocument/2006/relationships/hyperlink" Target="consultantplus://offline/ref=710E68D35B8AD14219A70A9E34FF91D97FE02C38C7E2D31FBA85A527CBB9BFB0D32DEA9B365679F1751AI" TargetMode="External"/><Relationship Id="rId41" Type="http://schemas.openxmlformats.org/officeDocument/2006/relationships/hyperlink" Target="consultantplus://offline/ref=710E68D35B8AD14219A70A9E34FF91D97FE02C38C7E2D31FBA85A527CBB9BFB0D32DEA9B365678FC7512I" TargetMode="External"/><Relationship Id="rId62" Type="http://schemas.openxmlformats.org/officeDocument/2006/relationships/hyperlink" Target="consultantplus://offline/ref=710E68D35B8AD14219A70A9E34FF91D97FE02C38C7E2D31FBA85A527CBB9BFB0D32DEA9B365679F27510I" TargetMode="External"/><Relationship Id="rId83" Type="http://schemas.openxmlformats.org/officeDocument/2006/relationships/hyperlink" Target="consultantplus://offline/ref=710E68D35B8AD14219A70A9E34FF91D97FE02C38C7E2D31FBA85A527CBB9BFB0D32DEA9B365678F77515I" TargetMode="External"/><Relationship Id="rId88" Type="http://schemas.openxmlformats.org/officeDocument/2006/relationships/hyperlink" Target="consultantplus://offline/ref=710E68D35B8AD14219A70A9E34FF91D97FE52539CCE3D31FBA85A527CB7B19I" TargetMode="External"/><Relationship Id="rId111" Type="http://schemas.openxmlformats.org/officeDocument/2006/relationships/hyperlink" Target="consultantplus://offline/ref=710E68D35B8AD14219A70A9E34FF91D97FE02C38C7E2D31FBA85A527CBB9BFB0D32DEA9B36567BF17514I" TargetMode="External"/><Relationship Id="rId132" Type="http://schemas.openxmlformats.org/officeDocument/2006/relationships/hyperlink" Target="consultantplus://offline/ref=710E68D35B8AD14219A70A9E34FF91D97FE02C38C7E2D31FBA85A527CBB9BFB0D32DEA9B36567BF47513I" TargetMode="External"/><Relationship Id="rId153" Type="http://schemas.openxmlformats.org/officeDocument/2006/relationships/hyperlink" Target="consultantplus://offline/ref=710E68D35B8AD14219A70A9E34FF91D97FE02C38C7E2D31FBA85A527CBB9BFB0D32DEA9B36567BF0751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18947</Words>
  <Characters>107998</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Гавриленко Юлия Владимировна</dc:creator>
  <cp:lastModifiedBy>Сурдейкина Марианна Игоревна</cp:lastModifiedBy>
  <cp:revision>4</cp:revision>
  <dcterms:created xsi:type="dcterms:W3CDTF">2017-12-25T11:48:00Z</dcterms:created>
  <dcterms:modified xsi:type="dcterms:W3CDTF">2017-12-29T05:27:00Z</dcterms:modified>
</cp:coreProperties>
</file>