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</w:pPr>
      <w:r>
        <w:rPr>
          <w:sz w:val="28"/>
          <w:szCs w:val="28"/>
          <w:lang w:eastAsia="ru-RU"/>
        </w:rPr>
        <w:t xml:space="preserve">УТВЕРЖДАЮ</w:t>
      </w:r>
      <w:r/>
    </w:p>
    <w:p>
      <w:pPr>
        <w:ind w:firstLine="5670"/>
        <w:jc w:val="right"/>
        <w:spacing w:after="0"/>
      </w:pPr>
      <w:r>
        <w:rPr>
          <w:sz w:val="28"/>
          <w:szCs w:val="28"/>
          <w:lang w:eastAsia="ru-RU"/>
        </w:rPr>
        <w:t xml:space="preserve">Глава города Нижневартовска</w:t>
      </w:r>
      <w:r>
        <w:rPr>
          <w:sz w:val="28"/>
          <w:szCs w:val="28"/>
          <w:lang w:eastAsia="ru-RU"/>
        </w:rPr>
      </w:r>
      <w:r/>
    </w:p>
    <w:p>
      <w:pPr>
        <w:jc w:val="right"/>
        <w:spacing w:after="0"/>
      </w:pPr>
      <w:r>
        <w:rPr>
          <w:sz w:val="28"/>
          <w:szCs w:val="28"/>
          <w:lang w:eastAsia="ru-RU"/>
        </w:rPr>
        <w:t xml:space="preserve">_____________ Д.А. Кощенко</w:t>
      </w:r>
      <w:r/>
    </w:p>
    <w:p>
      <w:pPr>
        <w:jc w:val="right"/>
        <w:spacing w:after="0"/>
        <w:rPr>
          <w:rFonts w:ascii="XO Thames" w:hAnsi="XO Thames" w:cs="XO Thames"/>
          <w:sz w:val="28"/>
          <w:szCs w:val="28"/>
        </w:rPr>
      </w:pPr>
      <w:r>
        <w:rPr>
          <w:sz w:val="28"/>
          <w:szCs w:val="28"/>
          <w:lang w:eastAsia="ru-RU"/>
        </w:rPr>
        <w:t xml:space="preserve">«____»____________2023 года</w:t>
      </w:r>
      <w:r>
        <w:rPr>
          <w:rFonts w:ascii="XO Thames" w:hAnsi="XO Thames" w:cs="XO Thames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XO Thames" w:hAnsi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cs="XO Thames"/>
          <w:b/>
          <w:sz w:val="28"/>
          <w:szCs w:val="27"/>
          <w:highlight w:val="none"/>
        </w:rPr>
      </w:r>
      <w:r>
        <w:rPr>
          <w:rFonts w:ascii="XO Thames" w:hAnsi="XO Thames" w:cs="XO Thames"/>
          <w:b/>
          <w:sz w:val="28"/>
          <w:szCs w:val="27"/>
          <w:highlight w:val="none"/>
        </w:rPr>
      </w:r>
      <w:r/>
    </w:p>
    <w:p>
      <w:pPr>
        <w:jc w:val="center"/>
        <w:spacing w:after="0" w:line="240" w:lineRule="auto"/>
        <w:rPr>
          <w:rFonts w:ascii="XO Thames" w:hAnsi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cs="XO Thames"/>
          <w:b/>
          <w:sz w:val="28"/>
          <w:szCs w:val="27"/>
          <w:lang w:eastAsia="ru-RU"/>
        </w:rPr>
        <w:t xml:space="preserve">Повестка заседания </w:t>
      </w:r>
      <w:r>
        <w:rPr>
          <w:rFonts w:ascii="XO Thames" w:hAnsi="XO Thames" w:cs="XO Thames"/>
          <w:b/>
          <w:sz w:val="28"/>
          <w:szCs w:val="27"/>
        </w:rPr>
        <w:t xml:space="preserve">Совета </w:t>
      </w:r>
      <w:r>
        <w:rPr>
          <w:rFonts w:ascii="XO Thames" w:hAnsi="XO Thames" w:cs="XO Thames"/>
        </w:rPr>
      </w:r>
      <w:r/>
    </w:p>
    <w:p>
      <w:pPr>
        <w:jc w:val="center"/>
        <w:spacing w:after="0" w:line="240" w:lineRule="auto"/>
        <w:rPr>
          <w:rFonts w:ascii="XO Thames" w:hAnsi="XO Thames" w:cs="XO Thames"/>
          <w:sz w:val="28"/>
        </w:rPr>
      </w:pPr>
      <w:r>
        <w:rPr>
          <w:rFonts w:ascii="XO Thames" w:hAnsi="XO Thames" w:cs="XO Thames"/>
          <w:b/>
          <w:sz w:val="28"/>
          <w:szCs w:val="27"/>
        </w:rPr>
        <w:t xml:space="preserve">по вопросам развития инвестиционной деятельности </w:t>
      </w:r>
      <w:r>
        <w:rPr>
          <w:rFonts w:ascii="XO Thames" w:hAnsi="XO Thames" w:cs="XO Thames"/>
        </w:rPr>
      </w:r>
      <w:r/>
    </w:p>
    <w:p>
      <w:pPr>
        <w:jc w:val="center"/>
        <w:spacing w:after="0" w:line="240" w:lineRule="auto"/>
        <w:rPr>
          <w:rFonts w:ascii="XO Thames" w:hAnsi="XO Thames" w:cs="XO Thames"/>
          <w:b/>
          <w:bCs/>
          <w:sz w:val="28"/>
          <w:szCs w:val="28"/>
          <w14:ligatures w14:val="none"/>
        </w:rPr>
      </w:pPr>
      <w:r>
        <w:rPr>
          <w:rFonts w:ascii="XO Thames" w:hAnsi="XO Thames" w:cs="XO Thames"/>
          <w:b/>
          <w:sz w:val="28"/>
          <w:szCs w:val="27"/>
        </w:rPr>
        <w:t xml:space="preserve">в городе Нижневартовске</w:t>
      </w:r>
      <w:r>
        <w:rPr>
          <w:rFonts w:ascii="XO Thames" w:hAnsi="XO Thames" w:cs="XO Thames"/>
          <w:b/>
          <w:bCs/>
          <w:sz w:val="28"/>
          <w:szCs w:val="28"/>
        </w:rPr>
        <w:t xml:space="preserve"> (уточненная)</w:t>
      </w:r>
      <w:r>
        <w:rPr>
          <w:rFonts w:ascii="XO Thames" w:hAnsi="XO Thames" w:cs="XO Thames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XO Thames" w:hAnsi="XO Thames" w:cs="XO Thames"/>
          <w:b/>
          <w:bCs/>
          <w:sz w:val="20"/>
          <w:szCs w:val="20"/>
        </w:rPr>
      </w:pPr>
      <w:r>
        <w:rPr>
          <w:rFonts w:ascii="XO Thames" w:hAnsi="XO Thames" w:cs="XO Thames"/>
          <w:b/>
          <w:bCs/>
          <w:sz w:val="20"/>
          <w:szCs w:val="20"/>
        </w:rPr>
      </w:r>
      <w:r>
        <w:rPr>
          <w:rFonts w:ascii="XO Thames" w:hAnsi="XO Thames" w:cs="XO Thames"/>
        </w:rPr>
      </w:r>
      <w:r/>
    </w:p>
    <w:tbl>
      <w:tblPr>
        <w:tblW w:w="9638" w:type="dxa"/>
        <w:tblCellSpacing w:w="0" w:type="dxa"/>
        <w:tblInd w:w="105" w:type="dxa"/>
        <w:tblLayout w:type="fixed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4665"/>
        <w:gridCol w:w="4973"/>
      </w:tblGrid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</w:rPr>
              <w:suppressLineNumbers w:val="0"/>
            </w:pPr>
            <w:r>
              <w:rPr>
                <w:rFonts w:ascii="XO Thames" w:hAnsi="XO Thames" w:cs="XO Thames"/>
                <w:sz w:val="28"/>
                <w:szCs w:val="28"/>
                <w:lang w:eastAsia="ru-RU"/>
              </w:rPr>
              <w:t xml:space="preserve">Дата проведения:</w:t>
            </w:r>
            <w:r>
              <w:rPr>
                <w:rFonts w:ascii="XO Thames" w:hAnsi="XO Thames" w:cs="XO Thames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XO Thames" w:hAnsi="XO Thames" w:cs="XO Thames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  <w:t xml:space="preserve">.06.2023</w:t>
            </w:r>
            <w:r>
              <w:rPr>
                <w:rFonts w:ascii="XO Thames" w:hAnsi="XO Thames" w:cs="XO Thames"/>
              </w:rPr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</w:rPr>
              <w:suppressLineNumbers w:val="0"/>
            </w:pPr>
            <w:r>
              <w:rPr>
                <w:rFonts w:ascii="XO Thames" w:hAnsi="XO Thames" w:cs="XO Thames"/>
                <w:sz w:val="28"/>
                <w:szCs w:val="28"/>
                <w:lang w:eastAsia="ru-RU"/>
              </w:rPr>
              <w:t xml:space="preserve">Время проведения:</w:t>
            </w:r>
            <w:r>
              <w:rPr>
                <w:rFonts w:ascii="XO Thames" w:hAnsi="XO Thames" w:cs="XO Thames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</w:rPr>
              <w:suppressLineNumbers w:val="0"/>
            </w:pPr>
            <w:r>
              <w:rPr>
                <w:rFonts w:ascii="XO Thames" w:hAnsi="XO Thames" w:cs="XO Thames"/>
                <w:sz w:val="28"/>
                <w:szCs w:val="28"/>
                <w:highlight w:val="white"/>
                <w:lang w:eastAsia="ru-RU"/>
              </w:rPr>
              <w:t xml:space="preserve">11</w:t>
            </w:r>
            <w:r>
              <w:rPr>
                <w:rFonts w:ascii="XO Thames" w:hAnsi="XO Thames" w:cs="XO Thames"/>
                <w:sz w:val="28"/>
                <w:szCs w:val="28"/>
                <w:highlight w:val="white"/>
                <w:lang w:eastAsia="ru-RU"/>
              </w:rPr>
              <w:t xml:space="preserve">.00</w:t>
            </w:r>
            <w:r>
              <w:rPr>
                <w:rFonts w:ascii="XO Thames" w:hAnsi="XO Thames" w:cs="XO Thames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XO Thames" w:hAnsi="XO Thames" w:cs="XO Thames"/>
                <w:sz w:val="28"/>
                <w:szCs w:val="28"/>
                <w:lang w:eastAsia="ru-RU"/>
              </w:rPr>
              <w:t xml:space="preserve">часов</w:t>
            </w:r>
            <w:r>
              <w:rPr>
                <w:rFonts w:ascii="XO Thames" w:hAnsi="XO Thames" w:cs="XO Thames"/>
              </w:rPr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</w:rPr>
              <w:suppressLineNumbers w:val="0"/>
            </w:pPr>
            <w:r>
              <w:rPr>
                <w:rFonts w:ascii="XO Thames" w:hAnsi="XO Thames" w:cs="XO Thames"/>
                <w:sz w:val="28"/>
                <w:szCs w:val="28"/>
                <w:lang w:eastAsia="ru-RU"/>
              </w:rPr>
              <w:t xml:space="preserve">Место проведения:</w:t>
            </w:r>
            <w:r>
              <w:rPr>
                <w:rFonts w:ascii="XO Thames" w:hAnsi="XO Thames" w:cs="XO Thames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</w:rPr>
              <w:suppressLineNumbers w:val="0"/>
            </w:pPr>
            <w:r>
              <w:rPr>
                <w:rFonts w:ascii="XO Thames" w:hAnsi="XO Thames" w:cs="XO Thames"/>
                <w:sz w:val="28"/>
                <w:szCs w:val="28"/>
              </w:rPr>
              <w:t xml:space="preserve">кабинет 312</w:t>
            </w:r>
            <w:r>
              <w:rPr>
                <w:rFonts w:ascii="XO Thames" w:hAnsi="XO Thames" w:cs="XO Thames"/>
              </w:rPr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</w:rPr>
              <w:suppressLineNumbers w:val="0"/>
            </w:pPr>
            <w:r>
              <w:rPr>
                <w:rFonts w:ascii="XO Thames" w:hAnsi="XO Thames" w:cs="XO Thames"/>
                <w:sz w:val="28"/>
                <w:szCs w:val="28"/>
                <w:lang w:eastAsia="ru-RU"/>
              </w:rPr>
              <w:t xml:space="preserve">Форма проведения заседания:</w:t>
            </w:r>
            <w:r>
              <w:rPr>
                <w:rFonts w:ascii="XO Thames" w:hAnsi="XO Thames" w:cs="XO Thames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ind w:right="-124"/>
              <w:jc w:val="left"/>
              <w:spacing w:after="0" w:line="240" w:lineRule="auto"/>
              <w:widowControl w:val="off"/>
              <w:rPr>
                <w:rFonts w:ascii="XO Thames" w:hAnsi="XO Thames" w:cs="XO Thames"/>
                <w:sz w:val="28"/>
                <w:szCs w:val="28"/>
              </w:rPr>
              <w:suppressLineNumbers w:val="0"/>
            </w:pPr>
            <w:r>
              <w:rPr>
                <w:rFonts w:ascii="XO Thames" w:hAnsi="XO Thames" w:cs="XO Thames"/>
                <w:color w:val="000000"/>
                <w:sz w:val="28"/>
                <w:szCs w:val="28"/>
              </w:rPr>
              <w:t xml:space="preserve">очно</w:t>
            </w:r>
            <w:r>
              <w:rPr>
                <w:rFonts w:ascii="XO Thames" w:hAnsi="XO Thames" w:cs="XO Thames"/>
              </w:rPr>
            </w:r>
            <w:r/>
          </w:p>
        </w:tc>
      </w:tr>
    </w:tbl>
    <w:p>
      <w:pPr>
        <w:contextualSpacing/>
        <w:jc w:val="center"/>
        <w:spacing w:after="0" w:line="240" w:lineRule="auto"/>
        <w:rPr>
          <w:rFonts w:ascii="XO Thames" w:hAnsi="XO Thames" w:cs="XO Thames"/>
          <w:b/>
          <w:sz w:val="20"/>
          <w:szCs w:val="20"/>
        </w:rPr>
      </w:pPr>
      <w:r>
        <w:rPr>
          <w:rFonts w:ascii="XO Thames" w:hAnsi="XO Thames" w:cs="XO Thames"/>
        </w:rPr>
      </w:r>
      <w:bookmarkStart w:id="0" w:name="_GoBack"/>
      <w:r>
        <w:rPr>
          <w:rFonts w:ascii="XO Thames" w:hAnsi="XO Thames" w:cs="XO Thames"/>
        </w:rPr>
      </w:r>
      <w:bookmarkEnd w:id="0"/>
      <w:r>
        <w:rPr>
          <w:rFonts w:ascii="XO Thames" w:hAnsi="XO Thames" w:cs="XO Thames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color w:val="000000"/>
          <w:sz w:val="28"/>
          <w:szCs w:val="28"/>
        </w:rPr>
      </w:pPr>
      <w:r>
        <w:rPr>
          <w:rFonts w:ascii="XO Thames" w:hAnsi="XO Thames" w:cs="XO Thames"/>
          <w:color w:val="000000"/>
          <w:sz w:val="28"/>
          <w:szCs w:val="28"/>
        </w:rPr>
        <w:t xml:space="preserve">1.</w:t>
      </w:r>
      <w:r>
        <w:rPr>
          <w:rFonts w:ascii="XO Thames" w:hAnsi="XO Thames" w:cs="XO Thames"/>
          <w:sz w:val="28"/>
          <w:szCs w:val="28"/>
          <w:lang w:eastAsia="ru-RU"/>
        </w:rPr>
        <w:t xml:space="preserve"> </w:t>
      </w:r>
      <w:r>
        <w:rPr>
          <w:rFonts w:ascii="XO Thames" w:hAnsi="XO Thames" w:cs="XO Thames"/>
          <w:sz w:val="28"/>
          <w:szCs w:val="28"/>
          <w:lang w:eastAsia="ru-RU"/>
        </w:rPr>
        <w:t xml:space="preserve">О мерах поддержки Фонда поддержки предпринимательства Югры «Мой бизнес»</w:t>
      </w:r>
      <w:r>
        <w:rPr>
          <w:rFonts w:ascii="XO Thames" w:hAnsi="XO Thames" w:cs="XO Thames"/>
          <w:sz w:val="28"/>
          <w:szCs w:val="28"/>
          <w:lang w:eastAsia="ru-RU"/>
        </w:rPr>
        <w:t xml:space="preserve">.</w:t>
      </w:r>
      <w:r/>
    </w:p>
    <w:p>
      <w:pPr>
        <w:pStyle w:val="675"/>
        <w:ind w:left="0" w:right="0" w:firstLine="709"/>
        <w:jc w:val="both"/>
        <w:rPr>
          <w:highlight w:val="none"/>
          <w14:ligatures w14:val="none"/>
        </w:rPr>
      </w:pPr>
      <w:r>
        <w:rPr>
          <w:rFonts w:ascii="XO Thames" w:hAnsi="XO Thames" w:cs="XO Thames"/>
          <w:color w:val="000000"/>
          <w:sz w:val="28"/>
          <w:szCs w:val="28"/>
        </w:rPr>
        <w:t xml:space="preserve">Докладчик: </w:t>
      </w:r>
      <w:r>
        <w:rPr>
          <w:rFonts w:ascii="XO Thames" w:hAnsi="XO Thames" w:cs="XO Thames"/>
          <w:color w:val="000000"/>
          <w:sz w:val="28"/>
          <w:szCs w:val="28"/>
          <w:highlight w:val="none"/>
        </w:rPr>
        <w:t xml:space="preserve">Колупаев Роман Геннадьевич</w:t>
      </w:r>
      <w:r>
        <w:rPr>
          <w:rFonts w:ascii="XO Thames" w:hAnsi="XO Thames" w:cs="XO Thames"/>
          <w:color w:val="000000"/>
          <w:sz w:val="28"/>
          <w:szCs w:val="28"/>
          <w:highlight w:val="white"/>
        </w:rPr>
        <w:t xml:space="preserve">, генеральный директор </w:t>
      </w:r>
      <w:r>
        <w:rPr>
          <w:rFonts w:ascii="XO Thames" w:hAnsi="XO Thames" w:cs="XO Thames"/>
          <w:sz w:val="28"/>
          <w:szCs w:val="28"/>
          <w:highlight w:val="white"/>
        </w:rPr>
        <w:t xml:space="preserve">Фонда поддержки предпринимательства Югры «Мой бизнес»</w:t>
      </w:r>
      <w:r>
        <w:rPr>
          <w:rFonts w:ascii="XO Thames" w:hAnsi="XO Thames" w:cs="XO Thames"/>
          <w:sz w:val="28"/>
          <w:szCs w:val="28"/>
          <w:highlight w:val="none"/>
        </w:rPr>
        <w:t xml:space="preserve"> </w:t>
      </w:r>
      <w:r>
        <w:rPr>
          <w:rFonts w:ascii="XO Thames" w:hAnsi="XO Thames" w:cs="XO Thames"/>
          <w:sz w:val="28"/>
          <w:szCs w:val="28"/>
          <w:lang w:eastAsia="ru-RU"/>
        </w:rPr>
        <w:t xml:space="preserve">(в режиме видеоконференцсвязи)</w:t>
      </w:r>
      <w:r>
        <w:rPr>
          <w:rFonts w:ascii="XO Thames" w:hAnsi="XO Thames" w:cs="XO Thames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sz w:val="12"/>
          <w:szCs w:val="12"/>
          <w:highlight w:val="white"/>
          <w14:ligatures w14:val="none"/>
        </w:rPr>
      </w:pPr>
      <w:r>
        <w:rPr>
          <w:sz w:val="12"/>
          <w:szCs w:val="12"/>
          <w:highlight w:val="none"/>
        </w:rPr>
      </w:r>
      <w:r>
        <w:rPr>
          <w:rFonts w:ascii="XO Thames" w:hAnsi="XO Thames" w:cs="XO Thames"/>
          <w:sz w:val="12"/>
          <w:szCs w:val="12"/>
          <w:highlight w:val="white"/>
          <w14:ligatures w14:val="none"/>
        </w:rPr>
      </w:r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  <w14:ligatures w14:val="none"/>
        </w:rPr>
      </w:pPr>
      <w:r>
        <w:rPr>
          <w:rFonts w:ascii="XO Thames" w:hAnsi="XO Thames" w:eastAsia="Calibri" w:cs="XO Thames"/>
          <w:color w:val="000000"/>
          <w:sz w:val="28"/>
          <w:szCs w:val="28"/>
        </w:rPr>
        <w:t xml:space="preserve">2. </w:t>
      </w:r>
      <w:r>
        <w:rPr>
          <w:rFonts w:ascii="XO Thames" w:hAnsi="XO Thames" w:cs="XO Thames"/>
          <w:sz w:val="28"/>
          <w:szCs w:val="28"/>
          <w:lang w:eastAsia="ru-RU"/>
        </w:rPr>
        <w:t xml:space="preserve">О мерах поддержки Центра поддержки экспорта Фонда поддержки предпринимательства «Мой Бизнес»</w:t>
      </w:r>
      <w:r>
        <w:rPr>
          <w:rFonts w:ascii="XO Thames" w:hAnsi="XO Thames" w:cs="XO Thames"/>
        </w:rPr>
        <w:t xml:space="preserve">.</w:t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highlight w:val="none"/>
        </w:rPr>
      </w:pPr>
      <w:r>
        <w:rPr>
          <w:rFonts w:ascii="XO Thames" w:hAnsi="XO Thames" w:cs="XO Thames"/>
          <w:sz w:val="28"/>
          <w:szCs w:val="28"/>
          <w:lang w:eastAsia="ru-RU"/>
        </w:rPr>
        <w:t xml:space="preserve">Докладчик: </w:t>
      </w:r>
      <w:r>
        <w:rPr>
          <w:rFonts w:ascii="XO Thames" w:hAnsi="XO Thames" w:cs="XO Thames"/>
          <w:sz w:val="28"/>
          <w:szCs w:val="28"/>
          <w:lang w:val="ru-RU" w:eastAsia="ru-RU" w:bidi="ar-SA"/>
        </w:rPr>
        <w:t xml:space="preserve">Чебаков Виктор Леонидович,</w:t>
      </w:r>
      <w:r>
        <w:rPr>
          <w:rFonts w:ascii="XO Thames" w:hAnsi="XO Thames" w:cs="XO Thames"/>
          <w:sz w:val="28"/>
          <w:szCs w:val="28"/>
          <w:lang w:eastAsia="ru-RU"/>
        </w:rPr>
        <w:t xml:space="preserve"> руководитель </w:t>
      </w:r>
      <w:r>
        <w:rPr>
          <w:rFonts w:ascii="XO Thames" w:hAnsi="XO Thames" w:cs="XO Thames"/>
          <w:sz w:val="28"/>
          <w:szCs w:val="28"/>
          <w:lang w:eastAsia="ru-RU"/>
        </w:rPr>
        <w:t xml:space="preserve">Центра поддержки экспорта Фонда поддержки предпринимательства «Мой Бизнес»</w:t>
      </w:r>
      <w:r>
        <w:rPr>
          <w:rFonts w:ascii="XO Thames" w:hAnsi="XO Thames" w:cs="XO Thames"/>
        </w:rPr>
        <w:t xml:space="preserve">                   </w:t>
      </w:r>
      <w:r>
        <w:rPr>
          <w:rFonts w:ascii="XO Thames" w:hAnsi="XO Thames" w:cs="XO Thames"/>
          <w:sz w:val="28"/>
          <w:szCs w:val="28"/>
          <w:lang w:eastAsia="ru-RU"/>
        </w:rPr>
        <w:t xml:space="preserve">(в режиме видеоконференцсвязи)</w:t>
      </w:r>
      <w:r>
        <w:rPr>
          <w:rFonts w:ascii="XO Thames" w:hAnsi="XO Thames" w:cs="XO Thames"/>
        </w:rPr>
        <w:t xml:space="preserve">.</w:t>
      </w:r>
      <w:r>
        <w:rPr>
          <w:rFonts w:ascii="XO Thames" w:hAnsi="XO Thames" w:cs="XO Thames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sz w:val="12"/>
          <w:szCs w:val="12"/>
        </w:rPr>
      </w:pPr>
      <w:r>
        <w:rPr>
          <w:rFonts w:ascii="XO Thames" w:hAnsi="XO Thames" w:cs="XO Thames"/>
          <w:sz w:val="12"/>
          <w:szCs w:val="12"/>
          <w:highlight w:val="none"/>
        </w:rPr>
      </w:r>
      <w:r>
        <w:rPr>
          <w:rFonts w:ascii="XO Thames" w:hAnsi="XO Thames" w:cs="XO Thames"/>
          <w:sz w:val="12"/>
          <w:szCs w:val="12"/>
        </w:rPr>
      </w:r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  <w14:ligatures w14:val="none"/>
        </w:rPr>
      </w:pPr>
      <w:r>
        <w:rPr>
          <w:rFonts w:ascii="XO Thames" w:hAnsi="XO Thames" w:cs="XO Thames"/>
          <w:sz w:val="28"/>
          <w:szCs w:val="28"/>
        </w:rPr>
        <w:t xml:space="preserve">3. </w:t>
      </w:r>
      <w:r>
        <w:rPr>
          <w:rFonts w:ascii="XO Thames" w:hAnsi="XO Thames" w:cs="XO Thames"/>
          <w:sz w:val="28"/>
          <w:szCs w:val="28"/>
        </w:rPr>
        <w:t xml:space="preserve">О реализации лучших практик в сфере развития инвестиционной                и предпринимательской деятельности (инициатив, идей) в 2022 году, план                  на 2023 год</w:t>
      </w:r>
      <w:r>
        <w:rPr>
          <w:rFonts w:ascii="XO Thames" w:hAnsi="XO Thames" w:cs="XO Thames"/>
          <w:sz w:val="28"/>
          <w:szCs w:val="28"/>
          <w:lang w:eastAsia="ru-RU"/>
        </w:rPr>
        <w:t xml:space="preserve">.</w:t>
      </w:r>
      <w:r>
        <w:rPr>
          <w:rFonts w:ascii="XO Thames" w:hAnsi="XO Thames" w:cs="XO Thames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Докладчики: </w:t>
      </w:r>
      <w:r>
        <w:rPr>
          <w:rFonts w:ascii="XO Thames" w:hAnsi="XO Thames" w:cs="XO Thames"/>
          <w:sz w:val="28"/>
          <w:szCs w:val="28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color w:val="000000"/>
          <w:sz w:val="28"/>
          <w:szCs w:val="28"/>
          <w:highlight w:val="none"/>
        </w:rPr>
      </w:pPr>
      <w:r>
        <w:rPr>
          <w:rFonts w:ascii="XO Thames" w:hAnsi="XO Thames" w:cs="XO Thames"/>
          <w:sz w:val="28"/>
          <w:szCs w:val="28"/>
        </w:rPr>
        <w:t xml:space="preserve">Ситников Виктор Петрович, </w:t>
      </w:r>
      <w:r>
        <w:rPr>
          <w:rFonts w:ascii="XO Thames" w:hAnsi="XO Thames" w:cs="XO Thames"/>
          <w:color w:val="000000"/>
          <w:sz w:val="28"/>
          <w:szCs w:val="28"/>
        </w:rPr>
        <w:t xml:space="preserve">заместитель главы города, директор департамента строительства администрации города</w:t>
      </w:r>
      <w:r>
        <w:t xml:space="preserve">, </w:t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color w:val="000000"/>
          <w:sz w:val="28"/>
          <w:szCs w:val="28"/>
          <w:highlight w:val="none"/>
        </w:rPr>
      </w:pPr>
      <w:r>
        <w:rPr>
          <w:rFonts w:ascii="XO Thames" w:hAnsi="XO Thames" w:cs="XO Thames"/>
          <w:color w:val="000000"/>
          <w:sz w:val="28"/>
          <w:szCs w:val="28"/>
          <w:highlight w:val="none"/>
        </w:rPr>
        <w:t xml:space="preserve">Брыль Наталья Петровна, исполняющий обязанности директора департамента экономического развития администрации города.</w:t>
      </w:r>
      <w:r>
        <w:rPr>
          <w:rFonts w:ascii="XO Thames" w:hAnsi="XO Thames" w:cs="XO Thames"/>
          <w:color w:val="000000"/>
          <w:sz w:val="28"/>
          <w:szCs w:val="28"/>
          <w:highlight w:val="none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sz w:val="12"/>
          <w:szCs w:val="12"/>
        </w:rPr>
      </w:pPr>
      <w:r>
        <w:rPr>
          <w:rFonts w:ascii="XO Thames" w:hAnsi="XO Thames" w:cs="XO Thames"/>
          <w:color w:val="000000"/>
          <w:sz w:val="12"/>
          <w:szCs w:val="12"/>
          <w:highlight w:val="none"/>
        </w:rPr>
      </w:r>
      <w:r>
        <w:rPr>
          <w:rFonts w:ascii="XO Thames" w:hAnsi="XO Thames" w:cs="XO Thames"/>
          <w:sz w:val="12"/>
          <w:szCs w:val="12"/>
        </w:rPr>
      </w:r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  <w14:ligatures w14:val="none"/>
        </w:rPr>
      </w:pPr>
      <w:r>
        <w:rPr>
          <w:rFonts w:ascii="XO Thames" w:hAnsi="XO Thames" w:cs="XO Thames"/>
          <w:sz w:val="28"/>
          <w:szCs w:val="28"/>
        </w:rPr>
        <w:t xml:space="preserve">4. </w:t>
      </w:r>
      <w:r>
        <w:rPr>
          <w:rFonts w:ascii="XO Thames" w:hAnsi="XO Thames" w:cs="XO Thames"/>
          <w:sz w:val="28"/>
          <w:szCs w:val="28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XO Thames" w:hAnsi="XO Thames" w:cs="XO Thames"/>
          <w:sz w:val="28"/>
          <w:szCs w:val="28"/>
        </w:rPr>
        <w:t xml:space="preserve">.</w:t>
      </w:r>
      <w:r>
        <w:rPr>
          <w:rFonts w:ascii="XO Thames" w:hAnsi="XO Thames" w:cs="XO Thames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highlight w:val="none"/>
        </w:rPr>
      </w:pPr>
      <w:r>
        <w:rPr>
          <w:rFonts w:ascii="XO Thames" w:hAnsi="XO Thames" w:cs="XO Thames"/>
          <w:sz w:val="28"/>
          <w:szCs w:val="28"/>
        </w:rPr>
        <w:t xml:space="preserve">Докладчик: Ситников Виктор Петрович, заместитель главы города, директор департамента строительства администрации города.</w:t>
      </w:r>
      <w:r>
        <w:rPr>
          <w:rFonts w:ascii="XO Thames" w:hAnsi="XO Thames" w:cs="XO Thames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sz w:val="12"/>
          <w:szCs w:val="12"/>
          <w:highlight w:val="none"/>
        </w:rPr>
      </w:pPr>
      <w:r>
        <w:rPr>
          <w:rFonts w:ascii="XO Thames" w:hAnsi="XO Thames" w:cs="XO Thames"/>
          <w:sz w:val="12"/>
          <w:szCs w:val="12"/>
          <w:highlight w:val="none"/>
        </w:rPr>
      </w:r>
      <w:r>
        <w:rPr>
          <w:rFonts w:ascii="XO Thames" w:hAnsi="XO Thames" w:cs="XO Thames"/>
          <w:sz w:val="12"/>
          <w:szCs w:val="12"/>
          <w:highlight w:val="none"/>
        </w:rPr>
      </w:r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  <w:highlight w:val="none"/>
          <w14:ligatures w14:val="none"/>
        </w:rPr>
      </w:pPr>
      <w:r>
        <w:rPr>
          <w:rFonts w:ascii="XO Thames" w:hAnsi="XO Thames" w:cs="XO Thames"/>
          <w:sz w:val="28"/>
          <w:szCs w:val="28"/>
          <w:highlight w:val="none"/>
        </w:rPr>
        <w:t xml:space="preserve">5. </w:t>
      </w:r>
      <w:r>
        <w:rPr>
          <w:rFonts w:ascii="XO Thames" w:hAnsi="XO Thames" w:cs="XO Thames"/>
          <w:sz w:val="28"/>
          <w:szCs w:val="28"/>
        </w:rPr>
        <w:t xml:space="preserve">Об имущественной поддержке субъектов предпринимательской деятельности</w:t>
      </w:r>
      <w:r>
        <w:rPr>
          <w:rFonts w:ascii="XO Thames" w:hAnsi="XO Thames" w:cs="XO Thames"/>
          <w:sz w:val="28"/>
          <w:szCs w:val="28"/>
        </w:rPr>
        <w:t xml:space="preserve">.</w:t>
      </w:r>
      <w:r>
        <w:rPr>
          <w:rFonts w:ascii="XO Thames" w:hAnsi="XO Thames" w:cs="XO Thames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highlight w:val="none"/>
          <w14:ligatures w14:val="none"/>
        </w:rPr>
      </w:pPr>
      <w:r>
        <w:rPr>
          <w:rFonts w:ascii="XO Thames" w:hAnsi="XO Thames" w:cs="XO Thames"/>
          <w:sz w:val="28"/>
          <w:szCs w:val="28"/>
          <w:highlight w:val="none"/>
        </w:rPr>
        <w:t xml:space="preserve">Докладчик: Ряска Вадим Иванович, директор департамента муниципальной собственности и земельных ресурсов администрации города.</w:t>
      </w:r>
      <w:r>
        <w:rPr>
          <w:rFonts w:ascii="XO Thames" w:hAnsi="XO Thames" w:cs="XO Thames"/>
        </w:rPr>
      </w:r>
      <w:r/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  <w:highlight w:val="white"/>
          <w14:ligatures w14:val="none"/>
        </w:rPr>
      </w:pPr>
      <w:r>
        <w:rPr>
          <w:rFonts w:ascii="XO Thames" w:hAnsi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  <w:highlight w:val="none"/>
          <w14:ligatures w14:val="none"/>
        </w:rPr>
      </w:pPr>
      <w:r>
        <w:rPr>
          <w:rFonts w:ascii="XO Thames" w:hAnsi="XO Thames" w:cs="XO Thames"/>
          <w:sz w:val="28"/>
          <w:szCs w:val="28"/>
          <w:highlight w:val="white"/>
        </w:rPr>
        <w:t xml:space="preserve">6. </w:t>
      </w:r>
      <w:r>
        <w:rPr>
          <w:rFonts w:ascii="XO Thames" w:hAnsi="XO Thames" w:cs="XO Thames"/>
          <w:sz w:val="28"/>
          <w:szCs w:val="28"/>
          <w:highlight w:val="white"/>
        </w:rPr>
        <w:t xml:space="preserve">О реализации инвестиционного проекта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«</w:t>
      </w:r>
      <w:r>
        <w:rPr>
          <w:rFonts w:ascii="XO Thames" w:hAnsi="XO Thames" w:cs="XO Thames"/>
          <w:sz w:val="28"/>
          <w:szCs w:val="28"/>
          <w:highlight w:val="white"/>
        </w:rPr>
        <w:t xml:space="preserve">Строительство</w:t>
      </w:r>
      <w:r>
        <w:rPr>
          <w:rFonts w:ascii="XO Thames" w:hAnsi="XO Thames" w:cs="XO Thames"/>
          <w:sz w:val="28"/>
          <w:szCs w:val="28"/>
          <w:highlight w:val="white"/>
        </w:rPr>
        <w:t xml:space="preserve"> ТК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«</w:t>
      </w:r>
      <w:r>
        <w:rPr>
          <w:rFonts w:ascii="XO Thames" w:hAnsi="XO Thames" w:cs="XO Thames"/>
          <w:sz w:val="28"/>
          <w:szCs w:val="28"/>
          <w:highlight w:val="white"/>
        </w:rPr>
        <w:t xml:space="preserve">Станция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»</w:t>
      </w:r>
      <w:r>
        <w:rPr>
          <w:rFonts w:ascii="XO Thames" w:hAnsi="XO Thames" w:cs="XO Thames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5"/>
        <w:ind w:left="0" w:right="0" w:firstLine="709"/>
        <w:jc w:val="both"/>
        <w:rPr>
          <w:rFonts w:ascii="XO Thames" w:hAnsi="XO Thames" w:cs="XO Thames"/>
          <w:sz w:val="28"/>
          <w:szCs w:val="28"/>
          <w:highlight w:val="white"/>
          <w14:ligatures w14:val="none"/>
        </w:rPr>
      </w:pPr>
      <w:r>
        <w:rPr>
          <w:rFonts w:ascii="XO Thames" w:hAnsi="XO Thames" w:cs="XO Thames"/>
          <w:sz w:val="28"/>
          <w:szCs w:val="28"/>
          <w:highlight w:val="white"/>
        </w:rPr>
        <w:t xml:space="preserve">Докладчики: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0"/>
        <w:jc w:val="left"/>
        <w:spacing w:before="0" w:after="0" w:line="283" w:lineRule="atLeast"/>
        <w:shd w:val="clear" w:color="ffffff" w:themeColor="background1" w:fill="ffffff" w:themeFill="background1"/>
        <w:widowControl w:val="off"/>
        <w:rPr>
          <w:rFonts w:ascii="XO Thames" w:hAnsi="XO Thames" w:cs="XO Thames"/>
          <w:sz w:val="28"/>
          <w:szCs w:val="28"/>
          <w:highlight w:val="none"/>
        </w:rPr>
        <w:suppressLineNumbers w:val="0"/>
      </w:pPr>
      <w:r>
        <w:rPr>
          <w:rFonts w:ascii="XO Thames" w:hAnsi="XO Thames" w:cs="XO Thames"/>
          <w:sz w:val="28"/>
          <w:szCs w:val="28"/>
          <w:highlight w:val="none"/>
          <w:lang w:eastAsia="ru-RU"/>
        </w:rPr>
        <w:t xml:space="preserve">         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Дорофеева Людмила Анатольевна</w:t>
      </w:r>
      <w:r>
        <w:rPr>
          <w:rFonts w:ascii="XO Thames" w:hAnsi="XO Thames" w:cs="XO Thames"/>
          <w:sz w:val="28"/>
          <w:szCs w:val="28"/>
          <w:highlight w:val="none"/>
          <w:lang w:eastAsia="ru-RU"/>
        </w:rPr>
        <w:t xml:space="preserve">,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главный бухгалтер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ООО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 «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Пилипака и компания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»</w:t>
      </w:r>
      <w:r>
        <w:rPr>
          <w:rFonts w:ascii="XO Thames" w:hAnsi="XO Thames" w:cs="XO Thames"/>
          <w:sz w:val="28"/>
          <w:szCs w:val="28"/>
          <w:highlight w:val="white"/>
          <w14:ligatures w14:val="none"/>
        </w:rPr>
      </w:r>
      <w:r>
        <w:rPr>
          <w:sz w:val="28"/>
          <w:szCs w:val="28"/>
        </w:rPr>
      </w:r>
    </w:p>
    <w:p>
      <w:pPr>
        <w:contextualSpacing w:val="0"/>
        <w:ind w:left="0" w:right="0" w:firstLine="408"/>
        <w:jc w:val="left"/>
        <w:spacing w:before="0" w:after="0" w:line="283" w:lineRule="atLeast"/>
        <w:shd w:val="clear" w:color="ffffff" w:themeColor="background1" w:fill="ffffff" w:themeFill="background1"/>
        <w:widowControl w:val="off"/>
        <w:rPr>
          <w:rFonts w:ascii="XO Thames" w:hAnsi="XO Thames" w:cs="XO Thames"/>
          <w:sz w:val="28"/>
          <w:szCs w:val="28"/>
          <w:highlight w:val="white"/>
          <w:lang w:eastAsia="ru-RU"/>
          <w14:ligatures w14:val="none"/>
        </w:rPr>
        <w:suppressLineNumbers w:val="0"/>
      </w:pPr>
      <w:r>
        <w:rPr>
          <w:rFonts w:ascii="XO Thames" w:hAnsi="XO Thames" w:cs="XO Thames"/>
          <w:sz w:val="28"/>
          <w:szCs w:val="28"/>
          <w:highlight w:val="none"/>
          <w:lang w:eastAsia="ru-RU"/>
        </w:rPr>
        <w:t xml:space="preserve">   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Пилипака Борис Александрович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,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генеральный директор 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ООО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 «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Пилипака и компания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  <w:t xml:space="preserve">»</w:t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</w:r>
      <w:r>
        <w:rPr>
          <w:rFonts w:ascii="XO Thames" w:hAnsi="XO Thames" w:cs="XO Thames"/>
          <w:sz w:val="28"/>
          <w:szCs w:val="28"/>
          <w:highlight w:val="white"/>
          <w:lang w:eastAsia="ru-RU"/>
        </w:rPr>
      </w:r>
    </w:p>
    <w:p>
      <w:pPr>
        <w:ind w:left="408" w:right="0" w:firstLine="301"/>
        <w:spacing w:after="0"/>
        <w:widowControl w:val="off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cs="XO Thames"/>
          <w:sz w:val="28"/>
          <w:szCs w:val="28"/>
          <w:highlight w:val="none"/>
          <w:lang w:eastAsia="ru-RU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675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75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Исполняющий обязанности секретаря Совета</w:t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по вопросам развития </w:t>
      </w:r>
      <w:r/>
      <w:r/>
      <w:r>
        <w:rPr>
          <w:rFonts w:ascii="XO Thames" w:hAnsi="XO Thames" w:cs="XO Thames"/>
          <w:sz w:val="28"/>
          <w:szCs w:val="28"/>
        </w:rPr>
        <w:t xml:space="preserve">инвестиционной </w:t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XO Thames" w:hAnsi="XO Thames" w:cs="XO Thames"/>
          <w:sz w:val="28"/>
          <w:szCs w:val="28"/>
          <w14:ligatures w14:val="none"/>
        </w:rPr>
      </w:pPr>
      <w:r>
        <w:rPr>
          <w:rFonts w:ascii="XO Thames" w:hAnsi="XO Thames" w:cs="XO Thames"/>
          <w:sz w:val="28"/>
          <w:szCs w:val="28"/>
        </w:rPr>
        <w:t xml:space="preserve">деятельности </w:t>
      </w:r>
      <w:r>
        <w:rPr>
          <w:rFonts w:ascii="XO Thames" w:hAnsi="XO Thames" w:cs="XO Thames"/>
          <w:sz w:val="28"/>
          <w:szCs w:val="28"/>
        </w:rPr>
        <w:t xml:space="preserve">в городе Нижневартовске                                                 </w:t>
      </w:r>
      <w:r>
        <w:rPr>
          <w:rFonts w:ascii="XO Thames" w:hAnsi="XO Thames" w:cs="XO Thames"/>
          <w:sz w:val="28"/>
          <w:szCs w:val="28"/>
        </w:rPr>
        <w:t xml:space="preserve">Г.С. Юшко</w:t>
      </w:r>
      <w:r>
        <w:rPr>
          <w:rFonts w:ascii="XO Thames" w:hAnsi="XO Thames" w:cs="XO Thame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alibri">
    <w:panose1 w:val="020F0502020204030204"/>
  </w:font>
  <w:font w:name="Verdana">
    <w:panose1 w:val="020B0606030504020204"/>
  </w:font>
  <w:font w:name="Droid Sans Fallback">
    <w:panose1 w:val="020B0502000000000001"/>
  </w:font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37">
    <w:name w:val="Heading 1"/>
    <w:basedOn w:val="636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</w:rPr>
  </w:style>
  <w:style w:type="paragraph" w:styleId="638">
    <w:name w:val="Heading 2"/>
    <w:basedOn w:val="6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39">
    <w:name w:val="Heading 3"/>
    <w:basedOn w:val="63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40">
    <w:name w:val="Heading 4"/>
    <w:basedOn w:val="63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</w:rPr>
  </w:style>
  <w:style w:type="paragraph" w:styleId="641">
    <w:name w:val="Heading 5"/>
    <w:basedOn w:val="6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42">
    <w:name w:val="Heading 6"/>
    <w:basedOn w:val="63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43">
    <w:name w:val="Heading 7"/>
    <w:basedOn w:val="6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44">
    <w:name w:val="Heading 8"/>
    <w:basedOn w:val="63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45">
    <w:name w:val="Heading 9"/>
    <w:basedOn w:val="6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>
    <w:name w:val="Hyperlink"/>
    <w:uiPriority w:val="99"/>
    <w:unhideWhenUsed/>
    <w:rPr>
      <w:color w:val="0000ff" w:themeColor="hyperlink"/>
      <w:u w:val="single"/>
    </w:rPr>
  </w:style>
  <w:style w:type="character" w:styleId="650">
    <w:name w:val="footnote reference"/>
    <w:basedOn w:val="646"/>
    <w:uiPriority w:val="99"/>
    <w:unhideWhenUsed/>
    <w:rPr>
      <w:vertAlign w:val="superscript"/>
    </w:rPr>
  </w:style>
  <w:style w:type="character" w:styleId="651">
    <w:name w:val="endnote reference"/>
    <w:basedOn w:val="646"/>
    <w:uiPriority w:val="99"/>
    <w:semiHidden/>
    <w:unhideWhenUsed/>
    <w:rPr>
      <w:vertAlign w:val="superscript"/>
    </w:rPr>
  </w:style>
  <w:style w:type="character" w:styleId="652" w:customStyle="1">
    <w:name w:val="Интернет-ссылка"/>
    <w:uiPriority w:val="99"/>
    <w:unhideWhenUsed/>
    <w:rPr>
      <w:color w:val="0000ff"/>
      <w:u w:val="single"/>
    </w:rPr>
  </w:style>
  <w:style w:type="character" w:styleId="653" w:customStyle="1">
    <w:name w:val="Привязка сноски"/>
    <w:rPr>
      <w:vertAlign w:val="superscript"/>
    </w:rPr>
  </w:style>
  <w:style w:type="character" w:styleId="654" w:customStyle="1">
    <w:name w:val="Footnote Characters"/>
    <w:basedOn w:val="646"/>
    <w:uiPriority w:val="99"/>
    <w:unhideWhenUsed/>
    <w:qFormat/>
    <w:rPr>
      <w:vertAlign w:val="superscript"/>
    </w:rPr>
  </w:style>
  <w:style w:type="character" w:styleId="655" w:customStyle="1">
    <w:name w:val="Привязка концевой сноски"/>
    <w:rPr>
      <w:vertAlign w:val="superscript"/>
    </w:rPr>
  </w:style>
  <w:style w:type="character" w:styleId="656" w:customStyle="1">
    <w:name w:val="Endnote Characters"/>
    <w:basedOn w:val="646"/>
    <w:uiPriority w:val="99"/>
    <w:semiHidden/>
    <w:unhideWhenUsed/>
    <w:qFormat/>
    <w:rPr>
      <w:vertAlign w:val="superscript"/>
    </w:rPr>
  </w:style>
  <w:style w:type="character" w:styleId="65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5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5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6" w:customStyle="1">
    <w:name w:val="Title Char"/>
    <w:uiPriority w:val="10"/>
    <w:qFormat/>
    <w:rPr>
      <w:sz w:val="48"/>
      <w:szCs w:val="48"/>
    </w:rPr>
  </w:style>
  <w:style w:type="character" w:styleId="667" w:customStyle="1">
    <w:name w:val="Subtitle Char"/>
    <w:uiPriority w:val="11"/>
    <w:qFormat/>
    <w:rPr>
      <w:sz w:val="24"/>
      <w:szCs w:val="24"/>
    </w:rPr>
  </w:style>
  <w:style w:type="character" w:styleId="668" w:customStyle="1">
    <w:name w:val="Quote Char"/>
    <w:uiPriority w:val="29"/>
    <w:qFormat/>
    <w:rPr>
      <w:i/>
    </w:rPr>
  </w:style>
  <w:style w:type="character" w:styleId="669" w:customStyle="1">
    <w:name w:val="Intense Quote Char"/>
    <w:uiPriority w:val="30"/>
    <w:qFormat/>
    <w:rPr>
      <w:i/>
    </w:rPr>
  </w:style>
  <w:style w:type="character" w:styleId="670" w:customStyle="1">
    <w:name w:val="Header Char"/>
    <w:uiPriority w:val="99"/>
    <w:qFormat/>
  </w:style>
  <w:style w:type="character" w:styleId="671" w:customStyle="1">
    <w:name w:val="Footer Char"/>
    <w:uiPriority w:val="99"/>
    <w:qFormat/>
  </w:style>
  <w:style w:type="character" w:styleId="672" w:customStyle="1">
    <w:name w:val="Caption Char"/>
    <w:uiPriority w:val="99"/>
    <w:qFormat/>
  </w:style>
  <w:style w:type="character" w:styleId="673" w:customStyle="1">
    <w:name w:val="Footnote Text Char"/>
    <w:uiPriority w:val="99"/>
    <w:qFormat/>
    <w:rPr>
      <w:sz w:val="18"/>
    </w:rPr>
  </w:style>
  <w:style w:type="character" w:styleId="674" w:customStyle="1">
    <w:name w:val="Endnote Text Char"/>
    <w:uiPriority w:val="99"/>
    <w:qFormat/>
    <w:rPr>
      <w:sz w:val="20"/>
    </w:rPr>
  </w:style>
  <w:style w:type="character" w:styleId="675" w:customStyle="1">
    <w:name w:val="Основной шрифт абзаца3"/>
    <w:qFormat/>
  </w:style>
  <w:style w:type="character" w:styleId="676" w:customStyle="1">
    <w:name w:val="Основной шрифт абзаца2"/>
    <w:qFormat/>
  </w:style>
  <w:style w:type="character" w:styleId="677" w:customStyle="1">
    <w:name w:val="WW8Num1z0"/>
    <w:qFormat/>
    <w:rPr>
      <w:rFonts w:ascii="Symbol" w:hAnsi="Symbol"/>
    </w:rPr>
  </w:style>
  <w:style w:type="character" w:styleId="678" w:customStyle="1">
    <w:name w:val="WW8Num1z2"/>
    <w:qFormat/>
    <w:rPr>
      <w:rFonts w:ascii="Courier New" w:hAnsi="Courier New"/>
    </w:rPr>
  </w:style>
  <w:style w:type="character" w:styleId="679" w:customStyle="1">
    <w:name w:val="WW8Num1z3"/>
    <w:qFormat/>
    <w:rPr>
      <w:rFonts w:ascii="Wingdings" w:hAnsi="Wingdings"/>
    </w:rPr>
  </w:style>
  <w:style w:type="character" w:styleId="680" w:customStyle="1">
    <w:name w:val="WW8Num2z0"/>
    <w:qFormat/>
  </w:style>
  <w:style w:type="character" w:styleId="681" w:customStyle="1">
    <w:name w:val="WW8Num2z1"/>
    <w:qFormat/>
  </w:style>
  <w:style w:type="character" w:styleId="682" w:customStyle="1">
    <w:name w:val="WW8Num2z2"/>
    <w:qFormat/>
  </w:style>
  <w:style w:type="character" w:styleId="683" w:customStyle="1">
    <w:name w:val="WW8Num2z3"/>
    <w:qFormat/>
  </w:style>
  <w:style w:type="character" w:styleId="684" w:customStyle="1">
    <w:name w:val="WW8Num2z4"/>
    <w:qFormat/>
  </w:style>
  <w:style w:type="character" w:styleId="685" w:customStyle="1">
    <w:name w:val="WW8Num2z5"/>
    <w:qFormat/>
  </w:style>
  <w:style w:type="character" w:styleId="686" w:customStyle="1">
    <w:name w:val="WW8Num2z6"/>
    <w:qFormat/>
  </w:style>
  <w:style w:type="character" w:styleId="687" w:customStyle="1">
    <w:name w:val="WW8Num2z7"/>
    <w:qFormat/>
  </w:style>
  <w:style w:type="character" w:styleId="688" w:customStyle="1">
    <w:name w:val="WW8Num2z8"/>
    <w:qFormat/>
  </w:style>
  <w:style w:type="character" w:styleId="689" w:customStyle="1">
    <w:name w:val="WW8Num3z0"/>
    <w:qFormat/>
  </w:style>
  <w:style w:type="character" w:styleId="690" w:customStyle="1">
    <w:name w:val="WW8Num3z1"/>
    <w:qFormat/>
  </w:style>
  <w:style w:type="character" w:styleId="691" w:customStyle="1">
    <w:name w:val="WW8Num3z2"/>
    <w:qFormat/>
  </w:style>
  <w:style w:type="character" w:styleId="692" w:customStyle="1">
    <w:name w:val="WW8Num3z3"/>
    <w:qFormat/>
  </w:style>
  <w:style w:type="character" w:styleId="693" w:customStyle="1">
    <w:name w:val="WW8Num3z4"/>
    <w:qFormat/>
  </w:style>
  <w:style w:type="character" w:styleId="694" w:customStyle="1">
    <w:name w:val="WW8Num3z5"/>
    <w:qFormat/>
  </w:style>
  <w:style w:type="character" w:styleId="695" w:customStyle="1">
    <w:name w:val="WW8Num3z6"/>
    <w:qFormat/>
  </w:style>
  <w:style w:type="character" w:styleId="696" w:customStyle="1">
    <w:name w:val="WW8Num3z7"/>
    <w:qFormat/>
  </w:style>
  <w:style w:type="character" w:styleId="697" w:customStyle="1">
    <w:name w:val="WW8Num3z8"/>
    <w:qFormat/>
  </w:style>
  <w:style w:type="character" w:styleId="698" w:customStyle="1">
    <w:name w:val="WW8Num4z0"/>
    <w:qFormat/>
  </w:style>
  <w:style w:type="character" w:styleId="699" w:customStyle="1">
    <w:name w:val="WW8Num4z1"/>
    <w:qFormat/>
  </w:style>
  <w:style w:type="character" w:styleId="700" w:customStyle="1">
    <w:name w:val="WW8Num4z2"/>
    <w:qFormat/>
  </w:style>
  <w:style w:type="character" w:styleId="701" w:customStyle="1">
    <w:name w:val="WW8Num4z3"/>
    <w:qFormat/>
  </w:style>
  <w:style w:type="character" w:styleId="702" w:customStyle="1">
    <w:name w:val="WW8Num4z4"/>
    <w:qFormat/>
  </w:style>
  <w:style w:type="character" w:styleId="703" w:customStyle="1">
    <w:name w:val="WW8Num4z5"/>
    <w:qFormat/>
  </w:style>
  <w:style w:type="character" w:styleId="704" w:customStyle="1">
    <w:name w:val="WW8Num4z6"/>
    <w:qFormat/>
  </w:style>
  <w:style w:type="character" w:styleId="705" w:customStyle="1">
    <w:name w:val="WW8Num4z7"/>
    <w:qFormat/>
  </w:style>
  <w:style w:type="character" w:styleId="706" w:customStyle="1">
    <w:name w:val="WW8Num4z8"/>
    <w:qFormat/>
  </w:style>
  <w:style w:type="character" w:styleId="707" w:customStyle="1">
    <w:name w:val="WW8Num5z0"/>
    <w:qFormat/>
  </w:style>
  <w:style w:type="character" w:styleId="708" w:customStyle="1">
    <w:name w:val="WW8Num5z1"/>
    <w:qFormat/>
  </w:style>
  <w:style w:type="character" w:styleId="709" w:customStyle="1">
    <w:name w:val="WW8Num5z2"/>
    <w:qFormat/>
  </w:style>
  <w:style w:type="character" w:styleId="710" w:customStyle="1">
    <w:name w:val="WW8Num5z3"/>
    <w:qFormat/>
  </w:style>
  <w:style w:type="character" w:styleId="711" w:customStyle="1">
    <w:name w:val="WW8Num5z4"/>
    <w:qFormat/>
  </w:style>
  <w:style w:type="character" w:styleId="712" w:customStyle="1">
    <w:name w:val="WW8Num5z5"/>
    <w:qFormat/>
  </w:style>
  <w:style w:type="character" w:styleId="713" w:customStyle="1">
    <w:name w:val="WW8Num5z6"/>
    <w:qFormat/>
  </w:style>
  <w:style w:type="character" w:styleId="714" w:customStyle="1">
    <w:name w:val="WW8Num5z7"/>
    <w:qFormat/>
  </w:style>
  <w:style w:type="character" w:styleId="715" w:customStyle="1">
    <w:name w:val="WW8Num5z8"/>
    <w:qFormat/>
  </w:style>
  <w:style w:type="character" w:styleId="716" w:customStyle="1">
    <w:name w:val="WW8Num6z0"/>
    <w:qFormat/>
  </w:style>
  <w:style w:type="character" w:styleId="717" w:customStyle="1">
    <w:name w:val="WW8Num6z1"/>
    <w:qFormat/>
  </w:style>
  <w:style w:type="character" w:styleId="718" w:customStyle="1">
    <w:name w:val="WW8Num6z2"/>
    <w:qFormat/>
  </w:style>
  <w:style w:type="character" w:styleId="719" w:customStyle="1">
    <w:name w:val="WW8Num6z3"/>
    <w:qFormat/>
  </w:style>
  <w:style w:type="character" w:styleId="720" w:customStyle="1">
    <w:name w:val="WW8Num6z4"/>
    <w:qFormat/>
  </w:style>
  <w:style w:type="character" w:styleId="721" w:customStyle="1">
    <w:name w:val="WW8Num6z5"/>
    <w:qFormat/>
  </w:style>
  <w:style w:type="character" w:styleId="722" w:customStyle="1">
    <w:name w:val="WW8Num6z6"/>
    <w:qFormat/>
  </w:style>
  <w:style w:type="character" w:styleId="723" w:customStyle="1">
    <w:name w:val="WW8Num6z7"/>
    <w:qFormat/>
  </w:style>
  <w:style w:type="character" w:styleId="724" w:customStyle="1">
    <w:name w:val="WW8Num6z8"/>
    <w:qFormat/>
  </w:style>
  <w:style w:type="character" w:styleId="725" w:customStyle="1">
    <w:name w:val="Основной шрифт абзаца1"/>
    <w:qFormat/>
  </w:style>
  <w:style w:type="character" w:styleId="726" w:customStyle="1">
    <w:name w:val="Средняя заливка 1 - Акцент 1 Знак"/>
    <w:qFormat/>
    <w:rPr>
      <w:sz w:val="24"/>
      <w:szCs w:val="24"/>
      <w:lang w:val="ru-RU" w:bidi="ar-SA"/>
    </w:rPr>
  </w:style>
  <w:style w:type="character" w:styleId="727" w:customStyle="1">
    <w:name w:val="apple-converted-space"/>
    <w:basedOn w:val="725"/>
    <w:qFormat/>
  </w:style>
  <w:style w:type="character" w:styleId="728" w:customStyle="1">
    <w:name w:val="No Spacing Char"/>
    <w:qFormat/>
    <w:rPr>
      <w:sz w:val="22"/>
      <w:szCs w:val="22"/>
      <w:lang w:val="ru-RU" w:bidi="ar-SA"/>
    </w:rPr>
  </w:style>
  <w:style w:type="character" w:styleId="729" w:customStyle="1">
    <w:name w:val="Текст концевой сноски Знак"/>
    <w:qFormat/>
  </w:style>
  <w:style w:type="character" w:styleId="730" w:customStyle="1">
    <w:name w:val="Символ концевой сноски"/>
    <w:qFormat/>
    <w:rPr>
      <w:vertAlign w:val="superscript"/>
    </w:rPr>
  </w:style>
  <w:style w:type="character" w:styleId="731" w:customStyle="1">
    <w:name w:val="Текст выноски Знак"/>
    <w:qFormat/>
    <w:rPr>
      <w:rFonts w:ascii="Segoe UI" w:hAnsi="Segoe UI"/>
      <w:sz w:val="18"/>
      <w:szCs w:val="18"/>
    </w:rPr>
  </w:style>
  <w:style w:type="character" w:styleId="732" w:customStyle="1">
    <w:name w:val="Верхний колонтитул Знак"/>
    <w:qFormat/>
    <w:rPr>
      <w:sz w:val="24"/>
      <w:szCs w:val="24"/>
    </w:rPr>
  </w:style>
  <w:style w:type="character" w:styleId="733" w:customStyle="1">
    <w:name w:val="Нижний колонтитул Знак"/>
    <w:qFormat/>
    <w:rPr>
      <w:sz w:val="24"/>
      <w:szCs w:val="24"/>
    </w:rPr>
  </w:style>
  <w:style w:type="character" w:styleId="734" w:customStyle="1">
    <w:name w:val="Стандартный HTML Знак"/>
    <w:qFormat/>
    <w:rPr>
      <w:rFonts w:ascii="Courier New" w:hAnsi="Courier New"/>
    </w:rPr>
  </w:style>
  <w:style w:type="paragraph" w:styleId="735">
    <w:name w:val="Title"/>
    <w:basedOn w:val="636"/>
    <w:next w:val="736"/>
    <w:uiPriority w:val="10"/>
    <w:qFormat/>
    <w:pPr>
      <w:contextualSpacing/>
      <w:spacing w:before="300"/>
    </w:pPr>
    <w:rPr>
      <w:sz w:val="48"/>
      <w:szCs w:val="48"/>
    </w:rPr>
  </w:style>
  <w:style w:type="paragraph" w:styleId="736">
    <w:name w:val="Body Text"/>
    <w:basedOn w:val="636"/>
    <w:pPr>
      <w:spacing w:after="140"/>
    </w:pPr>
  </w:style>
  <w:style w:type="paragraph" w:styleId="737">
    <w:name w:val="List"/>
    <w:basedOn w:val="736"/>
  </w:style>
  <w:style w:type="paragraph" w:styleId="738">
    <w:name w:val="Caption"/>
    <w:basedOn w:val="636"/>
    <w:qFormat/>
    <w:pPr>
      <w:spacing w:before="120" w:after="120"/>
      <w:suppressLineNumbers/>
    </w:pPr>
    <w:rPr>
      <w:i/>
      <w:iCs/>
    </w:rPr>
  </w:style>
  <w:style w:type="paragraph" w:styleId="739">
    <w:name w:val="index heading"/>
    <w:basedOn w:val="636"/>
    <w:qFormat/>
    <w:pPr>
      <w:suppressLineNumbers/>
    </w:pPr>
  </w:style>
  <w:style w:type="paragraph" w:styleId="740">
    <w:name w:val="List Paragraph"/>
    <w:basedOn w:val="636"/>
    <w:uiPriority w:val="34"/>
    <w:qFormat/>
    <w:pPr>
      <w:contextualSpacing/>
      <w:ind w:left="720"/>
    </w:pPr>
  </w:style>
  <w:style w:type="paragraph" w:styleId="741">
    <w:name w:val="Subtitle"/>
    <w:basedOn w:val="636"/>
    <w:uiPriority w:val="11"/>
    <w:qFormat/>
    <w:pPr>
      <w:spacing w:before="200"/>
    </w:pPr>
  </w:style>
  <w:style w:type="paragraph" w:styleId="742">
    <w:name w:val="Quote"/>
    <w:basedOn w:val="636"/>
    <w:uiPriority w:val="29"/>
    <w:qFormat/>
    <w:pPr>
      <w:ind w:left="720" w:right="720"/>
    </w:pPr>
    <w:rPr>
      <w:i/>
    </w:rPr>
  </w:style>
  <w:style w:type="paragraph" w:styleId="743">
    <w:name w:val="Intense Quote"/>
    <w:basedOn w:val="6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4" w:customStyle="1">
    <w:name w:val="Верхний и нижний колонтитулы"/>
    <w:basedOn w:val="63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45">
    <w:name w:val="Header"/>
    <w:basedOn w:val="6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6">
    <w:name w:val="Footer"/>
    <w:basedOn w:val="6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7">
    <w:name w:val="footnote text"/>
    <w:basedOn w:val="636"/>
    <w:uiPriority w:val="99"/>
    <w:semiHidden/>
    <w:unhideWhenUsed/>
    <w:pPr>
      <w:spacing w:after="40" w:line="240" w:lineRule="auto"/>
    </w:pPr>
    <w:rPr>
      <w:sz w:val="18"/>
    </w:rPr>
  </w:style>
  <w:style w:type="paragraph" w:styleId="748">
    <w:name w:val="endnote text"/>
    <w:basedOn w:val="636"/>
    <w:uiPriority w:val="99"/>
    <w:semiHidden/>
    <w:unhideWhenUsed/>
    <w:rPr>
      <w:sz w:val="20"/>
      <w:szCs w:val="20"/>
    </w:rPr>
  </w:style>
  <w:style w:type="paragraph" w:styleId="749">
    <w:name w:val="toc 1"/>
    <w:basedOn w:val="636"/>
    <w:uiPriority w:val="39"/>
    <w:unhideWhenUsed/>
    <w:pPr>
      <w:spacing w:after="57"/>
    </w:pPr>
  </w:style>
  <w:style w:type="paragraph" w:styleId="750">
    <w:name w:val="toc 2"/>
    <w:basedOn w:val="636"/>
    <w:uiPriority w:val="39"/>
    <w:unhideWhenUsed/>
    <w:pPr>
      <w:ind w:left="283"/>
      <w:spacing w:after="57"/>
    </w:pPr>
  </w:style>
  <w:style w:type="paragraph" w:styleId="751">
    <w:name w:val="toc 3"/>
    <w:basedOn w:val="636"/>
    <w:uiPriority w:val="39"/>
    <w:unhideWhenUsed/>
    <w:pPr>
      <w:ind w:left="567"/>
      <w:spacing w:after="57"/>
    </w:pPr>
  </w:style>
  <w:style w:type="paragraph" w:styleId="752">
    <w:name w:val="toc 4"/>
    <w:basedOn w:val="636"/>
    <w:uiPriority w:val="39"/>
    <w:unhideWhenUsed/>
    <w:pPr>
      <w:ind w:left="850"/>
      <w:spacing w:after="57"/>
    </w:pPr>
  </w:style>
  <w:style w:type="paragraph" w:styleId="753">
    <w:name w:val="toc 5"/>
    <w:basedOn w:val="636"/>
    <w:uiPriority w:val="39"/>
    <w:unhideWhenUsed/>
    <w:pPr>
      <w:ind w:left="1134"/>
      <w:spacing w:after="57"/>
    </w:pPr>
  </w:style>
  <w:style w:type="paragraph" w:styleId="754">
    <w:name w:val="toc 6"/>
    <w:basedOn w:val="636"/>
    <w:uiPriority w:val="39"/>
    <w:unhideWhenUsed/>
    <w:pPr>
      <w:ind w:left="1417"/>
      <w:spacing w:after="57"/>
    </w:pPr>
  </w:style>
  <w:style w:type="paragraph" w:styleId="755">
    <w:name w:val="toc 7"/>
    <w:basedOn w:val="636"/>
    <w:uiPriority w:val="39"/>
    <w:unhideWhenUsed/>
    <w:pPr>
      <w:ind w:left="1701"/>
      <w:spacing w:after="57"/>
    </w:pPr>
  </w:style>
  <w:style w:type="paragraph" w:styleId="756">
    <w:name w:val="toc 8"/>
    <w:basedOn w:val="636"/>
    <w:uiPriority w:val="39"/>
    <w:unhideWhenUsed/>
    <w:pPr>
      <w:ind w:left="1984"/>
      <w:spacing w:after="57"/>
    </w:pPr>
  </w:style>
  <w:style w:type="paragraph" w:styleId="757">
    <w:name w:val="toc 9"/>
    <w:basedOn w:val="636"/>
    <w:uiPriority w:val="39"/>
    <w:unhideWhenUsed/>
    <w:pPr>
      <w:ind w:left="2268"/>
      <w:spacing w:after="57"/>
    </w:pPr>
  </w:style>
  <w:style w:type="paragraph" w:styleId="758">
    <w:name w:val="TOC Heading"/>
    <w:uiPriority w:val="39"/>
    <w:unhideWhenUsed/>
    <w:qFormat/>
    <w:pPr>
      <w:spacing w:after="200" w:line="276" w:lineRule="auto"/>
    </w:pPr>
  </w:style>
  <w:style w:type="paragraph" w:styleId="759">
    <w:name w:val="table of figures"/>
    <w:basedOn w:val="636"/>
    <w:uiPriority w:val="99"/>
    <w:unhideWhenUsed/>
    <w:qFormat/>
    <w:pPr>
      <w:spacing w:after="0"/>
    </w:pPr>
  </w:style>
  <w:style w:type="paragraph" w:styleId="760" w:customStyle="1">
    <w:name w:val="Заголовок3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1" w:customStyle="1">
    <w:name w:val="Указатель3"/>
    <w:basedOn w:val="636"/>
    <w:qFormat/>
    <w:pPr>
      <w:suppressLineNumbers/>
    </w:pPr>
  </w:style>
  <w:style w:type="paragraph" w:styleId="762" w:customStyle="1">
    <w:name w:val="Заголовок2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3" w:customStyle="1">
    <w:name w:val="Название объекта2"/>
    <w:basedOn w:val="636"/>
    <w:qFormat/>
    <w:pPr>
      <w:spacing w:before="120" w:after="120"/>
      <w:suppressLineNumbers/>
    </w:pPr>
    <w:rPr>
      <w:i/>
      <w:iCs/>
    </w:rPr>
  </w:style>
  <w:style w:type="paragraph" w:styleId="764" w:customStyle="1">
    <w:name w:val="Указатель2"/>
    <w:basedOn w:val="636"/>
    <w:qFormat/>
    <w:pPr>
      <w:suppressLineNumbers/>
    </w:pPr>
  </w:style>
  <w:style w:type="paragraph" w:styleId="765" w:customStyle="1">
    <w:name w:val="Заголовок1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6" w:customStyle="1">
    <w:name w:val="Название объекта1"/>
    <w:basedOn w:val="636"/>
    <w:qFormat/>
    <w:pPr>
      <w:spacing w:before="120" w:after="120"/>
      <w:suppressLineNumbers/>
    </w:pPr>
    <w:rPr>
      <w:i/>
      <w:iCs/>
    </w:rPr>
  </w:style>
  <w:style w:type="paragraph" w:styleId="767" w:customStyle="1">
    <w:name w:val="Указатель1"/>
    <w:basedOn w:val="636"/>
    <w:qFormat/>
    <w:pPr>
      <w:suppressLineNumbers/>
    </w:pPr>
  </w:style>
  <w:style w:type="paragraph" w:styleId="768" w:customStyle="1">
    <w:name w:val="Средняя заливка 1 - Акцент 11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769" w:customStyle="1">
    <w:name w:val="1"/>
    <w:basedOn w:val="63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770">
    <w:name w:val="Normal (Web)"/>
    <w:basedOn w:val="636"/>
    <w:qFormat/>
    <w:pPr>
      <w:spacing w:before="280" w:after="280"/>
    </w:pPr>
  </w:style>
  <w:style w:type="paragraph" w:styleId="771" w:customStyle="1">
    <w:name w:val="ConsPlusNormal"/>
    <w:qFormat/>
    <w:pPr>
      <w:spacing w:after="200" w:line="276" w:lineRule="auto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772">
    <w:name w:val="No Spacing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773">
    <w:name w:val="Balloon Text"/>
    <w:basedOn w:val="636"/>
    <w:qFormat/>
    <w:rPr>
      <w:rFonts w:ascii="Segoe UI" w:hAnsi="Segoe UI"/>
      <w:sz w:val="18"/>
      <w:szCs w:val="18"/>
    </w:rPr>
  </w:style>
  <w:style w:type="paragraph" w:styleId="774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775" w:customStyle="1">
    <w:name w:val="ConsPlusTitle"/>
    <w:qFormat/>
    <w:pPr>
      <w:spacing w:after="200" w:line="276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 w:eastAsia="zh-CN"/>
    </w:rPr>
  </w:style>
  <w:style w:type="paragraph" w:styleId="776" w:customStyle="1">
    <w:name w:val="font-weight:"/>
    <w:basedOn w:val="636"/>
    <w:qFormat/>
    <w:pPr>
      <w:spacing w:before="280" w:after="280"/>
    </w:pPr>
  </w:style>
  <w:style w:type="paragraph" w:styleId="777">
    <w:name w:val="HTML Preformatted"/>
    <w:basedOn w:val="636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778" w:customStyle="1">
    <w:name w:val="Содержимое таблицы"/>
    <w:basedOn w:val="636"/>
    <w:qFormat/>
    <w:pPr>
      <w:widowControl w:val="off"/>
      <w:suppressLineNumbers/>
    </w:pPr>
  </w:style>
  <w:style w:type="paragraph" w:styleId="779" w:customStyle="1">
    <w:name w:val="Заголовок таблицы"/>
    <w:basedOn w:val="778"/>
    <w:qFormat/>
    <w:pPr>
      <w:jc w:val="center"/>
    </w:pPr>
    <w:rPr>
      <w:b/>
      <w:bCs/>
    </w:rPr>
  </w:style>
  <w:style w:type="table" w:styleId="78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1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906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50</cp:revision>
  <dcterms:created xsi:type="dcterms:W3CDTF">2023-02-01T10:42:00Z</dcterms:created>
  <dcterms:modified xsi:type="dcterms:W3CDTF">2023-06-15T07:49:05Z</dcterms:modified>
</cp:coreProperties>
</file>