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84" w:rsidRPr="00441448" w:rsidRDefault="001D2284" w:rsidP="008B5257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ИНФОРМАЦИЯ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о результатах контрольных</w:t>
      </w:r>
      <w:r w:rsidR="002F0DE2"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 xml:space="preserve">мероприятий, 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администрации города </w:t>
      </w:r>
      <w:r w:rsidR="00AF2D75" w:rsidRPr="00AF2D75">
        <w:rPr>
          <w:b/>
          <w:sz w:val="28"/>
          <w:szCs w:val="28"/>
        </w:rPr>
        <w:t>в</w:t>
      </w:r>
      <w:r w:rsidR="00AF2D75" w:rsidRPr="00AF2D75">
        <w:rPr>
          <w:b/>
          <w:bCs/>
          <w:sz w:val="28"/>
          <w:szCs w:val="28"/>
        </w:rPr>
        <w:t xml:space="preserve">о </w:t>
      </w:r>
      <w:r w:rsidR="00AF2D75" w:rsidRPr="00AF2D75">
        <w:rPr>
          <w:b/>
          <w:bCs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>квартале 202</w:t>
      </w:r>
      <w:r w:rsidR="006C0A43">
        <w:rPr>
          <w:b/>
          <w:sz w:val="28"/>
          <w:szCs w:val="28"/>
        </w:rPr>
        <w:t>5</w:t>
      </w:r>
      <w:r w:rsidRPr="00441448">
        <w:rPr>
          <w:b/>
          <w:sz w:val="28"/>
          <w:szCs w:val="28"/>
        </w:rPr>
        <w:t xml:space="preserve"> года</w:t>
      </w:r>
    </w:p>
    <w:p w:rsidR="00345474" w:rsidRDefault="00345474" w:rsidP="00345474">
      <w:pPr>
        <w:pStyle w:val="a4"/>
        <w:jc w:val="both"/>
        <w:rPr>
          <w:sz w:val="28"/>
          <w:szCs w:val="28"/>
        </w:rPr>
      </w:pPr>
    </w:p>
    <w:p w:rsidR="00531FD3" w:rsidRPr="004659CE" w:rsidRDefault="00531FD3" w:rsidP="00531FD3">
      <w:pPr>
        <w:pStyle w:val="a4"/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о </w:t>
      </w:r>
      <w:r w:rsidRPr="004659CE">
        <w:rPr>
          <w:bCs/>
          <w:sz w:val="28"/>
          <w:szCs w:val="28"/>
          <w:lang w:val="en-US"/>
        </w:rPr>
        <w:t>II</w:t>
      </w:r>
      <w:r w:rsidRPr="004659CE">
        <w:rPr>
          <w:bCs/>
          <w:sz w:val="28"/>
          <w:szCs w:val="28"/>
        </w:rPr>
        <w:t xml:space="preserve"> квартале 202</w:t>
      </w:r>
      <w:r>
        <w:rPr>
          <w:bCs/>
          <w:sz w:val="28"/>
          <w:szCs w:val="28"/>
        </w:rPr>
        <w:t>5</w:t>
      </w:r>
      <w:r w:rsidRPr="004659CE">
        <w:rPr>
          <w:bCs/>
          <w:sz w:val="28"/>
          <w:szCs w:val="28"/>
        </w:rPr>
        <w:t xml:space="preserve"> года</w:t>
      </w:r>
      <w:r w:rsidRPr="004659CE">
        <w:rPr>
          <w:sz w:val="28"/>
          <w:szCs w:val="28"/>
        </w:rPr>
        <w:t xml:space="preserve"> в рамках осуществления полномочий                               по внутреннему муниципальному финансовому контролю и контролю в сфере закупок проведено </w:t>
      </w:r>
      <w:r>
        <w:rPr>
          <w:sz w:val="28"/>
          <w:szCs w:val="28"/>
        </w:rPr>
        <w:t>18</w:t>
      </w:r>
      <w:r w:rsidRPr="004659CE">
        <w:rPr>
          <w:sz w:val="28"/>
          <w:szCs w:val="28"/>
        </w:rPr>
        <w:t xml:space="preserve"> плановых контрольных мероприятий, а именно:  </w:t>
      </w:r>
    </w:p>
    <w:p w:rsidR="00531FD3" w:rsidRPr="009653D7" w:rsidRDefault="00531FD3" w:rsidP="00531FD3">
      <w:pPr>
        <w:pStyle w:val="a4"/>
        <w:ind w:firstLine="709"/>
        <w:jc w:val="both"/>
        <w:rPr>
          <w:sz w:val="28"/>
          <w:szCs w:val="28"/>
        </w:rPr>
      </w:pPr>
      <w:r w:rsidRPr="009653D7">
        <w:rPr>
          <w:sz w:val="28"/>
          <w:szCs w:val="28"/>
        </w:rPr>
        <w:t xml:space="preserve">- </w:t>
      </w:r>
      <w:r>
        <w:rPr>
          <w:sz w:val="28"/>
          <w:szCs w:val="28"/>
        </w:rPr>
        <w:t>3</w:t>
      </w:r>
      <w:r w:rsidRPr="009653D7">
        <w:rPr>
          <w:sz w:val="28"/>
          <w:szCs w:val="28"/>
        </w:rPr>
        <w:t xml:space="preserve"> проверки финансово-хозяйственной деятельности за 2024 год                        </w:t>
      </w:r>
      <w:r w:rsidRPr="005C7667">
        <w:rPr>
          <w:sz w:val="28"/>
          <w:szCs w:val="28"/>
        </w:rPr>
        <w:t>в муниципальном бюджетном общеобразовательном учреждении "Гимназия №2"</w:t>
      </w:r>
      <w:r>
        <w:rPr>
          <w:sz w:val="28"/>
          <w:szCs w:val="28"/>
        </w:rPr>
        <w:t>,</w:t>
      </w:r>
      <w:r w:rsidRPr="005C7667">
        <w:rPr>
          <w:sz w:val="28"/>
          <w:szCs w:val="28"/>
        </w:rPr>
        <w:t xml:space="preserve"> муниципальном автономном дошкольном образовательном</w:t>
      </w:r>
      <w:r w:rsidRPr="009653D7">
        <w:rPr>
          <w:sz w:val="28"/>
          <w:szCs w:val="28"/>
        </w:rPr>
        <w:t xml:space="preserve"> учреждении города Нижневартовска детском саду №80 "Светлячок", муниципальном бюджетном дошкольном образовательном учреждении детском саду №27 "Филиппок"; </w:t>
      </w:r>
    </w:p>
    <w:p w:rsidR="00531FD3" w:rsidRDefault="00531FD3" w:rsidP="00531FD3">
      <w:pPr>
        <w:pStyle w:val="a4"/>
        <w:ind w:firstLine="709"/>
        <w:jc w:val="both"/>
        <w:rPr>
          <w:sz w:val="28"/>
          <w:szCs w:val="28"/>
        </w:rPr>
      </w:pPr>
      <w:r w:rsidRPr="009653D7">
        <w:rPr>
          <w:sz w:val="28"/>
          <w:szCs w:val="28"/>
        </w:rPr>
        <w:t xml:space="preserve">- 6 проверок предоставления и  использования субсидий, предоставленных из бюджета города Нижневартовска бюджетным учреждениям,  в части расходования средств на оплату труда руководителей бюджетных учреждений культуры, подведомственных департаменту по социальной политике администрации города Нижневартовска, включая проверку правомерности  </w:t>
      </w:r>
      <w:r>
        <w:rPr>
          <w:sz w:val="28"/>
          <w:szCs w:val="28"/>
        </w:rPr>
        <w:t xml:space="preserve">                      </w:t>
      </w:r>
      <w:r w:rsidRPr="009653D7">
        <w:rPr>
          <w:sz w:val="28"/>
          <w:szCs w:val="28"/>
        </w:rPr>
        <w:t xml:space="preserve">и  обоснованности установления им условий оплаты труда, правильности начисления и выплаты заработной платы, в департаменте по социальной политике администрации города Нижневартовска и 5 подведомственных муниципальных бюджетных учреждениях культуры ("Дворец искусств", </w:t>
      </w:r>
      <w:r w:rsidRPr="009653D7">
        <w:rPr>
          <w:bCs/>
          <w:sz w:val="28"/>
          <w:szCs w:val="28"/>
        </w:rPr>
        <w:t>"Библиотечно-информационная система",</w:t>
      </w:r>
      <w:r w:rsidRPr="009653D7">
        <w:rPr>
          <w:sz w:val="28"/>
          <w:szCs w:val="28"/>
        </w:rPr>
        <w:t xml:space="preserve"> "Дворец культуры "Октябрь", "Нижневартовский краеведческий музей имени Тимофея Дмитриевича Шуваева",</w:t>
      </w:r>
      <w:r w:rsidRPr="009653D7">
        <w:rPr>
          <w:bCs/>
          <w:sz w:val="28"/>
          <w:szCs w:val="28"/>
        </w:rPr>
        <w:t xml:space="preserve"> "Центр национальных культур"),</w:t>
      </w:r>
      <w:r w:rsidRPr="009653D7">
        <w:rPr>
          <w:sz w:val="28"/>
          <w:szCs w:val="28"/>
        </w:rPr>
        <w:t xml:space="preserve"> за 2024 год и иные периоды, повлиявшие на установление условий оплаты труда руководителей учреждений в проверяемом периоде;</w:t>
      </w:r>
    </w:p>
    <w:p w:rsidR="00531FD3" w:rsidRPr="00340236" w:rsidRDefault="00531FD3" w:rsidP="00531FD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40236">
        <w:rPr>
          <w:sz w:val="28"/>
          <w:szCs w:val="28"/>
        </w:rPr>
        <w:t>роверка эффективности работы с дебиторской задолженностью                          в департаменте жилищно-коммунального хозяйства администрации города Нижневартовска в 2024 году</w:t>
      </w:r>
      <w:r>
        <w:rPr>
          <w:sz w:val="28"/>
          <w:szCs w:val="28"/>
        </w:rPr>
        <w:t>;</w:t>
      </w:r>
      <w:r w:rsidRPr="00340236">
        <w:rPr>
          <w:sz w:val="28"/>
          <w:szCs w:val="28"/>
        </w:rPr>
        <w:t xml:space="preserve">                 </w:t>
      </w:r>
    </w:p>
    <w:p w:rsidR="00531FD3" w:rsidRDefault="00531FD3" w:rsidP="00531FD3">
      <w:pPr>
        <w:pStyle w:val="a4"/>
        <w:ind w:firstLine="709"/>
        <w:jc w:val="both"/>
        <w:rPr>
          <w:sz w:val="28"/>
          <w:szCs w:val="28"/>
        </w:rPr>
      </w:pPr>
      <w:r w:rsidRPr="009653D7">
        <w:rPr>
          <w:sz w:val="28"/>
          <w:szCs w:val="28"/>
        </w:rPr>
        <w:t xml:space="preserve">- </w:t>
      </w:r>
      <w:r>
        <w:rPr>
          <w:sz w:val="28"/>
          <w:szCs w:val="28"/>
        </w:rPr>
        <w:t>8</w:t>
      </w:r>
      <w:r w:rsidRPr="009653D7">
        <w:rPr>
          <w:sz w:val="28"/>
          <w:szCs w:val="28"/>
        </w:rPr>
        <w:t xml:space="preserve">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531FD3" w:rsidRPr="00484F9D" w:rsidRDefault="00531FD3" w:rsidP="00531FD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53D7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 xml:space="preserve">ок </w:t>
      </w:r>
      <w:r w:rsidRPr="009653D7">
        <w:rPr>
          <w:sz w:val="28"/>
          <w:szCs w:val="28"/>
        </w:rPr>
        <w:t xml:space="preserve">в рамках полномочий, предусмотренных частью 3 статьи 99 Федерального закона от 05.04.2013 №44-ФЗ "О контрактной системе в сфере закупок товаров, работ, услуг для обеспечения государственных                                                        и муниципальных нужд" (далее - Федеральный закон </w:t>
      </w:r>
      <w:r w:rsidRPr="009653D7">
        <w:rPr>
          <w:bCs/>
          <w:sz w:val="28"/>
          <w:szCs w:val="28"/>
        </w:rPr>
        <w:t>о контрактной системе)</w:t>
      </w:r>
      <w:r w:rsidRPr="009653D7">
        <w:rPr>
          <w:sz w:val="28"/>
          <w:szCs w:val="28"/>
        </w:rPr>
        <w:t xml:space="preserve">, </w:t>
      </w:r>
      <w:r w:rsidRPr="009653D7">
        <w:rPr>
          <w:sz w:val="28"/>
          <w:szCs w:val="28"/>
        </w:rPr>
        <w:br/>
      </w:r>
      <w:r w:rsidRPr="00484F9D">
        <w:rPr>
          <w:sz w:val="28"/>
          <w:szCs w:val="28"/>
        </w:rPr>
        <w:t>в муниципальн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казенн</w:t>
      </w:r>
      <w:r>
        <w:rPr>
          <w:sz w:val="28"/>
          <w:szCs w:val="28"/>
        </w:rPr>
        <w:t>ом</w:t>
      </w:r>
      <w:r w:rsidRPr="00484F9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484F9D">
        <w:rPr>
          <w:sz w:val="28"/>
          <w:szCs w:val="28"/>
        </w:rPr>
        <w:t xml:space="preserve"> города Нижневартовска "Управление по делам гражданской обороны и чрезвычайным ситуациям"</w:t>
      </w:r>
      <w:r>
        <w:rPr>
          <w:sz w:val="28"/>
          <w:szCs w:val="28"/>
        </w:rPr>
        <w:t xml:space="preserve">, </w:t>
      </w:r>
      <w:r w:rsidRPr="00484F9D">
        <w:rPr>
          <w:sz w:val="28"/>
          <w:szCs w:val="28"/>
        </w:rPr>
        <w:t>муниципальн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бюджетн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учреждени</w:t>
      </w:r>
      <w:r>
        <w:rPr>
          <w:sz w:val="28"/>
          <w:szCs w:val="28"/>
        </w:rPr>
        <w:t>и</w:t>
      </w:r>
      <w:r w:rsidRPr="00484F9D">
        <w:rPr>
          <w:sz w:val="28"/>
          <w:szCs w:val="28"/>
        </w:rPr>
        <w:t xml:space="preserve"> "Управление лесопаркового хозяйства города Нижневартовска"</w:t>
      </w:r>
      <w:r>
        <w:rPr>
          <w:sz w:val="28"/>
          <w:szCs w:val="28"/>
        </w:rPr>
        <w:t xml:space="preserve">,  </w:t>
      </w:r>
      <w:r w:rsidRPr="00484F9D">
        <w:rPr>
          <w:sz w:val="28"/>
          <w:szCs w:val="28"/>
        </w:rPr>
        <w:t>департамент</w:t>
      </w:r>
      <w:r>
        <w:rPr>
          <w:sz w:val="28"/>
          <w:szCs w:val="28"/>
        </w:rPr>
        <w:t>е</w:t>
      </w:r>
      <w:r w:rsidRPr="00484F9D">
        <w:rPr>
          <w:sz w:val="28"/>
          <w:szCs w:val="28"/>
        </w:rPr>
        <w:t xml:space="preserve"> по социальной политике адми</w:t>
      </w:r>
      <w:r>
        <w:rPr>
          <w:sz w:val="28"/>
          <w:szCs w:val="28"/>
        </w:rPr>
        <w:t xml:space="preserve">нистрации города Нижневартовска, </w:t>
      </w:r>
      <w:r w:rsidRPr="00484F9D">
        <w:rPr>
          <w:sz w:val="28"/>
          <w:szCs w:val="28"/>
        </w:rPr>
        <w:t>департамент</w:t>
      </w:r>
      <w:r>
        <w:rPr>
          <w:sz w:val="28"/>
          <w:szCs w:val="28"/>
        </w:rPr>
        <w:t>е</w:t>
      </w:r>
      <w:r w:rsidRPr="00484F9D">
        <w:rPr>
          <w:sz w:val="28"/>
          <w:szCs w:val="28"/>
        </w:rPr>
        <w:t xml:space="preserve"> жилищно-коммунального хозяйства администрации города Нижневартовска, департаменте образования администрации города Нижневартовска;</w:t>
      </w:r>
    </w:p>
    <w:p w:rsidR="00531FD3" w:rsidRDefault="00531FD3" w:rsidP="00531FD3">
      <w:pPr>
        <w:pStyle w:val="a4"/>
        <w:ind w:firstLine="709"/>
        <w:jc w:val="both"/>
        <w:rPr>
          <w:sz w:val="28"/>
          <w:szCs w:val="28"/>
        </w:rPr>
      </w:pPr>
      <w:r w:rsidRPr="00484F9D">
        <w:rPr>
          <w:sz w:val="28"/>
          <w:szCs w:val="28"/>
        </w:rPr>
        <w:lastRenderedPageBreak/>
        <w:t xml:space="preserve">3 проверки в рамках полномочий, предусмотренных частью 8 статьи 99 Федерального закона </w:t>
      </w:r>
      <w:r w:rsidRPr="00484F9D">
        <w:rPr>
          <w:bCs/>
          <w:sz w:val="28"/>
          <w:szCs w:val="28"/>
        </w:rPr>
        <w:t>о контрактной системе</w:t>
      </w:r>
      <w:r w:rsidRPr="00484F9D">
        <w:rPr>
          <w:sz w:val="28"/>
          <w:szCs w:val="28"/>
        </w:rPr>
        <w:t>, в муниципальн</w:t>
      </w:r>
      <w:r>
        <w:rPr>
          <w:sz w:val="28"/>
          <w:szCs w:val="28"/>
        </w:rPr>
        <w:t>ом б</w:t>
      </w:r>
      <w:r w:rsidRPr="00484F9D">
        <w:rPr>
          <w:sz w:val="28"/>
          <w:szCs w:val="28"/>
        </w:rPr>
        <w:t>юджетном учреждении</w:t>
      </w:r>
      <w:r>
        <w:rPr>
          <w:sz w:val="28"/>
          <w:szCs w:val="28"/>
        </w:rPr>
        <w:t xml:space="preserve"> "Дворец культуры "Октябрь", д</w:t>
      </w:r>
      <w:r w:rsidRPr="00484F9D">
        <w:rPr>
          <w:sz w:val="28"/>
          <w:szCs w:val="28"/>
        </w:rPr>
        <w:t>епартамент</w:t>
      </w:r>
      <w:r>
        <w:rPr>
          <w:sz w:val="28"/>
          <w:szCs w:val="28"/>
        </w:rPr>
        <w:t>е</w:t>
      </w:r>
      <w:r w:rsidRPr="00484F9D">
        <w:rPr>
          <w:sz w:val="28"/>
          <w:szCs w:val="28"/>
        </w:rPr>
        <w:t xml:space="preserve"> жилищно-коммунального хозяйства администрации города Нижневартовска</w:t>
      </w:r>
      <w:r>
        <w:rPr>
          <w:sz w:val="28"/>
          <w:szCs w:val="28"/>
        </w:rPr>
        <w:t xml:space="preserve">, </w:t>
      </w:r>
      <w:r w:rsidRPr="00484F9D">
        <w:rPr>
          <w:sz w:val="28"/>
          <w:szCs w:val="28"/>
        </w:rPr>
        <w:t>муниципальн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бюджетн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дошкольн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образовательн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учреждени</w:t>
      </w:r>
      <w:r>
        <w:rPr>
          <w:sz w:val="28"/>
          <w:szCs w:val="28"/>
        </w:rPr>
        <w:t xml:space="preserve">и </w:t>
      </w:r>
      <w:r w:rsidRPr="00484F9D">
        <w:rPr>
          <w:sz w:val="28"/>
          <w:szCs w:val="28"/>
        </w:rPr>
        <w:t>детск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сад</w:t>
      </w:r>
      <w:r>
        <w:rPr>
          <w:sz w:val="28"/>
          <w:szCs w:val="28"/>
        </w:rPr>
        <w:t>у</w:t>
      </w:r>
      <w:r w:rsidRPr="00484F9D">
        <w:rPr>
          <w:sz w:val="28"/>
          <w:szCs w:val="28"/>
        </w:rPr>
        <w:t xml:space="preserve"> №</w:t>
      </w:r>
      <w:r>
        <w:rPr>
          <w:sz w:val="28"/>
          <w:szCs w:val="28"/>
        </w:rPr>
        <w:t>2</w:t>
      </w:r>
      <w:r w:rsidRPr="00484F9D">
        <w:rPr>
          <w:sz w:val="28"/>
          <w:szCs w:val="28"/>
        </w:rPr>
        <w:t>7 "</w:t>
      </w:r>
      <w:r>
        <w:rPr>
          <w:sz w:val="28"/>
          <w:szCs w:val="28"/>
        </w:rPr>
        <w:t>Филиппок</w:t>
      </w:r>
      <w:r w:rsidRPr="00484F9D">
        <w:rPr>
          <w:sz w:val="28"/>
          <w:szCs w:val="28"/>
        </w:rPr>
        <w:t>"</w:t>
      </w:r>
      <w:r>
        <w:rPr>
          <w:sz w:val="28"/>
          <w:szCs w:val="28"/>
        </w:rPr>
        <w:t xml:space="preserve">. </w:t>
      </w:r>
    </w:p>
    <w:p w:rsidR="00531FD3" w:rsidRPr="003B4408" w:rsidRDefault="00531FD3" w:rsidP="00531FD3">
      <w:pPr>
        <w:pStyle w:val="a4"/>
        <w:ind w:firstLine="709"/>
        <w:jc w:val="both"/>
        <w:rPr>
          <w:bCs/>
          <w:color w:val="FF0000"/>
          <w:sz w:val="28"/>
          <w:szCs w:val="28"/>
        </w:rPr>
      </w:pPr>
      <w:r w:rsidRPr="003B4408">
        <w:rPr>
          <w:sz w:val="28"/>
          <w:szCs w:val="28"/>
        </w:rPr>
        <w:t xml:space="preserve">Контрольные мероприятия, запланированные на </w:t>
      </w:r>
      <w:r w:rsidRPr="004659CE">
        <w:rPr>
          <w:bCs/>
          <w:sz w:val="28"/>
          <w:szCs w:val="28"/>
          <w:lang w:val="en-US"/>
        </w:rPr>
        <w:t>II</w:t>
      </w:r>
      <w:r w:rsidRPr="003B4408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5</w:t>
      </w:r>
      <w:r w:rsidRPr="003B4408">
        <w:rPr>
          <w:sz w:val="28"/>
          <w:szCs w:val="28"/>
        </w:rPr>
        <w:t xml:space="preserve"> года, проведены в полном объеме и в пределах установленных сроков.                             </w:t>
      </w:r>
    </w:p>
    <w:p w:rsidR="00531FD3" w:rsidRPr="004659CE" w:rsidRDefault="00531FD3" w:rsidP="00531FD3">
      <w:pPr>
        <w:pStyle w:val="a4"/>
        <w:jc w:val="both"/>
        <w:rPr>
          <w:bCs/>
          <w:color w:val="FF0000"/>
          <w:sz w:val="28"/>
          <w:szCs w:val="28"/>
        </w:rPr>
      </w:pPr>
    </w:p>
    <w:p w:rsidR="00531FD3" w:rsidRPr="004659CE" w:rsidRDefault="00531FD3" w:rsidP="00531FD3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659CE">
        <w:rPr>
          <w:sz w:val="28"/>
          <w:szCs w:val="28"/>
        </w:rPr>
        <w:t xml:space="preserve">Во внеплановом порядке проведено </w:t>
      </w:r>
      <w:r>
        <w:rPr>
          <w:sz w:val="28"/>
          <w:szCs w:val="28"/>
        </w:rPr>
        <w:t>9</w:t>
      </w:r>
      <w:r w:rsidRPr="004659CE">
        <w:rPr>
          <w:sz w:val="28"/>
          <w:szCs w:val="28"/>
        </w:rPr>
        <w:t xml:space="preserve"> контрольных мероприятий, в том числе:</w:t>
      </w:r>
    </w:p>
    <w:p w:rsidR="00531FD3" w:rsidRPr="00326487" w:rsidRDefault="00531FD3" w:rsidP="00531FD3">
      <w:pPr>
        <w:pStyle w:val="a4"/>
        <w:ind w:firstLine="709"/>
        <w:jc w:val="both"/>
        <w:rPr>
          <w:sz w:val="28"/>
          <w:szCs w:val="28"/>
        </w:rPr>
      </w:pPr>
      <w:r w:rsidRPr="00326487">
        <w:rPr>
          <w:sz w:val="28"/>
          <w:szCs w:val="28"/>
        </w:rPr>
        <w:t>-</w:t>
      </w:r>
      <w:r w:rsidRPr="00326487">
        <w:rPr>
          <w:bCs/>
          <w:sz w:val="28"/>
          <w:szCs w:val="28"/>
        </w:rPr>
        <w:t xml:space="preserve"> 5 внеплановых проверок устранения нарушений</w:t>
      </w:r>
      <w:r w:rsidRPr="00326487">
        <w:rPr>
          <w:sz w:val="28"/>
          <w:szCs w:val="28"/>
        </w:rPr>
        <w:t xml:space="preserve">, отраженных в актах </w:t>
      </w:r>
      <w:r w:rsidRPr="00326487">
        <w:rPr>
          <w:bCs/>
          <w:sz w:val="28"/>
          <w:szCs w:val="28"/>
        </w:rPr>
        <w:t xml:space="preserve">контрольный мероприятий, </w:t>
      </w:r>
      <w:r w:rsidRPr="00326487">
        <w:rPr>
          <w:sz w:val="28"/>
          <w:szCs w:val="28"/>
        </w:rPr>
        <w:t>в связи с истечением срока исполнения ранее выданных представлений</w:t>
      </w:r>
      <w:r>
        <w:rPr>
          <w:sz w:val="28"/>
          <w:szCs w:val="28"/>
        </w:rPr>
        <w:t>,</w:t>
      </w:r>
      <w:r w:rsidRPr="00326487">
        <w:rPr>
          <w:sz w:val="28"/>
          <w:szCs w:val="28"/>
        </w:rPr>
        <w:t xml:space="preserve"> в администрации города Нижневартовска, муниципальном автономном учреждении дополнительного образования города Нижневартовска "Спортивная школа олимпийского резерва" (2 проверки), </w:t>
      </w:r>
      <w:r>
        <w:rPr>
          <w:sz w:val="28"/>
          <w:szCs w:val="28"/>
        </w:rPr>
        <w:t xml:space="preserve">                        </w:t>
      </w:r>
      <w:r w:rsidRPr="00326487">
        <w:rPr>
          <w:sz w:val="28"/>
          <w:szCs w:val="28"/>
        </w:rPr>
        <w:t xml:space="preserve"> муниципальном автономном учреждении города Нижневартовска "Молодёжный центр",  муниципальном автономном учреждении дополнительного образования города Нижневартовска "Спортивная школа"</w:t>
      </w:r>
      <w:r>
        <w:rPr>
          <w:sz w:val="28"/>
          <w:szCs w:val="28"/>
        </w:rPr>
        <w:t>;</w:t>
      </w:r>
      <w:r w:rsidRPr="00326487">
        <w:rPr>
          <w:sz w:val="28"/>
          <w:szCs w:val="28"/>
        </w:rPr>
        <w:t xml:space="preserve"> </w:t>
      </w:r>
    </w:p>
    <w:p w:rsidR="00531FD3" w:rsidRDefault="00531FD3" w:rsidP="00531FD3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в</w:t>
      </w:r>
      <w:r w:rsidRPr="00326487">
        <w:rPr>
          <w:bCs/>
          <w:sz w:val="28"/>
          <w:szCs w:val="28"/>
        </w:rPr>
        <w:t>непланов</w:t>
      </w:r>
      <w:r>
        <w:rPr>
          <w:bCs/>
          <w:sz w:val="28"/>
          <w:szCs w:val="28"/>
        </w:rPr>
        <w:t xml:space="preserve">ая </w:t>
      </w:r>
      <w:r w:rsidRPr="00326487">
        <w:rPr>
          <w:bCs/>
          <w:sz w:val="28"/>
          <w:szCs w:val="28"/>
        </w:rPr>
        <w:t>проверк</w:t>
      </w:r>
      <w:r>
        <w:rPr>
          <w:bCs/>
          <w:sz w:val="28"/>
          <w:szCs w:val="28"/>
        </w:rPr>
        <w:t>а</w:t>
      </w:r>
      <w:r w:rsidRPr="00326487">
        <w:rPr>
          <w:bCs/>
          <w:sz w:val="28"/>
          <w:szCs w:val="28"/>
        </w:rPr>
        <w:t xml:space="preserve"> правомерности и обоснованности установления условий оплаты труда, правильности начисления заработной платы работникам муниципально</w:t>
      </w:r>
      <w:r>
        <w:rPr>
          <w:bCs/>
          <w:sz w:val="28"/>
          <w:szCs w:val="28"/>
        </w:rPr>
        <w:t>го</w:t>
      </w:r>
      <w:r w:rsidRPr="00326487">
        <w:rPr>
          <w:bCs/>
          <w:sz w:val="28"/>
          <w:szCs w:val="28"/>
        </w:rPr>
        <w:t xml:space="preserve"> автономно</w:t>
      </w:r>
      <w:r>
        <w:rPr>
          <w:bCs/>
          <w:sz w:val="28"/>
          <w:szCs w:val="28"/>
        </w:rPr>
        <w:t>го</w:t>
      </w:r>
      <w:r w:rsidRPr="00326487">
        <w:rPr>
          <w:bCs/>
          <w:sz w:val="28"/>
          <w:szCs w:val="28"/>
        </w:rPr>
        <w:t xml:space="preserve"> дошкольно</w:t>
      </w:r>
      <w:r>
        <w:rPr>
          <w:bCs/>
          <w:sz w:val="28"/>
          <w:szCs w:val="28"/>
        </w:rPr>
        <w:t>го</w:t>
      </w:r>
      <w:r w:rsidRPr="00326487">
        <w:rPr>
          <w:bCs/>
          <w:sz w:val="28"/>
          <w:szCs w:val="28"/>
        </w:rPr>
        <w:t xml:space="preserve"> образовательно</w:t>
      </w:r>
      <w:r>
        <w:rPr>
          <w:bCs/>
          <w:sz w:val="28"/>
          <w:szCs w:val="28"/>
        </w:rPr>
        <w:t>го</w:t>
      </w:r>
      <w:r w:rsidRPr="00326487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326487">
        <w:rPr>
          <w:bCs/>
          <w:sz w:val="28"/>
          <w:szCs w:val="28"/>
        </w:rPr>
        <w:t xml:space="preserve"> города Нижневартовска детск</w:t>
      </w:r>
      <w:r>
        <w:rPr>
          <w:bCs/>
          <w:sz w:val="28"/>
          <w:szCs w:val="28"/>
        </w:rPr>
        <w:t>ого</w:t>
      </w:r>
      <w:r w:rsidRPr="00326487">
        <w:rPr>
          <w:bCs/>
          <w:sz w:val="28"/>
          <w:szCs w:val="28"/>
        </w:rPr>
        <w:t xml:space="preserve"> сад</w:t>
      </w:r>
      <w:r>
        <w:rPr>
          <w:bCs/>
          <w:sz w:val="28"/>
          <w:szCs w:val="28"/>
        </w:rPr>
        <w:t>а</w:t>
      </w:r>
      <w:r w:rsidRPr="00326487">
        <w:rPr>
          <w:bCs/>
          <w:sz w:val="28"/>
          <w:szCs w:val="28"/>
        </w:rPr>
        <w:t xml:space="preserve"> №37 "Дружная семейка"</w:t>
      </w:r>
      <w:r>
        <w:rPr>
          <w:bCs/>
          <w:sz w:val="28"/>
          <w:szCs w:val="28"/>
        </w:rPr>
        <w:t xml:space="preserve"> (по обращению граждан);</w:t>
      </w:r>
    </w:p>
    <w:p w:rsidR="00531FD3" w:rsidRPr="00326487" w:rsidRDefault="00531FD3" w:rsidP="00531FD3">
      <w:pPr>
        <w:pStyle w:val="a4"/>
        <w:ind w:firstLine="709"/>
        <w:jc w:val="both"/>
        <w:rPr>
          <w:bCs/>
          <w:sz w:val="28"/>
          <w:szCs w:val="28"/>
        </w:rPr>
      </w:pPr>
      <w:r w:rsidRPr="00326487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3</w:t>
      </w:r>
      <w:r w:rsidRPr="00326487">
        <w:rPr>
          <w:bCs/>
          <w:sz w:val="28"/>
          <w:szCs w:val="28"/>
        </w:rPr>
        <w:t xml:space="preserve"> в</w:t>
      </w:r>
      <w:r w:rsidRPr="00326487">
        <w:rPr>
          <w:sz w:val="28"/>
          <w:szCs w:val="28"/>
        </w:rPr>
        <w:t>неплановых обследования, проведенных в рамках планов</w:t>
      </w:r>
      <w:r>
        <w:rPr>
          <w:sz w:val="28"/>
          <w:szCs w:val="28"/>
        </w:rPr>
        <w:t>ых</w:t>
      </w:r>
      <w:r w:rsidRPr="00326487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ых</w:t>
      </w:r>
      <w:r w:rsidRPr="00326487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326487">
        <w:rPr>
          <w:sz w:val="28"/>
          <w:szCs w:val="28"/>
        </w:rPr>
        <w:t xml:space="preserve"> </w:t>
      </w:r>
      <w:r>
        <w:rPr>
          <w:sz w:val="28"/>
          <w:szCs w:val="28"/>
        </w:rPr>
        <w:t>по п</w:t>
      </w:r>
      <w:r w:rsidRPr="00326487">
        <w:rPr>
          <w:sz w:val="28"/>
          <w:szCs w:val="28"/>
        </w:rPr>
        <w:t>роверк</w:t>
      </w:r>
      <w:r>
        <w:rPr>
          <w:sz w:val="28"/>
          <w:szCs w:val="28"/>
        </w:rPr>
        <w:t>е</w:t>
      </w:r>
      <w:r w:rsidRPr="00326487">
        <w:rPr>
          <w:sz w:val="28"/>
          <w:szCs w:val="28"/>
        </w:rPr>
        <w:t xml:space="preserve"> финансово-хозяйственной деятельности                   в муниципальном автономном дошкольном образовательном учреждении города Нижневартовска детском саду №80 "Светлячок"</w:t>
      </w:r>
      <w:r>
        <w:rPr>
          <w:sz w:val="28"/>
          <w:szCs w:val="28"/>
        </w:rPr>
        <w:t xml:space="preserve">, муниципальном </w:t>
      </w:r>
      <w:r w:rsidRPr="00484F9D">
        <w:rPr>
          <w:sz w:val="28"/>
          <w:szCs w:val="28"/>
        </w:rPr>
        <w:t>бюджетн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дошкольн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образовательн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учреждени</w:t>
      </w:r>
      <w:r>
        <w:rPr>
          <w:sz w:val="28"/>
          <w:szCs w:val="28"/>
        </w:rPr>
        <w:t xml:space="preserve">и </w:t>
      </w:r>
      <w:r w:rsidRPr="00484F9D">
        <w:rPr>
          <w:sz w:val="28"/>
          <w:szCs w:val="28"/>
        </w:rPr>
        <w:t>детск</w:t>
      </w:r>
      <w:r>
        <w:rPr>
          <w:sz w:val="28"/>
          <w:szCs w:val="28"/>
        </w:rPr>
        <w:t>о</w:t>
      </w:r>
      <w:r w:rsidRPr="00484F9D">
        <w:rPr>
          <w:sz w:val="28"/>
          <w:szCs w:val="28"/>
        </w:rPr>
        <w:t>м сад</w:t>
      </w:r>
      <w:r>
        <w:rPr>
          <w:sz w:val="28"/>
          <w:szCs w:val="28"/>
        </w:rPr>
        <w:t>у</w:t>
      </w:r>
      <w:r w:rsidRPr="00484F9D">
        <w:rPr>
          <w:sz w:val="28"/>
          <w:szCs w:val="28"/>
        </w:rPr>
        <w:t xml:space="preserve"> №</w:t>
      </w:r>
      <w:r>
        <w:rPr>
          <w:sz w:val="28"/>
          <w:szCs w:val="28"/>
        </w:rPr>
        <w:t>2</w:t>
      </w:r>
      <w:r w:rsidRPr="00484F9D">
        <w:rPr>
          <w:sz w:val="28"/>
          <w:szCs w:val="28"/>
        </w:rPr>
        <w:t>7 "</w:t>
      </w:r>
      <w:r>
        <w:rPr>
          <w:sz w:val="28"/>
          <w:szCs w:val="28"/>
        </w:rPr>
        <w:t>Филиппок</w:t>
      </w:r>
      <w:r w:rsidRPr="00484F9D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531FD3" w:rsidRDefault="00531FD3" w:rsidP="00531FD3">
      <w:pPr>
        <w:pStyle w:val="a4"/>
        <w:ind w:firstLine="709"/>
        <w:jc w:val="both"/>
        <w:rPr>
          <w:sz w:val="28"/>
          <w:szCs w:val="28"/>
        </w:rPr>
      </w:pPr>
      <w:r w:rsidRPr="00326487">
        <w:rPr>
          <w:sz w:val="28"/>
          <w:szCs w:val="28"/>
        </w:rPr>
        <w:t xml:space="preserve">Кроме того, во внеплановом порядке рассмотрено </w:t>
      </w:r>
      <w:r w:rsidRPr="00BD6C78">
        <w:rPr>
          <w:sz w:val="28"/>
          <w:szCs w:val="28"/>
        </w:rPr>
        <w:t>6 уведомлений</w:t>
      </w:r>
      <w:r w:rsidRPr="0032648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326487">
        <w:rPr>
          <w:sz w:val="28"/>
          <w:szCs w:val="28"/>
        </w:rPr>
        <w:t xml:space="preserve"> </w:t>
      </w:r>
      <w:r w:rsidRPr="00BD6C78">
        <w:rPr>
          <w:sz w:val="28"/>
          <w:szCs w:val="28"/>
        </w:rPr>
        <w:t>заказчика об осуществлении закупок товаров</w:t>
      </w:r>
      <w:r w:rsidR="001A2755">
        <w:rPr>
          <w:sz w:val="28"/>
          <w:szCs w:val="28"/>
        </w:rPr>
        <w:t xml:space="preserve"> (</w:t>
      </w:r>
      <w:r w:rsidRPr="00BD6C78">
        <w:rPr>
          <w:sz w:val="28"/>
          <w:szCs w:val="28"/>
        </w:rPr>
        <w:t>услуг</w:t>
      </w:r>
      <w:r w:rsidR="001A2755">
        <w:rPr>
          <w:sz w:val="28"/>
          <w:szCs w:val="28"/>
        </w:rPr>
        <w:t>)</w:t>
      </w:r>
      <w:r w:rsidR="009F5E43">
        <w:rPr>
          <w:sz w:val="28"/>
          <w:szCs w:val="28"/>
        </w:rPr>
        <w:t xml:space="preserve"> </w:t>
      </w:r>
      <w:r w:rsidRPr="00BD6C78">
        <w:rPr>
          <w:sz w:val="28"/>
          <w:szCs w:val="28"/>
        </w:rPr>
        <w:t>у единственного поставщика</w:t>
      </w:r>
      <w:r w:rsidR="001A2755">
        <w:rPr>
          <w:sz w:val="28"/>
          <w:szCs w:val="28"/>
        </w:rPr>
        <w:t xml:space="preserve"> (и</w:t>
      </w:r>
      <w:r w:rsidRPr="00BD6C78">
        <w:rPr>
          <w:sz w:val="28"/>
          <w:szCs w:val="28"/>
        </w:rPr>
        <w:t>сполнителя</w:t>
      </w:r>
      <w:r w:rsidR="001A2755">
        <w:rPr>
          <w:sz w:val="28"/>
          <w:szCs w:val="28"/>
        </w:rPr>
        <w:t>)</w:t>
      </w:r>
      <w:r w:rsidRPr="00BD6C78">
        <w:rPr>
          <w:sz w:val="28"/>
          <w:szCs w:val="28"/>
        </w:rPr>
        <w:t xml:space="preserve"> без проведения процедур определения поставщиков</w:t>
      </w:r>
      <w:r w:rsidR="001A2755">
        <w:rPr>
          <w:sz w:val="28"/>
          <w:szCs w:val="28"/>
        </w:rPr>
        <w:t xml:space="preserve"> (</w:t>
      </w:r>
      <w:r w:rsidRPr="00BD6C78">
        <w:rPr>
          <w:sz w:val="28"/>
          <w:szCs w:val="28"/>
        </w:rPr>
        <w:t>исполнителей</w:t>
      </w:r>
      <w:r w:rsidR="001A2755">
        <w:rPr>
          <w:sz w:val="28"/>
          <w:szCs w:val="28"/>
        </w:rPr>
        <w:t>)</w:t>
      </w:r>
      <w:r w:rsidRPr="00BD6C78">
        <w:rPr>
          <w:sz w:val="28"/>
          <w:szCs w:val="28"/>
        </w:rPr>
        <w:t xml:space="preserve"> конкурентными способами</w:t>
      </w:r>
      <w:r>
        <w:rPr>
          <w:sz w:val="28"/>
          <w:szCs w:val="28"/>
        </w:rPr>
        <w:t>.</w:t>
      </w:r>
    </w:p>
    <w:p w:rsidR="00676890" w:rsidRPr="006A0A73" w:rsidRDefault="00676890" w:rsidP="00486184">
      <w:pPr>
        <w:pStyle w:val="a4"/>
        <w:ind w:firstLine="709"/>
        <w:jc w:val="both"/>
        <w:rPr>
          <w:sz w:val="28"/>
          <w:szCs w:val="28"/>
        </w:rPr>
      </w:pPr>
      <w:r w:rsidRPr="006A0A73">
        <w:rPr>
          <w:sz w:val="28"/>
          <w:szCs w:val="28"/>
        </w:rPr>
        <w:t xml:space="preserve">По итогам проверок, проведенных в рамках осуществления контрольных полномочий в финансово-бюджетной сфере,  установлены нарушения                                 на общую сумму </w:t>
      </w:r>
      <w:r w:rsidR="001905AA" w:rsidRPr="006A0A73">
        <w:rPr>
          <w:sz w:val="28"/>
          <w:szCs w:val="28"/>
        </w:rPr>
        <w:t>7 357,8</w:t>
      </w:r>
      <w:r w:rsidRPr="006A0A73">
        <w:rPr>
          <w:sz w:val="28"/>
          <w:szCs w:val="28"/>
        </w:rPr>
        <w:t xml:space="preserve"> тыс. рублей (неправомерные расходы, связанные                                                   с установлением и начислением заработной платы, </w:t>
      </w:r>
      <w:r w:rsidR="00223932" w:rsidRPr="006A0A73">
        <w:rPr>
          <w:sz w:val="28"/>
          <w:szCs w:val="28"/>
        </w:rPr>
        <w:t>включая выплаты стимулирующего характера, установленные в непредусмотренном локальным нормативным актом размере, по одному и тому же основанию</w:t>
      </w:r>
      <w:r w:rsidR="009F5E43">
        <w:rPr>
          <w:sz w:val="28"/>
          <w:szCs w:val="28"/>
        </w:rPr>
        <w:t xml:space="preserve"> и</w:t>
      </w:r>
      <w:r w:rsidR="00223932" w:rsidRPr="006A0A73">
        <w:rPr>
          <w:sz w:val="28"/>
          <w:szCs w:val="28"/>
        </w:rPr>
        <w:t xml:space="preserve"> неподтвержденные документально; </w:t>
      </w:r>
      <w:r w:rsidRPr="006A0A73">
        <w:rPr>
          <w:sz w:val="28"/>
          <w:szCs w:val="28"/>
        </w:rPr>
        <w:t xml:space="preserve">ненадлежащим </w:t>
      </w:r>
      <w:r w:rsidRPr="006A0A73">
        <w:rPr>
          <w:bCs/>
          <w:iCs/>
          <w:sz w:val="28"/>
          <w:szCs w:val="28"/>
          <w:lang w:eastAsia="ar-SA"/>
        </w:rPr>
        <w:t xml:space="preserve">исчислением среднего заработка для начисления отпускных, командировочных выплат, компенсации за неиспользованные дни отпуска, </w:t>
      </w:r>
      <w:r w:rsidRPr="006A0A73">
        <w:rPr>
          <w:sz w:val="28"/>
          <w:szCs w:val="28"/>
        </w:rPr>
        <w:t>выплат социального и компенсационного характера;</w:t>
      </w:r>
      <w:r w:rsidRPr="006A0A73">
        <w:rPr>
          <w:bCs/>
          <w:iCs/>
          <w:sz w:val="28"/>
          <w:szCs w:val="28"/>
          <w:lang w:eastAsia="ar-SA"/>
        </w:rPr>
        <w:t xml:space="preserve">  </w:t>
      </w:r>
      <w:r w:rsidRPr="006A0A73">
        <w:rPr>
          <w:sz w:val="28"/>
          <w:szCs w:val="28"/>
        </w:rPr>
        <w:t xml:space="preserve">оплатой расходов на заработную плату, закупку товаров из несоответствующих источников финансового обеспечения; завышение сметной стоимости ремонтных работ и их оплата, оплата невыполненных объемов работ; </w:t>
      </w:r>
      <w:r w:rsidRPr="006A0A73">
        <w:rPr>
          <w:sz w:val="28"/>
          <w:szCs w:val="28"/>
        </w:rPr>
        <w:lastRenderedPageBreak/>
        <w:t xml:space="preserve">необоснованные расходы, осуществленные объектами контроля при ненадлежащем оформлении либо отсутствии документов, являющихся основанием для установления выплат стимулирующего характера, оплаты и приемки товаров, работ, услуг; осуществление выплат компенсационного характера при предоставлении не в полном объеме подтверждающих документов; нарушения методологии бухгалтерского учета в связи с </w:t>
      </w:r>
      <w:r w:rsidRPr="006A0A73">
        <w:rPr>
          <w:bCs/>
          <w:iCs/>
          <w:sz w:val="28"/>
          <w:szCs w:val="28"/>
        </w:rPr>
        <w:t>несвоевременным отражением в бухгалтерском учете фактов хозяйственной жизни,</w:t>
      </w:r>
      <w:r w:rsidRPr="006A0A73">
        <w:rPr>
          <w:bCs/>
          <w:sz w:val="28"/>
          <w:szCs w:val="28"/>
        </w:rPr>
        <w:t xml:space="preserve"> </w:t>
      </w:r>
      <w:r w:rsidRPr="006A0A73">
        <w:rPr>
          <w:sz w:val="28"/>
          <w:szCs w:val="28"/>
        </w:rPr>
        <w:t>принятием к учету документов, не отражающих достоверность и  хронологию свершившихся фактов хозяйственной жизни,</w:t>
      </w:r>
      <w:r w:rsidRPr="006A0A73">
        <w:rPr>
          <w:bCs/>
          <w:sz w:val="28"/>
          <w:szCs w:val="28"/>
        </w:rPr>
        <w:t xml:space="preserve"> допущением искажения данных бухгалтерского учета и отчетности, включая отражение в бухгалтерском учете мнимых объектов бухгалтерского учета (не имевших место фактов хозяйственной жизни), а также </w:t>
      </w:r>
      <w:proofErr w:type="spellStart"/>
      <w:r w:rsidRPr="006A0A73">
        <w:rPr>
          <w:bCs/>
          <w:sz w:val="28"/>
          <w:szCs w:val="28"/>
        </w:rPr>
        <w:t>неотражение</w:t>
      </w:r>
      <w:proofErr w:type="spellEnd"/>
      <w:r w:rsidR="00223932" w:rsidRPr="006A0A73">
        <w:rPr>
          <w:bCs/>
          <w:sz w:val="28"/>
          <w:szCs w:val="28"/>
        </w:rPr>
        <w:t xml:space="preserve"> </w:t>
      </w:r>
      <w:r w:rsidRPr="006A0A73">
        <w:rPr>
          <w:bCs/>
          <w:sz w:val="28"/>
          <w:szCs w:val="28"/>
        </w:rPr>
        <w:t>в бухгалтерском учете и отчетности передачи в аренду недвижимого имущества</w:t>
      </w:r>
      <w:r w:rsidR="00223932" w:rsidRPr="006A0A73">
        <w:rPr>
          <w:bCs/>
          <w:sz w:val="28"/>
          <w:szCs w:val="28"/>
        </w:rPr>
        <w:t>, просроченной дебиторской задолженности</w:t>
      </w:r>
      <w:r w:rsidRPr="006A0A73">
        <w:rPr>
          <w:bCs/>
          <w:sz w:val="28"/>
          <w:szCs w:val="28"/>
        </w:rPr>
        <w:t xml:space="preserve">; </w:t>
      </w:r>
      <w:r w:rsidR="006A0A73" w:rsidRPr="006A0A73">
        <w:rPr>
          <w:bCs/>
          <w:sz w:val="28"/>
          <w:szCs w:val="28"/>
        </w:rPr>
        <w:t xml:space="preserve">заключение договоров аренды без получения заключений соответствующей комиссии; </w:t>
      </w:r>
      <w:r w:rsidRPr="006A0A73">
        <w:rPr>
          <w:rFonts w:eastAsia="Calibri"/>
          <w:iCs/>
          <w:sz w:val="28"/>
          <w:szCs w:val="28"/>
          <w:lang w:eastAsia="en-US"/>
        </w:rPr>
        <w:t>необоснованное получение дохода от арендной платы ввиду отсутствия отчетов об оценке рыночной стоимости помещений</w:t>
      </w:r>
      <w:r w:rsidR="00223932" w:rsidRPr="006A0A73">
        <w:rPr>
          <w:rFonts w:eastAsia="Calibri"/>
          <w:iCs/>
          <w:sz w:val="28"/>
          <w:szCs w:val="28"/>
          <w:lang w:eastAsia="en-US"/>
        </w:rPr>
        <w:t xml:space="preserve"> и</w:t>
      </w:r>
      <w:r w:rsidR="009F5E43">
        <w:rPr>
          <w:rFonts w:eastAsia="Calibri"/>
          <w:iCs/>
          <w:sz w:val="28"/>
          <w:szCs w:val="28"/>
          <w:lang w:eastAsia="en-US"/>
        </w:rPr>
        <w:t>,</w:t>
      </w:r>
      <w:r w:rsidR="00223932" w:rsidRPr="006A0A73">
        <w:rPr>
          <w:rFonts w:eastAsia="Calibri"/>
          <w:iCs/>
          <w:sz w:val="28"/>
          <w:szCs w:val="28"/>
          <w:lang w:eastAsia="en-US"/>
        </w:rPr>
        <w:t xml:space="preserve"> наоборот, </w:t>
      </w:r>
      <w:proofErr w:type="spellStart"/>
      <w:r w:rsidR="00223932" w:rsidRPr="006A0A73">
        <w:rPr>
          <w:rFonts w:eastAsia="Calibri"/>
          <w:iCs/>
          <w:sz w:val="28"/>
          <w:szCs w:val="28"/>
          <w:lang w:eastAsia="en-US"/>
        </w:rPr>
        <w:t>недополучение</w:t>
      </w:r>
      <w:proofErr w:type="spellEnd"/>
      <w:r w:rsidR="00223932" w:rsidRPr="006A0A73">
        <w:rPr>
          <w:rFonts w:eastAsia="Calibri"/>
          <w:iCs/>
          <w:sz w:val="28"/>
          <w:szCs w:val="28"/>
          <w:lang w:eastAsia="en-US"/>
        </w:rPr>
        <w:t xml:space="preserve"> </w:t>
      </w:r>
      <w:r w:rsidR="0001224C" w:rsidRPr="006A0A73">
        <w:rPr>
          <w:rFonts w:eastAsia="Calibri"/>
          <w:iCs/>
          <w:sz w:val="28"/>
          <w:szCs w:val="28"/>
          <w:lang w:eastAsia="en-US"/>
        </w:rPr>
        <w:t xml:space="preserve">дохода за </w:t>
      </w:r>
      <w:r w:rsidR="00595446" w:rsidRPr="006A0A73">
        <w:rPr>
          <w:rFonts w:eastAsia="Calibri"/>
          <w:iCs/>
          <w:sz w:val="28"/>
          <w:szCs w:val="28"/>
          <w:lang w:eastAsia="en-US"/>
        </w:rPr>
        <w:t>переда</w:t>
      </w:r>
      <w:r w:rsidR="0001224C" w:rsidRPr="006A0A73">
        <w:rPr>
          <w:rFonts w:eastAsia="Calibri"/>
          <w:iCs/>
          <w:sz w:val="28"/>
          <w:szCs w:val="28"/>
          <w:lang w:eastAsia="en-US"/>
        </w:rPr>
        <w:t>нное в аренду</w:t>
      </w:r>
      <w:r w:rsidR="00595446" w:rsidRPr="006A0A73">
        <w:rPr>
          <w:rFonts w:eastAsia="Calibri"/>
          <w:iCs/>
          <w:sz w:val="28"/>
          <w:szCs w:val="28"/>
          <w:lang w:eastAsia="en-US"/>
        </w:rPr>
        <w:t xml:space="preserve"> движимо</w:t>
      </w:r>
      <w:r w:rsidR="0001224C" w:rsidRPr="006A0A73">
        <w:rPr>
          <w:rFonts w:eastAsia="Calibri"/>
          <w:iCs/>
          <w:sz w:val="28"/>
          <w:szCs w:val="28"/>
          <w:lang w:eastAsia="en-US"/>
        </w:rPr>
        <w:t>е</w:t>
      </w:r>
      <w:r w:rsidR="00595446" w:rsidRPr="006A0A73">
        <w:rPr>
          <w:rFonts w:eastAsia="Calibri"/>
          <w:iCs/>
          <w:sz w:val="28"/>
          <w:szCs w:val="28"/>
          <w:lang w:eastAsia="en-US"/>
        </w:rPr>
        <w:t xml:space="preserve"> имуществ</w:t>
      </w:r>
      <w:r w:rsidR="0001224C" w:rsidRPr="006A0A73">
        <w:rPr>
          <w:rFonts w:eastAsia="Calibri"/>
          <w:iCs/>
          <w:sz w:val="28"/>
          <w:szCs w:val="28"/>
          <w:lang w:eastAsia="en-US"/>
        </w:rPr>
        <w:t>о</w:t>
      </w:r>
      <w:r w:rsidR="00595446" w:rsidRPr="006A0A73">
        <w:rPr>
          <w:rFonts w:eastAsia="Calibri"/>
          <w:iCs/>
          <w:sz w:val="28"/>
          <w:szCs w:val="28"/>
          <w:lang w:eastAsia="en-US"/>
        </w:rPr>
        <w:t xml:space="preserve"> </w:t>
      </w:r>
      <w:r w:rsidR="0001224C" w:rsidRPr="006A0A73">
        <w:rPr>
          <w:rFonts w:eastAsia="Calibri"/>
          <w:iCs/>
          <w:sz w:val="28"/>
          <w:szCs w:val="28"/>
          <w:lang w:eastAsia="en-US"/>
        </w:rPr>
        <w:t xml:space="preserve">ввиду </w:t>
      </w:r>
      <w:proofErr w:type="spellStart"/>
      <w:r w:rsidR="0001224C" w:rsidRPr="006A0A73">
        <w:rPr>
          <w:rFonts w:eastAsia="Calibri"/>
          <w:iCs/>
          <w:sz w:val="28"/>
          <w:szCs w:val="28"/>
          <w:lang w:eastAsia="en-US"/>
        </w:rPr>
        <w:t>невзимания</w:t>
      </w:r>
      <w:proofErr w:type="spellEnd"/>
      <w:r w:rsidR="00595446" w:rsidRPr="006A0A73">
        <w:rPr>
          <w:rFonts w:eastAsia="Calibri"/>
          <w:iCs/>
          <w:sz w:val="28"/>
          <w:szCs w:val="28"/>
          <w:lang w:eastAsia="en-US"/>
        </w:rPr>
        <w:t xml:space="preserve"> </w:t>
      </w:r>
      <w:r w:rsidR="009F5E43">
        <w:rPr>
          <w:rFonts w:eastAsia="Calibri"/>
          <w:iCs/>
          <w:sz w:val="28"/>
          <w:szCs w:val="28"/>
          <w:lang w:eastAsia="en-US"/>
        </w:rPr>
        <w:t xml:space="preserve">с арендатора </w:t>
      </w:r>
      <w:r w:rsidR="00595446" w:rsidRPr="006A0A73">
        <w:rPr>
          <w:rFonts w:eastAsia="Calibri"/>
          <w:iCs/>
          <w:sz w:val="28"/>
          <w:szCs w:val="28"/>
          <w:lang w:eastAsia="en-US"/>
        </w:rPr>
        <w:t>арендной платы за него</w:t>
      </w:r>
      <w:r w:rsidRPr="006A0A73">
        <w:rPr>
          <w:rFonts w:eastAsia="Calibri"/>
          <w:iCs/>
          <w:sz w:val="28"/>
          <w:szCs w:val="28"/>
          <w:lang w:eastAsia="en-US"/>
        </w:rPr>
        <w:t>;</w:t>
      </w:r>
      <w:r w:rsidR="006A0A73" w:rsidRPr="006A0A73">
        <w:rPr>
          <w:sz w:val="28"/>
          <w:szCs w:val="28"/>
        </w:rPr>
        <w:t xml:space="preserve"> </w:t>
      </w:r>
      <w:r w:rsidR="006A0A73">
        <w:rPr>
          <w:sz w:val="28"/>
          <w:szCs w:val="28"/>
        </w:rPr>
        <w:t xml:space="preserve">осуществление </w:t>
      </w:r>
      <w:r w:rsidR="006A0A73" w:rsidRPr="006A0A73">
        <w:rPr>
          <w:sz w:val="28"/>
          <w:szCs w:val="28"/>
        </w:rPr>
        <w:t>неправомерн</w:t>
      </w:r>
      <w:r w:rsidR="006A0A73">
        <w:rPr>
          <w:sz w:val="28"/>
          <w:szCs w:val="28"/>
        </w:rPr>
        <w:t>ых</w:t>
      </w:r>
      <w:r w:rsidR="006A0A73" w:rsidRPr="006A0A73">
        <w:rPr>
          <w:sz w:val="28"/>
          <w:szCs w:val="28"/>
        </w:rPr>
        <w:t xml:space="preserve"> расход</w:t>
      </w:r>
      <w:r w:rsidR="006A0A73">
        <w:rPr>
          <w:sz w:val="28"/>
          <w:szCs w:val="28"/>
        </w:rPr>
        <w:t>ов</w:t>
      </w:r>
      <w:r w:rsidR="006A0A73" w:rsidRPr="006A0A73">
        <w:rPr>
          <w:sz w:val="28"/>
          <w:szCs w:val="28"/>
        </w:rPr>
        <w:t xml:space="preserve"> за счет средств, предоставленных на финансовое обеспечение выполнения муниципального задания</w:t>
      </w:r>
      <w:r w:rsidR="006A0A73">
        <w:rPr>
          <w:sz w:val="28"/>
          <w:szCs w:val="28"/>
        </w:rPr>
        <w:t>,</w:t>
      </w:r>
      <w:r w:rsidR="006A0A73" w:rsidRPr="006A0A73">
        <w:rPr>
          <w:sz w:val="28"/>
          <w:szCs w:val="28"/>
        </w:rPr>
        <w:t xml:space="preserve"> на оплату коммунальных и эксплуатационных услуг, потребленны</w:t>
      </w:r>
      <w:r w:rsidR="006A0A73">
        <w:rPr>
          <w:sz w:val="28"/>
          <w:szCs w:val="28"/>
        </w:rPr>
        <w:t>х</w:t>
      </w:r>
      <w:r w:rsidR="006A0A73" w:rsidRPr="006A0A73">
        <w:rPr>
          <w:sz w:val="28"/>
          <w:szCs w:val="28"/>
        </w:rPr>
        <w:t xml:space="preserve"> и возмещенны</w:t>
      </w:r>
      <w:r w:rsidR="006A0A73">
        <w:rPr>
          <w:sz w:val="28"/>
          <w:szCs w:val="28"/>
        </w:rPr>
        <w:t>х</w:t>
      </w:r>
      <w:r w:rsidR="006A0A73" w:rsidRPr="006A0A73">
        <w:rPr>
          <w:sz w:val="28"/>
          <w:szCs w:val="28"/>
        </w:rPr>
        <w:t xml:space="preserve"> арендаторами;</w:t>
      </w:r>
      <w:r w:rsidR="006A0A73">
        <w:rPr>
          <w:sz w:val="28"/>
          <w:szCs w:val="28"/>
        </w:rPr>
        <w:t xml:space="preserve"> </w:t>
      </w:r>
      <w:proofErr w:type="spellStart"/>
      <w:r w:rsidR="0001224C" w:rsidRPr="006A0A73">
        <w:rPr>
          <w:sz w:val="28"/>
          <w:szCs w:val="28"/>
        </w:rPr>
        <w:t>неприобретение</w:t>
      </w:r>
      <w:proofErr w:type="spellEnd"/>
      <w:r w:rsidR="0001224C" w:rsidRPr="006A0A73">
        <w:rPr>
          <w:sz w:val="28"/>
          <w:szCs w:val="28"/>
        </w:rPr>
        <w:t xml:space="preserve"> за счет соответствующих источников материальных запасов, необходимых для хозяйственно-бытового обслуживания детей, обеспечения соблюдения ими личной гигиены и режима дня, а также в целях обеспечения деятельности по оказанию платных услуг;  </w:t>
      </w:r>
      <w:r w:rsidR="00486184" w:rsidRPr="002C39DE">
        <w:rPr>
          <w:sz w:val="28"/>
          <w:szCs w:val="28"/>
        </w:rPr>
        <w:t xml:space="preserve">неправомерная закупка средств индивидуальной защиты (далее – СИЗ) </w:t>
      </w:r>
      <w:r w:rsidR="00486184">
        <w:rPr>
          <w:sz w:val="28"/>
          <w:szCs w:val="28"/>
        </w:rPr>
        <w:t xml:space="preserve">для отдельных категорий работников при отсутствии данных работников, которым предусмотрена выдача закупленного </w:t>
      </w:r>
      <w:r w:rsidR="00486184" w:rsidRPr="002C39DE">
        <w:rPr>
          <w:sz w:val="28"/>
          <w:szCs w:val="28"/>
        </w:rPr>
        <w:t>наименовани</w:t>
      </w:r>
      <w:r w:rsidR="00486184">
        <w:rPr>
          <w:sz w:val="28"/>
          <w:szCs w:val="28"/>
        </w:rPr>
        <w:t>я</w:t>
      </w:r>
      <w:r w:rsidR="00486184" w:rsidRPr="002C39DE">
        <w:rPr>
          <w:sz w:val="28"/>
          <w:szCs w:val="28"/>
        </w:rPr>
        <w:t xml:space="preserve"> СИЗ</w:t>
      </w:r>
      <w:r w:rsidR="00486184">
        <w:rPr>
          <w:sz w:val="28"/>
          <w:szCs w:val="28"/>
        </w:rPr>
        <w:t xml:space="preserve">, в </w:t>
      </w:r>
      <w:r w:rsidR="00486184" w:rsidRPr="002C39DE">
        <w:rPr>
          <w:sz w:val="28"/>
          <w:szCs w:val="28"/>
        </w:rPr>
        <w:t>коллективн</w:t>
      </w:r>
      <w:r w:rsidR="00486184">
        <w:rPr>
          <w:sz w:val="28"/>
          <w:szCs w:val="28"/>
        </w:rPr>
        <w:t>о</w:t>
      </w:r>
      <w:r w:rsidR="00486184" w:rsidRPr="002C39DE">
        <w:rPr>
          <w:sz w:val="28"/>
          <w:szCs w:val="28"/>
        </w:rPr>
        <w:t>м договор</w:t>
      </w:r>
      <w:r w:rsidR="00486184">
        <w:rPr>
          <w:sz w:val="28"/>
          <w:szCs w:val="28"/>
        </w:rPr>
        <w:t xml:space="preserve">е и </w:t>
      </w:r>
      <w:r w:rsidR="00486184" w:rsidRPr="002C39DE">
        <w:rPr>
          <w:sz w:val="28"/>
          <w:szCs w:val="28"/>
        </w:rPr>
        <w:t>Едины</w:t>
      </w:r>
      <w:r w:rsidR="00486184">
        <w:rPr>
          <w:sz w:val="28"/>
          <w:szCs w:val="28"/>
        </w:rPr>
        <w:t>х</w:t>
      </w:r>
      <w:r w:rsidR="00486184" w:rsidRPr="002C39DE">
        <w:rPr>
          <w:sz w:val="28"/>
          <w:szCs w:val="28"/>
        </w:rPr>
        <w:t xml:space="preserve"> типовы</w:t>
      </w:r>
      <w:r w:rsidR="00486184">
        <w:rPr>
          <w:sz w:val="28"/>
          <w:szCs w:val="28"/>
        </w:rPr>
        <w:t xml:space="preserve">х </w:t>
      </w:r>
      <w:r w:rsidR="00486184" w:rsidRPr="002C39DE">
        <w:rPr>
          <w:sz w:val="28"/>
          <w:szCs w:val="28"/>
        </w:rPr>
        <w:t>норма</w:t>
      </w:r>
      <w:r w:rsidR="00486184">
        <w:rPr>
          <w:sz w:val="28"/>
          <w:szCs w:val="28"/>
        </w:rPr>
        <w:t xml:space="preserve">х </w:t>
      </w:r>
      <w:r w:rsidR="00486184" w:rsidRPr="002C39DE">
        <w:rPr>
          <w:sz w:val="28"/>
          <w:szCs w:val="28"/>
        </w:rPr>
        <w:t>выдачи СИЗ</w:t>
      </w:r>
      <w:r w:rsidR="00486184">
        <w:rPr>
          <w:sz w:val="28"/>
          <w:szCs w:val="28"/>
        </w:rPr>
        <w:t xml:space="preserve">; </w:t>
      </w:r>
      <w:r w:rsidR="00486184" w:rsidRPr="002C39DE">
        <w:rPr>
          <w:sz w:val="28"/>
          <w:szCs w:val="28"/>
        </w:rPr>
        <w:t xml:space="preserve">необоснованная выдача СИЗ работникам, которые не </w:t>
      </w:r>
      <w:r w:rsidR="00486184">
        <w:rPr>
          <w:sz w:val="28"/>
          <w:szCs w:val="28"/>
        </w:rPr>
        <w:t xml:space="preserve">указаны в </w:t>
      </w:r>
      <w:r w:rsidR="00486184" w:rsidRPr="002C39DE">
        <w:rPr>
          <w:sz w:val="28"/>
          <w:szCs w:val="28"/>
        </w:rPr>
        <w:t xml:space="preserve">соответствующем перечне профессий в коллективном договоре; </w:t>
      </w:r>
      <w:r w:rsidRPr="006A0A73">
        <w:rPr>
          <w:sz w:val="28"/>
          <w:szCs w:val="28"/>
        </w:rPr>
        <w:t xml:space="preserve">неприменение мер ответственности за ненадлежащее выполнение договорных обязательств; </w:t>
      </w:r>
      <w:proofErr w:type="spellStart"/>
      <w:r w:rsidRPr="006A0A73">
        <w:rPr>
          <w:bCs/>
          <w:sz w:val="28"/>
          <w:szCs w:val="28"/>
        </w:rPr>
        <w:t>недоначисление</w:t>
      </w:r>
      <w:proofErr w:type="spellEnd"/>
      <w:r w:rsidRPr="006A0A73">
        <w:rPr>
          <w:bCs/>
          <w:sz w:val="28"/>
          <w:szCs w:val="28"/>
        </w:rPr>
        <w:t xml:space="preserve"> заработной платы</w:t>
      </w:r>
      <w:r w:rsidRPr="006A0A73">
        <w:rPr>
          <w:bCs/>
          <w:iCs/>
          <w:sz w:val="28"/>
          <w:szCs w:val="28"/>
          <w:lang w:eastAsia="ar-SA"/>
        </w:rPr>
        <w:t>,</w:t>
      </w:r>
      <w:r w:rsidRPr="006A0A73">
        <w:rPr>
          <w:bCs/>
          <w:sz w:val="28"/>
          <w:szCs w:val="28"/>
        </w:rPr>
        <w:t xml:space="preserve"> недоплата прочих выплат,   учет материальных ценностей на несоответствующих счетах бухгалтерского учета;</w:t>
      </w:r>
      <w:r w:rsidRPr="006A0A73">
        <w:rPr>
          <w:sz w:val="28"/>
          <w:szCs w:val="28"/>
        </w:rPr>
        <w:t xml:space="preserve"> </w:t>
      </w:r>
      <w:proofErr w:type="spellStart"/>
      <w:r w:rsidRPr="006A0A73">
        <w:rPr>
          <w:rFonts w:eastAsia="Calibri"/>
          <w:iCs/>
          <w:sz w:val="28"/>
          <w:szCs w:val="28"/>
          <w:lang w:eastAsia="ar-SA"/>
        </w:rPr>
        <w:t>неоформление</w:t>
      </w:r>
      <w:proofErr w:type="spellEnd"/>
      <w:r w:rsidRPr="006A0A73">
        <w:rPr>
          <w:rFonts w:eastAsia="Calibri"/>
          <w:iCs/>
          <w:sz w:val="28"/>
          <w:szCs w:val="28"/>
          <w:lang w:eastAsia="ar-SA"/>
        </w:rPr>
        <w:t xml:space="preserve"> фактов выбытия (списания) использованных материальных запасов,</w:t>
      </w:r>
      <w:r w:rsidRPr="006A0A73">
        <w:rPr>
          <w:sz w:val="28"/>
          <w:szCs w:val="28"/>
        </w:rPr>
        <w:t xml:space="preserve"> </w:t>
      </w:r>
      <w:r w:rsidRPr="006A0A73">
        <w:rPr>
          <w:bCs/>
          <w:sz w:val="28"/>
          <w:szCs w:val="28"/>
        </w:rPr>
        <w:t xml:space="preserve">ненадлежащее </w:t>
      </w:r>
      <w:r w:rsidRPr="006A0A73">
        <w:rPr>
          <w:sz w:val="28"/>
          <w:szCs w:val="28"/>
        </w:rPr>
        <w:t xml:space="preserve">оформление первичных учетных документов (отсутствие обязательных реквизитов – подписей уполномоченных лиц, дат приемки товаров, </w:t>
      </w:r>
      <w:proofErr w:type="spellStart"/>
      <w:r w:rsidRPr="006A0A73">
        <w:rPr>
          <w:sz w:val="28"/>
          <w:szCs w:val="28"/>
        </w:rPr>
        <w:t>незаполнение</w:t>
      </w:r>
      <w:proofErr w:type="spellEnd"/>
      <w:r w:rsidRPr="006A0A73">
        <w:rPr>
          <w:sz w:val="28"/>
          <w:szCs w:val="28"/>
        </w:rPr>
        <w:t xml:space="preserve"> в </w:t>
      </w:r>
      <w:r w:rsidR="009C4959">
        <w:rPr>
          <w:sz w:val="28"/>
          <w:szCs w:val="28"/>
        </w:rPr>
        <w:t>путевых листах</w:t>
      </w:r>
      <w:r w:rsidR="00276222" w:rsidRPr="00276222">
        <w:rPr>
          <w:sz w:val="28"/>
          <w:szCs w:val="28"/>
        </w:rPr>
        <w:t xml:space="preserve"> </w:t>
      </w:r>
      <w:r w:rsidR="00276222">
        <w:rPr>
          <w:sz w:val="28"/>
          <w:szCs w:val="28"/>
        </w:rPr>
        <w:t xml:space="preserve">сведений о </w:t>
      </w:r>
      <w:r w:rsidR="00276222" w:rsidRPr="00276222">
        <w:rPr>
          <w:sz w:val="28"/>
          <w:szCs w:val="28"/>
        </w:rPr>
        <w:t>врем</w:t>
      </w:r>
      <w:r w:rsidR="00276222">
        <w:rPr>
          <w:sz w:val="28"/>
          <w:szCs w:val="28"/>
        </w:rPr>
        <w:t>ени</w:t>
      </w:r>
      <w:r w:rsidR="00276222" w:rsidRPr="00276222">
        <w:rPr>
          <w:sz w:val="28"/>
          <w:szCs w:val="28"/>
        </w:rPr>
        <w:t xml:space="preserve"> выезда                                и возвращения автомобиля, количеств</w:t>
      </w:r>
      <w:r w:rsidR="00276222">
        <w:rPr>
          <w:sz w:val="28"/>
          <w:szCs w:val="28"/>
        </w:rPr>
        <w:t>е</w:t>
      </w:r>
      <w:r w:rsidR="00276222" w:rsidRPr="00276222">
        <w:rPr>
          <w:sz w:val="28"/>
          <w:szCs w:val="28"/>
        </w:rPr>
        <w:t xml:space="preserve"> пройденного расстояния по каждому маршруту следования</w:t>
      </w:r>
      <w:r w:rsidR="009C4959">
        <w:rPr>
          <w:sz w:val="28"/>
          <w:szCs w:val="28"/>
        </w:rPr>
        <w:t xml:space="preserve">, </w:t>
      </w:r>
      <w:r w:rsidR="00276222">
        <w:rPr>
          <w:sz w:val="28"/>
          <w:szCs w:val="28"/>
        </w:rPr>
        <w:t>а в</w:t>
      </w:r>
      <w:r w:rsidR="009C4959">
        <w:rPr>
          <w:sz w:val="28"/>
          <w:szCs w:val="28"/>
        </w:rPr>
        <w:t xml:space="preserve"> </w:t>
      </w:r>
      <w:r w:rsidRPr="006A0A73">
        <w:rPr>
          <w:sz w:val="28"/>
          <w:szCs w:val="28"/>
        </w:rPr>
        <w:t xml:space="preserve">авансовых отчетах </w:t>
      </w:r>
      <w:proofErr w:type="spellStart"/>
      <w:r w:rsidR="00276222">
        <w:rPr>
          <w:sz w:val="28"/>
          <w:szCs w:val="28"/>
        </w:rPr>
        <w:t>незаполнение</w:t>
      </w:r>
      <w:proofErr w:type="spellEnd"/>
      <w:r w:rsidR="00276222">
        <w:rPr>
          <w:sz w:val="28"/>
          <w:szCs w:val="28"/>
        </w:rPr>
        <w:t xml:space="preserve"> </w:t>
      </w:r>
      <w:r w:rsidRPr="006A0A73">
        <w:rPr>
          <w:sz w:val="28"/>
          <w:szCs w:val="28"/>
        </w:rPr>
        <w:t>всех обязательных реквизитов, включая информацию о перерасходе и выданных авансах), неприменение электронных форм первичных учетных документов</w:t>
      </w:r>
      <w:r w:rsidR="00276222">
        <w:rPr>
          <w:sz w:val="28"/>
          <w:szCs w:val="28"/>
        </w:rPr>
        <w:t>,</w:t>
      </w:r>
      <w:r w:rsidRPr="006A0A73">
        <w:rPr>
          <w:sz w:val="28"/>
          <w:szCs w:val="28"/>
        </w:rPr>
        <w:t xml:space="preserve"> </w:t>
      </w:r>
      <w:r w:rsidRPr="006A0A73">
        <w:rPr>
          <w:bCs/>
          <w:sz w:val="28"/>
          <w:szCs w:val="28"/>
        </w:rPr>
        <w:t xml:space="preserve">а также иные нарушения).  </w:t>
      </w:r>
    </w:p>
    <w:p w:rsidR="00690C0A" w:rsidRPr="00486184" w:rsidRDefault="00676890" w:rsidP="00486184">
      <w:pPr>
        <w:spacing w:line="240" w:lineRule="atLeast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76DAE">
        <w:rPr>
          <w:rFonts w:ascii="Times New Roman" w:hAnsi="Times New Roman" w:cs="Times New Roman"/>
          <w:sz w:val="28"/>
          <w:szCs w:val="28"/>
        </w:rPr>
        <w:t xml:space="preserve">Кроме того, в ходе проведения контрольных мероприятий установлены многочисленные факты нарушений нефинансового характера, связанные                              с принятием учреждениями локальных нормативных актов, некоторые нормы </w:t>
      </w:r>
      <w:r w:rsidRPr="00C76DAE">
        <w:rPr>
          <w:rFonts w:ascii="Times New Roman" w:hAnsi="Times New Roman" w:cs="Times New Roman"/>
          <w:sz w:val="28"/>
          <w:szCs w:val="28"/>
        </w:rPr>
        <w:lastRenderedPageBreak/>
        <w:t>которых противоречат муниципальным правовым актам, а в ряде случаев нормы локального нормативного акта не соответствуют друг другу</w:t>
      </w:r>
      <w:r w:rsidR="009F5E43">
        <w:rPr>
          <w:rFonts w:ascii="Times New Roman" w:hAnsi="Times New Roman" w:cs="Times New Roman"/>
          <w:sz w:val="28"/>
          <w:szCs w:val="28"/>
        </w:rPr>
        <w:t xml:space="preserve"> и нормам иных локальных нормативных актов</w:t>
      </w:r>
      <w:r w:rsidRPr="00C76DA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6DAE">
        <w:rPr>
          <w:rFonts w:ascii="Times New Roman" w:hAnsi="Times New Roman" w:cs="Times New Roman"/>
          <w:sz w:val="28"/>
          <w:szCs w:val="28"/>
        </w:rPr>
        <w:t>неуказанием</w:t>
      </w:r>
      <w:proofErr w:type="spellEnd"/>
      <w:r w:rsidRPr="00C76DAE">
        <w:rPr>
          <w:rFonts w:ascii="Times New Roman" w:hAnsi="Times New Roman" w:cs="Times New Roman"/>
          <w:sz w:val="28"/>
          <w:szCs w:val="28"/>
        </w:rPr>
        <w:t xml:space="preserve"> в договорах характеристик товаров, сроков поставки, выполнения работ, включением в договоры сроков оплаты, несоответствующих законодательству, а также включением в договоры за счет средств от приносящей доход деятельности условия об изменении договорных обязательств в соответствии с пунктом 5 статьи 78.1 Бюджетного кодекса Российской Федерации, которое распространяется только на закупки, осуществляемые за счет соответствующих субсидий; ненадлежащим выполнением условий заключенных контрактов (договоров); </w:t>
      </w:r>
      <w:r w:rsidR="0052761F">
        <w:rPr>
          <w:rFonts w:ascii="Times New Roman" w:hAnsi="Times New Roman" w:cs="Times New Roman"/>
          <w:sz w:val="28"/>
          <w:szCs w:val="28"/>
        </w:rPr>
        <w:t xml:space="preserve">неосуществление 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>заказчик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ами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контрол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в отношении формирования цены договоров</w:t>
      </w:r>
      <w:r w:rsidR="009C4959" w:rsidRPr="009C49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4959" w:rsidRPr="0052761F">
        <w:rPr>
          <w:rFonts w:ascii="Times New Roman" w:hAnsi="Times New Roman" w:cs="Times New Roman"/>
          <w:bCs/>
          <w:iCs/>
          <w:sz w:val="28"/>
          <w:szCs w:val="28"/>
        </w:rPr>
        <w:t>на выполнение работ по ремонту</w:t>
      </w:r>
      <w:r w:rsidR="009C4959">
        <w:rPr>
          <w:rFonts w:ascii="Times New Roman" w:hAnsi="Times New Roman" w:cs="Times New Roman"/>
          <w:bCs/>
          <w:iCs/>
          <w:sz w:val="28"/>
          <w:szCs w:val="28"/>
        </w:rPr>
        <w:t>, приемки объемов выполненных работ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в связи с заключением договоров на проведение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строительн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ого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контрол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 xml:space="preserve"> за ходом ремонтно-строительных работ</w:t>
      </w:r>
      <w:r w:rsidR="0052761F">
        <w:rPr>
          <w:rFonts w:ascii="Times New Roman" w:hAnsi="Times New Roman" w:cs="Times New Roman"/>
          <w:bCs/>
          <w:iCs/>
          <w:sz w:val="28"/>
          <w:szCs w:val="28"/>
        </w:rPr>
        <w:t xml:space="preserve"> непосредственно с самим </w:t>
      </w:r>
      <w:r w:rsidR="0052761F" w:rsidRPr="0052761F">
        <w:rPr>
          <w:rFonts w:ascii="Times New Roman" w:hAnsi="Times New Roman" w:cs="Times New Roman"/>
          <w:bCs/>
          <w:iCs/>
          <w:sz w:val="28"/>
          <w:szCs w:val="28"/>
        </w:rPr>
        <w:t>подрядчиком;</w:t>
      </w:r>
      <w:r w:rsidR="009C49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76DAE">
        <w:rPr>
          <w:rFonts w:ascii="Times New Roman" w:hAnsi="Times New Roman" w:cs="Times New Roman"/>
          <w:sz w:val="28"/>
          <w:szCs w:val="28"/>
        </w:rPr>
        <w:t>неуказанием</w:t>
      </w:r>
      <w:proofErr w:type="spellEnd"/>
      <w:r w:rsidRPr="00C76DAE">
        <w:rPr>
          <w:rFonts w:ascii="Times New Roman" w:hAnsi="Times New Roman" w:cs="Times New Roman"/>
          <w:sz w:val="28"/>
          <w:szCs w:val="28"/>
        </w:rPr>
        <w:t xml:space="preserve"> в  трудовых договорах работников трудовой функции, режима рабочего времени и времени отдыха, конкретных условий оплаты труда либо включением условий, противоречащих установленной системе оплаты труда</w:t>
      </w:r>
      <w:r w:rsidR="009F5E43">
        <w:rPr>
          <w:rFonts w:ascii="Times New Roman" w:hAnsi="Times New Roman" w:cs="Times New Roman"/>
          <w:sz w:val="28"/>
          <w:szCs w:val="28"/>
        </w:rPr>
        <w:t>;</w:t>
      </w:r>
      <w:r w:rsidRPr="00C76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AE">
        <w:rPr>
          <w:rFonts w:ascii="Times New Roman" w:hAnsi="Times New Roman" w:cs="Times New Roman"/>
          <w:sz w:val="28"/>
          <w:szCs w:val="28"/>
        </w:rPr>
        <w:t>незаключением</w:t>
      </w:r>
      <w:proofErr w:type="spellEnd"/>
      <w:r w:rsidRPr="00C76DAE">
        <w:rPr>
          <w:rFonts w:ascii="Times New Roman" w:hAnsi="Times New Roman" w:cs="Times New Roman"/>
          <w:sz w:val="28"/>
          <w:szCs w:val="28"/>
        </w:rPr>
        <w:t xml:space="preserve"> дополнительных соглашений к трудовым договорам при изменении условий оплаты труда либо при поручении дополнительной работы</w:t>
      </w:r>
      <w:r w:rsidR="009F5E43">
        <w:rPr>
          <w:rFonts w:ascii="Times New Roman" w:hAnsi="Times New Roman" w:cs="Times New Roman"/>
          <w:sz w:val="28"/>
          <w:szCs w:val="28"/>
        </w:rPr>
        <w:t>;</w:t>
      </w:r>
      <w:r w:rsidR="00C76DAE" w:rsidRPr="00C76DAE">
        <w:rPr>
          <w:rFonts w:ascii="Times New Roman" w:hAnsi="Times New Roman" w:cs="Times New Roman"/>
          <w:sz w:val="28"/>
          <w:szCs w:val="28"/>
        </w:rPr>
        <w:t xml:space="preserve"> поручение дополнительной работы</w:t>
      </w:r>
      <w:r w:rsidR="00C76DAE">
        <w:rPr>
          <w:rFonts w:ascii="Times New Roman" w:hAnsi="Times New Roman" w:cs="Times New Roman"/>
          <w:sz w:val="28"/>
          <w:szCs w:val="28"/>
        </w:rPr>
        <w:t xml:space="preserve"> работникам </w:t>
      </w:r>
      <w:r w:rsidR="00C76DAE" w:rsidRPr="00C76DAE">
        <w:rPr>
          <w:rFonts w:ascii="Times New Roman" w:hAnsi="Times New Roman" w:cs="Times New Roman"/>
          <w:sz w:val="28"/>
          <w:szCs w:val="28"/>
        </w:rPr>
        <w:t>в порядке совмещени</w:t>
      </w:r>
      <w:r w:rsidR="009F5E43">
        <w:rPr>
          <w:rFonts w:ascii="Times New Roman" w:hAnsi="Times New Roman" w:cs="Times New Roman"/>
          <w:sz w:val="28"/>
          <w:szCs w:val="28"/>
        </w:rPr>
        <w:t xml:space="preserve">я </w:t>
      </w:r>
      <w:r w:rsidR="00C76DAE" w:rsidRPr="00C76DAE">
        <w:rPr>
          <w:rFonts w:ascii="Times New Roman" w:hAnsi="Times New Roman" w:cs="Times New Roman"/>
          <w:sz w:val="28"/>
          <w:szCs w:val="28"/>
        </w:rPr>
        <w:t xml:space="preserve">профессий (должностей) </w:t>
      </w:r>
      <w:r w:rsidR="00C76DAE" w:rsidRPr="00C76DAE">
        <w:rPr>
          <w:rFonts w:ascii="Times New Roman" w:hAnsi="Times New Roman" w:cs="Times New Roman"/>
          <w:bCs/>
          <w:iCs/>
          <w:sz w:val="28"/>
          <w:szCs w:val="28"/>
        </w:rPr>
        <w:t>по должност</w:t>
      </w:r>
      <w:r w:rsidR="00C76DAE">
        <w:rPr>
          <w:rFonts w:ascii="Times New Roman" w:hAnsi="Times New Roman" w:cs="Times New Roman"/>
          <w:bCs/>
          <w:iCs/>
          <w:sz w:val="28"/>
          <w:szCs w:val="28"/>
        </w:rPr>
        <w:t xml:space="preserve">ям, не предусмотренным штатным расписанием, 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а также при отсутствии соответствующей квалификации (образования); несоблюдение руководителями продолжительности ежедневной работы, установленной трудовым договором, а также несоблюдение 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>работник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>ами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Правил внутреннего трудового распорядка, 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>в свою очередь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необеспечение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>работодателем контрол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за соблюдением им</w:t>
      </w:r>
      <w:r w:rsidR="00C76DAE" w:rsidRPr="0022393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Правил внутреннего трудового распорядка,  в связи с чем исполнение работником должностных обязанностей в соответствии с режимами работы, установленными трудовыми договорами на условиях внешнего и внутреннего совместительства, 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 xml:space="preserve">в ряде случаев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>не подтвержд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>ено</w:t>
      </w:r>
      <w:r w:rsidR="00223932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>учитывая также, что</w:t>
      </w:r>
      <w:r w:rsidR="00223932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>установленное время работы по внутреннему совместительству совпада</w:t>
      </w:r>
      <w:r w:rsidR="009F5E43">
        <w:rPr>
          <w:rFonts w:ascii="Times New Roman" w:hAnsi="Times New Roman" w:cs="Times New Roman"/>
          <w:bCs/>
          <w:iCs/>
          <w:sz w:val="28"/>
          <w:szCs w:val="28"/>
        </w:rPr>
        <w:t>ет</w:t>
      </w:r>
      <w:r w:rsidR="00690C0A" w:rsidRPr="00223932">
        <w:rPr>
          <w:rFonts w:ascii="Times New Roman" w:hAnsi="Times New Roman" w:cs="Times New Roman"/>
          <w:bCs/>
          <w:iCs/>
          <w:sz w:val="28"/>
          <w:szCs w:val="28"/>
        </w:rPr>
        <w:t xml:space="preserve"> с режимом работы по основному месту работы</w:t>
      </w:r>
      <w:r w:rsidR="0048618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76890" w:rsidRPr="00E01F6A" w:rsidRDefault="00676890" w:rsidP="00676890">
      <w:pPr>
        <w:pStyle w:val="a4"/>
        <w:ind w:firstLine="709"/>
        <w:jc w:val="both"/>
        <w:rPr>
          <w:rFonts w:eastAsia="Times New Roman"/>
          <w:bCs/>
          <w:sz w:val="28"/>
          <w:szCs w:val="28"/>
        </w:rPr>
      </w:pPr>
      <w:r w:rsidRPr="00B3333B">
        <w:rPr>
          <w:sz w:val="28"/>
          <w:szCs w:val="28"/>
        </w:rPr>
        <w:t>В рамках контрольных полномочий в сфере закупок, предусмотренных частью 3 статьи 99 Федеральног</w:t>
      </w:r>
      <w:r>
        <w:rPr>
          <w:sz w:val="28"/>
          <w:szCs w:val="28"/>
        </w:rPr>
        <w:t>о закона о контрактной системе</w:t>
      </w:r>
      <w:r w:rsidR="0048618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05FCF">
        <w:rPr>
          <w:rFonts w:eastAsia="Times New Roman"/>
          <w:bCs/>
          <w:sz w:val="28"/>
          <w:szCs w:val="28"/>
        </w:rPr>
        <w:t xml:space="preserve">осуществлен контроль в отношении </w:t>
      </w:r>
      <w:r w:rsidRPr="00E01F6A">
        <w:rPr>
          <w:rFonts w:eastAsia="Times New Roman"/>
          <w:bCs/>
          <w:sz w:val="28"/>
          <w:szCs w:val="28"/>
        </w:rPr>
        <w:t xml:space="preserve">119 закупок на общую сумму 711 615,0 тыс. </w:t>
      </w:r>
      <w:proofErr w:type="gramStart"/>
      <w:r w:rsidRPr="00E01F6A">
        <w:rPr>
          <w:rFonts w:eastAsia="Times New Roman"/>
          <w:bCs/>
          <w:sz w:val="28"/>
          <w:szCs w:val="28"/>
        </w:rPr>
        <w:t xml:space="preserve">рублей,   </w:t>
      </w:r>
      <w:proofErr w:type="gramEnd"/>
      <w:r w:rsidRPr="00E01F6A">
        <w:rPr>
          <w:rFonts w:eastAsia="Times New Roman"/>
          <w:bCs/>
          <w:sz w:val="28"/>
          <w:szCs w:val="28"/>
        </w:rPr>
        <w:t xml:space="preserve">               по </w:t>
      </w:r>
      <w:r w:rsidRPr="00E01F6A">
        <w:rPr>
          <w:sz w:val="28"/>
          <w:szCs w:val="28"/>
        </w:rPr>
        <w:t xml:space="preserve"> </w:t>
      </w:r>
      <w:r w:rsidRPr="00E01F6A">
        <w:rPr>
          <w:rFonts w:eastAsia="Times New Roman"/>
          <w:sz w:val="28"/>
          <w:szCs w:val="28"/>
        </w:rPr>
        <w:t xml:space="preserve">итогам которого </w:t>
      </w:r>
      <w:r w:rsidRPr="00E01F6A">
        <w:rPr>
          <w:sz w:val="28"/>
          <w:szCs w:val="28"/>
        </w:rPr>
        <w:t xml:space="preserve">установлено 13 фактов </w:t>
      </w:r>
      <w:r w:rsidRPr="00E01F6A">
        <w:rPr>
          <w:rFonts w:eastAsia="Times New Roman"/>
          <w:sz w:val="28"/>
          <w:szCs w:val="28"/>
        </w:rPr>
        <w:t>нарушений Федерального закона                              о контрактной системе и иных нормативных правовых актов о контрактной системе в сфере закупок</w:t>
      </w:r>
      <w:r w:rsidRPr="00E01F6A">
        <w:rPr>
          <w:rFonts w:eastAsia="Times New Roman"/>
          <w:bCs/>
          <w:sz w:val="28"/>
          <w:szCs w:val="28"/>
        </w:rPr>
        <w:t>, а именно:</w:t>
      </w:r>
    </w:p>
    <w:p w:rsidR="00676890" w:rsidRPr="00E01F6A" w:rsidRDefault="00676890" w:rsidP="00676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01F6A">
        <w:rPr>
          <w:rFonts w:ascii="Times New Roman" w:eastAsia="Times New Roman" w:hAnsi="Times New Roman" w:cs="Times New Roman"/>
          <w:sz w:val="28"/>
          <w:szCs w:val="28"/>
        </w:rPr>
        <w:t>неустановлени</w:t>
      </w:r>
      <w:r w:rsidR="00D80E7D" w:rsidRPr="00E01F6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E01F6A">
        <w:rPr>
          <w:rFonts w:ascii="Times New Roman" w:eastAsia="Times New Roman" w:hAnsi="Times New Roman" w:cs="Times New Roman"/>
          <w:sz w:val="28"/>
          <w:szCs w:val="28"/>
        </w:rPr>
        <w:t xml:space="preserve"> в извещени</w:t>
      </w:r>
      <w:r w:rsidR="00F3405D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E01F6A">
        <w:rPr>
          <w:rFonts w:ascii="Times New Roman" w:eastAsia="Times New Roman" w:hAnsi="Times New Roman" w:cs="Times New Roman"/>
          <w:sz w:val="28"/>
          <w:szCs w:val="28"/>
        </w:rPr>
        <w:t xml:space="preserve"> об осуществлении закупки </w:t>
      </w:r>
      <w:r w:rsidRPr="00E01F6A">
        <w:rPr>
          <w:rFonts w:ascii="Times New Roman" w:eastAsia="Times New Roman" w:hAnsi="Times New Roman" w:cs="Times New Roman"/>
          <w:sz w:val="28"/>
          <w:szCs w:val="28"/>
        </w:rPr>
        <w:br/>
        <w:t xml:space="preserve">обязательного требования о наличии в заявке предложения участника закупки </w:t>
      </w:r>
      <w:r w:rsidRPr="00E01F6A">
        <w:rPr>
          <w:rFonts w:ascii="Times New Roman" w:eastAsia="Times New Roman" w:hAnsi="Times New Roman" w:cs="Times New Roman"/>
          <w:sz w:val="28"/>
          <w:szCs w:val="28"/>
        </w:rPr>
        <w:br/>
        <w:t>о цене контракта</w:t>
      </w:r>
      <w:r w:rsidR="00D80E7D" w:rsidRPr="00E01F6A">
        <w:rPr>
          <w:rFonts w:ascii="Times New Roman" w:eastAsia="Times New Roman" w:hAnsi="Times New Roman" w:cs="Times New Roman"/>
          <w:sz w:val="28"/>
          <w:szCs w:val="28"/>
        </w:rPr>
        <w:t>,  информации об условиях допуска товаров, происходящих из иностранного государства или группы иностранных государств;</w:t>
      </w:r>
    </w:p>
    <w:p w:rsidR="00676890" w:rsidRPr="00E01F6A" w:rsidRDefault="00D80E7D" w:rsidP="00676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6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76890" w:rsidRPr="00E01F6A">
        <w:rPr>
          <w:rFonts w:ascii="Times New Roman" w:eastAsia="Times New Roman" w:hAnsi="Times New Roman" w:cs="Times New Roman"/>
          <w:sz w:val="28"/>
          <w:szCs w:val="28"/>
        </w:rPr>
        <w:t xml:space="preserve"> необоснованно</w:t>
      </w:r>
      <w:r w:rsidRPr="00E01F6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76890" w:rsidRPr="00E01F6A">
        <w:rPr>
          <w:rFonts w:ascii="Times New Roman" w:eastAsia="Times New Roman" w:hAnsi="Times New Roman" w:cs="Times New Roman"/>
          <w:sz w:val="28"/>
          <w:szCs w:val="28"/>
        </w:rPr>
        <w:t xml:space="preserve"> включени</w:t>
      </w:r>
      <w:r w:rsidRPr="00E01F6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76890" w:rsidRPr="00E01F6A">
        <w:rPr>
          <w:rFonts w:ascii="Times New Roman" w:eastAsia="Times New Roman" w:hAnsi="Times New Roman" w:cs="Times New Roman"/>
          <w:sz w:val="28"/>
          <w:szCs w:val="28"/>
        </w:rPr>
        <w:t xml:space="preserve"> в извещение об осуществлении закупки информации о предоста</w:t>
      </w:r>
      <w:r w:rsidRPr="00E01F6A">
        <w:rPr>
          <w:rFonts w:ascii="Times New Roman" w:eastAsia="Times New Roman" w:hAnsi="Times New Roman" w:cs="Times New Roman"/>
          <w:sz w:val="28"/>
          <w:szCs w:val="28"/>
        </w:rPr>
        <w:t xml:space="preserve">влении преимуществ учреждениям </w:t>
      </w:r>
      <w:r w:rsidR="00676890" w:rsidRPr="00E01F6A">
        <w:rPr>
          <w:rFonts w:ascii="Times New Roman" w:eastAsia="Times New Roman" w:hAnsi="Times New Roman" w:cs="Times New Roman"/>
          <w:sz w:val="28"/>
          <w:szCs w:val="28"/>
        </w:rPr>
        <w:t xml:space="preserve">и предприятиям </w:t>
      </w:r>
      <w:r w:rsidR="00676890" w:rsidRPr="00E01F6A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уголовно-исполнительной системы</w:t>
      </w:r>
      <w:r w:rsidRPr="00E01F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6890" w:rsidRPr="00E01F6A" w:rsidRDefault="00D80E7D" w:rsidP="00676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76890" w:rsidRPr="00E01F6A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 w:rsidR="00F3405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76890" w:rsidRPr="00E01F6A">
        <w:rPr>
          <w:rFonts w:ascii="Times New Roman" w:eastAsia="Times New Roman" w:hAnsi="Times New Roman" w:cs="Times New Roman"/>
          <w:sz w:val="28"/>
          <w:szCs w:val="28"/>
        </w:rPr>
        <w:t xml:space="preserve"> контракта не на условиях, предусмотренных извещением об осуществлении указанной закупки</w:t>
      </w:r>
      <w:r w:rsidRPr="00E01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6890" w:rsidRPr="00E01F6A">
        <w:rPr>
          <w:rFonts w:ascii="Times New Roman" w:eastAsia="Times New Roman" w:hAnsi="Times New Roman" w:cs="Times New Roman"/>
          <w:sz w:val="28"/>
          <w:szCs w:val="28"/>
        </w:rPr>
        <w:t>в части изменения редакция отдельных пунктов заключенного контракта</w:t>
      </w:r>
      <w:r w:rsidRPr="00E01F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6890" w:rsidRPr="00E01F6A" w:rsidRDefault="00D80E7D" w:rsidP="00676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676890" w:rsidRPr="00E01F6A">
        <w:rPr>
          <w:rFonts w:ascii="Times New Roman" w:eastAsia="Times New Roman" w:hAnsi="Times New Roman" w:cs="Times New Roman"/>
          <w:sz w:val="28"/>
          <w:szCs w:val="28"/>
        </w:rPr>
        <w:t>неустановлени</w:t>
      </w:r>
      <w:r w:rsidRPr="00E01F6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676890" w:rsidRPr="00E01F6A">
        <w:rPr>
          <w:rFonts w:ascii="Times New Roman" w:eastAsia="Times New Roman" w:hAnsi="Times New Roman" w:cs="Times New Roman"/>
          <w:sz w:val="28"/>
          <w:szCs w:val="28"/>
        </w:rPr>
        <w:t xml:space="preserve"> в проекте контракта, а также в заключенном контракте </w:t>
      </w:r>
      <w:r w:rsidR="00676890" w:rsidRPr="00E01F6A">
        <w:rPr>
          <w:rFonts w:ascii="Times New Roman" w:eastAsia="Times New Roman" w:hAnsi="Times New Roman" w:cs="Times New Roman"/>
          <w:sz w:val="28"/>
          <w:szCs w:val="28"/>
        </w:rPr>
        <w:br/>
        <w:t xml:space="preserve">размера пени, взимаемой с заказчика за просрочку исполнения обязательств </w:t>
      </w:r>
      <w:r w:rsidR="00676890" w:rsidRPr="00E01F6A">
        <w:rPr>
          <w:rFonts w:ascii="Times New Roman" w:eastAsia="Times New Roman" w:hAnsi="Times New Roman" w:cs="Times New Roman"/>
          <w:sz w:val="28"/>
          <w:szCs w:val="28"/>
        </w:rPr>
        <w:br/>
        <w:t>по контракту</w:t>
      </w:r>
      <w:r w:rsidRPr="00E01F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405D" w:rsidRPr="000B49F0" w:rsidRDefault="00D80E7D" w:rsidP="001A2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B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3405D" w:rsidRPr="00B33B07">
        <w:rPr>
          <w:rFonts w:ascii="Times New Roman" w:eastAsia="Times New Roman" w:hAnsi="Times New Roman" w:cs="Times New Roman"/>
          <w:sz w:val="28"/>
          <w:szCs w:val="28"/>
        </w:rPr>
        <w:t>приняти</w:t>
      </w:r>
      <w:r w:rsidR="00F3405D" w:rsidRPr="00B33B0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3405D" w:rsidRPr="00B33B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05D" w:rsidRPr="00B33B07">
        <w:rPr>
          <w:rFonts w:ascii="Times New Roman" w:eastAsia="Times New Roman" w:hAnsi="Times New Roman" w:cs="Times New Roman"/>
          <w:sz w:val="28"/>
          <w:szCs w:val="28"/>
        </w:rPr>
        <w:t xml:space="preserve">заказчиком </w:t>
      </w:r>
      <w:r w:rsidR="000B49F0" w:rsidRPr="00B33B07">
        <w:rPr>
          <w:rFonts w:ascii="Times New Roman" w:eastAsia="Times New Roman" w:hAnsi="Times New Roman" w:cs="Times New Roman"/>
          <w:sz w:val="28"/>
          <w:szCs w:val="28"/>
        </w:rPr>
        <w:t>в целях освобождения участника закупки от обеспечения контракта</w:t>
      </w:r>
      <w:r w:rsidR="000B49F0" w:rsidRPr="00B33B07">
        <w:rPr>
          <w:rFonts w:ascii="Times New Roman" w:eastAsia="Times New Roman" w:hAnsi="Times New Roman" w:cs="Times New Roman"/>
          <w:sz w:val="28"/>
          <w:szCs w:val="28"/>
        </w:rPr>
        <w:t xml:space="preserve"> несоответствующей закону информации</w:t>
      </w:r>
      <w:r w:rsidR="00F3405D" w:rsidRPr="00B33B07">
        <w:rPr>
          <w:rFonts w:ascii="Times New Roman" w:eastAsia="Times New Roman" w:hAnsi="Times New Roman" w:cs="Times New Roman"/>
          <w:sz w:val="28"/>
          <w:szCs w:val="28"/>
        </w:rPr>
        <w:t xml:space="preserve">, которая подтверждает исполнение участником </w:t>
      </w:r>
      <w:r w:rsidR="000B49F0" w:rsidRPr="00B33B07">
        <w:rPr>
          <w:rFonts w:ascii="Times New Roman" w:eastAsia="Times New Roman" w:hAnsi="Times New Roman" w:cs="Times New Roman"/>
          <w:sz w:val="28"/>
          <w:szCs w:val="28"/>
        </w:rPr>
        <w:t xml:space="preserve">закупки </w:t>
      </w:r>
      <w:r w:rsidR="00F3405D" w:rsidRPr="00B33B07">
        <w:rPr>
          <w:rFonts w:ascii="Times New Roman" w:eastAsia="Times New Roman" w:hAnsi="Times New Roman" w:cs="Times New Roman"/>
          <w:sz w:val="28"/>
          <w:szCs w:val="28"/>
        </w:rPr>
        <w:t xml:space="preserve">трех контрактов на сумму менее </w:t>
      </w:r>
      <w:r w:rsidR="000B49F0" w:rsidRPr="00B33B07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F3405D" w:rsidRPr="00B33B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B07">
        <w:rPr>
          <w:rFonts w:ascii="Times New Roman" w:eastAsia="Times New Roman" w:hAnsi="Times New Roman" w:cs="Times New Roman"/>
          <w:sz w:val="28"/>
          <w:szCs w:val="28"/>
        </w:rPr>
        <w:t xml:space="preserve">законом </w:t>
      </w:r>
      <w:r w:rsidR="00F3405D" w:rsidRPr="00B33B07">
        <w:rPr>
          <w:rFonts w:ascii="Times New Roman" w:eastAsia="Times New Roman" w:hAnsi="Times New Roman" w:cs="Times New Roman"/>
          <w:sz w:val="28"/>
          <w:szCs w:val="28"/>
        </w:rPr>
        <w:t>размера;</w:t>
      </w:r>
    </w:p>
    <w:p w:rsidR="00676890" w:rsidRPr="00E01F6A" w:rsidRDefault="00D641C9" w:rsidP="00676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76890" w:rsidRPr="00E01F6A">
        <w:rPr>
          <w:rFonts w:ascii="Times New Roman" w:eastAsia="Times New Roman" w:hAnsi="Times New Roman" w:cs="Times New Roman"/>
          <w:sz w:val="28"/>
          <w:szCs w:val="28"/>
        </w:rPr>
        <w:t>установлени</w:t>
      </w:r>
      <w:r w:rsidRPr="00E01F6A">
        <w:rPr>
          <w:rFonts w:ascii="Times New Roman" w:eastAsia="Times New Roman" w:hAnsi="Times New Roman" w:cs="Times New Roman"/>
          <w:sz w:val="28"/>
          <w:szCs w:val="28"/>
        </w:rPr>
        <w:t xml:space="preserve">е в контрактах размера штрафа, </w:t>
      </w:r>
      <w:r w:rsidR="00676890" w:rsidRPr="00E01F6A">
        <w:rPr>
          <w:rFonts w:ascii="Times New Roman" w:eastAsia="Times New Roman" w:hAnsi="Times New Roman" w:cs="Times New Roman"/>
          <w:sz w:val="28"/>
          <w:szCs w:val="28"/>
        </w:rPr>
        <w:t>не соответствующего размеру, предусмотренному нормативным правовым актом о контрактной системе в сфере закупок.</w:t>
      </w:r>
    </w:p>
    <w:p w:rsidR="00D641C9" w:rsidRPr="00E01F6A" w:rsidRDefault="00676890" w:rsidP="00676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F6A">
        <w:rPr>
          <w:rFonts w:ascii="Times New Roman" w:hAnsi="Times New Roman" w:cs="Times New Roman"/>
          <w:sz w:val="28"/>
          <w:szCs w:val="28"/>
        </w:rPr>
        <w:t>Кроме того, установлен</w:t>
      </w:r>
      <w:r w:rsidR="00486184">
        <w:rPr>
          <w:rFonts w:ascii="Times New Roman" w:hAnsi="Times New Roman" w:cs="Times New Roman"/>
          <w:sz w:val="28"/>
          <w:szCs w:val="28"/>
        </w:rPr>
        <w:t>о</w:t>
      </w:r>
      <w:r w:rsidR="00D641C9" w:rsidRPr="00E01F6A">
        <w:rPr>
          <w:rFonts w:ascii="Times New Roman" w:hAnsi="Times New Roman" w:cs="Times New Roman"/>
          <w:sz w:val="28"/>
          <w:szCs w:val="28"/>
        </w:rPr>
        <w:t xml:space="preserve"> </w:t>
      </w:r>
      <w:r w:rsidR="00E01F6A" w:rsidRPr="00E01F6A">
        <w:rPr>
          <w:rFonts w:ascii="Times New Roman" w:hAnsi="Times New Roman" w:cs="Times New Roman"/>
          <w:sz w:val="28"/>
          <w:szCs w:val="28"/>
        </w:rPr>
        <w:t xml:space="preserve">3 </w:t>
      </w:r>
      <w:r w:rsidR="00D641C9" w:rsidRPr="00E01F6A">
        <w:rPr>
          <w:rFonts w:ascii="Times New Roman" w:hAnsi="Times New Roman" w:cs="Times New Roman"/>
          <w:sz w:val="28"/>
          <w:szCs w:val="28"/>
        </w:rPr>
        <w:t>ины</w:t>
      </w:r>
      <w:r w:rsidR="00E01F6A" w:rsidRPr="00E01F6A">
        <w:rPr>
          <w:rFonts w:ascii="Times New Roman" w:hAnsi="Times New Roman" w:cs="Times New Roman"/>
          <w:sz w:val="28"/>
          <w:szCs w:val="28"/>
        </w:rPr>
        <w:t>х</w:t>
      </w:r>
      <w:r w:rsidR="00D641C9" w:rsidRPr="00E01F6A">
        <w:rPr>
          <w:rFonts w:ascii="Times New Roman" w:hAnsi="Times New Roman" w:cs="Times New Roman"/>
          <w:sz w:val="28"/>
          <w:szCs w:val="28"/>
        </w:rPr>
        <w:t xml:space="preserve"> нарушения:</w:t>
      </w:r>
    </w:p>
    <w:p w:rsidR="00123A00" w:rsidRPr="00E01F6A" w:rsidRDefault="00D641C9" w:rsidP="00676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F6A">
        <w:rPr>
          <w:rFonts w:ascii="Times New Roman" w:hAnsi="Times New Roman" w:cs="Times New Roman"/>
          <w:sz w:val="28"/>
          <w:szCs w:val="28"/>
        </w:rPr>
        <w:t xml:space="preserve">- </w:t>
      </w:r>
      <w:r w:rsidR="00676890" w:rsidRPr="00E01F6A">
        <w:rPr>
          <w:rFonts w:ascii="Times New Roman" w:hAnsi="Times New Roman" w:cs="Times New Roman"/>
          <w:sz w:val="28"/>
          <w:szCs w:val="28"/>
        </w:rPr>
        <w:t xml:space="preserve"> </w:t>
      </w:r>
      <w:r w:rsidRPr="00E01F6A">
        <w:rPr>
          <w:rFonts w:ascii="Times New Roman" w:hAnsi="Times New Roman" w:cs="Times New Roman"/>
          <w:sz w:val="28"/>
          <w:szCs w:val="28"/>
        </w:rPr>
        <w:t xml:space="preserve"> </w:t>
      </w:r>
      <w:r w:rsidRPr="00E01F6A">
        <w:rPr>
          <w:rFonts w:ascii="Times New Roman" w:eastAsia="Times New Roman" w:hAnsi="Times New Roman" w:cs="Times New Roman"/>
          <w:sz w:val="28"/>
          <w:szCs w:val="28"/>
        </w:rPr>
        <w:t>установление в контрактах на регулярные перевозки размера штрафа</w:t>
      </w:r>
      <w:r w:rsidRPr="00E01F6A">
        <w:rPr>
          <w:rFonts w:ascii="Times New Roman" w:hAnsi="Times New Roman" w:cs="Times New Roman"/>
          <w:sz w:val="28"/>
          <w:szCs w:val="28"/>
        </w:rPr>
        <w:t>, взимаемого с подрядчик</w:t>
      </w:r>
      <w:r w:rsidR="00123A00" w:rsidRPr="00E01F6A">
        <w:rPr>
          <w:rFonts w:ascii="Times New Roman" w:hAnsi="Times New Roman" w:cs="Times New Roman"/>
          <w:sz w:val="28"/>
          <w:szCs w:val="28"/>
        </w:rPr>
        <w:t>а</w:t>
      </w:r>
      <w:r w:rsidRPr="00E01F6A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</w:t>
      </w:r>
      <w:r w:rsidR="00EF7E5B" w:rsidRPr="00E01F6A">
        <w:rPr>
          <w:rFonts w:ascii="Times New Roman" w:hAnsi="Times New Roman" w:cs="Times New Roman"/>
          <w:sz w:val="28"/>
          <w:szCs w:val="28"/>
        </w:rPr>
        <w:t xml:space="preserve">предусмотренных контрактом </w:t>
      </w:r>
      <w:r w:rsidRPr="00E01F6A">
        <w:rPr>
          <w:rFonts w:ascii="Times New Roman" w:hAnsi="Times New Roman" w:cs="Times New Roman"/>
          <w:sz w:val="28"/>
          <w:szCs w:val="28"/>
        </w:rPr>
        <w:t>обязательств</w:t>
      </w:r>
      <w:r w:rsidR="00EF7E5B">
        <w:rPr>
          <w:rFonts w:ascii="Times New Roman" w:hAnsi="Times New Roman" w:cs="Times New Roman"/>
          <w:sz w:val="28"/>
          <w:szCs w:val="28"/>
        </w:rPr>
        <w:t>,</w:t>
      </w:r>
      <w:r w:rsidRPr="00E01F6A">
        <w:rPr>
          <w:rFonts w:ascii="Times New Roman" w:hAnsi="Times New Roman" w:cs="Times New Roman"/>
          <w:sz w:val="28"/>
          <w:szCs w:val="28"/>
        </w:rPr>
        <w:t xml:space="preserve"> не в соответствии с Ф</w:t>
      </w:r>
      <w:r w:rsidR="00676890" w:rsidRPr="00E01F6A">
        <w:rPr>
          <w:rFonts w:ascii="Times New Roman" w:hAnsi="Times New Roman" w:cs="Times New Roman"/>
          <w:sz w:val="28"/>
          <w:szCs w:val="28"/>
        </w:rPr>
        <w:t>едеральн</w:t>
      </w:r>
      <w:r w:rsidRPr="00E01F6A">
        <w:rPr>
          <w:rFonts w:ascii="Times New Roman" w:hAnsi="Times New Roman" w:cs="Times New Roman"/>
          <w:sz w:val="28"/>
          <w:szCs w:val="28"/>
        </w:rPr>
        <w:t>ым</w:t>
      </w:r>
      <w:r w:rsidR="00676890" w:rsidRPr="00E01F6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23A00" w:rsidRPr="00E01F6A">
        <w:rPr>
          <w:rFonts w:ascii="Times New Roman" w:hAnsi="Times New Roman" w:cs="Times New Roman"/>
          <w:sz w:val="28"/>
          <w:szCs w:val="28"/>
        </w:rPr>
        <w:t xml:space="preserve">ом </w:t>
      </w:r>
      <w:r w:rsidR="00676890" w:rsidRPr="00E01F6A">
        <w:rPr>
          <w:rFonts w:ascii="Times New Roman" w:hAnsi="Times New Roman" w:cs="Times New Roman"/>
          <w:sz w:val="28"/>
          <w:szCs w:val="28"/>
        </w:rPr>
        <w:t>от 13.07.2015 №220-ФЗ "Об организации р</w:t>
      </w:r>
      <w:r w:rsidR="00123A00" w:rsidRPr="00E01F6A">
        <w:rPr>
          <w:rFonts w:ascii="Times New Roman" w:hAnsi="Times New Roman" w:cs="Times New Roman"/>
          <w:sz w:val="28"/>
          <w:szCs w:val="28"/>
        </w:rPr>
        <w:t xml:space="preserve">егулярных перевозок пассажиров </w:t>
      </w:r>
      <w:r w:rsidR="00676890" w:rsidRPr="00E01F6A">
        <w:rPr>
          <w:rFonts w:ascii="Times New Roman" w:hAnsi="Times New Roman" w:cs="Times New Roman"/>
          <w:sz w:val="28"/>
          <w:szCs w:val="28"/>
        </w:rPr>
        <w:t>и багажа автомобильным транспортом и городским наземным электрическим транспортом в Российской Федерации"</w:t>
      </w:r>
      <w:r w:rsidR="00123A00" w:rsidRPr="00E01F6A">
        <w:rPr>
          <w:rFonts w:ascii="Times New Roman" w:hAnsi="Times New Roman" w:cs="Times New Roman"/>
          <w:sz w:val="28"/>
          <w:szCs w:val="28"/>
        </w:rPr>
        <w:t>;</w:t>
      </w:r>
    </w:p>
    <w:p w:rsidR="00910A5D" w:rsidRPr="00E01F6A" w:rsidRDefault="00123A00" w:rsidP="00910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F6A">
        <w:rPr>
          <w:rFonts w:ascii="Times New Roman" w:hAnsi="Times New Roman" w:cs="Times New Roman"/>
          <w:sz w:val="28"/>
          <w:szCs w:val="28"/>
        </w:rPr>
        <w:t>-</w:t>
      </w:r>
      <w:r w:rsidR="00D641C9" w:rsidRPr="00E0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A5D" w:rsidRPr="00E01F6A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="00910A5D" w:rsidRPr="00E01F6A">
        <w:rPr>
          <w:rFonts w:ascii="Times New Roman" w:hAnsi="Times New Roman" w:cs="Times New Roman"/>
          <w:sz w:val="28"/>
          <w:szCs w:val="28"/>
        </w:rPr>
        <w:t xml:space="preserve"> в контракте условия о казначейском сопровождении авансового платежа по муниципальному контракту.</w:t>
      </w:r>
    </w:p>
    <w:p w:rsidR="00910A5D" w:rsidRDefault="00910A5D" w:rsidP="00910A5D">
      <w:pPr>
        <w:pStyle w:val="a4"/>
        <w:ind w:firstLine="709"/>
        <w:jc w:val="both"/>
        <w:rPr>
          <w:sz w:val="28"/>
          <w:szCs w:val="28"/>
        </w:rPr>
      </w:pPr>
    </w:p>
    <w:p w:rsidR="00FF22DB" w:rsidRPr="00AC4D8E" w:rsidRDefault="00FF22DB" w:rsidP="00FF22DB">
      <w:pPr>
        <w:pStyle w:val="a4"/>
        <w:ind w:firstLine="709"/>
        <w:jc w:val="both"/>
        <w:rPr>
          <w:sz w:val="28"/>
          <w:szCs w:val="28"/>
        </w:rPr>
      </w:pPr>
      <w:r w:rsidRPr="00AC4D8E">
        <w:rPr>
          <w:sz w:val="28"/>
          <w:szCs w:val="28"/>
        </w:rPr>
        <w:t xml:space="preserve"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 </w:t>
      </w:r>
      <w:r w:rsidR="00AC4D8E" w:rsidRPr="00AC4D8E">
        <w:rPr>
          <w:sz w:val="28"/>
          <w:szCs w:val="28"/>
        </w:rPr>
        <w:t xml:space="preserve">105 </w:t>
      </w:r>
      <w:r w:rsidRPr="00AC4D8E">
        <w:rPr>
          <w:sz w:val="28"/>
          <w:szCs w:val="28"/>
        </w:rPr>
        <w:t>закуп</w:t>
      </w:r>
      <w:r w:rsidR="00AC4D8E">
        <w:rPr>
          <w:sz w:val="28"/>
          <w:szCs w:val="28"/>
        </w:rPr>
        <w:t>ок</w:t>
      </w:r>
      <w:r w:rsidRPr="00AC4D8E">
        <w:rPr>
          <w:sz w:val="28"/>
          <w:szCs w:val="28"/>
        </w:rPr>
        <w:t xml:space="preserve"> на общую сумму                       </w:t>
      </w:r>
      <w:r w:rsidR="00AC4D8E" w:rsidRPr="00AC4D8E">
        <w:rPr>
          <w:sz w:val="28"/>
          <w:szCs w:val="28"/>
        </w:rPr>
        <w:t>4 392 328,</w:t>
      </w:r>
      <w:r w:rsidR="00AA68F1">
        <w:rPr>
          <w:sz w:val="28"/>
          <w:szCs w:val="28"/>
        </w:rPr>
        <w:t>8</w:t>
      </w:r>
      <w:r w:rsidR="00AC4D8E" w:rsidRPr="00AC4D8E">
        <w:rPr>
          <w:sz w:val="28"/>
          <w:szCs w:val="28"/>
        </w:rPr>
        <w:t xml:space="preserve"> </w:t>
      </w:r>
      <w:r w:rsidRPr="00AC4D8E">
        <w:rPr>
          <w:bCs/>
          <w:sz w:val="28"/>
          <w:szCs w:val="28"/>
        </w:rPr>
        <w:t xml:space="preserve">тыс. </w:t>
      </w:r>
      <w:r w:rsidRPr="00AC4D8E">
        <w:rPr>
          <w:sz w:val="28"/>
          <w:szCs w:val="28"/>
        </w:rPr>
        <w:t xml:space="preserve">рублей, по результатам которого установлено </w:t>
      </w:r>
      <w:r w:rsidR="00AC4D8E" w:rsidRPr="00AC4D8E">
        <w:rPr>
          <w:sz w:val="28"/>
          <w:szCs w:val="28"/>
        </w:rPr>
        <w:t>393</w:t>
      </w:r>
      <w:r w:rsidRPr="00AC4D8E">
        <w:rPr>
          <w:sz w:val="28"/>
          <w:szCs w:val="28"/>
        </w:rPr>
        <w:t xml:space="preserve"> факт</w:t>
      </w:r>
      <w:r w:rsidR="00AC4D8E">
        <w:rPr>
          <w:sz w:val="28"/>
          <w:szCs w:val="28"/>
        </w:rPr>
        <w:t>а</w:t>
      </w:r>
      <w:r w:rsidRPr="00AC4D8E">
        <w:rPr>
          <w:sz w:val="28"/>
          <w:szCs w:val="28"/>
        </w:rPr>
        <w:t xml:space="preserve"> нарушений, из них финансовые нарушения на сумму</w:t>
      </w:r>
      <w:r w:rsidR="00A01450">
        <w:rPr>
          <w:sz w:val="28"/>
          <w:szCs w:val="28"/>
        </w:rPr>
        <w:t xml:space="preserve"> </w:t>
      </w:r>
      <w:r w:rsidR="00A01450" w:rsidRPr="00A01450">
        <w:rPr>
          <w:sz w:val="28"/>
          <w:szCs w:val="28"/>
        </w:rPr>
        <w:t>135,5 т</w:t>
      </w:r>
      <w:r w:rsidRPr="00A01450">
        <w:rPr>
          <w:sz w:val="28"/>
          <w:szCs w:val="28"/>
        </w:rPr>
        <w:t xml:space="preserve">ыс. </w:t>
      </w:r>
      <w:proofErr w:type="gramStart"/>
      <w:r w:rsidRPr="00A01450">
        <w:rPr>
          <w:sz w:val="28"/>
          <w:szCs w:val="28"/>
        </w:rPr>
        <w:t>рублей</w:t>
      </w:r>
      <w:r w:rsidRPr="00AC4D8E">
        <w:rPr>
          <w:sz w:val="28"/>
          <w:szCs w:val="28"/>
        </w:rPr>
        <w:t xml:space="preserve">,   </w:t>
      </w:r>
      <w:proofErr w:type="gramEnd"/>
      <w:r w:rsidRPr="00AC4D8E">
        <w:rPr>
          <w:sz w:val="28"/>
          <w:szCs w:val="28"/>
        </w:rPr>
        <w:t xml:space="preserve">                              а именно: </w:t>
      </w:r>
    </w:p>
    <w:p w:rsidR="00FF22DB" w:rsidRPr="00AC4D8E" w:rsidRDefault="00FF22DB" w:rsidP="00AC4D8E">
      <w:pPr>
        <w:pStyle w:val="a4"/>
        <w:ind w:firstLine="709"/>
        <w:jc w:val="both"/>
        <w:rPr>
          <w:sz w:val="28"/>
          <w:szCs w:val="28"/>
        </w:rPr>
      </w:pPr>
      <w:r w:rsidRPr="00AC4D8E">
        <w:rPr>
          <w:sz w:val="28"/>
          <w:szCs w:val="28"/>
        </w:rPr>
        <w:t xml:space="preserve">-  </w:t>
      </w:r>
      <w:r w:rsidR="00AC4D8E" w:rsidRPr="00AC4D8E">
        <w:rPr>
          <w:sz w:val="28"/>
          <w:szCs w:val="28"/>
        </w:rPr>
        <w:t>268</w:t>
      </w:r>
      <w:r w:rsidRPr="00AC4D8E">
        <w:rPr>
          <w:sz w:val="28"/>
          <w:szCs w:val="28"/>
        </w:rPr>
        <w:t xml:space="preserve"> фактов нарушений законодательства Российской Федерации и иных нормативных правовых актов о контрактной системе в сфере закупок товаров, работ, услуг:</w:t>
      </w:r>
    </w:p>
    <w:p w:rsidR="00AC4D8E" w:rsidRPr="00AC4D8E" w:rsidRDefault="00AC4D8E" w:rsidP="00AC4D8E">
      <w:pPr>
        <w:pStyle w:val="a4"/>
        <w:ind w:firstLine="709"/>
        <w:jc w:val="both"/>
        <w:rPr>
          <w:sz w:val="28"/>
          <w:szCs w:val="28"/>
        </w:rPr>
      </w:pPr>
      <w:r w:rsidRPr="00AC4D8E">
        <w:rPr>
          <w:sz w:val="28"/>
          <w:szCs w:val="28"/>
        </w:rPr>
        <w:t>нарушения порядка обоснования и определения начальной (максимальной) цены контракта (далее – НМЦ контракта) и определения цены контрактов, заключенных с единственным поставщиком (подрядчиком, исполнителем), в том числе в связи с применением при обосновании и определении НМЦ контракта, цены контракта с учетом метода сопоставимых рыночных цен (анализа рынка) информации о ценах товара, несопоставимых с условиями поставки товара (оказания услуг), информации, полученной у поставщиков (исполнителей), не осуществляющих поставки (оказание услуг) планируемых к закупке товара (услуг), а также информации</w:t>
      </w:r>
      <w:r w:rsidRPr="00AC4D8E">
        <w:rPr>
          <w:bCs/>
          <w:iCs/>
          <w:sz w:val="28"/>
          <w:szCs w:val="28"/>
        </w:rPr>
        <w:t>, не соответствующей коммерческому предложению</w:t>
      </w:r>
      <w:r w:rsidR="001377ED">
        <w:rPr>
          <w:bCs/>
          <w:iCs/>
          <w:sz w:val="28"/>
          <w:szCs w:val="28"/>
        </w:rPr>
        <w:t xml:space="preserve">, </w:t>
      </w:r>
      <w:r w:rsidRPr="00AC4D8E">
        <w:rPr>
          <w:bCs/>
          <w:iCs/>
          <w:sz w:val="28"/>
          <w:szCs w:val="28"/>
        </w:rPr>
        <w:t>в результате</w:t>
      </w:r>
      <w:r w:rsidR="001377ED">
        <w:rPr>
          <w:bCs/>
          <w:iCs/>
          <w:sz w:val="28"/>
          <w:szCs w:val="28"/>
        </w:rPr>
        <w:t xml:space="preserve"> чего</w:t>
      </w:r>
      <w:r w:rsidRPr="00AC4D8E">
        <w:rPr>
          <w:bCs/>
          <w:iCs/>
          <w:sz w:val="28"/>
          <w:szCs w:val="28"/>
        </w:rPr>
        <w:t xml:space="preserve"> </w:t>
      </w:r>
      <w:r w:rsidR="008321E0">
        <w:rPr>
          <w:bCs/>
          <w:iCs/>
          <w:sz w:val="28"/>
          <w:szCs w:val="28"/>
        </w:rPr>
        <w:t xml:space="preserve">в ряде случаев </w:t>
      </w:r>
      <w:r w:rsidR="001377ED">
        <w:rPr>
          <w:bCs/>
          <w:iCs/>
          <w:sz w:val="28"/>
          <w:szCs w:val="28"/>
        </w:rPr>
        <w:t>цена контракта была завышена</w:t>
      </w:r>
      <w:r w:rsidRPr="00AC4D8E">
        <w:rPr>
          <w:bCs/>
          <w:iCs/>
          <w:sz w:val="28"/>
          <w:szCs w:val="28"/>
        </w:rPr>
        <w:t xml:space="preserve">; </w:t>
      </w:r>
      <w:proofErr w:type="spellStart"/>
      <w:r w:rsidRPr="00AC4D8E">
        <w:rPr>
          <w:sz w:val="28"/>
          <w:szCs w:val="28"/>
        </w:rPr>
        <w:t>неопределение</w:t>
      </w:r>
      <w:proofErr w:type="spellEnd"/>
      <w:r w:rsidRPr="00AC4D8E">
        <w:rPr>
          <w:sz w:val="28"/>
          <w:szCs w:val="28"/>
        </w:rPr>
        <w:t xml:space="preserve"> цены контракта при осуществлении </w:t>
      </w:r>
      <w:r w:rsidRPr="00AC4D8E">
        <w:rPr>
          <w:sz w:val="28"/>
          <w:szCs w:val="28"/>
        </w:rPr>
        <w:lastRenderedPageBreak/>
        <w:t>закупок у единственного поставщика (подрядчика, исполнителя) в соответствии с установленным порядком;</w:t>
      </w:r>
    </w:p>
    <w:p w:rsidR="001377ED" w:rsidRDefault="00AC4D8E" w:rsidP="00AC4D8E">
      <w:pPr>
        <w:pStyle w:val="a4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C4D8E">
        <w:rPr>
          <w:rFonts w:eastAsia="Calibri"/>
          <w:bCs/>
          <w:sz w:val="28"/>
          <w:szCs w:val="28"/>
          <w:lang w:eastAsia="en-US"/>
        </w:rPr>
        <w:t xml:space="preserve">закупка услуг при отсутствии утвержденных </w:t>
      </w:r>
      <w:r w:rsidRPr="00AC4D8E">
        <w:rPr>
          <w:bCs/>
          <w:sz w:val="28"/>
          <w:szCs w:val="28"/>
        </w:rPr>
        <w:t xml:space="preserve">в соответствии с пунктом 5 статьи 19 Федерального закона о контрактной системе </w:t>
      </w:r>
      <w:r w:rsidRPr="00AC4D8E">
        <w:rPr>
          <w:rFonts w:eastAsia="Calibri"/>
          <w:bCs/>
          <w:sz w:val="28"/>
          <w:szCs w:val="28"/>
          <w:lang w:eastAsia="en-US"/>
        </w:rPr>
        <w:t>нормативных затрат, а также услуг по цене, не соответствующей установленным</w:t>
      </w:r>
      <w:r w:rsidRPr="00AC4D8E">
        <w:rPr>
          <w:bCs/>
          <w:sz w:val="28"/>
          <w:szCs w:val="28"/>
        </w:rPr>
        <w:t xml:space="preserve"> соответствующим муниципальным правовым актом</w:t>
      </w:r>
      <w:r w:rsidRPr="00AC4D8E">
        <w:rPr>
          <w:rFonts w:eastAsia="Calibri"/>
          <w:bCs/>
          <w:sz w:val="28"/>
          <w:szCs w:val="28"/>
          <w:lang w:eastAsia="en-US"/>
        </w:rPr>
        <w:t xml:space="preserve"> нормативным затратам</w:t>
      </w:r>
      <w:r w:rsidR="001377ED">
        <w:rPr>
          <w:rFonts w:eastAsia="Calibri"/>
          <w:bCs/>
          <w:sz w:val="28"/>
          <w:szCs w:val="28"/>
          <w:lang w:eastAsia="en-US"/>
        </w:rPr>
        <w:t>;</w:t>
      </w:r>
    </w:p>
    <w:p w:rsidR="00AC4D8E" w:rsidRPr="00AC4D8E" w:rsidRDefault="00AC4D8E" w:rsidP="00AC4D8E">
      <w:pPr>
        <w:pStyle w:val="a4"/>
        <w:ind w:firstLine="709"/>
        <w:jc w:val="both"/>
        <w:rPr>
          <w:sz w:val="28"/>
          <w:szCs w:val="28"/>
        </w:rPr>
      </w:pPr>
      <w:r w:rsidRPr="00AC4D8E">
        <w:rPr>
          <w:sz w:val="28"/>
          <w:szCs w:val="28"/>
        </w:rPr>
        <w:t xml:space="preserve">нарушения при заключении контрактов (заключение контракта </w:t>
      </w:r>
      <w:r w:rsidR="001377ED">
        <w:rPr>
          <w:sz w:val="28"/>
          <w:szCs w:val="28"/>
        </w:rPr>
        <w:t xml:space="preserve">                                     </w:t>
      </w:r>
      <w:r w:rsidRPr="00AC4D8E">
        <w:rPr>
          <w:sz w:val="28"/>
          <w:szCs w:val="28"/>
        </w:rPr>
        <w:t xml:space="preserve">с распространением действия на отношения сторон, возникшие до подписания контракта; </w:t>
      </w:r>
      <w:proofErr w:type="spellStart"/>
      <w:r w:rsidRPr="00AC4D8E">
        <w:rPr>
          <w:bCs/>
          <w:sz w:val="28"/>
          <w:szCs w:val="28"/>
        </w:rPr>
        <w:t>неуказание</w:t>
      </w:r>
      <w:proofErr w:type="spellEnd"/>
      <w:r w:rsidRPr="00AC4D8E">
        <w:rPr>
          <w:bCs/>
          <w:sz w:val="28"/>
          <w:szCs w:val="28"/>
        </w:rPr>
        <w:t xml:space="preserve"> в контракте характеристик товара, позволяющих его идентифицировать; </w:t>
      </w:r>
      <w:r w:rsidRPr="00AC4D8E">
        <w:rPr>
          <w:sz w:val="28"/>
          <w:szCs w:val="28"/>
        </w:rPr>
        <w:t xml:space="preserve">установление в контракте размера неустойки (штрафа), </w:t>
      </w:r>
      <w:r w:rsidR="001377ED">
        <w:rPr>
          <w:sz w:val="28"/>
          <w:szCs w:val="28"/>
        </w:rPr>
        <w:t xml:space="preserve">                    </w:t>
      </w:r>
      <w:r w:rsidRPr="00AC4D8E">
        <w:rPr>
          <w:sz w:val="28"/>
          <w:szCs w:val="28"/>
        </w:rPr>
        <w:t xml:space="preserve">не соответствующей размеру, предусмотренному нормативным правовым актом о контрактной системе в сфере закупок; </w:t>
      </w:r>
      <w:proofErr w:type="spellStart"/>
      <w:r w:rsidRPr="00AC4D8E">
        <w:rPr>
          <w:sz w:val="28"/>
          <w:szCs w:val="28"/>
        </w:rPr>
        <w:t>невключение</w:t>
      </w:r>
      <w:proofErr w:type="spellEnd"/>
      <w:r w:rsidRPr="00AC4D8E">
        <w:rPr>
          <w:sz w:val="28"/>
          <w:szCs w:val="28"/>
        </w:rPr>
        <w:t xml:space="preserve"> </w:t>
      </w:r>
      <w:r w:rsidRPr="00AC4D8E">
        <w:rPr>
          <w:bCs/>
          <w:sz w:val="28"/>
          <w:szCs w:val="28"/>
        </w:rPr>
        <w:t>в контракты</w:t>
      </w:r>
      <w:r w:rsidR="001377ED">
        <w:rPr>
          <w:bCs/>
          <w:sz w:val="28"/>
          <w:szCs w:val="28"/>
        </w:rPr>
        <w:t xml:space="preserve">, </w:t>
      </w:r>
      <w:r w:rsidRPr="00AC4D8E">
        <w:rPr>
          <w:sz w:val="28"/>
          <w:szCs w:val="28"/>
        </w:rPr>
        <w:t>а в ряде случаев включение</w:t>
      </w:r>
      <w:r w:rsidRPr="00AC4D8E">
        <w:rPr>
          <w:bCs/>
          <w:sz w:val="28"/>
          <w:szCs w:val="28"/>
        </w:rPr>
        <w:t xml:space="preserve"> в контракты, источником финансового обеспечения которых являлись средства от приносящей доход деятельности учреждения</w:t>
      </w:r>
      <w:r w:rsidR="001377ED">
        <w:rPr>
          <w:bCs/>
          <w:sz w:val="28"/>
          <w:szCs w:val="28"/>
        </w:rPr>
        <w:t>,</w:t>
      </w:r>
      <w:r w:rsidRPr="00AC4D8E">
        <w:rPr>
          <w:sz w:val="28"/>
          <w:szCs w:val="28"/>
        </w:rPr>
        <w:t xml:space="preserve"> условия </w:t>
      </w:r>
      <w:r w:rsidR="001377ED">
        <w:rPr>
          <w:sz w:val="28"/>
          <w:szCs w:val="28"/>
        </w:rPr>
        <w:t xml:space="preserve">                     </w:t>
      </w:r>
      <w:r w:rsidRPr="00AC4D8E">
        <w:rPr>
          <w:sz w:val="28"/>
          <w:szCs w:val="28"/>
        </w:rPr>
        <w:t xml:space="preserve">о возможности изменения по соглашению сторон размера и (или) сроков оплаты и (или) объема товаров, работ, услуг в соответствии с Бюджетным кодексом Российской Федерации; включение в контракт условия, предусматривающего </w:t>
      </w:r>
      <w:r w:rsidRPr="00AC4D8E">
        <w:rPr>
          <w:bCs/>
          <w:sz w:val="28"/>
          <w:szCs w:val="28"/>
        </w:rPr>
        <w:t>оплату за поставленный товар в срок, превышающий 10 рабочих дней после подписания объектом контроля документа о приемке товара);</w:t>
      </w:r>
    </w:p>
    <w:p w:rsidR="00AC4D8E" w:rsidRPr="00AC4D8E" w:rsidRDefault="00AC4D8E" w:rsidP="00AC4D8E">
      <w:pPr>
        <w:pStyle w:val="a4"/>
        <w:ind w:firstLine="709"/>
        <w:jc w:val="both"/>
        <w:rPr>
          <w:sz w:val="28"/>
          <w:szCs w:val="28"/>
        </w:rPr>
      </w:pPr>
      <w:r w:rsidRPr="00AC4D8E">
        <w:rPr>
          <w:sz w:val="28"/>
          <w:szCs w:val="28"/>
        </w:rPr>
        <w:t xml:space="preserve">нарушения при исполнении контрактов (неосуществление </w:t>
      </w:r>
      <w:r w:rsidR="008321E0" w:rsidRPr="00AC4D8E">
        <w:rPr>
          <w:sz w:val="28"/>
          <w:szCs w:val="28"/>
        </w:rPr>
        <w:t>заказчиком</w:t>
      </w:r>
      <w:r w:rsidR="008321E0" w:rsidRPr="00AC4D8E">
        <w:rPr>
          <w:sz w:val="28"/>
          <w:szCs w:val="28"/>
        </w:rPr>
        <w:t xml:space="preserve"> </w:t>
      </w:r>
      <w:r w:rsidRPr="00AC4D8E">
        <w:rPr>
          <w:sz w:val="28"/>
          <w:szCs w:val="28"/>
        </w:rPr>
        <w:t xml:space="preserve">контроля за исполнением контракта в связи с нарушением </w:t>
      </w:r>
      <w:r w:rsidR="008321E0">
        <w:rPr>
          <w:sz w:val="28"/>
          <w:szCs w:val="28"/>
        </w:rPr>
        <w:t xml:space="preserve">его </w:t>
      </w:r>
      <w:r w:rsidRPr="00AC4D8E">
        <w:rPr>
          <w:sz w:val="28"/>
          <w:szCs w:val="28"/>
        </w:rPr>
        <w:t>условий</w:t>
      </w:r>
      <w:r w:rsidR="008321E0">
        <w:rPr>
          <w:sz w:val="28"/>
          <w:szCs w:val="28"/>
        </w:rPr>
        <w:t xml:space="preserve"> подрядчиком (исполнителем)</w:t>
      </w:r>
      <w:r w:rsidRPr="00AC4D8E">
        <w:rPr>
          <w:sz w:val="28"/>
          <w:szCs w:val="28"/>
        </w:rPr>
        <w:t>; несвоевременный возврат денежных средств, внесенных в качестве обеспечения исполнения контракта; просрочка оплаты поставленных товаров, оказанных услуг</w:t>
      </w:r>
      <w:r w:rsidR="001377ED">
        <w:rPr>
          <w:sz w:val="28"/>
          <w:szCs w:val="28"/>
        </w:rPr>
        <w:t xml:space="preserve">, </w:t>
      </w:r>
      <w:r w:rsidRPr="00AC4D8E">
        <w:rPr>
          <w:sz w:val="28"/>
          <w:szCs w:val="28"/>
        </w:rPr>
        <w:t xml:space="preserve">выполненных работ, а также нарушение </w:t>
      </w:r>
      <w:r w:rsidRPr="00AC4D8E">
        <w:rPr>
          <w:rFonts w:eastAsia="Calibri"/>
          <w:sz w:val="28"/>
          <w:szCs w:val="28"/>
        </w:rPr>
        <w:t xml:space="preserve">порядка оплаты поставленного товара; </w:t>
      </w:r>
      <w:r w:rsidRPr="005C785B">
        <w:rPr>
          <w:sz w:val="28"/>
          <w:szCs w:val="28"/>
          <w:lang w:eastAsia="en-US"/>
        </w:rPr>
        <w:t xml:space="preserve">приемка </w:t>
      </w:r>
      <w:r w:rsidR="00E01F6A" w:rsidRPr="005C785B">
        <w:rPr>
          <w:sz w:val="28"/>
          <w:szCs w:val="28"/>
          <w:lang w:eastAsia="en-US"/>
        </w:rPr>
        <w:t>товаров (</w:t>
      </w:r>
      <w:r w:rsidRPr="005C785B">
        <w:rPr>
          <w:sz w:val="28"/>
          <w:szCs w:val="28"/>
          <w:lang w:eastAsia="en-US"/>
        </w:rPr>
        <w:t>работ</w:t>
      </w:r>
      <w:r w:rsidR="00E01F6A" w:rsidRPr="005C785B">
        <w:rPr>
          <w:sz w:val="28"/>
          <w:szCs w:val="28"/>
          <w:lang w:eastAsia="en-US"/>
        </w:rPr>
        <w:t xml:space="preserve">, </w:t>
      </w:r>
      <w:r w:rsidRPr="005C785B">
        <w:rPr>
          <w:sz w:val="28"/>
          <w:szCs w:val="28"/>
          <w:lang w:eastAsia="en-US"/>
        </w:rPr>
        <w:t>услуг)</w:t>
      </w:r>
      <w:r w:rsidRPr="005C785B">
        <w:rPr>
          <w:sz w:val="28"/>
          <w:szCs w:val="28"/>
        </w:rPr>
        <w:t xml:space="preserve">, </w:t>
      </w:r>
      <w:r w:rsidR="00E01F6A" w:rsidRPr="005C785B">
        <w:rPr>
          <w:sz w:val="28"/>
          <w:szCs w:val="28"/>
        </w:rPr>
        <w:t>поставленных (</w:t>
      </w:r>
      <w:r w:rsidRPr="005C785B">
        <w:rPr>
          <w:sz w:val="28"/>
          <w:szCs w:val="28"/>
        </w:rPr>
        <w:t>выполненных</w:t>
      </w:r>
      <w:r w:rsidR="00E01F6A" w:rsidRPr="005C785B">
        <w:rPr>
          <w:sz w:val="28"/>
          <w:szCs w:val="28"/>
        </w:rPr>
        <w:t xml:space="preserve">, </w:t>
      </w:r>
      <w:r w:rsidRPr="005C785B">
        <w:rPr>
          <w:sz w:val="28"/>
          <w:szCs w:val="28"/>
        </w:rPr>
        <w:t>оказанных) с нарушением требований</w:t>
      </w:r>
      <w:r w:rsidR="00E01F6A" w:rsidRPr="005C785B">
        <w:rPr>
          <w:sz w:val="28"/>
          <w:szCs w:val="28"/>
        </w:rPr>
        <w:t xml:space="preserve">, сроков </w:t>
      </w:r>
      <w:r w:rsidRPr="005C785B">
        <w:rPr>
          <w:sz w:val="28"/>
          <w:szCs w:val="28"/>
        </w:rPr>
        <w:t xml:space="preserve"> к </w:t>
      </w:r>
      <w:r w:rsidR="001377ED" w:rsidRPr="005C785B">
        <w:rPr>
          <w:sz w:val="28"/>
          <w:szCs w:val="28"/>
        </w:rPr>
        <w:t>их</w:t>
      </w:r>
      <w:r w:rsidR="00E01F6A" w:rsidRPr="005C785B">
        <w:rPr>
          <w:sz w:val="28"/>
          <w:szCs w:val="28"/>
        </w:rPr>
        <w:t xml:space="preserve"> поставке (</w:t>
      </w:r>
      <w:r w:rsidRPr="005C785B">
        <w:rPr>
          <w:sz w:val="28"/>
          <w:szCs w:val="28"/>
        </w:rPr>
        <w:t>выполнению (оказанию</w:t>
      </w:r>
      <w:r w:rsidR="001377ED" w:rsidRPr="005C785B">
        <w:rPr>
          <w:sz w:val="28"/>
          <w:szCs w:val="28"/>
        </w:rPr>
        <w:t>)</w:t>
      </w:r>
      <w:r w:rsidRPr="005C785B">
        <w:rPr>
          <w:sz w:val="28"/>
          <w:szCs w:val="28"/>
        </w:rPr>
        <w:t>, предусмотренных контрактом;</w:t>
      </w:r>
      <w:r w:rsidRPr="00AC4D8E">
        <w:rPr>
          <w:sz w:val="28"/>
          <w:szCs w:val="28"/>
        </w:rPr>
        <w:t xml:space="preserve"> неправомерная приемка и оплата невыполненных работ (</w:t>
      </w:r>
      <w:proofErr w:type="spellStart"/>
      <w:r w:rsidRPr="00AC4D8E">
        <w:rPr>
          <w:sz w:val="28"/>
          <w:szCs w:val="28"/>
        </w:rPr>
        <w:t>неоказанных</w:t>
      </w:r>
      <w:proofErr w:type="spellEnd"/>
      <w:r w:rsidRPr="00AC4D8E">
        <w:rPr>
          <w:sz w:val="28"/>
          <w:szCs w:val="28"/>
        </w:rPr>
        <w:t xml:space="preserve"> услуг); нарушения при применении к поставщику (подрядчику, исполнителю) мер ответственности в связи с нарушением им условий контракта, а также неприменение к поставщику меры ответственности в виде неустойки (пени, штрафа) за ненад</w:t>
      </w:r>
      <w:r w:rsidR="008321E0">
        <w:rPr>
          <w:sz w:val="28"/>
          <w:szCs w:val="28"/>
        </w:rPr>
        <w:t>лежащее исполнение обязательств</w:t>
      </w:r>
      <w:r w:rsidRPr="00AC4D8E">
        <w:rPr>
          <w:sz w:val="28"/>
          <w:szCs w:val="28"/>
        </w:rPr>
        <w:t xml:space="preserve">; </w:t>
      </w:r>
      <w:proofErr w:type="spellStart"/>
      <w:r w:rsidRPr="00AC4D8E">
        <w:rPr>
          <w:sz w:val="28"/>
          <w:szCs w:val="28"/>
        </w:rPr>
        <w:t>ненаправление</w:t>
      </w:r>
      <w:proofErr w:type="spellEnd"/>
      <w:r w:rsidRPr="00AC4D8E">
        <w:rPr>
          <w:sz w:val="28"/>
          <w:szCs w:val="28"/>
        </w:rPr>
        <w:t>, несвоевременное направление для включения в реестр контрактов единой информационной системы в сфере закупок необходимой информации об исполнении контрактов</w:t>
      </w:r>
      <w:r w:rsidR="0037172D">
        <w:rPr>
          <w:sz w:val="28"/>
          <w:szCs w:val="28"/>
        </w:rPr>
        <w:t>)</w:t>
      </w:r>
      <w:r w:rsidRPr="00AC4D8E">
        <w:rPr>
          <w:sz w:val="28"/>
          <w:szCs w:val="28"/>
        </w:rPr>
        <w:t>;</w:t>
      </w:r>
    </w:p>
    <w:p w:rsidR="00AC4D8E" w:rsidRPr="00AC4D8E" w:rsidRDefault="00AC4D8E" w:rsidP="00AC4D8E">
      <w:pPr>
        <w:pStyle w:val="a4"/>
        <w:ind w:firstLine="709"/>
        <w:jc w:val="both"/>
        <w:rPr>
          <w:sz w:val="28"/>
          <w:szCs w:val="28"/>
        </w:rPr>
      </w:pPr>
      <w:r w:rsidRPr="009C599F">
        <w:rPr>
          <w:sz w:val="28"/>
          <w:szCs w:val="28"/>
        </w:rPr>
        <w:t>- 125 фактов нарушений требований бухгалтерского учета,</w:t>
      </w:r>
      <w:r w:rsidRPr="00AC4D8E">
        <w:rPr>
          <w:sz w:val="28"/>
          <w:szCs w:val="28"/>
        </w:rPr>
        <w:t xml:space="preserve"> а именно:</w:t>
      </w:r>
    </w:p>
    <w:p w:rsidR="00AC4D8E" w:rsidRPr="00AC4D8E" w:rsidRDefault="00AC4D8E" w:rsidP="00AC4D8E">
      <w:pPr>
        <w:pStyle w:val="a4"/>
        <w:ind w:firstLine="709"/>
        <w:jc w:val="both"/>
        <w:rPr>
          <w:sz w:val="28"/>
          <w:szCs w:val="28"/>
        </w:rPr>
      </w:pPr>
      <w:r w:rsidRPr="00AC4D8E">
        <w:rPr>
          <w:sz w:val="28"/>
          <w:szCs w:val="28"/>
        </w:rPr>
        <w:t xml:space="preserve">принятие к бухгалтерскому учету товара по цене за единицу товара, несоответствующей контракту и документу о приемке, </w:t>
      </w:r>
      <w:proofErr w:type="spellStart"/>
      <w:r w:rsidRPr="00AC4D8E">
        <w:rPr>
          <w:sz w:val="28"/>
          <w:szCs w:val="28"/>
        </w:rPr>
        <w:t>неоказанных</w:t>
      </w:r>
      <w:proofErr w:type="spellEnd"/>
      <w:r w:rsidRPr="00AC4D8E">
        <w:rPr>
          <w:sz w:val="28"/>
          <w:szCs w:val="28"/>
        </w:rPr>
        <w:t xml:space="preserve"> услуг </w:t>
      </w:r>
      <w:r w:rsidRPr="00AC4D8E">
        <w:rPr>
          <w:bCs/>
          <w:sz w:val="28"/>
          <w:szCs w:val="28"/>
        </w:rPr>
        <w:t>(</w:t>
      </w:r>
      <w:r w:rsidRPr="00AC4D8E">
        <w:rPr>
          <w:sz w:val="28"/>
          <w:szCs w:val="28"/>
        </w:rPr>
        <w:t>регистрация в регистрах бухгалтерского учета мнимых объектов бухгалтерского учета, а именно не имевших места фактов хозяйственной жизни</w:t>
      </w:r>
      <w:r w:rsidRPr="00AC4D8E">
        <w:rPr>
          <w:rFonts w:eastAsia="Calibri"/>
          <w:sz w:val="28"/>
          <w:szCs w:val="28"/>
          <w:lang w:eastAsia="en-US"/>
        </w:rPr>
        <w:t>);</w:t>
      </w:r>
    </w:p>
    <w:p w:rsidR="00AC4D8E" w:rsidRPr="00AC4D8E" w:rsidRDefault="00AC4D8E" w:rsidP="00AC4D8E">
      <w:pPr>
        <w:pStyle w:val="a4"/>
        <w:ind w:firstLine="709"/>
        <w:jc w:val="both"/>
        <w:rPr>
          <w:bCs/>
          <w:iCs/>
          <w:sz w:val="28"/>
          <w:szCs w:val="28"/>
        </w:rPr>
      </w:pPr>
      <w:r w:rsidRPr="00AC4D8E">
        <w:rPr>
          <w:sz w:val="28"/>
          <w:szCs w:val="28"/>
        </w:rPr>
        <w:t xml:space="preserve">несвоевременное </w:t>
      </w:r>
      <w:r w:rsidRPr="00AC4D8E">
        <w:rPr>
          <w:rFonts w:eastAsia="Calibri"/>
          <w:bCs/>
          <w:iCs/>
          <w:sz w:val="28"/>
          <w:szCs w:val="28"/>
          <w:lang w:eastAsia="en-US"/>
        </w:rPr>
        <w:t>отражение в</w:t>
      </w:r>
      <w:r w:rsidRPr="00AC4D8E">
        <w:rPr>
          <w:rFonts w:eastAsia="Calibri"/>
          <w:bCs/>
          <w:sz w:val="28"/>
          <w:szCs w:val="28"/>
          <w:lang w:eastAsia="en-US"/>
        </w:rPr>
        <w:t xml:space="preserve"> бухгалтерском учете поставленного товара (оказанных услуг, выполненных работ) </w:t>
      </w:r>
      <w:r w:rsidR="00061E4F">
        <w:rPr>
          <w:rFonts w:eastAsia="Calibri"/>
          <w:bCs/>
          <w:sz w:val="28"/>
          <w:szCs w:val="28"/>
          <w:lang w:eastAsia="en-US"/>
        </w:rPr>
        <w:t>без</w:t>
      </w:r>
      <w:r w:rsidRPr="00AC4D8E">
        <w:rPr>
          <w:rFonts w:eastAsia="Calibri"/>
          <w:bCs/>
          <w:sz w:val="28"/>
          <w:szCs w:val="28"/>
          <w:lang w:eastAsia="en-US"/>
        </w:rPr>
        <w:t xml:space="preserve"> </w:t>
      </w:r>
      <w:r w:rsidRPr="00AC4D8E">
        <w:rPr>
          <w:rFonts w:eastAsia="Calibri"/>
          <w:bCs/>
          <w:iCs/>
          <w:sz w:val="28"/>
          <w:szCs w:val="28"/>
          <w:lang w:eastAsia="en-US"/>
        </w:rPr>
        <w:t>создания резерва предстоящих расходов по соответствующему счету бухгалтерского учета, а также создание резерва предстоящих расходов по соответствующему счету бухгалтерского учета с нарушением установленных требований;</w:t>
      </w:r>
    </w:p>
    <w:p w:rsidR="00AC4D8E" w:rsidRPr="00AC4D8E" w:rsidRDefault="00AC4D8E" w:rsidP="00AC4D8E">
      <w:pPr>
        <w:pStyle w:val="a4"/>
        <w:ind w:firstLine="709"/>
        <w:jc w:val="both"/>
        <w:rPr>
          <w:sz w:val="28"/>
          <w:szCs w:val="28"/>
        </w:rPr>
      </w:pPr>
      <w:r w:rsidRPr="00AC4D8E">
        <w:rPr>
          <w:rFonts w:eastAsia="Calibri"/>
          <w:bCs/>
          <w:sz w:val="28"/>
          <w:szCs w:val="28"/>
          <w:lang w:eastAsia="en-US"/>
        </w:rPr>
        <w:lastRenderedPageBreak/>
        <w:t>несвоевременное отражение в бухгалтерском учете дебиторской задолженности по доходам от штрафных санкций за нарушение условий контракта;</w:t>
      </w:r>
    </w:p>
    <w:p w:rsidR="00EF46CD" w:rsidRDefault="00AC4D8E" w:rsidP="00EF46CD">
      <w:pPr>
        <w:pStyle w:val="a4"/>
        <w:ind w:firstLine="709"/>
        <w:jc w:val="both"/>
        <w:rPr>
          <w:iCs/>
          <w:sz w:val="28"/>
          <w:szCs w:val="28"/>
        </w:rPr>
      </w:pPr>
      <w:proofErr w:type="spellStart"/>
      <w:r w:rsidRPr="00AC4D8E">
        <w:rPr>
          <w:sz w:val="28"/>
          <w:szCs w:val="28"/>
        </w:rPr>
        <w:t>неоформление</w:t>
      </w:r>
      <w:proofErr w:type="spellEnd"/>
      <w:r w:rsidRPr="00AC4D8E">
        <w:rPr>
          <w:sz w:val="28"/>
          <w:szCs w:val="28"/>
        </w:rPr>
        <w:t xml:space="preserve"> </w:t>
      </w:r>
      <w:r w:rsidR="00EF46CD">
        <w:rPr>
          <w:sz w:val="28"/>
          <w:szCs w:val="28"/>
        </w:rPr>
        <w:t xml:space="preserve">и ненадлежащее оформление </w:t>
      </w:r>
      <w:r w:rsidR="00EF46CD" w:rsidRPr="00AC4D8E">
        <w:rPr>
          <w:iCs/>
          <w:sz w:val="28"/>
          <w:szCs w:val="28"/>
        </w:rPr>
        <w:t>первичн</w:t>
      </w:r>
      <w:r w:rsidR="00EF46CD">
        <w:rPr>
          <w:iCs/>
          <w:sz w:val="28"/>
          <w:szCs w:val="28"/>
        </w:rPr>
        <w:t>ых</w:t>
      </w:r>
      <w:r w:rsidR="00EF46CD" w:rsidRPr="00AC4D8E">
        <w:rPr>
          <w:iCs/>
          <w:sz w:val="28"/>
          <w:szCs w:val="28"/>
        </w:rPr>
        <w:t xml:space="preserve"> учетн</w:t>
      </w:r>
      <w:r w:rsidR="00EF46CD">
        <w:rPr>
          <w:iCs/>
          <w:sz w:val="28"/>
          <w:szCs w:val="28"/>
        </w:rPr>
        <w:t>ых</w:t>
      </w:r>
      <w:r w:rsidR="00EF46CD" w:rsidRPr="00AC4D8E">
        <w:rPr>
          <w:iCs/>
          <w:sz w:val="28"/>
          <w:szCs w:val="28"/>
        </w:rPr>
        <w:t xml:space="preserve"> документ</w:t>
      </w:r>
      <w:r w:rsidR="00B02362">
        <w:rPr>
          <w:iCs/>
          <w:sz w:val="28"/>
          <w:szCs w:val="28"/>
        </w:rPr>
        <w:t>ов</w:t>
      </w:r>
      <w:r w:rsidR="00EF46CD" w:rsidRPr="00AC4D8E">
        <w:rPr>
          <w:iCs/>
          <w:sz w:val="28"/>
          <w:szCs w:val="28"/>
        </w:rPr>
        <w:t>.</w:t>
      </w:r>
    </w:p>
    <w:p w:rsidR="00BE1815" w:rsidRPr="00AC4D8E" w:rsidRDefault="00BE1815" w:rsidP="00EF46CD">
      <w:pPr>
        <w:pStyle w:val="a4"/>
        <w:ind w:firstLine="709"/>
        <w:jc w:val="both"/>
        <w:rPr>
          <w:iCs/>
          <w:sz w:val="28"/>
          <w:szCs w:val="28"/>
        </w:rPr>
      </w:pPr>
    </w:p>
    <w:p w:rsidR="00531FD3" w:rsidRPr="00416E8D" w:rsidRDefault="00531FD3" w:rsidP="00531FD3">
      <w:pPr>
        <w:pStyle w:val="a4"/>
        <w:ind w:firstLine="709"/>
        <w:jc w:val="both"/>
        <w:rPr>
          <w:sz w:val="28"/>
          <w:szCs w:val="28"/>
        </w:rPr>
      </w:pPr>
      <w:r w:rsidRPr="00416E8D">
        <w:rPr>
          <w:sz w:val="28"/>
          <w:szCs w:val="28"/>
        </w:rPr>
        <w:t xml:space="preserve">В целях принятия мер по устранению выявленных нарушений в адрес      руководителей объектов контроля, их учредителей направлены представления об устранении нарушений, а также причин и условий допущенных </w:t>
      </w:r>
      <w:proofErr w:type="gramStart"/>
      <w:r w:rsidRPr="00416E8D">
        <w:rPr>
          <w:sz w:val="28"/>
          <w:szCs w:val="28"/>
        </w:rPr>
        <w:t xml:space="preserve">нарушений, </w:t>
      </w:r>
      <w:r w:rsidR="00032D43">
        <w:rPr>
          <w:sz w:val="28"/>
          <w:szCs w:val="28"/>
        </w:rPr>
        <w:t xml:space="preserve">  </w:t>
      </w:r>
      <w:proofErr w:type="gramEnd"/>
      <w:r w:rsidR="00032D43">
        <w:rPr>
          <w:sz w:val="28"/>
          <w:szCs w:val="28"/>
        </w:rPr>
        <w:t xml:space="preserve">          </w:t>
      </w:r>
      <w:r w:rsidRPr="00416E8D">
        <w:rPr>
          <w:sz w:val="28"/>
          <w:szCs w:val="28"/>
        </w:rPr>
        <w:t xml:space="preserve">в адрес главы города направлены информации о результатах контрольных мероприятий.  </w:t>
      </w:r>
    </w:p>
    <w:p w:rsidR="00531FD3" w:rsidRPr="00416E8D" w:rsidRDefault="00531FD3" w:rsidP="00531FD3">
      <w:pPr>
        <w:pStyle w:val="a4"/>
        <w:ind w:firstLine="709"/>
        <w:jc w:val="both"/>
        <w:rPr>
          <w:sz w:val="28"/>
          <w:szCs w:val="28"/>
        </w:rPr>
      </w:pPr>
      <w:r w:rsidRPr="00416E8D">
        <w:rPr>
          <w:sz w:val="28"/>
          <w:szCs w:val="28"/>
        </w:rPr>
        <w:t>В целях реализации результатов контрольных мероприятий составлено           45</w:t>
      </w:r>
      <w:r w:rsidRPr="00416E8D">
        <w:rPr>
          <w:color w:val="FF0000"/>
          <w:sz w:val="28"/>
          <w:szCs w:val="28"/>
        </w:rPr>
        <w:t xml:space="preserve"> </w:t>
      </w:r>
      <w:r w:rsidRPr="00416E8D">
        <w:rPr>
          <w:sz w:val="28"/>
          <w:szCs w:val="28"/>
        </w:rPr>
        <w:t xml:space="preserve">протоколов об административных правонарушениях по статьям 7.30.1, 7.30.2, 15.14, 15.15.6 Кодекса Российской Федерации об административных правонарушениях. По итогам рассмотрения уполномоченными </w:t>
      </w:r>
      <w:proofErr w:type="gramStart"/>
      <w:r w:rsidRPr="00416E8D">
        <w:rPr>
          <w:sz w:val="28"/>
          <w:szCs w:val="28"/>
        </w:rPr>
        <w:t>органами  протоколов</w:t>
      </w:r>
      <w:proofErr w:type="gramEnd"/>
      <w:r w:rsidRPr="00416E8D">
        <w:rPr>
          <w:sz w:val="28"/>
          <w:szCs w:val="28"/>
        </w:rPr>
        <w:t xml:space="preserve">, направленных в том числе в 1 квартале 2025 года, в отношении юридических и должностных лиц учреждений вынесено 12 предупреждений.  </w:t>
      </w:r>
    </w:p>
    <w:p w:rsidR="00531FD3" w:rsidRPr="00416E8D" w:rsidRDefault="00531FD3" w:rsidP="00531FD3">
      <w:pPr>
        <w:pStyle w:val="a4"/>
        <w:ind w:firstLine="709"/>
        <w:jc w:val="both"/>
        <w:rPr>
          <w:sz w:val="28"/>
          <w:szCs w:val="28"/>
        </w:rPr>
      </w:pPr>
      <w:r w:rsidRPr="00416E8D">
        <w:rPr>
          <w:sz w:val="28"/>
          <w:szCs w:val="28"/>
        </w:rPr>
        <w:t xml:space="preserve">Для рассмотрения вопроса о привлечении к административной ответственности лиц, допустивших нарушения в сфере закупок, материалы                       2 проверок 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ХМАО – Югры, при этом информация об их рассмотрении в отчетном периоде не поступала.    </w:t>
      </w:r>
    </w:p>
    <w:p w:rsidR="00531FD3" w:rsidRPr="00241F4C" w:rsidRDefault="00531FD3" w:rsidP="00531FD3">
      <w:pPr>
        <w:pStyle w:val="a4"/>
        <w:ind w:firstLine="709"/>
        <w:jc w:val="both"/>
        <w:rPr>
          <w:sz w:val="28"/>
          <w:szCs w:val="28"/>
        </w:rPr>
      </w:pPr>
      <w:r w:rsidRPr="00416E8D">
        <w:rPr>
          <w:sz w:val="28"/>
          <w:szCs w:val="28"/>
        </w:rPr>
        <w:t>В</w:t>
      </w:r>
      <w:r w:rsidRPr="00416E8D">
        <w:rPr>
          <w:bCs/>
          <w:sz w:val="28"/>
          <w:szCs w:val="28"/>
        </w:rPr>
        <w:t xml:space="preserve">о </w:t>
      </w:r>
      <w:r w:rsidRPr="00416E8D">
        <w:rPr>
          <w:bCs/>
          <w:sz w:val="28"/>
          <w:szCs w:val="28"/>
          <w:lang w:val="en-US"/>
        </w:rPr>
        <w:t>II</w:t>
      </w:r>
      <w:r w:rsidRPr="00416E8D">
        <w:rPr>
          <w:bCs/>
          <w:sz w:val="28"/>
          <w:szCs w:val="28"/>
        </w:rPr>
        <w:t xml:space="preserve"> квартале 2025 года</w:t>
      </w:r>
      <w:r w:rsidRPr="00416E8D">
        <w:rPr>
          <w:sz w:val="28"/>
          <w:szCs w:val="28"/>
        </w:rPr>
        <w:t xml:space="preserve"> по результатам проведенных контрольных мероприятий подготовлено 6 распоряжений администрации </w:t>
      </w:r>
      <w:proofErr w:type="gramStart"/>
      <w:r w:rsidRPr="00416E8D">
        <w:rPr>
          <w:sz w:val="28"/>
          <w:szCs w:val="28"/>
        </w:rPr>
        <w:t xml:space="preserve">города,   </w:t>
      </w:r>
      <w:proofErr w:type="gramEnd"/>
      <w:r w:rsidRPr="00416E8D">
        <w:rPr>
          <w:sz w:val="28"/>
          <w:szCs w:val="28"/>
        </w:rPr>
        <w:t xml:space="preserve">                               в соответствии с которыми к 5 руководителям учреждений применены меры дисциплинарного взыскания, а также объектам (субъектам) контроля определены мероприятия по устранению и недопущению в дальнейшей работе выявленных нарушений. </w:t>
      </w:r>
      <w:r w:rsidR="00416E8D" w:rsidRPr="00416E8D">
        <w:rPr>
          <w:sz w:val="28"/>
          <w:szCs w:val="28"/>
        </w:rPr>
        <w:t>В соответствии с муниципальными правовыми актами в отношении 8 должностных лиц приняты решения о снижении им размеров выплат стимулирующего характера.</w:t>
      </w:r>
    </w:p>
    <w:p w:rsidR="00EE7778" w:rsidRPr="00F150A1" w:rsidRDefault="00EE7778" w:rsidP="00F150A1">
      <w:pPr>
        <w:pStyle w:val="a4"/>
        <w:ind w:firstLine="709"/>
        <w:jc w:val="both"/>
        <w:rPr>
          <w:sz w:val="28"/>
          <w:szCs w:val="28"/>
        </w:rPr>
      </w:pPr>
      <w:r w:rsidRPr="002E473D">
        <w:rPr>
          <w:sz w:val="28"/>
          <w:szCs w:val="28"/>
        </w:rPr>
        <w:t>В соответствии с приказами руководителей учреждений</w:t>
      </w:r>
      <w:r w:rsidR="00B02362">
        <w:rPr>
          <w:sz w:val="28"/>
          <w:szCs w:val="28"/>
        </w:rPr>
        <w:t xml:space="preserve"> </w:t>
      </w:r>
      <w:r w:rsidRPr="002E473D">
        <w:rPr>
          <w:sz w:val="28"/>
          <w:szCs w:val="28"/>
        </w:rPr>
        <w:t xml:space="preserve">к </w:t>
      </w:r>
      <w:r w:rsidR="00416E8D">
        <w:rPr>
          <w:sz w:val="28"/>
          <w:szCs w:val="28"/>
        </w:rPr>
        <w:t>2</w:t>
      </w:r>
      <w:r w:rsidR="006A3F56">
        <w:rPr>
          <w:sz w:val="28"/>
          <w:szCs w:val="28"/>
        </w:rPr>
        <w:t xml:space="preserve">4 </w:t>
      </w:r>
      <w:r w:rsidRPr="002E473D">
        <w:rPr>
          <w:sz w:val="28"/>
          <w:szCs w:val="28"/>
        </w:rPr>
        <w:t xml:space="preserve">работникам применены меры дисциплинарного взыскания, </w:t>
      </w:r>
      <w:r w:rsidR="00B02362">
        <w:rPr>
          <w:sz w:val="28"/>
          <w:szCs w:val="28"/>
        </w:rPr>
        <w:t>15</w:t>
      </w:r>
      <w:r w:rsidRPr="002E473D">
        <w:rPr>
          <w:sz w:val="28"/>
          <w:szCs w:val="28"/>
        </w:rPr>
        <w:t xml:space="preserve"> работникам снижен размер выплат стимулирующего характера. </w:t>
      </w:r>
    </w:p>
    <w:p w:rsidR="00EE7778" w:rsidRPr="001948FA" w:rsidRDefault="00EE7778" w:rsidP="001948FA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1948FA">
        <w:rPr>
          <w:sz w:val="28"/>
          <w:szCs w:val="28"/>
        </w:rPr>
        <w:t xml:space="preserve">По результатам контрольных мероприятий, </w:t>
      </w:r>
      <w:r w:rsidR="001948FA">
        <w:rPr>
          <w:sz w:val="28"/>
          <w:szCs w:val="28"/>
        </w:rPr>
        <w:t xml:space="preserve">в том числе проведенных </w:t>
      </w:r>
      <w:r w:rsidR="00301292">
        <w:rPr>
          <w:sz w:val="28"/>
          <w:szCs w:val="28"/>
        </w:rPr>
        <w:t xml:space="preserve">                        </w:t>
      </w:r>
      <w:r w:rsidR="001948FA">
        <w:rPr>
          <w:sz w:val="28"/>
          <w:szCs w:val="28"/>
        </w:rPr>
        <w:t xml:space="preserve">в 2024 году, </w:t>
      </w:r>
      <w:r w:rsidRPr="001948FA">
        <w:rPr>
          <w:sz w:val="28"/>
          <w:szCs w:val="28"/>
        </w:rPr>
        <w:t xml:space="preserve">а также согласно </w:t>
      </w:r>
      <w:proofErr w:type="gramStart"/>
      <w:r w:rsidR="005B4EAF">
        <w:rPr>
          <w:sz w:val="28"/>
          <w:szCs w:val="28"/>
        </w:rPr>
        <w:t>информациям объектов контроля</w:t>
      </w:r>
      <w:bookmarkStart w:id="0" w:name="_GoBack"/>
      <w:bookmarkEnd w:id="0"/>
      <w:proofErr w:type="gramEnd"/>
      <w:r w:rsidRPr="001948FA">
        <w:rPr>
          <w:sz w:val="28"/>
          <w:szCs w:val="28"/>
        </w:rPr>
        <w:t xml:space="preserve"> об исполнении ими представлений устранены нарушения на общую сумму</w:t>
      </w:r>
      <w:r w:rsidR="00301292">
        <w:rPr>
          <w:sz w:val="28"/>
          <w:szCs w:val="28"/>
        </w:rPr>
        <w:t xml:space="preserve"> </w:t>
      </w:r>
      <w:r w:rsidR="001948FA" w:rsidRPr="001948FA">
        <w:rPr>
          <w:rFonts w:eastAsia="Times New Roman"/>
          <w:sz w:val="28"/>
          <w:szCs w:val="28"/>
        </w:rPr>
        <w:t>48 874</w:t>
      </w:r>
      <w:r w:rsidR="00A57658">
        <w:rPr>
          <w:rFonts w:eastAsia="Times New Roman"/>
          <w:sz w:val="28"/>
          <w:szCs w:val="28"/>
        </w:rPr>
        <w:t>,</w:t>
      </w:r>
      <w:r w:rsidR="001948FA" w:rsidRPr="001948FA">
        <w:rPr>
          <w:rFonts w:eastAsia="Times New Roman"/>
          <w:sz w:val="28"/>
          <w:szCs w:val="28"/>
        </w:rPr>
        <w:t>3</w:t>
      </w:r>
      <w:r w:rsidR="00A57658">
        <w:rPr>
          <w:rFonts w:eastAsia="Times New Roman"/>
          <w:sz w:val="28"/>
          <w:szCs w:val="28"/>
        </w:rPr>
        <w:t xml:space="preserve">0 </w:t>
      </w:r>
      <w:r w:rsidRPr="001948FA">
        <w:rPr>
          <w:sz w:val="28"/>
          <w:szCs w:val="28"/>
        </w:rPr>
        <w:t xml:space="preserve">тыс. рублей, при этом процесс устранения нарушений по ряду представлений находится на контроле контрольно-ревизионного управления администрации города. </w:t>
      </w:r>
    </w:p>
    <w:p w:rsidR="00EE7778" w:rsidRPr="00772FB2" w:rsidRDefault="00EE7778" w:rsidP="00EE7778">
      <w:pPr>
        <w:pStyle w:val="a4"/>
        <w:ind w:firstLine="709"/>
        <w:jc w:val="both"/>
        <w:rPr>
          <w:sz w:val="28"/>
          <w:szCs w:val="28"/>
        </w:rPr>
      </w:pPr>
    </w:p>
    <w:sectPr w:rsidR="00EE7778" w:rsidRPr="00772FB2" w:rsidSect="00F00ADC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15" w:rsidRDefault="004C79BD">
      <w:pPr>
        <w:spacing w:after="0" w:line="240" w:lineRule="auto"/>
      </w:pPr>
      <w:r>
        <w:separator/>
      </w:r>
    </w:p>
  </w:endnote>
  <w:endnote w:type="continuationSeparator" w:id="0">
    <w:p w:rsidR="00E64515" w:rsidRDefault="004C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15" w:rsidRDefault="004C79BD">
      <w:pPr>
        <w:spacing w:after="0" w:line="240" w:lineRule="auto"/>
      </w:pPr>
      <w:r>
        <w:separator/>
      </w:r>
    </w:p>
  </w:footnote>
  <w:footnote w:type="continuationSeparator" w:id="0">
    <w:p w:rsidR="00E64515" w:rsidRDefault="004C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3C0D" w:rsidRPr="00423958" w:rsidRDefault="005B004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9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9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4EAF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3C0D" w:rsidRDefault="005B4E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E6"/>
    <w:rsid w:val="0000700A"/>
    <w:rsid w:val="0001224C"/>
    <w:rsid w:val="000127FF"/>
    <w:rsid w:val="000137E6"/>
    <w:rsid w:val="00013C13"/>
    <w:rsid w:val="000210E7"/>
    <w:rsid w:val="0002695B"/>
    <w:rsid w:val="00032A02"/>
    <w:rsid w:val="00032D43"/>
    <w:rsid w:val="00033332"/>
    <w:rsid w:val="0005108C"/>
    <w:rsid w:val="00053574"/>
    <w:rsid w:val="000553A3"/>
    <w:rsid w:val="00056DFC"/>
    <w:rsid w:val="0005780A"/>
    <w:rsid w:val="00057E5A"/>
    <w:rsid w:val="00061E4F"/>
    <w:rsid w:val="0007679A"/>
    <w:rsid w:val="0008429E"/>
    <w:rsid w:val="00085F99"/>
    <w:rsid w:val="000919F4"/>
    <w:rsid w:val="000A17A2"/>
    <w:rsid w:val="000A1970"/>
    <w:rsid w:val="000A3388"/>
    <w:rsid w:val="000B19E2"/>
    <w:rsid w:val="000B1C46"/>
    <w:rsid w:val="000B49F0"/>
    <w:rsid w:val="000B6C68"/>
    <w:rsid w:val="000C1F9C"/>
    <w:rsid w:val="000C5007"/>
    <w:rsid w:val="000C64E3"/>
    <w:rsid w:val="000D0BB7"/>
    <w:rsid w:val="000D1D82"/>
    <w:rsid w:val="000D25D9"/>
    <w:rsid w:val="000D4366"/>
    <w:rsid w:val="000D6428"/>
    <w:rsid w:val="000D7DBA"/>
    <w:rsid w:val="000E4482"/>
    <w:rsid w:val="000F3BFF"/>
    <w:rsid w:val="00110C9E"/>
    <w:rsid w:val="00114E55"/>
    <w:rsid w:val="001155EB"/>
    <w:rsid w:val="001168D1"/>
    <w:rsid w:val="00123A00"/>
    <w:rsid w:val="001246AF"/>
    <w:rsid w:val="0013328F"/>
    <w:rsid w:val="001351B8"/>
    <w:rsid w:val="00136A8D"/>
    <w:rsid w:val="001377ED"/>
    <w:rsid w:val="001418E7"/>
    <w:rsid w:val="001436B8"/>
    <w:rsid w:val="00157168"/>
    <w:rsid w:val="00160304"/>
    <w:rsid w:val="0016156D"/>
    <w:rsid w:val="001655AF"/>
    <w:rsid w:val="00166382"/>
    <w:rsid w:val="00186D1F"/>
    <w:rsid w:val="001905AA"/>
    <w:rsid w:val="00190D1B"/>
    <w:rsid w:val="00190E7C"/>
    <w:rsid w:val="001948FA"/>
    <w:rsid w:val="001A2755"/>
    <w:rsid w:val="001B7232"/>
    <w:rsid w:val="001C06F4"/>
    <w:rsid w:val="001D0404"/>
    <w:rsid w:val="001D2284"/>
    <w:rsid w:val="001D6626"/>
    <w:rsid w:val="001E1D09"/>
    <w:rsid w:val="001E4052"/>
    <w:rsid w:val="001F15C1"/>
    <w:rsid w:val="001F1EDA"/>
    <w:rsid w:val="001F68C8"/>
    <w:rsid w:val="002112F6"/>
    <w:rsid w:val="002174AF"/>
    <w:rsid w:val="00223932"/>
    <w:rsid w:val="00224793"/>
    <w:rsid w:val="00225448"/>
    <w:rsid w:val="00236C16"/>
    <w:rsid w:val="00242994"/>
    <w:rsid w:val="00262427"/>
    <w:rsid w:val="0026550D"/>
    <w:rsid w:val="00275EE7"/>
    <w:rsid w:val="00276222"/>
    <w:rsid w:val="002A22C6"/>
    <w:rsid w:val="002A76BD"/>
    <w:rsid w:val="002A7AB1"/>
    <w:rsid w:val="002B4FC5"/>
    <w:rsid w:val="002C24B7"/>
    <w:rsid w:val="002C3346"/>
    <w:rsid w:val="002C39DE"/>
    <w:rsid w:val="002C6325"/>
    <w:rsid w:val="002D51A2"/>
    <w:rsid w:val="002D6802"/>
    <w:rsid w:val="002E277D"/>
    <w:rsid w:val="002E473D"/>
    <w:rsid w:val="002F0DE2"/>
    <w:rsid w:val="002F1242"/>
    <w:rsid w:val="002F486A"/>
    <w:rsid w:val="00300B46"/>
    <w:rsid w:val="00301292"/>
    <w:rsid w:val="00312D9F"/>
    <w:rsid w:val="00313588"/>
    <w:rsid w:val="00315688"/>
    <w:rsid w:val="0032472C"/>
    <w:rsid w:val="0033230D"/>
    <w:rsid w:val="00332969"/>
    <w:rsid w:val="003362D4"/>
    <w:rsid w:val="003428D0"/>
    <w:rsid w:val="00344010"/>
    <w:rsid w:val="00345474"/>
    <w:rsid w:val="00351B3D"/>
    <w:rsid w:val="0037172D"/>
    <w:rsid w:val="003733C5"/>
    <w:rsid w:val="00386636"/>
    <w:rsid w:val="00390D4D"/>
    <w:rsid w:val="00391545"/>
    <w:rsid w:val="003A148E"/>
    <w:rsid w:val="003A5C86"/>
    <w:rsid w:val="003B77FD"/>
    <w:rsid w:val="003C577B"/>
    <w:rsid w:val="003F777D"/>
    <w:rsid w:val="0040154F"/>
    <w:rsid w:val="004021D9"/>
    <w:rsid w:val="00407C4E"/>
    <w:rsid w:val="00416E8D"/>
    <w:rsid w:val="00416F9D"/>
    <w:rsid w:val="00423958"/>
    <w:rsid w:val="00431D09"/>
    <w:rsid w:val="00446245"/>
    <w:rsid w:val="00447072"/>
    <w:rsid w:val="004543E0"/>
    <w:rsid w:val="00455F94"/>
    <w:rsid w:val="00456438"/>
    <w:rsid w:val="0046053A"/>
    <w:rsid w:val="004609A3"/>
    <w:rsid w:val="00486184"/>
    <w:rsid w:val="00490A20"/>
    <w:rsid w:val="0049540A"/>
    <w:rsid w:val="004976C4"/>
    <w:rsid w:val="004A11C1"/>
    <w:rsid w:val="004A298C"/>
    <w:rsid w:val="004A53A8"/>
    <w:rsid w:val="004A5B78"/>
    <w:rsid w:val="004C31EB"/>
    <w:rsid w:val="004C79BD"/>
    <w:rsid w:val="004E1147"/>
    <w:rsid w:val="004E3AC1"/>
    <w:rsid w:val="004E5A05"/>
    <w:rsid w:val="004E77BE"/>
    <w:rsid w:val="004E7FD9"/>
    <w:rsid w:val="004F1CB9"/>
    <w:rsid w:val="004F2EAB"/>
    <w:rsid w:val="004F3AFD"/>
    <w:rsid w:val="004F3BFE"/>
    <w:rsid w:val="005029B2"/>
    <w:rsid w:val="00510E61"/>
    <w:rsid w:val="00512643"/>
    <w:rsid w:val="00512782"/>
    <w:rsid w:val="00515382"/>
    <w:rsid w:val="00526D8A"/>
    <w:rsid w:val="0052761F"/>
    <w:rsid w:val="00530B14"/>
    <w:rsid w:val="00531FD3"/>
    <w:rsid w:val="00553758"/>
    <w:rsid w:val="00553D9F"/>
    <w:rsid w:val="005612A2"/>
    <w:rsid w:val="00561B34"/>
    <w:rsid w:val="005723A6"/>
    <w:rsid w:val="0058179D"/>
    <w:rsid w:val="0058206F"/>
    <w:rsid w:val="005828A3"/>
    <w:rsid w:val="005928C1"/>
    <w:rsid w:val="00595012"/>
    <w:rsid w:val="00595446"/>
    <w:rsid w:val="00595D48"/>
    <w:rsid w:val="005B004A"/>
    <w:rsid w:val="005B05D5"/>
    <w:rsid w:val="005B097A"/>
    <w:rsid w:val="005B184E"/>
    <w:rsid w:val="005B3C82"/>
    <w:rsid w:val="005B4EAF"/>
    <w:rsid w:val="005C190E"/>
    <w:rsid w:val="005C3281"/>
    <w:rsid w:val="005C4917"/>
    <w:rsid w:val="005C6252"/>
    <w:rsid w:val="005C785B"/>
    <w:rsid w:val="005E08A4"/>
    <w:rsid w:val="005F675A"/>
    <w:rsid w:val="005F7C4D"/>
    <w:rsid w:val="00611B27"/>
    <w:rsid w:val="00612EFE"/>
    <w:rsid w:val="00630BF8"/>
    <w:rsid w:val="0063364F"/>
    <w:rsid w:val="00634205"/>
    <w:rsid w:val="0064282A"/>
    <w:rsid w:val="006645C4"/>
    <w:rsid w:val="00676890"/>
    <w:rsid w:val="00681A40"/>
    <w:rsid w:val="00681D69"/>
    <w:rsid w:val="00690C0A"/>
    <w:rsid w:val="00693C0B"/>
    <w:rsid w:val="006A0A73"/>
    <w:rsid w:val="006A1820"/>
    <w:rsid w:val="006A3929"/>
    <w:rsid w:val="006A3F56"/>
    <w:rsid w:val="006B37B3"/>
    <w:rsid w:val="006B4F73"/>
    <w:rsid w:val="006B50B6"/>
    <w:rsid w:val="006C0A43"/>
    <w:rsid w:val="006D345F"/>
    <w:rsid w:val="006D651E"/>
    <w:rsid w:val="006E342C"/>
    <w:rsid w:val="006E5722"/>
    <w:rsid w:val="00702488"/>
    <w:rsid w:val="00702C41"/>
    <w:rsid w:val="00710F9E"/>
    <w:rsid w:val="0071208D"/>
    <w:rsid w:val="00722FEF"/>
    <w:rsid w:val="007266DE"/>
    <w:rsid w:val="00732C2D"/>
    <w:rsid w:val="00733E22"/>
    <w:rsid w:val="00737885"/>
    <w:rsid w:val="007419E0"/>
    <w:rsid w:val="0074286C"/>
    <w:rsid w:val="00745011"/>
    <w:rsid w:val="007465FA"/>
    <w:rsid w:val="00747CA6"/>
    <w:rsid w:val="00750BC6"/>
    <w:rsid w:val="00773B3C"/>
    <w:rsid w:val="007801FB"/>
    <w:rsid w:val="007862F3"/>
    <w:rsid w:val="00792E36"/>
    <w:rsid w:val="007A2789"/>
    <w:rsid w:val="007D6602"/>
    <w:rsid w:val="007E1390"/>
    <w:rsid w:val="007E264D"/>
    <w:rsid w:val="007F5B4A"/>
    <w:rsid w:val="007F6A61"/>
    <w:rsid w:val="00800692"/>
    <w:rsid w:val="0080294E"/>
    <w:rsid w:val="008109FB"/>
    <w:rsid w:val="008138F4"/>
    <w:rsid w:val="00814527"/>
    <w:rsid w:val="00830124"/>
    <w:rsid w:val="008321E0"/>
    <w:rsid w:val="008443DD"/>
    <w:rsid w:val="008549A0"/>
    <w:rsid w:val="00854C08"/>
    <w:rsid w:val="00864B2A"/>
    <w:rsid w:val="0086593F"/>
    <w:rsid w:val="00872851"/>
    <w:rsid w:val="00883D79"/>
    <w:rsid w:val="00886EC6"/>
    <w:rsid w:val="00894D17"/>
    <w:rsid w:val="008974BC"/>
    <w:rsid w:val="00897D54"/>
    <w:rsid w:val="008B0270"/>
    <w:rsid w:val="008B5257"/>
    <w:rsid w:val="008B7564"/>
    <w:rsid w:val="008D4360"/>
    <w:rsid w:val="008E6DED"/>
    <w:rsid w:val="008F408F"/>
    <w:rsid w:val="0090375C"/>
    <w:rsid w:val="00904F88"/>
    <w:rsid w:val="00910A5D"/>
    <w:rsid w:val="00914355"/>
    <w:rsid w:val="009160D8"/>
    <w:rsid w:val="00917660"/>
    <w:rsid w:val="00925B6C"/>
    <w:rsid w:val="00944996"/>
    <w:rsid w:val="00951B29"/>
    <w:rsid w:val="00967499"/>
    <w:rsid w:val="0098132C"/>
    <w:rsid w:val="00987166"/>
    <w:rsid w:val="00992AF7"/>
    <w:rsid w:val="00993E83"/>
    <w:rsid w:val="009C4959"/>
    <w:rsid w:val="009C599F"/>
    <w:rsid w:val="009D1049"/>
    <w:rsid w:val="009D13CE"/>
    <w:rsid w:val="009E0A32"/>
    <w:rsid w:val="009E158E"/>
    <w:rsid w:val="009E6652"/>
    <w:rsid w:val="009F4E26"/>
    <w:rsid w:val="009F5E43"/>
    <w:rsid w:val="009F64D9"/>
    <w:rsid w:val="00A00559"/>
    <w:rsid w:val="00A01450"/>
    <w:rsid w:val="00A066EF"/>
    <w:rsid w:val="00A21157"/>
    <w:rsid w:val="00A26995"/>
    <w:rsid w:val="00A3129D"/>
    <w:rsid w:val="00A41DC6"/>
    <w:rsid w:val="00A5409D"/>
    <w:rsid w:val="00A54E52"/>
    <w:rsid w:val="00A57658"/>
    <w:rsid w:val="00A608C4"/>
    <w:rsid w:val="00A60B55"/>
    <w:rsid w:val="00A6297E"/>
    <w:rsid w:val="00A64470"/>
    <w:rsid w:val="00A67DBE"/>
    <w:rsid w:val="00A745C6"/>
    <w:rsid w:val="00A77CEA"/>
    <w:rsid w:val="00A81200"/>
    <w:rsid w:val="00A8247E"/>
    <w:rsid w:val="00A85608"/>
    <w:rsid w:val="00A87F64"/>
    <w:rsid w:val="00A946C5"/>
    <w:rsid w:val="00A97D6D"/>
    <w:rsid w:val="00AA0F65"/>
    <w:rsid w:val="00AA22D6"/>
    <w:rsid w:val="00AA4650"/>
    <w:rsid w:val="00AA68F1"/>
    <w:rsid w:val="00AB09DC"/>
    <w:rsid w:val="00AB6823"/>
    <w:rsid w:val="00AC4D8E"/>
    <w:rsid w:val="00AC6F47"/>
    <w:rsid w:val="00AC78B3"/>
    <w:rsid w:val="00AD0587"/>
    <w:rsid w:val="00AE0AE5"/>
    <w:rsid w:val="00AE1712"/>
    <w:rsid w:val="00AE43C5"/>
    <w:rsid w:val="00AE6E3B"/>
    <w:rsid w:val="00AF08C2"/>
    <w:rsid w:val="00AF2D75"/>
    <w:rsid w:val="00AF7338"/>
    <w:rsid w:val="00B02362"/>
    <w:rsid w:val="00B02E29"/>
    <w:rsid w:val="00B12B2F"/>
    <w:rsid w:val="00B133A6"/>
    <w:rsid w:val="00B24EE5"/>
    <w:rsid w:val="00B26AAD"/>
    <w:rsid w:val="00B27980"/>
    <w:rsid w:val="00B30E4C"/>
    <w:rsid w:val="00B3333B"/>
    <w:rsid w:val="00B33B07"/>
    <w:rsid w:val="00B50A73"/>
    <w:rsid w:val="00B535B6"/>
    <w:rsid w:val="00B62E46"/>
    <w:rsid w:val="00B80146"/>
    <w:rsid w:val="00B80183"/>
    <w:rsid w:val="00B84167"/>
    <w:rsid w:val="00B855DD"/>
    <w:rsid w:val="00B90168"/>
    <w:rsid w:val="00B90639"/>
    <w:rsid w:val="00B91613"/>
    <w:rsid w:val="00B95BDD"/>
    <w:rsid w:val="00BA04C1"/>
    <w:rsid w:val="00BC1667"/>
    <w:rsid w:val="00BD474B"/>
    <w:rsid w:val="00BE1815"/>
    <w:rsid w:val="00BE2F5F"/>
    <w:rsid w:val="00BF77B8"/>
    <w:rsid w:val="00BF7EAB"/>
    <w:rsid w:val="00C06777"/>
    <w:rsid w:val="00C17A89"/>
    <w:rsid w:val="00C42367"/>
    <w:rsid w:val="00C46992"/>
    <w:rsid w:val="00C60B09"/>
    <w:rsid w:val="00C638A4"/>
    <w:rsid w:val="00C66CE6"/>
    <w:rsid w:val="00C67272"/>
    <w:rsid w:val="00C76DAE"/>
    <w:rsid w:val="00C806DE"/>
    <w:rsid w:val="00CA3D54"/>
    <w:rsid w:val="00CA53D5"/>
    <w:rsid w:val="00CB5D52"/>
    <w:rsid w:val="00CC2FC6"/>
    <w:rsid w:val="00CC6340"/>
    <w:rsid w:val="00CD5FDD"/>
    <w:rsid w:val="00CD663C"/>
    <w:rsid w:val="00CE1F4F"/>
    <w:rsid w:val="00CF0404"/>
    <w:rsid w:val="00CF711A"/>
    <w:rsid w:val="00D02281"/>
    <w:rsid w:val="00D102DB"/>
    <w:rsid w:val="00D11CF9"/>
    <w:rsid w:val="00D12D49"/>
    <w:rsid w:val="00D16203"/>
    <w:rsid w:val="00D23E52"/>
    <w:rsid w:val="00D2480A"/>
    <w:rsid w:val="00D27827"/>
    <w:rsid w:val="00D331CA"/>
    <w:rsid w:val="00D3792F"/>
    <w:rsid w:val="00D42B49"/>
    <w:rsid w:val="00D52C16"/>
    <w:rsid w:val="00D6246F"/>
    <w:rsid w:val="00D641C9"/>
    <w:rsid w:val="00D66FBC"/>
    <w:rsid w:val="00D76DD4"/>
    <w:rsid w:val="00D80E7D"/>
    <w:rsid w:val="00DB2FB0"/>
    <w:rsid w:val="00DC4209"/>
    <w:rsid w:val="00DC79BD"/>
    <w:rsid w:val="00DD760F"/>
    <w:rsid w:val="00DF3A0C"/>
    <w:rsid w:val="00E01F6A"/>
    <w:rsid w:val="00E07D20"/>
    <w:rsid w:val="00E11653"/>
    <w:rsid w:val="00E138F1"/>
    <w:rsid w:val="00E14A81"/>
    <w:rsid w:val="00E17818"/>
    <w:rsid w:val="00E20169"/>
    <w:rsid w:val="00E30948"/>
    <w:rsid w:val="00E30A1B"/>
    <w:rsid w:val="00E32632"/>
    <w:rsid w:val="00E35598"/>
    <w:rsid w:val="00E506E9"/>
    <w:rsid w:val="00E516C0"/>
    <w:rsid w:val="00E565B6"/>
    <w:rsid w:val="00E60B44"/>
    <w:rsid w:val="00E64515"/>
    <w:rsid w:val="00E7454E"/>
    <w:rsid w:val="00E81B8A"/>
    <w:rsid w:val="00E9249B"/>
    <w:rsid w:val="00EA269F"/>
    <w:rsid w:val="00EB33A3"/>
    <w:rsid w:val="00EB6EA5"/>
    <w:rsid w:val="00EC0FE1"/>
    <w:rsid w:val="00EC4613"/>
    <w:rsid w:val="00EC6594"/>
    <w:rsid w:val="00ED4685"/>
    <w:rsid w:val="00EE7778"/>
    <w:rsid w:val="00EF46CD"/>
    <w:rsid w:val="00EF7E5B"/>
    <w:rsid w:val="00F00ADC"/>
    <w:rsid w:val="00F011EF"/>
    <w:rsid w:val="00F07743"/>
    <w:rsid w:val="00F12EC1"/>
    <w:rsid w:val="00F150A1"/>
    <w:rsid w:val="00F23242"/>
    <w:rsid w:val="00F26B1B"/>
    <w:rsid w:val="00F278ED"/>
    <w:rsid w:val="00F27A0B"/>
    <w:rsid w:val="00F27CF1"/>
    <w:rsid w:val="00F32A12"/>
    <w:rsid w:val="00F3405D"/>
    <w:rsid w:val="00F342ED"/>
    <w:rsid w:val="00F37E5A"/>
    <w:rsid w:val="00F4346E"/>
    <w:rsid w:val="00F44E60"/>
    <w:rsid w:val="00F64612"/>
    <w:rsid w:val="00F70650"/>
    <w:rsid w:val="00F7258D"/>
    <w:rsid w:val="00F81F06"/>
    <w:rsid w:val="00F92253"/>
    <w:rsid w:val="00FA41A7"/>
    <w:rsid w:val="00FA6886"/>
    <w:rsid w:val="00FA6FAF"/>
    <w:rsid w:val="00FB2417"/>
    <w:rsid w:val="00FC156A"/>
    <w:rsid w:val="00FC3E0B"/>
    <w:rsid w:val="00FD316D"/>
    <w:rsid w:val="00FF22DB"/>
    <w:rsid w:val="00FF7AB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6F753B6"/>
  <w15:chartTrackingRefBased/>
  <w15:docId w15:val="{FEBD9178-8D7D-4BD4-84B7-7E322522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для таблиц Знак"/>
    <w:link w:val="a4"/>
    <w:locked/>
    <w:rsid w:val="007024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 для таблиц"/>
    <w:link w:val="a3"/>
    <w:uiPriority w:val="1"/>
    <w:qFormat/>
    <w:rsid w:val="007024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0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8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D7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A5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A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820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12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1200"/>
    <w:rPr>
      <w:rFonts w:ascii="Consolas" w:eastAsiaTheme="minorEastAsia" w:hAnsi="Consolas"/>
      <w:sz w:val="20"/>
      <w:szCs w:val="20"/>
      <w:lang w:eastAsia="ru-RU"/>
    </w:rPr>
  </w:style>
  <w:style w:type="paragraph" w:styleId="ac">
    <w:name w:val="Body Text Indent"/>
    <w:basedOn w:val="a"/>
    <w:link w:val="ad"/>
    <w:rsid w:val="00E3094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E3094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1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7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501</cp:revision>
  <cp:lastPrinted>2025-07-11T07:58:00Z</cp:lastPrinted>
  <dcterms:created xsi:type="dcterms:W3CDTF">2022-04-27T09:22:00Z</dcterms:created>
  <dcterms:modified xsi:type="dcterms:W3CDTF">2025-07-11T10:48:00Z</dcterms:modified>
</cp:coreProperties>
</file>