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AF" w:rsidRPr="007350DB" w:rsidRDefault="009003AF" w:rsidP="00402859">
      <w:pPr>
        <w:jc w:val="center"/>
        <w:rPr>
          <w:b/>
          <w:sz w:val="28"/>
          <w:szCs w:val="28"/>
        </w:rPr>
      </w:pPr>
      <w:r w:rsidRPr="007350DB">
        <w:rPr>
          <w:b/>
          <w:sz w:val="28"/>
          <w:szCs w:val="28"/>
        </w:rPr>
        <w:t>Сводная информация о выполнении плана мероприятий по реализации</w:t>
      </w:r>
    </w:p>
    <w:p w:rsidR="009003AF" w:rsidRPr="007350DB" w:rsidRDefault="009003AF" w:rsidP="009003AF">
      <w:pPr>
        <w:jc w:val="center"/>
        <w:rPr>
          <w:b/>
          <w:sz w:val="28"/>
          <w:szCs w:val="28"/>
        </w:rPr>
      </w:pPr>
      <w:r w:rsidRPr="007350DB">
        <w:rPr>
          <w:b/>
          <w:sz w:val="28"/>
          <w:szCs w:val="28"/>
        </w:rPr>
        <w:t>Стратегии социально-экономического развития города Нижневартовска до 203</w:t>
      </w:r>
      <w:r w:rsidR="00AD5098">
        <w:rPr>
          <w:b/>
          <w:sz w:val="28"/>
          <w:szCs w:val="28"/>
        </w:rPr>
        <w:t>6</w:t>
      </w:r>
      <w:r w:rsidRPr="007350DB">
        <w:rPr>
          <w:b/>
          <w:sz w:val="28"/>
          <w:szCs w:val="28"/>
        </w:rPr>
        <w:t xml:space="preserve"> года</w:t>
      </w:r>
    </w:p>
    <w:p w:rsidR="009003AF" w:rsidRDefault="009003AF" w:rsidP="009003AF">
      <w:pPr>
        <w:jc w:val="center"/>
        <w:rPr>
          <w:b/>
          <w:sz w:val="28"/>
          <w:szCs w:val="28"/>
        </w:rPr>
      </w:pPr>
      <w:r w:rsidRPr="007350DB">
        <w:rPr>
          <w:b/>
          <w:sz w:val="28"/>
          <w:szCs w:val="28"/>
        </w:rPr>
        <w:t xml:space="preserve">за </w:t>
      </w:r>
      <w:r w:rsidR="002E2D97">
        <w:rPr>
          <w:b/>
          <w:sz w:val="28"/>
          <w:szCs w:val="28"/>
        </w:rPr>
        <w:t>2024</w:t>
      </w:r>
      <w:r w:rsidRPr="007350DB">
        <w:rPr>
          <w:b/>
          <w:sz w:val="28"/>
          <w:szCs w:val="28"/>
        </w:rPr>
        <w:t xml:space="preserve"> год</w:t>
      </w:r>
    </w:p>
    <w:p w:rsidR="009003AF" w:rsidRDefault="009003AF" w:rsidP="009003A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003AF" w:rsidRDefault="009003AF" w:rsidP="009003AF">
      <w:pPr>
        <w:jc w:val="center"/>
        <w:rPr>
          <w:b/>
          <w:sz w:val="28"/>
          <w:szCs w:val="28"/>
        </w:rPr>
      </w:pPr>
      <w:r w:rsidRPr="003F6ADF">
        <w:rPr>
          <w:b/>
          <w:sz w:val="28"/>
          <w:szCs w:val="28"/>
        </w:rPr>
        <w:t>Раздел I. Целевые показатели, на достижение которых направлены мероприятия</w:t>
      </w:r>
    </w:p>
    <w:p w:rsidR="009003AF" w:rsidRPr="003F6ADF" w:rsidRDefault="009003AF" w:rsidP="009003AF">
      <w:pPr>
        <w:jc w:val="center"/>
        <w:rPr>
          <w:b/>
          <w:sz w:val="28"/>
          <w:szCs w:val="28"/>
        </w:rPr>
      </w:pPr>
      <w:r w:rsidRPr="003F6ADF">
        <w:rPr>
          <w:b/>
          <w:sz w:val="28"/>
          <w:szCs w:val="28"/>
        </w:rPr>
        <w:t>по реализации</w:t>
      </w:r>
      <w:r>
        <w:rPr>
          <w:b/>
          <w:sz w:val="28"/>
          <w:szCs w:val="28"/>
        </w:rPr>
        <w:t xml:space="preserve"> </w:t>
      </w:r>
      <w:r w:rsidRPr="003F6ADF">
        <w:rPr>
          <w:b/>
          <w:sz w:val="28"/>
          <w:szCs w:val="28"/>
        </w:rPr>
        <w:t xml:space="preserve">Стратегии социально-экономического развития города Нижневартовска </w:t>
      </w:r>
      <w:r>
        <w:rPr>
          <w:b/>
          <w:sz w:val="28"/>
          <w:szCs w:val="28"/>
        </w:rPr>
        <w:t>до 203</w:t>
      </w:r>
      <w:r w:rsidR="00AD5098">
        <w:rPr>
          <w:b/>
          <w:sz w:val="28"/>
          <w:szCs w:val="28"/>
        </w:rPr>
        <w:t>6</w:t>
      </w:r>
      <w:r w:rsidRPr="003F6AD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9003AF" w:rsidRDefault="009003AF" w:rsidP="009003AF">
      <w:pPr>
        <w:rPr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332"/>
        <w:gridCol w:w="1174"/>
        <w:gridCol w:w="1177"/>
        <w:gridCol w:w="1177"/>
        <w:gridCol w:w="1177"/>
        <w:gridCol w:w="1174"/>
        <w:gridCol w:w="1174"/>
        <w:gridCol w:w="1174"/>
        <w:gridCol w:w="1174"/>
        <w:gridCol w:w="1174"/>
        <w:gridCol w:w="1180"/>
        <w:gridCol w:w="1161"/>
      </w:tblGrid>
      <w:tr w:rsidR="00902235" w:rsidRPr="00AD5098" w:rsidTr="00902235"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№</w:t>
            </w:r>
          </w:p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п/п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Целевые показатели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2022 год</w:t>
            </w:r>
          </w:p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BA6908">
              <w:rPr>
                <w:rFonts w:eastAsiaTheme="minorEastAsia"/>
                <w:b/>
                <w:sz w:val="18"/>
                <w:szCs w:val="18"/>
              </w:rPr>
              <w:t>(отчет)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Этап I</w:t>
            </w:r>
          </w:p>
        </w:tc>
        <w:tc>
          <w:tcPr>
            <w:tcW w:w="2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Этап II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Этап III (2031 - 2036 годы)</w:t>
            </w:r>
          </w:p>
        </w:tc>
      </w:tr>
      <w:tr w:rsidR="00902235" w:rsidRPr="00AD5098" w:rsidTr="00902235"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2023 год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 (</w:t>
            </w:r>
            <w:r w:rsidR="002E2D97" w:rsidRPr="002E2D97">
              <w:rPr>
                <w:rFonts w:eastAsiaTheme="minorEastAsia"/>
                <w:b/>
                <w:sz w:val="18"/>
                <w:szCs w:val="18"/>
              </w:rPr>
              <w:t>отчет</w:t>
            </w:r>
            <w:r>
              <w:rPr>
                <w:rFonts w:eastAsiaTheme="minorEastAsia"/>
                <w:b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2024</w:t>
            </w:r>
            <w:r w:rsidR="00902235" w:rsidRPr="00AD5098">
              <w:rPr>
                <w:rFonts w:eastAsiaTheme="minorEastAsia"/>
                <w:b/>
                <w:sz w:val="18"/>
                <w:szCs w:val="18"/>
              </w:rPr>
              <w:t xml:space="preserve"> год</w:t>
            </w:r>
            <w:r w:rsidR="00902235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b/>
                <w:sz w:val="18"/>
                <w:szCs w:val="18"/>
              </w:rPr>
              <w:t>(план)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2024 год</w:t>
            </w:r>
            <w:r w:rsidR="002E2D97">
              <w:rPr>
                <w:rFonts w:eastAsiaTheme="minorEastAsia"/>
                <w:b/>
                <w:sz w:val="18"/>
                <w:szCs w:val="18"/>
              </w:rPr>
              <w:t xml:space="preserve"> (факт)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2025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2026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2027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2028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2029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2030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2036 год</w:t>
            </w:r>
          </w:p>
        </w:tc>
      </w:tr>
      <w:tr w:rsidR="00902235" w:rsidRPr="00AD5098" w:rsidTr="0090223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35" w:rsidRPr="00AD5098" w:rsidRDefault="00902235" w:rsidP="00AD50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"Человеческий капитал"</w:t>
            </w:r>
          </w:p>
        </w:tc>
      </w:tr>
      <w:tr w:rsidR="002E2D97" w:rsidRPr="00AD5098" w:rsidTr="00BA6908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Численность населения (среднегодовая) (тыс. человек)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D97" w:rsidRPr="00BA690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A6908">
              <w:rPr>
                <w:rFonts w:eastAsiaTheme="minorEastAsia"/>
                <w:sz w:val="18"/>
                <w:szCs w:val="18"/>
              </w:rPr>
              <w:t>285,2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7E3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288,</w:t>
            </w:r>
            <w:r w:rsidR="007E33A1" w:rsidRPr="00EA78F1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286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7E33A1" w:rsidP="007E3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291,0 </w:t>
            </w:r>
            <w:r w:rsidRPr="00EA78F1">
              <w:rPr>
                <w:rFonts w:eastAsiaTheme="min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286,1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286,9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286,9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287,9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288,9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289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293</w:t>
            </w:r>
          </w:p>
        </w:tc>
      </w:tr>
      <w:tr w:rsidR="002E2D97" w:rsidRPr="00AD5098" w:rsidTr="00BA6908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Среднегодовая численность занятых в экономике (тыс. человек)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D97" w:rsidRPr="00BA690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A6908">
              <w:rPr>
                <w:rFonts w:eastAsiaTheme="minorEastAsia"/>
                <w:sz w:val="18"/>
                <w:szCs w:val="18"/>
              </w:rPr>
              <w:t>125,5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BA2E39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128,8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126,4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B052FB" w:rsidRDefault="00BA2E39" w:rsidP="00FA2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vertAlign w:val="superscript"/>
              </w:rPr>
            </w:pPr>
            <w:r w:rsidRPr="00B052FB">
              <w:rPr>
                <w:rFonts w:eastAsiaTheme="minorEastAsia"/>
                <w:sz w:val="18"/>
                <w:szCs w:val="18"/>
              </w:rPr>
              <w:t>128,</w:t>
            </w:r>
            <w:r w:rsidR="00FA288E" w:rsidRPr="00B052FB">
              <w:rPr>
                <w:rFonts w:eastAsiaTheme="minorEastAsia"/>
                <w:sz w:val="18"/>
                <w:szCs w:val="18"/>
              </w:rPr>
              <w:t xml:space="preserve">3 </w:t>
            </w:r>
            <w:r w:rsidRPr="00B052FB">
              <w:rPr>
                <w:rFonts w:eastAsiaTheme="min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127,4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128,1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128,5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129,4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131,1</w:t>
            </w:r>
          </w:p>
        </w:tc>
      </w:tr>
      <w:tr w:rsidR="002E2D97" w:rsidRPr="00AD5098" w:rsidTr="00BA6908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3.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Уровень зарегистрированной безработицы (в %)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D97" w:rsidRPr="00BA690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A6908">
              <w:rPr>
                <w:rFonts w:eastAsiaTheme="minorEastAsia"/>
                <w:sz w:val="18"/>
                <w:szCs w:val="18"/>
              </w:rPr>
              <w:t>0,15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0,11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0,14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B052FB" w:rsidRDefault="000F1BD1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052FB">
              <w:rPr>
                <w:rFonts w:eastAsiaTheme="minorEastAsia"/>
                <w:sz w:val="18"/>
                <w:szCs w:val="18"/>
              </w:rPr>
              <w:t>0,07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0,09</w:t>
            </w:r>
          </w:p>
        </w:tc>
      </w:tr>
      <w:tr w:rsidR="002E2D97" w:rsidRPr="00AD5098" w:rsidTr="00BA6908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Реальная заработная плата работников организаций</w:t>
            </w:r>
            <w:r w:rsidRPr="0069630B">
              <w:rPr>
                <w:rFonts w:eastAsiaTheme="minorEastAsia"/>
                <w:sz w:val="18"/>
                <w:szCs w:val="18"/>
                <w:vertAlign w:val="superscript"/>
              </w:rPr>
              <w:t>1</w:t>
            </w:r>
            <w:r w:rsidRPr="00AD5098">
              <w:rPr>
                <w:rFonts w:eastAsiaTheme="minorEastAsia"/>
                <w:sz w:val="18"/>
                <w:szCs w:val="18"/>
              </w:rPr>
              <w:t xml:space="preserve"> (в %)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D97" w:rsidRPr="00BA690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A6908">
              <w:rPr>
                <w:rFonts w:eastAsiaTheme="minorEastAsia"/>
                <w:sz w:val="18"/>
                <w:szCs w:val="18"/>
              </w:rPr>
              <w:t>101,8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0F1BD1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109,6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100,61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B052FB" w:rsidRDefault="00FA288E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vertAlign w:val="superscript"/>
              </w:rPr>
            </w:pPr>
            <w:r w:rsidRPr="00B052FB">
              <w:rPr>
                <w:rFonts w:eastAsiaTheme="minorEastAsia"/>
                <w:sz w:val="18"/>
                <w:szCs w:val="18"/>
              </w:rPr>
              <w:t>109,9</w:t>
            </w:r>
            <w:r w:rsidR="000F1BD1" w:rsidRPr="00B052FB">
              <w:rPr>
                <w:rFonts w:eastAsiaTheme="minorEastAsia"/>
                <w:sz w:val="18"/>
                <w:szCs w:val="18"/>
              </w:rPr>
              <w:t xml:space="preserve"> </w:t>
            </w:r>
            <w:r w:rsidR="000F1BD1" w:rsidRPr="00B052FB">
              <w:rPr>
                <w:rFonts w:eastAsiaTheme="min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100,95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100,95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100,81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100,86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100,91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100,99</w:t>
            </w:r>
          </w:p>
        </w:tc>
      </w:tr>
      <w:tr w:rsidR="002E2D97" w:rsidRPr="00AD5098" w:rsidTr="00BA6908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Реальные располагаемые денежные доходы населения (в %)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D97" w:rsidRPr="00BA690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A6908">
              <w:rPr>
                <w:rFonts w:eastAsiaTheme="minorEastAsia"/>
                <w:sz w:val="18"/>
                <w:szCs w:val="18"/>
              </w:rPr>
              <w:t>100,3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0F1BD1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106,5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100,67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B052FB" w:rsidRDefault="00FA288E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vertAlign w:val="superscript"/>
              </w:rPr>
            </w:pPr>
            <w:r w:rsidRPr="00B052FB">
              <w:rPr>
                <w:rFonts w:eastAsiaTheme="minorEastAsia"/>
                <w:sz w:val="18"/>
                <w:szCs w:val="18"/>
              </w:rPr>
              <w:t>103,8</w:t>
            </w:r>
            <w:r w:rsidR="000F1BD1" w:rsidRPr="00B052FB">
              <w:rPr>
                <w:rFonts w:eastAsiaTheme="minorEastAsia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100,73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100,93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100,83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100,74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100,82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100,87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100,94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Численность занятых в сфере малого и среднего предпринимательства (тыс. человек)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54,6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55,5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56,6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563425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58,4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57,4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58,3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59,4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59,5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59,6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59,8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60,3</w:t>
            </w:r>
          </w:p>
        </w:tc>
      </w:tr>
      <w:tr w:rsidR="002E2D97" w:rsidRPr="000F1BD1" w:rsidTr="0090223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EA78F1">
              <w:rPr>
                <w:rFonts w:eastAsiaTheme="minorEastAsia"/>
                <w:b/>
                <w:sz w:val="18"/>
                <w:szCs w:val="18"/>
              </w:rPr>
              <w:lastRenderedPageBreak/>
              <w:t>"Качество жизни"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7.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 (в %)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82,3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876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8</w:t>
            </w:r>
            <w:r w:rsidR="00F0693D" w:rsidRPr="00EA78F1">
              <w:rPr>
                <w:rFonts w:eastAsiaTheme="minorEastAsia"/>
                <w:sz w:val="18"/>
                <w:szCs w:val="18"/>
              </w:rPr>
              <w:t>6</w:t>
            </w:r>
            <w:r w:rsidRPr="00EA78F1">
              <w:rPr>
                <w:rFonts w:eastAsiaTheme="minorEastAsia"/>
                <w:sz w:val="18"/>
                <w:szCs w:val="18"/>
              </w:rPr>
              <w:t>,6</w:t>
            </w:r>
            <w:r w:rsidR="00094708" w:rsidRPr="00EA78F1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93,5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094708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86,0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97,5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</w:tr>
      <w:tr w:rsidR="002E2D97" w:rsidRPr="00AD5098" w:rsidTr="00F0693D">
        <w:trPr>
          <w:trHeight w:val="21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8.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(в %)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67CDB" w:rsidP="00876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14,3</w:t>
            </w:r>
            <w:r w:rsidR="00F0693D" w:rsidRPr="00EA78F1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13,7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0A3058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15,7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11,5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9,3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8,2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7,1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9.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Число посещений культурных мероприятий (тыс. единиц)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1 246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1 350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1 305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0A3058" w:rsidP="00401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</w:t>
            </w:r>
            <w:r w:rsidR="0040159A" w:rsidRPr="00EA78F1">
              <w:rPr>
                <w:rFonts w:eastAsiaTheme="minorEastAsia"/>
                <w:sz w:val="18"/>
                <w:szCs w:val="18"/>
              </w:rPr>
              <w:t> 568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345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372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381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390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467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519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539</w:t>
            </w:r>
          </w:p>
        </w:tc>
      </w:tr>
      <w:tr w:rsidR="002E2D97" w:rsidRPr="00AD5098" w:rsidTr="002A16E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населения, систематически занимающегося физической культурой и спортом (в %)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53,7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57,1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57,5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0A3058" w:rsidP="00094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61,</w:t>
            </w:r>
            <w:r w:rsidR="00094708" w:rsidRPr="00EA78F1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61,8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63,7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65,9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67,4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68,1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70,4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74,5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11.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Количество социально ориентированных некоммерческих организаций, включенных в реестр получателей муниципальной поддержки (единиц)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154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B04C72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52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170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175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195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210</w:t>
            </w:r>
          </w:p>
        </w:tc>
      </w:tr>
      <w:tr w:rsidR="002E2D97" w:rsidRPr="00AD5098" w:rsidTr="0090223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"Креативная экономика"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lastRenderedPageBreak/>
              <w:t>12.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Объем отгруженной продукции на д</w:t>
            </w:r>
            <w:r>
              <w:rPr>
                <w:rFonts w:eastAsiaTheme="minorEastAsia"/>
                <w:sz w:val="18"/>
                <w:szCs w:val="18"/>
              </w:rPr>
              <w:t>ушу населения</w:t>
            </w:r>
            <w:r w:rsidRPr="0069630B">
              <w:rPr>
                <w:rFonts w:eastAsiaTheme="minorEastAsia"/>
                <w:sz w:val="18"/>
                <w:szCs w:val="18"/>
                <w:vertAlign w:val="superscript"/>
              </w:rPr>
              <w:t>1</w:t>
            </w:r>
            <w:r w:rsidRPr="00AD5098">
              <w:rPr>
                <w:rFonts w:eastAsiaTheme="minorEastAsia"/>
                <w:sz w:val="18"/>
                <w:szCs w:val="18"/>
              </w:rPr>
              <w:t xml:space="preserve"> (тыс. рублей)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23713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37138">
              <w:rPr>
                <w:rFonts w:eastAsiaTheme="minorEastAsia"/>
                <w:sz w:val="18"/>
                <w:szCs w:val="18"/>
              </w:rPr>
              <w:t>354,42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563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36</w:t>
            </w:r>
            <w:r w:rsidR="00563425" w:rsidRPr="00EA78F1">
              <w:rPr>
                <w:rFonts w:eastAsiaTheme="minorEastAsia"/>
                <w:sz w:val="18"/>
                <w:szCs w:val="18"/>
              </w:rPr>
              <w:t>4,9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357,07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563425" w:rsidP="00563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374,1 </w:t>
            </w:r>
            <w:r w:rsidRPr="00EA78F1">
              <w:rPr>
                <w:rFonts w:eastAsiaTheme="min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361,24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369,11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377,99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385,53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394,78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406,39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498,82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13.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Объем инвестиций в основной капитал на одного занятого в экономике</w:t>
            </w:r>
            <w:r w:rsidRPr="0069630B">
              <w:rPr>
                <w:rFonts w:eastAsiaTheme="minorEastAsia"/>
                <w:sz w:val="18"/>
                <w:szCs w:val="18"/>
                <w:vertAlign w:val="superscript"/>
              </w:rPr>
              <w:t>1</w:t>
            </w:r>
            <w:r w:rsidRPr="00AD5098">
              <w:rPr>
                <w:rFonts w:eastAsiaTheme="minorEastAsia"/>
                <w:sz w:val="18"/>
                <w:szCs w:val="18"/>
              </w:rPr>
              <w:t xml:space="preserve"> (тыс. рублей)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020CE4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382,29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53" w:rsidRPr="00EA78F1" w:rsidRDefault="006A1053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376,42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405,80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187AC9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481,4</w:t>
            </w:r>
            <w:r w:rsidR="00FA288E">
              <w:rPr>
                <w:rFonts w:eastAsiaTheme="minorEastAsia"/>
                <w:sz w:val="18"/>
                <w:szCs w:val="18"/>
              </w:rPr>
              <w:t xml:space="preserve"> </w:t>
            </w:r>
            <w:r w:rsidR="00BE27AA" w:rsidRPr="00EA78F1">
              <w:rPr>
                <w:rFonts w:eastAsiaTheme="min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420,23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442,93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467,55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487,17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499,64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504,61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682,40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14.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Количество малых и средних предприятий, включая микропредприятия (на конец года) (единиц)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23713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37138">
              <w:rPr>
                <w:rFonts w:eastAsiaTheme="minorEastAsia"/>
                <w:sz w:val="18"/>
                <w:szCs w:val="18"/>
              </w:rPr>
              <w:t>4 628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4 395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4 652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563425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4</w:t>
            </w:r>
            <w:r w:rsidR="008B318D" w:rsidRPr="00EA78F1">
              <w:rPr>
                <w:rFonts w:eastAsiaTheme="minorEastAsia"/>
                <w:sz w:val="18"/>
                <w:szCs w:val="18"/>
              </w:rPr>
              <w:t> </w:t>
            </w:r>
            <w:r w:rsidRPr="00EA78F1">
              <w:rPr>
                <w:rFonts w:eastAsiaTheme="minorEastAsia"/>
                <w:sz w:val="18"/>
                <w:szCs w:val="18"/>
              </w:rPr>
              <w:t>242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672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681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699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708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718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760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15.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Оборот розничной торговли (млн. рублей)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117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790,90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129 246,10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131 371,70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4A27E8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vertAlign w:val="superscript"/>
                <w:lang w:val="en-US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145</w:t>
            </w:r>
            <w:r w:rsidRPr="00EA78F1">
              <w:rPr>
                <w:rFonts w:eastAsiaTheme="minorEastAsia"/>
                <w:sz w:val="18"/>
                <w:szCs w:val="18"/>
                <w:lang w:val="en-US"/>
              </w:rPr>
              <w:t> </w:t>
            </w:r>
            <w:r w:rsidRPr="00EA78F1">
              <w:rPr>
                <w:rFonts w:eastAsiaTheme="minorEastAsia"/>
                <w:sz w:val="18"/>
                <w:szCs w:val="18"/>
              </w:rPr>
              <w:t>603,9</w:t>
            </w:r>
            <w:r w:rsidRPr="00EA78F1">
              <w:rPr>
                <w:rFonts w:eastAsiaTheme="minorEastAsia"/>
                <w:sz w:val="18"/>
                <w:szCs w:val="18"/>
                <w:lang w:val="en-US"/>
              </w:rPr>
              <w:t>0</w:t>
            </w:r>
            <w:r w:rsidRPr="00EA78F1">
              <w:rPr>
                <w:rFonts w:eastAsiaTheme="minorEastAsia"/>
                <w:sz w:val="18"/>
                <w:szCs w:val="18"/>
                <w:vertAlign w:val="superscript"/>
                <w:lang w:val="en-US"/>
              </w:rPr>
              <w:t xml:space="preserve"> 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136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626,60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143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457,90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150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630,90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158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162,40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166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070,50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174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374,00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214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659,70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16.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Общая площадь жилых помещений, приходящаяся в среднем на одного жителя (кв. м)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862959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62959">
              <w:rPr>
                <w:rFonts w:eastAsiaTheme="minorEastAsia"/>
                <w:sz w:val="18"/>
                <w:szCs w:val="18"/>
              </w:rPr>
              <w:t>19,96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19,8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20,1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481D03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19,8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20,16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20,92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21,02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21,33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21,67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21,9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23,3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17.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ветхого и аварийного жилищного фонда в общем объеме жилищного фонда (в %)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862959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62959">
              <w:rPr>
                <w:rFonts w:eastAsiaTheme="minorEastAsia"/>
                <w:sz w:val="18"/>
                <w:szCs w:val="18"/>
              </w:rPr>
              <w:t>0,28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0,29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0,1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481D03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0,19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0,07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0,04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0,03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0,02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</w:t>
            </w:r>
          </w:p>
        </w:tc>
      </w:tr>
      <w:tr w:rsidR="002E2D97" w:rsidRPr="00902235" w:rsidTr="0090223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902235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902235">
              <w:rPr>
                <w:rFonts w:eastAsiaTheme="minorEastAsia"/>
                <w:b/>
                <w:sz w:val="18"/>
                <w:szCs w:val="18"/>
              </w:rPr>
              <w:t>"Здоровьесбережение"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18.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 xml:space="preserve">Общий коэффициент рождаемости (число родившихся живыми на 1 000 человек населения) (в </w:t>
            </w:r>
            <w:r w:rsidRPr="00AD5098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AD5098">
              <w:rPr>
                <w:rFonts w:eastAsiaTheme="minorEastAsia"/>
                <w:sz w:val="18"/>
                <w:szCs w:val="18"/>
              </w:rPr>
              <w:t>/</w:t>
            </w:r>
            <w:r w:rsidRPr="00AD5098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AD5098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10,</w:t>
            </w: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7E3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7E33A1" w:rsidP="007E3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10,4 </w:t>
            </w:r>
            <w:r w:rsidRPr="00EA78F1">
              <w:rPr>
                <w:rFonts w:eastAsiaTheme="min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11,1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11,1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11,2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19.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 xml:space="preserve">Общий коэффициент смертности (число умерших на 1 000 человек населения) (в </w:t>
            </w:r>
            <w:r w:rsidRPr="00AD5098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AD5098">
              <w:rPr>
                <w:rFonts w:eastAsiaTheme="minorEastAsia"/>
                <w:sz w:val="18"/>
                <w:szCs w:val="18"/>
              </w:rPr>
              <w:t>/</w:t>
            </w:r>
            <w:r w:rsidRPr="00AD5098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AD5098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</w:t>
            </w: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6,4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6,6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7E33A1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6,4 </w:t>
            </w:r>
            <w:r w:rsidRPr="00EA78F1">
              <w:rPr>
                <w:rFonts w:eastAsiaTheme="min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6,1</w:t>
            </w:r>
          </w:p>
        </w:tc>
      </w:tr>
      <w:tr w:rsidR="002E2D97" w:rsidRPr="00AD5098" w:rsidTr="00902235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20.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населения, обеспеченного качественной питьевой водой (в %)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EA78F1" w:rsidRDefault="00481D03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7" w:rsidRPr="00AD5098" w:rsidRDefault="002E2D97" w:rsidP="002E2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</w:tr>
    </w:tbl>
    <w:p w:rsidR="00D3426F" w:rsidRPr="00D3426F" w:rsidRDefault="0069630B" w:rsidP="00D3426F">
      <w:pPr>
        <w:pStyle w:val="ConsPlusNormal"/>
        <w:spacing w:before="200"/>
        <w:jc w:val="both"/>
        <w:rPr>
          <w:rFonts w:ascii="Times New Roman" w:hAnsi="Times New Roman" w:cs="Times New Roman"/>
          <w:sz w:val="18"/>
          <w:szCs w:val="18"/>
        </w:rPr>
      </w:pPr>
      <w:r w:rsidRPr="0069630B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1</w:t>
      </w:r>
      <w:r w:rsidR="00D3426F" w:rsidRPr="00D3426F">
        <w:rPr>
          <w:rFonts w:ascii="Times New Roman" w:hAnsi="Times New Roman" w:cs="Times New Roman"/>
          <w:sz w:val="18"/>
          <w:szCs w:val="18"/>
        </w:rPr>
        <w:t xml:space="preserve"> По крупным и средним организациям</w:t>
      </w:r>
    </w:p>
    <w:p w:rsidR="009003AF" w:rsidRPr="00020CE4" w:rsidRDefault="0069630B" w:rsidP="00020CE4">
      <w:pPr>
        <w:pStyle w:val="ConsPlusNormal"/>
        <w:spacing w:before="200"/>
        <w:jc w:val="both"/>
        <w:rPr>
          <w:rFonts w:ascii="Times New Roman" w:hAnsi="Times New Roman" w:cs="Times New Roman"/>
          <w:sz w:val="18"/>
          <w:szCs w:val="18"/>
        </w:rPr>
      </w:pPr>
      <w:r w:rsidRPr="0069630B">
        <w:rPr>
          <w:rFonts w:eastAsiaTheme="minorEastAsia"/>
          <w:sz w:val="18"/>
          <w:szCs w:val="18"/>
          <w:vertAlign w:val="superscript"/>
        </w:rPr>
        <w:t>2</w:t>
      </w:r>
      <w:r>
        <w:rPr>
          <w:rFonts w:eastAsiaTheme="minorEastAsia"/>
          <w:sz w:val="18"/>
          <w:szCs w:val="18"/>
          <w:vertAlign w:val="superscript"/>
        </w:rPr>
        <w:t xml:space="preserve"> </w:t>
      </w:r>
      <w:r w:rsidR="009003AF" w:rsidRPr="00020CE4">
        <w:rPr>
          <w:rFonts w:ascii="Times New Roman" w:hAnsi="Times New Roman" w:cs="Times New Roman"/>
          <w:sz w:val="18"/>
          <w:szCs w:val="18"/>
        </w:rPr>
        <w:t>Оценочные значения показателей</w:t>
      </w:r>
    </w:p>
    <w:p w:rsidR="009003AF" w:rsidRPr="003B3BDE" w:rsidRDefault="009003AF" w:rsidP="009003AF">
      <w:pPr>
        <w:jc w:val="center"/>
        <w:rPr>
          <w:b/>
          <w:sz w:val="28"/>
          <w:szCs w:val="28"/>
        </w:rPr>
      </w:pPr>
      <w:r w:rsidRPr="00130114">
        <w:rPr>
          <w:sz w:val="28"/>
          <w:szCs w:val="28"/>
        </w:rPr>
        <w:br w:type="page"/>
      </w:r>
      <w:r w:rsidRPr="003B3BDE">
        <w:rPr>
          <w:b/>
          <w:sz w:val="28"/>
          <w:szCs w:val="28"/>
        </w:rPr>
        <w:lastRenderedPageBreak/>
        <w:t>Раздел II. Мероприятия по реализации Стратегии социально-экономического развития</w:t>
      </w:r>
    </w:p>
    <w:p w:rsidR="009003AF" w:rsidRDefault="009003AF" w:rsidP="009003AF">
      <w:pPr>
        <w:jc w:val="center"/>
        <w:rPr>
          <w:b/>
          <w:sz w:val="28"/>
          <w:szCs w:val="28"/>
        </w:rPr>
      </w:pPr>
      <w:r w:rsidRPr="003B3BDE">
        <w:rPr>
          <w:b/>
          <w:sz w:val="28"/>
          <w:szCs w:val="28"/>
        </w:rPr>
        <w:t>города Нижневартовска до 203</w:t>
      </w:r>
      <w:r w:rsidR="00D3426F">
        <w:rPr>
          <w:b/>
          <w:sz w:val="28"/>
          <w:szCs w:val="28"/>
        </w:rPr>
        <w:t>6</w:t>
      </w:r>
      <w:r w:rsidRPr="003B3BDE">
        <w:rPr>
          <w:b/>
          <w:sz w:val="28"/>
          <w:szCs w:val="28"/>
        </w:rPr>
        <w:t xml:space="preserve"> года</w:t>
      </w:r>
    </w:p>
    <w:p w:rsidR="00902235" w:rsidRPr="003B3BDE" w:rsidRDefault="00902235" w:rsidP="009003AF">
      <w:pPr>
        <w:jc w:val="center"/>
        <w:rPr>
          <w:b/>
          <w:sz w:val="28"/>
          <w:szCs w:val="28"/>
        </w:rPr>
      </w:pPr>
    </w:p>
    <w:p w:rsidR="00D3426F" w:rsidRDefault="00D3426F" w:rsidP="009003AF">
      <w:pPr>
        <w:rPr>
          <w:rFonts w:eastAsia="Calibri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899"/>
        <w:gridCol w:w="3029"/>
        <w:gridCol w:w="1871"/>
        <w:gridCol w:w="1957"/>
        <w:gridCol w:w="1277"/>
        <w:gridCol w:w="2065"/>
        <w:gridCol w:w="3202"/>
      </w:tblGrid>
      <w:tr w:rsidR="00FB3D2C" w:rsidRPr="00D3426F" w:rsidTr="00180307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№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п/п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Направление развития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Содержание мероприятия (ключевого события)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Целевой ориентир/показатель (количественный, качественный), ожидаемый результат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Источник финансового (ресурсного) обеспечения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Сроки реализации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E23996">
              <w:rPr>
                <w:b/>
                <w:sz w:val="16"/>
                <w:szCs w:val="16"/>
              </w:rPr>
              <w:t>Информация об исполнении</w:t>
            </w:r>
          </w:p>
        </w:tc>
      </w:tr>
      <w:tr w:rsidR="00FB3D2C" w:rsidRPr="00FB3D2C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FB3D2C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t>Цель: повышение качества жизни населения в результате формирования устойчивой модели экономики, основанной на инновациях, глобально конкурентоспособной и социально ориентированной</w:t>
            </w:r>
          </w:p>
        </w:tc>
      </w:tr>
      <w:tr w:rsidR="00FB3D2C" w:rsidRPr="00FB3D2C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FB3D2C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t>I. "Человеческий капитал"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1.1.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Конкурентоспособная сфера образования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развитие инфраструктуры образования: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строительство дошкольных образовательных организаций по 320 мест каждая (в элементе планировочной структуры 21; в элементе планировочной структуры 26 по ул. Дзержинского, д. 6</w:t>
            </w:r>
            <w:r w:rsidR="0069630B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и ул. Дзержинского, д. 6/1</w:t>
            </w:r>
            <w:r w:rsidR="0069630B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>) - 3 объекта;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реконструкция дошкольной образовательной организации на 180 мест (в элементе планировочной структуры 7а)</w:t>
            </w:r>
            <w:r w:rsidR="0069630B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- 1 объект;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строительство общеобразовательных организаций по 1 125 мест каждая (в элементах планировочной структуры 9А, 10В, 15П, 20, 33)</w:t>
            </w:r>
            <w:r w:rsidR="0069630B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- 5 объектов;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реконструкция МБОУ "СШ </w:t>
            </w:r>
            <w:r w:rsidR="0076645A" w:rsidRPr="00037FC6">
              <w:rPr>
                <w:rFonts w:eastAsiaTheme="minorEastAsia"/>
                <w:sz w:val="18"/>
                <w:szCs w:val="18"/>
              </w:rPr>
              <w:t>№</w:t>
            </w:r>
            <w:r w:rsidRPr="00037FC6">
              <w:rPr>
                <w:rFonts w:eastAsiaTheme="minorEastAsia"/>
                <w:sz w:val="18"/>
                <w:szCs w:val="18"/>
              </w:rPr>
              <w:t>6" с увеличением мощности с 600 мест до 1 125 мест (элемент планировочной структуры 1);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капитальный ремонт МБОУ "СШ </w:t>
            </w:r>
            <w:r w:rsidR="0076645A" w:rsidRPr="00037FC6">
              <w:rPr>
                <w:rFonts w:eastAsiaTheme="minorEastAsia"/>
                <w:sz w:val="18"/>
                <w:szCs w:val="18"/>
              </w:rPr>
              <w:t>№</w:t>
            </w:r>
            <w:r w:rsidRPr="00037FC6">
              <w:rPr>
                <w:rFonts w:eastAsiaTheme="minorEastAsia"/>
                <w:sz w:val="18"/>
                <w:szCs w:val="18"/>
              </w:rPr>
              <w:t>2" мощностью 600 мест;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приобретение нежилого помещения на 140 мест под билдинг-сад в квартале 26</w:t>
            </w:r>
            <w:r w:rsidR="0069630B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FB3D2C" w:rsidRPr="00037FC6" w:rsidRDefault="00FB3D2C" w:rsidP="0069630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- приобретение нежилого здания на 320 мест в квартале 18 Восточного планировочного района</w:t>
            </w:r>
            <w:r w:rsidR="0069630B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840E27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highlight w:val="red"/>
              </w:rPr>
            </w:pPr>
            <w:r w:rsidRPr="006356FE">
              <w:rPr>
                <w:rFonts w:eastAsiaTheme="minorEastAsia"/>
                <w:sz w:val="18"/>
                <w:szCs w:val="18"/>
              </w:rPr>
              <w:lastRenderedPageBreak/>
              <w:t xml:space="preserve">увеличение доли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 с 82,3% в 2022 году до 100% в 2036 году; </w:t>
            </w:r>
            <w:r w:rsidRPr="003941DD">
              <w:rPr>
                <w:rFonts w:eastAsiaTheme="minorEastAsia"/>
                <w:sz w:val="18"/>
                <w:szCs w:val="18"/>
              </w:rPr>
              <w:t xml:space="preserve">уменьшение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с 16% в </w:t>
            </w:r>
            <w:r w:rsidRPr="003941DD">
              <w:rPr>
                <w:rFonts w:eastAsiaTheme="minorEastAsia"/>
                <w:sz w:val="18"/>
                <w:szCs w:val="18"/>
              </w:rPr>
              <w:lastRenderedPageBreak/>
              <w:t>2022 году до 6%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муниципальная программа (далее - МП) "Развитие образования города Нижневартовска"; МП "Капитальное строительство и реконструкция объектов города Нижневартовска"; МП "Доступная среда в городе Нижневартовске"; МП "Развитие социальной сферы города Нижневартовска"; МП "Молодежь Нижневартовска"; 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образования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строительства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4D" w:rsidRPr="00037FC6" w:rsidRDefault="00BB2DB1" w:rsidP="007134F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рамках муниципальной программы "Капитальное строительство и реконструкция объектов города Нижневартовска" </w:t>
            </w:r>
            <w:r w:rsidR="007134F2" w:rsidRPr="00037FC6">
              <w:rPr>
                <w:rFonts w:eastAsiaTheme="minorEastAsia"/>
                <w:sz w:val="18"/>
                <w:szCs w:val="18"/>
              </w:rPr>
              <w:t>введен в эксплуатацию "Детский сад на 320 мест в квартале 21 (стр. №6)".</w:t>
            </w:r>
          </w:p>
          <w:p w:rsidR="00732EBF" w:rsidRPr="00037FC6" w:rsidRDefault="00732EBF" w:rsidP="003700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2024 году заключены муниципальные контракты</w:t>
            </w:r>
            <w:r w:rsidR="003700DC" w:rsidRPr="00037FC6">
              <w:rPr>
                <w:rFonts w:eastAsiaTheme="minorEastAsia"/>
                <w:sz w:val="18"/>
                <w:szCs w:val="18"/>
              </w:rPr>
              <w:t xml:space="preserve"> на выполнение работ по капитальному ремонту МБОУ "СШ №2-многопрофильная им. Е.И. Куропаткина" и разработку проектной документации по объекту "Капитальный ремонт здания МБОУ "СШ №6" (срок выполнения работ – до 30.04.2025)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6C54A7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C54A7">
              <w:rPr>
                <w:rFonts w:eastAsiaTheme="minorEastAsia"/>
                <w:sz w:val="18"/>
                <w:szCs w:val="18"/>
              </w:rPr>
              <w:t>обеспечение цифровой трансформации отрасли образования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A7" w:rsidRPr="00EA78F1" w:rsidRDefault="00D14C4E" w:rsidP="006C54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Школы города на </w:t>
            </w:r>
            <w:r w:rsidR="006C54A7" w:rsidRPr="00EA78F1">
              <w:rPr>
                <w:rFonts w:eastAsiaTheme="minorEastAsia"/>
                <w:sz w:val="18"/>
                <w:szCs w:val="18"/>
              </w:rPr>
              <w:t>100% обеспечены материально-технической базой для внедрения единой информационно-серв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исной образовательной платформы и </w:t>
            </w:r>
            <w:r w:rsidR="006C54A7" w:rsidRPr="00EA78F1">
              <w:rPr>
                <w:rFonts w:eastAsiaTheme="minorEastAsia"/>
                <w:sz w:val="18"/>
                <w:szCs w:val="18"/>
              </w:rPr>
              <w:t xml:space="preserve">Интернет-соединением со скоростью не менее 100 мегабит за секунду. </w:t>
            </w:r>
          </w:p>
          <w:p w:rsidR="006C54A7" w:rsidRPr="00EA78F1" w:rsidRDefault="006C54A7" w:rsidP="006C54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100% педагогических работников школ используют различные сервисы информационных платформ, интегрированные в отдельные элементы федеральных информационно-сервисных платформ цифровой образовательной среды: 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</w:t>
            </w:r>
            <w:r w:rsidRPr="00EA78F1">
              <w:rPr>
                <w:rFonts w:eastAsiaTheme="minorEastAsia"/>
                <w:sz w:val="18"/>
                <w:szCs w:val="18"/>
              </w:rPr>
              <w:t>Яндекс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, 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</w:t>
            </w:r>
            <w:r w:rsidRPr="00EA78F1">
              <w:rPr>
                <w:rFonts w:eastAsiaTheme="minorEastAsia"/>
                <w:sz w:val="18"/>
                <w:szCs w:val="18"/>
              </w:rPr>
              <w:t>Учи.ру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, 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</w:t>
            </w:r>
            <w:r w:rsidRPr="00EA78F1">
              <w:rPr>
                <w:rFonts w:eastAsiaTheme="minorEastAsia"/>
                <w:sz w:val="18"/>
                <w:szCs w:val="18"/>
              </w:rPr>
              <w:t>Мобильное электронное образование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</w:t>
            </w:r>
            <w:r w:rsidRPr="00EA78F1">
              <w:rPr>
                <w:rFonts w:eastAsiaTheme="minorEastAsia"/>
                <w:sz w:val="18"/>
                <w:szCs w:val="18"/>
              </w:rPr>
              <w:t>.</w:t>
            </w:r>
          </w:p>
          <w:p w:rsidR="006C54A7" w:rsidRPr="00EA78F1" w:rsidRDefault="006C54A7" w:rsidP="000A7E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Все школы используют государственную информационную систему автономного округа 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</w:t>
            </w:r>
            <w:r w:rsidRPr="00EA78F1">
              <w:rPr>
                <w:rFonts w:eastAsiaTheme="minorEastAsia"/>
                <w:sz w:val="18"/>
                <w:szCs w:val="18"/>
              </w:rPr>
              <w:t>Цифровая образовательная платформа Ханты-Мансийского автономного округа - Югры (ГИС Образование Югры)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(модули: электронный журнал класса, электронный дневник ученика, каникулы, осуществляется поэтапное внедрение модуля </w:t>
            </w:r>
            <w:r w:rsidR="000A7E60" w:rsidRPr="00EA78F1">
              <w:rPr>
                <w:rFonts w:eastAsiaTheme="minorEastAsia"/>
                <w:sz w:val="18"/>
                <w:szCs w:val="18"/>
              </w:rPr>
              <w:t>"Питание")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BE3649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E3649">
              <w:rPr>
                <w:rFonts w:eastAsiaTheme="minorEastAsia"/>
                <w:sz w:val="18"/>
                <w:szCs w:val="18"/>
              </w:rPr>
              <w:t>достижение качества образования на уровне лучших всероссийских практик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49" w:rsidRPr="00EA78F1" w:rsidRDefault="00BE3649" w:rsidP="00A2676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971FE">
              <w:rPr>
                <w:rFonts w:eastAsiaTheme="minorEastAsia"/>
                <w:sz w:val="18"/>
                <w:szCs w:val="18"/>
              </w:rPr>
              <w:t xml:space="preserve">В системе дошкольного образования лучшие практики </w:t>
            </w:r>
            <w:r w:rsidR="00A26764" w:rsidRPr="001971FE">
              <w:rPr>
                <w:rFonts w:eastAsiaTheme="minorEastAsia"/>
                <w:sz w:val="18"/>
                <w:szCs w:val="18"/>
              </w:rPr>
              <w:t>применяют</w:t>
            </w:r>
            <w:r w:rsidRPr="001971FE">
              <w:rPr>
                <w:rFonts w:eastAsiaTheme="minorEastAsia"/>
                <w:sz w:val="18"/>
                <w:szCs w:val="18"/>
              </w:rPr>
              <w:t xml:space="preserve"> </w:t>
            </w:r>
            <w:r w:rsidR="003332FA" w:rsidRPr="001971FE">
              <w:rPr>
                <w:rFonts w:eastAsiaTheme="minorEastAsia"/>
                <w:sz w:val="18"/>
                <w:szCs w:val="18"/>
              </w:rPr>
              <w:t>23</w:t>
            </w:r>
            <w:r w:rsidRPr="001971FE">
              <w:rPr>
                <w:rFonts w:eastAsiaTheme="minorEastAsia"/>
                <w:sz w:val="18"/>
                <w:szCs w:val="18"/>
              </w:rPr>
              <w:t xml:space="preserve"> дошкольны</w:t>
            </w:r>
            <w:r w:rsidR="003332FA" w:rsidRPr="001971FE">
              <w:rPr>
                <w:rFonts w:eastAsiaTheme="minorEastAsia"/>
                <w:sz w:val="18"/>
                <w:szCs w:val="18"/>
              </w:rPr>
              <w:t>е</w:t>
            </w:r>
            <w:r w:rsidRPr="001971FE">
              <w:rPr>
                <w:rFonts w:eastAsiaTheme="minorEastAsia"/>
                <w:sz w:val="18"/>
                <w:szCs w:val="18"/>
              </w:rPr>
              <w:t xml:space="preserve"> образовательны</w:t>
            </w:r>
            <w:r w:rsidR="003332FA" w:rsidRPr="001971FE">
              <w:rPr>
                <w:rFonts w:eastAsiaTheme="minorEastAsia"/>
                <w:sz w:val="18"/>
                <w:szCs w:val="18"/>
              </w:rPr>
              <w:t>е</w:t>
            </w:r>
            <w:r w:rsidRPr="001971FE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организаци</w:t>
            </w:r>
            <w:r w:rsidR="003332FA" w:rsidRPr="00EA78F1">
              <w:rPr>
                <w:rFonts w:eastAsiaTheme="minorEastAsia"/>
                <w:sz w:val="18"/>
                <w:szCs w:val="18"/>
              </w:rPr>
              <w:t>и</w:t>
            </w:r>
            <w:r w:rsidR="003941DD" w:rsidRPr="00EA78F1">
              <w:rPr>
                <w:rFonts w:eastAsiaTheme="minorEastAsia"/>
                <w:sz w:val="18"/>
                <w:szCs w:val="18"/>
              </w:rPr>
              <w:t xml:space="preserve">, </w:t>
            </w:r>
            <w:r w:rsidR="003332FA" w:rsidRPr="00EA78F1">
              <w:rPr>
                <w:rFonts w:eastAsiaTheme="minorEastAsia"/>
                <w:sz w:val="18"/>
                <w:szCs w:val="18"/>
              </w:rPr>
              <w:t xml:space="preserve">10 общеобразовательных организаций, </w:t>
            </w:r>
            <w:r w:rsidR="003941DD" w:rsidRPr="00EA78F1">
              <w:rPr>
                <w:rFonts w:eastAsiaTheme="minorEastAsia"/>
                <w:sz w:val="18"/>
                <w:szCs w:val="18"/>
              </w:rPr>
              <w:t>что расширяет спектр предоставления образовательных услуг, способствует формированию инновационных подходов к управлению и обеспечению открыт</w:t>
            </w:r>
            <w:r w:rsidR="00814B37" w:rsidRPr="00EA78F1">
              <w:rPr>
                <w:rFonts w:eastAsiaTheme="minorEastAsia"/>
                <w:sz w:val="18"/>
                <w:szCs w:val="18"/>
              </w:rPr>
              <w:t>ости образовательного процесса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627805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27805">
              <w:rPr>
                <w:rFonts w:eastAsiaTheme="minorEastAsia"/>
                <w:sz w:val="18"/>
                <w:szCs w:val="18"/>
              </w:rPr>
              <w:t xml:space="preserve">создание материально-технической базы для реализации основных и дополнительных общеобразовательных программ в </w:t>
            </w:r>
            <w:r w:rsidRPr="00627805">
              <w:rPr>
                <w:rFonts w:eastAsiaTheme="minorEastAsia"/>
                <w:sz w:val="18"/>
                <w:szCs w:val="18"/>
              </w:rPr>
              <w:lastRenderedPageBreak/>
              <w:t>школах города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08" w:rsidRPr="00EA78F1" w:rsidRDefault="00075408" w:rsidP="000754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Общеобразовательные организации оснащены материально-техническим обеспечением</w:t>
            </w:r>
            <w:r w:rsidR="00562424" w:rsidRPr="00EA78F1">
              <w:rPr>
                <w:rFonts w:eastAsiaTheme="minorEastAsia"/>
                <w:sz w:val="18"/>
                <w:szCs w:val="18"/>
              </w:rPr>
              <w:t xml:space="preserve"> на достаточном уровне</w:t>
            </w:r>
            <w:r w:rsidRPr="00EA78F1">
              <w:rPr>
                <w:rFonts w:eastAsiaTheme="minorEastAsia"/>
                <w:sz w:val="18"/>
                <w:szCs w:val="18"/>
              </w:rPr>
              <w:t>:</w:t>
            </w:r>
          </w:p>
          <w:p w:rsidR="00075408" w:rsidRPr="00EA78F1" w:rsidRDefault="00075408" w:rsidP="000754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100% – удельный вес числа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организаций, имеющих водоснабжение, центральное отопление, канализацию;</w:t>
            </w:r>
          </w:p>
          <w:p w:rsidR="00075408" w:rsidRPr="00EA78F1" w:rsidRDefault="00075408" w:rsidP="000754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100% общеобразовательных организаций имеют физкультурные залы;</w:t>
            </w:r>
          </w:p>
          <w:p w:rsidR="00075408" w:rsidRPr="00EA78F1" w:rsidRDefault="00425C98" w:rsidP="000754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51,4</w:t>
            </w:r>
            <w:r w:rsidR="00075408" w:rsidRPr="00EA78F1">
              <w:rPr>
                <w:rFonts w:eastAsiaTheme="minorEastAsia"/>
                <w:sz w:val="18"/>
                <w:szCs w:val="18"/>
              </w:rPr>
              <w:t>% общеобразовательных организаций имеют плавательные бассейны;</w:t>
            </w:r>
          </w:p>
          <w:p w:rsidR="00075408" w:rsidRPr="00EA78F1" w:rsidRDefault="00075408" w:rsidP="000754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100% общеобразовательных организаций обеспечены Интернет-соединением со скоростью не менее 100 Мб/с;</w:t>
            </w:r>
          </w:p>
          <w:p w:rsidR="00075408" w:rsidRPr="00EA78F1" w:rsidRDefault="00075408" w:rsidP="000754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100% общеобразовательных организаций созданы условия для беспрепятственного доступа инвалидов;</w:t>
            </w:r>
          </w:p>
          <w:p w:rsidR="00FB3D2C" w:rsidRPr="00EA78F1" w:rsidRDefault="00075408" w:rsidP="000754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Зданий общеобразовательных организаций, находящих</w:t>
            </w:r>
            <w:r w:rsidR="00562424" w:rsidRPr="00EA78F1">
              <w:rPr>
                <w:rFonts w:eastAsiaTheme="minorEastAsia"/>
                <w:sz w:val="18"/>
                <w:szCs w:val="18"/>
              </w:rPr>
              <w:t>ся в аварийном состоянии, нет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эффективной системы выявления, поддержки и развития способностей и талантов у детей и молодежи, расширение механизмов сотрудничества среднего и высшего образования (в том числе создание университетских классов, центров консультаций по олимпиадам, образовательных лабораторий)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F" w:rsidRPr="00EA78F1" w:rsidRDefault="00B0409F" w:rsidP="00B040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За </w:t>
            </w:r>
            <w:r w:rsidR="00182FAD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 проведено </w:t>
            </w:r>
            <w:r w:rsidR="00182FAD" w:rsidRPr="00EA78F1">
              <w:rPr>
                <w:rFonts w:eastAsiaTheme="minorEastAsia"/>
                <w:sz w:val="18"/>
                <w:szCs w:val="18"/>
              </w:rPr>
              <w:t>187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мероприяти</w:t>
            </w:r>
            <w:r w:rsidR="00182FAD" w:rsidRPr="00EA78F1">
              <w:rPr>
                <w:rFonts w:eastAsiaTheme="minorEastAsia"/>
                <w:sz w:val="18"/>
                <w:szCs w:val="18"/>
              </w:rPr>
              <w:t>й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и проектов по работе с детьми и молодежью,</w:t>
            </w:r>
            <w:r w:rsidR="00182FAD" w:rsidRPr="00EA78F1">
              <w:rPr>
                <w:rFonts w:eastAsiaTheme="minorEastAsia"/>
                <w:sz w:val="18"/>
                <w:szCs w:val="18"/>
              </w:rPr>
              <w:t xml:space="preserve"> в том числе по месту жительства,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 общим охватом </w:t>
            </w:r>
            <w:r w:rsidR="00182FAD" w:rsidRPr="00EA78F1">
              <w:rPr>
                <w:rFonts w:eastAsiaTheme="minorEastAsia"/>
                <w:sz w:val="18"/>
                <w:szCs w:val="18"/>
              </w:rPr>
              <w:t>более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3E596C" w:rsidRPr="00EA78F1">
              <w:rPr>
                <w:rFonts w:eastAsiaTheme="minorEastAsia"/>
                <w:sz w:val="18"/>
                <w:szCs w:val="18"/>
              </w:rPr>
              <w:t>89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</w:t>
            </w:r>
            <w:r w:rsidR="00836CE9" w:rsidRPr="00EA78F1">
              <w:rPr>
                <w:rFonts w:eastAsiaTheme="minorEastAsia"/>
                <w:sz w:val="18"/>
                <w:szCs w:val="18"/>
              </w:rPr>
              <w:t>человек</w:t>
            </w:r>
            <w:r w:rsidRPr="00EA78F1">
              <w:rPr>
                <w:rFonts w:eastAsiaTheme="minorEastAsia"/>
                <w:sz w:val="18"/>
                <w:szCs w:val="18"/>
              </w:rPr>
              <w:t>.</w:t>
            </w:r>
          </w:p>
          <w:p w:rsidR="005A589F" w:rsidRDefault="00B04C72" w:rsidP="00B040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Самыми масштабными и значимыми событиями для детей и молодежи стали</w:t>
            </w:r>
            <w:r w:rsidR="005A589F">
              <w:rPr>
                <w:rFonts w:eastAsiaTheme="minorEastAsia"/>
                <w:sz w:val="18"/>
                <w:szCs w:val="18"/>
              </w:rPr>
              <w:t>:</w:t>
            </w:r>
          </w:p>
          <w:p w:rsidR="005A589F" w:rsidRPr="001971FE" w:rsidRDefault="005A589F" w:rsidP="00B040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971FE">
              <w:rPr>
                <w:rFonts w:eastAsiaTheme="minorEastAsia"/>
                <w:sz w:val="18"/>
                <w:szCs w:val="18"/>
              </w:rPr>
              <w:t>-</w:t>
            </w:r>
            <w:r w:rsidR="00B04C72" w:rsidRPr="001971FE">
              <w:rPr>
                <w:rFonts w:eastAsiaTheme="minorEastAsia"/>
                <w:sz w:val="18"/>
                <w:szCs w:val="18"/>
              </w:rPr>
              <w:t xml:space="preserve"> </w:t>
            </w:r>
            <w:r w:rsidR="00E35BD5" w:rsidRPr="001971FE">
              <w:rPr>
                <w:rFonts w:eastAsiaTheme="minorEastAsia"/>
                <w:sz w:val="18"/>
                <w:szCs w:val="18"/>
              </w:rPr>
              <w:t>"</w:t>
            </w:r>
            <w:r w:rsidR="00B04C72" w:rsidRPr="001971FE">
              <w:rPr>
                <w:rFonts w:eastAsiaTheme="minorEastAsia"/>
                <w:sz w:val="18"/>
                <w:szCs w:val="18"/>
              </w:rPr>
              <w:t xml:space="preserve">Студенческая весна </w:t>
            </w:r>
            <w:r w:rsidR="00E35BD5" w:rsidRPr="001971FE">
              <w:rPr>
                <w:rFonts w:eastAsiaTheme="minorEastAsia"/>
                <w:sz w:val="18"/>
                <w:szCs w:val="18"/>
              </w:rPr>
              <w:t>–</w:t>
            </w:r>
            <w:r w:rsidR="00B04C72" w:rsidRPr="001971FE">
              <w:rPr>
                <w:rFonts w:eastAsiaTheme="minorEastAsia"/>
                <w:sz w:val="18"/>
                <w:szCs w:val="18"/>
              </w:rPr>
              <w:t xml:space="preserve"> 2024</w:t>
            </w:r>
            <w:r w:rsidR="00E35BD5" w:rsidRPr="001971FE">
              <w:rPr>
                <w:rFonts w:eastAsiaTheme="minorEastAsia"/>
                <w:sz w:val="18"/>
                <w:szCs w:val="18"/>
              </w:rPr>
              <w:t>"</w:t>
            </w:r>
            <w:r w:rsidRPr="001971FE">
              <w:rPr>
                <w:rFonts w:eastAsiaTheme="minorEastAsia"/>
                <w:sz w:val="18"/>
                <w:szCs w:val="18"/>
              </w:rPr>
              <w:t>;</w:t>
            </w:r>
          </w:p>
          <w:p w:rsidR="005A589F" w:rsidRPr="001971FE" w:rsidRDefault="005A589F" w:rsidP="00B040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971FE">
              <w:rPr>
                <w:rFonts w:eastAsiaTheme="minorEastAsia"/>
                <w:sz w:val="18"/>
                <w:szCs w:val="18"/>
              </w:rPr>
              <w:t xml:space="preserve">- </w:t>
            </w:r>
            <w:r w:rsidR="00B04C72" w:rsidRPr="001971FE">
              <w:rPr>
                <w:rFonts w:eastAsiaTheme="minorEastAsia"/>
                <w:sz w:val="18"/>
                <w:szCs w:val="18"/>
              </w:rPr>
              <w:t>День молодежи</w:t>
            </w:r>
            <w:r w:rsidRPr="001971FE">
              <w:rPr>
                <w:rFonts w:eastAsiaTheme="minorEastAsia"/>
                <w:sz w:val="18"/>
                <w:szCs w:val="18"/>
              </w:rPr>
              <w:t>;</w:t>
            </w:r>
          </w:p>
          <w:p w:rsidR="005A589F" w:rsidRPr="001971FE" w:rsidRDefault="005A589F" w:rsidP="00B040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971FE">
              <w:rPr>
                <w:rFonts w:eastAsiaTheme="minorEastAsia"/>
                <w:sz w:val="18"/>
                <w:szCs w:val="18"/>
              </w:rPr>
              <w:t>-</w:t>
            </w:r>
            <w:r w:rsidR="00B04C72" w:rsidRPr="001971FE">
              <w:rPr>
                <w:rFonts w:eastAsiaTheme="minorEastAsia"/>
                <w:sz w:val="18"/>
                <w:szCs w:val="18"/>
              </w:rPr>
              <w:t xml:space="preserve"> Слет поисковых отрядов</w:t>
            </w:r>
            <w:r w:rsidRPr="001971FE">
              <w:rPr>
                <w:rFonts w:eastAsiaTheme="minorEastAsia"/>
                <w:sz w:val="18"/>
                <w:szCs w:val="18"/>
              </w:rPr>
              <w:t>;</w:t>
            </w:r>
          </w:p>
          <w:p w:rsidR="005A589F" w:rsidRPr="001971FE" w:rsidRDefault="005A589F" w:rsidP="00B040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971FE">
              <w:rPr>
                <w:rFonts w:eastAsiaTheme="minorEastAsia"/>
                <w:sz w:val="18"/>
                <w:szCs w:val="18"/>
              </w:rPr>
              <w:t>-</w:t>
            </w:r>
            <w:r w:rsidR="00B04C72" w:rsidRPr="001971FE">
              <w:rPr>
                <w:rFonts w:eastAsiaTheme="minorEastAsia"/>
                <w:sz w:val="18"/>
                <w:szCs w:val="18"/>
              </w:rPr>
              <w:t xml:space="preserve"> акция </w:t>
            </w:r>
            <w:r w:rsidR="00E35BD5" w:rsidRPr="001971FE">
              <w:rPr>
                <w:rFonts w:eastAsiaTheme="minorEastAsia"/>
                <w:sz w:val="18"/>
                <w:szCs w:val="18"/>
              </w:rPr>
              <w:t>"</w:t>
            </w:r>
            <w:r w:rsidR="00B04C72" w:rsidRPr="001971FE">
              <w:rPr>
                <w:rFonts w:eastAsiaTheme="minorEastAsia"/>
                <w:sz w:val="18"/>
                <w:szCs w:val="18"/>
              </w:rPr>
              <w:t>Дарим лето</w:t>
            </w:r>
            <w:r w:rsidR="00E35BD5" w:rsidRPr="001971FE">
              <w:rPr>
                <w:rFonts w:eastAsiaTheme="minorEastAsia"/>
                <w:sz w:val="18"/>
                <w:szCs w:val="18"/>
              </w:rPr>
              <w:t>"</w:t>
            </w:r>
            <w:r w:rsidRPr="001971FE">
              <w:rPr>
                <w:rFonts w:eastAsiaTheme="minorEastAsia"/>
                <w:sz w:val="18"/>
                <w:szCs w:val="18"/>
              </w:rPr>
              <w:t>;</w:t>
            </w:r>
          </w:p>
          <w:p w:rsidR="00B0409F" w:rsidRPr="00EA78F1" w:rsidRDefault="005A589F" w:rsidP="00B040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971FE">
              <w:rPr>
                <w:rFonts w:eastAsiaTheme="minorEastAsia"/>
                <w:sz w:val="18"/>
                <w:szCs w:val="18"/>
              </w:rPr>
              <w:t>-</w:t>
            </w:r>
            <w:r w:rsidR="00B04C72" w:rsidRPr="001971FE">
              <w:rPr>
                <w:rFonts w:eastAsiaTheme="minorEastAsia"/>
                <w:sz w:val="18"/>
                <w:szCs w:val="18"/>
              </w:rPr>
              <w:t xml:space="preserve"> Фестиваль отцов.</w:t>
            </w:r>
          </w:p>
          <w:p w:rsidR="00B0409F" w:rsidRPr="004073A8" w:rsidRDefault="00836CE9" w:rsidP="00B040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О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рганизован и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проведен конкурс на присуждение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премии главы города за выдающиеся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успехи в учебе, участие в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мероприятиях научно</w:t>
            </w:r>
            <w:r w:rsidRPr="00EA78F1">
              <w:rPr>
                <w:rFonts w:eastAsiaTheme="minorEastAsia"/>
                <w:sz w:val="18"/>
                <w:szCs w:val="18"/>
              </w:rPr>
              <w:t>-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исследовательской, культурно</w:t>
            </w:r>
            <w:r w:rsidRPr="00EA78F1">
              <w:rPr>
                <w:rFonts w:eastAsiaTheme="minorEastAsia"/>
                <w:sz w:val="18"/>
                <w:szCs w:val="18"/>
              </w:rPr>
              <w:t>-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творческой и спортивной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направленности. По итогам конкурса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40 студентов образовательных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организаций высшего и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EA78F1">
              <w:rPr>
                <w:rFonts w:eastAsiaTheme="minorEastAsia"/>
                <w:sz w:val="18"/>
                <w:szCs w:val="18"/>
              </w:rPr>
              <w:t>профессионального образования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4073A8">
              <w:rPr>
                <w:rFonts w:eastAsiaTheme="minorEastAsia"/>
                <w:sz w:val="18"/>
                <w:szCs w:val="18"/>
              </w:rPr>
              <w:t>получили премию главы города.</w:t>
            </w:r>
          </w:p>
          <w:p w:rsidR="005A589F" w:rsidRDefault="00A717D8" w:rsidP="00182F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73A8">
              <w:rPr>
                <w:rFonts w:eastAsiaTheme="minorEastAsia"/>
                <w:sz w:val="18"/>
                <w:szCs w:val="18"/>
              </w:rPr>
              <w:t>В</w:t>
            </w:r>
            <w:r w:rsidR="00B0409F" w:rsidRPr="004073A8">
              <w:rPr>
                <w:rFonts w:eastAsiaTheme="minorEastAsia"/>
                <w:sz w:val="18"/>
                <w:szCs w:val="18"/>
              </w:rPr>
              <w:t xml:space="preserve"> целях поощрения и поддержки</w:t>
            </w:r>
            <w:r w:rsidRPr="004073A8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4073A8">
              <w:rPr>
                <w:rFonts w:eastAsiaTheme="minorEastAsia"/>
                <w:sz w:val="18"/>
                <w:szCs w:val="18"/>
              </w:rPr>
              <w:lastRenderedPageBreak/>
              <w:t>талантливой молодежи</w:t>
            </w:r>
            <w:r w:rsidRPr="004073A8">
              <w:rPr>
                <w:rFonts w:eastAsiaTheme="minorEastAsia"/>
                <w:sz w:val="18"/>
                <w:szCs w:val="18"/>
              </w:rPr>
              <w:t xml:space="preserve"> </w:t>
            </w:r>
            <w:r w:rsidR="00B0409F" w:rsidRPr="004073A8">
              <w:rPr>
                <w:rFonts w:eastAsiaTheme="minorEastAsia"/>
                <w:sz w:val="18"/>
                <w:szCs w:val="18"/>
              </w:rPr>
              <w:t>преми</w:t>
            </w:r>
            <w:r w:rsidR="005A589F" w:rsidRPr="004073A8">
              <w:rPr>
                <w:rFonts w:eastAsiaTheme="minorEastAsia"/>
                <w:sz w:val="18"/>
                <w:szCs w:val="18"/>
              </w:rPr>
              <w:t>ей</w:t>
            </w:r>
            <w:r w:rsidR="00B0409F" w:rsidRPr="004073A8">
              <w:rPr>
                <w:rFonts w:eastAsiaTheme="minorEastAsia"/>
                <w:sz w:val="18"/>
                <w:szCs w:val="18"/>
              </w:rPr>
              <w:t xml:space="preserve"> </w:t>
            </w:r>
            <w:r w:rsidRPr="004073A8">
              <w:rPr>
                <w:rFonts w:eastAsiaTheme="minorEastAsia"/>
                <w:sz w:val="18"/>
                <w:szCs w:val="18"/>
              </w:rPr>
              <w:t xml:space="preserve">Губернатора Ханты-Мансийского автономного округа - Югры </w:t>
            </w:r>
            <w:r w:rsidR="00182FAD" w:rsidRPr="004073A8">
              <w:rPr>
                <w:rFonts w:eastAsiaTheme="minorEastAsia"/>
                <w:sz w:val="18"/>
                <w:szCs w:val="18"/>
              </w:rPr>
              <w:t>удостоены в 2024 году:</w:t>
            </w:r>
            <w:r w:rsidR="00182FAD" w:rsidRPr="00EA78F1">
              <w:rPr>
                <w:rFonts w:eastAsiaTheme="minorEastAsia"/>
                <w:sz w:val="18"/>
                <w:szCs w:val="18"/>
              </w:rPr>
              <w:t xml:space="preserve"> 1 вартовчанин за успехи в области экопросвещения</w:t>
            </w:r>
            <w:r w:rsidR="005A589F">
              <w:rPr>
                <w:rFonts w:eastAsiaTheme="minorEastAsia"/>
                <w:sz w:val="18"/>
                <w:szCs w:val="18"/>
              </w:rPr>
              <w:t xml:space="preserve">; </w:t>
            </w:r>
            <w:r w:rsidR="00182FAD" w:rsidRPr="00EA78F1">
              <w:rPr>
                <w:rFonts w:eastAsiaTheme="minorEastAsia"/>
                <w:sz w:val="18"/>
                <w:szCs w:val="18"/>
              </w:rPr>
              <w:t xml:space="preserve"> 2 студента организаций высшего образования и профессионального образования стали победителями</w:t>
            </w:r>
            <w:r w:rsidR="005A589F">
              <w:rPr>
                <w:rFonts w:eastAsiaTheme="minorEastAsia"/>
                <w:sz w:val="18"/>
                <w:szCs w:val="18"/>
              </w:rPr>
              <w:t>;</w:t>
            </w:r>
            <w:r w:rsidR="00182FAD" w:rsidRPr="00EA78F1">
              <w:rPr>
                <w:rFonts w:eastAsiaTheme="minorEastAsia"/>
                <w:sz w:val="18"/>
                <w:szCs w:val="18"/>
              </w:rPr>
              <w:t xml:space="preserve"> 5 </w:t>
            </w:r>
            <w:r w:rsidR="005A589F">
              <w:rPr>
                <w:rFonts w:eastAsiaTheme="minorEastAsia"/>
                <w:sz w:val="18"/>
                <w:szCs w:val="18"/>
              </w:rPr>
              <w:t>стали</w:t>
            </w:r>
            <w:r w:rsidR="00182FAD" w:rsidRPr="00EA78F1">
              <w:rPr>
                <w:rFonts w:eastAsiaTheme="minorEastAsia"/>
                <w:sz w:val="18"/>
                <w:szCs w:val="18"/>
              </w:rPr>
              <w:t xml:space="preserve"> призерами регионального этапа Российской национальной премии "Студент года – 2024". </w:t>
            </w:r>
          </w:p>
          <w:p w:rsidR="00182FAD" w:rsidRPr="00EA78F1" w:rsidRDefault="00112FF4" w:rsidP="00182F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</w:t>
            </w:r>
            <w:r w:rsidRPr="00EA78F1">
              <w:rPr>
                <w:rFonts w:eastAsiaTheme="minorEastAsia"/>
                <w:sz w:val="18"/>
                <w:szCs w:val="18"/>
              </w:rPr>
              <w:t>обедителями грантового конкурса молодежных инициатив Федерального агентства по делам молодежи (Росмолодежь)</w:t>
            </w:r>
            <w:r>
              <w:rPr>
                <w:rFonts w:eastAsiaTheme="minorEastAsia"/>
                <w:sz w:val="18"/>
                <w:szCs w:val="18"/>
              </w:rPr>
              <w:t xml:space="preserve"> объявлены </w:t>
            </w:r>
            <w:r w:rsidR="00182FAD" w:rsidRPr="00EA78F1">
              <w:rPr>
                <w:rFonts w:eastAsiaTheme="minorEastAsia"/>
                <w:sz w:val="18"/>
                <w:szCs w:val="18"/>
              </w:rPr>
              <w:t>6 проектов предс</w:t>
            </w:r>
            <w:r>
              <w:rPr>
                <w:rFonts w:eastAsiaTheme="minorEastAsia"/>
                <w:sz w:val="18"/>
                <w:szCs w:val="18"/>
              </w:rPr>
              <w:t>тавителей города Нижневартовска.</w:t>
            </w:r>
          </w:p>
          <w:p w:rsidR="0062764C" w:rsidRPr="00EA78F1" w:rsidRDefault="0062764C" w:rsidP="0062764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мероприятиях, направленных на развитие индивидуальных способностей, поддержку детской одаренности и социальной успешности обучающихся и воспитанников, приняли участие более 31 тыс. детей и подростков.</w:t>
            </w:r>
          </w:p>
          <w:p w:rsidR="00FB3D2C" w:rsidRPr="00EA78F1" w:rsidRDefault="0062764C" w:rsidP="00182F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Для 43 обучающихся в 2024 году проведена научная сессия "Школа для одаренных детей" по учебным предметам "Право", "География", "Литература", "Основы безопасности и защиты Родины"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Развитие культурного пространства и духовно-нравственного потенциала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совершенствование культурно-досуговой инфраструктуры, улучшение материально-технического обеспечения культурной деятельности: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размещение городских библиотек </w:t>
            </w:r>
            <w:r w:rsidR="00F74FF2" w:rsidRPr="00037FC6">
              <w:rPr>
                <w:rFonts w:eastAsiaTheme="minorEastAsia"/>
                <w:sz w:val="18"/>
                <w:szCs w:val="18"/>
              </w:rPr>
              <w:t>№</w:t>
            </w:r>
            <w:r w:rsidRPr="00037FC6">
              <w:rPr>
                <w:rFonts w:eastAsiaTheme="minorEastAsia"/>
                <w:sz w:val="18"/>
                <w:szCs w:val="18"/>
              </w:rPr>
              <w:t>14</w:t>
            </w:r>
            <w:r w:rsidR="0051276D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51276D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, </w:t>
            </w:r>
            <w:r w:rsidR="00F74FF2" w:rsidRPr="00037FC6">
              <w:rPr>
                <w:rFonts w:eastAsiaTheme="minorEastAsia"/>
                <w:sz w:val="18"/>
                <w:szCs w:val="18"/>
              </w:rPr>
              <w:t>№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3, </w:t>
            </w:r>
            <w:r w:rsidR="00F74FF2" w:rsidRPr="00037FC6">
              <w:rPr>
                <w:rFonts w:eastAsiaTheme="minorEastAsia"/>
                <w:sz w:val="18"/>
                <w:szCs w:val="18"/>
              </w:rPr>
              <w:t>№</w:t>
            </w:r>
            <w:r w:rsidRPr="00037FC6">
              <w:rPr>
                <w:rFonts w:eastAsiaTheme="minorEastAsia"/>
                <w:sz w:val="18"/>
                <w:szCs w:val="18"/>
              </w:rPr>
              <w:t>6</w:t>
            </w:r>
            <w:r w:rsidR="0051276D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51276D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, </w:t>
            </w:r>
            <w:r w:rsidR="00F74FF2" w:rsidRPr="00037FC6">
              <w:rPr>
                <w:rFonts w:eastAsiaTheme="minorEastAsia"/>
                <w:sz w:val="18"/>
                <w:szCs w:val="18"/>
              </w:rPr>
              <w:t>№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4, </w:t>
            </w:r>
            <w:r w:rsidR="00F74FF2" w:rsidRPr="00037FC6">
              <w:rPr>
                <w:rFonts w:eastAsiaTheme="minorEastAsia"/>
                <w:sz w:val="18"/>
                <w:szCs w:val="18"/>
              </w:rPr>
              <w:t>№</w:t>
            </w:r>
            <w:r w:rsidRPr="00037FC6">
              <w:rPr>
                <w:rFonts w:eastAsiaTheme="minorEastAsia"/>
                <w:sz w:val="18"/>
                <w:szCs w:val="18"/>
              </w:rPr>
              <w:t>7</w:t>
            </w:r>
            <w:r w:rsidR="0051276D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51276D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размещение универсальной библиотеки</w:t>
            </w:r>
            <w:r w:rsidR="0051276D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51276D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размещение художественно-выставочного комплекса</w:t>
            </w:r>
            <w:r w:rsidR="0051276D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51276D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vertAlign w:val="superscript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строительство культурно-познавательного комплекса (элемент планировочной структуры - озеро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Эмтор)</w:t>
            </w:r>
            <w:r w:rsidR="0051276D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51276D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увеличение числа посещений культурных мероприятий с 1 246 тыс. в 2022 году до 1 539 тыс.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 МП "Доступная среда в городе Нижневартовске";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I этап: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- до 31 декабря 2027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840E27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За </w:t>
            </w:r>
            <w:r w:rsidR="00924A8E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 число посещений культурных мероприятий учреждений культуры города составило более 1,</w:t>
            </w:r>
            <w:r w:rsidR="00924A8E" w:rsidRPr="00037FC6">
              <w:rPr>
                <w:rFonts w:eastAsiaTheme="minorEastAsia"/>
                <w:sz w:val="18"/>
                <w:szCs w:val="18"/>
              </w:rPr>
              <w:t>5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млн. ед.</w:t>
            </w:r>
          </w:p>
          <w:p w:rsidR="00D803E4" w:rsidRPr="00037FC6" w:rsidRDefault="00D803E4" w:rsidP="00D803E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</w:t>
            </w:r>
            <w:r w:rsidR="00D14C4E" w:rsidRPr="00037FC6">
              <w:rPr>
                <w:rFonts w:eastAsiaTheme="minorEastAsia"/>
                <w:sz w:val="18"/>
                <w:szCs w:val="18"/>
              </w:rPr>
              <w:t xml:space="preserve"> рамках муниципальн</w:t>
            </w:r>
            <w:r w:rsidRPr="00037FC6">
              <w:rPr>
                <w:rFonts w:eastAsiaTheme="minorEastAsia"/>
                <w:sz w:val="18"/>
                <w:szCs w:val="18"/>
              </w:rPr>
              <w:t>ой</w:t>
            </w:r>
            <w:r w:rsidR="00D14C4E" w:rsidRPr="00037FC6">
              <w:rPr>
                <w:rFonts w:eastAsiaTheme="minorEastAsia"/>
                <w:sz w:val="18"/>
                <w:szCs w:val="18"/>
              </w:rPr>
              <w:t xml:space="preserve"> программ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ы </w:t>
            </w:r>
            <w:r w:rsidR="00D14C4E" w:rsidRPr="00037FC6">
              <w:rPr>
                <w:rFonts w:eastAsiaTheme="minorEastAsia"/>
                <w:sz w:val="18"/>
                <w:szCs w:val="18"/>
              </w:rPr>
              <w:t xml:space="preserve">"Развитие социальной сферы города Нижневартовска" </w:t>
            </w:r>
            <w:r w:rsidRPr="00037FC6">
              <w:rPr>
                <w:rFonts w:eastAsiaTheme="minorEastAsia"/>
                <w:sz w:val="18"/>
                <w:szCs w:val="18"/>
              </w:rPr>
              <w:t>произведена замена линолеума в читальн</w:t>
            </w:r>
            <w:r w:rsidR="0051276D" w:rsidRPr="00037FC6">
              <w:rPr>
                <w:rFonts w:eastAsiaTheme="minorEastAsia"/>
                <w:sz w:val="18"/>
                <w:szCs w:val="18"/>
              </w:rPr>
              <w:t>ых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зал</w:t>
            </w:r>
            <w:r w:rsidR="0051276D" w:rsidRPr="00037FC6">
              <w:rPr>
                <w:rFonts w:eastAsiaTheme="minorEastAsia"/>
                <w:sz w:val="18"/>
                <w:szCs w:val="18"/>
              </w:rPr>
              <w:t>ах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городских библиотек №3 и № 4.</w:t>
            </w:r>
          </w:p>
          <w:p w:rsidR="0040159A" w:rsidRPr="00037FC6" w:rsidRDefault="0051276D" w:rsidP="004015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П</w:t>
            </w:r>
            <w:r w:rsidR="0040159A" w:rsidRPr="00037FC6">
              <w:rPr>
                <w:rFonts w:eastAsiaTheme="minorEastAsia"/>
                <w:sz w:val="18"/>
                <w:szCs w:val="18"/>
              </w:rPr>
              <w:t>риобретено компьютерное оборудование, полиграфическое устройство для профессионального изготовления печатной продукции, акустиче</w:t>
            </w:r>
            <w:r w:rsidR="00D803E4" w:rsidRPr="00037FC6">
              <w:rPr>
                <w:rFonts w:eastAsiaTheme="minorEastAsia"/>
                <w:sz w:val="18"/>
                <w:szCs w:val="18"/>
              </w:rPr>
              <w:t xml:space="preserve">ская система и модульная </w:t>
            </w:r>
            <w:r w:rsidR="00D803E4" w:rsidRPr="00037FC6">
              <w:rPr>
                <w:rFonts w:eastAsiaTheme="minorEastAsia"/>
                <w:sz w:val="18"/>
                <w:szCs w:val="18"/>
              </w:rPr>
              <w:lastRenderedPageBreak/>
              <w:t>мебель</w:t>
            </w:r>
          </w:p>
        </w:tc>
      </w:tr>
      <w:tr w:rsidR="00FB3D2C" w:rsidRPr="00D3426F" w:rsidTr="00BE3649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2C" w:rsidRPr="00BE3649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E3649">
              <w:rPr>
                <w:rFonts w:eastAsiaTheme="minorEastAsia"/>
                <w:sz w:val="18"/>
                <w:szCs w:val="18"/>
              </w:rPr>
              <w:t>создание условий для развития дополнительного образования детей в детских школах искусств и музыкальной школе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B142A2" w:rsidP="00924A8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городе функционируют 4 учреждения дополнительного образования детей, относящихся к виду "детская школа искусств", среди которых: 1 музыкальная школа, 3 школы искусств, в которых за счет средств городского бюджета в рамках муниципального задания на конец отчетного периода</w:t>
            </w:r>
            <w:r w:rsidR="00924A8E" w:rsidRPr="00EA78F1">
              <w:rPr>
                <w:rFonts w:eastAsiaTheme="minorEastAsia"/>
                <w:sz w:val="18"/>
                <w:szCs w:val="18"/>
              </w:rPr>
              <w:t xml:space="preserve"> обучалось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2 77</w:t>
            </w:r>
            <w:r w:rsidR="00924A8E" w:rsidRPr="00EA78F1">
              <w:rPr>
                <w:rFonts w:eastAsiaTheme="minorEastAsia"/>
                <w:sz w:val="18"/>
                <w:szCs w:val="18"/>
              </w:rPr>
              <w:t>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человека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40159A" w:rsidRDefault="00FB3D2C" w:rsidP="0069630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159A">
              <w:rPr>
                <w:rFonts w:eastAsiaTheme="minorEastAsia"/>
                <w:sz w:val="18"/>
                <w:szCs w:val="18"/>
              </w:rPr>
              <w:t>строительство детской музыкальной школы, детской школы искусств</w:t>
            </w:r>
            <w:r w:rsidR="00484AF7" w:rsidRPr="0040159A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40159A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51276D" w:rsidRDefault="00FB3D2C" w:rsidP="005127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40159A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159A">
              <w:rPr>
                <w:rFonts w:eastAsiaTheme="minorEastAsia"/>
                <w:sz w:val="18"/>
                <w:szCs w:val="18"/>
              </w:rPr>
              <w:t>строительство МАУДО г. Нижневартовска "ДМШ им. Ю.Д. Кузнецова" (элемент планировочной структуры 7)</w:t>
            </w:r>
            <w:r w:rsidR="00484AF7" w:rsidRPr="0040159A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40159A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51276D" w:rsidRDefault="00FB3D2C" w:rsidP="00950FF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B428E3" w:rsidP="00E64C1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Р</w:t>
            </w:r>
            <w:r w:rsidR="00C35447" w:rsidRPr="00EA78F1">
              <w:rPr>
                <w:rFonts w:eastAsiaTheme="minorEastAsia"/>
                <w:sz w:val="18"/>
                <w:szCs w:val="18"/>
              </w:rPr>
              <w:t xml:space="preserve">еализуется 10 дополнительных предпрофессиональных программ в области музыкального, хореографического, театрального, изобразительного и декоративно-прикладного искусства, по которым в </w:t>
            </w:r>
            <w:r w:rsidR="00E64C10" w:rsidRPr="00EA78F1">
              <w:rPr>
                <w:rFonts w:eastAsiaTheme="minorEastAsia"/>
                <w:sz w:val="18"/>
                <w:szCs w:val="18"/>
              </w:rPr>
              <w:t>2024</w:t>
            </w:r>
            <w:r w:rsidR="00C35447" w:rsidRPr="00EA78F1">
              <w:rPr>
                <w:rFonts w:eastAsiaTheme="minorEastAsia"/>
                <w:sz w:val="18"/>
                <w:szCs w:val="18"/>
              </w:rPr>
              <w:t xml:space="preserve"> году про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ходили обучение </w:t>
            </w:r>
            <w:r w:rsidR="00AF5F25" w:rsidRPr="00EA78F1">
              <w:rPr>
                <w:rFonts w:eastAsiaTheme="minorEastAsia"/>
                <w:sz w:val="18"/>
                <w:szCs w:val="18"/>
              </w:rPr>
              <w:t>98,3% обучающихся от общего контингента в рамках муниципального задания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привлекательности культуры и искусства округа, города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9" w:rsidRPr="00EA78F1" w:rsidRDefault="005B7619" w:rsidP="000529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2024 году учреждения культуры представили Нижневартовск на Международной выставке-форуме «Россия» на ВДНХ и в павильоне Министерства культуры Российской Федерации.</w:t>
            </w:r>
          </w:p>
          <w:p w:rsidR="000529C6" w:rsidRPr="00EA78F1" w:rsidRDefault="00E64C10" w:rsidP="000529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городе Нижневартовске состоялась первая в Сибири научная конференция по народному судостроению и судоходству «Народное судостроение России в истории освоения Севера и Сибири», в которой приняли участие более 12 регионов, а также ведущие эксперты России в области народного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судостроения.</w:t>
            </w:r>
          </w:p>
          <w:p w:rsidR="00E64C10" w:rsidRPr="00EA78F1" w:rsidRDefault="00E64C10" w:rsidP="000529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Фестиваль искусств, труда и спорта "Самотлорские ночи" стал победителем XIII Международной премии "RUSSIAN EVENT AWARDS 2024" в номинации "Лучшее туристическое событие в области культуры и искусства среди городов с населением свыше 100 000 человек".</w:t>
            </w:r>
          </w:p>
          <w:p w:rsidR="00FB3D2C" w:rsidRPr="00EA78F1" w:rsidRDefault="00FE395C" w:rsidP="000529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Дворец культуры "Октябрь" стал обладателем диплома I степени второго этапа Всероссийского фестиваля народного творчества "Салют Победы" в номинации "Театрализованное представление (тематический концерт)"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внедрение цифровых технологий, автоматизированных информационных систем управления организаций культуры, искусства, физической культуры и спорта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5C" w:rsidRPr="00EA78F1" w:rsidRDefault="00BC47F2" w:rsidP="00814B3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Внедрение Аналитической Информационной Системы "Статистика", Информационно-аналитической системы "БАРС.Web-Мониторинг культуры"</w:t>
            </w:r>
            <w:r w:rsidR="00BD57BF" w:rsidRPr="00EA78F1">
              <w:rPr>
                <w:rFonts w:eastAsiaTheme="minorEastAsia"/>
                <w:sz w:val="18"/>
                <w:szCs w:val="18"/>
              </w:rPr>
              <w:t xml:space="preserve"> способствовало повышению эффективности и оптимизации механизма взаимодействия подведомственных учреждений культуры, управления культуры департамента по социальной политике администрации города, Департамента культуры ХМАО-Югры</w:t>
            </w:r>
            <w:r w:rsidR="00FE395C" w:rsidRPr="00EA78F1">
              <w:rPr>
                <w:rFonts w:eastAsiaTheme="minorEastAsia"/>
                <w:sz w:val="18"/>
                <w:szCs w:val="18"/>
              </w:rPr>
              <w:t>.</w:t>
            </w:r>
          </w:p>
          <w:p w:rsidR="001D5092" w:rsidRPr="00EA78F1" w:rsidRDefault="001D5092" w:rsidP="001D509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C01DEB" w:rsidRPr="00EA78F1">
              <w:rPr>
                <w:rFonts w:eastAsiaTheme="minorEastAsia"/>
                <w:sz w:val="18"/>
                <w:szCs w:val="18"/>
              </w:rPr>
              <w:t xml:space="preserve">2024 году в </w:t>
            </w:r>
            <w:r w:rsidRPr="00EA78F1">
              <w:rPr>
                <w:rFonts w:eastAsiaTheme="minorEastAsia"/>
                <w:sz w:val="18"/>
                <w:szCs w:val="18"/>
              </w:rPr>
              <w:t>муниципальных учреждениях физической культуры и спорта внедрена Информационно-аналитическая система подготовки спортивного резерва в Ханты-Мансийском автономном округе –</w:t>
            </w:r>
          </w:p>
          <w:p w:rsidR="001D5092" w:rsidRPr="00EA78F1" w:rsidRDefault="001D5092" w:rsidP="001D509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Югре. В систему внесены необходимые</w:t>
            </w:r>
          </w:p>
          <w:p w:rsidR="00FB3D2C" w:rsidRPr="00EA78F1" w:rsidRDefault="001D5092" w:rsidP="001D509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сведения, информация своевременно актуализируется</w:t>
            </w:r>
            <w:r w:rsidR="00BD57BF" w:rsidRPr="00EA78F1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FB3D2C" w:rsidRPr="00D3426F" w:rsidTr="00041BED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1.3.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Человекоцентричность отраслей социальной сферы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2C" w:rsidRPr="00041BED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41BED">
              <w:rPr>
                <w:rFonts w:eastAsiaTheme="minorEastAsia"/>
                <w:sz w:val="18"/>
                <w:szCs w:val="18"/>
              </w:rPr>
              <w:t>развитие социальной инфраструктуры и обеспечение высокого уровня предоставления социальных услуг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441C8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41C81">
              <w:rPr>
                <w:rFonts w:eastAsiaTheme="minorEastAsia"/>
                <w:sz w:val="18"/>
                <w:szCs w:val="18"/>
              </w:rPr>
              <w:t xml:space="preserve">увеличение числа получателей мер социальной поддержки с 41 803 чел. в 2022 году до 42 388 чел. в 2036 </w:t>
            </w:r>
            <w:r w:rsidRPr="00441C81">
              <w:rPr>
                <w:rFonts w:eastAsiaTheme="minorEastAsia"/>
                <w:sz w:val="18"/>
                <w:szCs w:val="18"/>
              </w:rPr>
              <w:lastRenderedPageBreak/>
              <w:t>году;</w:t>
            </w:r>
          </w:p>
          <w:p w:rsidR="00FB3D2C" w:rsidRPr="00441C8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41C81">
              <w:rPr>
                <w:rFonts w:eastAsiaTheme="minorEastAsia"/>
                <w:sz w:val="18"/>
                <w:szCs w:val="18"/>
              </w:rPr>
              <w:t>увеличение ежегодного количества жителей города, в том числе отдельных категорий граждан, охваченных проектами и услугами социально ориентированных некоммерческих организаций, с 7 000 чел. в 2022 году до 8 000 чел.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 xml:space="preserve">МП "Социальная поддержка и социальная помощь для отдельных категорий граждан в городе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гражданского общества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"Доступная среда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декабря 2024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общественных коммуникаций и молодежной политики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1B" w:rsidRPr="00037FC6" w:rsidRDefault="008C604D" w:rsidP="008943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В целях повышения доступности услуг учреждений образования, культуры, физической культуры и спорта для инвалидов и других маломобильных групп населения в 2024 году</w:t>
            </w:r>
            <w:r w:rsidR="006F691B" w:rsidRPr="00037FC6">
              <w:rPr>
                <w:rFonts w:eastAsiaTheme="minorEastAsia"/>
                <w:sz w:val="18"/>
                <w:szCs w:val="18"/>
              </w:rPr>
              <w:t>:</w:t>
            </w:r>
          </w:p>
          <w:p w:rsidR="00FB3D2C" w:rsidRPr="00037FC6" w:rsidRDefault="006F691B" w:rsidP="008943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</w:t>
            </w:r>
            <w:r w:rsidR="008C604D" w:rsidRPr="00037FC6">
              <w:rPr>
                <w:rFonts w:eastAsiaTheme="minorEastAsia"/>
                <w:sz w:val="18"/>
                <w:szCs w:val="18"/>
              </w:rPr>
              <w:t xml:space="preserve"> в рамках муниципальной программы </w:t>
            </w:r>
            <w:r w:rsidR="008C604D"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"Развитие социальной сферы города Нижневартовска" выполнены работы на общую сумму 8,1 млн. рублей по дооборудованию </w:t>
            </w:r>
            <w:r w:rsidR="008C604D" w:rsidRPr="00D60972">
              <w:rPr>
                <w:rFonts w:eastAsiaTheme="minorEastAsia"/>
                <w:sz w:val="18"/>
                <w:szCs w:val="18"/>
              </w:rPr>
              <w:t>и адаптации объектов</w:t>
            </w:r>
            <w:r w:rsidR="008C604D" w:rsidRPr="00037FC6">
              <w:rPr>
                <w:rFonts w:eastAsiaTheme="minorEastAsia"/>
                <w:sz w:val="18"/>
                <w:szCs w:val="18"/>
              </w:rPr>
              <w:t xml:space="preserve"> МБУ "Нижневартовский краеведческий музей им. Т.Д. Шуваева", МАУ г. Нижневартовска "Детская музыкальная школа им. Ю.Д. Кузнецова", МБУ "Дворец культуры "Октябрь"</w:t>
            </w:r>
            <w:r w:rsidR="00E641A9" w:rsidRPr="00037FC6">
              <w:rPr>
                <w:rFonts w:eastAsiaTheme="minorEastAsia"/>
                <w:sz w:val="18"/>
                <w:szCs w:val="18"/>
              </w:rPr>
              <w:t>, МБУ "Дворец Искусств"</w:t>
            </w:r>
            <w:r w:rsidR="008C604D" w:rsidRPr="00037FC6">
              <w:rPr>
                <w:rFonts w:eastAsiaTheme="minorEastAsia"/>
                <w:sz w:val="18"/>
                <w:szCs w:val="18"/>
              </w:rPr>
              <w:t>, МБУ "Центр национальных культур", МАУ г.</w:t>
            </w:r>
            <w:r w:rsidR="00E641A9" w:rsidRPr="00037FC6">
              <w:rPr>
                <w:rFonts w:eastAsiaTheme="minorEastAsia"/>
                <w:sz w:val="18"/>
                <w:szCs w:val="18"/>
              </w:rPr>
              <w:t> </w:t>
            </w:r>
            <w:r w:rsidR="008C604D" w:rsidRPr="00037FC6">
              <w:rPr>
                <w:rFonts w:eastAsiaTheme="minorEastAsia"/>
                <w:sz w:val="18"/>
                <w:szCs w:val="18"/>
              </w:rPr>
              <w:t>Нижневартовска "СШОР"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6F691B" w:rsidRPr="00037FC6" w:rsidRDefault="006F691B" w:rsidP="00CE588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в рамках муниципальной программы "</w:t>
            </w:r>
            <w:r w:rsidR="00CE5881" w:rsidRPr="00037FC6">
              <w:rPr>
                <w:rFonts w:eastAsiaTheme="minorEastAsia"/>
                <w:sz w:val="18"/>
                <w:szCs w:val="18"/>
              </w:rPr>
              <w:t>Развитие образования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CE5881" w:rsidRPr="00037FC6">
              <w:rPr>
                <w:rFonts w:eastAsiaTheme="minorEastAsia"/>
                <w:sz w:val="18"/>
                <w:szCs w:val="18"/>
              </w:rPr>
              <w:t>города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Нижнева</w:t>
            </w:r>
            <w:r w:rsidR="00CE5881" w:rsidRPr="00037FC6">
              <w:rPr>
                <w:rFonts w:eastAsiaTheme="minorEastAsia"/>
                <w:sz w:val="18"/>
                <w:szCs w:val="18"/>
              </w:rPr>
              <w:t>ртовска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" выполнены работы на общую сумму </w:t>
            </w:r>
            <w:r w:rsidR="00CE5881" w:rsidRPr="00037FC6">
              <w:rPr>
                <w:rFonts w:eastAsiaTheme="minorEastAsia"/>
                <w:sz w:val="18"/>
                <w:szCs w:val="18"/>
              </w:rPr>
              <w:t>9,4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млн. рублей по дооборудованию и адаптации следующих объектов: </w:t>
            </w:r>
            <w:r w:rsidR="00C50BFD" w:rsidRPr="00037FC6">
              <w:rPr>
                <w:rFonts w:eastAsiaTheme="minorEastAsia"/>
                <w:sz w:val="18"/>
                <w:szCs w:val="18"/>
              </w:rPr>
              <w:t>МБОУ "СШ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№8</w:t>
            </w:r>
            <w:r w:rsidR="00C50BFD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, </w:t>
            </w:r>
            <w:r w:rsidR="00C50BFD" w:rsidRPr="00037FC6">
              <w:rPr>
                <w:rFonts w:eastAsiaTheme="minorEastAsia"/>
                <w:sz w:val="18"/>
                <w:szCs w:val="18"/>
              </w:rPr>
              <w:t xml:space="preserve">"СШ </w:t>
            </w:r>
            <w:r w:rsidRPr="00037FC6">
              <w:rPr>
                <w:rFonts w:eastAsiaTheme="minorEastAsia"/>
                <w:sz w:val="18"/>
                <w:szCs w:val="18"/>
              </w:rPr>
              <w:t>№11</w:t>
            </w:r>
            <w:r w:rsidR="00C50BFD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>, детски</w:t>
            </w:r>
            <w:r w:rsidR="00C50BFD" w:rsidRPr="00037FC6">
              <w:rPr>
                <w:rFonts w:eastAsiaTheme="minorEastAsia"/>
                <w:sz w:val="18"/>
                <w:szCs w:val="18"/>
              </w:rPr>
              <w:t>е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сад</w:t>
            </w:r>
            <w:r w:rsidR="00C50BFD" w:rsidRPr="00037FC6">
              <w:rPr>
                <w:rFonts w:eastAsiaTheme="minorEastAsia"/>
                <w:sz w:val="18"/>
                <w:szCs w:val="18"/>
              </w:rPr>
              <w:t>ы</w:t>
            </w:r>
            <w:r w:rsidR="00CE5881" w:rsidRPr="00037FC6">
              <w:rPr>
                <w:rFonts w:eastAsiaTheme="minorEastAsia"/>
                <w:sz w:val="18"/>
                <w:szCs w:val="18"/>
              </w:rPr>
              <w:t xml:space="preserve"> №4, №10, №37, №44, №49,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F46053" w:rsidRPr="00037FC6">
              <w:rPr>
                <w:rFonts w:eastAsiaTheme="minorEastAsia"/>
                <w:sz w:val="18"/>
                <w:szCs w:val="18"/>
              </w:rPr>
              <w:t>МАУДО г. Нижневартовска «ЦДиЮТТ "Патриот"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41BED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41BED">
              <w:rPr>
                <w:rFonts w:eastAsiaTheme="minorEastAsia"/>
                <w:sz w:val="18"/>
                <w:szCs w:val="18"/>
              </w:rPr>
              <w:t>совершенствование механизмов адресной социальной защиты и системы социального обслуживания граждан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041BED" w:rsidP="001D509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рамках муниципальной программы "Социальная поддержка и социальная помощь для отдельных категорий граждан в городе Нижневартовске" осуществляется предоставление 2 муниципальных услуг (через 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Нижневартовске), объем оказания которых в </w:t>
            </w:r>
            <w:r w:rsidR="001D5092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составил </w:t>
            </w:r>
            <w:r w:rsidR="001D5092" w:rsidRPr="00EA78F1">
              <w:rPr>
                <w:rFonts w:eastAsiaTheme="minorEastAsia"/>
                <w:sz w:val="18"/>
                <w:szCs w:val="18"/>
              </w:rPr>
              <w:t>более 8,2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единиц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3047D7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47D7">
              <w:rPr>
                <w:rFonts w:eastAsiaTheme="minorEastAsia"/>
                <w:sz w:val="18"/>
                <w:szCs w:val="18"/>
              </w:rPr>
              <w:t>предоставление гражданам пособий, выплат и других мер социальной поддержки, предусмотренных законодательством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06" w:rsidRPr="00037FC6" w:rsidRDefault="001C3406" w:rsidP="001C3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рамках реализации муниципальной программы "Социальная поддержка и социальная помощь для отдельных категорий граждан в городе Нижневартовске"</w:t>
            </w:r>
            <w:r w:rsidR="00A43C3A" w:rsidRPr="00037FC6">
              <w:rPr>
                <w:rFonts w:eastAsiaTheme="minorEastAsia"/>
                <w:sz w:val="18"/>
                <w:szCs w:val="18"/>
              </w:rPr>
              <w:t xml:space="preserve"> в </w:t>
            </w:r>
            <w:r w:rsidR="008057EC" w:rsidRPr="00037FC6">
              <w:rPr>
                <w:rFonts w:eastAsiaTheme="minorEastAsia"/>
                <w:sz w:val="18"/>
                <w:szCs w:val="18"/>
              </w:rPr>
              <w:t>2024</w:t>
            </w:r>
            <w:r w:rsidR="00A43C3A" w:rsidRPr="00037FC6">
              <w:rPr>
                <w:rFonts w:eastAsiaTheme="minorEastAsia"/>
                <w:sz w:val="18"/>
                <w:szCs w:val="18"/>
              </w:rPr>
              <w:t xml:space="preserve"> году</w:t>
            </w:r>
            <w:r w:rsidRPr="00037FC6">
              <w:rPr>
                <w:rFonts w:eastAsiaTheme="minorEastAsia"/>
                <w:sz w:val="18"/>
                <w:szCs w:val="18"/>
              </w:rPr>
              <w:t>:</w:t>
            </w:r>
          </w:p>
          <w:p w:rsidR="001C3406" w:rsidRPr="00037FC6" w:rsidRDefault="001C3406" w:rsidP="001C3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503E00" w:rsidRPr="00037FC6">
              <w:rPr>
                <w:rFonts w:eastAsiaTheme="minorEastAsia"/>
                <w:sz w:val="18"/>
                <w:szCs w:val="18"/>
              </w:rPr>
              <w:t xml:space="preserve">произведены выплаты 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37,6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тыс. неработающим пенсионерам на общую сумму 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74,9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:rsidR="001C3406" w:rsidRPr="00037FC6" w:rsidRDefault="001C3406" w:rsidP="001C3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- материальную помощь получили 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625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человек, находящихся в трудной жизненной ситуации, на общую сумму 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9,1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:rsidR="001C3406" w:rsidRPr="00656385" w:rsidRDefault="001C3406" w:rsidP="001C3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оказана социальная поддержка 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183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граждан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ам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(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36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многодетн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ым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семь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ям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) и </w:t>
            </w:r>
            <w:r w:rsidR="00ED2C64" w:rsidRPr="00037FC6">
              <w:rPr>
                <w:rFonts w:eastAsiaTheme="minorEastAsia"/>
                <w:sz w:val="18"/>
                <w:szCs w:val="18"/>
              </w:rPr>
              <w:t>77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инвалид</w:t>
            </w:r>
            <w:r w:rsidR="007D1213" w:rsidRPr="00037FC6">
              <w:rPr>
                <w:rFonts w:eastAsiaTheme="minorEastAsia"/>
                <w:sz w:val="18"/>
                <w:szCs w:val="18"/>
              </w:rPr>
              <w:t>ам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в виде возмещения расходов за услуги физкультурно-спортивной направленности, предоставляемые муниципальными учреждениями в сфере физической 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культуры и спорта, </w:t>
            </w:r>
            <w:r w:rsidR="00A00443" w:rsidRPr="00656385">
              <w:rPr>
                <w:rFonts w:eastAsiaTheme="minorEastAsia"/>
                <w:sz w:val="18"/>
                <w:szCs w:val="18"/>
              </w:rPr>
              <w:t>на общую сумму 1,</w:t>
            </w:r>
            <w:r w:rsidR="00ED2C64" w:rsidRPr="00656385">
              <w:rPr>
                <w:rFonts w:eastAsiaTheme="minorEastAsia"/>
                <w:sz w:val="18"/>
                <w:szCs w:val="18"/>
              </w:rPr>
              <w:t>0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:rsidR="001C3406" w:rsidRPr="00656385" w:rsidRDefault="001C3406" w:rsidP="001C3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56385">
              <w:rPr>
                <w:rFonts w:eastAsiaTheme="minorEastAsia"/>
                <w:sz w:val="18"/>
                <w:szCs w:val="18"/>
              </w:rPr>
              <w:t xml:space="preserve">- предоставлена </w:t>
            </w:r>
            <w:r w:rsidR="009A287C" w:rsidRPr="00656385">
              <w:rPr>
                <w:rFonts w:eastAsiaTheme="minorEastAsia"/>
                <w:sz w:val="18"/>
                <w:szCs w:val="18"/>
              </w:rPr>
              <w:t xml:space="preserve">социальная помощь в виде </w:t>
            </w:r>
            <w:r w:rsidRPr="00656385">
              <w:rPr>
                <w:rFonts w:eastAsiaTheme="minorEastAsia"/>
                <w:sz w:val="18"/>
                <w:szCs w:val="18"/>
              </w:rPr>
              <w:t>социальн</w:t>
            </w:r>
            <w:r w:rsidR="009A287C" w:rsidRPr="00656385">
              <w:rPr>
                <w:rFonts w:eastAsiaTheme="minorEastAsia"/>
                <w:sz w:val="18"/>
                <w:szCs w:val="18"/>
              </w:rPr>
              <w:t>ой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выплат</w:t>
            </w:r>
            <w:r w:rsidR="009A287C" w:rsidRPr="00656385">
              <w:rPr>
                <w:rFonts w:eastAsiaTheme="minorEastAsia"/>
                <w:sz w:val="18"/>
                <w:szCs w:val="18"/>
              </w:rPr>
              <w:t>ы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на приобретение новогодних </w:t>
            </w:r>
            <w:r w:rsidR="007D1213" w:rsidRPr="00656385">
              <w:rPr>
                <w:rFonts w:eastAsiaTheme="minorEastAsia"/>
                <w:sz w:val="18"/>
                <w:szCs w:val="18"/>
              </w:rPr>
              <w:t xml:space="preserve">детских </w:t>
            </w:r>
            <w:r w:rsidRPr="00656385">
              <w:rPr>
                <w:rFonts w:eastAsiaTheme="minorEastAsia"/>
                <w:sz w:val="18"/>
                <w:szCs w:val="18"/>
              </w:rPr>
              <w:t>подарков</w:t>
            </w:r>
            <w:r w:rsidR="007D1213" w:rsidRPr="00656385">
              <w:rPr>
                <w:rFonts w:eastAsiaTheme="minorEastAsia"/>
                <w:sz w:val="18"/>
                <w:szCs w:val="18"/>
              </w:rPr>
              <w:t xml:space="preserve"> и </w:t>
            </w:r>
            <w:r w:rsidR="009A287C" w:rsidRPr="00656385">
              <w:rPr>
                <w:rFonts w:eastAsiaTheme="minorEastAsia"/>
                <w:sz w:val="18"/>
                <w:szCs w:val="18"/>
              </w:rPr>
              <w:t>в виде предоставления новогодних детских подарков детям отдельных категорий граждан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для </w:t>
            </w:r>
            <w:r w:rsidR="003E7AF9" w:rsidRPr="00656385">
              <w:rPr>
                <w:rFonts w:eastAsiaTheme="minorEastAsia"/>
                <w:sz w:val="18"/>
                <w:szCs w:val="18"/>
              </w:rPr>
              <w:t>2 390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человек на общую сумму </w:t>
            </w:r>
            <w:r w:rsidR="00A00443" w:rsidRPr="00656385">
              <w:rPr>
                <w:rFonts w:eastAsiaTheme="minorEastAsia"/>
                <w:sz w:val="18"/>
                <w:szCs w:val="18"/>
              </w:rPr>
              <w:t>1,</w:t>
            </w:r>
            <w:r w:rsidR="003E7AF9" w:rsidRPr="00656385">
              <w:rPr>
                <w:rFonts w:eastAsiaTheme="minorEastAsia"/>
                <w:sz w:val="18"/>
                <w:szCs w:val="18"/>
              </w:rPr>
              <w:t>4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:rsidR="001C3406" w:rsidRPr="00037FC6" w:rsidRDefault="007D1213" w:rsidP="001C3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56385">
              <w:rPr>
                <w:rFonts w:eastAsiaTheme="minorEastAsia"/>
                <w:sz w:val="18"/>
                <w:szCs w:val="18"/>
              </w:rPr>
              <w:t xml:space="preserve">- </w:t>
            </w:r>
            <w:r w:rsidR="001C3406" w:rsidRPr="00656385">
              <w:rPr>
                <w:rFonts w:eastAsiaTheme="minorEastAsia"/>
                <w:sz w:val="18"/>
                <w:szCs w:val="18"/>
              </w:rPr>
              <w:t>единовременная</w:t>
            </w:r>
            <w:r w:rsidR="001C3406" w:rsidRPr="00E35BD5">
              <w:rPr>
                <w:rFonts w:eastAsiaTheme="minorEastAsia"/>
                <w:sz w:val="18"/>
                <w:szCs w:val="18"/>
              </w:rPr>
              <w:t xml:space="preserve"> выплата </w:t>
            </w:r>
            <w:r w:rsidR="00F6737A" w:rsidRPr="00E35BD5">
              <w:rPr>
                <w:rFonts w:eastAsiaTheme="minorEastAsia"/>
                <w:sz w:val="18"/>
                <w:szCs w:val="18"/>
              </w:rPr>
              <w:t xml:space="preserve">предоставлена </w:t>
            </w:r>
            <w:r w:rsidR="003E7AF9" w:rsidRPr="00E35BD5">
              <w:rPr>
                <w:rFonts w:eastAsiaTheme="minorEastAsia"/>
                <w:sz w:val="18"/>
                <w:szCs w:val="18"/>
              </w:rPr>
              <w:t>105</w:t>
            </w:r>
            <w:r w:rsidR="001C3406" w:rsidRPr="00E35BD5">
              <w:rPr>
                <w:rFonts w:eastAsiaTheme="minorEastAsia"/>
                <w:sz w:val="18"/>
                <w:szCs w:val="18"/>
              </w:rPr>
              <w:t xml:space="preserve"> семьям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</w:t>
            </w:r>
            <w:r w:rsidRPr="00E35BD5">
              <w:rPr>
                <w:rFonts w:eastAsiaTheme="minorEastAsia"/>
                <w:sz w:val="18"/>
                <w:szCs w:val="18"/>
              </w:rPr>
              <w:t>, Запорожской области, Херсонской области</w:t>
            </w:r>
            <w:r w:rsidR="001C3406" w:rsidRPr="00E35BD5">
              <w:rPr>
                <w:rFonts w:eastAsiaTheme="minorEastAsia"/>
                <w:sz w:val="18"/>
                <w:szCs w:val="18"/>
              </w:rPr>
              <w:t xml:space="preserve"> и Украины,</w:t>
            </w:r>
            <w:r w:rsidR="009A287C" w:rsidRPr="00E35BD5">
              <w:rPr>
                <w:rFonts w:eastAsiaTheme="minorEastAsia"/>
                <w:sz w:val="18"/>
                <w:szCs w:val="18"/>
              </w:rPr>
              <w:t xml:space="preserve"> </w:t>
            </w:r>
            <w:r w:rsidRPr="00E35BD5">
              <w:rPr>
                <w:rFonts w:eastAsiaTheme="minorEastAsia"/>
                <w:sz w:val="18"/>
                <w:szCs w:val="18"/>
              </w:rPr>
              <w:t>погибших в ходе ее проведения</w:t>
            </w:r>
            <w:r w:rsidR="003E7AF9" w:rsidRPr="00E35BD5">
              <w:rPr>
                <w:rFonts w:eastAsiaTheme="minorEastAsia"/>
                <w:sz w:val="18"/>
                <w:szCs w:val="18"/>
              </w:rPr>
              <w:t>,</w:t>
            </w:r>
            <w:r w:rsidR="001C3406" w:rsidRPr="00E35BD5">
              <w:rPr>
                <w:rFonts w:eastAsiaTheme="minorEastAsia"/>
                <w:sz w:val="18"/>
                <w:szCs w:val="18"/>
              </w:rPr>
              <w:t xml:space="preserve"> на общую сумму </w:t>
            </w:r>
            <w:r w:rsidR="003E7AF9" w:rsidRPr="00E35BD5">
              <w:rPr>
                <w:rFonts w:eastAsiaTheme="minorEastAsia"/>
                <w:sz w:val="18"/>
                <w:szCs w:val="18"/>
              </w:rPr>
              <w:t>21</w:t>
            </w:r>
            <w:r w:rsidR="009A287C" w:rsidRPr="00E35BD5">
              <w:rPr>
                <w:rFonts w:eastAsiaTheme="minorEastAsia"/>
                <w:sz w:val="18"/>
                <w:szCs w:val="18"/>
              </w:rPr>
              <w:t>,0</w:t>
            </w:r>
            <w:r w:rsidR="00F6737A" w:rsidRPr="00E35BD5">
              <w:rPr>
                <w:rFonts w:eastAsiaTheme="minorEastAsia"/>
                <w:sz w:val="18"/>
                <w:szCs w:val="18"/>
              </w:rPr>
              <w:t xml:space="preserve"> млн. рублей.</w:t>
            </w:r>
          </w:p>
          <w:p w:rsidR="003E7AF9" w:rsidRPr="00037FC6" w:rsidRDefault="00F6737A" w:rsidP="00F673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trike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2024 году утверждена новая дополнительная мера социальной поддержки за счет средств местного бюджета в виде единовременной денежной выплаты в размере 150 тыс. рублей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Республики, Запорожской, Херсонской областей и Украины, которая оказана 178 гражданам на общую сумму 26,7 млн. рублей.</w:t>
            </w:r>
          </w:p>
          <w:p w:rsidR="00FB3D2C" w:rsidRPr="00037FC6" w:rsidRDefault="001C3406" w:rsidP="00A004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Кроме того, реализуется дополнительная мера социальной поддержки отдельных категорий граждан в виде бесплатного проезда автомобильным транспортом по муниципальным маршрутам регулярных перевозок на территории гор</w:t>
            </w:r>
            <w:r w:rsidR="003E7AF9" w:rsidRPr="00037FC6">
              <w:rPr>
                <w:rFonts w:eastAsiaTheme="minorEastAsia"/>
                <w:sz w:val="18"/>
                <w:szCs w:val="18"/>
              </w:rPr>
              <w:t>ода, которой воспользовались 33,8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тыс. неработающих </w:t>
            </w:r>
            <w:r w:rsidR="003E7AF9" w:rsidRPr="00037FC6">
              <w:rPr>
                <w:rFonts w:eastAsiaTheme="minorEastAsia"/>
                <w:sz w:val="18"/>
                <w:szCs w:val="18"/>
              </w:rPr>
              <w:t>пенсионеров на общую сумму 131,6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млн. рублей</w:t>
            </w:r>
            <w:r w:rsidR="00441C81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441C81" w:rsidRPr="00037FC6" w:rsidRDefault="00E35BD5" w:rsidP="009A75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D79A8">
              <w:rPr>
                <w:rFonts w:eastAsiaTheme="minorEastAsia"/>
                <w:sz w:val="18"/>
                <w:szCs w:val="18"/>
              </w:rPr>
              <w:t>Количество</w:t>
            </w:r>
            <w:r w:rsidR="00441C81" w:rsidRPr="00BD79A8">
              <w:rPr>
                <w:rFonts w:eastAsiaTheme="minorEastAsia"/>
                <w:sz w:val="18"/>
                <w:szCs w:val="18"/>
              </w:rPr>
              <w:t xml:space="preserve"> получателей </w:t>
            </w:r>
            <w:r w:rsidR="00382F35" w:rsidRPr="00BD79A8">
              <w:rPr>
                <w:rFonts w:eastAsiaTheme="minorEastAsia"/>
                <w:sz w:val="18"/>
                <w:szCs w:val="18"/>
              </w:rPr>
              <w:t xml:space="preserve">мер социальной поддержки </w:t>
            </w:r>
            <w:r w:rsidR="00441C81" w:rsidRPr="00BD79A8">
              <w:rPr>
                <w:rFonts w:eastAsiaTheme="minorEastAsia"/>
                <w:sz w:val="18"/>
                <w:szCs w:val="18"/>
              </w:rPr>
              <w:t xml:space="preserve">в </w:t>
            </w:r>
            <w:r w:rsidR="00382F35" w:rsidRPr="00BD79A8">
              <w:rPr>
                <w:rFonts w:eastAsiaTheme="minorEastAsia"/>
                <w:sz w:val="18"/>
                <w:szCs w:val="18"/>
              </w:rPr>
              <w:t>202</w:t>
            </w:r>
            <w:r w:rsidR="009A7587" w:rsidRPr="00BD79A8">
              <w:rPr>
                <w:rFonts w:eastAsiaTheme="minorEastAsia"/>
                <w:sz w:val="18"/>
                <w:szCs w:val="18"/>
              </w:rPr>
              <w:t>4</w:t>
            </w:r>
            <w:r w:rsidR="00441C81" w:rsidRPr="00BD79A8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Pr="00BD79A8">
              <w:rPr>
                <w:rFonts w:eastAsiaTheme="minorEastAsia"/>
                <w:sz w:val="18"/>
                <w:szCs w:val="18"/>
              </w:rPr>
              <w:t xml:space="preserve">составило </w:t>
            </w:r>
            <w:r w:rsidR="00B276F4" w:rsidRPr="00BD79A8">
              <w:rPr>
                <w:rFonts w:eastAsiaTheme="minorEastAsia"/>
                <w:sz w:val="18"/>
                <w:szCs w:val="18"/>
              </w:rPr>
              <w:t>41 196 человек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оптимизация механизмов социальной поддержки различных категорий населения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E8098D" w:rsidP="000F1B7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целях развития негосударственного сектора, предоставляющего услуги в сфере дополнительного образования оказывается консультационн</w:t>
            </w:r>
            <w:r w:rsidR="005336FB" w:rsidRPr="00EA78F1">
              <w:rPr>
                <w:rFonts w:eastAsiaTheme="minorEastAsia"/>
                <w:sz w:val="18"/>
                <w:szCs w:val="18"/>
              </w:rPr>
              <w:t>ая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5336FB" w:rsidRPr="00EA78F1">
              <w:rPr>
                <w:rFonts w:eastAsiaTheme="minorEastAsia"/>
                <w:sz w:val="18"/>
                <w:szCs w:val="18"/>
              </w:rPr>
              <w:t>поддержка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субъект</w:t>
            </w:r>
            <w:r w:rsidR="000F1B7F" w:rsidRPr="00EA78F1">
              <w:rPr>
                <w:rFonts w:eastAsiaTheme="minorEastAsia"/>
                <w:sz w:val="18"/>
                <w:szCs w:val="18"/>
              </w:rPr>
              <w:t>ам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предпринимательства в организации работы по</w:t>
            </w:r>
            <w:r w:rsidR="005336F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предоставлению услуг</w:t>
            </w:r>
            <w:r w:rsidR="005336F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в сфере</w:t>
            </w:r>
            <w:r w:rsidR="005336F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дополнительного образования</w:t>
            </w:r>
            <w:r w:rsidR="005336F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0F1B7F" w:rsidRPr="00EA78F1">
              <w:rPr>
                <w:rFonts w:eastAsiaTheme="minorEastAsia"/>
                <w:sz w:val="18"/>
                <w:szCs w:val="18"/>
              </w:rPr>
              <w:t xml:space="preserve">(в </w:t>
            </w:r>
            <w:r w:rsidR="00F46053" w:rsidRPr="00EA78F1">
              <w:rPr>
                <w:rFonts w:eastAsiaTheme="minorEastAsia"/>
                <w:sz w:val="18"/>
                <w:szCs w:val="18"/>
              </w:rPr>
              <w:t>2024</w:t>
            </w:r>
            <w:r w:rsidR="000F1B7F" w:rsidRPr="00EA78F1">
              <w:rPr>
                <w:rFonts w:eastAsiaTheme="minorEastAsia"/>
                <w:sz w:val="18"/>
                <w:szCs w:val="18"/>
              </w:rPr>
              <w:t xml:space="preserve"> году пров</w:t>
            </w:r>
            <w:r w:rsidR="000E4D27" w:rsidRPr="00EA78F1">
              <w:rPr>
                <w:rFonts w:eastAsiaTheme="minorEastAsia"/>
                <w:sz w:val="18"/>
                <w:szCs w:val="18"/>
              </w:rPr>
              <w:t xml:space="preserve">едено </w:t>
            </w:r>
            <w:r w:rsidR="00F46053" w:rsidRPr="00EA78F1">
              <w:rPr>
                <w:rFonts w:eastAsiaTheme="minorEastAsia"/>
                <w:sz w:val="18"/>
                <w:szCs w:val="18"/>
              </w:rPr>
              <w:t>8</w:t>
            </w:r>
            <w:r w:rsidR="000E4D27" w:rsidRPr="00EA78F1">
              <w:rPr>
                <w:rFonts w:eastAsiaTheme="minorEastAsia"/>
                <w:sz w:val="18"/>
                <w:szCs w:val="18"/>
              </w:rPr>
              <w:t xml:space="preserve"> консультаций и семинар</w:t>
            </w:r>
            <w:r w:rsidR="000F1B7F" w:rsidRPr="00EA78F1">
              <w:rPr>
                <w:rFonts w:eastAsiaTheme="minorEastAsia"/>
                <w:sz w:val="18"/>
                <w:szCs w:val="18"/>
              </w:rPr>
              <w:t>)</w:t>
            </w:r>
            <w:r w:rsidR="00BB21AC" w:rsidRPr="00EA78F1">
              <w:rPr>
                <w:rFonts w:eastAsiaTheme="minorEastAsia"/>
                <w:sz w:val="18"/>
                <w:szCs w:val="18"/>
              </w:rPr>
              <w:t>.</w:t>
            </w:r>
          </w:p>
          <w:p w:rsidR="00BB21AC" w:rsidRPr="00EA78F1" w:rsidRDefault="00BB21AC" w:rsidP="00382F3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Для удобства оформления и получени</w:t>
            </w:r>
            <w:r w:rsidR="00847F60" w:rsidRPr="00EA78F1">
              <w:rPr>
                <w:rFonts w:eastAsiaTheme="minorEastAsia"/>
                <w:sz w:val="18"/>
                <w:szCs w:val="18"/>
              </w:rPr>
              <w:t>я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мер социальной поддержки </w:t>
            </w:r>
            <w:r w:rsidR="00FF6621" w:rsidRPr="00EA78F1">
              <w:rPr>
                <w:rFonts w:eastAsiaTheme="minorEastAsia"/>
                <w:sz w:val="18"/>
                <w:szCs w:val="18"/>
              </w:rPr>
              <w:t>разработан</w:t>
            </w:r>
            <w:r w:rsidR="00382F35" w:rsidRPr="00EA78F1">
              <w:rPr>
                <w:rFonts w:eastAsiaTheme="minorEastAsia"/>
                <w:sz w:val="18"/>
                <w:szCs w:val="18"/>
              </w:rPr>
              <w:t>ы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административны</w:t>
            </w:r>
            <w:r w:rsidR="00382F35" w:rsidRPr="00EA78F1">
              <w:rPr>
                <w:rFonts w:eastAsiaTheme="minorEastAsia"/>
                <w:sz w:val="18"/>
                <w:szCs w:val="18"/>
              </w:rPr>
              <w:t>е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регламент</w:t>
            </w:r>
            <w:r w:rsidR="00382F35" w:rsidRPr="00EA78F1">
              <w:rPr>
                <w:rFonts w:eastAsiaTheme="minorEastAsia"/>
                <w:sz w:val="18"/>
                <w:szCs w:val="18"/>
              </w:rPr>
              <w:t>ы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предоставления муниципальн</w:t>
            </w:r>
            <w:r w:rsidR="00382F35" w:rsidRPr="00EA78F1">
              <w:rPr>
                <w:rFonts w:eastAsiaTheme="minorEastAsia"/>
                <w:sz w:val="18"/>
                <w:szCs w:val="18"/>
              </w:rPr>
              <w:t>ых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услуг "Назначение социальной поддер</w:t>
            </w:r>
            <w:r w:rsidR="000E4D27" w:rsidRPr="00EA78F1">
              <w:rPr>
                <w:rFonts w:eastAsiaTheme="minorEastAsia"/>
                <w:sz w:val="18"/>
                <w:szCs w:val="18"/>
              </w:rPr>
              <w:t>жки в виде социальной выплаты"</w:t>
            </w:r>
            <w:r w:rsidR="00FF6621" w:rsidRPr="00EA78F1">
              <w:rPr>
                <w:rFonts w:eastAsiaTheme="minorEastAsia"/>
                <w:sz w:val="18"/>
                <w:szCs w:val="18"/>
              </w:rPr>
              <w:t>, "Выдача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реализация социальной помощи нуждающимся гражданам в соответствии с государственной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социальной политикой и общественными потребностями конкретного человека как объекта социальной защиты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0F1B7F" w:rsidP="000F1B7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Количество детей, получающих дополнительное образование в рамках персонифицированного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финансирования в негосударственных (немуниципальных) организациях, в </w:t>
            </w:r>
            <w:r w:rsidR="00F46053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составило </w:t>
            </w:r>
            <w:r w:rsidR="00F46053" w:rsidRPr="00EA78F1">
              <w:rPr>
                <w:rFonts w:eastAsiaTheme="minorEastAsia"/>
                <w:sz w:val="18"/>
                <w:szCs w:val="18"/>
              </w:rPr>
              <w:t>688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человек</w:t>
            </w:r>
            <w:r w:rsidR="0078369F" w:rsidRPr="00EA78F1">
              <w:rPr>
                <w:rFonts w:eastAsiaTheme="minorEastAsia"/>
                <w:sz w:val="18"/>
                <w:szCs w:val="18"/>
              </w:rPr>
              <w:t>.</w:t>
            </w:r>
          </w:p>
          <w:p w:rsidR="0078369F" w:rsidRPr="00EA78F1" w:rsidRDefault="0078369F" w:rsidP="00F059A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Предоставлена социальная помощь в виде единовременной материальной выплаты на общую сумму </w:t>
            </w:r>
            <w:r w:rsidR="00FF6621" w:rsidRPr="00EA78F1">
              <w:rPr>
                <w:rFonts w:eastAsiaTheme="minorEastAsia"/>
                <w:sz w:val="18"/>
                <w:szCs w:val="18"/>
              </w:rPr>
              <w:t>9,1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млн. рублей </w:t>
            </w:r>
            <w:r w:rsidR="00FF6621" w:rsidRPr="00EA78F1">
              <w:rPr>
                <w:rFonts w:eastAsiaTheme="minorEastAsia"/>
                <w:sz w:val="18"/>
                <w:szCs w:val="18"/>
              </w:rPr>
              <w:t>625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гражданам, оказавшимся в трудной или экстремальной жизненной ситуации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развитие модели социального обслуживания, ориентированной на потребности человека и выстраивание клиенто-ориентированной системы социальных услуг</w:t>
            </w:r>
            <w:r w:rsidR="00D70012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70012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5BB6">
              <w:rPr>
                <w:rFonts w:eastAsiaTheme="minorEastAsia"/>
                <w:sz w:val="18"/>
                <w:szCs w:val="18"/>
              </w:rPr>
              <w:t>развитие негосударственного сектора в сфере предоставления социальных услуг и формирование конкурентной среды для представителей государственных и негосударственных социальных учреждений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405BB6" w:rsidP="00631D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Количество жителей города, в том числе отдельных категорий граждан, охваченных проектами и услугами социально ориентированных некоммерческих организаций, составило </w:t>
            </w:r>
            <w:r w:rsidR="00631DB0" w:rsidRPr="00EA78F1">
              <w:rPr>
                <w:rFonts w:eastAsiaTheme="minorEastAsia"/>
                <w:sz w:val="18"/>
                <w:szCs w:val="18"/>
              </w:rPr>
              <w:t>38,4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человек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A63F0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5BB6">
              <w:rPr>
                <w:rFonts w:eastAsiaTheme="minorEastAsia"/>
                <w:sz w:val="18"/>
                <w:szCs w:val="18"/>
              </w:rPr>
              <w:t>развитие практики предоставления услуг социальной защиты через сеть многофункциональных центров (система "одного окна")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405BB6" w:rsidP="00556CB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556CBE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в сфере социальной политики оказано </w:t>
            </w:r>
            <w:r w:rsidR="00556CBE" w:rsidRPr="00EA78F1">
              <w:rPr>
                <w:rFonts w:eastAsiaTheme="minorEastAsia"/>
                <w:sz w:val="18"/>
                <w:szCs w:val="18"/>
              </w:rPr>
              <w:t>5,1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услуг по выдаче персонифицированных транспортных карт для бесплатного проезда неработающих пенсионеров, а также </w:t>
            </w:r>
            <w:r w:rsidR="00556CBE" w:rsidRPr="00EA78F1">
              <w:rPr>
                <w:rFonts w:eastAsiaTheme="minorEastAsia"/>
                <w:sz w:val="18"/>
                <w:szCs w:val="18"/>
              </w:rPr>
              <w:t>3,0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услуг по назначению социальной поддержки в виде социальной выплаты (ус</w:t>
            </w:r>
            <w:r w:rsidR="0043120C" w:rsidRPr="00EA78F1">
              <w:rPr>
                <w:rFonts w:eastAsiaTheme="minorEastAsia"/>
                <w:sz w:val="18"/>
                <w:szCs w:val="18"/>
              </w:rPr>
              <w:t>луги предоставляются через МФЦ)</w:t>
            </w:r>
          </w:p>
        </w:tc>
      </w:tr>
      <w:tr w:rsidR="00405BB6" w:rsidRPr="00D3426F" w:rsidTr="007C7CA5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085390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5BB6">
              <w:rPr>
                <w:rFonts w:eastAsiaTheme="minorEastAsia"/>
                <w:sz w:val="18"/>
                <w:szCs w:val="18"/>
              </w:rPr>
              <w:t>организация и осуществление в сфере социальных услуг эффективной системы подготовки квалифицированных кадров, связанной с привлечением специалистов в сферу социально</w:t>
            </w:r>
            <w:r>
              <w:rPr>
                <w:rFonts w:eastAsiaTheme="minorEastAsia"/>
                <w:sz w:val="18"/>
                <w:szCs w:val="18"/>
              </w:rPr>
              <w:t>й защиты и мотивации к труду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BB6" w:rsidRPr="00EA78F1" w:rsidRDefault="00405BB6" w:rsidP="00A717D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Для оказания содействия в организации подготовки, профессиональной переподготовки и повышения квалификации работников и добровольцев СОНКО обеспечено участие </w:t>
            </w:r>
            <w:r w:rsidR="003E596C" w:rsidRPr="00EA78F1">
              <w:rPr>
                <w:rFonts w:eastAsiaTheme="minorEastAsia"/>
                <w:sz w:val="18"/>
                <w:szCs w:val="18"/>
              </w:rPr>
              <w:t>276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представителей СОНКО в </w:t>
            </w:r>
            <w:r w:rsidR="003E596C" w:rsidRPr="00EA78F1">
              <w:rPr>
                <w:rFonts w:eastAsiaTheme="minorEastAsia"/>
                <w:sz w:val="18"/>
                <w:szCs w:val="18"/>
              </w:rPr>
              <w:t>14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образовательн</w:t>
            </w:r>
            <w:r w:rsidR="003E596C" w:rsidRPr="00EA78F1">
              <w:rPr>
                <w:rFonts w:eastAsiaTheme="minorEastAsia"/>
                <w:sz w:val="18"/>
                <w:szCs w:val="18"/>
              </w:rPr>
              <w:t>ых мероприятиях</w:t>
            </w:r>
            <w:r w:rsidRPr="00EA78F1">
              <w:rPr>
                <w:rFonts w:eastAsiaTheme="minorEastAsia"/>
                <w:sz w:val="18"/>
                <w:szCs w:val="18"/>
              </w:rPr>
              <w:t>.</w:t>
            </w:r>
          </w:p>
          <w:p w:rsidR="00405BB6" w:rsidRPr="00EA78F1" w:rsidRDefault="00405BB6" w:rsidP="00A717D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Также в </w:t>
            </w:r>
            <w:r w:rsidR="00CA5A90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повысили уровень профессионального мастерства по дополнительным профессиональным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программам </w:t>
            </w:r>
            <w:r w:rsidR="00CA5A90" w:rsidRPr="00EA78F1">
              <w:rPr>
                <w:rFonts w:eastAsiaTheme="minorEastAsia"/>
                <w:sz w:val="18"/>
                <w:szCs w:val="18"/>
              </w:rPr>
              <w:t>428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руководящих и педагогических работников общеобразовательных организаций и центров дополнительного образования города Нижневартовска.</w:t>
            </w:r>
          </w:p>
          <w:p w:rsidR="00405BB6" w:rsidRPr="00EA78F1" w:rsidRDefault="00CA5A90" w:rsidP="002A156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1 779</w:t>
            </w:r>
            <w:r w:rsidR="00405BB6" w:rsidRPr="00EA78F1">
              <w:rPr>
                <w:rFonts w:eastAsiaTheme="minorEastAsia"/>
                <w:sz w:val="18"/>
                <w:szCs w:val="18"/>
              </w:rPr>
              <w:t xml:space="preserve"> педагогических работников образовательных организаций прошли повышение квалификации</w:t>
            </w:r>
          </w:p>
        </w:tc>
      </w:tr>
      <w:tr w:rsidR="00405BB6" w:rsidRPr="00D3426F" w:rsidTr="007C7CA5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364B98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64B98">
              <w:rPr>
                <w:rFonts w:eastAsiaTheme="minorEastAsia"/>
                <w:sz w:val="18"/>
                <w:szCs w:val="18"/>
              </w:rPr>
              <w:t xml:space="preserve">сохранение и повышение уровня кадрового потенциала: организация </w:t>
            </w:r>
            <w:r w:rsidRPr="00364B98">
              <w:rPr>
                <w:rFonts w:eastAsiaTheme="minorEastAsia"/>
                <w:sz w:val="18"/>
                <w:szCs w:val="18"/>
              </w:rPr>
              <w:lastRenderedPageBreak/>
              <w:t>профессиональной подготовки, переподготовки и повышения квалификации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3426F" w:rsidRDefault="00405BB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B6" w:rsidRPr="00D70012" w:rsidRDefault="00405BB6" w:rsidP="002A156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Демографическая устойчивость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информационных кампаний, направленных на популяризацию и продвижение традиционных семейных ценностей, а также на поддержку и защиту семьи, материнства, отцовства и детства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увеличение среднегодовой численности населения с 285,2 тыс. человек в 2022 году до 293 тыс. человек в 2036 году;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рост общего коэффициента рождаемости (число родившихся живыми на 1 000 человек населения) с 10,8 </w:t>
            </w:r>
            <w:r w:rsidRPr="00D3426F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D3426F">
              <w:rPr>
                <w:rFonts w:eastAsiaTheme="minorEastAsia"/>
                <w:sz w:val="18"/>
                <w:szCs w:val="18"/>
              </w:rPr>
              <w:t>/</w:t>
            </w:r>
            <w:r w:rsidRPr="00D3426F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в 2022 году до 11,2 </w:t>
            </w:r>
            <w:r w:rsidRPr="00D3426F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D3426F">
              <w:rPr>
                <w:rFonts w:eastAsiaTheme="minorEastAsia"/>
                <w:sz w:val="18"/>
                <w:szCs w:val="18"/>
              </w:rPr>
              <w:t>/</w:t>
            </w:r>
            <w:r w:rsidRPr="00D3426F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"Улучшение жилищных условий молодых семей";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жилищной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1F3CE7" w:rsidP="001F3CE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CA5A90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в образовательных </w:t>
            </w:r>
            <w:r w:rsidR="0044506F" w:rsidRPr="00EA78F1">
              <w:rPr>
                <w:rFonts w:eastAsiaTheme="minorEastAsia"/>
                <w:sz w:val="18"/>
                <w:szCs w:val="18"/>
              </w:rPr>
              <w:t>организациях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были проведены мероприятия, направленные на популяризацию и продвижение традиционных семейных ценностей, а также на поддержку и защиту семьи, материнства, отцовства и детства: классные часы, беседы, конкурсы, концерты, акции и др. Информация о проведении </w:t>
            </w:r>
            <w:r w:rsidR="0012521C" w:rsidRPr="00EA78F1">
              <w:rPr>
                <w:rFonts w:eastAsiaTheme="minorEastAsia"/>
                <w:sz w:val="18"/>
                <w:szCs w:val="18"/>
              </w:rPr>
              <w:t>мероприятий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транслировалась на официальных сайтах образовательных организаций, страницах в социальных сетях</w:t>
            </w:r>
            <w:r w:rsidR="00FA3EB1" w:rsidRPr="00EA78F1">
              <w:rPr>
                <w:rFonts w:eastAsiaTheme="minorEastAsia"/>
                <w:sz w:val="18"/>
                <w:szCs w:val="18"/>
              </w:rPr>
              <w:t xml:space="preserve">,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в телеграм-канале для родителей "Семейный клуб родителей Нижневартовска". </w:t>
            </w:r>
            <w:r w:rsidR="00D07486" w:rsidRPr="00EA78F1">
              <w:rPr>
                <w:rFonts w:eastAsiaTheme="minorEastAsia"/>
                <w:sz w:val="18"/>
                <w:szCs w:val="18"/>
              </w:rPr>
              <w:t>В рамках деятельности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семейных клубов, созданных на базе образовательных организаций</w:t>
            </w:r>
            <w:r w:rsidR="00D07486" w:rsidRPr="00EA78F1">
              <w:rPr>
                <w:rFonts w:eastAsiaTheme="minorEastAsia"/>
                <w:sz w:val="18"/>
                <w:szCs w:val="18"/>
              </w:rPr>
              <w:t>, проведено более 2 тыс. мероприятий с охватом более 20 тыс. человек.</w:t>
            </w:r>
          </w:p>
          <w:p w:rsidR="003E2460" w:rsidRPr="00EA78F1" w:rsidRDefault="0071055F" w:rsidP="007105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учреждениях культуры </w:t>
            </w:r>
            <w:r w:rsidR="003E2460" w:rsidRPr="00EA78F1">
              <w:rPr>
                <w:rFonts w:eastAsiaTheme="minorEastAsia"/>
                <w:sz w:val="18"/>
                <w:szCs w:val="18"/>
              </w:rPr>
              <w:t>проведены:</w:t>
            </w:r>
          </w:p>
          <w:p w:rsidR="003E2460" w:rsidRPr="00EA78F1" w:rsidRDefault="003E2460" w:rsidP="007105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ежегодный</w:t>
            </w:r>
            <w:r w:rsidR="0071055F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г</w:t>
            </w:r>
            <w:r w:rsidR="0071055F" w:rsidRPr="00EA78F1">
              <w:rPr>
                <w:rFonts w:eastAsiaTheme="minorEastAsia"/>
                <w:sz w:val="18"/>
                <w:szCs w:val="18"/>
              </w:rPr>
              <w:t xml:space="preserve">ородской фестиваль </w:t>
            </w:r>
            <w:r w:rsidR="00757F9B" w:rsidRPr="00EA78F1">
              <w:rPr>
                <w:rFonts w:eastAsiaTheme="minorEastAsia"/>
                <w:sz w:val="18"/>
                <w:szCs w:val="18"/>
              </w:rPr>
              <w:t xml:space="preserve">для семей </w:t>
            </w:r>
            <w:r w:rsidRPr="00EA78F1">
              <w:rPr>
                <w:rFonts w:eastAsiaTheme="minorEastAsia"/>
                <w:sz w:val="18"/>
                <w:szCs w:val="18"/>
              </w:rPr>
              <w:t>"</w:t>
            </w:r>
            <w:r w:rsidR="0071055F" w:rsidRPr="00EA78F1">
              <w:rPr>
                <w:rFonts w:eastAsiaTheme="minorEastAsia"/>
                <w:sz w:val="18"/>
                <w:szCs w:val="18"/>
              </w:rPr>
              <w:t>Благовест</w:t>
            </w:r>
            <w:r w:rsidRPr="00EA78F1">
              <w:rPr>
                <w:rFonts w:eastAsiaTheme="minorEastAsia"/>
                <w:sz w:val="18"/>
                <w:szCs w:val="18"/>
              </w:rPr>
              <w:t>"</w:t>
            </w:r>
            <w:r w:rsidR="001E762D" w:rsidRPr="00EA78F1">
              <w:rPr>
                <w:rFonts w:eastAsiaTheme="minorEastAsia"/>
                <w:sz w:val="18"/>
                <w:szCs w:val="18"/>
              </w:rPr>
              <w:t>;</w:t>
            </w:r>
          </w:p>
          <w:p w:rsidR="003E2460" w:rsidRPr="00EA78F1" w:rsidRDefault="003E2460" w:rsidP="001E76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- региональный </w:t>
            </w:r>
            <w:r w:rsidR="0071055F" w:rsidRPr="00EA78F1">
              <w:rPr>
                <w:rFonts w:eastAsiaTheme="minorEastAsia"/>
                <w:sz w:val="18"/>
                <w:szCs w:val="18"/>
              </w:rPr>
              <w:t>фестиваль отцов, который направлен на пропаганду ответственного отцовства среди молодежи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BC6EBD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C6EBD">
              <w:rPr>
                <w:rFonts w:eastAsiaTheme="minorEastAsia"/>
                <w:sz w:val="18"/>
                <w:szCs w:val="18"/>
              </w:rPr>
              <w:t>развитие "серебряного волонтерства" с целью вовлечения граждан пожилого возраста в общественную жизнь (физическую культуру и спорт, культуру и искусство, образование)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B0" w:rsidRPr="009A7587" w:rsidRDefault="00C00EAB" w:rsidP="00E95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городе осуществляют деятельность более 100 добровольческих (волонтерских) организаций </w:t>
            </w:r>
            <w:r w:rsidR="00E957B0" w:rsidRPr="009A7587">
              <w:rPr>
                <w:rFonts w:eastAsiaTheme="minorEastAsia"/>
                <w:sz w:val="18"/>
                <w:szCs w:val="18"/>
              </w:rPr>
              <w:t>в различных направлениях социальной сферы.</w:t>
            </w:r>
          </w:p>
          <w:p w:rsidR="00C00EAB" w:rsidRPr="00EA78F1" w:rsidRDefault="00C00EAB" w:rsidP="00E95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2024 году 4 "серебряных"</w:t>
            </w:r>
            <w:r w:rsidR="00B12F6B" w:rsidRPr="00EA78F1">
              <w:rPr>
                <w:rFonts w:eastAsiaTheme="minorEastAsia"/>
                <w:sz w:val="18"/>
                <w:szCs w:val="18"/>
              </w:rPr>
              <w:t xml:space="preserve"> волонтера представили Нижневартовск на </w:t>
            </w:r>
            <w:r w:rsidR="00B12F6B" w:rsidRPr="00EA78F1">
              <w:rPr>
                <w:rFonts w:eastAsiaTheme="minorEastAsia"/>
                <w:sz w:val="18"/>
                <w:szCs w:val="18"/>
                <w:lang w:val="en-US"/>
              </w:rPr>
              <w:t>VIII</w:t>
            </w:r>
            <w:r w:rsidR="00B12F6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12F6B" w:rsidRPr="00EA78F1">
              <w:rPr>
                <w:rFonts w:eastAsiaTheme="minorEastAsia"/>
                <w:sz w:val="18"/>
                <w:szCs w:val="18"/>
              </w:rPr>
              <w:lastRenderedPageBreak/>
              <w:t>Всероссийском форуме "серебряных" добровольцев, который впервые проходил в Югре. По итогам участия в форуме состоялась встреча с добровольцами ресурсного центра "Добродом". Участники обмен</w:t>
            </w:r>
            <w:r w:rsidR="00306955" w:rsidRPr="00EA78F1">
              <w:rPr>
                <w:rFonts w:eastAsiaTheme="minorEastAsia"/>
                <w:sz w:val="18"/>
                <w:szCs w:val="18"/>
              </w:rPr>
              <w:t>я</w:t>
            </w:r>
            <w:r w:rsidR="00B12F6B" w:rsidRPr="00EA78F1">
              <w:rPr>
                <w:rFonts w:eastAsiaTheme="minorEastAsia"/>
                <w:sz w:val="18"/>
                <w:szCs w:val="18"/>
              </w:rPr>
              <w:t>лись</w:t>
            </w:r>
            <w:r w:rsidR="00306955" w:rsidRPr="00EA78F1">
              <w:rPr>
                <w:rFonts w:eastAsiaTheme="minorEastAsia"/>
                <w:sz w:val="18"/>
                <w:szCs w:val="18"/>
              </w:rPr>
              <w:t xml:space="preserve"> опытом, обсудили важные темы и поделились успешными практиками.</w:t>
            </w:r>
          </w:p>
          <w:p w:rsidR="00FB3D2C" w:rsidRPr="00EA78F1" w:rsidRDefault="00306955" w:rsidP="00D700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"Серебряные" волонтеры приняли участие в организации площадки "Добро" в рамках регионального фестиваля "Папа может", проведены мастер-классы "Ароматные мешочки", "Добрый чай",</w:t>
            </w:r>
            <w:r w:rsidR="00F33780" w:rsidRPr="00EA78F1">
              <w:rPr>
                <w:rFonts w:eastAsiaTheme="minorEastAsia"/>
                <w:sz w:val="18"/>
                <w:szCs w:val="18"/>
              </w:rPr>
              <w:t xml:space="preserve"> "Веселые бусинки"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537E8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537E8">
              <w:rPr>
                <w:rFonts w:eastAsiaTheme="minorEastAsia"/>
                <w:sz w:val="18"/>
                <w:szCs w:val="18"/>
              </w:rPr>
              <w:t>повышение благополучия семей с детьми посредством реализации мероприятий национального проекта "Демография", регионального проекта "Финансовая поддержка семей при рождении детей"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05" w:rsidRPr="00EA78F1" w:rsidRDefault="00627805" w:rsidP="004450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Обеспечение стабильных назначений и выплат социальных гарантий и социальной поддержки жителям города при реализации регионального проекта "Финансовая поддержка семей при рождении детей" национального проекта "Демография" способствуют как стимулированию рождаемости</w:t>
            </w:r>
            <w:r w:rsidR="00EE659B" w:rsidRPr="00EA78F1">
              <w:rPr>
                <w:rFonts w:eastAsiaTheme="minorEastAsia"/>
                <w:sz w:val="18"/>
                <w:szCs w:val="18"/>
              </w:rPr>
              <w:t>,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так и повышению благополучия семей с детьми.</w:t>
            </w:r>
          </w:p>
          <w:p w:rsidR="0044506F" w:rsidRPr="00EA78F1" w:rsidRDefault="00EE659B" w:rsidP="0023520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Кроме того, р</w:t>
            </w:r>
            <w:r w:rsidR="00D70012" w:rsidRPr="00EA78F1">
              <w:rPr>
                <w:rFonts w:eastAsiaTheme="minorEastAsia"/>
                <w:sz w:val="18"/>
                <w:szCs w:val="18"/>
              </w:rPr>
              <w:t xml:space="preserve">еализация </w:t>
            </w:r>
            <w:r w:rsidRPr="00EA78F1">
              <w:rPr>
                <w:rFonts w:eastAsiaTheme="minorEastAsia"/>
                <w:sz w:val="18"/>
                <w:szCs w:val="18"/>
              </w:rPr>
              <w:t>иных</w:t>
            </w:r>
            <w:r w:rsidR="00D70012" w:rsidRPr="00EA78F1">
              <w:rPr>
                <w:rFonts w:eastAsiaTheme="minorEastAsia"/>
                <w:sz w:val="18"/>
                <w:szCs w:val="18"/>
              </w:rPr>
              <w:t xml:space="preserve"> мер в рамках национального проекта "Демография" позволила обеспечить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100% </w:t>
            </w:r>
            <w:r w:rsidR="00D70012" w:rsidRPr="00EA78F1">
              <w:rPr>
                <w:rFonts w:eastAsiaTheme="minorEastAsia"/>
                <w:sz w:val="18"/>
                <w:szCs w:val="18"/>
              </w:rPr>
              <w:t>д</w:t>
            </w:r>
            <w:r w:rsidR="0044506F" w:rsidRPr="00EA78F1">
              <w:rPr>
                <w:rFonts w:eastAsiaTheme="minorEastAsia"/>
                <w:sz w:val="18"/>
                <w:szCs w:val="18"/>
              </w:rPr>
              <w:t>оступность дошкольного образования для детей в возрасте от 2-х месяцев до 7-ми лет. В четырех детских садах функционируют группы для 50 детей младенческого возраста.</w:t>
            </w:r>
            <w:r w:rsidR="00BC6EBD" w:rsidRPr="00EA78F1">
              <w:rPr>
                <w:rFonts w:eastAsiaTheme="minorEastAsia"/>
                <w:sz w:val="18"/>
                <w:szCs w:val="18"/>
              </w:rPr>
              <w:t xml:space="preserve"> В 5 муниципальных дошкольных учреждениях оказывают услуги ранней помощи детям и их семьям: углубленная диагностика, содействие развитию общения и речи ребенка, поддержка социализации ребенка и формирование адаптационных способностей, консультирование родителей (законных представителей) по психолого-физиологическим особенностям развития детей, нуждающихся в услугах ранней </w:t>
            </w:r>
            <w:r w:rsidR="00BC6EBD" w:rsidRPr="00EA78F1">
              <w:rPr>
                <w:rFonts w:eastAsiaTheme="minorEastAsia"/>
                <w:sz w:val="18"/>
                <w:szCs w:val="18"/>
              </w:rPr>
              <w:lastRenderedPageBreak/>
              <w:t>помощи. В квартале №21 с использованием технологии BIM-моделирования введен в эксплуатацию детский сад на 320 мест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BE76C3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E76C3">
              <w:rPr>
                <w:rFonts w:eastAsiaTheme="minorEastAsia"/>
                <w:sz w:val="18"/>
                <w:szCs w:val="18"/>
              </w:rPr>
              <w:t>реализация проектов активного долголетия и здорового старения через проекты по физической культуре и спорту, культурно-массовые мероприятия, образование лиц старшего возраста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89" w:rsidRPr="00037FC6" w:rsidRDefault="00E13D34" w:rsidP="009264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</w:t>
            </w:r>
            <w:r w:rsidR="00C46489" w:rsidRPr="00037FC6">
              <w:rPr>
                <w:rFonts w:eastAsiaTheme="minorEastAsia"/>
                <w:sz w:val="18"/>
                <w:szCs w:val="18"/>
              </w:rPr>
              <w:t>рамках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проект</w:t>
            </w:r>
            <w:r w:rsidR="00C46489" w:rsidRPr="00037FC6">
              <w:rPr>
                <w:rFonts w:eastAsiaTheme="minorEastAsia"/>
                <w:sz w:val="18"/>
                <w:szCs w:val="18"/>
              </w:rPr>
              <w:t>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"Активное долголетие"</w:t>
            </w:r>
            <w:r w:rsidR="00C46489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организованы различные формы физку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льтурно-оздоровительной работы. Для </w:t>
            </w:r>
            <w:r w:rsidR="005078B5" w:rsidRPr="00037FC6">
              <w:rPr>
                <w:rFonts w:eastAsiaTheme="minorEastAsia"/>
                <w:sz w:val="18"/>
                <w:szCs w:val="18"/>
              </w:rPr>
              <w:t>граждан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 старшего возраста организованы</w:t>
            </w:r>
            <w:r w:rsidR="005078B5" w:rsidRPr="00037FC6">
              <w:rPr>
                <w:rFonts w:eastAsiaTheme="minorEastAsia"/>
                <w:sz w:val="18"/>
                <w:szCs w:val="18"/>
              </w:rPr>
              <w:t xml:space="preserve"> бесплатные занятия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: </w:t>
            </w:r>
            <w:r w:rsidR="005078B5" w:rsidRPr="00037FC6">
              <w:rPr>
                <w:rFonts w:eastAsiaTheme="minorEastAsia"/>
                <w:sz w:val="18"/>
                <w:szCs w:val="18"/>
              </w:rPr>
              <w:t xml:space="preserve">аэробика, настольный теннис, плавание, </w:t>
            </w:r>
            <w:r w:rsidR="00D4267B" w:rsidRPr="00037FC6">
              <w:rPr>
                <w:rFonts w:eastAsiaTheme="minorEastAsia"/>
                <w:sz w:val="18"/>
                <w:szCs w:val="18"/>
              </w:rPr>
              <w:t>оздоровительн</w:t>
            </w:r>
            <w:r w:rsidR="005078B5" w:rsidRPr="00037FC6">
              <w:rPr>
                <w:rFonts w:eastAsiaTheme="minorEastAsia"/>
                <w:sz w:val="18"/>
                <w:szCs w:val="18"/>
              </w:rPr>
              <w:t>ые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5078B5" w:rsidRPr="00037FC6">
              <w:rPr>
                <w:rFonts w:eastAsiaTheme="minorEastAsia"/>
                <w:sz w:val="18"/>
                <w:szCs w:val="18"/>
              </w:rPr>
              <w:t>тренировки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, </w:t>
            </w:r>
            <w:r w:rsidR="005078B5" w:rsidRPr="00037FC6">
              <w:rPr>
                <w:rFonts w:eastAsiaTheme="minorEastAsia"/>
                <w:sz w:val="18"/>
                <w:szCs w:val="18"/>
              </w:rPr>
              <w:t>скандинавская ходьба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. </w:t>
            </w:r>
            <w:r w:rsidR="005078B5" w:rsidRPr="00037FC6">
              <w:rPr>
                <w:rFonts w:eastAsiaTheme="minorEastAsia"/>
                <w:sz w:val="18"/>
                <w:szCs w:val="18"/>
              </w:rPr>
              <w:t>Количество занимающихся в 2024 году составило более 400 чел</w:t>
            </w:r>
            <w:r w:rsidR="00B276F4">
              <w:rPr>
                <w:rFonts w:eastAsiaTheme="minorEastAsia"/>
                <w:sz w:val="18"/>
                <w:szCs w:val="18"/>
              </w:rPr>
              <w:t>овек</w:t>
            </w:r>
            <w:r w:rsidR="005078B5" w:rsidRPr="00037FC6">
              <w:rPr>
                <w:rFonts w:eastAsiaTheme="minorEastAsia"/>
                <w:sz w:val="18"/>
                <w:szCs w:val="18"/>
              </w:rPr>
              <w:t xml:space="preserve">. 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В летний период для граждан старшего возраста были организованы спортивные игры по </w:t>
            </w:r>
            <w:r w:rsidR="00926474" w:rsidRPr="00037FC6">
              <w:rPr>
                <w:rFonts w:eastAsiaTheme="minorEastAsia"/>
                <w:sz w:val="18"/>
                <w:szCs w:val="18"/>
              </w:rPr>
              <w:t xml:space="preserve">бадминтону, дартсу, 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бочча, </w:t>
            </w:r>
            <w:r w:rsidR="00926474" w:rsidRPr="00037FC6">
              <w:rPr>
                <w:rFonts w:eastAsiaTheme="minorEastAsia"/>
                <w:sz w:val="18"/>
                <w:szCs w:val="18"/>
              </w:rPr>
              <w:t>оздоровительные тренировки на специализированных уличных тренажерах</w:t>
            </w:r>
            <w:r w:rsidR="00D4267B" w:rsidRPr="00037FC6">
              <w:rPr>
                <w:rFonts w:eastAsiaTheme="minorEastAsia"/>
                <w:sz w:val="18"/>
                <w:szCs w:val="18"/>
              </w:rPr>
              <w:t xml:space="preserve">, </w:t>
            </w:r>
            <w:r w:rsidR="00926474" w:rsidRPr="00037FC6">
              <w:rPr>
                <w:rFonts w:eastAsiaTheme="minorEastAsia"/>
                <w:sz w:val="18"/>
                <w:szCs w:val="18"/>
              </w:rPr>
              <w:t xml:space="preserve">игры в шашки, шахматы и нарды </w:t>
            </w:r>
            <w:r w:rsidR="00D4267B" w:rsidRPr="00037FC6">
              <w:rPr>
                <w:rFonts w:eastAsiaTheme="minorEastAsia"/>
                <w:sz w:val="18"/>
                <w:szCs w:val="18"/>
              </w:rPr>
              <w:t>н</w:t>
            </w:r>
            <w:r w:rsidR="00926474" w:rsidRPr="00037FC6">
              <w:rPr>
                <w:rFonts w:eastAsiaTheme="minorEastAsia"/>
                <w:sz w:val="18"/>
                <w:szCs w:val="18"/>
              </w:rPr>
              <w:t>а открытом воздухе.</w:t>
            </w:r>
          </w:p>
          <w:p w:rsidR="00DB0898" w:rsidRPr="00037FC6" w:rsidRDefault="00926474" w:rsidP="003E02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На базе </w:t>
            </w:r>
            <w:r w:rsidR="003E029A" w:rsidRPr="00037FC6">
              <w:rPr>
                <w:rFonts w:eastAsiaTheme="minorEastAsia"/>
                <w:sz w:val="18"/>
                <w:szCs w:val="18"/>
              </w:rPr>
              <w:t>ВСК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</w:t>
            </w:r>
            <w:r w:rsidR="003E029A" w:rsidRPr="00037FC6">
              <w:rPr>
                <w:rFonts w:eastAsiaTheme="minorEastAsia"/>
                <w:sz w:val="18"/>
                <w:szCs w:val="18"/>
              </w:rPr>
              <w:t>Юбилейный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" </w:t>
            </w:r>
            <w:r w:rsidR="003E029A" w:rsidRPr="00037FC6">
              <w:rPr>
                <w:rFonts w:eastAsiaTheme="minorEastAsia"/>
                <w:sz w:val="18"/>
                <w:szCs w:val="18"/>
              </w:rPr>
              <w:t>внедрена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физкультурно-оздоровительн</w:t>
            </w:r>
            <w:r w:rsidR="003E029A" w:rsidRPr="00037FC6">
              <w:rPr>
                <w:rFonts w:eastAsiaTheme="minorEastAsia"/>
                <w:sz w:val="18"/>
                <w:szCs w:val="18"/>
              </w:rPr>
              <w:t>ая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программ</w:t>
            </w:r>
            <w:r w:rsidR="003E029A" w:rsidRPr="00037FC6">
              <w:rPr>
                <w:rFonts w:eastAsiaTheme="minorEastAsia"/>
                <w:sz w:val="18"/>
                <w:szCs w:val="18"/>
              </w:rPr>
              <w:t>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"Суставная гимнастика". </w:t>
            </w:r>
            <w:r w:rsidR="003E029A" w:rsidRPr="00A15F72">
              <w:rPr>
                <w:rFonts w:eastAsiaTheme="minorEastAsia"/>
                <w:sz w:val="18"/>
                <w:szCs w:val="18"/>
              </w:rPr>
              <w:t xml:space="preserve">Охват в 2024 году составил </w:t>
            </w:r>
            <w:r w:rsidRPr="00A15F72">
              <w:rPr>
                <w:rFonts w:eastAsiaTheme="minorEastAsia"/>
                <w:sz w:val="18"/>
                <w:szCs w:val="18"/>
              </w:rPr>
              <w:t>3 760 чел</w:t>
            </w:r>
            <w:r w:rsidR="00B276F4" w:rsidRPr="00A15F72">
              <w:rPr>
                <w:rFonts w:eastAsiaTheme="minorEastAsia"/>
                <w:sz w:val="18"/>
                <w:szCs w:val="18"/>
              </w:rPr>
              <w:t>овек</w:t>
            </w:r>
            <w:r w:rsidRPr="00A15F72">
              <w:rPr>
                <w:rFonts w:eastAsiaTheme="minorEastAsia"/>
                <w:sz w:val="18"/>
                <w:szCs w:val="18"/>
              </w:rPr>
              <w:t>.</w:t>
            </w:r>
          </w:p>
          <w:p w:rsidR="009A7587" w:rsidRPr="00037FC6" w:rsidRDefault="00842E07" w:rsidP="002D4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На базе 6 центров общественного </w:t>
            </w:r>
            <w:r w:rsidRPr="00656385">
              <w:rPr>
                <w:rFonts w:eastAsiaTheme="minorEastAsia"/>
                <w:sz w:val="18"/>
                <w:szCs w:val="18"/>
              </w:rPr>
              <w:t>доступа к социально-значимой, правовой информации организована работа "Школ компьютерной грамотности" для пожилых людей</w:t>
            </w:r>
            <w:r w:rsidR="00A7049F" w:rsidRPr="00656385">
              <w:rPr>
                <w:rFonts w:eastAsiaTheme="minorEastAsia"/>
                <w:sz w:val="18"/>
                <w:szCs w:val="18"/>
              </w:rPr>
              <w:t xml:space="preserve"> и </w:t>
            </w:r>
            <w:r w:rsidRPr="00656385">
              <w:rPr>
                <w:rFonts w:eastAsiaTheme="minorEastAsia"/>
                <w:sz w:val="18"/>
                <w:szCs w:val="18"/>
              </w:rPr>
              <w:t>инвалидов. Обучение проходит по 3 направлениям: "Основы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цифровой грамотности", "Планшет для начинающих", "Мобильные приложения". В 2024 году охват составил 89 чел</w:t>
            </w:r>
            <w:r w:rsidR="00B276F4">
              <w:rPr>
                <w:rFonts w:eastAsiaTheme="minorEastAsia"/>
                <w:sz w:val="18"/>
                <w:szCs w:val="18"/>
              </w:rPr>
              <w:t>овек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проведение информационных кампаний с целью профилактики преждевременной смертности населения, обусловленной употреблением и воздействием никотиносодержащей,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спиртосодержащей продукции, вейпинга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CD6E54" w:rsidP="00BC6EB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Работа по профилактике распространения наркомании, алкоголизма, вейпинга в подростковой среде приоритетно выстроена на пропаганде здорового образа жизни и направлена на повышение ценностного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отношения несовершеннолетних к собственному здоровью, формированию активной жизненной позиции, организации общественнополезной занятости. Во всех общеобразовательных организациях проведены профилактические мероприятия с участием сотрудников медицинских учреждений и правоохранительных органов. Ученики 6-11 классов информированы о мерах уголовной ответственности за преступления и правонарушения в сфере незаконного оборота наркотических средств и их прекурсоров. На информационных стендах, сайтах образовательных организаций размещены памятки, информационные буклеты по профилактике зависимого поведения. Охват составил </w:t>
            </w:r>
            <w:r w:rsidR="00BC6EBD" w:rsidRPr="00EA78F1">
              <w:rPr>
                <w:rFonts w:eastAsiaTheme="minorEastAsia"/>
                <w:sz w:val="18"/>
                <w:szCs w:val="18"/>
              </w:rPr>
              <w:t>37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обучающихся и более </w:t>
            </w:r>
            <w:r w:rsidR="00BC6EBD" w:rsidRPr="00EA78F1">
              <w:rPr>
                <w:rFonts w:eastAsiaTheme="minorEastAsia"/>
                <w:sz w:val="18"/>
                <w:szCs w:val="18"/>
              </w:rPr>
              <w:t>42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родителей (законных представителей)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коммуникационных кампаний по пропаганде спорта и здорового образа жизни с увеличением числа объектов для занятий физической культурой и спортом для различных категорий граждан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A9" w:rsidRPr="00EA78F1" w:rsidRDefault="00CC73F7" w:rsidP="009440A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На</w:t>
            </w:r>
            <w:r w:rsidR="009440A9" w:rsidRPr="00EA78F1">
              <w:rPr>
                <w:rFonts w:eastAsiaTheme="minorEastAsia"/>
                <w:sz w:val="18"/>
                <w:szCs w:val="18"/>
              </w:rPr>
              <w:t xml:space="preserve"> официальн</w:t>
            </w:r>
            <w:r w:rsidRPr="00EA78F1">
              <w:rPr>
                <w:rFonts w:eastAsiaTheme="minorEastAsia"/>
                <w:sz w:val="18"/>
                <w:szCs w:val="18"/>
              </w:rPr>
              <w:t>ом</w:t>
            </w:r>
            <w:r w:rsidR="009440A9" w:rsidRPr="00EA78F1">
              <w:rPr>
                <w:rFonts w:eastAsiaTheme="minorEastAsia"/>
                <w:sz w:val="18"/>
                <w:szCs w:val="18"/>
              </w:rPr>
              <w:t xml:space="preserve"> сайт</w:t>
            </w:r>
            <w:r w:rsidRPr="00EA78F1">
              <w:rPr>
                <w:rFonts w:eastAsiaTheme="minorEastAsia"/>
                <w:sz w:val="18"/>
                <w:szCs w:val="18"/>
              </w:rPr>
              <w:t>е</w:t>
            </w:r>
            <w:r w:rsidR="009440A9" w:rsidRPr="00EA78F1">
              <w:rPr>
                <w:rFonts w:eastAsiaTheme="minorEastAsia"/>
                <w:sz w:val="18"/>
                <w:szCs w:val="18"/>
              </w:rPr>
              <w:t xml:space="preserve"> органов местного самоуправления города регулярно обновляется информация о:</w:t>
            </w:r>
          </w:p>
          <w:p w:rsidR="009440A9" w:rsidRPr="00EA78F1" w:rsidRDefault="009440A9" w:rsidP="009440A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результатах выступления нижневартовских спортсменов на соревнованиях различного уровня;</w:t>
            </w:r>
          </w:p>
          <w:p w:rsidR="009440A9" w:rsidRPr="00EA78F1" w:rsidRDefault="009440A9" w:rsidP="009440A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новых возможностях при посещении спортивных учреждений города;</w:t>
            </w:r>
          </w:p>
          <w:p w:rsidR="009440A9" w:rsidRPr="00EA78F1" w:rsidRDefault="009440A9" w:rsidP="009440A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- условиях приёма в различные секции спортивных школ города. </w:t>
            </w:r>
          </w:p>
          <w:p w:rsidR="00FB3D2C" w:rsidRPr="00EA78F1" w:rsidRDefault="00075BE3" w:rsidP="00075BE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При поддержке АО "Самотлорнефтегаз" в рамках соглашения о сотрудничестве с ПАО НК "Роснефть" на территории спортивно-оздоровительного комплекса "Олимпия" установлен спортивно-игровой комплекс, оснащенный травмобезопасным покрытием, скалодромом, качелями, арками с шахматным столом и скамейками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Гражданское общество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реализация некоммерческими организациями (за исключением государственных, муниципальных учреждений) творческих проектов в сфере культуры и туризма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увеличение количества социально ориентированных некоммерческих организаций, включенных в реестр получателей муниципальной поддержки, со 140 в 2022 году до 210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гражданского общества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C8" w:rsidRPr="00EA78F1" w:rsidRDefault="00F27DCD" w:rsidP="00BD1A5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56385">
              <w:rPr>
                <w:rFonts w:eastAsiaTheme="minorEastAsia"/>
                <w:sz w:val="18"/>
                <w:szCs w:val="18"/>
              </w:rPr>
              <w:t xml:space="preserve">В </w:t>
            </w:r>
            <w:r w:rsidR="00BD1A59" w:rsidRPr="00656385">
              <w:rPr>
                <w:rFonts w:eastAsiaTheme="minorEastAsia"/>
                <w:sz w:val="18"/>
                <w:szCs w:val="18"/>
              </w:rPr>
              <w:t>2024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="002266C8" w:rsidRPr="00656385">
              <w:rPr>
                <w:rFonts w:eastAsiaTheme="minorEastAsia"/>
                <w:sz w:val="18"/>
                <w:szCs w:val="18"/>
              </w:rPr>
              <w:t>НКО</w:t>
            </w:r>
            <w:r w:rsidR="00906F32" w:rsidRPr="00656385">
              <w:rPr>
                <w:rFonts w:eastAsiaTheme="minorEastAsia"/>
                <w:sz w:val="18"/>
                <w:szCs w:val="18"/>
              </w:rPr>
              <w:t>,</w:t>
            </w:r>
            <w:r w:rsidR="002266C8" w:rsidRPr="00656385">
              <w:rPr>
                <w:rFonts w:eastAsiaTheme="minorEastAsia"/>
                <w:sz w:val="18"/>
                <w:szCs w:val="18"/>
              </w:rPr>
              <w:t xml:space="preserve"> </w:t>
            </w:r>
            <w:r w:rsidR="00A7049F" w:rsidRPr="00656385">
              <w:rPr>
                <w:rFonts w:eastAsiaTheme="minorEastAsia"/>
                <w:sz w:val="18"/>
                <w:szCs w:val="18"/>
              </w:rPr>
              <w:t>осуществляющим деятельность в сфере культуры</w:t>
            </w:r>
            <w:r w:rsidR="00906F32" w:rsidRPr="00656385">
              <w:rPr>
                <w:rFonts w:eastAsiaTheme="minorEastAsia"/>
                <w:sz w:val="18"/>
                <w:szCs w:val="18"/>
              </w:rPr>
              <w:t>,</w:t>
            </w:r>
            <w:r w:rsidR="00A7049F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906F32" w:rsidRPr="00EA78F1">
              <w:rPr>
                <w:rFonts w:eastAsiaTheme="minorEastAsia"/>
                <w:sz w:val="18"/>
                <w:szCs w:val="18"/>
              </w:rPr>
              <w:t xml:space="preserve">предоставлены субсидии </w:t>
            </w:r>
            <w:r w:rsidR="002266C8" w:rsidRPr="00EA78F1">
              <w:rPr>
                <w:rFonts w:eastAsiaTheme="minorEastAsia"/>
                <w:sz w:val="18"/>
                <w:szCs w:val="18"/>
              </w:rPr>
              <w:t>в размере 9,8 млн. рублей на организацию и проведение мероприятий в рамках фестиваля искусств, труда и спорта "Самотлорские ночи – 2024" с установкой художественного оформления и обеспечением технического, звуко-светевого оборудования.</w:t>
            </w:r>
          </w:p>
          <w:p w:rsidR="001F3058" w:rsidRPr="00EA78F1" w:rsidRDefault="002266C8" w:rsidP="00BD1A5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отчетном периоде </w:t>
            </w:r>
            <w:r w:rsidR="00F27DCD" w:rsidRPr="00EA78F1">
              <w:rPr>
                <w:rFonts w:eastAsiaTheme="minorEastAsia"/>
                <w:sz w:val="18"/>
                <w:szCs w:val="18"/>
              </w:rPr>
              <w:t xml:space="preserve">на реализацию проектов в сфере туризма </w:t>
            </w:r>
            <w:r w:rsidR="009829E8" w:rsidRPr="00EA78F1">
              <w:rPr>
                <w:rFonts w:eastAsiaTheme="minorEastAsia"/>
                <w:sz w:val="18"/>
                <w:szCs w:val="18"/>
              </w:rPr>
              <w:t>предоставлен</w:t>
            </w:r>
            <w:r w:rsidR="00F27DCD" w:rsidRPr="00EA78F1">
              <w:rPr>
                <w:rFonts w:eastAsiaTheme="minorEastAsia"/>
                <w:sz w:val="18"/>
                <w:szCs w:val="18"/>
              </w:rPr>
              <w:t>ы</w:t>
            </w:r>
            <w:r w:rsidR="009829E8" w:rsidRPr="00EA78F1">
              <w:rPr>
                <w:rFonts w:eastAsiaTheme="minorEastAsia"/>
                <w:sz w:val="18"/>
                <w:szCs w:val="18"/>
              </w:rPr>
              <w:t xml:space="preserve"> субсиди</w:t>
            </w:r>
            <w:r w:rsidR="00F27DCD" w:rsidRPr="00EA78F1">
              <w:rPr>
                <w:rFonts w:eastAsiaTheme="minorEastAsia"/>
                <w:sz w:val="18"/>
                <w:szCs w:val="18"/>
              </w:rPr>
              <w:t>и</w:t>
            </w:r>
            <w:r w:rsidR="009829E8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F27DCD" w:rsidRPr="00EA78F1">
              <w:rPr>
                <w:rFonts w:eastAsiaTheme="minorEastAsia"/>
                <w:sz w:val="18"/>
                <w:szCs w:val="18"/>
              </w:rPr>
              <w:t>НКО в размере</w:t>
            </w:r>
            <w:r w:rsidR="009829E8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D1A59" w:rsidRPr="00EA78F1">
              <w:rPr>
                <w:rFonts w:eastAsiaTheme="minorEastAsia"/>
                <w:sz w:val="18"/>
                <w:szCs w:val="18"/>
              </w:rPr>
              <w:t>2,8</w:t>
            </w:r>
            <w:r w:rsidR="009829E8" w:rsidRPr="00EA78F1">
              <w:rPr>
                <w:rFonts w:eastAsiaTheme="minorEastAsia"/>
                <w:sz w:val="18"/>
                <w:szCs w:val="18"/>
              </w:rPr>
              <w:t xml:space="preserve"> млн. рублей, в том числе на организацию работы туристско-информационного центра города, проведение мероприятий и выставки, направленных на развитие туризма и презентацию т</w:t>
            </w:r>
            <w:r w:rsidR="00F27DCD" w:rsidRPr="00EA78F1">
              <w:rPr>
                <w:rFonts w:eastAsiaTheme="minorEastAsia"/>
                <w:sz w:val="18"/>
                <w:szCs w:val="18"/>
              </w:rPr>
              <w:t>уристического потенциала города</w:t>
            </w:r>
            <w:r w:rsidR="00BD1A59" w:rsidRPr="00EA78F1">
              <w:rPr>
                <w:rFonts w:eastAsiaTheme="minorEastAsia"/>
                <w:sz w:val="18"/>
                <w:szCs w:val="18"/>
              </w:rPr>
              <w:t>, организацию экскурсионных программ для отдельных категорий граждан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реализация некоммерческими организациями (за исключением государственных, муниципальных учреждений) мероприятий в сфере физической культуры и спорта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2" w:rsidRPr="00EA78F1" w:rsidRDefault="00FC438D" w:rsidP="00906F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56385">
              <w:rPr>
                <w:rFonts w:eastAsiaTheme="minorEastAsia"/>
                <w:sz w:val="18"/>
                <w:szCs w:val="18"/>
              </w:rPr>
              <w:t xml:space="preserve">В рамках предоставленных из бюджета города субсидий НКО </w:t>
            </w:r>
            <w:r w:rsidR="00C522D5" w:rsidRPr="00656385">
              <w:rPr>
                <w:rFonts w:eastAsiaTheme="minorEastAsia"/>
                <w:sz w:val="18"/>
                <w:szCs w:val="18"/>
              </w:rPr>
              <w:t xml:space="preserve">в размере 1 млн. рублей 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в </w:t>
            </w:r>
            <w:r w:rsidR="006903E4" w:rsidRPr="00656385">
              <w:rPr>
                <w:rFonts w:eastAsiaTheme="minorEastAsia"/>
                <w:sz w:val="18"/>
                <w:szCs w:val="18"/>
              </w:rPr>
              <w:t>2024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="00906F32" w:rsidRPr="00656385">
              <w:rPr>
                <w:rFonts w:eastAsiaTheme="minorEastAsia"/>
                <w:sz w:val="18"/>
                <w:szCs w:val="18"/>
              </w:rPr>
              <w:t xml:space="preserve">в сфере физической культуры и спорта </w:t>
            </w:r>
            <w:r w:rsidR="0038598D" w:rsidRPr="00656385">
              <w:rPr>
                <w:rFonts w:eastAsiaTheme="minorEastAsia"/>
                <w:sz w:val="18"/>
                <w:szCs w:val="18"/>
              </w:rPr>
              <w:t xml:space="preserve">проведены </w:t>
            </w:r>
            <w:r w:rsidR="0020599B" w:rsidRPr="00656385">
              <w:rPr>
                <w:rFonts w:eastAsiaTheme="minorEastAsia"/>
                <w:sz w:val="18"/>
                <w:szCs w:val="18"/>
              </w:rPr>
              <w:t>"Фестиваль этноспорта "Зов предков"</w:t>
            </w:r>
            <w:r w:rsidR="0038598D" w:rsidRPr="00656385">
              <w:rPr>
                <w:rFonts w:eastAsiaTheme="minorEastAsia"/>
                <w:sz w:val="18"/>
                <w:szCs w:val="18"/>
              </w:rPr>
              <w:t xml:space="preserve"> и</w:t>
            </w:r>
            <w:r w:rsidR="0020599B" w:rsidRPr="00656385">
              <w:rPr>
                <w:rFonts w:eastAsiaTheme="minorEastAsia"/>
                <w:sz w:val="18"/>
                <w:szCs w:val="18"/>
              </w:rPr>
              <w:t xml:space="preserve"> "Сила Самотлора</w:t>
            </w:r>
            <w:r w:rsidR="0038598D" w:rsidRPr="00656385">
              <w:rPr>
                <w:rFonts w:eastAsiaTheme="minorEastAsia"/>
                <w:sz w:val="18"/>
                <w:szCs w:val="18"/>
              </w:rPr>
              <w:t>"</w:t>
            </w:r>
            <w:r w:rsidR="0020599B" w:rsidRPr="00656385">
              <w:rPr>
                <w:rFonts w:eastAsiaTheme="minorEastAsia"/>
                <w:sz w:val="18"/>
                <w:szCs w:val="18"/>
              </w:rPr>
              <w:t>.</w:t>
            </w:r>
            <w:r w:rsidR="003B6754" w:rsidRPr="00656385">
              <w:rPr>
                <w:rFonts w:eastAsiaTheme="minorEastAsia"/>
                <w:sz w:val="18"/>
                <w:szCs w:val="18"/>
              </w:rPr>
              <w:t xml:space="preserve"> Участие приняло </w:t>
            </w:r>
            <w:r w:rsidR="006903E4" w:rsidRPr="00656385">
              <w:rPr>
                <w:rFonts w:eastAsiaTheme="minorEastAsia"/>
                <w:sz w:val="18"/>
                <w:szCs w:val="18"/>
              </w:rPr>
              <w:t>729</w:t>
            </w:r>
            <w:r w:rsidR="003B6754" w:rsidRPr="00656385">
              <w:rPr>
                <w:rFonts w:eastAsiaTheme="minorEastAsia"/>
                <w:sz w:val="18"/>
                <w:szCs w:val="18"/>
              </w:rPr>
              <w:t xml:space="preserve"> чел</w:t>
            </w:r>
            <w:r w:rsidR="00B276F4" w:rsidRPr="00656385">
              <w:rPr>
                <w:rFonts w:eastAsiaTheme="minorEastAsia"/>
                <w:sz w:val="18"/>
                <w:szCs w:val="18"/>
              </w:rPr>
              <w:t>овек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реализация социально ориентированными некоммерческими организациями проектов, направленных на решение социальных проблем и развитие гражданского общества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4" w:rsidRPr="00037FC6" w:rsidRDefault="00E070C5" w:rsidP="001B631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Распоряжением администрации города от 26.06.2024 №436-р "О Порядке ведения муниципального реестра социально ориентированных некоммерческих организаций - получателей поддержки в городе Нижневартовске" утверждены</w:t>
            </w:r>
            <w:r w:rsidR="00BA010B" w:rsidRPr="00037FC6">
              <w:rPr>
                <w:rFonts w:eastAsiaTheme="minorEastAsia"/>
                <w:sz w:val="18"/>
                <w:szCs w:val="18"/>
              </w:rPr>
              <w:t xml:space="preserve"> форма и порядок ведения муниципального реестра СОНКО - получателей под</w:t>
            </w:r>
            <w:r w:rsidRPr="00037FC6">
              <w:rPr>
                <w:rFonts w:eastAsiaTheme="minorEastAsia"/>
                <w:sz w:val="18"/>
                <w:szCs w:val="18"/>
              </w:rPr>
              <w:t>держки в городе Нижневартовске</w:t>
            </w:r>
            <w:r w:rsidR="009B0404" w:rsidRPr="00037FC6">
              <w:rPr>
                <w:rFonts w:eastAsiaTheme="minorEastAsia"/>
                <w:sz w:val="18"/>
                <w:szCs w:val="18"/>
              </w:rPr>
              <w:t xml:space="preserve"> (изменены условия включения некоммерческой организации в муниципальный реестр).</w:t>
            </w:r>
          </w:p>
          <w:p w:rsidR="00FB3D2C" w:rsidRPr="00037FC6" w:rsidRDefault="00E070C5" w:rsidP="001B631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П</w:t>
            </w:r>
            <w:r w:rsidR="00BA010B" w:rsidRPr="00037FC6">
              <w:rPr>
                <w:rFonts w:eastAsiaTheme="minorEastAsia"/>
                <w:sz w:val="18"/>
                <w:szCs w:val="18"/>
              </w:rPr>
              <w:t>о состоянию на 31.12.2024 в него включены 52 СОНКО, получившие в течение года 60 мер поддержки</w:t>
            </w:r>
            <w:r w:rsidR="00B12702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BF3C80" w:rsidRPr="002D4CA5" w:rsidRDefault="00BF3C80" w:rsidP="00BF3C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D4CA5">
              <w:rPr>
                <w:rFonts w:eastAsiaTheme="minorEastAsia"/>
                <w:sz w:val="18"/>
                <w:szCs w:val="18"/>
              </w:rPr>
              <w:t xml:space="preserve">В </w:t>
            </w:r>
            <w:r w:rsidR="003E596C" w:rsidRPr="002D4CA5">
              <w:rPr>
                <w:rFonts w:eastAsiaTheme="minorEastAsia"/>
                <w:sz w:val="18"/>
                <w:szCs w:val="18"/>
              </w:rPr>
              <w:t>2024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="00300A44" w:rsidRPr="002D4CA5">
              <w:rPr>
                <w:rFonts w:eastAsiaTheme="minorEastAsia"/>
                <w:sz w:val="18"/>
                <w:szCs w:val="18"/>
              </w:rPr>
              <w:t>43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СОНКО </w:t>
            </w:r>
            <w:r w:rsidR="00300A44" w:rsidRPr="002D4CA5">
              <w:rPr>
                <w:rFonts w:eastAsiaTheme="minorEastAsia"/>
                <w:sz w:val="18"/>
                <w:szCs w:val="18"/>
              </w:rPr>
              <w:t xml:space="preserve">и 1 ТОС </w:t>
            </w:r>
            <w:r w:rsidRPr="002D4CA5">
              <w:rPr>
                <w:rFonts w:eastAsiaTheme="minorEastAsia"/>
                <w:sz w:val="18"/>
                <w:szCs w:val="18"/>
              </w:rPr>
              <w:t>города Нижневартовска</w:t>
            </w:r>
            <w:r w:rsidR="00293931" w:rsidRPr="002D4CA5">
              <w:rPr>
                <w:rFonts w:eastAsiaTheme="minorEastAsia"/>
                <w:sz w:val="18"/>
                <w:szCs w:val="18"/>
              </w:rPr>
              <w:t xml:space="preserve"> 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предоставлена финансовая поддержка на общую сумму </w:t>
            </w:r>
            <w:r w:rsidR="00241243" w:rsidRPr="002D4CA5">
              <w:rPr>
                <w:rFonts w:eastAsiaTheme="minorEastAsia"/>
                <w:sz w:val="18"/>
                <w:szCs w:val="18"/>
              </w:rPr>
              <w:t>12,0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млн. рублей, в том числе: </w:t>
            </w:r>
          </w:p>
          <w:p w:rsidR="00BF3C80" w:rsidRPr="002D4CA5" w:rsidRDefault="00BF3C80" w:rsidP="00BF3C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D4CA5">
              <w:rPr>
                <w:rFonts w:eastAsiaTheme="minorEastAsia"/>
                <w:sz w:val="18"/>
                <w:szCs w:val="18"/>
              </w:rPr>
              <w:t>- на реализацию проекта "</w:t>
            </w:r>
            <w:r w:rsidR="00241243" w:rsidRPr="002D4CA5">
              <w:rPr>
                <w:rFonts w:eastAsiaTheme="minorEastAsia"/>
                <w:sz w:val="18"/>
                <w:szCs w:val="18"/>
              </w:rPr>
              <w:t>Подвижные игры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" – </w:t>
            </w:r>
            <w:r w:rsidR="00241243" w:rsidRPr="002D4CA5">
              <w:rPr>
                <w:rFonts w:eastAsiaTheme="minorEastAsia"/>
                <w:sz w:val="18"/>
                <w:szCs w:val="18"/>
              </w:rPr>
              <w:t>обустройство универсальной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</w:t>
            </w:r>
            <w:r w:rsidR="00241243" w:rsidRPr="002D4CA5">
              <w:rPr>
                <w:rFonts w:eastAsiaTheme="minorEastAsia"/>
                <w:sz w:val="18"/>
                <w:szCs w:val="18"/>
              </w:rPr>
              <w:t>двухсекционной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</w:t>
            </w:r>
            <w:r w:rsidR="00241243" w:rsidRPr="002D4CA5">
              <w:rPr>
                <w:rFonts w:eastAsiaTheme="minorEastAsia"/>
                <w:sz w:val="18"/>
                <w:szCs w:val="18"/>
              </w:rPr>
              <w:t>спортивной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площадки</w:t>
            </w:r>
            <w:r w:rsidR="00241243" w:rsidRPr="002D4CA5">
              <w:rPr>
                <w:rFonts w:eastAsiaTheme="minorEastAsia"/>
                <w:sz w:val="18"/>
                <w:szCs w:val="18"/>
              </w:rPr>
              <w:t xml:space="preserve"> для подвижных игр (футбол, баскетбол, волейбол, бадминтон, теннис и пр.)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</w:t>
            </w:r>
            <w:r w:rsidR="00964571" w:rsidRPr="002D4CA5">
              <w:rPr>
                <w:rFonts w:eastAsiaTheme="minorEastAsia"/>
                <w:sz w:val="18"/>
                <w:szCs w:val="18"/>
              </w:rPr>
              <w:t xml:space="preserve">ТОС 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"10-г микрорайон города Нижневартовска" в размере </w:t>
            </w:r>
            <w:r w:rsidR="00241243" w:rsidRPr="002D4CA5">
              <w:rPr>
                <w:rFonts w:eastAsiaTheme="minorEastAsia"/>
                <w:sz w:val="18"/>
                <w:szCs w:val="18"/>
              </w:rPr>
              <w:t>3,0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:rsidR="00BF3C80" w:rsidRPr="002D4CA5" w:rsidRDefault="00BF3C80" w:rsidP="00BF3C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D4CA5">
              <w:rPr>
                <w:rFonts w:eastAsiaTheme="minorEastAsia"/>
                <w:sz w:val="18"/>
                <w:szCs w:val="18"/>
              </w:rPr>
              <w:t xml:space="preserve">- в виде гранта главы города Нижневартовска СОНКО на решение социальных проблем и развитие гражданского общества </w:t>
            </w:r>
            <w:r w:rsidR="00964571" w:rsidRPr="002D4CA5">
              <w:rPr>
                <w:rFonts w:eastAsiaTheme="minorEastAsia"/>
                <w:sz w:val="18"/>
                <w:szCs w:val="18"/>
              </w:rPr>
              <w:t>43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СОНКО на общую сумму 9,</w:t>
            </w:r>
            <w:r w:rsidR="00241243" w:rsidRPr="002D4CA5">
              <w:rPr>
                <w:rFonts w:eastAsiaTheme="minorEastAsia"/>
                <w:sz w:val="18"/>
                <w:szCs w:val="18"/>
              </w:rPr>
              <w:t>0</w:t>
            </w:r>
            <w:r w:rsidRPr="002D4CA5">
              <w:rPr>
                <w:rFonts w:eastAsiaTheme="minorEastAsia"/>
                <w:sz w:val="18"/>
                <w:szCs w:val="18"/>
              </w:rPr>
              <w:t xml:space="preserve"> млн. рублей.</w:t>
            </w:r>
          </w:p>
          <w:p w:rsidR="00B12702" w:rsidRPr="00037FC6" w:rsidRDefault="00BF3C80" w:rsidP="00B1270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D4CA5">
              <w:rPr>
                <w:rFonts w:eastAsiaTheme="minorEastAsia"/>
                <w:sz w:val="18"/>
                <w:szCs w:val="18"/>
              </w:rPr>
              <w:t>Оказанная ф</w:t>
            </w:r>
            <w:r w:rsidR="00401976" w:rsidRPr="002D4CA5">
              <w:rPr>
                <w:rFonts w:eastAsiaTheme="minorEastAsia"/>
                <w:sz w:val="18"/>
                <w:szCs w:val="18"/>
              </w:rPr>
              <w:t xml:space="preserve">инансовая поддержка </w:t>
            </w:r>
            <w:r w:rsidR="00DA71C4" w:rsidRPr="002D4CA5">
              <w:rPr>
                <w:rFonts w:eastAsiaTheme="minorEastAsia"/>
                <w:sz w:val="18"/>
                <w:szCs w:val="18"/>
              </w:rPr>
              <w:t>о</w:t>
            </w:r>
            <w:r w:rsidR="00401976" w:rsidRPr="002D4CA5">
              <w:rPr>
                <w:rFonts w:eastAsiaTheme="minorEastAsia"/>
                <w:sz w:val="18"/>
                <w:szCs w:val="18"/>
              </w:rPr>
              <w:t>беспечила реализацию проектов</w:t>
            </w:r>
            <w:r w:rsidR="00401976" w:rsidRPr="00037FC6">
              <w:rPr>
                <w:rFonts w:eastAsiaTheme="minorEastAsia"/>
                <w:sz w:val="18"/>
                <w:szCs w:val="18"/>
              </w:rPr>
              <w:t xml:space="preserve"> в интересах жителей города по направлениям:</w:t>
            </w:r>
          </w:p>
          <w:p w:rsidR="00241243" w:rsidRPr="00037FC6" w:rsidRDefault="00401976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241243" w:rsidRPr="00037FC6">
              <w:rPr>
                <w:rFonts w:eastAsiaTheme="minorEastAsia"/>
                <w:sz w:val="18"/>
                <w:szCs w:val="18"/>
              </w:rPr>
              <w:t>развитие межнационального сотрудничества, сохранение и защита самобытности, культуры, языков и традиций народов РФ;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деятельность в области военно-патриотического воспитания детей, молодежи и граждан РФ, допризывной подготовки молодежи;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</w:t>
            </w:r>
            <w:r w:rsidR="0014549C">
              <w:rPr>
                <w:rFonts w:eastAsiaTheme="minorEastAsia"/>
                <w:sz w:val="18"/>
                <w:szCs w:val="18"/>
              </w:rPr>
              <w:t>м</w:t>
            </w:r>
            <w:r w:rsidRPr="00037FC6">
              <w:rPr>
                <w:rFonts w:eastAsiaTheme="minorEastAsia"/>
                <w:sz w:val="18"/>
                <w:szCs w:val="18"/>
              </w:rPr>
              <w:t>орально­психологического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содействие охране правопорядка;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поддержка молодежных проектов;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- деятельность в области сохранения и развития традиционных образа жизни, хозяйственной деятельности и культуры коренных малочисленных народов Севера;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социальное обслуживание, социальная поддержка и защита граждан;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деятельность в области пропаганды здорового образа жизни, физической культуры и спорта;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защита семьи, детства, материнства и отцовства, сохранение традиционных семейных ценностей;</w:t>
            </w:r>
          </w:p>
          <w:p w:rsidR="00241243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охрана окружающей среды и защита животных;</w:t>
            </w:r>
          </w:p>
          <w:p w:rsidR="00B12702" w:rsidRPr="00037FC6" w:rsidRDefault="00241243" w:rsidP="002412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благотворительная деятельность, а также деятельность в области организации и поддержки благотворительности и добровольчества (волонтерства)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116DCB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16DCB">
              <w:rPr>
                <w:rFonts w:eastAsiaTheme="minorEastAsia"/>
                <w:sz w:val="18"/>
                <w:szCs w:val="18"/>
              </w:rPr>
              <w:t>реализация опыта и наращивание объемов инициативного бюджетирования, создание системы привлечения активных граждан и системы мотивации экспертов к краудсорсинговым проектам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7134F2" w:rsidP="00116DC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2024 году реализовано 8 инициативных проектов</w:t>
            </w:r>
            <w:r w:rsidR="005443C1" w:rsidRPr="00EA78F1">
              <w:rPr>
                <w:rFonts w:eastAsiaTheme="minorEastAsia"/>
                <w:sz w:val="18"/>
                <w:szCs w:val="18"/>
              </w:rPr>
              <w:t xml:space="preserve"> общей стоимостью 62,41 млн. рублей</w:t>
            </w:r>
            <w:r w:rsidRPr="00EA78F1">
              <w:rPr>
                <w:rFonts w:eastAsiaTheme="minorEastAsia"/>
                <w:sz w:val="18"/>
                <w:szCs w:val="18"/>
              </w:rPr>
              <w:t>, в том числе 1 проект, ставший победителем регионального конкурса инициативных проектов. Инициативы жителей были направлены на благоустройство общественных территорий, модернизацию и о</w:t>
            </w:r>
            <w:r w:rsidR="005443C1" w:rsidRPr="00EA78F1">
              <w:rPr>
                <w:rFonts w:eastAsiaTheme="minorEastAsia"/>
                <w:sz w:val="18"/>
                <w:szCs w:val="18"/>
              </w:rPr>
              <w:t>бустройство социальных объектов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1.6.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Кадровое обеспечение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CD6E54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D6E54">
              <w:rPr>
                <w:rFonts w:eastAsiaTheme="minorEastAsia"/>
                <w:sz w:val="18"/>
                <w:szCs w:val="18"/>
              </w:rPr>
              <w:t>популяризация среднего профессионального и высшего образования в городе в целях сокращения оттока выпускников школ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увеличение среднегодовой численности занятых в экономике со 125,5 тыс. человек в 2022 году до 131,1 тыс. человек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малого и среднего предпринимательства на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образования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6D" w:rsidRPr="00037FC6" w:rsidRDefault="00595D6D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</w:t>
            </w:r>
            <w:r w:rsidR="00BC6EBD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проведено </w:t>
            </w:r>
            <w:r w:rsidR="00BC6EBD" w:rsidRPr="00037FC6">
              <w:rPr>
                <w:rFonts w:eastAsiaTheme="minorEastAsia"/>
                <w:sz w:val="18"/>
                <w:szCs w:val="18"/>
              </w:rPr>
              <w:t>более тысячи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профориентационных мероприятий, охват обучающихся составил более </w:t>
            </w:r>
            <w:r w:rsidR="00BC6EBD" w:rsidRPr="00037FC6">
              <w:rPr>
                <w:rFonts w:eastAsiaTheme="minorEastAsia"/>
                <w:sz w:val="18"/>
                <w:szCs w:val="18"/>
              </w:rPr>
              <w:t>27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тыс</w:t>
            </w:r>
            <w:r w:rsidR="00125701" w:rsidRPr="00037FC6">
              <w:rPr>
                <w:rFonts w:eastAsiaTheme="minorEastAsia"/>
                <w:sz w:val="18"/>
                <w:szCs w:val="18"/>
              </w:rPr>
              <w:t>.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школьников.</w:t>
            </w:r>
          </w:p>
          <w:p w:rsidR="00595D6D" w:rsidRPr="00037FC6" w:rsidRDefault="00595D6D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Самыми значимыми стали следующие мероприятия:</w:t>
            </w:r>
          </w:p>
          <w:p w:rsidR="00595D6D" w:rsidRPr="00037FC6" w:rsidRDefault="00595D6D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C42A5B" w:rsidRPr="00037FC6">
              <w:rPr>
                <w:rFonts w:eastAsiaTheme="minorEastAsia"/>
                <w:sz w:val="18"/>
                <w:szCs w:val="18"/>
              </w:rPr>
              <w:t>фе</w:t>
            </w:r>
            <w:r w:rsidRPr="00037FC6">
              <w:rPr>
                <w:rFonts w:eastAsiaTheme="minorEastAsia"/>
                <w:sz w:val="18"/>
                <w:szCs w:val="18"/>
              </w:rPr>
              <w:t>деральн</w:t>
            </w:r>
            <w:r w:rsidR="00C42A5B" w:rsidRPr="00037FC6">
              <w:rPr>
                <w:rFonts w:eastAsiaTheme="minorEastAsia"/>
                <w:sz w:val="18"/>
                <w:szCs w:val="18"/>
              </w:rPr>
              <w:t>ый пр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оект </w:t>
            </w:r>
            <w:r w:rsidR="00125701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>Билет в будущее</w:t>
            </w:r>
            <w:r w:rsidR="00125701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, который позволяет школьникам прошедшим профориентационное тестирование на федеральной площадке, пройти профессиональные пробы на базе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учебно-производственных площадок Нижневартовских колледжей;</w:t>
            </w:r>
          </w:p>
          <w:p w:rsidR="007A71D5" w:rsidRPr="00037FC6" w:rsidRDefault="007A71D5" w:rsidP="007676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</w:t>
            </w:r>
            <w:r w:rsidR="007676CC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проект "Будущий профессионал" </w:t>
            </w:r>
            <w:r w:rsidR="007676CC" w:rsidRPr="00037FC6">
              <w:rPr>
                <w:rFonts w:eastAsiaTheme="minorEastAsia"/>
                <w:sz w:val="18"/>
                <w:szCs w:val="18"/>
              </w:rPr>
              <w:t>среди учеников 10-11 классов общеобразовательных учреждений Ханты-Мансийского автономного округа - Югры (на региональном этапе победителями и призерами стали два школьника);</w:t>
            </w:r>
          </w:p>
          <w:p w:rsidR="00595D6D" w:rsidRPr="00037FC6" w:rsidRDefault="00595D6D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национальн</w:t>
            </w:r>
            <w:r w:rsidR="008E2151" w:rsidRPr="00037FC6">
              <w:rPr>
                <w:rFonts w:eastAsiaTheme="minorEastAsia"/>
                <w:sz w:val="18"/>
                <w:szCs w:val="18"/>
              </w:rPr>
              <w:t>ый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чемпионат по профессиональному мастерству среди инвалидов и лиц с ограниченными возможностями здоровья </w:t>
            </w:r>
            <w:r w:rsidR="00125701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>Абилимпикс</w:t>
            </w:r>
            <w:r w:rsidR="00125701" w:rsidRPr="00037FC6">
              <w:rPr>
                <w:rFonts w:eastAsiaTheme="minorEastAsia"/>
                <w:sz w:val="18"/>
                <w:szCs w:val="18"/>
              </w:rPr>
              <w:t>" (</w:t>
            </w:r>
            <w:r w:rsidR="00C42A5B" w:rsidRPr="00037FC6">
              <w:rPr>
                <w:rFonts w:eastAsiaTheme="minorEastAsia"/>
                <w:sz w:val="18"/>
                <w:szCs w:val="18"/>
              </w:rPr>
              <w:t>14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школьников стали победителями и призёрами</w:t>
            </w:r>
            <w:r w:rsidR="00125701" w:rsidRPr="00037FC6">
              <w:rPr>
                <w:rFonts w:eastAsiaTheme="minorEastAsia"/>
                <w:sz w:val="18"/>
                <w:szCs w:val="18"/>
              </w:rPr>
              <w:t>)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125701" w:rsidRPr="00037FC6" w:rsidRDefault="00125701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организованы экскурсии на предприятия, м</w:t>
            </w:r>
            <w:r w:rsidR="00523AA9" w:rsidRPr="00037FC6">
              <w:rPr>
                <w:rFonts w:eastAsiaTheme="minorEastAsia"/>
                <w:sz w:val="18"/>
                <w:szCs w:val="18"/>
              </w:rPr>
              <w:t>астер-классы, лекции и семинары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A93A32" w:rsidRPr="00037FC6" w:rsidRDefault="00A93A32" w:rsidP="00A93A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реализуются проекты профильного практико-ориентированного обучения: "Роснефть классы", "Энергокласс", "Сберкласс", "Педкласс", "Медкласс", </w:t>
            </w:r>
            <w:r w:rsidR="00147F13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>Юридический класс</w:t>
            </w:r>
            <w:r w:rsidR="00147F13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>, "Бизнес-класс";</w:t>
            </w:r>
          </w:p>
          <w:p w:rsidR="00595D6D" w:rsidRPr="00037FC6" w:rsidRDefault="00595D6D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в </w:t>
            </w:r>
            <w:r w:rsidR="00DF66DB" w:rsidRPr="00037FC6">
              <w:rPr>
                <w:rFonts w:eastAsiaTheme="minorEastAsia"/>
                <w:sz w:val="18"/>
                <w:szCs w:val="18"/>
              </w:rPr>
              <w:t>9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школах города реализация образовательных программ проходит в рамках сетевого взаимодействия с </w:t>
            </w:r>
            <w:r w:rsidR="00DF66DB" w:rsidRPr="00037FC6">
              <w:rPr>
                <w:rFonts w:eastAsiaTheme="minorEastAsia"/>
                <w:sz w:val="18"/>
                <w:szCs w:val="18"/>
              </w:rPr>
              <w:t xml:space="preserve">образовательными </w:t>
            </w:r>
            <w:r w:rsidRPr="00037FC6">
              <w:rPr>
                <w:rFonts w:eastAsiaTheme="minorEastAsia"/>
                <w:sz w:val="18"/>
                <w:szCs w:val="18"/>
              </w:rPr>
              <w:t>организациями среднего</w:t>
            </w:r>
            <w:r w:rsidR="00DF66DB" w:rsidRPr="00037FC6">
              <w:rPr>
                <w:rFonts w:eastAsiaTheme="minorEastAsia"/>
                <w:sz w:val="18"/>
                <w:szCs w:val="18"/>
              </w:rPr>
              <w:t xml:space="preserve">, высшего </w:t>
            </w:r>
            <w:r w:rsidRPr="00037FC6">
              <w:rPr>
                <w:rFonts w:eastAsiaTheme="minorEastAsia"/>
                <w:sz w:val="18"/>
                <w:szCs w:val="18"/>
              </w:rPr>
              <w:t>профессионального образования</w:t>
            </w:r>
            <w:r w:rsidR="00DF66DB" w:rsidRPr="00037FC6">
              <w:rPr>
                <w:rFonts w:eastAsiaTheme="minorEastAsia"/>
                <w:sz w:val="18"/>
                <w:szCs w:val="18"/>
              </w:rPr>
              <w:t>, организациями дополнительного образования детей, общеобразовательными организациями по направлениям "Электротехника", "</w:t>
            </w:r>
            <w:r w:rsidR="00DF66DB" w:rsidRPr="00037FC6">
              <w:rPr>
                <w:rFonts w:eastAsiaTheme="minorEastAsia"/>
                <w:sz w:val="18"/>
                <w:szCs w:val="18"/>
                <w:lang w:val="en-US"/>
              </w:rPr>
              <w:t>Web</w:t>
            </w:r>
            <w:r w:rsidR="00DF66DB" w:rsidRPr="00037FC6">
              <w:rPr>
                <w:rFonts w:eastAsiaTheme="minorEastAsia"/>
                <w:sz w:val="18"/>
                <w:szCs w:val="18"/>
              </w:rPr>
              <w:t>-дизайн", "Информатика и ИКТ", "Черчение и инженерная графика", "Медиажурналистика", "Основы геоэкологии";</w:t>
            </w:r>
          </w:p>
          <w:p w:rsidR="00595D6D" w:rsidRPr="00037FC6" w:rsidRDefault="00A93A32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Кроме того, ф</w:t>
            </w:r>
            <w:r w:rsidR="00595D6D" w:rsidRPr="00037FC6">
              <w:rPr>
                <w:rFonts w:eastAsiaTheme="minorEastAsia"/>
                <w:sz w:val="18"/>
                <w:szCs w:val="18"/>
              </w:rPr>
              <w:t>ункционирую</w:t>
            </w:r>
            <w:r w:rsidRPr="00037FC6">
              <w:rPr>
                <w:rFonts w:eastAsiaTheme="minorEastAsia"/>
                <w:sz w:val="18"/>
                <w:szCs w:val="18"/>
              </w:rPr>
              <w:t>т</w:t>
            </w:r>
            <w:r w:rsidR="00595D6D" w:rsidRPr="00037FC6">
              <w:rPr>
                <w:rFonts w:eastAsiaTheme="minorEastAsia"/>
                <w:sz w:val="18"/>
                <w:szCs w:val="18"/>
              </w:rPr>
              <w:t xml:space="preserve"> центры профессиональных компетенций:</w:t>
            </w:r>
          </w:p>
          <w:p w:rsidR="00595D6D" w:rsidRPr="00037FC6" w:rsidRDefault="00595D6D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на базе </w:t>
            </w:r>
            <w:r w:rsidR="008F3910" w:rsidRPr="00037FC6">
              <w:rPr>
                <w:rFonts w:eastAsiaTheme="minorEastAsia"/>
                <w:sz w:val="18"/>
                <w:szCs w:val="18"/>
              </w:rPr>
              <w:t>МБОУ "СШ №14"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открыт технопарк </w:t>
            </w:r>
            <w:r w:rsidR="00A93A32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>Инженерум</w:t>
            </w:r>
            <w:r w:rsidR="00A93A32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595D6D" w:rsidRPr="00037FC6" w:rsidRDefault="00595D6D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на базе </w:t>
            </w:r>
            <w:r w:rsidR="008F3910" w:rsidRPr="00037FC6">
              <w:rPr>
                <w:rFonts w:eastAsiaTheme="minorEastAsia"/>
                <w:sz w:val="18"/>
                <w:szCs w:val="18"/>
              </w:rPr>
              <w:t>МБОУ "Лицей № 2"</w:t>
            </w:r>
            <w:r w:rsidRPr="00037FC6">
              <w:rPr>
                <w:rFonts w:eastAsiaTheme="minorEastAsia"/>
                <w:sz w:val="18"/>
                <w:szCs w:val="18"/>
              </w:rPr>
              <w:t>работает городской STEAM-центр;</w:t>
            </w:r>
          </w:p>
          <w:p w:rsidR="00542766" w:rsidRPr="00037FC6" w:rsidRDefault="00542766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на базе </w:t>
            </w:r>
            <w:r w:rsidR="008F3910" w:rsidRPr="00037FC6">
              <w:rPr>
                <w:rFonts w:eastAsiaTheme="minorEastAsia"/>
                <w:sz w:val="18"/>
                <w:szCs w:val="18"/>
              </w:rPr>
              <w:t>МБОУ "СШ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8F3910" w:rsidRPr="00037FC6">
              <w:rPr>
                <w:rFonts w:eastAsiaTheme="minorEastAsia"/>
                <w:sz w:val="18"/>
                <w:szCs w:val="18"/>
              </w:rPr>
              <w:t>№</w:t>
            </w:r>
            <w:r w:rsidRPr="00037FC6">
              <w:rPr>
                <w:rFonts w:eastAsiaTheme="minorEastAsia"/>
                <w:sz w:val="18"/>
                <w:szCs w:val="18"/>
              </w:rPr>
              <w:t>42</w:t>
            </w:r>
            <w:r w:rsidR="008F3910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открыт детск</w:t>
            </w:r>
            <w:r w:rsidR="00C42A5B" w:rsidRPr="00037FC6">
              <w:rPr>
                <w:rFonts w:eastAsiaTheme="minorEastAsia"/>
                <w:sz w:val="18"/>
                <w:szCs w:val="18"/>
              </w:rPr>
              <w:t>ий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технопарк "Кванториум"</w:t>
            </w:r>
            <w:r w:rsidR="00C42A5B"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9B29B1" w:rsidRPr="00037FC6" w:rsidRDefault="00595D6D" w:rsidP="00595D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-в </w:t>
            </w:r>
            <w:r w:rsidR="008F3910" w:rsidRPr="00037FC6">
              <w:rPr>
                <w:rFonts w:eastAsiaTheme="minorEastAsia"/>
                <w:sz w:val="18"/>
                <w:szCs w:val="18"/>
              </w:rPr>
              <w:t xml:space="preserve">МБОУ "Лицей"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дополнительное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образование по программированию дети получают в Яндекс-лицее.</w:t>
            </w:r>
          </w:p>
          <w:p w:rsidR="00786DDE" w:rsidRPr="00037FC6" w:rsidRDefault="00786DDE" w:rsidP="00786D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С целью развития и поддержки традиций студенческого творчества в</w:t>
            </w:r>
            <w:r w:rsidR="00200588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E070C5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организованы:</w:t>
            </w:r>
          </w:p>
          <w:p w:rsidR="00E070C5" w:rsidRPr="00037FC6" w:rsidRDefault="00E070C5" w:rsidP="00786D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"</w:t>
            </w:r>
            <w:r w:rsidR="002C4C44" w:rsidRPr="00037FC6">
              <w:rPr>
                <w:rFonts w:eastAsiaTheme="minorEastAsia"/>
                <w:sz w:val="18"/>
                <w:szCs w:val="18"/>
              </w:rPr>
              <w:t>Д</w:t>
            </w:r>
            <w:r w:rsidRPr="00037FC6">
              <w:rPr>
                <w:rFonts w:eastAsiaTheme="minorEastAsia"/>
                <w:sz w:val="18"/>
                <w:szCs w:val="18"/>
              </w:rPr>
              <w:t>ень студента"</w:t>
            </w:r>
            <w:r w:rsidR="002C4C44" w:rsidRPr="00037FC6">
              <w:rPr>
                <w:rFonts w:eastAsiaTheme="minorEastAsia"/>
                <w:sz w:val="18"/>
                <w:szCs w:val="18"/>
              </w:rPr>
              <w:t xml:space="preserve"> в рамках мероприятия проведены </w:t>
            </w:r>
            <w:r w:rsidR="00906A9D" w:rsidRPr="00037FC6">
              <w:rPr>
                <w:rFonts w:eastAsiaTheme="minorEastAsia"/>
                <w:sz w:val="18"/>
                <w:szCs w:val="18"/>
              </w:rPr>
              <w:t>деловая игра, мастер-классы, авторский спектакль, фотовыставка, развлекательная шоу-пр</w:t>
            </w:r>
            <w:r w:rsidR="00B276F4">
              <w:rPr>
                <w:rFonts w:eastAsiaTheme="minorEastAsia"/>
                <w:sz w:val="18"/>
                <w:szCs w:val="18"/>
              </w:rPr>
              <w:t>ограмма. Охват составил 200 человек</w:t>
            </w:r>
            <w:r w:rsidR="00906A9D"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786DDE" w:rsidRPr="00037FC6" w:rsidRDefault="00786DDE" w:rsidP="00786D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фестиваль художественной самодея</w:t>
            </w:r>
            <w:r w:rsidR="00906A9D" w:rsidRPr="00037FC6">
              <w:rPr>
                <w:rFonts w:eastAsiaTheme="minorEastAsia"/>
                <w:sz w:val="18"/>
                <w:szCs w:val="18"/>
              </w:rPr>
              <w:t xml:space="preserve">тельности "Студенческая весна", включающий в себя </w:t>
            </w:r>
            <w:r w:rsidRPr="00037FC6">
              <w:rPr>
                <w:rFonts w:eastAsiaTheme="minorEastAsia"/>
                <w:sz w:val="18"/>
                <w:szCs w:val="18"/>
              </w:rPr>
              <w:t>мастер-классы</w:t>
            </w:r>
            <w:r w:rsidR="00377DAD" w:rsidRPr="00037FC6">
              <w:rPr>
                <w:rFonts w:eastAsiaTheme="minorEastAsia"/>
                <w:sz w:val="18"/>
                <w:szCs w:val="18"/>
              </w:rPr>
              <w:t xml:space="preserve">, </w:t>
            </w:r>
            <w:r w:rsidRPr="00037FC6">
              <w:rPr>
                <w:rFonts w:eastAsiaTheme="minorEastAsia"/>
                <w:sz w:val="18"/>
                <w:szCs w:val="18"/>
              </w:rPr>
              <w:t>инте</w:t>
            </w:r>
            <w:r w:rsidR="00377DAD" w:rsidRPr="00037FC6">
              <w:rPr>
                <w:rFonts w:eastAsiaTheme="minorEastAsia"/>
                <w:sz w:val="18"/>
                <w:szCs w:val="18"/>
              </w:rPr>
              <w:t>ллектуальн</w:t>
            </w:r>
            <w:r w:rsidR="00906A9D" w:rsidRPr="00037FC6">
              <w:rPr>
                <w:rFonts w:eastAsiaTheme="minorEastAsia"/>
                <w:sz w:val="18"/>
                <w:szCs w:val="18"/>
              </w:rPr>
              <w:t>ую</w:t>
            </w:r>
            <w:r w:rsidR="00377DAD" w:rsidRPr="00037FC6">
              <w:rPr>
                <w:rFonts w:eastAsiaTheme="minorEastAsia"/>
                <w:sz w:val="18"/>
                <w:szCs w:val="18"/>
              </w:rPr>
              <w:t xml:space="preserve"> игр</w:t>
            </w:r>
            <w:r w:rsidR="00906A9D" w:rsidRPr="00037FC6">
              <w:rPr>
                <w:rFonts w:eastAsiaTheme="minorEastAsia"/>
                <w:sz w:val="18"/>
                <w:szCs w:val="18"/>
              </w:rPr>
              <w:t>у</w:t>
            </w:r>
            <w:r w:rsidR="00377DAD" w:rsidRPr="00037FC6">
              <w:rPr>
                <w:rFonts w:eastAsiaTheme="minorEastAsia"/>
                <w:sz w:val="18"/>
                <w:szCs w:val="18"/>
              </w:rPr>
              <w:t>, гала-концерт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. </w:t>
            </w:r>
            <w:r w:rsidR="00523AA9" w:rsidRPr="00037FC6">
              <w:rPr>
                <w:rFonts w:eastAsiaTheme="minorEastAsia"/>
                <w:sz w:val="18"/>
                <w:szCs w:val="18"/>
              </w:rPr>
              <w:t>Охват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906A9D" w:rsidRPr="00037FC6">
              <w:rPr>
                <w:rFonts w:eastAsiaTheme="minorEastAsia"/>
                <w:sz w:val="18"/>
                <w:szCs w:val="18"/>
              </w:rPr>
              <w:t>3,7</w:t>
            </w:r>
            <w:r w:rsidR="00377DAD" w:rsidRPr="00037FC6">
              <w:rPr>
                <w:rFonts w:eastAsiaTheme="minorEastAsia"/>
                <w:sz w:val="18"/>
                <w:szCs w:val="18"/>
              </w:rPr>
              <w:t xml:space="preserve"> тыс.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человек.</w:t>
            </w:r>
            <w:r w:rsidR="00906A9D"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906A9D" w:rsidRPr="00037FC6" w:rsidRDefault="00906A9D" w:rsidP="00786D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форум "Твои возможности"</w:t>
            </w:r>
            <w:r w:rsidR="002D42C0" w:rsidRPr="00037FC6">
              <w:rPr>
                <w:rFonts w:eastAsiaTheme="minorEastAsia"/>
                <w:sz w:val="18"/>
                <w:szCs w:val="18"/>
              </w:rPr>
              <w:t>, количество участников - 200 чел</w:t>
            </w:r>
            <w:r w:rsidR="00B276F4">
              <w:rPr>
                <w:rFonts w:eastAsiaTheme="minorEastAsia"/>
                <w:sz w:val="18"/>
                <w:szCs w:val="18"/>
              </w:rPr>
              <w:t>овек</w:t>
            </w:r>
            <w:r w:rsidR="002D42C0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FB3D2C" w:rsidRPr="00037FC6" w:rsidRDefault="002D42C0" w:rsidP="00B276F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МАУ города Нижневартовска "Молодежный центр" состоялась дискуссия в рамках работы интеллектуального цеха "Самореализация молодежи Нижневартовска. Мой город, я с тобой останусь", в которой приняли участие 38 чел</w:t>
            </w:r>
            <w:r w:rsidR="00B276F4">
              <w:rPr>
                <w:rFonts w:eastAsiaTheme="minorEastAsia"/>
                <w:sz w:val="18"/>
                <w:szCs w:val="18"/>
              </w:rPr>
              <w:t>овек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94271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42711">
              <w:rPr>
                <w:rFonts w:eastAsiaTheme="minorEastAsia"/>
                <w:sz w:val="18"/>
                <w:szCs w:val="18"/>
              </w:rPr>
              <w:t>популяризация развития инженерного, информационно-коммуникационного, вычислительного и конструкторского образования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11" w:rsidRPr="00EA78F1" w:rsidRDefault="00942711" w:rsidP="009427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дошкольных образовательных организациях успешно реализуются проекты, направленные на формирование инженерного мышления и раннюю профориентацию дошкольников: "От Фрёбеля до робота", STEAM-технологии, "ПиктоМир" и др. </w:t>
            </w:r>
          </w:p>
          <w:p w:rsidR="00D578C4" w:rsidRPr="00EA78F1" w:rsidRDefault="00942711" w:rsidP="00D578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общеобразовательных организациях сформированы </w:t>
            </w:r>
            <w:r w:rsidR="00C8529D" w:rsidRPr="00EA78F1">
              <w:rPr>
                <w:rFonts w:eastAsiaTheme="minorEastAsia"/>
                <w:sz w:val="18"/>
                <w:szCs w:val="18"/>
              </w:rPr>
              <w:t>150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профильных классов</w:t>
            </w:r>
            <w:r w:rsidR="00D578C4" w:rsidRPr="00EA78F1">
              <w:rPr>
                <w:rFonts w:eastAsiaTheme="minorEastAsia"/>
                <w:sz w:val="18"/>
                <w:szCs w:val="18"/>
              </w:rPr>
              <w:t>: Роснефть-классы, Газпром-класс, медиакласс, энерго-класс, инженерный, прокурорский, медицинский, индустриальные, психолого-педагогические классы, предпринимательские бизнес-классы, агрокласс с инженерным профилем обучения.</w:t>
            </w:r>
          </w:p>
          <w:p w:rsidR="00FB3D2C" w:rsidRPr="00EA78F1" w:rsidRDefault="008F3910" w:rsidP="008F391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МБОУ "СШ № 12", "СШ № 29" </w:t>
            </w:r>
            <w:r w:rsidR="00D578C4" w:rsidRPr="00EA78F1">
              <w:rPr>
                <w:rFonts w:eastAsiaTheme="minorEastAsia"/>
                <w:sz w:val="18"/>
                <w:szCs w:val="18"/>
              </w:rPr>
              <w:t>являются участниками проекта Ханты-Мансийского автономного округа - Югры "Бизнес-классы Югры". В МБОУ "Лицей" открыт класс, ставший частью программы "Школы - ассоциированные партнеры "Сириуса"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7355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355F1">
              <w:rPr>
                <w:rFonts w:eastAsiaTheme="minorEastAsia"/>
                <w:sz w:val="18"/>
                <w:szCs w:val="18"/>
              </w:rPr>
              <w:t>расширение масштабов среднего, малого, микробизнеса и самозанятости населения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906F32" w:rsidRDefault="00B858B2" w:rsidP="007355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По данным единого реестра субъектов малого и среднего предпринимательства количество субъектов малого и среднего предпринимательства, </w:t>
            </w:r>
            <w:r w:rsidRPr="00906F32">
              <w:rPr>
                <w:rFonts w:eastAsiaTheme="minorEastAsia"/>
                <w:sz w:val="18"/>
                <w:szCs w:val="18"/>
              </w:rPr>
              <w:t>осуществляющих деятельность на территории города</w:t>
            </w:r>
            <w:r w:rsidR="007355F1" w:rsidRPr="00906F32">
              <w:rPr>
                <w:rFonts w:eastAsiaTheme="minorEastAsia"/>
                <w:sz w:val="18"/>
                <w:szCs w:val="18"/>
              </w:rPr>
              <w:t>,</w:t>
            </w:r>
            <w:r w:rsidRPr="00906F32">
              <w:rPr>
                <w:rFonts w:eastAsiaTheme="minorEastAsia"/>
                <w:sz w:val="18"/>
                <w:szCs w:val="18"/>
              </w:rPr>
              <w:t xml:space="preserve"> увеличилось на </w:t>
            </w:r>
            <w:r w:rsidR="003C5044" w:rsidRPr="00906F32">
              <w:rPr>
                <w:rFonts w:eastAsiaTheme="minorEastAsia"/>
                <w:sz w:val="18"/>
                <w:szCs w:val="18"/>
              </w:rPr>
              <w:t>2,4</w:t>
            </w:r>
            <w:r w:rsidRPr="00906F32">
              <w:rPr>
                <w:rFonts w:eastAsiaTheme="minorEastAsia"/>
                <w:sz w:val="18"/>
                <w:szCs w:val="18"/>
              </w:rPr>
              <w:t>% к уровню 202</w:t>
            </w:r>
            <w:r w:rsidR="003C5044" w:rsidRPr="00906F32">
              <w:rPr>
                <w:rFonts w:eastAsiaTheme="minorEastAsia"/>
                <w:sz w:val="18"/>
                <w:szCs w:val="18"/>
              </w:rPr>
              <w:t>3</w:t>
            </w:r>
            <w:r w:rsidRPr="00906F32">
              <w:rPr>
                <w:rFonts w:eastAsiaTheme="minorEastAsia"/>
                <w:sz w:val="18"/>
                <w:szCs w:val="18"/>
              </w:rPr>
              <w:t xml:space="preserve"> года</w:t>
            </w:r>
            <w:r w:rsidR="007355F1" w:rsidRPr="00906F32">
              <w:rPr>
                <w:rFonts w:eastAsiaTheme="minorEastAsia"/>
                <w:sz w:val="18"/>
                <w:szCs w:val="18"/>
              </w:rPr>
              <w:t xml:space="preserve"> и составило </w:t>
            </w:r>
            <w:r w:rsidR="003C5044" w:rsidRPr="00906F32">
              <w:rPr>
                <w:rFonts w:eastAsiaTheme="minorEastAsia"/>
                <w:sz w:val="18"/>
                <w:szCs w:val="18"/>
              </w:rPr>
              <w:t>13,2 тыс.</w:t>
            </w:r>
            <w:r w:rsidR="007355F1" w:rsidRPr="00906F32">
              <w:rPr>
                <w:rFonts w:eastAsiaTheme="minorEastAsia"/>
                <w:sz w:val="18"/>
                <w:szCs w:val="18"/>
              </w:rPr>
              <w:t xml:space="preserve"> ед.</w:t>
            </w:r>
          </w:p>
          <w:p w:rsidR="00D50D10" w:rsidRPr="00EA78F1" w:rsidRDefault="00D50D10" w:rsidP="00B276F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06F32">
              <w:rPr>
                <w:rFonts w:eastAsiaTheme="minorEastAsia"/>
                <w:sz w:val="18"/>
                <w:szCs w:val="18"/>
              </w:rPr>
              <w:t>Количество самозанятых граждан, зафиксировавших свой статус и применяющих специальный налоговый режим "Налог на профессиональный доход"</w:t>
            </w:r>
            <w:r w:rsidR="00627805" w:rsidRPr="00906F32">
              <w:rPr>
                <w:rFonts w:eastAsiaTheme="minorEastAsia"/>
                <w:sz w:val="18"/>
                <w:szCs w:val="18"/>
              </w:rPr>
              <w:t xml:space="preserve"> увеличилось в </w:t>
            </w:r>
            <w:r w:rsidR="003C5044" w:rsidRPr="00906F32">
              <w:rPr>
                <w:rFonts w:eastAsiaTheme="minorEastAsia"/>
                <w:sz w:val="18"/>
                <w:szCs w:val="18"/>
              </w:rPr>
              <w:t xml:space="preserve">11,2% </w:t>
            </w:r>
            <w:r w:rsidR="00627805" w:rsidRPr="00906F32">
              <w:rPr>
                <w:rFonts w:eastAsiaTheme="minorEastAsia"/>
                <w:sz w:val="18"/>
                <w:szCs w:val="18"/>
              </w:rPr>
              <w:t>к уровню 202</w:t>
            </w:r>
            <w:r w:rsidR="003C5044" w:rsidRPr="00906F32">
              <w:rPr>
                <w:rFonts w:eastAsiaTheme="minorEastAsia"/>
                <w:sz w:val="18"/>
                <w:szCs w:val="18"/>
              </w:rPr>
              <w:t>3</w:t>
            </w:r>
            <w:r w:rsidR="00627805" w:rsidRPr="00906F32">
              <w:rPr>
                <w:rFonts w:eastAsiaTheme="minorEastAsia"/>
                <w:sz w:val="18"/>
                <w:szCs w:val="18"/>
              </w:rPr>
              <w:t xml:space="preserve"> года и</w:t>
            </w:r>
            <w:r w:rsidRPr="00906F32">
              <w:rPr>
                <w:rFonts w:eastAsiaTheme="minorEastAsia"/>
                <w:sz w:val="18"/>
                <w:szCs w:val="18"/>
              </w:rPr>
              <w:t xml:space="preserve"> составило 1</w:t>
            </w:r>
            <w:r w:rsidR="003C5044" w:rsidRPr="00906F32">
              <w:rPr>
                <w:rFonts w:eastAsiaTheme="minorEastAsia"/>
                <w:sz w:val="18"/>
                <w:szCs w:val="18"/>
              </w:rPr>
              <w:t>9</w:t>
            </w:r>
            <w:r w:rsidRPr="00906F32">
              <w:rPr>
                <w:rFonts w:eastAsiaTheme="minorEastAsia"/>
                <w:sz w:val="18"/>
                <w:szCs w:val="18"/>
              </w:rPr>
              <w:t>,9 тыс. чел</w:t>
            </w:r>
            <w:r w:rsidR="00B276F4" w:rsidRPr="00906F32">
              <w:rPr>
                <w:rFonts w:eastAsiaTheme="minorEastAsia"/>
                <w:sz w:val="18"/>
                <w:szCs w:val="18"/>
              </w:rPr>
              <w:t>овек</w:t>
            </w:r>
          </w:p>
        </w:tc>
      </w:tr>
      <w:tr w:rsidR="00FB3D2C" w:rsidRPr="00D3426F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FB3D2C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t>II. "Качество жизни"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2.1.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Снижение уровня бедности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содействие в трудоустройстве граждан, в том числе выпускников образовательных учреждений среднего специального и высшего образования города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уровня реальных располагаемых доходов населения со 100,3% в 2022 году до 100,94%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"Социальная поддержка и социальная помощь для отдельных категорий граждан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декабря 2028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образования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AA" w:rsidRPr="002479B6" w:rsidRDefault="008D76AA" w:rsidP="00E55AEE">
            <w:pPr>
              <w:pStyle w:val="af5"/>
              <w:tabs>
                <w:tab w:val="left" w:pos="993"/>
              </w:tabs>
              <w:spacing w:before="0" w:beforeAutospacing="0" w:after="0" w:afterAutospacing="0"/>
              <w:ind w:left="0" w:firstLine="0"/>
              <w:rPr>
                <w:rFonts w:eastAsiaTheme="minorEastAsia"/>
                <w:color w:val="auto"/>
                <w:sz w:val="18"/>
                <w:szCs w:val="18"/>
              </w:rPr>
            </w:pPr>
            <w:r w:rsidRPr="002479B6">
              <w:rPr>
                <w:rFonts w:eastAsiaTheme="minorEastAsia"/>
                <w:color w:val="auto"/>
                <w:sz w:val="18"/>
                <w:szCs w:val="18"/>
              </w:rPr>
              <w:t xml:space="preserve">С начала года </w:t>
            </w:r>
            <w:r w:rsidR="0066069A" w:rsidRPr="002479B6">
              <w:rPr>
                <w:rFonts w:eastAsiaTheme="minorEastAsia"/>
                <w:color w:val="auto"/>
                <w:sz w:val="18"/>
                <w:szCs w:val="18"/>
              </w:rPr>
              <w:t xml:space="preserve">в организации города </w:t>
            </w:r>
            <w:r w:rsidR="002479B6" w:rsidRPr="002479B6">
              <w:rPr>
                <w:rFonts w:eastAsiaTheme="minorEastAsia"/>
                <w:color w:val="auto"/>
                <w:sz w:val="18"/>
                <w:szCs w:val="18"/>
              </w:rPr>
              <w:t>трудоустроено 1 047</w:t>
            </w:r>
            <w:r w:rsidRPr="002479B6">
              <w:rPr>
                <w:rFonts w:eastAsiaTheme="minorEastAsia"/>
                <w:color w:val="auto"/>
                <w:sz w:val="18"/>
                <w:szCs w:val="18"/>
              </w:rPr>
              <w:t xml:space="preserve"> выпускников учебных заведений, из них </w:t>
            </w:r>
            <w:r w:rsidR="002479B6" w:rsidRPr="002479B6">
              <w:rPr>
                <w:rFonts w:eastAsiaTheme="minorEastAsia"/>
                <w:color w:val="auto"/>
                <w:sz w:val="18"/>
                <w:szCs w:val="18"/>
              </w:rPr>
              <w:t>45</w:t>
            </w:r>
            <w:r w:rsidRPr="002479B6">
              <w:rPr>
                <w:rFonts w:eastAsiaTheme="minorEastAsia"/>
                <w:color w:val="auto"/>
                <w:sz w:val="18"/>
                <w:szCs w:val="18"/>
              </w:rPr>
              <w:t xml:space="preserve"> человек на предприятия бюджетной сферы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благополучия семей с детьми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CA" w:rsidRPr="00037FC6" w:rsidRDefault="000124BA" w:rsidP="000124B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</w:t>
            </w:r>
            <w:r w:rsidR="00CD623E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для повышен</w:t>
            </w:r>
            <w:r w:rsidR="00FB08CA" w:rsidRPr="00037FC6">
              <w:rPr>
                <w:rFonts w:eastAsiaTheme="minorEastAsia"/>
                <w:sz w:val="18"/>
                <w:szCs w:val="18"/>
              </w:rPr>
              <w:t>ия благополучия семей с детьми осуществлено:</w:t>
            </w:r>
          </w:p>
          <w:p w:rsidR="000124BA" w:rsidRPr="00037FC6" w:rsidRDefault="000124BA" w:rsidP="000124B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4D61A4" w:rsidRPr="00037FC6">
              <w:rPr>
                <w:rFonts w:eastAsiaTheme="minorEastAsia"/>
                <w:sz w:val="18"/>
                <w:szCs w:val="18"/>
              </w:rPr>
              <w:t xml:space="preserve">выдача </w:t>
            </w:r>
            <w:r w:rsidRPr="00037FC6">
              <w:rPr>
                <w:rFonts w:eastAsiaTheme="minorEastAsia"/>
                <w:sz w:val="18"/>
                <w:szCs w:val="18"/>
              </w:rPr>
              <w:t>сертификатов персонифицированного дополнительного образования</w:t>
            </w:r>
            <w:r w:rsidR="004D61A4" w:rsidRPr="00037FC6">
              <w:rPr>
                <w:rFonts w:eastAsiaTheme="minorEastAsia"/>
                <w:sz w:val="18"/>
                <w:szCs w:val="18"/>
              </w:rPr>
              <w:t xml:space="preserve"> детей на сумму 24,0 млн. ру</w:t>
            </w:r>
            <w:r w:rsidR="00BE2CC5" w:rsidRPr="00037FC6">
              <w:rPr>
                <w:rFonts w:eastAsiaTheme="minorEastAsia"/>
                <w:sz w:val="18"/>
                <w:szCs w:val="18"/>
              </w:rPr>
              <w:t>б</w:t>
            </w:r>
            <w:r w:rsidR="004D61A4" w:rsidRPr="00037FC6">
              <w:rPr>
                <w:rFonts w:eastAsiaTheme="minorEastAsia"/>
                <w:sz w:val="18"/>
                <w:szCs w:val="18"/>
              </w:rPr>
              <w:t>лей</w:t>
            </w:r>
            <w:r w:rsidR="00FE24FB"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07618B" w:rsidRPr="00037FC6" w:rsidRDefault="0007618B" w:rsidP="0007618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предоставление родителям "Сертификата дошкольника" </w:t>
            </w:r>
            <w:r w:rsidR="00BE2CC5" w:rsidRPr="00037FC6">
              <w:rPr>
                <w:rFonts w:eastAsiaTheme="minorEastAsia"/>
                <w:sz w:val="18"/>
                <w:szCs w:val="18"/>
              </w:rPr>
              <w:t>(в размере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4 тыс. рублей, дети которых посещают</w:t>
            </w:r>
            <w:r w:rsidR="009F77AB" w:rsidRPr="00037FC6">
              <w:rPr>
                <w:rFonts w:eastAsiaTheme="minorEastAsia"/>
                <w:sz w:val="18"/>
                <w:szCs w:val="18"/>
              </w:rPr>
              <w:t xml:space="preserve"> частные детские сады</w:t>
            </w:r>
            <w:r w:rsidR="00BE2CC5" w:rsidRPr="00037FC6">
              <w:rPr>
                <w:rFonts w:eastAsiaTheme="minorEastAsia"/>
                <w:sz w:val="18"/>
                <w:szCs w:val="18"/>
              </w:rPr>
              <w:t>)</w:t>
            </w:r>
            <w:r w:rsidR="00037FC6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33396A" w:rsidRPr="00037FC6">
              <w:rPr>
                <w:rFonts w:eastAsiaTheme="minorEastAsia"/>
                <w:sz w:val="18"/>
                <w:szCs w:val="18"/>
              </w:rPr>
              <w:t>на сумму 11,1 млн. рублей</w:t>
            </w:r>
            <w:r w:rsidR="009F77AB"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0124BA" w:rsidRPr="00037FC6" w:rsidRDefault="000124BA" w:rsidP="000124B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социальная поддержка отдельных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категорий обучающихся в виде предоставления двухразового питания в общеобразовательных организациях </w:t>
            </w:r>
            <w:r w:rsidR="00CD623E" w:rsidRPr="00037FC6">
              <w:rPr>
                <w:rFonts w:eastAsiaTheme="minorEastAsia"/>
                <w:sz w:val="18"/>
                <w:szCs w:val="18"/>
              </w:rPr>
              <w:t xml:space="preserve">на сумму </w:t>
            </w:r>
            <w:r w:rsidR="0033396A" w:rsidRPr="00037FC6">
              <w:rPr>
                <w:rFonts w:eastAsiaTheme="minorEastAsia"/>
                <w:sz w:val="18"/>
                <w:szCs w:val="18"/>
              </w:rPr>
              <w:t>525,6</w:t>
            </w:r>
            <w:r w:rsidR="007003E3" w:rsidRPr="00037FC6">
              <w:rPr>
                <w:rFonts w:eastAsiaTheme="minorEastAsia"/>
                <w:sz w:val="18"/>
                <w:szCs w:val="18"/>
              </w:rPr>
              <w:t xml:space="preserve"> млн. рублей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7003E3" w:rsidRPr="00037FC6" w:rsidRDefault="000124BA" w:rsidP="000124B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обеспечение </w:t>
            </w:r>
            <w:r w:rsidR="007003E3" w:rsidRPr="00037FC6">
              <w:rPr>
                <w:rFonts w:eastAsiaTheme="minorEastAsia"/>
                <w:sz w:val="18"/>
                <w:szCs w:val="18"/>
              </w:rPr>
              <w:t xml:space="preserve">обучающихся 1-4 классов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горячим питанием </w:t>
            </w:r>
            <w:r w:rsidR="007003E3" w:rsidRPr="00037FC6">
              <w:rPr>
                <w:rFonts w:eastAsiaTheme="minorEastAsia"/>
                <w:sz w:val="18"/>
                <w:szCs w:val="18"/>
              </w:rPr>
              <w:t>в общеобразовательных организациях, не относящих</w:t>
            </w:r>
            <w:r w:rsidRPr="00037FC6">
              <w:rPr>
                <w:rFonts w:eastAsiaTheme="minorEastAsia"/>
                <w:sz w:val="18"/>
                <w:szCs w:val="18"/>
              </w:rPr>
              <w:t>ся к льготн</w:t>
            </w:r>
            <w:r w:rsidR="007003E3" w:rsidRPr="00037FC6">
              <w:rPr>
                <w:rFonts w:eastAsiaTheme="minorEastAsia"/>
                <w:sz w:val="18"/>
                <w:szCs w:val="18"/>
              </w:rPr>
              <w:t>ой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категори</w:t>
            </w:r>
            <w:r w:rsidR="007003E3" w:rsidRPr="00037FC6">
              <w:rPr>
                <w:rFonts w:eastAsiaTheme="minorEastAsia"/>
                <w:sz w:val="18"/>
                <w:szCs w:val="18"/>
              </w:rPr>
              <w:t xml:space="preserve">и на сумму </w:t>
            </w:r>
            <w:r w:rsidR="0033396A" w:rsidRPr="00037FC6">
              <w:rPr>
                <w:rFonts w:eastAsiaTheme="minorEastAsia"/>
                <w:sz w:val="18"/>
                <w:szCs w:val="18"/>
              </w:rPr>
              <w:t xml:space="preserve">178,7 </w:t>
            </w:r>
            <w:r w:rsidR="0007618B" w:rsidRPr="00037FC6">
              <w:rPr>
                <w:rFonts w:eastAsiaTheme="minorEastAsia"/>
                <w:sz w:val="18"/>
                <w:szCs w:val="18"/>
              </w:rPr>
              <w:t>млн. рублей;</w:t>
            </w:r>
          </w:p>
          <w:p w:rsidR="0007618B" w:rsidRPr="00037FC6" w:rsidRDefault="0007618B" w:rsidP="000124B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обеспечение</w:t>
            </w:r>
            <w:r w:rsidR="000124BA" w:rsidRPr="00037FC6">
              <w:rPr>
                <w:rFonts w:eastAsiaTheme="minorEastAsia"/>
                <w:sz w:val="18"/>
                <w:szCs w:val="18"/>
              </w:rPr>
              <w:t xml:space="preserve"> обучающихся </w:t>
            </w:r>
            <w:r w:rsidRPr="00037FC6">
              <w:rPr>
                <w:rFonts w:eastAsiaTheme="minorEastAsia"/>
                <w:sz w:val="18"/>
                <w:szCs w:val="18"/>
              </w:rPr>
              <w:t>5</w:t>
            </w:r>
            <w:r w:rsidR="000124BA" w:rsidRPr="00037FC6">
              <w:rPr>
                <w:rFonts w:eastAsiaTheme="minorEastAsia"/>
                <w:sz w:val="18"/>
                <w:szCs w:val="18"/>
              </w:rPr>
              <w:t xml:space="preserve">-11 классов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питанием в общеобразовательных организациях, не относящихся к льготной категории на сумму </w:t>
            </w:r>
            <w:r w:rsidR="0033396A" w:rsidRPr="00037FC6">
              <w:rPr>
                <w:rFonts w:eastAsiaTheme="minorEastAsia"/>
                <w:sz w:val="18"/>
                <w:szCs w:val="18"/>
              </w:rPr>
              <w:t>132,8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млн. рублей</w:t>
            </w:r>
            <w:r w:rsidR="009F77AB" w:rsidRPr="00037FC6">
              <w:rPr>
                <w:rStyle w:val="afa"/>
              </w:rPr>
              <w:t>;</w:t>
            </w:r>
          </w:p>
          <w:p w:rsidR="000124BA" w:rsidRPr="00037FC6" w:rsidRDefault="000124BA" w:rsidP="000124B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организация и обеспечение отдыха и оздоровления детей, в том числе в этнической среде</w:t>
            </w:r>
            <w:r w:rsidR="005B5FE1" w:rsidRPr="00037FC6">
              <w:rPr>
                <w:rFonts w:eastAsiaTheme="minorEastAsia"/>
                <w:sz w:val="18"/>
                <w:szCs w:val="18"/>
              </w:rPr>
              <w:t xml:space="preserve"> на сумму </w:t>
            </w:r>
            <w:r w:rsidR="0033396A" w:rsidRPr="00037FC6">
              <w:rPr>
                <w:rFonts w:eastAsiaTheme="minorEastAsia"/>
                <w:sz w:val="18"/>
                <w:szCs w:val="18"/>
              </w:rPr>
              <w:t>92,6</w:t>
            </w:r>
            <w:r w:rsidR="0007618B" w:rsidRPr="00037FC6">
              <w:rPr>
                <w:rFonts w:eastAsiaTheme="minorEastAsia"/>
                <w:sz w:val="18"/>
                <w:szCs w:val="18"/>
              </w:rPr>
              <w:t xml:space="preserve"> млн. рублей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9F77AB" w:rsidRPr="00037FC6" w:rsidRDefault="000124BA" w:rsidP="009F77A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организация питания детей в возрасте от 6 до 17 лет (включительно) в лагерях с дневным пребыванием детей, в возрасте от 8 до 17 лет (включительно) в палаточных лагерях, в возрасте от 14 до 17 лет (включительно), в лагерях труда и отдыха с дневным пребыванием детей </w:t>
            </w:r>
            <w:r w:rsidR="0007618B" w:rsidRPr="00037FC6">
              <w:rPr>
                <w:rFonts w:eastAsiaTheme="minorEastAsia"/>
                <w:sz w:val="18"/>
                <w:szCs w:val="18"/>
              </w:rPr>
              <w:t xml:space="preserve">на сумму </w:t>
            </w:r>
            <w:r w:rsidR="009F1414" w:rsidRPr="00037FC6">
              <w:rPr>
                <w:rFonts w:eastAsiaTheme="minorEastAsia"/>
                <w:sz w:val="18"/>
                <w:szCs w:val="18"/>
              </w:rPr>
              <w:t>90,8</w:t>
            </w:r>
            <w:r w:rsidR="0007618B" w:rsidRPr="00037FC6">
              <w:rPr>
                <w:rFonts w:eastAsiaTheme="minorEastAsia"/>
                <w:sz w:val="18"/>
                <w:szCs w:val="18"/>
              </w:rPr>
              <w:t xml:space="preserve"> млн. рублей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оказание социальной поддержки и социальной помощи отдельным категориям граждан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69461B" w:rsidRDefault="00090753" w:rsidP="00F059A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highlight w:val="yellow"/>
              </w:rPr>
            </w:pPr>
            <w:r w:rsidRPr="00A15F72">
              <w:rPr>
                <w:rFonts w:eastAsiaTheme="minorEastAsia"/>
                <w:sz w:val="18"/>
                <w:szCs w:val="18"/>
              </w:rPr>
              <w:t>Предоставлена социальная помощь в виде единовременной материальной выплаты на общую сумму 9,1 млн. рублей 625 гражданам, оказавшимся в трудной или экстремальной жизненной ситуации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содействие в реализации мер, направленных на ликвидацию (сокращение) задолженности по выплате заработной платы в организациях города, легализацию неформальных трудовых отношений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1B5B37" w:rsidP="006F30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отчетном </w:t>
            </w:r>
            <w:r w:rsidR="006F3073" w:rsidRPr="00EA78F1">
              <w:rPr>
                <w:rFonts w:eastAsiaTheme="minorEastAsia"/>
                <w:sz w:val="18"/>
                <w:szCs w:val="18"/>
              </w:rPr>
              <w:t>году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была продолжена работа по </w:t>
            </w:r>
            <w:r w:rsidRPr="00906F32">
              <w:rPr>
                <w:rFonts w:eastAsiaTheme="minorEastAsia"/>
                <w:sz w:val="18"/>
                <w:szCs w:val="18"/>
              </w:rPr>
              <w:t>сокращению задолженности по оплате труда. Проведено 1 рабочее совещание и 1 заседание рабочей группы по ликвидации задолженности по выплате заработн</w:t>
            </w:r>
            <w:r w:rsidR="006F3073" w:rsidRPr="00906F32">
              <w:rPr>
                <w:rFonts w:eastAsiaTheme="minorEastAsia"/>
                <w:sz w:val="18"/>
                <w:szCs w:val="18"/>
              </w:rPr>
              <w:t>ой</w:t>
            </w:r>
            <w:r w:rsidR="006F3073" w:rsidRPr="00EA78F1">
              <w:rPr>
                <w:rFonts w:eastAsiaTheme="minorEastAsia"/>
                <w:sz w:val="18"/>
                <w:szCs w:val="18"/>
              </w:rPr>
              <w:t xml:space="preserve"> платы в организациях города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2.2.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Жилищное строительство и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жилищно-коммунальный комплекс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проектирование, строительство и реконструкция объектов жилищного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назначения: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развитие застроенных территорий квартала "Прибрежный-3.1", 10В микрорайона (квартал МЖК), квартала Б (в рамках действующих договоров);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комплексное развитие территории нежилой застройки кварталов 29, 30 города;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комплексное освоение территории в Восточном планировочном районе (IV очередь строительства), кварталы 31А, 32 (в рамках действующих договоров)</w:t>
            </w:r>
            <w:r w:rsidR="00084E76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084E76" w:rsidRPr="00037FC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содействие развитию жилищного строительства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A02AC9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2AC9">
              <w:rPr>
                <w:rFonts w:eastAsiaTheme="minorEastAsia"/>
                <w:sz w:val="18"/>
                <w:szCs w:val="18"/>
              </w:rPr>
              <w:lastRenderedPageBreak/>
              <w:t xml:space="preserve">увеличение общей площади жилых </w:t>
            </w:r>
            <w:r w:rsidRPr="00A02AC9">
              <w:rPr>
                <w:rFonts w:eastAsiaTheme="minorEastAsia"/>
                <w:sz w:val="18"/>
                <w:szCs w:val="18"/>
              </w:rPr>
              <w:lastRenderedPageBreak/>
              <w:t>помещений, приходящейся в среднем на одного жителя, с 19,96 кв. м в 2022 году до 23,3 кв. м в 2036 году; уменьшение доли ветхого и аварийного жилищного фонда в общем объеме жилищного фонда с 0,28% в 2022 году до 0% в 2036 году; снижение потерь воды в централизованных системах водоснабжения при транспортировке с 9,25% в 2022 году до 7,48%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 xml:space="preserve">МП "Капитальное строительство и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реконструкция объектов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жилищно-коммунального хозяйства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"Обеспечение доступным и комфортным жильем жителей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"Улучшение жилищных условий молодых семей";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градостроительной деятельности и жилищного строительства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департамент строительства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жилищной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C1" w:rsidRPr="00037FC6" w:rsidRDefault="003E7A06" w:rsidP="0064383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В </w:t>
            </w:r>
            <w:r w:rsidR="00186361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</w:t>
            </w:r>
            <w:r w:rsidR="00EA6FC1" w:rsidRPr="00037FC6">
              <w:rPr>
                <w:rFonts w:eastAsiaTheme="minorEastAsia"/>
                <w:sz w:val="18"/>
                <w:szCs w:val="18"/>
              </w:rPr>
              <w:t>:</w:t>
            </w:r>
          </w:p>
          <w:p w:rsidR="0048282B" w:rsidRPr="00037FC6" w:rsidRDefault="00EA6FC1" w:rsidP="0064383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186361" w:rsidRPr="00037FC6">
              <w:rPr>
                <w:rFonts w:eastAsiaTheme="minorEastAsia"/>
                <w:sz w:val="18"/>
                <w:szCs w:val="18"/>
              </w:rPr>
              <w:t xml:space="preserve">аукцион на право заключения </w:t>
            </w:r>
            <w:r w:rsidR="00186361" w:rsidRPr="00037FC6">
              <w:rPr>
                <w:rFonts w:eastAsiaTheme="minorEastAsia"/>
                <w:sz w:val="18"/>
                <w:szCs w:val="18"/>
              </w:rPr>
              <w:lastRenderedPageBreak/>
              <w:t>договора</w:t>
            </w:r>
            <w:r w:rsidR="00754517" w:rsidRPr="00037FC6">
              <w:rPr>
                <w:rFonts w:eastAsiaTheme="minorEastAsia"/>
                <w:sz w:val="18"/>
                <w:szCs w:val="18"/>
              </w:rPr>
              <w:t xml:space="preserve"> о развитии застроенной территории квартала Б</w:t>
            </w:r>
            <w:r w:rsidR="00186361" w:rsidRPr="00037FC6">
              <w:rPr>
                <w:rFonts w:eastAsiaTheme="minorEastAsia"/>
                <w:sz w:val="18"/>
                <w:szCs w:val="18"/>
              </w:rPr>
              <w:t>, проведенный 23.12.2024, признан несостоявшимся в связи с отсутствием заявок на участие в торгах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48282B" w:rsidRPr="00037FC6" w:rsidRDefault="00EA6FC1" w:rsidP="007545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предоставлена социальная выплата </w:t>
            </w:r>
            <w:r w:rsidR="00131436" w:rsidRPr="00037FC6">
              <w:rPr>
                <w:rFonts w:eastAsiaTheme="minorEastAsia"/>
                <w:sz w:val="18"/>
                <w:szCs w:val="18"/>
              </w:rPr>
              <w:t>19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 молодым семьям для приобретения благоустроенных жилых помещений на сумму </w:t>
            </w:r>
            <w:r w:rsidR="00131436" w:rsidRPr="00037FC6">
              <w:rPr>
                <w:rFonts w:eastAsiaTheme="minorEastAsia"/>
                <w:sz w:val="18"/>
                <w:szCs w:val="18"/>
              </w:rPr>
              <w:t>58,7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млн. руб</w:t>
            </w:r>
            <w:r w:rsidR="00B276F4">
              <w:rPr>
                <w:rFonts w:eastAsiaTheme="minorEastAsia"/>
                <w:sz w:val="18"/>
                <w:szCs w:val="18"/>
              </w:rPr>
              <w:t>лей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в</w:t>
            </w:r>
            <w:r w:rsidR="0048282B" w:rsidRPr="00037FC6">
              <w:rPr>
                <w:rFonts w:eastAsiaTheme="minorEastAsia"/>
                <w:sz w:val="18"/>
                <w:szCs w:val="18"/>
              </w:rPr>
              <w:t xml:space="preserve"> рамках муниципальной программы</w:t>
            </w:r>
            <w:r w:rsidR="00754517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48282B" w:rsidRPr="00037FC6">
              <w:rPr>
                <w:rFonts w:eastAsiaTheme="minorEastAsia"/>
                <w:sz w:val="18"/>
                <w:szCs w:val="18"/>
              </w:rPr>
              <w:t>"Улучшение жилищных условий</w:t>
            </w:r>
            <w:r w:rsidR="00754517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48282B" w:rsidRPr="00037FC6">
              <w:rPr>
                <w:rFonts w:eastAsiaTheme="minorEastAsia"/>
                <w:sz w:val="18"/>
                <w:szCs w:val="18"/>
              </w:rPr>
              <w:t>молодых семей"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AC26F5" w:rsidRPr="00037FC6" w:rsidRDefault="00EA6FC1" w:rsidP="007545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введено </w:t>
            </w:r>
            <w:r w:rsidR="006E7DE7" w:rsidRPr="00037FC6">
              <w:rPr>
                <w:rFonts w:eastAsiaTheme="minorEastAsia"/>
                <w:sz w:val="18"/>
                <w:szCs w:val="18"/>
              </w:rPr>
              <w:t>39,024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тыс. м</w:t>
            </w:r>
            <w:r w:rsidRPr="00037FC6">
              <w:rPr>
                <w:rFonts w:eastAsiaTheme="minorEastAsia"/>
                <w:sz w:val="18"/>
                <w:szCs w:val="18"/>
                <w:vertAlign w:val="superscript"/>
              </w:rPr>
              <w:t xml:space="preserve">2 </w:t>
            </w:r>
            <w:r w:rsidR="00BE2CC5" w:rsidRPr="00037FC6">
              <w:rPr>
                <w:rFonts w:eastAsiaTheme="minorEastAsia"/>
                <w:sz w:val="18"/>
                <w:szCs w:val="18"/>
              </w:rPr>
              <w:t>жилых домов.</w:t>
            </w:r>
          </w:p>
          <w:p w:rsidR="00BE2CC5" w:rsidRPr="00037FC6" w:rsidRDefault="00BE2CC5" w:rsidP="007545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Кроме того, в целях содействия жилищному строительству:</w:t>
            </w:r>
          </w:p>
          <w:p w:rsidR="00F04587" w:rsidRPr="00037FC6" w:rsidRDefault="00F04587" w:rsidP="00F045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в рамках регионального проекта "Жилье" национального проекта "Жилье и городская среда" были построены автомобильные дороги "Улица Первопоселенцев от улицы Северной до улицы Нововартовской г. Нижневартовска" и "Улица Северная от улицы Интернациональной до улицы Первопоселенцев. Улица Героев Самотлора от улицы №21 до улицы Северной".</w:t>
            </w:r>
          </w:p>
          <w:p w:rsidR="00EA6FC1" w:rsidRPr="006636E9" w:rsidRDefault="00084E76" w:rsidP="00C94D0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Кроме того, </w:t>
            </w:r>
            <w:r w:rsidRPr="00C94D0A">
              <w:rPr>
                <w:rFonts w:eastAsiaTheme="minorEastAsia"/>
                <w:sz w:val="18"/>
                <w:szCs w:val="18"/>
              </w:rPr>
              <w:t>продолжилось строительство на объект</w:t>
            </w:r>
            <w:r w:rsidR="00C94D0A" w:rsidRPr="00C94D0A">
              <w:rPr>
                <w:rFonts w:eastAsiaTheme="minorEastAsia"/>
                <w:sz w:val="18"/>
                <w:szCs w:val="18"/>
              </w:rPr>
              <w:t>е</w:t>
            </w:r>
            <w:r w:rsidRPr="00C94D0A">
              <w:rPr>
                <w:rFonts w:eastAsiaTheme="minorEastAsia"/>
                <w:sz w:val="18"/>
                <w:szCs w:val="18"/>
              </w:rPr>
              <w:t xml:space="preserve"> "Восточный планировочный район </w:t>
            </w:r>
            <w:r w:rsidRPr="00037FC6">
              <w:rPr>
                <w:rFonts w:eastAsiaTheme="minorEastAsia"/>
                <w:sz w:val="18"/>
                <w:szCs w:val="18"/>
              </w:rPr>
              <w:t>(V очередь строительства) города Нижневартовска. Инженерно</w:t>
            </w:r>
            <w:r w:rsidR="006636E9">
              <w:rPr>
                <w:rFonts w:eastAsiaTheme="minorEastAsia"/>
                <w:sz w:val="18"/>
                <w:szCs w:val="18"/>
              </w:rPr>
              <w:t>е обеспечение кварталов №40-42"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строительство, модернизация и реконструкция водопроводных и канализационных сетей и сооружений; развитие существующей централизованной системы холодного водоснабжения посредством реконструкции производственных мощностей городских водоочистных сооружений (ВОС)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15137" w:rsidP="00712A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Произведена </w:t>
            </w:r>
            <w:r w:rsidR="00B63E9D" w:rsidRPr="00037FC6">
              <w:rPr>
                <w:rFonts w:eastAsiaTheme="minorEastAsia"/>
                <w:sz w:val="18"/>
                <w:szCs w:val="18"/>
              </w:rPr>
              <w:t>модернизация (реконструкция) 7,3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км сетей </w:t>
            </w:r>
            <w:r w:rsidR="00B63E9D" w:rsidRPr="00037FC6">
              <w:rPr>
                <w:rFonts w:eastAsiaTheme="minorEastAsia"/>
                <w:sz w:val="18"/>
                <w:szCs w:val="18"/>
              </w:rPr>
              <w:t xml:space="preserve">холодного </w:t>
            </w:r>
            <w:r w:rsidRPr="00037FC6">
              <w:rPr>
                <w:rFonts w:eastAsiaTheme="minorEastAsia"/>
                <w:sz w:val="18"/>
                <w:szCs w:val="18"/>
              </w:rPr>
              <w:t>водоснабжения и водоотведения.</w:t>
            </w:r>
            <w:r w:rsidR="00B63E9D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В результате выполнения мероприятий по реконструкции и модернизации трубопроводов холодного водоснабжения снижение потерь воды в централизованных системах водоснабжения при транспортировке составило </w:t>
            </w:r>
            <w:r w:rsidR="00712AA0" w:rsidRPr="00037FC6">
              <w:rPr>
                <w:rFonts w:eastAsiaTheme="minorEastAsia"/>
                <w:sz w:val="18"/>
                <w:szCs w:val="18"/>
              </w:rPr>
              <w:t>8,96</w:t>
            </w:r>
            <w:r w:rsidRPr="00037FC6">
              <w:rPr>
                <w:rFonts w:eastAsiaTheme="minorEastAsia"/>
                <w:sz w:val="18"/>
                <w:szCs w:val="18"/>
              </w:rPr>
              <w:t>%</w:t>
            </w:r>
            <w:r w:rsidR="009C05FC" w:rsidRPr="00037FC6">
              <w:rPr>
                <w:rFonts w:eastAsiaTheme="minorEastAsia"/>
                <w:sz w:val="18"/>
                <w:szCs w:val="18"/>
              </w:rPr>
              <w:t xml:space="preserve"> в </w:t>
            </w:r>
            <w:r w:rsidR="00712AA0" w:rsidRPr="00037FC6">
              <w:rPr>
                <w:rFonts w:eastAsiaTheme="minorEastAsia"/>
                <w:sz w:val="18"/>
                <w:szCs w:val="18"/>
              </w:rPr>
              <w:t>2024</w:t>
            </w:r>
            <w:r w:rsidR="009C05FC" w:rsidRPr="00037FC6">
              <w:rPr>
                <w:rFonts w:eastAsiaTheme="minorEastAsia"/>
                <w:sz w:val="18"/>
                <w:szCs w:val="18"/>
              </w:rPr>
              <w:t xml:space="preserve"> году</w:t>
            </w:r>
          </w:p>
        </w:tc>
      </w:tr>
      <w:tr w:rsidR="00795651" w:rsidRPr="00D3426F" w:rsidTr="00364B98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Транспортная и логистическая инфраструктура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реконструкция и техническое перевооружение аэропортового комплекса, речного порта, привокзальной площади, совершенствование парковочного (умного) пространства возле объектов транспортной инфраструктуры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301A50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протяженность построенных и реконструированных магистральных улиц общегородского значения регулируемого движения составит 32,07 км;</w:t>
            </w:r>
          </w:p>
          <w:p w:rsidR="00795651" w:rsidRPr="00301A50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протяженность построенных и реконструированных магистральных улиц районного значения составит 33,21 км;</w:t>
            </w:r>
          </w:p>
          <w:p w:rsidR="00795651" w:rsidRPr="00301A50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протяженность построенных и реконструированных улиц и дорог местного значения составит 198,24 км;</w:t>
            </w:r>
          </w:p>
          <w:p w:rsidR="00795651" w:rsidRPr="00301A50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протяженность построенных велосипедных дорожек составит 34,3 км;</w:t>
            </w:r>
          </w:p>
          <w:p w:rsidR="00795651" w:rsidRPr="00301A50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сохранение маршрутов регулярных перевозок автомобильным транспортом по регулярным тарифам в количестве 22 ед.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"Капитальное строительство и реконструкция объектов города Нижневартовска";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"Содержание дорожного хозяйства, организация транспортного обслуживания и благоустройство территории города Нижневартовска";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E2CC5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EA78F1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строительства администрации города;</w:t>
            </w:r>
          </w:p>
          <w:p w:rsidR="00795651" w:rsidRPr="00EA78F1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5B2" w:rsidRPr="00EA78F1" w:rsidRDefault="00795651" w:rsidP="007751AF">
            <w:pPr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Обновление и модернизация объектов транспортной инфраструктуры (аэропорт в г. Нижневартовске) предусмотрено в рамках регионального проекта "Реконструкция аэропорта в городе Нижневартовске</w:t>
            </w:r>
            <w:r w:rsidR="001079D9" w:rsidRPr="00EA78F1">
              <w:rPr>
                <w:rFonts w:eastAsiaTheme="minorEastAsia"/>
                <w:sz w:val="18"/>
                <w:szCs w:val="18"/>
              </w:rPr>
              <w:t xml:space="preserve"> ("Аэропорт для Человека")</w:t>
            </w:r>
            <w:r w:rsidRPr="00EA78F1">
              <w:rPr>
                <w:rFonts w:eastAsiaTheme="minorEastAsia"/>
                <w:sz w:val="18"/>
                <w:szCs w:val="18"/>
              </w:rPr>
              <w:t>" государственной программы Ханты-Мансийского автономного округа - Югры "Современная транспортная система"</w:t>
            </w:r>
            <w:r w:rsidR="007751AF" w:rsidRPr="00EA78F1">
              <w:rPr>
                <w:rFonts w:eastAsiaTheme="minorEastAsia"/>
                <w:sz w:val="18"/>
                <w:szCs w:val="18"/>
              </w:rPr>
              <w:t xml:space="preserve"> за счет внебюджетных источников.</w:t>
            </w:r>
          </w:p>
          <w:p w:rsidR="007751AF" w:rsidRPr="00EA78F1" w:rsidRDefault="007751AF" w:rsidP="007751AF">
            <w:pPr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2024 году исполнено:</w:t>
            </w:r>
          </w:p>
          <w:p w:rsidR="007751AF" w:rsidRPr="00EA78F1" w:rsidRDefault="007751AF" w:rsidP="007751AF">
            <w:pPr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1. Выполнены инженерные изыскания терминалов.</w:t>
            </w:r>
          </w:p>
          <w:p w:rsidR="007751AF" w:rsidRPr="00EA78F1" w:rsidRDefault="007751AF" w:rsidP="007751AF">
            <w:pPr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2. Утверждена концепция ремонта и модернизации зданий аэровокзала.</w:t>
            </w:r>
          </w:p>
          <w:p w:rsidR="007751AF" w:rsidRPr="00EA78F1" w:rsidRDefault="007751AF" w:rsidP="007751AF">
            <w:pPr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3. Заключен договор на выполнение работ по модернизации системы электроснабжения.</w:t>
            </w:r>
          </w:p>
          <w:p w:rsidR="007751AF" w:rsidRPr="00EA78F1" w:rsidRDefault="007751AF" w:rsidP="007751AF">
            <w:pPr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4. Приобретены автобусы для перевозки пассажиров, оборудование для службы транспортной безопасности, пункт выдачи топлива (расходный склад)</w:t>
            </w:r>
          </w:p>
        </w:tc>
      </w:tr>
      <w:tr w:rsidR="00795651" w:rsidRPr="00D3426F" w:rsidTr="00364B98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реконструкция взлетно-посадочной полосы аэропорта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D3426F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51" w:rsidRPr="00EA78F1" w:rsidRDefault="00795651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пространственной связанности и транспортной доступности территории, перераспределение транспортных потоков, увеличение пропускной способности транспортной инфраструктуры: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автовокзала;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остановочных пунктов пассажирского транспорта общего пользования - 104 объекта;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реконструкция конечных остановочных пунктов - 5 объектов;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транспортно-пересадочных узлов - 3;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велосипедных дорожек;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и реконструкция магистральных улиц общегородского значения регулируемого движения;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строительство и реконструкция магистральных улиц районного значения;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и реконструкция улиц и дорог местного значения;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и реконструкция автодорожных мостов;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велосипедного моста;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станций технического обслуживания - 8 объектов</w:t>
            </w:r>
            <w:r w:rsidR="00301A50">
              <w:rPr>
                <w:rFonts w:eastAsiaTheme="minorEastAsia"/>
                <w:sz w:val="18"/>
                <w:szCs w:val="18"/>
              </w:rPr>
              <w:t xml:space="preserve"> </w:t>
            </w:r>
            <w:r w:rsidR="0069630B" w:rsidRPr="0069630B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AB" w:rsidRPr="00EA78F1" w:rsidRDefault="00680A2D" w:rsidP="00680A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рамках реализации муниципальной программы "Капитальное строительство и реконструкция объектов города Нижневартовска" в </w:t>
            </w:r>
            <w:r w:rsidR="006B3794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="006955AB" w:rsidRPr="00EA78F1">
              <w:rPr>
                <w:rFonts w:eastAsiaTheme="minorEastAsia"/>
                <w:sz w:val="18"/>
                <w:szCs w:val="18"/>
              </w:rPr>
              <w:t>выполнено строительство:</w:t>
            </w:r>
          </w:p>
          <w:p w:rsidR="00FB3D2C" w:rsidRPr="00EA78F1" w:rsidRDefault="006955AB" w:rsidP="00680A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- магистральных улиц общегородского значения </w:t>
            </w:r>
            <w:r w:rsidR="006B3794" w:rsidRPr="00EA78F1">
              <w:rPr>
                <w:rFonts w:eastAsiaTheme="minorEastAsia"/>
                <w:sz w:val="18"/>
                <w:szCs w:val="18"/>
              </w:rPr>
              <w:t xml:space="preserve">регулируемого движения </w:t>
            </w:r>
            <w:r w:rsidR="00782CAC" w:rsidRPr="00EA78F1">
              <w:rPr>
                <w:rFonts w:eastAsiaTheme="minorEastAsia"/>
                <w:sz w:val="18"/>
                <w:szCs w:val="18"/>
              </w:rPr>
              <w:t>протяженностью 1,83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км;</w:t>
            </w:r>
          </w:p>
          <w:p w:rsidR="006955AB" w:rsidRPr="00EA78F1" w:rsidRDefault="00B45B40" w:rsidP="006B379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- велосипедных дорожек протяженностью </w:t>
            </w:r>
            <w:r w:rsidR="006B3794" w:rsidRPr="00EA78F1">
              <w:rPr>
                <w:rFonts w:eastAsiaTheme="minorEastAsia"/>
                <w:sz w:val="18"/>
                <w:szCs w:val="18"/>
              </w:rPr>
              <w:t>1,83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км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организация регулярных перевозок пассажиров и багажа автомобильным транспортом общего пользования на территории городского округа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75" w:rsidRPr="00037FC6" w:rsidRDefault="00DE3175" w:rsidP="00712AA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По состоянию на 31.12.</w:t>
            </w:r>
            <w:r w:rsidR="00712AA0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сохранено 22 маршрута регулярных перевозок автомобильным транспортом по </w:t>
            </w:r>
            <w:r w:rsidRPr="009721F0">
              <w:rPr>
                <w:rFonts w:eastAsiaTheme="minorEastAsia"/>
                <w:sz w:val="18"/>
                <w:szCs w:val="18"/>
              </w:rPr>
              <w:t>регул</w:t>
            </w:r>
            <w:r w:rsidR="009721F0" w:rsidRPr="009721F0">
              <w:rPr>
                <w:rFonts w:eastAsiaTheme="minorEastAsia"/>
                <w:sz w:val="18"/>
                <w:szCs w:val="18"/>
              </w:rPr>
              <w:t xml:space="preserve">ируемым </w:t>
            </w:r>
            <w:r w:rsidRPr="009721F0">
              <w:rPr>
                <w:rFonts w:eastAsiaTheme="minorEastAsia"/>
                <w:sz w:val="18"/>
                <w:szCs w:val="18"/>
              </w:rPr>
              <w:t>тарифам</w:t>
            </w:r>
            <w:r w:rsidR="00792539" w:rsidRPr="009721F0">
              <w:rPr>
                <w:rFonts w:eastAsiaTheme="minorEastAsia"/>
                <w:sz w:val="18"/>
                <w:szCs w:val="18"/>
              </w:rPr>
              <w:t>.</w:t>
            </w:r>
          </w:p>
          <w:p w:rsidR="00792539" w:rsidRPr="00037FC6" w:rsidRDefault="00792539" w:rsidP="0079253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целях улучшения транспортного обслуживания жителей города с 01.03.2024 изменились схемы движения автобусных маршрутов №13, 16, 17, 92, с 01.05.2024 изменена схема движения маршрута №14 (Железнодорожный вокзал - РЭБ флота) в части заезда в поселок Дивный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2.4.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Пространственное развитие и формирование комфортной городской среды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реализация концепции Нижневартовской агломерации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301A50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повышение инвестиционной привлекательности территории агломерации;</w:t>
            </w:r>
          </w:p>
          <w:p w:rsidR="00FB3D2C" w:rsidRPr="00301A50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увеличение среднего уровня обеспеченности объектами социальной инфраструктуры с 78,68% в 2022 году до 84,23% в 2036 году;</w:t>
            </w:r>
          </w:p>
          <w:p w:rsidR="00FB3D2C" w:rsidRPr="00301A50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 xml:space="preserve">повышение обеспеченности объектами социальной инфраструктуры </w:t>
            </w:r>
            <w:r w:rsidRPr="00301A50">
              <w:rPr>
                <w:rFonts w:eastAsiaTheme="minorEastAsia"/>
                <w:sz w:val="18"/>
                <w:szCs w:val="18"/>
              </w:rPr>
              <w:lastRenderedPageBreak/>
              <w:t>жителей Старого Вартовска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МП "Капитальное строительство и реконструкция объектов города Нижневартовска"; МП "Развитие жилищно-коммунального хозяйства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"Формирование современной городской среды в муниципальном образовании город Нижневартовск";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"Развитие градостроительной деятельности и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жилищного строительства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"Оздоровление экологической обстановки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"Доступная среда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"Содержание дорожного хозяйства, организация транспортного обслуживания и благоустройство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строительства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природопользованию и экологии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7733FF" w:rsidP="00C75FF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актуальном состоянии поддерживается проект цифровой информационной модели управления развитием территории города Нижневартовска (ЦИМ УРТ), приоритетными задачами которого являются формирование пространственной платформы для будущих качественных, новых, амбициозных преобразований Нижневартовской агломерации; создание условий для всестороннего и гармоничного развития территории с единым доступом к рынкам труда, инвестициям, объектам социальной сферы; сохранение окружающей среды и улучшение экологической обстановки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комплексное развитие территорий в отношении части микрорайонов 1, 2, 1П, 9П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4" w:rsidRPr="00037FC6" w:rsidRDefault="004D4784" w:rsidP="004D47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Определена территория под I этап реализации комплексного развития территории </w:t>
            </w:r>
            <w:r w:rsidR="00795D2D" w:rsidRPr="00037FC6">
              <w:rPr>
                <w:rFonts w:eastAsiaTheme="minorEastAsia"/>
                <w:sz w:val="18"/>
                <w:szCs w:val="18"/>
              </w:rPr>
              <w:t xml:space="preserve">в отношении </w:t>
            </w:r>
            <w:r w:rsidRPr="00037FC6">
              <w:rPr>
                <w:rFonts w:eastAsiaTheme="minorEastAsia"/>
                <w:sz w:val="18"/>
                <w:szCs w:val="18"/>
              </w:rPr>
              <w:t>квартала 1П</w:t>
            </w:r>
            <w:r w:rsidR="00795D2D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FB3D2C" w:rsidRPr="00037FC6" w:rsidRDefault="00AD43CB" w:rsidP="00591A4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Прорабатывается вопрос об иных механизмах обновления территории 1, 2 микрорайонов города, включенных в перечень территорий для реализации в рамках комплексного развития территорий, в связи с отсутствием заинтересованности со стороны застройщиков в отношении данных микрорайонов города, так как расположенные в них многоквартирные жилые дома не признаны аварийными и подлежащими сносу или реконструкции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выравнивание обеспеченности социальной инфраструктурой жителей Старого Вартовска и центральной части города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AC" w:rsidRPr="00037FC6" w:rsidRDefault="000320AC" w:rsidP="003154D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</w:t>
            </w:r>
            <w:r w:rsidR="004B7624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782CAC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</w:t>
            </w:r>
            <w:r w:rsidR="00D32023" w:rsidRPr="00037FC6">
              <w:rPr>
                <w:rFonts w:eastAsiaTheme="minorEastAsia"/>
                <w:sz w:val="18"/>
                <w:szCs w:val="18"/>
              </w:rPr>
              <w:t>у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782CAC" w:rsidRPr="00037FC6">
              <w:rPr>
                <w:rFonts w:eastAsiaTheme="minorEastAsia"/>
                <w:sz w:val="18"/>
                <w:szCs w:val="18"/>
              </w:rPr>
              <w:t>благоустроен проспект Победы в створе улиц Мира и Ленина в рамках регионального проекта "Формирование комфортной городской среды" национального проекта "Жилье и городская среда"</w:t>
            </w:r>
            <w:r w:rsidR="00466682" w:rsidRPr="00037FC6">
              <w:rPr>
                <w:rFonts w:eastAsiaTheme="minorEastAsia"/>
                <w:sz w:val="18"/>
                <w:szCs w:val="18"/>
              </w:rPr>
              <w:t xml:space="preserve"> ("Аллея Памяти")</w:t>
            </w:r>
            <w:r w:rsidR="00782CAC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C75FF5" w:rsidRPr="00037FC6" w:rsidRDefault="005D733F" w:rsidP="005D73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Также выполнены работы на объектах "Бульвар в квартале №18 г. Нижневартовска" (2 этап), "Бульвар на набережной в створе улиц Чапаева - Ханты-Мансийской в г. Нижневартовске" (1 этап), "Благоустройство квартала Молодежный г. Нижневартовска"</w:t>
            </w:r>
            <w:r w:rsidR="00BF50BE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9965B2" w:rsidRDefault="009965B2" w:rsidP="009965B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Реализованы инициативные проекты (</w:t>
            </w:r>
            <w:r w:rsidR="0075786A" w:rsidRPr="00037FC6">
              <w:rPr>
                <w:rFonts w:eastAsiaTheme="minorEastAsia"/>
                <w:sz w:val="18"/>
                <w:szCs w:val="18"/>
              </w:rPr>
              <w:t xml:space="preserve">топиар-парковка,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благоустройство </w:t>
            </w:r>
            <w:r w:rsidR="0075786A" w:rsidRPr="00037FC6">
              <w:rPr>
                <w:rFonts w:eastAsiaTheme="minorEastAsia"/>
                <w:sz w:val="18"/>
                <w:szCs w:val="18"/>
              </w:rPr>
              <w:t xml:space="preserve">7 микрорайона, </w:t>
            </w:r>
            <w:r w:rsidRPr="00037FC6">
              <w:rPr>
                <w:rFonts w:eastAsiaTheme="minorEastAsia"/>
                <w:sz w:val="18"/>
                <w:szCs w:val="18"/>
              </w:rPr>
              <w:t>обустройство сквера с освещением, МАФами и озеленением, обустройство тротуара вдоль улицы Героев Самотлора четная сторона с велодорожкой, освещением, лавочками, урнами, озеленением от улицы Восточный проезд до улицы Ленина, тротуар вдоль улицы Героев Самотлора четная сторона с велодорожкой, освещением, лавочками, урнами от улицы Ленина</w:t>
            </w:r>
            <w:r w:rsidR="0075786A" w:rsidRPr="00037FC6">
              <w:rPr>
                <w:rFonts w:eastAsiaTheme="minorEastAsia"/>
                <w:sz w:val="18"/>
                <w:szCs w:val="18"/>
              </w:rPr>
              <w:t xml:space="preserve"> до улицы Нововартовская, доступный </w:t>
            </w:r>
            <w:r w:rsidR="0075786A"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спорт на Рябиновом бульваре, </w:t>
            </w:r>
            <w:r w:rsidR="00085F07" w:rsidRPr="00037FC6">
              <w:rPr>
                <w:rFonts w:eastAsiaTheme="minorEastAsia"/>
                <w:sz w:val="18"/>
                <w:szCs w:val="18"/>
              </w:rPr>
              <w:t>тринадцатый спортивный, "Формула безопасности" организация учебно-тренировочного пространства".</w:t>
            </w:r>
          </w:p>
          <w:p w:rsidR="00BF50BE" w:rsidRPr="00765A8B" w:rsidRDefault="00BF50BE" w:rsidP="005D73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Кроме того, в отчетном периоде в Старом Вартовске </w:t>
            </w:r>
            <w:r w:rsidR="00440764" w:rsidRPr="00037FC6">
              <w:rPr>
                <w:rFonts w:eastAsiaTheme="minorEastAsia"/>
                <w:sz w:val="18"/>
                <w:szCs w:val="18"/>
              </w:rPr>
              <w:t xml:space="preserve">для жителей индивидуальных жилых строений обустроено 12 контейнерных площадок каркасного типа, на которых установлены контейнеры для накопления опасных отходов (ртутьсодержащих ламп, термометров, </w:t>
            </w:r>
            <w:r w:rsidR="00440764" w:rsidRPr="00765A8B">
              <w:rPr>
                <w:rFonts w:eastAsiaTheme="minorEastAsia"/>
                <w:sz w:val="18"/>
                <w:szCs w:val="18"/>
              </w:rPr>
              <w:t>батареек)</w:t>
            </w:r>
            <w:r w:rsidR="00765A8B" w:rsidRPr="00765A8B">
              <w:rPr>
                <w:rFonts w:eastAsiaTheme="minorEastAsia"/>
                <w:sz w:val="18"/>
                <w:szCs w:val="18"/>
              </w:rPr>
              <w:t>.</w:t>
            </w:r>
          </w:p>
          <w:p w:rsidR="00765A8B" w:rsidRPr="00765A8B" w:rsidRDefault="00765A8B" w:rsidP="00765A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5A8B">
              <w:rPr>
                <w:sz w:val="18"/>
                <w:szCs w:val="18"/>
              </w:rPr>
              <w:t>Выполнены проектно-изыскательские работы на капитальный ремонт улицы Осенней от улицы Рабочей до улицы Садовой.</w:t>
            </w:r>
          </w:p>
          <w:p w:rsidR="00765A8B" w:rsidRPr="00037FC6" w:rsidRDefault="00765A8B" w:rsidP="00765A8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65A8B">
              <w:rPr>
                <w:sz w:val="18"/>
                <w:szCs w:val="18"/>
              </w:rPr>
              <w:t>Строительно-монтажные работы по капитальному ремонт улицы Осенней от улицы Рабочей до улицы Декабристов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Комплексное обеспечение безопасности населения, профилактика терроризма и экстремизма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эффективности системы защиты граждан от чрезвычайных ситуаций природного и техногенного характера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уровня антитеррористической защищенности муниципальных объектов;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доля граждан, положительно оценивающих состояние межнациональных отношений в городе, в общей численности населения города составит не менее 68,6%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"Профилактика правонарушений и терроризма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"Укрепление межнационального и межконфессионального согласия, профилактика экстремизма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обеспечению безопасности людей на водных объектах";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управление по вопросам законности, правопорядка и безопасности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7" w:rsidRPr="00037FC6" w:rsidRDefault="006A3427" w:rsidP="006A342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2024 году в рамках муниципальной программы 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объектах" выполнены работы по обеспечению:</w:t>
            </w:r>
          </w:p>
          <w:p w:rsidR="006A3427" w:rsidRPr="00037FC6" w:rsidRDefault="006A3427" w:rsidP="006A342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актуального состояния утвержденного плана по предупреждению и ликвидации разливов нефти и нефтепродуктов на территории муниципального образования город Нижневартовск;</w:t>
            </w:r>
          </w:p>
          <w:p w:rsidR="006A3427" w:rsidRPr="00037FC6" w:rsidRDefault="006A3427" w:rsidP="006A342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актуального состояния утвержденного паспорта безопасности территории муниципального образования город Нижневартовск;</w:t>
            </w:r>
          </w:p>
          <w:p w:rsidR="00FB3D2C" w:rsidRPr="00037FC6" w:rsidRDefault="006A3427" w:rsidP="006A342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материальными ресурсами (запасами) города Нижневартовска в целях гражданской обороны и ликвидации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чрезвычайных ситуаций муниципального характера (приобретение раскладных кроватей, постельного белья, подушек, одеял, пледов, полотенец, мешков).</w:t>
            </w:r>
          </w:p>
          <w:p w:rsidR="00085F07" w:rsidRPr="00037FC6" w:rsidRDefault="00085F07" w:rsidP="00085F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Выполнены мероприятия по противопожарной пропаганде: </w:t>
            </w:r>
          </w:p>
          <w:p w:rsidR="00085F07" w:rsidRPr="00037FC6" w:rsidRDefault="00FF54D2" w:rsidP="00FF54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и</w:t>
            </w:r>
            <w:r w:rsidR="00085F07" w:rsidRPr="00037FC6">
              <w:rPr>
                <w:rFonts w:eastAsiaTheme="minorEastAsia"/>
                <w:sz w:val="18"/>
                <w:szCs w:val="18"/>
              </w:rPr>
              <w:t>зготовле</w:t>
            </w:r>
            <w:r w:rsidR="00600F1A" w:rsidRPr="00037FC6">
              <w:rPr>
                <w:rFonts w:eastAsiaTheme="minorEastAsia"/>
                <w:sz w:val="18"/>
                <w:szCs w:val="18"/>
              </w:rPr>
              <w:t xml:space="preserve">на печатная продукция (памятки), </w:t>
            </w:r>
            <w:r w:rsidR="00085F07" w:rsidRPr="00037FC6">
              <w:rPr>
                <w:rFonts w:eastAsiaTheme="minorEastAsia"/>
                <w:sz w:val="18"/>
                <w:szCs w:val="18"/>
              </w:rPr>
              <w:t>изготовлена и размещена на рекламных конструкциях социальная реклама на противопожарную тематику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обеспечение территории города подразделениями пожарной охраны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86" w:rsidRPr="00EA78F1" w:rsidRDefault="0085607B" w:rsidP="00CA4E8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652007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в рамках муниципальной программы 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объектах" выполнены работы</w:t>
            </w:r>
            <w:r w:rsidR="00CA4E86" w:rsidRPr="00EA78F1">
              <w:rPr>
                <w:rFonts w:eastAsiaTheme="minorEastAsia"/>
                <w:sz w:val="18"/>
                <w:szCs w:val="18"/>
              </w:rPr>
              <w:t>:</w:t>
            </w:r>
          </w:p>
          <w:p w:rsidR="00CA4E86" w:rsidRPr="00EA78F1" w:rsidRDefault="00CA4E86" w:rsidP="00CA4E8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по укомплектованности единой-диспетчерской службы основными элементами информационно - телекоммуникационной инфраструктуры;</w:t>
            </w:r>
          </w:p>
          <w:p w:rsidR="00F4744F" w:rsidRPr="00EA78F1" w:rsidRDefault="00CA4E86" w:rsidP="00CA4E8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по модернизации и ремонту системы противопожарной защиты и оповещения на объектах сферы образования, культуры, физической культуры и спорта</w:t>
            </w:r>
          </w:p>
        </w:tc>
      </w:tr>
      <w:tr w:rsidR="00FB3D2C" w:rsidRPr="00D3426F" w:rsidTr="007063AB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совершенствование системы реагирования пожарно-спасательных подразделений, аварийно-спасательных формирований на ликвидацию последствий дорожно-транспортных происшествий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841917" w:rsidP="006520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652007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у</w:t>
            </w:r>
            <w:r w:rsidR="00F96E5D" w:rsidRPr="00EA78F1">
              <w:rPr>
                <w:rFonts w:eastAsiaTheme="minorEastAsia"/>
                <w:sz w:val="18"/>
                <w:szCs w:val="18"/>
              </w:rPr>
              <w:t>ровень</w:t>
            </w:r>
            <w:r w:rsidR="00F4744F" w:rsidRPr="00EA78F1">
              <w:rPr>
                <w:rFonts w:eastAsiaTheme="minorEastAsia"/>
                <w:sz w:val="18"/>
                <w:szCs w:val="18"/>
              </w:rPr>
              <w:t xml:space="preserve"> оснащенности аварийно-спасательной службы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техникой, оборудованием и снаряжением</w:t>
            </w:r>
            <w:r w:rsidR="00F4744F" w:rsidRPr="00EA78F1">
              <w:rPr>
                <w:rFonts w:eastAsiaTheme="minorEastAsia"/>
                <w:sz w:val="18"/>
                <w:szCs w:val="18"/>
              </w:rPr>
              <w:t xml:space="preserve"> муниципального казенного учреждения города Нижневартовска "Управление по делам гражданской обороны и чрезвычайным ситуациям" </w:t>
            </w:r>
            <w:r w:rsidRPr="00EA78F1">
              <w:rPr>
                <w:rFonts w:eastAsiaTheme="minorEastAsia"/>
                <w:sz w:val="18"/>
                <w:szCs w:val="18"/>
              </w:rPr>
              <w:t>составил</w:t>
            </w:r>
            <w:r w:rsidR="00F4744F" w:rsidRPr="00EA78F1">
              <w:rPr>
                <w:rFonts w:eastAsiaTheme="minorEastAsia"/>
                <w:sz w:val="18"/>
                <w:szCs w:val="18"/>
              </w:rPr>
              <w:t xml:space="preserve"> 100%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, что </w:t>
            </w:r>
            <w:r w:rsidR="00F96E5D" w:rsidRPr="00EA78F1">
              <w:rPr>
                <w:rFonts w:eastAsiaTheme="minorEastAsia"/>
                <w:sz w:val="18"/>
                <w:szCs w:val="18"/>
              </w:rPr>
              <w:t>способствует совершенствованию системы реагирования пожарно-спасательных подразделений, аварийно-спасательных формирований на ликвидацию последствий до</w:t>
            </w:r>
            <w:r w:rsidR="0011594B" w:rsidRPr="00EA78F1">
              <w:rPr>
                <w:rFonts w:eastAsiaTheme="minorEastAsia"/>
                <w:sz w:val="18"/>
                <w:szCs w:val="18"/>
              </w:rPr>
              <w:t>рожно-</w:t>
            </w:r>
            <w:r w:rsidR="0011594B" w:rsidRPr="00EA78F1">
              <w:rPr>
                <w:rFonts w:eastAsiaTheme="minorEastAsia"/>
                <w:sz w:val="18"/>
                <w:szCs w:val="18"/>
              </w:rPr>
              <w:lastRenderedPageBreak/>
              <w:t>транспортных происшествий</w:t>
            </w:r>
          </w:p>
        </w:tc>
      </w:tr>
      <w:tr w:rsidR="007063AB" w:rsidRPr="00D3426F" w:rsidTr="007063AB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условий для комплексной антитеррористической безопасности мест массового пребывания людей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EA78F1" w:rsidRDefault="007063AB" w:rsidP="006D67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6D6758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с целью проверки и установления уровня обеспечения антитеррористической защищенности мест массового пребывания людей были обследованы </w:t>
            </w:r>
            <w:r w:rsidR="006D6758" w:rsidRPr="00EA78F1">
              <w:rPr>
                <w:rFonts w:eastAsiaTheme="minorEastAsia"/>
                <w:sz w:val="18"/>
                <w:szCs w:val="18"/>
              </w:rPr>
              <w:t>372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объект</w:t>
            </w:r>
            <w:r w:rsidR="006D6758" w:rsidRPr="00EA78F1">
              <w:rPr>
                <w:rFonts w:eastAsiaTheme="minorEastAsia"/>
                <w:sz w:val="18"/>
                <w:szCs w:val="18"/>
              </w:rPr>
              <w:t>а</w:t>
            </w:r>
          </w:p>
        </w:tc>
      </w:tr>
      <w:tr w:rsidR="007063AB" w:rsidRPr="00D3426F" w:rsidTr="007063AB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усиление мер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D3426F" w:rsidRDefault="007063AB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B" w:rsidRPr="00EA78F1" w:rsidRDefault="007063AB" w:rsidP="0079666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целях </w:t>
            </w:r>
            <w:r w:rsidR="00B8599C" w:rsidRPr="00EA78F1">
              <w:rPr>
                <w:rFonts w:eastAsiaTheme="minorEastAsia"/>
                <w:sz w:val="18"/>
                <w:szCs w:val="18"/>
              </w:rPr>
              <w:t xml:space="preserve">обеспечения безопасности населения,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повышения уровня антитеррористической защищенности в муниципальных учреждениях социальной сферы </w:t>
            </w:r>
            <w:r w:rsidR="00B8599C" w:rsidRPr="00EA78F1">
              <w:rPr>
                <w:rFonts w:eastAsiaTheme="minorEastAsia"/>
                <w:sz w:val="18"/>
                <w:szCs w:val="18"/>
              </w:rPr>
              <w:t xml:space="preserve">и мест массового пребывания людей </w:t>
            </w:r>
            <w:r w:rsidR="00D77D87" w:rsidRPr="00EA78F1">
              <w:rPr>
                <w:rFonts w:eastAsiaTheme="minorEastAsia"/>
                <w:sz w:val="18"/>
                <w:szCs w:val="18"/>
              </w:rPr>
              <w:t xml:space="preserve">приобретены и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установлены металлодетекторы, </w:t>
            </w:r>
            <w:r w:rsidR="00422886" w:rsidRPr="00EA78F1">
              <w:rPr>
                <w:rFonts w:eastAsiaTheme="minorEastAsia"/>
                <w:sz w:val="18"/>
                <w:szCs w:val="18"/>
              </w:rPr>
              <w:t xml:space="preserve">мобильные </w:t>
            </w:r>
            <w:r w:rsidR="00B8599C" w:rsidRPr="00EA78F1">
              <w:rPr>
                <w:rFonts w:eastAsiaTheme="minorEastAsia"/>
                <w:sz w:val="18"/>
                <w:szCs w:val="18"/>
              </w:rPr>
              <w:t xml:space="preserve">барьеры-ограждения,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системы контроля и управления доступом, </w:t>
            </w:r>
            <w:r w:rsidR="00B8599C" w:rsidRPr="00EA78F1">
              <w:rPr>
                <w:rFonts w:eastAsiaTheme="minorEastAsia"/>
                <w:sz w:val="18"/>
                <w:szCs w:val="18"/>
              </w:rPr>
              <w:t>оповещени</w:t>
            </w:r>
            <w:r w:rsidR="00796665" w:rsidRPr="00EA78F1">
              <w:rPr>
                <w:rFonts w:eastAsiaTheme="minorEastAsia"/>
                <w:sz w:val="18"/>
                <w:szCs w:val="18"/>
              </w:rPr>
              <w:t xml:space="preserve">я </w:t>
            </w:r>
            <w:r w:rsidR="00D77D87" w:rsidRPr="00EA78F1">
              <w:rPr>
                <w:rFonts w:eastAsiaTheme="minorEastAsia"/>
                <w:sz w:val="18"/>
                <w:szCs w:val="18"/>
              </w:rPr>
              <w:t xml:space="preserve">и </w:t>
            </w:r>
            <w:r w:rsidRPr="00EA78F1">
              <w:rPr>
                <w:rFonts w:eastAsiaTheme="minorEastAsia"/>
                <w:sz w:val="18"/>
                <w:szCs w:val="18"/>
              </w:rPr>
              <w:t>видеонаблюдения</w:t>
            </w:r>
            <w:r w:rsidR="00B8599C" w:rsidRPr="00EA78F1">
              <w:rPr>
                <w:rFonts w:eastAsiaTheme="minorEastAsia"/>
                <w:sz w:val="18"/>
                <w:szCs w:val="18"/>
              </w:rPr>
              <w:t xml:space="preserve">, </w:t>
            </w:r>
            <w:r w:rsidR="00D77D87" w:rsidRPr="00EA78F1">
              <w:rPr>
                <w:rFonts w:eastAsiaTheme="minorEastAsia"/>
                <w:sz w:val="18"/>
                <w:szCs w:val="18"/>
              </w:rPr>
              <w:t xml:space="preserve">выполнены монтажно-наладочные работы системы тревожной сигнализации, </w:t>
            </w:r>
            <w:r w:rsidR="00B8599C" w:rsidRPr="00EA78F1">
              <w:rPr>
                <w:rFonts w:eastAsiaTheme="minorEastAsia"/>
                <w:sz w:val="18"/>
                <w:szCs w:val="18"/>
              </w:rPr>
              <w:t>оборудованы контрольно-пропускные пункты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правовое просвещение и информирование населения муниципального образования в сфере профилактики терроризма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7" w:rsidRPr="00EA78F1" w:rsidRDefault="00AD3857" w:rsidP="0027675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рамках реализации</w:t>
            </w:r>
            <w:r w:rsidR="00276754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муниципальной программы "Профилактика</w:t>
            </w:r>
            <w:r w:rsidR="00276754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правонарушений</w:t>
            </w:r>
            <w:r w:rsidR="00630E47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и терроризма</w:t>
            </w:r>
            <w:r w:rsidR="00276754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в городе Нижневартовске"</w:t>
            </w:r>
            <w:r w:rsidR="00276754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проведены семинар</w:t>
            </w:r>
            <w:r w:rsidR="00276754" w:rsidRPr="00EA78F1">
              <w:rPr>
                <w:rFonts w:eastAsiaTheme="minorEastAsia"/>
                <w:sz w:val="18"/>
                <w:szCs w:val="18"/>
              </w:rPr>
              <w:t xml:space="preserve">ы, </w:t>
            </w:r>
            <w:r w:rsidR="00B8599C" w:rsidRPr="00EA78F1">
              <w:rPr>
                <w:rFonts w:eastAsiaTheme="minorEastAsia"/>
                <w:sz w:val="18"/>
                <w:szCs w:val="18"/>
              </w:rPr>
              <w:t>межмуниципальный форум "Стоп Террор", конкурс "Лучший киберволонтер", вс</w:t>
            </w:r>
            <w:r w:rsidR="00276754" w:rsidRPr="00EA78F1">
              <w:rPr>
                <w:rFonts w:eastAsiaTheme="minorEastAsia"/>
                <w:sz w:val="18"/>
                <w:szCs w:val="18"/>
              </w:rPr>
              <w:t>тречи, лекции и беседы с обучающимися в образовательных организациях города, направленные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276754" w:rsidRPr="00EA78F1">
              <w:rPr>
                <w:rFonts w:eastAsiaTheme="minorEastAsia"/>
                <w:sz w:val="18"/>
                <w:szCs w:val="18"/>
              </w:rPr>
              <w:t>на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профилактик</w:t>
            </w:r>
            <w:r w:rsidR="00276754" w:rsidRPr="00EA78F1">
              <w:rPr>
                <w:rFonts w:eastAsiaTheme="minorEastAsia"/>
                <w:sz w:val="18"/>
                <w:szCs w:val="18"/>
              </w:rPr>
              <w:t xml:space="preserve">у </w:t>
            </w:r>
            <w:r w:rsidRPr="00EA78F1">
              <w:rPr>
                <w:rFonts w:eastAsiaTheme="minorEastAsia"/>
                <w:sz w:val="18"/>
                <w:szCs w:val="18"/>
              </w:rPr>
              <w:t>терроризма</w:t>
            </w:r>
            <w:r w:rsidR="00276754" w:rsidRPr="00EA78F1">
              <w:rPr>
                <w:rFonts w:eastAsiaTheme="minorEastAsia"/>
                <w:sz w:val="18"/>
                <w:szCs w:val="18"/>
              </w:rPr>
              <w:t>.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FB3D2C" w:rsidRPr="00EA78F1" w:rsidRDefault="00AD3857" w:rsidP="0067390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56385">
              <w:rPr>
                <w:rFonts w:eastAsiaTheme="minorEastAsia"/>
                <w:sz w:val="18"/>
                <w:szCs w:val="18"/>
              </w:rPr>
              <w:t xml:space="preserve">Кроме того, в </w:t>
            </w:r>
            <w:r w:rsidR="00B8599C" w:rsidRPr="00656385">
              <w:rPr>
                <w:rFonts w:eastAsiaTheme="minorEastAsia"/>
                <w:sz w:val="18"/>
                <w:szCs w:val="18"/>
              </w:rPr>
              <w:t>2024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="0060211C" w:rsidRPr="00656385">
              <w:rPr>
                <w:rFonts w:eastAsiaTheme="minorEastAsia"/>
                <w:sz w:val="18"/>
                <w:szCs w:val="18"/>
              </w:rPr>
              <w:t>подготовлены</w:t>
            </w:r>
            <w:r w:rsidR="00F77C61" w:rsidRPr="00656385">
              <w:rPr>
                <w:rFonts w:eastAsiaTheme="minorEastAsia"/>
                <w:sz w:val="18"/>
                <w:szCs w:val="18"/>
              </w:rPr>
              <w:t xml:space="preserve"> и выпущены </w:t>
            </w:r>
            <w:r w:rsidRPr="00656385">
              <w:rPr>
                <w:rFonts w:eastAsiaTheme="minorEastAsia"/>
                <w:sz w:val="18"/>
                <w:szCs w:val="18"/>
              </w:rPr>
              <w:t>в телевизионный эфир</w:t>
            </w:r>
            <w:r w:rsidR="00276754" w:rsidRPr="00656385">
              <w:rPr>
                <w:rFonts w:eastAsiaTheme="minorEastAsia"/>
                <w:sz w:val="18"/>
                <w:szCs w:val="18"/>
              </w:rPr>
              <w:t xml:space="preserve"> </w:t>
            </w:r>
            <w:r w:rsidR="00B8599C" w:rsidRPr="00656385">
              <w:rPr>
                <w:rFonts w:eastAsiaTheme="minorEastAsia"/>
                <w:sz w:val="18"/>
                <w:szCs w:val="18"/>
              </w:rPr>
              <w:t xml:space="preserve">15 видеосюжетов и </w:t>
            </w:r>
            <w:r w:rsidR="007C07E9" w:rsidRPr="00656385">
              <w:rPr>
                <w:rFonts w:eastAsiaTheme="minorEastAsia"/>
                <w:sz w:val="18"/>
                <w:szCs w:val="18"/>
              </w:rPr>
              <w:t xml:space="preserve">2 </w:t>
            </w:r>
            <w:r w:rsidRPr="00656385">
              <w:rPr>
                <w:rFonts w:eastAsiaTheme="minorEastAsia"/>
                <w:sz w:val="18"/>
                <w:szCs w:val="18"/>
              </w:rPr>
              <w:t>видеоролик</w:t>
            </w:r>
            <w:r w:rsidR="003B363A" w:rsidRPr="00656385">
              <w:rPr>
                <w:rFonts w:eastAsiaTheme="minorEastAsia"/>
                <w:sz w:val="18"/>
                <w:szCs w:val="18"/>
              </w:rPr>
              <w:t>а</w:t>
            </w:r>
            <w:r w:rsidR="0060211C" w:rsidRPr="00656385">
              <w:rPr>
                <w:rFonts w:eastAsiaTheme="minorEastAsia"/>
                <w:sz w:val="18"/>
                <w:szCs w:val="18"/>
              </w:rPr>
              <w:t xml:space="preserve"> (в том числе одного ранее изготовленного)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, </w:t>
            </w:r>
            <w:r w:rsidR="00FE3B3D" w:rsidRPr="00656385">
              <w:rPr>
                <w:rFonts w:eastAsiaTheme="minorEastAsia"/>
                <w:sz w:val="18"/>
                <w:szCs w:val="18"/>
              </w:rPr>
              <w:t xml:space="preserve">в средствах массовой информации и на сайте органов местного самоуправления города размещены </w:t>
            </w:r>
            <w:r w:rsidR="007C07E9" w:rsidRPr="00656385">
              <w:rPr>
                <w:rFonts w:eastAsiaTheme="minorEastAsia"/>
                <w:sz w:val="18"/>
                <w:szCs w:val="18"/>
              </w:rPr>
              <w:t>107 информационных материалов</w:t>
            </w:r>
            <w:r w:rsidR="0067390F" w:rsidRPr="00656385">
              <w:rPr>
                <w:rFonts w:eastAsiaTheme="minorEastAsia"/>
                <w:sz w:val="18"/>
                <w:szCs w:val="18"/>
              </w:rPr>
              <w:t xml:space="preserve"> и</w:t>
            </w:r>
            <w:r w:rsidR="00186660" w:rsidRPr="00656385">
              <w:rPr>
                <w:rFonts w:eastAsiaTheme="minorEastAsia"/>
                <w:sz w:val="18"/>
                <w:szCs w:val="18"/>
              </w:rPr>
              <w:t xml:space="preserve"> </w:t>
            </w:r>
            <w:r w:rsidR="00FE3B3D" w:rsidRPr="00656385">
              <w:rPr>
                <w:rFonts w:eastAsiaTheme="minorEastAsia"/>
                <w:sz w:val="18"/>
                <w:szCs w:val="18"/>
              </w:rPr>
              <w:t xml:space="preserve">социальная реклама </w:t>
            </w:r>
            <w:r w:rsidR="00186660" w:rsidRPr="00656385">
              <w:rPr>
                <w:rFonts w:eastAsiaTheme="minorEastAsia"/>
                <w:sz w:val="18"/>
                <w:szCs w:val="18"/>
              </w:rPr>
              <w:t xml:space="preserve">на информационных щитах в </w:t>
            </w:r>
            <w:r w:rsidR="007C07E9" w:rsidRPr="00656385">
              <w:rPr>
                <w:rFonts w:eastAsiaTheme="minorEastAsia"/>
                <w:sz w:val="18"/>
                <w:szCs w:val="18"/>
              </w:rPr>
              <w:t>1</w:t>
            </w:r>
            <w:r w:rsidR="00FE3B3D" w:rsidRPr="00656385">
              <w:rPr>
                <w:rFonts w:eastAsiaTheme="minorEastAsia"/>
                <w:sz w:val="18"/>
                <w:szCs w:val="18"/>
              </w:rPr>
              <w:t> </w:t>
            </w:r>
            <w:r w:rsidR="007C07E9" w:rsidRPr="00656385">
              <w:rPr>
                <w:rFonts w:eastAsiaTheme="minorEastAsia"/>
                <w:sz w:val="18"/>
                <w:szCs w:val="18"/>
              </w:rPr>
              <w:t xml:space="preserve">050 </w:t>
            </w:r>
            <w:r w:rsidR="00186660" w:rsidRPr="00656385">
              <w:rPr>
                <w:rFonts w:eastAsiaTheme="minorEastAsia"/>
                <w:sz w:val="18"/>
                <w:szCs w:val="18"/>
              </w:rPr>
              <w:t xml:space="preserve">лифтах жилых домов, </w:t>
            </w:r>
            <w:r w:rsidR="0067390F" w:rsidRPr="00656385">
              <w:rPr>
                <w:rFonts w:eastAsiaTheme="minorEastAsia"/>
                <w:sz w:val="18"/>
                <w:szCs w:val="18"/>
              </w:rPr>
              <w:t xml:space="preserve">2 баннера </w:t>
            </w:r>
            <w:r w:rsidR="00186660" w:rsidRPr="00656385">
              <w:rPr>
                <w:rFonts w:eastAsiaTheme="minorEastAsia"/>
                <w:sz w:val="18"/>
                <w:szCs w:val="18"/>
              </w:rPr>
              <w:t xml:space="preserve">на рекламных </w:t>
            </w:r>
            <w:r w:rsidR="00186660" w:rsidRPr="00656385">
              <w:rPr>
                <w:rFonts w:eastAsiaTheme="minorEastAsia"/>
                <w:sz w:val="18"/>
                <w:szCs w:val="18"/>
              </w:rPr>
              <w:lastRenderedPageBreak/>
              <w:t>конструкциях города</w:t>
            </w:r>
            <w:r w:rsidR="0000317F" w:rsidRPr="00656385">
              <w:rPr>
                <w:rFonts w:eastAsiaTheme="minorEastAsia"/>
                <w:sz w:val="18"/>
                <w:szCs w:val="18"/>
              </w:rPr>
              <w:t xml:space="preserve">, </w:t>
            </w:r>
            <w:r w:rsidR="007C07E9" w:rsidRPr="00656385">
              <w:rPr>
                <w:rFonts w:eastAsiaTheme="minorEastAsia"/>
                <w:sz w:val="18"/>
                <w:szCs w:val="18"/>
              </w:rPr>
              <w:t>распространены</w:t>
            </w:r>
            <w:r w:rsidR="0000317F" w:rsidRPr="00656385">
              <w:rPr>
                <w:rFonts w:eastAsiaTheme="minorEastAsia"/>
                <w:sz w:val="18"/>
                <w:szCs w:val="18"/>
              </w:rPr>
              <w:t xml:space="preserve"> </w:t>
            </w:r>
            <w:r w:rsidR="007C07E9" w:rsidRPr="00656385">
              <w:rPr>
                <w:rFonts w:eastAsiaTheme="minorEastAsia"/>
                <w:sz w:val="18"/>
                <w:szCs w:val="18"/>
              </w:rPr>
              <w:t>листовки</w:t>
            </w:r>
            <w:r w:rsidR="0000317F" w:rsidRPr="00656385">
              <w:rPr>
                <w:rFonts w:eastAsiaTheme="minorEastAsia"/>
                <w:sz w:val="18"/>
                <w:szCs w:val="18"/>
              </w:rPr>
              <w:t xml:space="preserve"> антитеррористической направленности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организация и проведение воспитательной и просветительской работы среди населения города, направленной на профилактику экстремизма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4F" w:rsidRPr="00EA78F1" w:rsidRDefault="009C7368" w:rsidP="00CD494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5B5FE1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проведены мероприятия воспитательного и культурно-просветительского характера, а также по вопросам профилактики экстремизма и этносепаратизма, формирования национальной терпимости у подростков и молодежи</w:t>
            </w:r>
            <w:r w:rsidR="00CD494F" w:rsidRPr="00EA78F1">
              <w:rPr>
                <w:rFonts w:eastAsiaTheme="minorEastAsia"/>
                <w:sz w:val="18"/>
                <w:szCs w:val="18"/>
              </w:rPr>
              <w:t xml:space="preserve"> ("Нет – экстремизму и ксенофобии", "Нижневартовск – территория</w:t>
            </w:r>
          </w:p>
          <w:p w:rsidR="00C86F07" w:rsidRPr="00EA78F1" w:rsidRDefault="00CD494F" w:rsidP="003B36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дружбы</w:t>
            </w:r>
            <w:r w:rsidR="001909F4" w:rsidRPr="00EA78F1">
              <w:rPr>
                <w:rFonts w:eastAsiaTheme="minorEastAsia"/>
                <w:sz w:val="18"/>
                <w:szCs w:val="18"/>
              </w:rPr>
              <w:t>"</w:t>
            </w:r>
            <w:r w:rsidR="00096618" w:rsidRPr="00EA78F1">
              <w:rPr>
                <w:rFonts w:eastAsiaTheme="minorEastAsia"/>
                <w:sz w:val="18"/>
                <w:szCs w:val="18"/>
              </w:rPr>
              <w:t>, "Мы – дети земли", "О роли физической культуры и спорта в профилактике экстремизма среди несовершеннолетних и молодежи"</w:t>
            </w:r>
            <w:r w:rsidR="001909F4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и др.)</w:t>
            </w:r>
            <w:r w:rsidR="00F23917" w:rsidRPr="00EA78F1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информационных кампаний, направленных на просвещение населения муниципального образования в сфере профилактики экстремизма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17" w:rsidRPr="00EA78F1" w:rsidRDefault="001909F4" w:rsidP="00F239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телевизионном эфире состоялась трансляция 18</w:t>
            </w:r>
            <w:r w:rsidR="00F23917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сюжетов</w:t>
            </w:r>
            <w:r w:rsidR="00F23917" w:rsidRPr="00EA78F1">
              <w:rPr>
                <w:rFonts w:eastAsiaTheme="minorEastAsia"/>
                <w:sz w:val="18"/>
                <w:szCs w:val="18"/>
              </w:rPr>
              <w:t xml:space="preserve"> по профилактике экстремизма. Кроме того, изготовлено </w:t>
            </w:r>
            <w:r w:rsidRPr="00EA78F1">
              <w:rPr>
                <w:rFonts w:eastAsiaTheme="minorEastAsia"/>
                <w:sz w:val="18"/>
                <w:szCs w:val="18"/>
              </w:rPr>
              <w:t>2</w:t>
            </w:r>
            <w:r w:rsidR="00F23917" w:rsidRPr="00EA78F1">
              <w:rPr>
                <w:rFonts w:eastAsiaTheme="minorEastAsia"/>
                <w:sz w:val="18"/>
                <w:szCs w:val="18"/>
              </w:rPr>
              <w:t xml:space="preserve"> тыс. буклетов, направленных на просвещение населения в сфере профилактики экстремизма.</w:t>
            </w:r>
          </w:p>
          <w:p w:rsidR="00FB3D2C" w:rsidRPr="00EA78F1" w:rsidRDefault="00F23917" w:rsidP="001909F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городе, в общей численности населения города в </w:t>
            </w:r>
            <w:r w:rsidR="001909F4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составила </w:t>
            </w:r>
            <w:r w:rsidR="001909F4" w:rsidRPr="00EA78F1">
              <w:rPr>
                <w:rFonts w:eastAsiaTheme="minorEastAsia"/>
                <w:sz w:val="18"/>
                <w:szCs w:val="18"/>
              </w:rPr>
              <w:t>57,1</w:t>
            </w:r>
            <w:r w:rsidRPr="00EA78F1">
              <w:rPr>
                <w:rFonts w:eastAsiaTheme="minorEastAsia"/>
                <w:sz w:val="18"/>
                <w:szCs w:val="18"/>
              </w:rPr>
              <w:t>%</w:t>
            </w:r>
          </w:p>
        </w:tc>
      </w:tr>
      <w:tr w:rsidR="00FB3D2C" w:rsidRPr="00D3426F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FB3D2C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t>III. "Креативная экономика"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3.1.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Развитие малого и среднего предпринимательства, а также самозанятых граждан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оказание финансовой, имущественной, налоговой поддержки субъектам малого и среднего предпринимательства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41A94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41A94">
              <w:rPr>
                <w:rFonts w:eastAsiaTheme="minorEastAsia"/>
                <w:sz w:val="18"/>
                <w:szCs w:val="18"/>
              </w:rPr>
              <w:t>увеличение числа субъектов малого и среднего предпринимательства в расчете на 10 тыс. человек населения до 446 ед.;</w:t>
            </w:r>
          </w:p>
          <w:p w:rsidR="00FB3D2C" w:rsidRPr="00E41A94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41A94">
              <w:rPr>
                <w:rFonts w:eastAsiaTheme="minorEastAsia"/>
                <w:sz w:val="18"/>
                <w:szCs w:val="18"/>
              </w:rPr>
              <w:t xml:space="preserve">увеличение численности занятых в сфере малого и среднего </w:t>
            </w:r>
            <w:r w:rsidRPr="00E41A94">
              <w:rPr>
                <w:rFonts w:eastAsiaTheme="minorEastAsia"/>
                <w:sz w:val="18"/>
                <w:szCs w:val="18"/>
              </w:rPr>
              <w:lastRenderedPageBreak/>
              <w:t>предпринимательства до 60,3 тыс. человек;</w:t>
            </w:r>
          </w:p>
          <w:p w:rsidR="00FB3D2C" w:rsidRPr="00E41A94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41A94">
              <w:rPr>
                <w:rFonts w:eastAsiaTheme="minorEastAsia"/>
                <w:sz w:val="18"/>
                <w:szCs w:val="18"/>
              </w:rPr>
              <w:t>увеличение количества малых и средних предприятий, включая микропредприятия (на конец года), с 4 628 в 2022 году до 4 760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МП "Развитие малого и среднего предпринимательства на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агропромышленного комплекса на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"Управление и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экономического развития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муниципальной собственности и земельных ресурсов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департамент общественных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коммуникаций и молодежной политики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91" w:rsidRPr="00037FC6" w:rsidRDefault="00A46791" w:rsidP="00A4679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Оказана финансовая поддержка в рамках реализации муниципальных программ: </w:t>
            </w:r>
          </w:p>
          <w:p w:rsidR="00A05D80" w:rsidRPr="00037FC6" w:rsidRDefault="00A46791" w:rsidP="00A4679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"Развитие малого и среднего предпринимательства на территории города Нижневартовска" </w:t>
            </w:r>
            <w:r w:rsidR="000D016D" w:rsidRPr="00037FC6">
              <w:rPr>
                <w:rFonts w:eastAsiaTheme="minorEastAsia"/>
                <w:sz w:val="18"/>
                <w:szCs w:val="18"/>
              </w:rPr>
              <w:t>109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субъектам малого и среднего </w:t>
            </w:r>
            <w:r w:rsidR="003B363A">
              <w:rPr>
                <w:rFonts w:eastAsiaTheme="minorEastAsia"/>
                <w:sz w:val="18"/>
                <w:szCs w:val="18"/>
              </w:rPr>
              <w:t>п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редпринимательства на общую сумму </w:t>
            </w:r>
            <w:r w:rsidR="000D016D" w:rsidRPr="00037FC6">
              <w:rPr>
                <w:rFonts w:eastAsiaTheme="minorEastAsia"/>
                <w:sz w:val="18"/>
                <w:szCs w:val="18"/>
              </w:rPr>
              <w:t>33,4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тыс. рублей. </w:t>
            </w:r>
          </w:p>
          <w:p w:rsidR="00A05D80" w:rsidRPr="00037FC6" w:rsidRDefault="00A46791" w:rsidP="00A4679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"Развитие агропромышленного комплекса на территории города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Нижневартовска" </w:t>
            </w:r>
            <w:r w:rsidR="000D016D" w:rsidRPr="00037FC6">
              <w:rPr>
                <w:rFonts w:eastAsiaTheme="minorEastAsia"/>
                <w:sz w:val="18"/>
                <w:szCs w:val="18"/>
              </w:rPr>
              <w:t>8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сельхозтоваропро</w:t>
            </w:r>
            <w:r w:rsidR="000D016D" w:rsidRPr="00037FC6">
              <w:rPr>
                <w:rFonts w:eastAsiaTheme="minorEastAsia"/>
                <w:sz w:val="18"/>
                <w:szCs w:val="18"/>
              </w:rPr>
              <w:t>изводителям на общую сумму 177,2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млн. рублей. </w:t>
            </w:r>
          </w:p>
          <w:p w:rsidR="00436DAD" w:rsidRPr="00037FC6" w:rsidRDefault="00436DAD" w:rsidP="00436D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</w:t>
            </w:r>
            <w:r w:rsidR="00825434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имущественная поддержка оказана</w:t>
            </w:r>
            <w:r w:rsidR="00C75FF5" w:rsidRPr="00037FC6">
              <w:rPr>
                <w:rFonts w:eastAsiaTheme="minorEastAsia"/>
                <w:sz w:val="18"/>
                <w:szCs w:val="18"/>
              </w:rPr>
              <w:t xml:space="preserve"> путем</w:t>
            </w:r>
            <w:r w:rsidRPr="00037FC6">
              <w:rPr>
                <w:rFonts w:eastAsiaTheme="minorEastAsia"/>
                <w:sz w:val="18"/>
                <w:szCs w:val="18"/>
              </w:rPr>
              <w:t>:</w:t>
            </w:r>
          </w:p>
          <w:p w:rsidR="00436DAD" w:rsidRPr="00037FC6" w:rsidRDefault="00436DAD" w:rsidP="00436D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предо</w:t>
            </w:r>
            <w:r w:rsidR="004A4F3E" w:rsidRPr="00037FC6">
              <w:rPr>
                <w:rFonts w:eastAsiaTheme="minorEastAsia"/>
                <w:sz w:val="18"/>
                <w:szCs w:val="18"/>
              </w:rPr>
              <w:t>ставления в аренду муниципального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4A4F3E" w:rsidRPr="00037FC6">
              <w:rPr>
                <w:rFonts w:eastAsiaTheme="minorEastAsia"/>
                <w:sz w:val="18"/>
                <w:szCs w:val="18"/>
              </w:rPr>
              <w:t>имущества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825434" w:rsidRPr="00037FC6">
              <w:rPr>
                <w:rFonts w:eastAsiaTheme="minorEastAsia"/>
                <w:sz w:val="18"/>
                <w:szCs w:val="18"/>
              </w:rPr>
              <w:t>64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субъект</w:t>
            </w:r>
            <w:r w:rsidR="004A4F3E" w:rsidRPr="00037FC6">
              <w:rPr>
                <w:rFonts w:eastAsiaTheme="minorEastAsia"/>
                <w:sz w:val="18"/>
                <w:szCs w:val="18"/>
              </w:rPr>
              <w:t>ам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малого и среднего предпринимательства;</w:t>
            </w:r>
          </w:p>
          <w:p w:rsidR="00436DAD" w:rsidRPr="00037FC6" w:rsidRDefault="00436DAD" w:rsidP="00436D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применения понижающего коэффициента при определении размера арендной платы за муниципальное имущество субъектам малого предпринимательства, осуществляющим социально ориентированные виды деятельности (</w:t>
            </w:r>
            <w:r w:rsidR="00825434" w:rsidRPr="00037FC6">
              <w:rPr>
                <w:rFonts w:eastAsiaTheme="minorEastAsia"/>
                <w:sz w:val="18"/>
                <w:szCs w:val="18"/>
              </w:rPr>
              <w:t>21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договор аренды нежилых помещений);</w:t>
            </w:r>
          </w:p>
          <w:p w:rsidR="0079798F" w:rsidRPr="00037FC6" w:rsidRDefault="0079798F" w:rsidP="008F657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предоставления льгот по договорам аренды муниципального имущества в виде снижения размера арендной платы</w:t>
            </w:r>
            <w:r w:rsidR="005C3833" w:rsidRPr="00037FC6">
              <w:rPr>
                <w:rFonts w:eastAsiaTheme="minorEastAsia"/>
                <w:sz w:val="18"/>
                <w:szCs w:val="18"/>
              </w:rPr>
              <w:t xml:space="preserve"> (по определенным условиям) </w:t>
            </w:r>
            <w:r w:rsidRPr="00037FC6">
              <w:rPr>
                <w:rFonts w:eastAsiaTheme="minorEastAsia"/>
                <w:sz w:val="18"/>
                <w:szCs w:val="18"/>
              </w:rPr>
              <w:t>19 субъектам малого и среднего предпринимательства;</w:t>
            </w:r>
          </w:p>
          <w:p w:rsidR="00943193" w:rsidRPr="00037FC6" w:rsidRDefault="0079798F" w:rsidP="008F657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предоставления льгот по договорам аренды муниципального имущества 4 социальным предпринимателям, имеющим статус "социальное предприятие"</w:t>
            </w:r>
            <w:r w:rsidR="008F6579"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436DAD" w:rsidRPr="00037FC6" w:rsidRDefault="00436DAD" w:rsidP="00436DA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применения понижающего коэффициента при определении размера арендной платы за землю для субъектов малого и среднего предпринимательства (</w:t>
            </w:r>
            <w:r w:rsidR="00672EA4" w:rsidRPr="00037FC6">
              <w:rPr>
                <w:rFonts w:eastAsiaTheme="minorEastAsia"/>
                <w:sz w:val="18"/>
                <w:szCs w:val="18"/>
              </w:rPr>
              <w:t>940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договор</w:t>
            </w:r>
            <w:r w:rsidR="00C762DC" w:rsidRPr="00037FC6">
              <w:rPr>
                <w:rFonts w:eastAsiaTheme="minorEastAsia"/>
                <w:sz w:val="18"/>
                <w:szCs w:val="18"/>
              </w:rPr>
              <w:t>ов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аренды земельных участков);</w:t>
            </w:r>
          </w:p>
          <w:p w:rsidR="009957AE" w:rsidRPr="00037FC6" w:rsidRDefault="003F75E6" w:rsidP="009957A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9957AE" w:rsidRPr="00037FC6">
              <w:rPr>
                <w:rFonts w:eastAsiaTheme="minorEastAsia"/>
                <w:sz w:val="18"/>
                <w:szCs w:val="18"/>
              </w:rPr>
              <w:t xml:space="preserve">приватизации объектов муниципальной собственности на льготных условиях (заключены </w:t>
            </w:r>
            <w:r w:rsidR="00672EA4" w:rsidRPr="00037FC6">
              <w:rPr>
                <w:rFonts w:eastAsiaTheme="minorEastAsia"/>
                <w:sz w:val="18"/>
                <w:szCs w:val="18"/>
              </w:rPr>
              <w:t>5</w:t>
            </w:r>
            <w:r w:rsidR="009957AE" w:rsidRPr="00037FC6">
              <w:rPr>
                <w:rFonts w:eastAsiaTheme="minorEastAsia"/>
                <w:sz w:val="18"/>
                <w:szCs w:val="18"/>
              </w:rPr>
              <w:t xml:space="preserve"> договоров купли-продажи арендуемых муниципальных объектов в рамках реализации преимущественного права, предусмотренного </w:t>
            </w:r>
            <w:r w:rsidR="00786650" w:rsidRPr="00037FC6">
              <w:rPr>
                <w:rFonts w:eastAsiaTheme="minorEastAsia"/>
                <w:sz w:val="18"/>
                <w:szCs w:val="18"/>
              </w:rPr>
              <w:t>федеральным законодательством</w:t>
            </w:r>
            <w:r w:rsidR="009957AE" w:rsidRPr="00037FC6">
              <w:rPr>
                <w:rFonts w:eastAsiaTheme="minorEastAsia"/>
                <w:sz w:val="18"/>
                <w:szCs w:val="18"/>
              </w:rPr>
              <w:t>)</w:t>
            </w:r>
            <w:r w:rsidR="00C75FF5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FB3D2C" w:rsidRPr="00037FC6" w:rsidRDefault="00C75FF5" w:rsidP="008043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Число субъектов малого и среднего предпринимательства в расчете </w:t>
            </w:r>
            <w:r w:rsidR="00E61ACF" w:rsidRPr="00037FC6">
              <w:rPr>
                <w:rFonts w:eastAsiaTheme="minorEastAsia"/>
                <w:sz w:val="18"/>
                <w:szCs w:val="18"/>
              </w:rPr>
              <w:br/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на 10 тыс</w:t>
            </w:r>
            <w:r w:rsidR="00113754" w:rsidRPr="00037FC6">
              <w:rPr>
                <w:rFonts w:eastAsiaTheme="minorEastAsia"/>
                <w:sz w:val="18"/>
                <w:szCs w:val="18"/>
              </w:rPr>
              <w:t xml:space="preserve">. человек населения </w:t>
            </w:r>
            <w:r w:rsidR="008043BF" w:rsidRPr="00037FC6">
              <w:rPr>
                <w:rFonts w:eastAsiaTheme="minorEastAsia"/>
                <w:sz w:val="18"/>
                <w:szCs w:val="18"/>
              </w:rPr>
              <w:t xml:space="preserve">составило </w:t>
            </w:r>
            <w:r w:rsidR="00E61ACF" w:rsidRPr="00037FC6">
              <w:rPr>
                <w:rFonts w:eastAsiaTheme="minorEastAsia"/>
                <w:sz w:val="18"/>
                <w:szCs w:val="18"/>
              </w:rPr>
              <w:t>453,6</w:t>
            </w:r>
            <w:r w:rsidR="00113754" w:rsidRPr="00037FC6">
              <w:rPr>
                <w:rFonts w:eastAsiaTheme="minorEastAsia"/>
                <w:sz w:val="18"/>
                <w:szCs w:val="18"/>
              </w:rPr>
              <w:t xml:space="preserve"> ед.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пропаганда и популяризация предпринимательской деятельности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7" w:rsidRPr="00037FC6" w:rsidRDefault="00B51E65" w:rsidP="00FC6B2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целях популяризации предпринимательской деятельности в </w:t>
            </w:r>
            <w:r w:rsidR="000D016D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проведены </w:t>
            </w:r>
            <w:r w:rsidR="000D016D" w:rsidRPr="00037FC6">
              <w:rPr>
                <w:rFonts w:eastAsiaTheme="minorEastAsia"/>
                <w:sz w:val="18"/>
                <w:szCs w:val="18"/>
              </w:rPr>
              <w:t xml:space="preserve">выставки, </w:t>
            </w:r>
            <w:r w:rsidR="004878F9" w:rsidRPr="00037FC6">
              <w:rPr>
                <w:rFonts w:eastAsiaTheme="minorEastAsia"/>
                <w:sz w:val="18"/>
                <w:szCs w:val="18"/>
              </w:rPr>
              <w:t>фестивали</w:t>
            </w:r>
            <w:r w:rsidR="00E61ACF" w:rsidRPr="00037FC6">
              <w:rPr>
                <w:rFonts w:eastAsiaTheme="minorEastAsia"/>
                <w:sz w:val="18"/>
                <w:szCs w:val="18"/>
              </w:rPr>
              <w:t>, конкурс</w:t>
            </w:r>
            <w:r w:rsidR="00C32348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C32348" w:rsidRPr="00037FC6" w:rsidRDefault="00C32348" w:rsidP="00956E6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целях повышения информированности граждан и субъектов о возможностях для развития бизнеса проведено </w:t>
            </w:r>
            <w:r w:rsidR="000D016D" w:rsidRPr="00037FC6">
              <w:rPr>
                <w:rFonts w:eastAsiaTheme="minorEastAsia"/>
                <w:sz w:val="18"/>
                <w:szCs w:val="18"/>
              </w:rPr>
              <w:t>22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мероприяти</w:t>
            </w:r>
            <w:r w:rsidR="000D016D" w:rsidRPr="00037FC6">
              <w:rPr>
                <w:rFonts w:eastAsiaTheme="minorEastAsia"/>
                <w:sz w:val="18"/>
                <w:szCs w:val="18"/>
              </w:rPr>
              <w:t>я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для субъектов предпринимательства (</w:t>
            </w:r>
            <w:r w:rsidR="000D016D" w:rsidRPr="00037FC6">
              <w:rPr>
                <w:rFonts w:eastAsiaTheme="minorEastAsia"/>
                <w:sz w:val="18"/>
                <w:szCs w:val="18"/>
              </w:rPr>
              <w:t xml:space="preserve">круглые столы, </w:t>
            </w:r>
            <w:r w:rsidR="00956E63" w:rsidRPr="00037FC6">
              <w:rPr>
                <w:rFonts w:eastAsiaTheme="minorEastAsia"/>
                <w:sz w:val="18"/>
                <w:szCs w:val="18"/>
              </w:rPr>
              <w:t>семинары</w:t>
            </w:r>
            <w:r w:rsidRPr="00037FC6">
              <w:rPr>
                <w:rFonts w:eastAsiaTheme="minorEastAsia"/>
                <w:sz w:val="18"/>
                <w:szCs w:val="18"/>
              </w:rPr>
              <w:t>).</w:t>
            </w:r>
            <w:r w:rsidR="007C7CA5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Оказана </w:t>
            </w:r>
            <w:r w:rsidR="004878F9" w:rsidRPr="00037FC6">
              <w:rPr>
                <w:rFonts w:eastAsiaTheme="minorEastAsia"/>
                <w:sz w:val="18"/>
                <w:szCs w:val="18"/>
              </w:rPr>
              <w:t xml:space="preserve">861 </w:t>
            </w:r>
            <w:r w:rsidRPr="00037FC6">
              <w:rPr>
                <w:rFonts w:eastAsiaTheme="minorEastAsia"/>
                <w:sz w:val="18"/>
                <w:szCs w:val="18"/>
              </w:rPr>
              <w:t>информаци</w:t>
            </w:r>
            <w:r w:rsidR="004878F9" w:rsidRPr="00037FC6">
              <w:rPr>
                <w:rFonts w:eastAsiaTheme="minorEastAsia"/>
                <w:sz w:val="18"/>
                <w:szCs w:val="18"/>
              </w:rPr>
              <w:t>онно-консультационная поддержка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субъ</w:t>
            </w:r>
            <w:r w:rsidR="00C75FF5" w:rsidRPr="00037FC6">
              <w:rPr>
                <w:rFonts w:eastAsiaTheme="minorEastAsia"/>
                <w:sz w:val="18"/>
                <w:szCs w:val="18"/>
              </w:rPr>
              <w:t>ектам малого и среднего бизнеса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поддержка начинающих предпринимателей, информационное сопровождение начинающих предпринимателей в вопросах поддержки бизнеса, продвижения продукции и перспективных рынков сбыта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AF" w:rsidRPr="00037FC6" w:rsidRDefault="006572AF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2024 году </w:t>
            </w:r>
            <w:r w:rsidR="00956E63" w:rsidRPr="00037FC6">
              <w:rPr>
                <w:rFonts w:eastAsiaTheme="minorEastAsia"/>
                <w:sz w:val="18"/>
                <w:szCs w:val="18"/>
              </w:rPr>
              <w:t>начинающие предприниматели и самозанятые граждане приняли участие в 18 городских выставках, в которых участвовали 506 участников</w:t>
            </w:r>
            <w:r w:rsidRPr="00037FC6">
              <w:rPr>
                <w:rFonts w:eastAsiaTheme="minorEastAsia"/>
                <w:sz w:val="18"/>
                <w:szCs w:val="18"/>
              </w:rPr>
              <w:t>.</w:t>
            </w:r>
            <w:r w:rsidR="00956E63" w:rsidRPr="00037FC6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7C7CA5" w:rsidRPr="00037FC6" w:rsidRDefault="00A05D80" w:rsidP="009E35C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К</w:t>
            </w:r>
            <w:r w:rsidR="00B51E65" w:rsidRPr="00037FC6">
              <w:rPr>
                <w:rFonts w:eastAsiaTheme="minorEastAsia"/>
                <w:sz w:val="18"/>
                <w:szCs w:val="18"/>
              </w:rPr>
              <w:t xml:space="preserve">роме того, было организовано участие </w:t>
            </w:r>
            <w:r w:rsidR="009E35C4" w:rsidRPr="00037FC6">
              <w:rPr>
                <w:rFonts w:eastAsiaTheme="minorEastAsia"/>
                <w:sz w:val="18"/>
                <w:szCs w:val="18"/>
              </w:rPr>
              <w:t>3</w:t>
            </w:r>
            <w:r w:rsidR="00B51E65" w:rsidRPr="00037FC6">
              <w:rPr>
                <w:rFonts w:eastAsiaTheme="minorEastAsia"/>
                <w:sz w:val="18"/>
                <w:szCs w:val="18"/>
              </w:rPr>
              <w:t xml:space="preserve"> начинающих предпринимателей в окружной выставке-форуме "Товары Земли Югорской"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предоставление грантов начинающим и молодым субъектам малого и среднего предпринимательства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107470" w:rsidP="006F1E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рамках реализации муниципальной программы "Развитие малого и среднего предпринимательства на территории города Нижневартовска" в </w:t>
            </w:r>
            <w:r w:rsidR="006F1EAA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оказана грантовая поддержка</w:t>
            </w:r>
            <w:r w:rsidR="003A39C3" w:rsidRPr="00EA78F1">
              <w:rPr>
                <w:rFonts w:eastAsiaTheme="minorEastAsia"/>
                <w:sz w:val="18"/>
                <w:szCs w:val="18"/>
              </w:rPr>
              <w:t xml:space="preserve"> 7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начинающим и молодым субъектам малого и среднего предпринимательства на реализацию бизнес-проек</w:t>
            </w:r>
            <w:r w:rsidR="00B276F4">
              <w:rPr>
                <w:rFonts w:eastAsiaTheme="minorEastAsia"/>
                <w:sz w:val="18"/>
                <w:szCs w:val="18"/>
              </w:rPr>
              <w:t>тов на общую сумму 3,5 млн. рублей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3.2.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инвестиционной привлекательности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своевременная актуализация инвестиционного портала города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увеличение объема инвестиций в основной капитал на одного занятого в экономике (по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крупным и средним предприятиям) с 382,29 тыс. рублей в 2022 году до 682,40 тыс. рублей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МП "Капитальное строительство и реконструкция объектов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жилищно-коммунального хозяйства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градостроительной деятельности и жилищного строительства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строительства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департамент образования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муниципальной собственности и земельных ресурсов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A223E1" w:rsidP="005D73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Инвестиционный портал города Нижневартовска актуализируется на постоянной основе. В </w:t>
            </w:r>
            <w:r w:rsidR="005D733F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создан</w:t>
            </w:r>
            <w:r w:rsidR="005D733F" w:rsidRPr="00EA78F1">
              <w:rPr>
                <w:rFonts w:eastAsiaTheme="minorEastAsia"/>
                <w:sz w:val="18"/>
                <w:szCs w:val="18"/>
              </w:rPr>
              <w:t xml:space="preserve"> онлайн-сервис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"</w:t>
            </w:r>
            <w:r w:rsidR="005D733F" w:rsidRPr="00EA78F1">
              <w:rPr>
                <w:rFonts w:eastAsiaTheme="minorEastAsia"/>
                <w:sz w:val="18"/>
                <w:szCs w:val="18"/>
              </w:rPr>
              <w:t>Подать заявку на подбор инвестиционной площадки</w:t>
            </w:r>
            <w:r w:rsidRPr="00EA78F1">
              <w:rPr>
                <w:rFonts w:eastAsiaTheme="minorEastAsia"/>
                <w:sz w:val="18"/>
                <w:szCs w:val="18"/>
              </w:rPr>
              <w:t>"</w:t>
            </w:r>
          </w:p>
        </w:tc>
      </w:tr>
      <w:tr w:rsidR="00FB3D2C" w:rsidRPr="00D3426F" w:rsidTr="00841F09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развитие практики заключения концессионных соглашений, соглашений о муниципально-частном партнерстве, соглашений о защите и поощрении капиталовложений, соглашений о сопровождении инвестиционных проектов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E7" w:rsidRPr="00EA78F1" w:rsidRDefault="00F206E7" w:rsidP="00555DB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5D733F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="005D733F" w:rsidRPr="00EA78F1">
              <w:rPr>
                <w:rFonts w:eastAsiaTheme="minorEastAsia"/>
                <w:sz w:val="18"/>
                <w:szCs w:val="18"/>
              </w:rPr>
              <w:t xml:space="preserve">заключено концессионное соглашение в отношении объектов освещения с объемом инвестиций 1,17 млрд. рублей. </w:t>
            </w:r>
            <w:r w:rsidR="00B42D27" w:rsidRPr="00EA78F1">
              <w:rPr>
                <w:rFonts w:eastAsiaTheme="minorEastAsia"/>
                <w:sz w:val="18"/>
                <w:szCs w:val="18"/>
              </w:rPr>
              <w:t>В</w:t>
            </w:r>
            <w:r w:rsidR="005D733F" w:rsidRPr="00EA78F1">
              <w:rPr>
                <w:rFonts w:eastAsiaTheme="minorEastAsia"/>
                <w:sz w:val="18"/>
                <w:szCs w:val="18"/>
              </w:rPr>
              <w:t>веден в эксплуатацию новый участок освещения по улице Пионерской от проспекта Победы до улицы Нефтяников.</w:t>
            </w:r>
          </w:p>
          <w:p w:rsidR="00555DB4" w:rsidRPr="00EA78F1" w:rsidRDefault="00555DB4" w:rsidP="00555DB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Реализуются концессионные соглашения:</w:t>
            </w:r>
          </w:p>
          <w:p w:rsidR="001F6350" w:rsidRPr="00EA78F1" w:rsidRDefault="001F6350" w:rsidP="00555DB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в отношении объекта образования (</w:t>
            </w:r>
            <w:r w:rsidR="00B06D17" w:rsidRPr="00EA78F1">
              <w:rPr>
                <w:rFonts w:eastAsiaTheme="minorEastAsia"/>
                <w:sz w:val="18"/>
                <w:szCs w:val="18"/>
              </w:rPr>
              <w:t>техническая эксплуатация школы на 1 125 учащихся в 25 квартале)</w:t>
            </w:r>
            <w:r w:rsidR="009360D1">
              <w:rPr>
                <w:rFonts w:eastAsiaTheme="minorEastAsia"/>
                <w:sz w:val="18"/>
                <w:szCs w:val="18"/>
              </w:rPr>
              <w:t>;</w:t>
            </w:r>
          </w:p>
          <w:p w:rsidR="00555DB4" w:rsidRPr="00EA78F1" w:rsidRDefault="00555DB4" w:rsidP="00555DB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в отношении объектов теплоснабжения, централизованных систем горячего водоснабжения</w:t>
            </w:r>
            <w:r w:rsidR="00091A46" w:rsidRPr="00EA78F1">
              <w:rPr>
                <w:rFonts w:eastAsiaTheme="minorEastAsia"/>
                <w:sz w:val="18"/>
                <w:szCs w:val="18"/>
              </w:rPr>
              <w:t>, отдельных объектов таких систем</w:t>
            </w:r>
            <w:r w:rsidRPr="00EA78F1">
              <w:rPr>
                <w:rFonts w:eastAsiaTheme="minorEastAsia"/>
                <w:sz w:val="18"/>
                <w:szCs w:val="18"/>
              </w:rPr>
              <w:t>;</w:t>
            </w:r>
          </w:p>
          <w:p w:rsidR="00FB3D2C" w:rsidRPr="00EA78F1" w:rsidRDefault="00555DB4" w:rsidP="009E06F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- в отношении централизованных систем холодного водоснабжения и водоотведения, </w:t>
            </w:r>
            <w:r w:rsidR="00325AA9" w:rsidRPr="00EA78F1">
              <w:rPr>
                <w:rFonts w:eastAsiaTheme="minorEastAsia"/>
                <w:sz w:val="18"/>
                <w:szCs w:val="18"/>
              </w:rPr>
              <w:t>отдельных объектов таких систем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CF48CD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vertAlign w:val="superscript"/>
              </w:rPr>
            </w:pPr>
            <w:r w:rsidRPr="00CC244C">
              <w:rPr>
                <w:rFonts w:eastAsiaTheme="minorEastAsia"/>
                <w:sz w:val="18"/>
                <w:szCs w:val="18"/>
              </w:rPr>
              <w:t xml:space="preserve">выполнение инженерных изысканий для подготовки документов территориального планирования, градостроительного зонирования, документации по планировке </w:t>
            </w:r>
            <w:r w:rsidRPr="009360D1">
              <w:rPr>
                <w:rFonts w:eastAsiaTheme="minorEastAsia"/>
                <w:sz w:val="18"/>
                <w:szCs w:val="18"/>
              </w:rPr>
              <w:t>территории города</w:t>
            </w:r>
            <w:r w:rsidR="00CF48CD" w:rsidRPr="009360D1">
              <w:rPr>
                <w:rFonts w:eastAsiaTheme="minorEastAsia"/>
                <w:sz w:val="18"/>
                <w:szCs w:val="18"/>
              </w:rPr>
              <w:t xml:space="preserve"> </w:t>
            </w:r>
            <w:r w:rsidR="00CF48CD" w:rsidRPr="009360D1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3B217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разработка и корректировка документов территориального планирования, правил землепользования и застройки, документации по планировке территории города (проекты планировки и межевания территории) в целях жилищного строительства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B" w:rsidRPr="00EA78F1" w:rsidRDefault="00F20DA5" w:rsidP="00F1423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2024 году</w:t>
            </w:r>
            <w:r w:rsidR="00F14234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внесены изменения в </w:t>
            </w:r>
            <w:r w:rsidR="00F14234" w:rsidRPr="00EA78F1">
              <w:rPr>
                <w:rFonts w:eastAsiaTheme="minorEastAsia"/>
                <w:sz w:val="18"/>
                <w:szCs w:val="18"/>
              </w:rPr>
              <w:t>Г</w:t>
            </w:r>
            <w:r w:rsidRPr="00EA78F1">
              <w:rPr>
                <w:rFonts w:eastAsiaTheme="minorEastAsia"/>
                <w:sz w:val="18"/>
                <w:szCs w:val="18"/>
              </w:rPr>
              <w:t>енеральный план города Нижневартовска</w:t>
            </w:r>
            <w:r w:rsidR="00F14234" w:rsidRPr="00EA78F1">
              <w:rPr>
                <w:rFonts w:eastAsiaTheme="minorEastAsia"/>
                <w:sz w:val="18"/>
                <w:szCs w:val="18"/>
              </w:rPr>
              <w:t xml:space="preserve">,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Правила благоустройства территории города Нижневартовска, </w:t>
            </w:r>
            <w:r w:rsidR="00F14234" w:rsidRPr="00EA78F1">
              <w:rPr>
                <w:rFonts w:eastAsiaTheme="minorEastAsia"/>
                <w:sz w:val="18"/>
                <w:szCs w:val="18"/>
              </w:rPr>
              <w:t xml:space="preserve">Правила землепользования и застройки города Нижневартовска, </w:t>
            </w:r>
            <w:r w:rsidR="006C3708" w:rsidRPr="00EA78F1">
              <w:rPr>
                <w:rFonts w:eastAsiaTheme="minorEastAsia"/>
                <w:sz w:val="18"/>
                <w:szCs w:val="18"/>
              </w:rPr>
              <w:t>М</w:t>
            </w:r>
            <w:r w:rsidRPr="00EA78F1">
              <w:rPr>
                <w:rFonts w:eastAsiaTheme="minorEastAsia"/>
                <w:sz w:val="18"/>
                <w:szCs w:val="18"/>
              </w:rPr>
              <w:t>естные нормативы градостроительного проектирования</w:t>
            </w:r>
            <w:r w:rsidR="00F046DB" w:rsidRPr="00EA78F1">
              <w:rPr>
                <w:rFonts w:eastAsiaTheme="minorEastAsia"/>
                <w:sz w:val="18"/>
                <w:szCs w:val="18"/>
              </w:rPr>
              <w:t>.</w:t>
            </w:r>
            <w:r w:rsidR="00F14234" w:rsidRPr="00EA78F1">
              <w:rPr>
                <w:rFonts w:eastAsiaTheme="minorEastAsia"/>
                <w:sz w:val="18"/>
                <w:szCs w:val="18"/>
              </w:rPr>
              <w:t xml:space="preserve"> П</w:t>
            </w:r>
            <w:r w:rsidR="00F046DB" w:rsidRPr="00EA78F1">
              <w:rPr>
                <w:rFonts w:eastAsiaTheme="minorEastAsia"/>
                <w:sz w:val="18"/>
                <w:szCs w:val="18"/>
              </w:rPr>
              <w:t>роведены общественные обсуждения по документам планировки территории в отношении земельных участков юридических и физических лиц, утверждены проекты планировки территории и проекты межевания территории в количестве 52 единиц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3.3.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Маркетинг и брендинг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оказание содействия местным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товаропроизводителям в реализации их продукции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 xml:space="preserve">создание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положительного имиджа города Нижневартовска и Ханты-Мансийского автономного округа - Югры с точки зрения инвестиционной привлекательности и развития туризма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 xml:space="preserve">МП "Развитие малого и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среднего предпринимательства на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агропромышленного комплекса на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гражданского общества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департамент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общественных коммуникаций и молодежной политики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FD" w:rsidRPr="00037FC6" w:rsidRDefault="00FB74FD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В </w:t>
            </w:r>
            <w:r w:rsidR="00ED6A72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товаропроизводители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города принимали участие в городских, окружных и общероссийских мероприятиях: </w:t>
            </w:r>
          </w:p>
          <w:p w:rsidR="00ED6A72" w:rsidRPr="00037FC6" w:rsidRDefault="00ED6A72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Российско-Китайская торгово-экономическая ярмарка в г. Чунцинь КНР;</w:t>
            </w:r>
          </w:p>
          <w:p w:rsidR="00FB74FD" w:rsidRPr="00037FC6" w:rsidRDefault="00FB74FD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международная выставка продуктов </w:t>
            </w:r>
            <w:r w:rsidR="00ED6A72" w:rsidRPr="00037FC6">
              <w:rPr>
                <w:rFonts w:eastAsiaTheme="minorEastAsia"/>
                <w:sz w:val="18"/>
                <w:szCs w:val="18"/>
              </w:rPr>
              <w:t xml:space="preserve">питания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и </w:t>
            </w:r>
            <w:r w:rsidR="00ED6A72" w:rsidRPr="00037FC6">
              <w:rPr>
                <w:rFonts w:eastAsiaTheme="minorEastAsia"/>
                <w:sz w:val="18"/>
                <w:szCs w:val="18"/>
              </w:rPr>
              <w:t xml:space="preserve">напитков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Gulfood </w:t>
            </w:r>
            <w:r w:rsidR="00ED6A72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в Дубае ОАЭ;</w:t>
            </w:r>
          </w:p>
          <w:p w:rsidR="00FB74FD" w:rsidRPr="00037FC6" w:rsidRDefault="00FB74FD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Югорская фе</w:t>
            </w:r>
            <w:r w:rsidR="00ED6A72" w:rsidRPr="00037FC6">
              <w:rPr>
                <w:rFonts w:eastAsiaTheme="minorEastAsia"/>
                <w:sz w:val="18"/>
                <w:szCs w:val="18"/>
              </w:rPr>
              <w:t>рмерская ярмарка выходного дня в г. Ханты-Мансийске;</w:t>
            </w:r>
          </w:p>
          <w:p w:rsidR="00ED6A72" w:rsidRPr="00037FC6" w:rsidRDefault="00ED6A72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всероссийский форум мастеров-ремесленников "Форум на море – 2024" в г. Анапа;</w:t>
            </w:r>
          </w:p>
          <w:p w:rsidR="00ED6A72" w:rsidRPr="00037FC6" w:rsidRDefault="00ED6A72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международная торговая ярмарка "</w:t>
            </w:r>
            <w:r w:rsidRPr="00037FC6">
              <w:rPr>
                <w:rFonts w:eastAsiaTheme="minorEastAsia"/>
                <w:sz w:val="18"/>
                <w:szCs w:val="18"/>
                <w:lang w:val="en-US"/>
              </w:rPr>
              <w:t>Kazan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  <w:lang w:val="en-US"/>
              </w:rPr>
              <w:t>Halal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  <w:lang w:val="en-US"/>
              </w:rPr>
              <w:t>Market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" в рамках </w:t>
            </w:r>
            <w:r w:rsidRPr="00037FC6">
              <w:rPr>
                <w:rFonts w:eastAsiaTheme="minorEastAsia"/>
                <w:sz w:val="18"/>
                <w:szCs w:val="18"/>
                <w:lang w:val="en-US"/>
              </w:rPr>
              <w:t>XV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Международного экономического форума "Россия – Исламский мир: </w:t>
            </w:r>
            <w:r w:rsidR="00791C8C" w:rsidRPr="00037FC6">
              <w:rPr>
                <w:rFonts w:eastAsiaTheme="minorEastAsia"/>
                <w:sz w:val="18"/>
                <w:szCs w:val="18"/>
                <w:lang w:val="en-US"/>
              </w:rPr>
              <w:t>KazanForum</w:t>
            </w:r>
            <w:r w:rsidR="00791C8C" w:rsidRPr="00037FC6">
              <w:rPr>
                <w:rFonts w:eastAsiaTheme="minorEastAsia"/>
                <w:sz w:val="18"/>
                <w:szCs w:val="18"/>
              </w:rPr>
              <w:t>";</w:t>
            </w:r>
          </w:p>
          <w:p w:rsidR="00791C8C" w:rsidRPr="00037FC6" w:rsidRDefault="00791C8C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Pr="00037FC6">
              <w:rPr>
                <w:rFonts w:eastAsiaTheme="minorEastAsia"/>
                <w:sz w:val="18"/>
                <w:szCs w:val="18"/>
                <w:lang w:val="en-US"/>
              </w:rPr>
              <w:t>BioFach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  <w:lang w:val="en-US"/>
              </w:rPr>
              <w:t>China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2024 крупнейшая в мире торговая выставка органических товаров, г. Шанхай КНР;</w:t>
            </w:r>
          </w:p>
          <w:p w:rsidR="00791C8C" w:rsidRPr="00037FC6" w:rsidRDefault="00791C8C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стажировка по производству рыбных консервов г. Салехард;</w:t>
            </w:r>
          </w:p>
          <w:p w:rsidR="00791C8C" w:rsidRPr="00037FC6" w:rsidRDefault="00791C8C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- 33-я Международная осенняя выставка продуктов питания </w:t>
            </w:r>
            <w:r w:rsidRPr="00037FC6">
              <w:rPr>
                <w:rFonts w:eastAsiaTheme="minorEastAsia"/>
                <w:sz w:val="18"/>
                <w:szCs w:val="18"/>
                <w:lang w:val="en-US"/>
              </w:rPr>
              <w:t>WorldFood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  <w:lang w:val="en-US"/>
              </w:rPr>
              <w:t>Moscow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Московская область;</w:t>
            </w:r>
          </w:p>
          <w:p w:rsidR="00791C8C" w:rsidRPr="00037FC6" w:rsidRDefault="00791C8C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фестиваль фермерской еды "СВОЁ" в г. Ханты-Мансийске;</w:t>
            </w:r>
          </w:p>
          <w:p w:rsidR="00791C8C" w:rsidRPr="00037FC6" w:rsidRDefault="00791C8C" w:rsidP="00FB74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- 26-я Российская агропромышленная выставка "Золотая осень"</w:t>
            </w:r>
            <w:r w:rsidR="00281033" w:rsidRPr="00037FC6">
              <w:rPr>
                <w:rFonts w:eastAsiaTheme="minorEastAsia"/>
                <w:sz w:val="18"/>
                <w:szCs w:val="18"/>
              </w:rPr>
              <w:t>, г. Москва;</w:t>
            </w:r>
          </w:p>
          <w:p w:rsidR="00F437EE" w:rsidRPr="00037FC6" w:rsidRDefault="00FB74FD" w:rsidP="00F4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281033" w:rsidRPr="00037FC6">
              <w:rPr>
                <w:rFonts w:eastAsiaTheme="minorEastAsia"/>
                <w:sz w:val="18"/>
                <w:szCs w:val="18"/>
                <w:lang w:val="en-US"/>
              </w:rPr>
              <w:t>XXVII</w:t>
            </w:r>
            <w:r w:rsidR="00281033" w:rsidRPr="00037FC6">
              <w:rPr>
                <w:rFonts w:eastAsiaTheme="minorEastAsia"/>
                <w:sz w:val="18"/>
                <w:szCs w:val="18"/>
              </w:rPr>
              <w:t xml:space="preserve"> выст</w:t>
            </w:r>
            <w:r w:rsidRPr="00037FC6">
              <w:rPr>
                <w:rFonts w:eastAsiaTheme="minorEastAsia"/>
                <w:sz w:val="18"/>
                <w:szCs w:val="18"/>
              </w:rPr>
              <w:t>авка-</w:t>
            </w:r>
            <w:r w:rsidR="00281033" w:rsidRPr="00037FC6">
              <w:rPr>
                <w:rFonts w:eastAsiaTheme="minorEastAsia"/>
                <w:sz w:val="18"/>
                <w:szCs w:val="18"/>
              </w:rPr>
              <w:t>ярмарка окружных товаропроизводителей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"Товары Земли Югорской"</w:t>
            </w:r>
            <w:r w:rsidR="00281033" w:rsidRPr="00037FC6">
              <w:rPr>
                <w:rFonts w:eastAsiaTheme="minorEastAsia"/>
                <w:sz w:val="18"/>
                <w:szCs w:val="18"/>
              </w:rPr>
              <w:t>,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281033" w:rsidRPr="00037FC6">
              <w:rPr>
                <w:rFonts w:eastAsiaTheme="minorEastAsia"/>
                <w:sz w:val="18"/>
                <w:szCs w:val="18"/>
              </w:rPr>
              <w:t>г. Ханты-Мансийск</w:t>
            </w:r>
          </w:p>
          <w:p w:rsidR="00D942A7" w:rsidRPr="00037FC6" w:rsidRDefault="00D942A7" w:rsidP="00D942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Кроме того, в отчетном периоде: </w:t>
            </w:r>
          </w:p>
          <w:p w:rsidR="00D942A7" w:rsidRPr="00037FC6" w:rsidRDefault="00D942A7" w:rsidP="00D942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представители туристского сообщества города приняли участие в Международной выставке туризма и индустрии гостеприимства "MITT" в г. Москве;</w:t>
            </w:r>
          </w:p>
          <w:p w:rsidR="00D942A7" w:rsidRPr="00037FC6" w:rsidRDefault="00D942A7" w:rsidP="00D942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проведена выставка декоративно-прикладного искусства, народных промыслов и ремесел "Город мастеров" за счет субсидии, предоставленной из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бюджета города автономной некоммерческой организации "Центр реализации культурных программ "Югра-кос (звезда)" на проведение мероприятий, направленных на презентацию туристского потенциала города. В выставке приняли участие 77 мастеров города Нижневартовска;</w:t>
            </w:r>
          </w:p>
          <w:p w:rsidR="00D942A7" w:rsidRPr="00037FC6" w:rsidRDefault="00D942A7" w:rsidP="00D942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в лесном комплексе "Ягом" проведен лекторий "Национальный маршрут Югры" с участием представителей туристского сообщества городов Нижневартовск, Нефтеюганск, Когалым, Покачи, Сургутского и Нефтеюганского районов, Департамента промышленности ХМАО–Югры, Фонда развития Югры</w:t>
            </w:r>
            <w:r w:rsidR="00CF48CD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CF48CD" w:rsidRPr="00037FC6" w:rsidRDefault="00CF48CD" w:rsidP="00CF48C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Кроме того, предоставлены субсидии НКО на реализацию проектов в сфере туризма на </w:t>
            </w:r>
            <w:r w:rsidRPr="00765A8B">
              <w:rPr>
                <w:rFonts w:eastAsiaTheme="minorEastAsia"/>
                <w:sz w:val="18"/>
                <w:szCs w:val="18"/>
              </w:rPr>
              <w:t>общую сумму 2,</w:t>
            </w:r>
            <w:r w:rsidR="00B6745E" w:rsidRPr="00765A8B">
              <w:rPr>
                <w:rFonts w:eastAsiaTheme="minorEastAsia"/>
                <w:sz w:val="18"/>
                <w:szCs w:val="18"/>
              </w:rPr>
              <w:t>8</w:t>
            </w:r>
            <w:r w:rsidRPr="00765A8B">
              <w:rPr>
                <w:rFonts w:eastAsiaTheme="minorEastAsia"/>
                <w:sz w:val="18"/>
                <w:szCs w:val="18"/>
              </w:rPr>
              <w:t xml:space="preserve"> млн.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рублей.</w:t>
            </w:r>
          </w:p>
          <w:p w:rsidR="00CF48CD" w:rsidRPr="00037FC6" w:rsidRDefault="00CF48CD" w:rsidP="00CF48C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Фестиваль искусств, труда и спорта "Самотлорские ночи" стал победителем XIII Международной премии "RUSSIAN EVENT AWARDS 2024" в номинации "Лучшее туристическое событие в области культуры и искусства среди городов с населением свыше 100 000 человек".</w:t>
            </w:r>
          </w:p>
          <w:p w:rsidR="00CF48CD" w:rsidRPr="00037FC6" w:rsidRDefault="001E416A" w:rsidP="001E41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Лесной комплекс "Ягом" признан одним из лучших общественных пространств России, заняв третье место в номинации "Культурно-досуговое/общественное пространство" национальной туристической премии "Russian Traveler Awards 2024"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рекламных акций и промомероприятий, ориентирующихся на региональный бренд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C56AE6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целях популяризаци</w:t>
            </w:r>
            <w:r w:rsidR="00B810D7" w:rsidRPr="00037FC6">
              <w:rPr>
                <w:rFonts w:eastAsiaTheme="minorEastAsia"/>
                <w:sz w:val="18"/>
                <w:szCs w:val="18"/>
              </w:rPr>
              <w:t>и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товаров и услуг автономного округа в других регионах и странах фондом поддержки предпринимательства Югры "Мой Бизнес" реализуется проект по брендированию оказываемых услуг и продукции</w:t>
            </w:r>
            <w:r w:rsidR="00B810D7" w:rsidRPr="00037FC6">
              <w:rPr>
                <w:rFonts w:eastAsiaTheme="minorEastAsia"/>
                <w:sz w:val="18"/>
                <w:szCs w:val="18"/>
              </w:rPr>
              <w:t>,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произведенной на территории автономного округа</w:t>
            </w:r>
            <w:r w:rsidR="00B810D7" w:rsidRPr="00037FC6">
              <w:rPr>
                <w:rFonts w:eastAsiaTheme="minorEastAsia"/>
                <w:sz w:val="18"/>
                <w:szCs w:val="18"/>
              </w:rPr>
              <w:t>,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товарным знаком "Сделано в Югре</w:t>
            </w:r>
            <w:r w:rsidR="00A45145" w:rsidRPr="00037FC6">
              <w:rPr>
                <w:rFonts w:eastAsiaTheme="minorEastAsia"/>
                <w:sz w:val="18"/>
                <w:szCs w:val="18"/>
              </w:rPr>
              <w:t>!</w:t>
            </w:r>
            <w:r w:rsidRPr="00037FC6">
              <w:rPr>
                <w:rFonts w:eastAsiaTheme="minorEastAsia"/>
                <w:sz w:val="18"/>
                <w:szCs w:val="18"/>
              </w:rPr>
              <w:t>".</w:t>
            </w:r>
          </w:p>
          <w:p w:rsidR="00FE17FA" w:rsidRPr="00037FC6" w:rsidRDefault="00D42EDB" w:rsidP="00B810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отчетном периоде 31 хозяйствующий субъект города удостоен знака качества Югры</w:t>
            </w:r>
            <w:r w:rsidR="000E61D0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113754" w:rsidRPr="00037FC6" w:rsidRDefault="00B810D7" w:rsidP="00B810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Кроме того, в 2024 году 2 товаропроизводителя города приняли участие в федеральном проекте "Сделано в России" реализуемом АО "Российский экспортный центр" и получили право на брендирование продукции собственного производства соответствующим товарным знаком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системное освещение в средствах массовой информации и социальных сетях мероприятий, значимых с точки зрения формирования и продвижения бренда города Нижневартовска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36" w:rsidRPr="00EA78F1" w:rsidRDefault="00BD4236" w:rsidP="001758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социальной сети "ВКонтакте" работает "Центр туризма Нижневартовска" (https://vk.com/visit_nv), где публикуется информация о проводимых событиях и мероприятиях, объектах туристского показа, городских пространствах и др. За </w:t>
            </w:r>
            <w:r w:rsidR="00403ACF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 опубликовано </w:t>
            </w:r>
            <w:r w:rsidR="00403ACF" w:rsidRPr="00EA78F1">
              <w:rPr>
                <w:rFonts w:eastAsiaTheme="minorEastAsia"/>
                <w:sz w:val="18"/>
                <w:szCs w:val="18"/>
              </w:rPr>
              <w:t>200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постов, </w:t>
            </w:r>
            <w:r w:rsidR="00403ACF" w:rsidRPr="00EA78F1">
              <w:rPr>
                <w:rFonts w:eastAsiaTheme="minorEastAsia"/>
                <w:sz w:val="18"/>
                <w:szCs w:val="18"/>
              </w:rPr>
              <w:t>охват составил 13 292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403ACF" w:rsidRPr="00EA78F1">
              <w:rPr>
                <w:rFonts w:eastAsiaTheme="minorEastAsia"/>
                <w:sz w:val="18"/>
                <w:szCs w:val="18"/>
              </w:rPr>
              <w:t>просмотров</w:t>
            </w:r>
            <w:r w:rsidRPr="00EA78F1">
              <w:rPr>
                <w:rFonts w:eastAsiaTheme="minorEastAsia"/>
                <w:sz w:val="18"/>
                <w:szCs w:val="18"/>
              </w:rPr>
              <w:t>.</w:t>
            </w:r>
          </w:p>
          <w:p w:rsidR="00DF693C" w:rsidRPr="00EA78F1" w:rsidRDefault="00BD4236" w:rsidP="001758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Для формирования положительного имиджа города Нижневартовска, информация о выставочно-ярмарочных мероприятиях, проводимых на территории города Нижневартовска, а также о товаропроизводителях города, принимающих участие в городских мероприятиях</w:t>
            </w:r>
            <w:r w:rsidR="005F0835" w:rsidRPr="00EA78F1">
              <w:rPr>
                <w:rFonts w:eastAsiaTheme="minorEastAsia"/>
                <w:sz w:val="18"/>
                <w:szCs w:val="18"/>
              </w:rPr>
              <w:t>,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систематически освещается в группах социальной сети "ВКонтакте", печатных средствах массовой информации, </w:t>
            </w:r>
            <w:r w:rsidR="00DF693C" w:rsidRPr="00EA78F1">
              <w:rPr>
                <w:rFonts w:eastAsiaTheme="minorEastAsia"/>
                <w:sz w:val="18"/>
                <w:szCs w:val="18"/>
              </w:rPr>
              <w:t>на местном и региональном телевидении и радио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развитие выставочно-ярмарочной деятельности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7A" w:rsidRPr="00037FC6" w:rsidRDefault="008E077B" w:rsidP="00E648B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целях развития выставочно-ярмарочной деятельно</w:t>
            </w:r>
            <w:r w:rsidR="00C21773" w:rsidRPr="00037FC6">
              <w:rPr>
                <w:rFonts w:eastAsiaTheme="minorEastAsia"/>
                <w:sz w:val="18"/>
                <w:szCs w:val="18"/>
              </w:rPr>
              <w:t xml:space="preserve">сти в </w:t>
            </w:r>
            <w:r w:rsidR="0078753D" w:rsidRPr="00037FC6">
              <w:rPr>
                <w:rFonts w:eastAsiaTheme="minorEastAsia"/>
                <w:sz w:val="18"/>
                <w:szCs w:val="18"/>
              </w:rPr>
              <w:t>2024</w:t>
            </w:r>
            <w:r w:rsidR="00C21773" w:rsidRPr="00037FC6">
              <w:rPr>
                <w:rFonts w:eastAsiaTheme="minorEastAsia"/>
                <w:sz w:val="18"/>
                <w:szCs w:val="18"/>
              </w:rPr>
              <w:t xml:space="preserve"> году были организова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ны и проведены </w:t>
            </w:r>
            <w:r w:rsidR="00E648BC" w:rsidRPr="00037FC6">
              <w:rPr>
                <w:rFonts w:eastAsiaTheme="minorEastAsia"/>
                <w:sz w:val="18"/>
                <w:szCs w:val="18"/>
              </w:rPr>
              <w:t>21 выставка и 4 фестиваля, в которых приняли участие 793 субъекта малого и среднего предпринимательства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организация и проведение обучающих семинаров, тренингов,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курсов в области подготовки, переподготовки и повышения квалификации работников и добровольцев социально ориентированных некоммерческих организаций с целью увеличения победителей конкурсов в грантах различного уровня, позиционирования опыта деятельности некоммерческих организаций за пределами муниципалитета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BF0BA8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целях оказания содействия в организации подготовки,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профессиональной переподготовки и повышения квалификации работников и добровольцев СОНКО обеспечено участие </w:t>
            </w:r>
            <w:r w:rsidR="00AB61C2" w:rsidRPr="00EA78F1">
              <w:rPr>
                <w:rFonts w:eastAsiaTheme="minorEastAsia"/>
                <w:sz w:val="18"/>
                <w:szCs w:val="18"/>
              </w:rPr>
              <w:t>276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представителей СОНКО в </w:t>
            </w:r>
            <w:r w:rsidR="00AB61C2" w:rsidRPr="00EA78F1">
              <w:rPr>
                <w:rFonts w:eastAsiaTheme="minorEastAsia"/>
                <w:sz w:val="18"/>
                <w:szCs w:val="18"/>
              </w:rPr>
              <w:t>14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образовательн</w:t>
            </w:r>
            <w:r w:rsidR="00AB61C2" w:rsidRPr="00EA78F1">
              <w:rPr>
                <w:rFonts w:eastAsiaTheme="minorEastAsia"/>
                <w:sz w:val="18"/>
                <w:szCs w:val="18"/>
              </w:rPr>
              <w:t>ых мероприятиях</w:t>
            </w:r>
            <w:r w:rsidRPr="00EA78F1">
              <w:rPr>
                <w:rFonts w:eastAsiaTheme="minorEastAsia"/>
                <w:sz w:val="18"/>
                <w:szCs w:val="18"/>
              </w:rPr>
              <w:t>.</w:t>
            </w:r>
          </w:p>
          <w:p w:rsidR="00BF0BA8" w:rsidRPr="00EA78F1" w:rsidRDefault="00CA3A2B" w:rsidP="00CA3A2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2024 году СОНКО направили 31 заявку на предоставление грантов Губернатора Ханты-Мансийского автономного округа - Югры и 39 заявок на предоставление грантов Президента Российской Федерации. В результате 14 проектов стали победителями и обладателями грантов в общем размере 13,6 млн. рублей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3.4.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Научно-технологическое и инновационное лидерство, развитие импортозамещения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5358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53586">
              <w:rPr>
                <w:rFonts w:eastAsiaTheme="minorEastAsia"/>
                <w:sz w:val="18"/>
                <w:szCs w:val="18"/>
              </w:rPr>
              <w:t>наращивание компетенций в сфере бизнеса, науки, образования, технологий и инноваций, стимулирование инновационно активных субъектов малого и среднего предпринимательства в социально значимых видах деятельности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оказание поддержки субъектам малого и среднего предпринимательства, внедряющим инновационные технологии или производящим импортозамещающую продукцию;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 в образовательных организациях города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малого и среднего предпринимательства на территории города Нижневартовска"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образования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4F" w:rsidRPr="00EA78F1" w:rsidRDefault="00D67098" w:rsidP="008A35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6F7B25" w:rsidRPr="00EA78F1">
              <w:rPr>
                <w:rFonts w:eastAsiaTheme="minorEastAsia"/>
                <w:sz w:val="18"/>
                <w:szCs w:val="18"/>
              </w:rPr>
              <w:t>2024</w:t>
            </w:r>
            <w:r w:rsidR="00CB4BDF" w:rsidRPr="00EA78F1">
              <w:rPr>
                <w:rFonts w:eastAsiaTheme="minorEastAsia"/>
                <w:sz w:val="18"/>
                <w:szCs w:val="18"/>
              </w:rPr>
              <w:t xml:space="preserve"> год</w:t>
            </w:r>
            <w:r w:rsidRPr="00EA78F1">
              <w:rPr>
                <w:rFonts w:eastAsiaTheme="minorEastAsia"/>
                <w:sz w:val="18"/>
                <w:szCs w:val="18"/>
              </w:rPr>
              <w:t>у</w:t>
            </w:r>
            <w:r w:rsidR="00CB4BDF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6F7B25" w:rsidRPr="00F7781C">
              <w:rPr>
                <w:rFonts w:eastAsiaTheme="minorEastAsia"/>
                <w:sz w:val="18"/>
                <w:szCs w:val="18"/>
              </w:rPr>
              <w:t xml:space="preserve">в целях развития системы поддержки инновационной деятельности в </w:t>
            </w:r>
            <w:r w:rsidR="006F7B25" w:rsidRPr="00EA78F1">
              <w:rPr>
                <w:rFonts w:eastAsiaTheme="minorEastAsia"/>
                <w:sz w:val="18"/>
                <w:szCs w:val="18"/>
              </w:rPr>
              <w:t>рамках внедрения муниципального инновационного стандарта разработан инновационный профиль города, утвержден регламент сопровождения инновационных проектов, определен уполномоченный по развитию инновационной сферы и совещательный орган (Совет по вопросам развития инновационного потенциала в городе Нижневартовске). На официальном сайте органов местного самоуправления города создан информационный раздел, предусматривающий механизм обратной связи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стимулирование предпринимательской деятельности в части импортозамещения, поддержка субъектов малого и среднего предпринимательства, внедряющих инновационные технологии повышения эффективности организации производственного процесса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B" w:rsidRPr="00EA78F1" w:rsidRDefault="008E077B" w:rsidP="008E077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целях стимулирования импортозамещения в рамках муниципальной программы "Развитие агропромышленного комплекса на территории города Нижневартовска" предусмотрена компенсация затрат на приобретение сельскохозяйственной техники, оборудования, оснащения и приспособлений для развития сельского хозяйства и рыбной отрасли.</w:t>
            </w:r>
          </w:p>
          <w:p w:rsidR="008E077B" w:rsidRPr="00EA78F1" w:rsidRDefault="008E077B" w:rsidP="008E077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8B26E8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возмещены затраты</w:t>
            </w:r>
            <w:r w:rsidRPr="00EA78F1">
              <w:t xml:space="preserve"> </w:t>
            </w:r>
            <w:r w:rsidR="003D0423" w:rsidRPr="00EA78F1">
              <w:rPr>
                <w:rFonts w:eastAsiaTheme="minorEastAsia"/>
                <w:sz w:val="18"/>
                <w:szCs w:val="18"/>
              </w:rPr>
              <w:t>3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субъектам малого и среднего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предпринимательства на общую сумму </w:t>
            </w:r>
            <w:r w:rsidR="003D0423" w:rsidRPr="00EA78F1">
              <w:rPr>
                <w:rFonts w:eastAsiaTheme="minorEastAsia"/>
                <w:sz w:val="18"/>
                <w:szCs w:val="18"/>
              </w:rPr>
              <w:t>1,</w:t>
            </w:r>
            <w:r w:rsidR="008B26E8" w:rsidRPr="00EA78F1">
              <w:rPr>
                <w:rFonts w:eastAsiaTheme="minorEastAsia"/>
                <w:sz w:val="18"/>
                <w:szCs w:val="18"/>
              </w:rPr>
              <w:t>5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млн. рублей.</w:t>
            </w:r>
          </w:p>
          <w:p w:rsidR="008E077B" w:rsidRPr="00EA78F1" w:rsidRDefault="008E077B" w:rsidP="008E077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рамках муниципальной программы "Развитие малого и среднего предпринимательства на территории города Нижневартовска" предусмотрено возмещение части затрат по приобретению оборудования (основных средств) и лицензионных программных продуктов для реализации социально значимого (приоритетного) вида деятельности.</w:t>
            </w:r>
          </w:p>
          <w:p w:rsidR="00FB3D2C" w:rsidRPr="00EA78F1" w:rsidRDefault="008E077B" w:rsidP="008B26E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8B26E8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предоставлено возмещение </w:t>
            </w:r>
            <w:r w:rsidR="008B26E8" w:rsidRPr="00EA78F1">
              <w:rPr>
                <w:rFonts w:eastAsiaTheme="minorEastAsia"/>
                <w:sz w:val="18"/>
                <w:szCs w:val="18"/>
              </w:rPr>
              <w:t>22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субъектам малого и среднего предпринимательства на общую сумму </w:t>
            </w:r>
            <w:r w:rsidR="008B26E8" w:rsidRPr="00EA78F1">
              <w:rPr>
                <w:rFonts w:eastAsiaTheme="minorEastAsia"/>
                <w:sz w:val="18"/>
                <w:szCs w:val="18"/>
              </w:rPr>
              <w:t>5,6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млн</w:t>
            </w:r>
            <w:r w:rsidR="003D0423" w:rsidRPr="00EA78F1">
              <w:rPr>
                <w:rFonts w:eastAsiaTheme="minorEastAsia"/>
                <w:sz w:val="18"/>
                <w:szCs w:val="18"/>
              </w:rPr>
              <w:t>. рублей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развитие науки, притяжение талантов, неординарных инициативных творческих людей; развитие инновационной деятельности молодежи, формирование у школьников компетенций для решения задач сектора реальной экономики; проведение мероприятий, позволяющих развивать высокий уровень компетенций школьников в научно-технологической и инновационной деятельности, включая их развитие на базе образовательных организаций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5" w:rsidRPr="00EA78F1" w:rsidRDefault="00BA0B55" w:rsidP="00BA0B5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С целью методического и информационного сопровождения работы с молодежью, организации деятельности клубов по интересам в молодежной среде в арт-резиденции "Ядро" за </w:t>
            </w:r>
            <w:r w:rsidR="00CA3A2B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 проведено </w:t>
            </w:r>
            <w:r w:rsidR="00CA3A2B" w:rsidRPr="00EA78F1">
              <w:rPr>
                <w:rFonts w:eastAsiaTheme="minorEastAsia"/>
                <w:sz w:val="18"/>
                <w:szCs w:val="18"/>
              </w:rPr>
              <w:t xml:space="preserve">более </w:t>
            </w:r>
            <w:r w:rsidR="00CA3A2B" w:rsidRPr="00EA78F1">
              <w:rPr>
                <w:rFonts w:eastAsiaTheme="minorEastAsia"/>
                <w:sz w:val="18"/>
                <w:szCs w:val="18"/>
              </w:rPr>
              <w:br/>
              <w:t>85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мероприяти</w:t>
            </w:r>
            <w:r w:rsidR="00CA3A2B" w:rsidRPr="00EA78F1">
              <w:rPr>
                <w:rFonts w:eastAsiaTheme="minorEastAsia"/>
                <w:sz w:val="18"/>
                <w:szCs w:val="18"/>
              </w:rPr>
              <w:t>й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 общим охватом </w:t>
            </w:r>
            <w:r w:rsidR="00CA3A2B" w:rsidRPr="00EA78F1">
              <w:rPr>
                <w:rFonts w:eastAsiaTheme="minorEastAsia"/>
                <w:sz w:val="18"/>
                <w:szCs w:val="18"/>
              </w:rPr>
              <w:br/>
              <w:t>16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человек.</w:t>
            </w:r>
          </w:p>
          <w:p w:rsidR="00FB77C8" w:rsidRPr="00EA78F1" w:rsidRDefault="003142B5" w:rsidP="00B64D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На регулярной основе продолжают работу тематические лаборатории (</w:t>
            </w:r>
            <w:r w:rsidR="00096618" w:rsidRPr="00EA78F1">
              <w:rPr>
                <w:rFonts w:eastAsiaTheme="minorEastAsia"/>
                <w:sz w:val="18"/>
                <w:szCs w:val="18"/>
              </w:rPr>
              <w:t>открытые мастер-классы, выставки, экскурсии, встречи, дискуссии</w:t>
            </w:r>
            <w:r w:rsidR="00407EDF" w:rsidRPr="00EA78F1">
              <w:rPr>
                <w:rFonts w:eastAsiaTheme="minorEastAsia"/>
                <w:sz w:val="18"/>
                <w:szCs w:val="18"/>
              </w:rPr>
              <w:t xml:space="preserve">, обучающие занятия в рамках работы творческих цехов: танцевального, музыкального, художественного, швейного, кинопроизводства, психологической мастерской, театральных мастерских). Тренировочные игры проводят Клуб интеллектуальных игр города Нижневартовска, Клуб настольных игр и др. </w:t>
            </w:r>
            <w:r w:rsidRPr="00EA78F1">
              <w:rPr>
                <w:rFonts w:eastAsiaTheme="minorEastAsia"/>
                <w:sz w:val="18"/>
                <w:szCs w:val="18"/>
              </w:rPr>
              <w:t>Количество участников мероприятий - 12 960 человек.</w:t>
            </w:r>
          </w:p>
          <w:p w:rsidR="006E7578" w:rsidRPr="00EA78F1" w:rsidRDefault="006E7578" w:rsidP="006E75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рамках реализации регионального проекта "Цифровая образовательная среда" нацпроекта "Образование" на базе МБОУ "СШ №11" </w:t>
            </w:r>
            <w:r w:rsidR="00EB29D4" w:rsidRPr="00EA78F1">
              <w:rPr>
                <w:rFonts w:eastAsiaTheme="minorEastAsia"/>
                <w:sz w:val="18"/>
                <w:szCs w:val="18"/>
              </w:rPr>
              <w:t>функционирует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Центр цифрового образования детей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"IT-куб"</w:t>
            </w:r>
            <w:r w:rsidR="0073461A" w:rsidRPr="00EA78F1">
              <w:rPr>
                <w:rFonts w:eastAsiaTheme="minorEastAsia"/>
                <w:sz w:val="18"/>
                <w:szCs w:val="18"/>
              </w:rPr>
              <w:t>.</w:t>
            </w:r>
            <w:r w:rsidR="00C50BFD" w:rsidRPr="00EA78F1">
              <w:t xml:space="preserve"> </w:t>
            </w:r>
            <w:r w:rsidR="00C50BFD" w:rsidRPr="00EA78F1">
              <w:rPr>
                <w:rFonts w:eastAsiaTheme="minorEastAsia"/>
                <w:sz w:val="18"/>
                <w:szCs w:val="18"/>
              </w:rPr>
              <w:t>В 2023/2024 учебном году в Центре создано 550 новых мест, организованы современные образовательные пространства.</w:t>
            </w:r>
            <w:r w:rsidR="00EB29D4" w:rsidRPr="00EA78F1">
              <w:rPr>
                <w:rFonts w:eastAsiaTheme="minorEastAsia"/>
                <w:sz w:val="18"/>
                <w:szCs w:val="18"/>
              </w:rPr>
              <w:t xml:space="preserve"> На базе центра проводятся сетевые олимпиады, соревнования по языкам программирования, конкурсы, открытые лекции, уроки, мастер-классы специалистов цифровой сферы. Охват составил 1,5 тыс. школьников.</w:t>
            </w:r>
          </w:p>
          <w:p w:rsidR="00C50BFD" w:rsidRPr="00EA78F1" w:rsidRDefault="00C50BFD" w:rsidP="00C50B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2024 году на базе МБОУ "СШ №42" состоялось открытие детского технопарка "Кванториум". Созданная среда обеспечивает условия </w:t>
            </w:r>
          </w:p>
          <w:p w:rsidR="00EB29D4" w:rsidRPr="00EA78F1" w:rsidRDefault="00C50BFD" w:rsidP="00C50B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для формирования у обучающихся нового типа мышления, освоения инструментов проектной деятельности за счет создания образовательной инфраструктуры, привлечения представителей реального сектора экономики.</w:t>
            </w:r>
          </w:p>
          <w:p w:rsidR="0073461A" w:rsidRPr="00EA78F1" w:rsidRDefault="0073461A" w:rsidP="007346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Кроме того, проведены стратегическая сессия "Идеатон" ко Дню российского предпринимательства в рамках реализации партийного проекта "Цифровая Россия" с участием 10 субъектов малого и среднего предпринимательства и 45 школьников и круглый стол в рамках образовательного проекта "Бизнес-класс как форма начального экономического образования" с участием 4 субъектов малого и среднего предпринимательства и 46 школьников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3.5.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Совершенствование стратегического планирования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1E029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E029F">
              <w:rPr>
                <w:rFonts w:eastAsiaTheme="minorEastAsia"/>
                <w:sz w:val="18"/>
                <w:szCs w:val="18"/>
              </w:rPr>
              <w:t>совершенствование архитектуры документов стратегического планирования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достижение целевых показателей, установленных в муниципальных программах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"Капитальное строительство и реконструкция объектов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"Развитие жилищно-коммунального хозяйства города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"Содержание дорожного хозяйства, организация транспортного обслуживания и благоустройство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"Обеспечение доступным и комфортным жильем жителей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"Улучшение жилищных условий молодых семей";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"Формирование современной городской среды в муниципальном образовании город Нижневартовск";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градостроительной деятельности и жилищного строительства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"Профилактика правонарушений и терроризма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"Укрепление межнационального и межконфессионального согласия, профилактика экстремизма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"Укрепление пожарной безопасности, защита населения и территории города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"Оздоровление экологической обстановки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"Социальная поддержка и социальная помощь для отдельных категорий граждан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"Доступная среда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гражданского общества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малого и среднего предпринимательства на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"Развитие агропромышленного комплекса на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"Энергосбережение и повышение энергетической эффективности в муниципальном образовании город Нижневартовск";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"Материально-техническое и организационное обеспечение деятельности органов местного самоуправления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"Электронный Нижневартовск";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"Управление муниципальными финансами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"Развитие муниципальной службы в администрации города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Нижневартовска"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строительства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департамент общественных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коммуникаций и молодежной политики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муниципальной собственности и земельных ресурсов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финансов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жилищной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вопросам законности, правопорядка и безопасности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природопользованию и экологии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делами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вопросам муниципальной службы и кадров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7781C" w:rsidP="00A345D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В целях приведения нормативной правовой и методической базы муниципального образования, регулирующей вопросы формирования и реализации муниципальных программ, в соответствие с установленными требованиями разработаны новые порядки разработки, реализации и проведения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оценки эффективности реализации муниципальных программ города Нижневартовска. Актуализирован перечень муниципальных программ с учетом проведенной оптимизации реализуемых мероприятий, разработаны 18 новых муниципальных программ</w:t>
            </w:r>
            <w:r w:rsidR="00A345D1" w:rsidRPr="00037FC6">
              <w:rPr>
                <w:rFonts w:eastAsiaTheme="minorEastAsia"/>
                <w:sz w:val="18"/>
                <w:szCs w:val="18"/>
              </w:rPr>
              <w:t>,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реализ</w:t>
            </w:r>
            <w:r w:rsidR="00A345D1" w:rsidRPr="00037FC6">
              <w:rPr>
                <w:rFonts w:eastAsiaTheme="minorEastAsia"/>
                <w:sz w:val="18"/>
                <w:szCs w:val="18"/>
              </w:rPr>
              <w:t xml:space="preserve">уемых </w:t>
            </w:r>
            <w:r w:rsidRPr="00037FC6">
              <w:rPr>
                <w:rFonts w:eastAsiaTheme="minorEastAsia"/>
                <w:sz w:val="18"/>
                <w:szCs w:val="18"/>
              </w:rPr>
              <w:t>с 2025 года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A33DF9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33DF9">
              <w:rPr>
                <w:rFonts w:eastAsiaTheme="minorEastAsia"/>
                <w:sz w:val="18"/>
                <w:szCs w:val="18"/>
              </w:rPr>
              <w:t>реализация мероприятий муниципальных программ с учетом внесенных изменений в рамках Стратегии социально-экономического развития города Нижневартовска до 2036 года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8C" w:rsidRPr="00037FC6" w:rsidRDefault="00A33DF9" w:rsidP="00715A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По </w:t>
            </w:r>
            <w:r w:rsidR="00715A8C" w:rsidRPr="00037FC6">
              <w:rPr>
                <w:rFonts w:eastAsiaTheme="minorEastAsia"/>
                <w:sz w:val="18"/>
                <w:szCs w:val="18"/>
              </w:rPr>
              <w:t>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муниципальным программам установлен </w:t>
            </w:r>
            <w:r w:rsidR="00715A8C" w:rsidRPr="00037FC6">
              <w:rPr>
                <w:rFonts w:eastAsiaTheme="minorEastAsia"/>
                <w:sz w:val="18"/>
                <w:szCs w:val="18"/>
              </w:rPr>
              <w:t>291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целев</w:t>
            </w:r>
            <w:r w:rsidR="00715A8C" w:rsidRPr="00037FC6">
              <w:rPr>
                <w:rFonts w:eastAsiaTheme="minorEastAsia"/>
                <w:sz w:val="18"/>
                <w:szCs w:val="18"/>
              </w:rPr>
              <w:t>ой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показател</w:t>
            </w:r>
            <w:r w:rsidR="00715A8C" w:rsidRPr="00037FC6">
              <w:rPr>
                <w:rFonts w:eastAsiaTheme="minorEastAsia"/>
                <w:sz w:val="18"/>
                <w:szCs w:val="18"/>
              </w:rPr>
              <w:t>ь</w:t>
            </w:r>
            <w:r w:rsidRPr="00037FC6">
              <w:rPr>
                <w:rFonts w:eastAsiaTheme="minorEastAsia"/>
                <w:sz w:val="18"/>
                <w:szCs w:val="18"/>
              </w:rPr>
              <w:t>. Средняя степень достижения цел</w:t>
            </w:r>
            <w:r w:rsidR="00715A8C" w:rsidRPr="00037FC6">
              <w:rPr>
                <w:rFonts w:eastAsiaTheme="minorEastAsia"/>
                <w:sz w:val="18"/>
                <w:szCs w:val="18"/>
              </w:rPr>
              <w:t>евых показателей составила 108,7</w:t>
            </w:r>
            <w:r w:rsidRPr="00037FC6">
              <w:rPr>
                <w:rFonts w:eastAsiaTheme="minorEastAsia"/>
                <w:sz w:val="18"/>
                <w:szCs w:val="18"/>
              </w:rPr>
              <w:t>%</w:t>
            </w:r>
          </w:p>
        </w:tc>
      </w:tr>
      <w:tr w:rsidR="00FB3D2C" w:rsidRPr="00D3426F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FB3D2C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lastRenderedPageBreak/>
              <w:t>IV. "Здоровьесбережение"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4.1.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Технологии здоровьесбережения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формирование здоровьесберегающего пространства городской среды, характеризующегося наличием адаптационных механизмов и воплощением в практику градостроительства новых и функционально трансформированных типов общественных пространств, в том числе пространств, адаптивных с точки зрения микроклиматических условий; использование соответствующих режимов работы общественного транспорта; развитие пешеходной инфраструктуры на принципах инклюзивности и дифференцируемости; развитие технологий "умного" города и разработки решений с точки зрения принципов здоровьесбережения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снижение общего коэффициента смертности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(число умерших на 1 000 человек населения) с 6,6 </w:t>
            </w:r>
            <w:r w:rsidRPr="00D3426F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D3426F">
              <w:rPr>
                <w:rFonts w:eastAsiaTheme="minorEastAsia"/>
                <w:sz w:val="18"/>
                <w:szCs w:val="18"/>
              </w:rPr>
              <w:t>/</w:t>
            </w:r>
            <w:r w:rsidRPr="00D3426F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в 2022 году до 6,1 </w:t>
            </w:r>
            <w:r w:rsidRPr="00D3426F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D3426F">
              <w:rPr>
                <w:rFonts w:eastAsiaTheme="minorEastAsia"/>
                <w:sz w:val="18"/>
                <w:szCs w:val="18"/>
              </w:rPr>
              <w:t>/</w:t>
            </w:r>
            <w:r w:rsidRPr="00D3426F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"Социальная поддержка и социальная помощь для отдельных категорий граждан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"Доступная среда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малого и среднего предпринимательства на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агропромышленного комплекса на территории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декабря 2035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EC" w:rsidRPr="00EA78F1" w:rsidRDefault="00AD1892" w:rsidP="00AD189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целях формирования здоровьесберегающего пространства и создания условий для занятий физической культурой </w:t>
            </w:r>
            <w:r w:rsidR="00A547C1" w:rsidRPr="00EA78F1">
              <w:rPr>
                <w:rFonts w:eastAsiaTheme="minorEastAsia"/>
                <w:sz w:val="18"/>
                <w:szCs w:val="18"/>
              </w:rPr>
              <w:t xml:space="preserve">и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спортом для всех категорий и групп населения в </w:t>
            </w:r>
            <w:r w:rsidR="003502F5" w:rsidRPr="00EA78F1">
              <w:rPr>
                <w:rFonts w:eastAsiaTheme="minorEastAsia"/>
                <w:sz w:val="18"/>
                <w:szCs w:val="18"/>
              </w:rPr>
              <w:t>2024</w:t>
            </w:r>
            <w:r w:rsidR="003548EC" w:rsidRPr="00EA78F1">
              <w:rPr>
                <w:rFonts w:eastAsiaTheme="minorEastAsia"/>
                <w:sz w:val="18"/>
                <w:szCs w:val="18"/>
              </w:rPr>
              <w:t xml:space="preserve"> году на территории СОК "Арена" установлены спортивно-игровой комплекс "Скалодром "Медведь" и детский уличный канатный комплекс.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3548EC" w:rsidRPr="00EA78F1" w:rsidRDefault="005841A7" w:rsidP="003548E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Также</w:t>
            </w:r>
            <w:r w:rsidR="003548EC" w:rsidRPr="00EA78F1">
              <w:rPr>
                <w:rFonts w:eastAsiaTheme="minorEastAsia"/>
                <w:sz w:val="18"/>
                <w:szCs w:val="18"/>
              </w:rPr>
              <w:t xml:space="preserve">, в 2024 </w:t>
            </w:r>
            <w:r w:rsidR="003548EC" w:rsidRPr="002320E2">
              <w:rPr>
                <w:rFonts w:eastAsiaTheme="minorEastAsia"/>
                <w:sz w:val="18"/>
                <w:szCs w:val="18"/>
              </w:rPr>
              <w:t xml:space="preserve">году с целью развития </w:t>
            </w:r>
            <w:r w:rsidR="003548EC" w:rsidRPr="00EA78F1">
              <w:rPr>
                <w:rFonts w:eastAsiaTheme="minorEastAsia"/>
                <w:sz w:val="18"/>
                <w:szCs w:val="18"/>
              </w:rPr>
              <w:t xml:space="preserve">сети спортивных объектов шаговой доступности </w:t>
            </w:r>
            <w:r w:rsidRPr="00EA78F1">
              <w:rPr>
                <w:rFonts w:eastAsiaTheme="minorEastAsia"/>
                <w:sz w:val="18"/>
                <w:szCs w:val="18"/>
              </w:rPr>
              <w:t>выполнены работы по модернизации и реконструкции</w:t>
            </w:r>
            <w:r w:rsidR="003548EC" w:rsidRPr="00EA78F1">
              <w:rPr>
                <w:rFonts w:eastAsiaTheme="minorEastAsia"/>
                <w:sz w:val="18"/>
                <w:szCs w:val="18"/>
              </w:rPr>
              <w:t xml:space="preserve"> спортивны</w:t>
            </w:r>
            <w:r w:rsidRPr="00EA78F1">
              <w:rPr>
                <w:rFonts w:eastAsiaTheme="minorEastAsia"/>
                <w:sz w:val="18"/>
                <w:szCs w:val="18"/>
              </w:rPr>
              <w:t>х</w:t>
            </w:r>
            <w:r w:rsidR="003548EC" w:rsidRPr="00EA78F1">
              <w:rPr>
                <w:rFonts w:eastAsiaTheme="minorEastAsia"/>
                <w:sz w:val="18"/>
                <w:szCs w:val="18"/>
              </w:rPr>
              <w:t xml:space="preserve"> площад</w:t>
            </w:r>
            <w:r w:rsidRPr="00EA78F1">
              <w:rPr>
                <w:rFonts w:eastAsiaTheme="minorEastAsia"/>
                <w:sz w:val="18"/>
                <w:szCs w:val="18"/>
              </w:rPr>
              <w:t>ок</w:t>
            </w:r>
            <w:r w:rsidR="003548EC" w:rsidRPr="00EA78F1">
              <w:rPr>
                <w:rFonts w:eastAsiaTheme="minorEastAsia"/>
                <w:sz w:val="18"/>
                <w:szCs w:val="18"/>
              </w:rPr>
              <w:t>:</w:t>
            </w:r>
          </w:p>
          <w:p w:rsidR="003548EC" w:rsidRPr="00EA78F1" w:rsidRDefault="003548EC" w:rsidP="003548E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по замене покрытия на бесшовное резиновое на 2 спортивных площадках и хоккейном корте (ул. Пермская, д. 23а, проспект Победы, д. 19/1 и ул. Ленина, д. 37/1);</w:t>
            </w:r>
          </w:p>
          <w:p w:rsidR="003548EC" w:rsidRPr="00EA78F1" w:rsidRDefault="003548EC" w:rsidP="003548E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по замене бортов на 2 спортивных площадках (ул. Пермская, д. 23а и ул. Маршала Жукова, д. 3).</w:t>
            </w:r>
          </w:p>
          <w:p w:rsidR="005841A7" w:rsidRPr="00EA78F1" w:rsidRDefault="005841A7" w:rsidP="005841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рамках реализации инициативного проекта "Доступный спорт </w:t>
            </w:r>
          </w:p>
          <w:p w:rsidR="005841A7" w:rsidRPr="00EA78F1" w:rsidRDefault="005841A7" w:rsidP="005841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на Рябиновом бульваре" на территории спортивного (гимнастического) комплекса выполнены работы по укладке резиновой плитки и бордюрного камня, установке скамеек и велопарковки.</w:t>
            </w:r>
          </w:p>
          <w:p w:rsidR="00FB3D2C" w:rsidRPr="00EA78F1" w:rsidRDefault="005841A7" w:rsidP="005841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Кроме того, при поддержке АО "Самотлорнефтегаз" в рамках соглашения о сотрудничестве с ПАО НК "Роснефть" на территории спортивно-оздоровительного комплекса "Олимпия" установлен спортивно-игровой комплекс, оснащенный травмобезопасным покрытием, скалодромом, качелями, арками с шахматным столом и скамейками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поддержка товаропроизводителей, ориентирующихся на производство товаров здоровьесберегающего направления на основе приоритетности экологически чистых продуктов для населения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3" w:rsidRPr="00EA78F1" w:rsidRDefault="003D0423" w:rsidP="003D042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A12F81" w:rsidRPr="00EA78F1">
              <w:rPr>
                <w:rFonts w:eastAsiaTheme="minorEastAsia"/>
                <w:sz w:val="18"/>
                <w:szCs w:val="18"/>
              </w:rPr>
              <w:t>рамках муниципальной программы "Развитие агропромышленного комплекса на территории города Нижневартовска" для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поддержки сельскохозяйственного производства и деятельности по заготовке и переработке дикоросов для организаций, включенных в единый государственный реестр производителей органической продукции, применяется повышенная </w:t>
            </w:r>
            <w:r w:rsidR="007565CF" w:rsidRPr="00EA78F1">
              <w:rPr>
                <w:rFonts w:eastAsiaTheme="minorEastAsia"/>
                <w:sz w:val="18"/>
                <w:szCs w:val="18"/>
              </w:rPr>
              <w:t xml:space="preserve">на 10% </w:t>
            </w:r>
            <w:r w:rsidRPr="00EA78F1">
              <w:rPr>
                <w:rFonts w:eastAsiaTheme="minorEastAsia"/>
                <w:sz w:val="18"/>
                <w:szCs w:val="18"/>
              </w:rPr>
              <w:t>ставка субсидии на реализованную органическую продукцию собственного производства.</w:t>
            </w:r>
          </w:p>
          <w:p w:rsidR="00F6758F" w:rsidRPr="00EA78F1" w:rsidRDefault="003D0423" w:rsidP="00B75F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B75F7C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повышенный коэффициент не применялся в связи с отсутствием заявок от получателей субсидии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участие в реализации общенациональных и государственных региональных программ, ориентированных на улучшение демографической ситуации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A4" w:rsidRPr="00EA78F1" w:rsidRDefault="00C07DA4" w:rsidP="0067390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рамках регионального проекта "Спорт - норма жизни", являющегося частью национального проекта "Демография", в 2024 году приобретено спортивное оборудование и инвентарь на общую сумму 5,2 млн. </w:t>
            </w:r>
            <w:r w:rsidRPr="0067390F">
              <w:rPr>
                <w:rFonts w:eastAsiaTheme="minorEastAsia"/>
                <w:sz w:val="18"/>
                <w:szCs w:val="18"/>
              </w:rPr>
              <w:t xml:space="preserve">рублей, что </w:t>
            </w:r>
            <w:r w:rsidR="0067390F" w:rsidRPr="0067390F">
              <w:rPr>
                <w:rFonts w:eastAsiaTheme="minorEastAsia"/>
                <w:sz w:val="18"/>
                <w:szCs w:val="18"/>
              </w:rPr>
              <w:t>влияет на улучшение</w:t>
            </w:r>
            <w:r w:rsidRPr="0067390F">
              <w:rPr>
                <w:rFonts w:eastAsiaTheme="minorEastAsia"/>
                <w:sz w:val="18"/>
                <w:szCs w:val="18"/>
              </w:rPr>
              <w:t xml:space="preserve"> демографической ситуации в части снижения смертности, увеличени</w:t>
            </w:r>
            <w:r w:rsidR="0067390F" w:rsidRPr="0067390F">
              <w:rPr>
                <w:rFonts w:eastAsiaTheme="minorEastAsia"/>
                <w:sz w:val="18"/>
                <w:szCs w:val="18"/>
              </w:rPr>
              <w:t>е</w:t>
            </w:r>
            <w:r w:rsidRPr="0067390F">
              <w:rPr>
                <w:rFonts w:eastAsiaTheme="minorEastAsia"/>
                <w:sz w:val="18"/>
                <w:szCs w:val="18"/>
              </w:rPr>
              <w:t xml:space="preserve"> продолжительности здоровой жизни, рост числа граждан, ведущих здоровый образ жизни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4.2.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развитие спортивной инфраструктуры, включая строительство малобюджетных спортивных объектов "шаговой" доступности, обеспечивающих в том числе доступность этих объектов для лиц с ограниченными возможностями здоровья и инвалидов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увеличение доли населения,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систематически занимающегося физической культурой и спортом, с 53,7% в 2022 году до 74,5%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"Социальная поддержка и социальная помощь для отдельных категорий граждан в городе Нижневартовске";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"Капитальное строительство и реконструкция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объектов города Нижневартовска";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2027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города;</w:t>
            </w:r>
          </w:p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строительства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BD" w:rsidRPr="00037FC6" w:rsidRDefault="00AD1892" w:rsidP="000856B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По состоянию на 01.01.</w:t>
            </w:r>
            <w:r w:rsidR="000856BD" w:rsidRPr="00037FC6">
              <w:rPr>
                <w:rFonts w:eastAsiaTheme="minorEastAsia"/>
                <w:sz w:val="18"/>
                <w:szCs w:val="18"/>
              </w:rPr>
              <w:t>2025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спортивная инфраструктура города Нижневартовска насчитывает </w:t>
            </w:r>
            <w:r w:rsidR="000856BD" w:rsidRPr="00037FC6">
              <w:rPr>
                <w:rFonts w:eastAsiaTheme="minorEastAsia"/>
                <w:sz w:val="18"/>
                <w:szCs w:val="18"/>
              </w:rPr>
              <w:t>414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объектов. Уровень обеспеченности спортивными сооружениями </w:t>
            </w:r>
            <w:r w:rsidRPr="0067390F">
              <w:rPr>
                <w:rFonts w:eastAsiaTheme="minorEastAsia"/>
                <w:sz w:val="18"/>
                <w:szCs w:val="18"/>
              </w:rPr>
              <w:t xml:space="preserve">составляет </w:t>
            </w:r>
            <w:r w:rsidR="000856BD" w:rsidRPr="0067390F">
              <w:rPr>
                <w:rFonts w:eastAsiaTheme="minorEastAsia"/>
                <w:sz w:val="18"/>
                <w:szCs w:val="18"/>
              </w:rPr>
              <w:t>30,9</w:t>
            </w:r>
            <w:r w:rsidRPr="0067390F">
              <w:rPr>
                <w:rFonts w:eastAsiaTheme="minorEastAsia"/>
                <w:sz w:val="18"/>
                <w:szCs w:val="18"/>
              </w:rPr>
              <w:t xml:space="preserve">%. В </w:t>
            </w:r>
            <w:r w:rsidR="000856BD" w:rsidRPr="0067390F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0856BD" w:rsidRPr="00037FC6">
              <w:rPr>
                <w:rFonts w:eastAsiaTheme="minorEastAsia"/>
                <w:sz w:val="18"/>
                <w:szCs w:val="18"/>
              </w:rPr>
              <w:t>с целью развития сети спортивных объектов шаговой доступности выполнены работы по модернизации и реконструкции спортивных площадок:</w:t>
            </w:r>
          </w:p>
          <w:p w:rsidR="000856BD" w:rsidRPr="00037FC6" w:rsidRDefault="000856BD" w:rsidP="000856B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по замене покрытия на бесшовное резиновое на 2 спортивных площадках и хоккейном корте (ул. Пермская, д. 23а, проспект Победы, д. 19/1 и ул.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Ленина, д. 37/1);</w:t>
            </w:r>
          </w:p>
          <w:p w:rsidR="000856BD" w:rsidRPr="00037FC6" w:rsidRDefault="000856BD" w:rsidP="000856B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по замене бортов на 2 спортивных площадках (ул. Пермская, д. 23а и ул. Маршала Жукова, д. 3).</w:t>
            </w:r>
          </w:p>
          <w:p w:rsidR="000856BD" w:rsidRPr="00037FC6" w:rsidRDefault="000856BD" w:rsidP="000856B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рамках реализации инициативного проекта "Доступный спорт </w:t>
            </w:r>
          </w:p>
          <w:p w:rsidR="000856BD" w:rsidRPr="00037FC6" w:rsidRDefault="000856BD" w:rsidP="000856B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на Рябиновом бульваре" на территории спортивного (гимнастического) комплекса выполнены работы по укладке резиновой плитки и бордюрного камня, установке скамеек и велопарковки.</w:t>
            </w:r>
          </w:p>
          <w:p w:rsidR="002320E2" w:rsidRPr="00037FC6" w:rsidRDefault="002320E2" w:rsidP="000856B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В рамках инициативных проектов "Тринадцатый спортивный" и "Формула безопасности" организация учебно-тренировочного пространства" выполнены работы по устройству спортивной площадки в 13 микрорайоне и переоборудованию помещения в МБДОУ "Детский сад №47".</w:t>
            </w:r>
          </w:p>
          <w:p w:rsidR="000856BD" w:rsidRPr="00037FC6" w:rsidRDefault="000856BD" w:rsidP="000856B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Кроме того, при поддержке АО "Самотлорнефтегаз" в рамках соглашения о сотрудничестве с ПАО НК "Роснефть" на территории спортивно-оздоровительного комплекса "Олимпия" установлен спортивно-игровой комплекс, оснащенный травмобезопасным покрытием, скалодромом, качелями, арками с шахматным столом и скамейками.</w:t>
            </w:r>
          </w:p>
          <w:p w:rsidR="00FB3D2C" w:rsidRPr="00037FC6" w:rsidRDefault="00D04985" w:rsidP="008A35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рамках </w:t>
            </w:r>
            <w:r w:rsidR="008A350D">
              <w:rPr>
                <w:rFonts w:eastAsiaTheme="minorEastAsia"/>
                <w:sz w:val="18"/>
                <w:szCs w:val="18"/>
              </w:rPr>
              <w:t>муниципальной программы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"Капитальное</w:t>
            </w:r>
            <w:r w:rsidR="002E5C46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строительство</w:t>
            </w:r>
            <w:r w:rsidR="002E5C46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и реконструкция объектов</w:t>
            </w:r>
            <w:r w:rsidR="002E5C46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города Нижневартовска"</w:t>
            </w:r>
            <w:r w:rsidR="002E5C46" w:rsidRPr="00037FC6">
              <w:rPr>
                <w:rFonts w:eastAsiaTheme="minorEastAsia"/>
                <w:sz w:val="18"/>
                <w:szCs w:val="18"/>
              </w:rPr>
              <w:t xml:space="preserve"> осуществляется строительство </w:t>
            </w:r>
            <w:r w:rsidRPr="00037FC6">
              <w:rPr>
                <w:rFonts w:eastAsiaTheme="minorEastAsia"/>
                <w:sz w:val="18"/>
                <w:szCs w:val="18"/>
              </w:rPr>
              <w:t>"Спортивн</w:t>
            </w:r>
            <w:r w:rsidR="002E5C46" w:rsidRPr="00037FC6">
              <w:rPr>
                <w:rFonts w:eastAsiaTheme="minorEastAsia"/>
                <w:sz w:val="18"/>
                <w:szCs w:val="18"/>
              </w:rPr>
              <w:t>ого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комплекс</w:t>
            </w:r>
            <w:r w:rsidR="002E5C46" w:rsidRPr="00037FC6">
              <w:rPr>
                <w:rFonts w:eastAsiaTheme="minorEastAsia"/>
                <w:sz w:val="18"/>
                <w:szCs w:val="18"/>
              </w:rPr>
              <w:t>а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"Центр</w:t>
            </w:r>
            <w:r w:rsidR="002E5C46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боевых искусств"</w:t>
            </w:r>
            <w:r w:rsidR="00B42D27" w:rsidRPr="00037FC6">
              <w:rPr>
                <w:rFonts w:eastAsiaTheme="minorEastAsia"/>
                <w:sz w:val="18"/>
                <w:szCs w:val="18"/>
              </w:rPr>
              <w:t xml:space="preserve"> и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</w:t>
            </w:r>
            <w:r w:rsidR="00B42D27" w:rsidRPr="00037FC6">
              <w:rPr>
                <w:rFonts w:eastAsiaTheme="minorEastAsia"/>
                <w:sz w:val="18"/>
                <w:szCs w:val="18"/>
              </w:rPr>
              <w:t>Многофункциональный спортивный комплекс в 27 квартале</w:t>
            </w:r>
            <w:r w:rsidRPr="00037FC6">
              <w:rPr>
                <w:rFonts w:eastAsiaTheme="minorEastAsia"/>
                <w:sz w:val="18"/>
                <w:szCs w:val="18"/>
              </w:rPr>
              <w:t>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C15AD9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15AD9">
              <w:rPr>
                <w:rFonts w:eastAsiaTheme="minorEastAsia"/>
                <w:sz w:val="18"/>
                <w:szCs w:val="18"/>
              </w:rPr>
              <w:t>формирование и развитие сети учреждений физкультурно-спортивной направленности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C15AD9" w:rsidP="0029412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В городе функционируют 3 учреждения спортивной подготовки и 1 учреждение, которое занимается проведением спортивных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соревнований, физкультурных мероприятий, а также эксплуатацией плоскостных спортивных сооружений</w:t>
            </w:r>
            <w:r w:rsidR="00F30A3A">
              <w:rPr>
                <w:rFonts w:eastAsiaTheme="minorEastAsia"/>
                <w:sz w:val="18"/>
                <w:szCs w:val="18"/>
              </w:rPr>
              <w:t>.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C15AD9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15AD9">
              <w:rPr>
                <w:rFonts w:eastAsiaTheme="minorEastAsia"/>
                <w:sz w:val="18"/>
                <w:szCs w:val="18"/>
              </w:rPr>
              <w:t>развитие физкультурно-спортивной работы по месту жительства горожан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C15AD9" w:rsidP="00AD43C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320E2">
              <w:rPr>
                <w:rFonts w:eastAsiaTheme="minorEastAsia"/>
                <w:sz w:val="18"/>
                <w:szCs w:val="18"/>
              </w:rPr>
              <w:t xml:space="preserve">С целью привлечения горожан к участию в физкультурных мероприятиях, разрабатываются и </w:t>
            </w:r>
            <w:r w:rsidR="00AD43CB" w:rsidRPr="006636E9">
              <w:rPr>
                <w:rFonts w:eastAsiaTheme="minorEastAsia"/>
                <w:sz w:val="18"/>
                <w:szCs w:val="18"/>
              </w:rPr>
              <w:t xml:space="preserve">внедряются </w:t>
            </w:r>
            <w:r w:rsidRPr="002320E2">
              <w:rPr>
                <w:rFonts w:eastAsiaTheme="minorEastAsia"/>
                <w:sz w:val="18"/>
                <w:szCs w:val="18"/>
              </w:rPr>
              <w:t xml:space="preserve">новые формы для организации деятельности по месту жительства, в том числе на дворовых спортивных площадках.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В течение </w:t>
            </w:r>
            <w:r w:rsidR="006F31C9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года реализован проект "Спортзал без крыши", который включал в себя </w:t>
            </w:r>
            <w:r w:rsidR="006F31C9" w:rsidRPr="00EA78F1">
              <w:rPr>
                <w:rFonts w:eastAsiaTheme="minorEastAsia"/>
                <w:sz w:val="18"/>
                <w:szCs w:val="18"/>
              </w:rPr>
              <w:t>13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подпроектов – всего проведено </w:t>
            </w:r>
            <w:r w:rsidR="006F31C9" w:rsidRPr="00EA78F1">
              <w:rPr>
                <w:rFonts w:eastAsiaTheme="minorEastAsia"/>
                <w:sz w:val="18"/>
                <w:szCs w:val="18"/>
              </w:rPr>
              <w:t>792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мероприяти</w:t>
            </w:r>
            <w:r w:rsidR="006F31C9" w:rsidRPr="00EA78F1">
              <w:rPr>
                <w:rFonts w:eastAsiaTheme="minorEastAsia"/>
                <w:sz w:val="18"/>
                <w:szCs w:val="18"/>
              </w:rPr>
              <w:t>я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, с общим охватом </w:t>
            </w:r>
            <w:r w:rsidR="006F31C9" w:rsidRPr="00EA78F1">
              <w:rPr>
                <w:rFonts w:eastAsiaTheme="minorEastAsia"/>
                <w:sz w:val="18"/>
                <w:szCs w:val="18"/>
              </w:rPr>
              <w:t>21,7</w:t>
            </w:r>
            <w:r w:rsidR="00B276F4">
              <w:rPr>
                <w:rFonts w:eastAsiaTheme="minorEastAsia"/>
                <w:sz w:val="18"/>
                <w:szCs w:val="18"/>
              </w:rPr>
              <w:t xml:space="preserve"> тыс. человек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A82125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82125">
              <w:rPr>
                <w:rFonts w:eastAsiaTheme="minorEastAsia"/>
                <w:sz w:val="18"/>
                <w:szCs w:val="18"/>
              </w:rPr>
              <w:t>развитие материально-технической базы для осуществления деятельности в сфере физической культуры и спорта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A82125" w:rsidP="0067390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7390F">
              <w:rPr>
                <w:rFonts w:eastAsiaTheme="minorEastAsia"/>
                <w:sz w:val="18"/>
                <w:szCs w:val="18"/>
              </w:rPr>
              <w:t xml:space="preserve">В рамках регионального проекта "Спорт - норма жизни" национального проекта "Демография" в 2024 году </w:t>
            </w:r>
            <w:r w:rsidR="0067390F" w:rsidRPr="0067390F">
              <w:rPr>
                <w:rFonts w:eastAsiaTheme="minorEastAsia"/>
                <w:sz w:val="18"/>
                <w:szCs w:val="18"/>
              </w:rPr>
              <w:t xml:space="preserve">на сумму 5,2 млн. рублей </w:t>
            </w:r>
            <w:r w:rsidRPr="0067390F">
              <w:rPr>
                <w:rFonts w:eastAsiaTheme="minorEastAsia"/>
                <w:sz w:val="18"/>
                <w:szCs w:val="18"/>
              </w:rPr>
              <w:t>приобретено спортивное оборудование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и инвентарь на культивируемые базовые виды спорта (биатлон, плавание, хоккей, волейбол и др.) для МАУДО г. Нижневартовска "СШОР" и МАУДО г. Нижневартовска "СШОР "Самотлор"</w:t>
            </w:r>
            <w:r w:rsidR="00F30A3A" w:rsidRPr="00037FC6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294128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94128">
              <w:rPr>
                <w:rFonts w:eastAsiaTheme="minorEastAsia"/>
                <w:sz w:val="18"/>
                <w:szCs w:val="18"/>
              </w:rPr>
              <w:t>создание условий для формирования, подготовки и сохранения спортивного резерва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82" w:rsidRPr="00EA78F1" w:rsidRDefault="00294128" w:rsidP="00B358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учреждениях спортивной подготовки культивируется 41 вид спорта. Численность обучающихся составляет 11 05</w:t>
            </w:r>
            <w:r w:rsidR="006F31C9" w:rsidRPr="00EA78F1">
              <w:rPr>
                <w:rFonts w:eastAsiaTheme="minorEastAsia"/>
                <w:sz w:val="18"/>
                <w:szCs w:val="18"/>
              </w:rPr>
              <w:t>7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человек, спортивную подготовку организуют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180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штатных тренеров-преподавателей.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 xml:space="preserve">В 2024 году старший тренер-преподаватель по спортивной акробатике Исаков Василий Яковлевич стал победителем всероссийского конкурса "Наставничество – 2024" в номинации "Наставник года".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Спортивный резерв города Нижневартовска составляют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6 055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человек, в том числе в основном составе состоит 1 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749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спортсменов, в резервном составе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4 306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F94282" w:rsidRPr="00EA78F1">
              <w:rPr>
                <w:rFonts w:eastAsiaTheme="minorEastAsia"/>
                <w:sz w:val="18"/>
                <w:szCs w:val="18"/>
              </w:rPr>
              <w:t>человек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. 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В состав окружной сборной входит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955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F94282" w:rsidRPr="00EA78F1">
              <w:rPr>
                <w:rFonts w:eastAsiaTheme="minorEastAsia"/>
                <w:sz w:val="18"/>
                <w:szCs w:val="18"/>
              </w:rPr>
              <w:lastRenderedPageBreak/>
              <w:t>нижневартовски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х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спортсмен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ов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, в состав сборной команды России -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43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спортсмен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а</w:t>
            </w:r>
            <w:r w:rsidR="00F94282" w:rsidRPr="00EA78F1">
              <w:rPr>
                <w:rFonts w:eastAsiaTheme="minorEastAsia"/>
                <w:sz w:val="18"/>
                <w:szCs w:val="18"/>
              </w:rPr>
              <w:t>.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В </w:t>
            </w:r>
            <w:r w:rsidR="00F94282" w:rsidRPr="00EA78F1">
              <w:rPr>
                <w:rFonts w:eastAsiaTheme="minorEastAsia"/>
                <w:sz w:val="18"/>
                <w:szCs w:val="18"/>
              </w:rPr>
              <w:t>отчетном периоде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7 886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нижневартовских спортсменов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приняли участие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в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813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выездных соревнованиях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различного уровня </w:t>
            </w:r>
            <w:r w:rsidRPr="00EA78F1">
              <w:rPr>
                <w:rFonts w:eastAsiaTheme="minorEastAsia"/>
                <w:sz w:val="18"/>
                <w:szCs w:val="18"/>
              </w:rPr>
              <w:t>и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учебно-тренировочных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мероприятиях.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Спортсменам города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присвоено 3</w:t>
            </w:r>
            <w:r w:rsidR="00F94282" w:rsidRPr="00EA78F1">
              <w:rPr>
                <w:rFonts w:eastAsiaTheme="minorEastAsia"/>
                <w:sz w:val="18"/>
                <w:szCs w:val="18"/>
              </w:rPr>
              <w:t> 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831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спортивных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разряда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и звания, на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соревнованиях различного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уровня завоевано 2</w:t>
            </w:r>
            <w:r w:rsidR="00F94282" w:rsidRPr="00EA78F1">
              <w:rPr>
                <w:rFonts w:eastAsiaTheme="minorEastAsia"/>
                <w:sz w:val="18"/>
                <w:szCs w:val="18"/>
              </w:rPr>
              <w:t> 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235</w:t>
            </w:r>
            <w:r w:rsidR="00F94282" w:rsidRPr="00EA78F1">
              <w:rPr>
                <w:rFonts w:eastAsiaTheme="minorEastAsia"/>
                <w:sz w:val="18"/>
                <w:szCs w:val="18"/>
              </w:rPr>
              <w:t xml:space="preserve"> медалей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B72E3B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72E3B">
              <w:rPr>
                <w:rFonts w:eastAsiaTheme="minorEastAsia"/>
                <w:sz w:val="18"/>
                <w:szCs w:val="18"/>
              </w:rPr>
              <w:t>создание условий для занятий физической культурой и спортом для всех категорий и групп населения вне зависимости от возраста, пола и места жительства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9936D7" w:rsidP="00317F6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С целью привлечения горожан к занятиям физической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культурой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и спортом,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="00D7392D" w:rsidRPr="00EA78F1">
              <w:rPr>
                <w:rFonts w:eastAsiaTheme="minorEastAsia"/>
                <w:sz w:val="18"/>
                <w:szCs w:val="18"/>
              </w:rPr>
              <w:t xml:space="preserve">здоровому образу жизни, </w:t>
            </w:r>
            <w:r w:rsidRPr="00EA78F1">
              <w:rPr>
                <w:rFonts w:eastAsiaTheme="minorEastAsia"/>
                <w:sz w:val="18"/>
                <w:szCs w:val="18"/>
              </w:rPr>
              <w:t>вне зависимости от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возраста, пола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и места жительства</w:t>
            </w:r>
            <w:r w:rsidR="00D7392D" w:rsidRPr="00EA78F1">
              <w:rPr>
                <w:rFonts w:eastAsiaTheme="minorEastAsia"/>
                <w:sz w:val="18"/>
                <w:szCs w:val="18"/>
              </w:rPr>
              <w:t>,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разрабатываются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и внедряются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новые формы для организации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деятельности по месту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жительства,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в том числе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на дворовых спортивных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площадках. В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</w:t>
            </w:r>
            <w:r w:rsidR="005C0057" w:rsidRPr="00EA78F1">
              <w:rPr>
                <w:rFonts w:eastAsiaTheme="minorEastAsia"/>
                <w:sz w:val="18"/>
                <w:szCs w:val="18"/>
              </w:rPr>
              <w:t>у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реализован </w:t>
            </w:r>
            <w:r w:rsidR="005C0057" w:rsidRPr="00EA78F1">
              <w:rPr>
                <w:rFonts w:eastAsiaTheme="minorEastAsia"/>
                <w:sz w:val="18"/>
                <w:szCs w:val="18"/>
              </w:rPr>
              <w:t xml:space="preserve">проект </w:t>
            </w:r>
            <w:r w:rsidRPr="00EA78F1">
              <w:rPr>
                <w:rFonts w:eastAsiaTheme="minorEastAsia"/>
                <w:sz w:val="18"/>
                <w:szCs w:val="18"/>
              </w:rPr>
              <w:t>"Спортзал</w:t>
            </w:r>
            <w:r w:rsidR="009F01CB" w:rsidRPr="00EA78F1">
              <w:rPr>
                <w:rFonts w:eastAsiaTheme="minorEastAsia"/>
                <w:sz w:val="18"/>
                <w:szCs w:val="18"/>
              </w:rPr>
              <w:t xml:space="preserve"> </w:t>
            </w:r>
            <w:r w:rsidRPr="00EA78F1">
              <w:rPr>
                <w:rFonts w:eastAsiaTheme="minorEastAsia"/>
                <w:sz w:val="18"/>
                <w:szCs w:val="18"/>
              </w:rPr>
              <w:t>без крыши</w:t>
            </w:r>
            <w:r w:rsidR="00D03AB4" w:rsidRPr="00EA78F1">
              <w:rPr>
                <w:rFonts w:eastAsiaTheme="minorEastAsia"/>
                <w:sz w:val="18"/>
                <w:szCs w:val="18"/>
              </w:rPr>
              <w:t>"</w:t>
            </w:r>
            <w:r w:rsidR="00617DB9" w:rsidRPr="00EA78F1">
              <w:rPr>
                <w:rFonts w:eastAsiaTheme="minorEastAsia"/>
                <w:sz w:val="18"/>
                <w:szCs w:val="18"/>
              </w:rPr>
              <w:t xml:space="preserve">, </w:t>
            </w:r>
            <w:r w:rsidR="00B3585A" w:rsidRPr="00EA78F1">
              <w:rPr>
                <w:rFonts w:eastAsiaTheme="minorEastAsia"/>
                <w:sz w:val="18"/>
                <w:szCs w:val="18"/>
              </w:rPr>
              <w:t>который включал в себя 13 подпроектов – всего проведено 792 мероприятия, с общим охватом 21,7 тыс. чел</w:t>
            </w:r>
            <w:r w:rsidR="00B276F4">
              <w:rPr>
                <w:rFonts w:eastAsiaTheme="minorEastAsia"/>
                <w:sz w:val="18"/>
                <w:szCs w:val="18"/>
              </w:rPr>
              <w:t>овек</w:t>
            </w:r>
            <w:r w:rsidR="00B3585A" w:rsidRPr="00656385">
              <w:rPr>
                <w:rFonts w:eastAsiaTheme="minorEastAsia"/>
                <w:sz w:val="18"/>
                <w:szCs w:val="18"/>
              </w:rPr>
              <w:t>.</w:t>
            </w:r>
            <w:r w:rsidR="009F01CB" w:rsidRPr="00656385">
              <w:rPr>
                <w:rFonts w:eastAsiaTheme="minorEastAsia"/>
                <w:sz w:val="18"/>
                <w:szCs w:val="18"/>
              </w:rPr>
              <w:t xml:space="preserve"> </w:t>
            </w:r>
            <w:r w:rsidR="00317F67" w:rsidRPr="00656385">
              <w:rPr>
                <w:rFonts w:eastAsiaTheme="minorEastAsia"/>
                <w:sz w:val="18"/>
                <w:szCs w:val="18"/>
              </w:rPr>
              <w:t>Размещено и выпущено б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олее </w:t>
            </w:r>
            <w:r w:rsidR="00B3585A" w:rsidRPr="00656385">
              <w:rPr>
                <w:rFonts w:eastAsiaTheme="minorEastAsia"/>
                <w:sz w:val="18"/>
                <w:szCs w:val="18"/>
              </w:rPr>
              <w:t>460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информационных</w:t>
            </w:r>
            <w:r w:rsidR="009F01CB" w:rsidRPr="00656385">
              <w:rPr>
                <w:rFonts w:eastAsiaTheme="minorEastAsia"/>
                <w:sz w:val="18"/>
                <w:szCs w:val="18"/>
              </w:rPr>
              <w:t xml:space="preserve"> 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материалов </w:t>
            </w:r>
            <w:r w:rsidR="00317F67" w:rsidRPr="00656385">
              <w:rPr>
                <w:rFonts w:eastAsiaTheme="minorEastAsia"/>
                <w:sz w:val="18"/>
                <w:szCs w:val="18"/>
              </w:rPr>
              <w:t>в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средствах</w:t>
            </w:r>
            <w:r w:rsidR="009F01CB" w:rsidRPr="00656385">
              <w:rPr>
                <w:rFonts w:eastAsiaTheme="minorEastAsia"/>
                <w:sz w:val="18"/>
                <w:szCs w:val="18"/>
              </w:rPr>
              <w:t xml:space="preserve"> 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массовой информации. В </w:t>
            </w:r>
            <w:r w:rsidR="00610CE3" w:rsidRPr="00656385">
              <w:rPr>
                <w:rFonts w:eastAsiaTheme="minorEastAsia"/>
                <w:sz w:val="18"/>
                <w:szCs w:val="18"/>
              </w:rPr>
              <w:t>2024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="00610CE3" w:rsidRPr="00656385">
              <w:rPr>
                <w:rFonts w:eastAsiaTheme="minorEastAsia"/>
                <w:sz w:val="18"/>
                <w:szCs w:val="18"/>
              </w:rPr>
              <w:t>город Нижневартовск</w:t>
            </w:r>
            <w:r w:rsidR="00610CE3" w:rsidRPr="00EA78F1">
              <w:rPr>
                <w:rFonts w:eastAsiaTheme="minorEastAsia"/>
                <w:sz w:val="18"/>
                <w:szCs w:val="18"/>
              </w:rPr>
              <w:t xml:space="preserve"> второй год подряд занял I место с проектом "Спортзал без крыши" во всероссийском конкурсе среди муниципальных образований от 250 до 500 тыс. человек в номинации "Лучшая муниципальная практика в сфере информационно-просветительской работы по вовлечению населения в регулярные занятия физической культурой и массовым спортом"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670CEC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70CEC">
              <w:rPr>
                <w:rFonts w:eastAsiaTheme="minorEastAsia"/>
                <w:sz w:val="18"/>
                <w:szCs w:val="18"/>
              </w:rPr>
              <w:t>развитие кадрового обеспечения сферы физической культуры и спорта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670CEC" w:rsidP="00610CE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56385">
              <w:rPr>
                <w:rFonts w:eastAsiaTheme="minorEastAsia"/>
                <w:sz w:val="18"/>
                <w:szCs w:val="18"/>
              </w:rPr>
              <w:t>Выпускники средеспециальных и высших учебных заведений ежегодно восполняют ряд</w:t>
            </w:r>
            <w:r w:rsidR="001D3B89" w:rsidRPr="00656385">
              <w:rPr>
                <w:rFonts w:eastAsiaTheme="minorEastAsia"/>
                <w:sz w:val="18"/>
                <w:szCs w:val="18"/>
              </w:rPr>
              <w:t>ы</w:t>
            </w:r>
            <w:r w:rsidRPr="00656385">
              <w:rPr>
                <w:rFonts w:eastAsiaTheme="minorEastAsia"/>
                <w:sz w:val="18"/>
                <w:szCs w:val="18"/>
              </w:rPr>
              <w:t xml:space="preserve"> высококвалифицированных </w:t>
            </w:r>
            <w:r w:rsidRPr="00656385">
              <w:rPr>
                <w:rFonts w:eastAsiaTheme="minorEastAsia"/>
                <w:sz w:val="18"/>
                <w:szCs w:val="18"/>
              </w:rPr>
              <w:lastRenderedPageBreak/>
              <w:t>специалистов и тренеров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преподавателей по различным видам спорта, в 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трудоустроено 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7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выпускников. Ежегодно в муниципальных учреждениях физической культуры и спорта проходят производственную практику студенты очной формы обучения организаций высшего, среднего и начального профессионального образования города Нижневартовска. Из числа студентов, успешно прошедших производственную практику, формируется резерв кадров на замещение вакантных должностей. В отчетном году производственную практику прошли 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82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студент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а</w:t>
            </w:r>
            <w:r w:rsidRPr="00EA78F1">
              <w:rPr>
                <w:rFonts w:eastAsiaTheme="minorEastAsia"/>
                <w:sz w:val="18"/>
                <w:szCs w:val="18"/>
              </w:rPr>
              <w:t>. В работе учреждений физической культуры и спорта внедрена и функционирует система наставничества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76645A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6645A">
              <w:rPr>
                <w:rFonts w:eastAsiaTheme="minorEastAsia"/>
                <w:sz w:val="18"/>
                <w:szCs w:val="18"/>
              </w:rPr>
              <w:t>вовлечение трудоспособного населения и лиц старших возрастных групп в занятия физической культурой и спортом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5A" w:rsidRPr="00EA78F1" w:rsidRDefault="0076645A" w:rsidP="007664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В рамках реализации проекта "Активное долголетие" организовано:</w:t>
            </w:r>
          </w:p>
          <w:p w:rsidR="0076645A" w:rsidRPr="00EA78F1" w:rsidRDefault="0076645A" w:rsidP="007664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круглогодичное проведение бесплатных тренировок и мастер-классов на "свежем воздухе" по скандинавской ходьбе;</w:t>
            </w:r>
          </w:p>
          <w:p w:rsidR="0076645A" w:rsidRPr="00EA78F1" w:rsidRDefault="0076645A" w:rsidP="007664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- обустроены терренкур-маршруты или "тропы здоровья": Комсомольское озеро, парк Победы, Набережная реки Обь;</w:t>
            </w:r>
          </w:p>
          <w:p w:rsidR="0076645A" w:rsidRPr="00EA78F1" w:rsidRDefault="0076645A" w:rsidP="007664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- на базе 5 спортивных объектов организованы бесплатные занятия физкультурно-оздоровительных групп для граждан старшего возраста (аэробика, настольный теннис, плавание, 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оздоровительные тренировки, скандинавская ходьба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). </w:t>
            </w:r>
          </w:p>
          <w:p w:rsidR="00C07DA4" w:rsidRPr="00EA78F1" w:rsidRDefault="0076645A" w:rsidP="000A735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FF0000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Ежегодно в городских физкультурных мероприятиях участвуют порядка 7 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тыс. человек старшего возраста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670CEC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70CEC">
              <w:rPr>
                <w:rFonts w:eastAsiaTheme="minorEastAsia"/>
                <w:sz w:val="18"/>
                <w:szCs w:val="18"/>
              </w:rPr>
              <w:t xml:space="preserve">совершенствование системы проведения официальных физкультурных и спортивных </w:t>
            </w:r>
            <w:r w:rsidRPr="00670CEC">
              <w:rPr>
                <w:rFonts w:eastAsiaTheme="minorEastAsia"/>
                <w:sz w:val="18"/>
                <w:szCs w:val="18"/>
              </w:rPr>
              <w:lastRenderedPageBreak/>
              <w:t>мероприятий среди всех возрастных категорий населения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670CEC" w:rsidP="00610CE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Ежегодно увеличивается количество проводимых физкультурных и спортивных мероприятий. 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проведено 1 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091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физкультурн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ое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и спортивны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е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мероприяти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е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 общим количеством участников 59,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6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тыс. человек для разных возрастных категорий</w:t>
            </w:r>
            <w:r w:rsidRPr="00EA78F1">
              <w:rPr>
                <w:rFonts w:eastAsiaTheme="minorEastAsia"/>
                <w:i/>
                <w:sz w:val="18"/>
                <w:szCs w:val="18"/>
              </w:rPr>
              <w:t>.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В рамках внедрения Всероссийского физкультурно</w:t>
            </w:r>
            <w:r w:rsidR="0006568D" w:rsidRPr="00EA78F1">
              <w:rPr>
                <w:rFonts w:eastAsiaTheme="minorEastAsia"/>
                <w:sz w:val="18"/>
                <w:szCs w:val="18"/>
              </w:rPr>
              <w:t>-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спортивного комплекса "Готов к труду и обороне" (ГТО) на территории города за </w:t>
            </w:r>
            <w:r w:rsidR="0006568D" w:rsidRPr="00EA78F1">
              <w:rPr>
                <w:rFonts w:eastAsiaTheme="minorEastAsia"/>
                <w:sz w:val="18"/>
                <w:szCs w:val="18"/>
              </w:rPr>
              <w:t>отчетный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 проведено 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52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мероприятия, в которых приняли участие </w:t>
            </w:r>
            <w:r w:rsidR="00610CE3" w:rsidRPr="00EA78F1">
              <w:rPr>
                <w:rFonts w:eastAsiaTheme="minorEastAsia"/>
                <w:sz w:val="18"/>
                <w:szCs w:val="18"/>
              </w:rPr>
              <w:t>10 490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человек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6568D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6568D">
              <w:rPr>
                <w:rFonts w:eastAsiaTheme="minorEastAsia"/>
                <w:sz w:val="18"/>
                <w:szCs w:val="18"/>
              </w:rPr>
              <w:t>реализация информационной политики в целях повышения интереса населения к занятиям физической культурой и спортом, повышения престижа активного образа жизни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4856B1" w:rsidP="00323C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На</w:t>
            </w:r>
            <w:r w:rsidR="0006568D" w:rsidRPr="00EA78F1">
              <w:rPr>
                <w:rFonts w:eastAsiaTheme="minorEastAsia"/>
                <w:sz w:val="18"/>
                <w:szCs w:val="18"/>
              </w:rPr>
              <w:t xml:space="preserve"> официальн</w:t>
            </w:r>
            <w:r w:rsidRPr="00EA78F1">
              <w:rPr>
                <w:rFonts w:eastAsiaTheme="minorEastAsia"/>
                <w:sz w:val="18"/>
                <w:szCs w:val="18"/>
              </w:rPr>
              <w:t>ом</w:t>
            </w:r>
            <w:r w:rsidR="0006568D" w:rsidRPr="00EA78F1">
              <w:rPr>
                <w:rFonts w:eastAsiaTheme="minorEastAsia"/>
                <w:sz w:val="18"/>
                <w:szCs w:val="18"/>
              </w:rPr>
              <w:t xml:space="preserve"> сайт</w:t>
            </w:r>
            <w:r w:rsidRPr="00EA78F1">
              <w:rPr>
                <w:rFonts w:eastAsiaTheme="minorEastAsia"/>
                <w:sz w:val="18"/>
                <w:szCs w:val="18"/>
              </w:rPr>
              <w:t>е</w:t>
            </w:r>
            <w:r w:rsidR="0006568D" w:rsidRPr="00EA78F1">
              <w:rPr>
                <w:rFonts w:eastAsiaTheme="minorEastAsia"/>
                <w:sz w:val="18"/>
                <w:szCs w:val="18"/>
              </w:rPr>
              <w:t xml:space="preserve"> органов местного самоу</w:t>
            </w:r>
            <w:r w:rsidR="001F2638" w:rsidRPr="00EA78F1">
              <w:rPr>
                <w:rFonts w:eastAsiaTheme="minorEastAsia"/>
                <w:sz w:val="18"/>
                <w:szCs w:val="18"/>
              </w:rPr>
              <w:t xml:space="preserve">правления города </w:t>
            </w:r>
            <w:r w:rsidR="0006568D" w:rsidRPr="00EA78F1">
              <w:rPr>
                <w:rFonts w:eastAsiaTheme="minorEastAsia"/>
                <w:sz w:val="18"/>
                <w:szCs w:val="18"/>
              </w:rPr>
              <w:t>регулярно обновляется информация о результатах выступления нижневартовских спортсменов</w:t>
            </w:r>
            <w:r w:rsidR="00A43864" w:rsidRPr="00EA78F1">
              <w:rPr>
                <w:rFonts w:eastAsiaTheme="minorEastAsia"/>
                <w:sz w:val="18"/>
                <w:szCs w:val="18"/>
              </w:rPr>
              <w:t>,</w:t>
            </w:r>
            <w:r w:rsidR="0006568D" w:rsidRPr="00EA78F1">
              <w:rPr>
                <w:rFonts w:eastAsiaTheme="minorEastAsia"/>
                <w:sz w:val="18"/>
                <w:szCs w:val="18"/>
              </w:rPr>
              <w:t xml:space="preserve"> новых возможностях при посещении</w:t>
            </w:r>
            <w:r w:rsidR="00A43864" w:rsidRPr="00EA78F1">
              <w:rPr>
                <w:rFonts w:eastAsiaTheme="minorEastAsia"/>
                <w:sz w:val="18"/>
                <w:szCs w:val="18"/>
              </w:rPr>
              <w:t xml:space="preserve"> спортивных учреждений города,</w:t>
            </w:r>
            <w:r w:rsidR="0006568D" w:rsidRPr="00EA78F1">
              <w:rPr>
                <w:rFonts w:eastAsiaTheme="minorEastAsia"/>
                <w:sz w:val="18"/>
                <w:szCs w:val="18"/>
              </w:rPr>
              <w:t xml:space="preserve"> условиях приёма в различные секции спортивных школ города. Функционируют официальные сайты муниципальных учреждений физической культуры и спорта. Информация своевременно освещается в средствах массовой информации, а также мессенджерах учреждений. Приглашаются средства массовой информации для трансляции проводимых спортивных мероприятий на телевидении и в прессе, еженедельно предоставляется информация о планируемых городских спортивных и физкультурных мероприятиях в пресс-службу управления по информационной политике администрации города. Регулярно проводятся встречи заслуженных тренеров России и спортсменов, добившихся высоких результатов</w:t>
            </w:r>
            <w:r w:rsidR="00F42064" w:rsidRPr="00EA78F1">
              <w:rPr>
                <w:rFonts w:eastAsiaTheme="minorEastAsia"/>
                <w:sz w:val="18"/>
                <w:szCs w:val="18"/>
              </w:rPr>
              <w:t>,</w:t>
            </w:r>
            <w:r w:rsidR="0006568D" w:rsidRPr="00EA78F1">
              <w:rPr>
                <w:rFonts w:eastAsiaTheme="minorEastAsia"/>
                <w:sz w:val="18"/>
                <w:szCs w:val="18"/>
              </w:rPr>
              <w:t xml:space="preserve"> с жителями города, обучающимися общеобразовательных организаций города, студентами высших и средне-специальных учебных заведений. Ежегодно </w:t>
            </w:r>
            <w:r w:rsidR="0006568D" w:rsidRPr="00EA78F1">
              <w:rPr>
                <w:rFonts w:eastAsiaTheme="minorEastAsia"/>
                <w:sz w:val="18"/>
                <w:szCs w:val="18"/>
              </w:rPr>
              <w:lastRenderedPageBreak/>
              <w:t>проводится городской традиционный конкурс "Спортивная Элита", где в торжественной обстановке чествуют лучших спортсменов города, тренеров, работников физической культуры и спорта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6568D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6568D">
              <w:rPr>
                <w:rFonts w:eastAsiaTheme="minorEastAsia"/>
                <w:sz w:val="18"/>
                <w:szCs w:val="18"/>
              </w:rPr>
              <w:t>создание условий для занятий адаптивной физической культурой и спортом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06568D" w:rsidP="00B276F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Численность </w:t>
            </w:r>
            <w:r w:rsidR="00F42064" w:rsidRPr="00EA78F1">
              <w:rPr>
                <w:rFonts w:eastAsiaTheme="minorEastAsia"/>
                <w:sz w:val="18"/>
                <w:szCs w:val="18"/>
              </w:rPr>
              <w:t xml:space="preserve">лиц с ограниченными возможностями здоровья и инвалидов, систематически </w:t>
            </w:r>
            <w:r w:rsidRPr="00EA78F1">
              <w:rPr>
                <w:rFonts w:eastAsiaTheme="minorEastAsia"/>
                <w:sz w:val="18"/>
                <w:szCs w:val="18"/>
              </w:rPr>
              <w:t>занимающихся физической культурой и спортом</w:t>
            </w:r>
            <w:r w:rsidR="00F42064" w:rsidRPr="00EA78F1">
              <w:rPr>
                <w:rFonts w:eastAsiaTheme="minorEastAsia"/>
                <w:sz w:val="18"/>
                <w:szCs w:val="18"/>
              </w:rPr>
              <w:t>,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в </w:t>
            </w:r>
            <w:r w:rsidR="004F1B4C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</w:t>
            </w:r>
            <w:r w:rsidR="00F42064" w:rsidRPr="00EA78F1">
              <w:rPr>
                <w:rFonts w:eastAsiaTheme="minorEastAsia"/>
                <w:sz w:val="18"/>
                <w:szCs w:val="18"/>
              </w:rPr>
              <w:t xml:space="preserve"> -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1 </w:t>
            </w:r>
            <w:r w:rsidR="004F1B4C" w:rsidRPr="00EA78F1">
              <w:rPr>
                <w:rFonts w:eastAsiaTheme="minorEastAsia"/>
                <w:sz w:val="18"/>
                <w:szCs w:val="18"/>
              </w:rPr>
              <w:t>756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чел</w:t>
            </w:r>
            <w:r w:rsidR="00B276F4">
              <w:rPr>
                <w:rFonts w:eastAsiaTheme="minorEastAsia"/>
                <w:sz w:val="18"/>
                <w:szCs w:val="18"/>
              </w:rPr>
              <w:t>овек</w:t>
            </w:r>
            <w:r w:rsidRPr="00EA78F1">
              <w:rPr>
                <w:rFonts w:eastAsiaTheme="minorEastAsia"/>
                <w:sz w:val="18"/>
                <w:szCs w:val="18"/>
              </w:rPr>
              <w:t>, что составляет 20,</w:t>
            </w:r>
            <w:r w:rsidR="004F1B4C" w:rsidRPr="00EA78F1">
              <w:rPr>
                <w:rFonts w:eastAsiaTheme="minorEastAsia"/>
                <w:sz w:val="18"/>
                <w:szCs w:val="18"/>
              </w:rPr>
              <w:t>9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% в общей численности данной категории населения. В учреждениях физической культуры и спорта на 01.01.</w:t>
            </w:r>
            <w:r w:rsidR="004F1B4C" w:rsidRPr="00EA78F1">
              <w:rPr>
                <w:rFonts w:eastAsiaTheme="minorEastAsia"/>
                <w:sz w:val="18"/>
                <w:szCs w:val="18"/>
              </w:rPr>
              <w:t>2025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года в группах по адаптивным видам спорта занимается 407 человек. Учебно-тренировочный процесс организуют 7 штатных тренеров-преподавателей по следующим видам адаптивного спорта: спорт глухих (ВОГ), спорт слепых (ВОС), спорт лиц с поражением опорно-двигательного аппарата (ПОДА), спорт лиц с нарушением интеллекта (</w:t>
            </w:r>
            <w:r w:rsidR="004F1B4C" w:rsidRPr="00EA78F1">
              <w:rPr>
                <w:rFonts w:eastAsiaTheme="minorEastAsia"/>
                <w:sz w:val="18"/>
                <w:szCs w:val="18"/>
              </w:rPr>
              <w:t>ЛИН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). Развивается 8 дисциплин: бадминтон, бочча, волейбол, лёгкая атлетика, лыжные гонки, настольный теннис, пауэрлифтинг, плавание, а также оздоровительная адаптивная физическая культура. В отчетном году в городе были реализованы 8 программ физкультурно-оздоровительной направленности, численность занимающихся составила </w:t>
            </w:r>
            <w:r w:rsidR="004F1B4C" w:rsidRPr="00EA78F1">
              <w:rPr>
                <w:rFonts w:eastAsiaTheme="minorEastAsia"/>
                <w:sz w:val="18"/>
                <w:szCs w:val="18"/>
              </w:rPr>
              <w:t>212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человек с разной нозологией. Учебно-тренировочные занятия проводятся на базе 7 объектов, оборудованных для указанной категории спортсменов. В рамках исполнения органами местного самоуправления возложенных на них мероприятий по внедрению и реализации методов адаптивной физической культуры и спорта в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 xml:space="preserve">индивидуальные программы реабилитации или абилитации инвалида, ребенка-инвалида в </w:t>
            </w:r>
            <w:r w:rsidR="004F1B4C" w:rsidRPr="00EA78F1">
              <w:rPr>
                <w:rFonts w:eastAsiaTheme="minorEastAsia"/>
                <w:sz w:val="18"/>
                <w:szCs w:val="18"/>
              </w:rPr>
              <w:t>2024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году интегрировано </w:t>
            </w:r>
            <w:r w:rsidR="004F1B4C" w:rsidRPr="00EA78F1">
              <w:rPr>
                <w:rFonts w:eastAsiaTheme="minorEastAsia"/>
                <w:sz w:val="18"/>
                <w:szCs w:val="18"/>
              </w:rPr>
              <w:t>11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человек</w:t>
            </w:r>
          </w:p>
        </w:tc>
      </w:tr>
      <w:tr w:rsidR="00FB3D2C" w:rsidRPr="00D3426F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Снижение экологических рисков, рациональное использование природных ресурсов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озеленение города, увеличение биоразнообразия высаживаемых деревьев, кустарников и газонных трав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037FC6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увеличение общей площади зеленых насаждений в пределах городской черты с 5 938 га в 2022 году до 5 980 га к 2036 году;</w:t>
            </w:r>
            <w:r w:rsidR="00670CEC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увеличение площади территории города, на которой ликвидировано захламление, с 42,34 га в 2022 году до 91,47 га к 2036 году;</w:t>
            </w:r>
            <w:r w:rsidR="00670CEC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доля населения, вовлеченного в эколого-просветительские и эколого-образовательные мероприятия, в общей численности населения города к 2036 году составит не менее 39,6%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"Оздоровление экологической обстановки в городе Нижневартовске";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  <w:r w:rsidR="00670CEC"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EA78F1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33" w:rsidRPr="00037FC6" w:rsidRDefault="00EE7D92" w:rsidP="006C0B3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Площадь зеленых насаждений в </w:t>
            </w:r>
            <w:r w:rsidR="00440764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составила 5 94</w:t>
            </w:r>
            <w:r w:rsidR="00440764" w:rsidRPr="00037FC6">
              <w:rPr>
                <w:rFonts w:eastAsiaTheme="minorEastAsia"/>
                <w:sz w:val="18"/>
                <w:szCs w:val="18"/>
              </w:rPr>
              <w:t>9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га. </w:t>
            </w:r>
            <w:r w:rsidR="004856B1" w:rsidRPr="00037FC6">
              <w:rPr>
                <w:rFonts w:eastAsiaTheme="minorEastAsia"/>
                <w:sz w:val="18"/>
                <w:szCs w:val="18"/>
              </w:rPr>
              <w:t>З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еленый фонд города пополнился </w:t>
            </w:r>
            <w:r w:rsidR="000B7D1A" w:rsidRPr="00037FC6">
              <w:rPr>
                <w:rFonts w:eastAsiaTheme="minorEastAsia"/>
                <w:sz w:val="18"/>
                <w:szCs w:val="18"/>
              </w:rPr>
              <w:t>7,3 тыс.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деревьями и кустарниками, из них: </w:t>
            </w:r>
          </w:p>
          <w:p w:rsidR="006C0B33" w:rsidRPr="00037FC6" w:rsidRDefault="000B7D1A" w:rsidP="006C0B3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- 1,5 тыс.</w:t>
            </w:r>
            <w:r w:rsidR="00EE7D92" w:rsidRPr="00037FC6">
              <w:rPr>
                <w:rFonts w:eastAsiaTheme="minorEastAsia"/>
                <w:sz w:val="18"/>
                <w:szCs w:val="18"/>
              </w:rPr>
              <w:t xml:space="preserve"> шт. на придомовых территориях многоквартирных жилых домов;</w:t>
            </w:r>
          </w:p>
          <w:p w:rsidR="006C0B33" w:rsidRPr="00037FC6" w:rsidRDefault="000B7D1A" w:rsidP="006C0B3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- 1,3 тыс.</w:t>
            </w:r>
            <w:r w:rsidR="00EE7D92" w:rsidRPr="00037FC6">
              <w:rPr>
                <w:rFonts w:eastAsiaTheme="minorEastAsia"/>
                <w:sz w:val="18"/>
                <w:szCs w:val="18"/>
              </w:rPr>
              <w:t xml:space="preserve"> шт. - на терри</w:t>
            </w:r>
            <w:r w:rsidR="006C0B33" w:rsidRPr="00037FC6">
              <w:rPr>
                <w:rFonts w:eastAsiaTheme="minorEastAsia"/>
                <w:sz w:val="18"/>
                <w:szCs w:val="18"/>
              </w:rPr>
              <w:t>ториях муниципальных учреждений;</w:t>
            </w:r>
          </w:p>
          <w:p w:rsidR="00FB3D2C" w:rsidRPr="00037FC6" w:rsidRDefault="00EE7D92" w:rsidP="0096698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0B7D1A" w:rsidRPr="00037FC6">
              <w:rPr>
                <w:rFonts w:eastAsiaTheme="minorEastAsia"/>
                <w:sz w:val="18"/>
                <w:szCs w:val="18"/>
              </w:rPr>
              <w:t>4,5 тыс.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шт. - на территориях улично-дорожной сети и территориях общего пользования. В посадках использовались различные виды как лиственных, так и хвойных деревьев и кустарников, рекомендуемые Генеральной схемой о</w:t>
            </w:r>
            <w:r w:rsidR="004856B1" w:rsidRPr="00037FC6">
              <w:rPr>
                <w:rFonts w:eastAsiaTheme="minorEastAsia"/>
                <w:sz w:val="18"/>
                <w:szCs w:val="18"/>
              </w:rPr>
              <w:t>зеленения города Нижневартовска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мероприятий по ликвидации несанкционированных свалок, объектов, оказывающих негативное воздействие на окружающую среду и восстановление нарушенного состояния окружающей среды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EB" w:rsidRPr="00037FC6" w:rsidRDefault="00261652" w:rsidP="0081296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2024</w:t>
            </w:r>
            <w:r w:rsidR="00F701F4" w:rsidRPr="00037FC6">
              <w:rPr>
                <w:rFonts w:eastAsiaTheme="minorEastAsia"/>
                <w:sz w:val="18"/>
                <w:szCs w:val="18"/>
              </w:rPr>
              <w:t xml:space="preserve"> году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ликвидирован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ы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103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несанкционированн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ые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свалки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, вывезено на размещение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7 580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куб. м </w:t>
            </w:r>
            <w:r w:rsidR="00292507" w:rsidRPr="00037FC6">
              <w:rPr>
                <w:rFonts w:eastAsiaTheme="minorEastAsia"/>
                <w:sz w:val="18"/>
                <w:szCs w:val="18"/>
              </w:rPr>
              <w:t>отходов</w:t>
            </w:r>
            <w:r w:rsidR="00812969" w:rsidRPr="00037FC6">
              <w:rPr>
                <w:rFonts w:eastAsiaTheme="minorEastAsia"/>
                <w:sz w:val="18"/>
                <w:szCs w:val="18"/>
              </w:rPr>
              <w:t xml:space="preserve"> различных классов опасности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, </w:t>
            </w:r>
            <w:r w:rsidR="000B7D1A" w:rsidRPr="00037FC6">
              <w:rPr>
                <w:rFonts w:eastAsiaTheme="minorEastAsia"/>
                <w:sz w:val="18"/>
                <w:szCs w:val="18"/>
              </w:rPr>
              <w:t>42,1</w:t>
            </w:r>
            <w:r w:rsidR="00292507" w:rsidRPr="00037FC6">
              <w:rPr>
                <w:rFonts w:eastAsiaTheme="minorEastAsia"/>
                <w:sz w:val="18"/>
                <w:szCs w:val="18"/>
              </w:rPr>
              <w:t xml:space="preserve"> тонн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 xml:space="preserve">отработанных </w:t>
            </w:r>
            <w:r w:rsidR="00292507" w:rsidRPr="00037FC6">
              <w:rPr>
                <w:rFonts w:eastAsiaTheme="minorEastAsia"/>
                <w:sz w:val="18"/>
                <w:szCs w:val="18"/>
              </w:rPr>
              <w:t xml:space="preserve">автомобильных покрышек,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85</w:t>
            </w:r>
            <w:r w:rsidR="00292507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ртутных ламп и 6 ртутных термометров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. Очищена территория на площади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4,18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га.</w:t>
            </w:r>
            <w:r w:rsidR="00670CEC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В результате проведения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12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общегородских субботников </w:t>
            </w:r>
            <w:r w:rsidR="000571EB" w:rsidRPr="00037FC6">
              <w:rPr>
                <w:rFonts w:eastAsiaTheme="minorEastAsia"/>
                <w:sz w:val="18"/>
                <w:szCs w:val="18"/>
              </w:rPr>
              <w:t xml:space="preserve">в рамках федерального проекта "Сохранение уникальных водных объектов" национального проекта "Экология" 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собрано </w:t>
            </w:r>
            <w:r w:rsidR="00812969" w:rsidRPr="00037FC6">
              <w:rPr>
                <w:rFonts w:eastAsiaTheme="minorEastAsia"/>
                <w:sz w:val="18"/>
                <w:szCs w:val="18"/>
              </w:rPr>
              <w:t>83,5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куб. м от</w:t>
            </w:r>
            <w:r w:rsidR="001C7884" w:rsidRPr="00037FC6">
              <w:rPr>
                <w:rFonts w:eastAsiaTheme="minorEastAsia"/>
                <w:sz w:val="18"/>
                <w:szCs w:val="18"/>
              </w:rPr>
              <w:t>ходов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мероприятий по ликвидации наиболее опасных объектов накопленного экологического вреда - рекультивация полигона по утилизации и захоронению отходов производства и потребления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6D01F5" w:rsidRDefault="00D90D55" w:rsidP="00FD1AF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674C9">
              <w:rPr>
                <w:rFonts w:eastAsiaTheme="minorEastAsia"/>
                <w:sz w:val="18"/>
                <w:szCs w:val="18"/>
              </w:rPr>
              <w:t>Приказом Минприроды России от 21.05.2024 №307 полигон исключен из государственного реестра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объектов накопленного вреда окружающей среде.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Для обеспечения соблюдения требований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законодательства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в области охраны окружающей среды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в 2024 году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lastRenderedPageBreak/>
              <w:t>в рамках контракта на оказание услуг по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комплексному обслуживанию рекультивированного в 2023 году полигона проводился мониторинг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компонентов окружающей среды, ежедневное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патрулирование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и круглосуточное видеонаблюдение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объекта,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а также откачка фильтрата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и поверхностного</w:t>
            </w:r>
            <w:r w:rsidR="00FD1AFA" w:rsidRPr="00A674C9">
              <w:rPr>
                <w:rFonts w:eastAsiaTheme="minorEastAsia"/>
                <w:sz w:val="18"/>
                <w:szCs w:val="18"/>
              </w:rPr>
              <w:t xml:space="preserve"> </w:t>
            </w:r>
            <w:r w:rsidRPr="00A674C9">
              <w:rPr>
                <w:rFonts w:eastAsiaTheme="minorEastAsia"/>
                <w:sz w:val="18"/>
                <w:szCs w:val="18"/>
              </w:rPr>
              <w:t>стока, образуемого на объекте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внедрение раздельного накопления твердых коммунальных отходов; формирование комплексной системы эффективного обращения с твердыми коммунальными отходами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B" w:rsidRPr="00A674C9" w:rsidRDefault="006D01F5" w:rsidP="008F06E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674C9">
              <w:rPr>
                <w:rFonts w:eastAsiaTheme="minorEastAsia"/>
                <w:sz w:val="18"/>
                <w:szCs w:val="18"/>
              </w:rPr>
              <w:t>Для жителей города созданы условия для раздельного накопления отходов по видам, всего установлено:</w:t>
            </w:r>
          </w:p>
          <w:p w:rsidR="00386C4B" w:rsidRPr="00A674C9" w:rsidRDefault="006D01F5" w:rsidP="008F06E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674C9">
              <w:rPr>
                <w:rFonts w:eastAsiaTheme="minorEastAsia"/>
                <w:sz w:val="18"/>
                <w:szCs w:val="18"/>
              </w:rPr>
              <w:t xml:space="preserve">- </w:t>
            </w:r>
            <w:r w:rsidR="002A67F1" w:rsidRPr="00A674C9">
              <w:rPr>
                <w:rFonts w:eastAsiaTheme="minorEastAsia"/>
                <w:sz w:val="18"/>
                <w:szCs w:val="18"/>
              </w:rPr>
              <w:t>395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контейнеров для отходов пластика;</w:t>
            </w:r>
          </w:p>
          <w:p w:rsidR="00386C4B" w:rsidRPr="00A674C9" w:rsidRDefault="006D01F5" w:rsidP="00386C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674C9">
              <w:rPr>
                <w:rFonts w:eastAsiaTheme="minorEastAsia"/>
                <w:sz w:val="18"/>
                <w:szCs w:val="18"/>
              </w:rPr>
              <w:t xml:space="preserve">- </w:t>
            </w:r>
            <w:r w:rsidR="00FD1AFA" w:rsidRPr="00A674C9">
              <w:rPr>
                <w:rFonts w:eastAsiaTheme="minorEastAsia"/>
                <w:sz w:val="18"/>
                <w:szCs w:val="18"/>
              </w:rPr>
              <w:t>326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специализированных </w:t>
            </w:r>
            <w:r w:rsidR="00EE2D31" w:rsidRPr="00A674C9">
              <w:rPr>
                <w:rFonts w:eastAsiaTheme="minorEastAsia"/>
                <w:sz w:val="18"/>
                <w:szCs w:val="18"/>
              </w:rPr>
              <w:t>контейнеров для опасных отходов;</w:t>
            </w:r>
          </w:p>
          <w:p w:rsidR="007B4598" w:rsidRPr="00A674C9" w:rsidRDefault="006D01F5" w:rsidP="00A75F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674C9">
              <w:rPr>
                <w:rFonts w:eastAsiaTheme="minorEastAsia"/>
                <w:sz w:val="18"/>
                <w:szCs w:val="18"/>
              </w:rPr>
              <w:t xml:space="preserve">- </w:t>
            </w:r>
            <w:r w:rsidR="002A67F1" w:rsidRPr="00A674C9">
              <w:rPr>
                <w:rFonts w:eastAsiaTheme="minorEastAsia"/>
                <w:sz w:val="18"/>
                <w:szCs w:val="18"/>
              </w:rPr>
              <w:t>12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специализированных контейнеров для отходов бумаги и картона.</w:t>
            </w:r>
            <w:r w:rsidR="00670CEC" w:rsidRPr="00A674C9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875E67" w:rsidRPr="00A674C9" w:rsidRDefault="00875E67" w:rsidP="00A75F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674C9">
              <w:rPr>
                <w:rFonts w:eastAsiaTheme="minorEastAsia"/>
                <w:sz w:val="18"/>
                <w:szCs w:val="18"/>
              </w:rPr>
              <w:t>С 2021 года в городе реализуется эксперимент по раздельному (двухконтейнерному) накоплению и вывозу ТКО в двух микрорайонах города. С пилотных площадок отобрано и направлено на вторичную переработку 16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7,0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т вторичных ресурсов, из них 5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7,5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т отходов бумаги, 4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5,0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т отходов пластика, 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2,7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т отходов металла, 6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1,8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т отходов стекла. По сравнению с 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2023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годом количество отходов, переданных на обработку, увеличилось на 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2,5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т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.</w:t>
            </w:r>
          </w:p>
          <w:p w:rsidR="00A75F9D" w:rsidRPr="00A674C9" w:rsidRDefault="007B4598" w:rsidP="007B45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674C9">
              <w:rPr>
                <w:rFonts w:eastAsiaTheme="minorEastAsia"/>
                <w:sz w:val="18"/>
                <w:szCs w:val="18"/>
              </w:rPr>
              <w:t>Кроме того, в городе у</w:t>
            </w:r>
            <w:r w:rsidR="00A75F9D" w:rsidRPr="00A674C9">
              <w:rPr>
                <w:rFonts w:eastAsiaTheme="minorEastAsia"/>
                <w:sz w:val="18"/>
                <w:szCs w:val="18"/>
              </w:rPr>
              <w:t>спешно функционируют 3 экопункта, в результате их деятельности в 2024 году принято и передано на обработку</w:t>
            </w:r>
            <w:r w:rsidRPr="00A674C9">
              <w:rPr>
                <w:rFonts w:eastAsiaTheme="minorEastAsia"/>
                <w:sz w:val="18"/>
                <w:szCs w:val="18"/>
              </w:rPr>
              <w:t xml:space="preserve"> 129,3 т макулатуры, 15,4 т пластика, 29,3 т стекла, 0,8 т алюминия, 2 т электролома</w:t>
            </w:r>
            <w:r w:rsidR="00FF4479" w:rsidRPr="00A674C9">
              <w:rPr>
                <w:rFonts w:eastAsiaTheme="minorEastAsia"/>
                <w:sz w:val="18"/>
                <w:szCs w:val="18"/>
              </w:rPr>
              <w:t>, 4,3 т батареек, 8,3 т крышечек</w:t>
            </w:r>
          </w:p>
        </w:tc>
      </w:tr>
      <w:tr w:rsidR="00FB3D2C" w:rsidRPr="00D3426F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стимулирование спроса на "зеленые" технологии, товары и услуги; создание экологической культуры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4B" w:rsidRPr="00037FC6" w:rsidRDefault="00875E67" w:rsidP="005579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В рамках муниципальной программы "Оздоровление экологической обстановки в городе Нижневартовске"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в </w:t>
            </w:r>
            <w:r w:rsidR="007B4598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</w:t>
            </w:r>
            <w:r w:rsidR="00C7450D" w:rsidRPr="00037FC6">
              <w:rPr>
                <w:rFonts w:eastAsiaTheme="minorEastAsia"/>
                <w:sz w:val="18"/>
                <w:szCs w:val="18"/>
              </w:rPr>
              <w:t>реализованы мероприятия</w:t>
            </w:r>
            <w:r w:rsidRPr="00037FC6">
              <w:rPr>
                <w:rFonts w:eastAsiaTheme="minorEastAsia"/>
                <w:sz w:val="18"/>
                <w:szCs w:val="18"/>
              </w:rPr>
              <w:t>:</w:t>
            </w:r>
            <w:r w:rsidR="00670CEC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- трансляци</w:t>
            </w:r>
            <w:r w:rsidR="00C7450D" w:rsidRPr="00037FC6">
              <w:rPr>
                <w:rFonts w:eastAsiaTheme="minorEastAsia"/>
                <w:sz w:val="18"/>
                <w:szCs w:val="18"/>
              </w:rPr>
              <w:t>я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в телевизионном эфире </w:t>
            </w:r>
            <w:r w:rsidR="00EE2D31" w:rsidRPr="00037FC6">
              <w:rPr>
                <w:rFonts w:eastAsiaTheme="minorEastAsia"/>
                <w:sz w:val="18"/>
                <w:szCs w:val="18"/>
              </w:rPr>
              <w:t xml:space="preserve">2 </w:t>
            </w:r>
            <w:r w:rsidRPr="00037FC6">
              <w:rPr>
                <w:rFonts w:eastAsiaTheme="minorEastAsia"/>
                <w:sz w:val="18"/>
                <w:szCs w:val="18"/>
              </w:rPr>
              <w:t>видеороликов по экологическому просвещению населения;</w:t>
            </w:r>
          </w:p>
          <w:p w:rsidR="00386C4B" w:rsidRPr="00037FC6" w:rsidRDefault="00875E67" w:rsidP="005579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проведени</w:t>
            </w:r>
            <w:r w:rsidR="00C7450D" w:rsidRPr="00037FC6">
              <w:rPr>
                <w:rFonts w:eastAsiaTheme="minorEastAsia"/>
                <w:sz w:val="18"/>
                <w:szCs w:val="18"/>
              </w:rPr>
              <w:t>е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торжественного мероприятия, посвященного открытию международной экологической акции "Спасти и сохранить";</w:t>
            </w:r>
          </w:p>
          <w:p w:rsidR="007B4598" w:rsidRPr="00037FC6" w:rsidRDefault="00875E67" w:rsidP="00386C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изготовлени</w:t>
            </w:r>
            <w:r w:rsidR="00C7450D" w:rsidRPr="00037FC6">
              <w:rPr>
                <w:rFonts w:eastAsiaTheme="minorEastAsia"/>
                <w:sz w:val="18"/>
                <w:szCs w:val="18"/>
              </w:rPr>
              <w:t>е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и размещени</w:t>
            </w:r>
            <w:r w:rsidR="00C7450D" w:rsidRPr="00037FC6">
              <w:rPr>
                <w:rFonts w:eastAsiaTheme="minorEastAsia"/>
                <w:sz w:val="18"/>
                <w:szCs w:val="18"/>
              </w:rPr>
              <w:t>е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информации </w:t>
            </w:r>
            <w:r w:rsidR="000711F5" w:rsidRPr="00037FC6">
              <w:rPr>
                <w:rFonts w:eastAsiaTheme="minorEastAsia"/>
                <w:sz w:val="18"/>
                <w:szCs w:val="18"/>
              </w:rPr>
              <w:t>(</w:t>
            </w:r>
            <w:r w:rsidR="007B4598" w:rsidRPr="00037FC6">
              <w:rPr>
                <w:rFonts w:eastAsiaTheme="minorEastAsia"/>
                <w:sz w:val="18"/>
                <w:szCs w:val="18"/>
              </w:rPr>
              <w:t>2</w:t>
            </w:r>
            <w:r w:rsidR="00297A6B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0711F5" w:rsidRPr="00037FC6">
              <w:rPr>
                <w:rFonts w:eastAsiaTheme="minorEastAsia"/>
                <w:sz w:val="18"/>
                <w:szCs w:val="18"/>
              </w:rPr>
              <w:t xml:space="preserve">баннеров) </w:t>
            </w:r>
            <w:r w:rsidR="007B4598" w:rsidRPr="00037FC6">
              <w:rPr>
                <w:rFonts w:eastAsiaTheme="minorEastAsia"/>
                <w:sz w:val="18"/>
                <w:szCs w:val="18"/>
              </w:rPr>
              <w:t xml:space="preserve">на </w:t>
            </w:r>
            <w:r w:rsidRPr="00037FC6">
              <w:rPr>
                <w:rFonts w:eastAsiaTheme="minorEastAsia"/>
                <w:sz w:val="18"/>
                <w:szCs w:val="18"/>
              </w:rPr>
              <w:t>рекламных конструкциях с эколого-просветительской информацией</w:t>
            </w:r>
            <w:r w:rsidR="007B4598"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7B4598" w:rsidRPr="00037FC6" w:rsidRDefault="007B4598" w:rsidP="00386C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поставка печатной и сувенирной продукции с эколого-просветительской информацией;</w:t>
            </w:r>
          </w:p>
          <w:p w:rsidR="002D3349" w:rsidRDefault="007B4598" w:rsidP="00386C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поставка надувной конструкции для проведения эколого-просветительских и природоохранных мероприятий на территории города</w:t>
            </w:r>
            <w:r w:rsidR="00C7450D" w:rsidRPr="00037FC6">
              <w:rPr>
                <w:rFonts w:eastAsiaTheme="minorEastAsia"/>
                <w:sz w:val="18"/>
                <w:szCs w:val="18"/>
              </w:rPr>
              <w:t>.</w:t>
            </w:r>
            <w:r w:rsidR="00670CEC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C7450D" w:rsidRPr="00037FC6">
              <w:rPr>
                <w:rFonts w:eastAsiaTheme="minorEastAsia"/>
                <w:sz w:val="18"/>
                <w:szCs w:val="18"/>
              </w:rPr>
              <w:t>В</w:t>
            </w:r>
            <w:r w:rsidR="00875E67"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Pr="00037FC6">
              <w:rPr>
                <w:rFonts w:eastAsiaTheme="minorEastAsia"/>
                <w:sz w:val="18"/>
                <w:szCs w:val="18"/>
              </w:rPr>
              <w:t>2024</w:t>
            </w:r>
            <w:r w:rsidR="00875E67" w:rsidRPr="00037FC6">
              <w:rPr>
                <w:rFonts w:eastAsiaTheme="minorEastAsia"/>
                <w:sz w:val="18"/>
                <w:szCs w:val="18"/>
              </w:rPr>
              <w:t xml:space="preserve"> году общий охват населения города, вовлеченного в эколого-просветительские и природоох</w:t>
            </w:r>
            <w:r w:rsidRPr="00037FC6">
              <w:rPr>
                <w:rFonts w:eastAsiaTheme="minorEastAsia"/>
                <w:sz w:val="18"/>
                <w:szCs w:val="18"/>
              </w:rPr>
              <w:t>ранные мероприятия, составил 115 тыс.</w:t>
            </w:r>
            <w:r w:rsidR="00875E67" w:rsidRPr="00037FC6">
              <w:rPr>
                <w:rFonts w:eastAsiaTheme="minorEastAsia"/>
                <w:sz w:val="18"/>
                <w:szCs w:val="18"/>
              </w:rPr>
              <w:t xml:space="preserve"> человек, это 39,6% от общей</w:t>
            </w:r>
            <w:r w:rsidR="004462B1" w:rsidRPr="00037FC6">
              <w:rPr>
                <w:rFonts w:eastAsiaTheme="minorEastAsia"/>
                <w:sz w:val="18"/>
                <w:szCs w:val="18"/>
              </w:rPr>
              <w:t xml:space="preserve"> численности населения города</w:t>
            </w:r>
            <w:r w:rsidR="00875E67" w:rsidRPr="00037FC6">
              <w:rPr>
                <w:rFonts w:eastAsiaTheme="minorEastAsia"/>
                <w:sz w:val="18"/>
                <w:szCs w:val="18"/>
              </w:rPr>
              <w:t>.</w:t>
            </w:r>
          </w:p>
          <w:p w:rsidR="00386C4B" w:rsidRPr="00037FC6" w:rsidRDefault="00E21381" w:rsidP="00386C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Кроме того,</w:t>
            </w:r>
            <w:r w:rsidR="00875E67" w:rsidRPr="00037FC6">
              <w:rPr>
                <w:rFonts w:eastAsiaTheme="minorEastAsia"/>
                <w:sz w:val="18"/>
                <w:szCs w:val="18"/>
              </w:rPr>
              <w:t xml:space="preserve"> проведены эколого-просветительские </w:t>
            </w:r>
            <w:r w:rsidRPr="00037FC6">
              <w:rPr>
                <w:rFonts w:eastAsiaTheme="minorEastAsia"/>
                <w:sz w:val="18"/>
                <w:szCs w:val="18"/>
              </w:rPr>
              <w:t>и природоохранные мероприятия:</w:t>
            </w:r>
            <w:r w:rsidR="00670CEC" w:rsidRPr="00037FC6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8D3E2A" w:rsidRPr="00037FC6" w:rsidRDefault="008D3E2A" w:rsidP="00386C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в рамках регионального проекта "Сохранение уникальных водных объектов" национального проекта "Экология" проведены 12 мероприятий по очистке от мусора берегов и прибрежной акватории водных объектов "Вода России". Общая протяженность очищенной прибрежной полосы составила 23,5 км;</w:t>
            </w:r>
          </w:p>
          <w:p w:rsidR="00386C4B" w:rsidRPr="00037FC6" w:rsidRDefault="00875E67" w:rsidP="00386C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</w:t>
            </w:r>
            <w:r w:rsidR="005579ED" w:rsidRPr="00037FC6">
              <w:rPr>
                <w:rFonts w:eastAsiaTheme="minorEastAsia"/>
                <w:sz w:val="18"/>
                <w:szCs w:val="18"/>
              </w:rPr>
              <w:t xml:space="preserve">в рамках </w:t>
            </w:r>
            <w:r w:rsidRPr="00037FC6">
              <w:rPr>
                <w:rFonts w:eastAsiaTheme="minorEastAsia"/>
                <w:sz w:val="18"/>
                <w:szCs w:val="18"/>
              </w:rPr>
              <w:t>ХХ</w:t>
            </w:r>
            <w:r w:rsidR="000B5F4D" w:rsidRPr="00037FC6">
              <w:rPr>
                <w:rFonts w:eastAsiaTheme="minorEastAsia"/>
                <w:sz w:val="18"/>
                <w:szCs w:val="18"/>
                <w:lang w:val="en-US"/>
              </w:rPr>
              <w:t>I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Международн</w:t>
            </w:r>
            <w:r w:rsidR="005579ED" w:rsidRPr="00037FC6">
              <w:rPr>
                <w:rFonts w:eastAsiaTheme="minorEastAsia"/>
                <w:sz w:val="18"/>
                <w:szCs w:val="18"/>
              </w:rPr>
              <w:t>ой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экологическ</w:t>
            </w:r>
            <w:r w:rsidR="005579ED" w:rsidRPr="00037FC6">
              <w:rPr>
                <w:rFonts w:eastAsiaTheme="minorEastAsia"/>
                <w:sz w:val="18"/>
                <w:szCs w:val="18"/>
              </w:rPr>
              <w:t>ой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акци</w:t>
            </w:r>
            <w:r w:rsidR="005579ED" w:rsidRPr="00037FC6">
              <w:rPr>
                <w:rFonts w:eastAsiaTheme="minorEastAsia"/>
                <w:sz w:val="18"/>
                <w:szCs w:val="18"/>
              </w:rPr>
              <w:t>и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"Спасти и сохранить"</w:t>
            </w:r>
            <w:r w:rsidR="005579ED" w:rsidRPr="00037FC6">
              <w:rPr>
                <w:rFonts w:eastAsiaTheme="minorEastAsia"/>
                <w:sz w:val="18"/>
                <w:szCs w:val="18"/>
              </w:rPr>
              <w:t xml:space="preserve"> с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остоялось </w:t>
            </w:r>
            <w:r w:rsidR="000B7D1A" w:rsidRPr="00037FC6">
              <w:rPr>
                <w:rFonts w:eastAsiaTheme="minorEastAsia"/>
                <w:sz w:val="18"/>
                <w:szCs w:val="18"/>
              </w:rPr>
              <w:t>83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эколого-просветительских и</w:t>
            </w:r>
            <w:r w:rsidR="000B7D1A" w:rsidRPr="00037FC6">
              <w:rPr>
                <w:rFonts w:eastAsiaTheme="minorEastAsia"/>
                <w:sz w:val="18"/>
                <w:szCs w:val="18"/>
              </w:rPr>
              <w:t xml:space="preserve"> природоохранных мероприятий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0B7D1A" w:rsidRPr="00037FC6">
              <w:rPr>
                <w:rFonts w:eastAsiaTheme="minorEastAsia"/>
                <w:sz w:val="18"/>
                <w:szCs w:val="18"/>
              </w:rPr>
              <w:t>местного значения для различных социальных и возрастных групп населения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:rsidR="00833F4F" w:rsidRPr="00037FC6" w:rsidRDefault="00875E67" w:rsidP="00386C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на территории лесного комплекса </w:t>
            </w:r>
            <w:r w:rsidR="00EF161A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>Ягом</w:t>
            </w:r>
            <w:r w:rsidR="00EF161A" w:rsidRPr="00037FC6">
              <w:rPr>
                <w:rFonts w:eastAsiaTheme="minorEastAsia"/>
                <w:sz w:val="18"/>
                <w:szCs w:val="18"/>
              </w:rPr>
              <w:t>"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в </w:t>
            </w:r>
            <w:r w:rsidR="000B5F4D" w:rsidRPr="00037FC6">
              <w:rPr>
                <w:rFonts w:eastAsiaTheme="minorEastAsia"/>
                <w:sz w:val="18"/>
                <w:szCs w:val="18"/>
              </w:rPr>
              <w:t>2024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году состоялся </w:t>
            </w:r>
            <w:r w:rsidR="000B5F4D" w:rsidRPr="00037FC6">
              <w:rPr>
                <w:rFonts w:eastAsiaTheme="minorEastAsia"/>
                <w:sz w:val="18"/>
                <w:szCs w:val="18"/>
              </w:rPr>
              <w:lastRenderedPageBreak/>
              <w:t>туристский фестиваль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"</w:t>
            </w:r>
            <w:r w:rsidR="000B5F4D" w:rsidRPr="00037FC6">
              <w:rPr>
                <w:rFonts w:eastAsiaTheme="minorEastAsia"/>
                <w:sz w:val="18"/>
                <w:szCs w:val="18"/>
              </w:rPr>
              <w:t>ЯгомФест"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. </w:t>
            </w:r>
            <w:r w:rsidR="005579ED" w:rsidRPr="00037FC6">
              <w:rPr>
                <w:rFonts w:eastAsiaTheme="minorEastAsia"/>
                <w:sz w:val="18"/>
                <w:szCs w:val="18"/>
              </w:rPr>
              <w:t>Охват составил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</w:t>
            </w:r>
            <w:r w:rsidR="000B5F4D" w:rsidRPr="00037FC6">
              <w:rPr>
                <w:rFonts w:eastAsiaTheme="minorEastAsia"/>
                <w:sz w:val="18"/>
                <w:szCs w:val="18"/>
              </w:rPr>
              <w:t>более 5,0 тыс.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человек;</w:t>
            </w:r>
            <w:r w:rsidR="00833F4F" w:rsidRPr="00037FC6">
              <w:rPr>
                <w:rFonts w:eastAsiaTheme="minorEastAsia"/>
                <w:sz w:val="18"/>
                <w:szCs w:val="18"/>
              </w:rPr>
              <w:t xml:space="preserve"> На фестивале работали тематические пространства для людей всех возрастов. В рамках экологического образования были организованы 2 площадки: "Лекторий" в квадросфере и "Дети" в форум-зоне;</w:t>
            </w:r>
          </w:p>
          <w:p w:rsidR="000B7D1A" w:rsidRPr="00037FC6" w:rsidRDefault="00875E67" w:rsidP="002D334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в рамках экологического конкурса п</w:t>
            </w:r>
            <w:r w:rsidR="00487523" w:rsidRPr="00037FC6">
              <w:rPr>
                <w:rFonts w:eastAsiaTheme="minorEastAsia"/>
                <w:sz w:val="18"/>
                <w:szCs w:val="18"/>
              </w:rPr>
              <w:t xml:space="preserve">о сбору макулатуры #PRO_бумагу </w:t>
            </w:r>
            <w:r w:rsidRPr="00037FC6">
              <w:rPr>
                <w:rFonts w:eastAsiaTheme="minorEastAsia"/>
                <w:sz w:val="18"/>
                <w:szCs w:val="18"/>
              </w:rPr>
              <w:t>все</w:t>
            </w:r>
            <w:r w:rsidR="00487523" w:rsidRPr="00037FC6">
              <w:rPr>
                <w:rFonts w:eastAsiaTheme="minorEastAsia"/>
                <w:sz w:val="18"/>
                <w:szCs w:val="18"/>
              </w:rPr>
              <w:t>ми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образовательны</w:t>
            </w:r>
            <w:r w:rsidR="00487523" w:rsidRPr="00037FC6">
              <w:rPr>
                <w:rFonts w:eastAsiaTheme="minorEastAsia"/>
                <w:sz w:val="18"/>
                <w:szCs w:val="18"/>
              </w:rPr>
              <w:t>ми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учреждения</w:t>
            </w:r>
            <w:r w:rsidR="00487523" w:rsidRPr="00037FC6">
              <w:rPr>
                <w:rFonts w:eastAsiaTheme="minorEastAsia"/>
                <w:sz w:val="18"/>
                <w:szCs w:val="18"/>
              </w:rPr>
              <w:t>ми города</w:t>
            </w:r>
            <w:r w:rsidR="000B5F4D" w:rsidRPr="00037FC6">
              <w:rPr>
                <w:rFonts w:eastAsiaTheme="minorEastAsia"/>
                <w:sz w:val="18"/>
                <w:szCs w:val="18"/>
              </w:rPr>
              <w:t xml:space="preserve"> собрано 208,5</w:t>
            </w:r>
            <w:r w:rsidR="005579ED" w:rsidRPr="00037FC6">
              <w:rPr>
                <w:rFonts w:eastAsiaTheme="minorEastAsia"/>
                <w:sz w:val="18"/>
                <w:szCs w:val="18"/>
              </w:rPr>
              <w:t xml:space="preserve"> тонн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бумаги</w:t>
            </w:r>
          </w:p>
        </w:tc>
      </w:tr>
    </w:tbl>
    <w:p w:rsidR="009003AF" w:rsidRDefault="009003AF" w:rsidP="009003AF">
      <w:pPr>
        <w:jc w:val="both"/>
        <w:rPr>
          <w:rFonts w:eastAsia="Calibri"/>
          <w:bCs/>
          <w:sz w:val="28"/>
          <w:szCs w:val="28"/>
        </w:rPr>
      </w:pPr>
    </w:p>
    <w:p w:rsidR="000E4D27" w:rsidRPr="00B651CC" w:rsidRDefault="0069630B" w:rsidP="000E4D27">
      <w:pPr>
        <w:ind w:left="360"/>
        <w:jc w:val="both"/>
      </w:pPr>
      <w:r w:rsidRPr="0069630B">
        <w:rPr>
          <w:rFonts w:eastAsiaTheme="minorEastAsia"/>
          <w:sz w:val="18"/>
          <w:szCs w:val="18"/>
          <w:vertAlign w:val="superscript"/>
        </w:rPr>
        <w:t>3</w:t>
      </w:r>
      <w:r>
        <w:rPr>
          <w:rFonts w:eastAsiaTheme="minorEastAsia"/>
          <w:sz w:val="18"/>
          <w:szCs w:val="18"/>
          <w:vertAlign w:val="superscript"/>
        </w:rPr>
        <w:t xml:space="preserve"> </w:t>
      </w:r>
      <w:r w:rsidR="000E4D27" w:rsidRPr="00B651CC">
        <w:t>Реализация мероприятий предусмотрена в плановом периоде</w:t>
      </w:r>
    </w:p>
    <w:sectPr w:rsidR="000E4D27" w:rsidRPr="00B651CC" w:rsidSect="00402859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8B" w:rsidRDefault="00765A8B" w:rsidP="00ED29A2">
      <w:r>
        <w:separator/>
      </w:r>
    </w:p>
  </w:endnote>
  <w:endnote w:type="continuationSeparator" w:id="0">
    <w:p w:rsidR="00765A8B" w:rsidRDefault="00765A8B" w:rsidP="00ED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8B" w:rsidRDefault="00765A8B" w:rsidP="00ED29A2">
      <w:r>
        <w:separator/>
      </w:r>
    </w:p>
  </w:footnote>
  <w:footnote w:type="continuationSeparator" w:id="0">
    <w:p w:rsidR="00765A8B" w:rsidRDefault="00765A8B" w:rsidP="00ED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1AB"/>
    <w:multiLevelType w:val="hybridMultilevel"/>
    <w:tmpl w:val="E69EFF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14A"/>
    <w:multiLevelType w:val="hybridMultilevel"/>
    <w:tmpl w:val="6C186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A4369D0"/>
    <w:multiLevelType w:val="hybridMultilevel"/>
    <w:tmpl w:val="5FD01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237D"/>
    <w:multiLevelType w:val="hybridMultilevel"/>
    <w:tmpl w:val="019E5A0E"/>
    <w:lvl w:ilvl="0" w:tplc="EE2A44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F5FCD"/>
    <w:multiLevelType w:val="hybridMultilevel"/>
    <w:tmpl w:val="1318BCF4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4F470A05"/>
    <w:multiLevelType w:val="multilevel"/>
    <w:tmpl w:val="DAD23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83D54A3"/>
    <w:multiLevelType w:val="hybridMultilevel"/>
    <w:tmpl w:val="80B2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949F8"/>
    <w:multiLevelType w:val="multilevel"/>
    <w:tmpl w:val="0BAAF1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4"/>
  </w:num>
  <w:num w:numId="7">
    <w:abstractNumId w:val="9"/>
  </w:num>
  <w:num w:numId="8">
    <w:abstractNumId w:val="0"/>
  </w:num>
  <w:num w:numId="9">
    <w:abstractNumId w:val="15"/>
  </w:num>
  <w:num w:numId="10">
    <w:abstractNumId w:val="11"/>
  </w:num>
  <w:num w:numId="11">
    <w:abstractNumId w:val="16"/>
  </w:num>
  <w:num w:numId="12">
    <w:abstractNumId w:val="10"/>
  </w:num>
  <w:num w:numId="13">
    <w:abstractNumId w:val="12"/>
  </w:num>
  <w:num w:numId="14">
    <w:abstractNumId w:val="2"/>
  </w:num>
  <w:num w:numId="15">
    <w:abstractNumId w:val="6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317F"/>
    <w:rsid w:val="000107F7"/>
    <w:rsid w:val="00012393"/>
    <w:rsid w:val="000124BA"/>
    <w:rsid w:val="000134E1"/>
    <w:rsid w:val="00013CCE"/>
    <w:rsid w:val="00015187"/>
    <w:rsid w:val="00017C28"/>
    <w:rsid w:val="00020268"/>
    <w:rsid w:val="00020CE4"/>
    <w:rsid w:val="00021D16"/>
    <w:rsid w:val="000237E0"/>
    <w:rsid w:val="0002426F"/>
    <w:rsid w:val="00024AFE"/>
    <w:rsid w:val="000250D7"/>
    <w:rsid w:val="000266D9"/>
    <w:rsid w:val="00027CCC"/>
    <w:rsid w:val="00027E81"/>
    <w:rsid w:val="000301A3"/>
    <w:rsid w:val="00030F19"/>
    <w:rsid w:val="000320AC"/>
    <w:rsid w:val="00034D51"/>
    <w:rsid w:val="00036AF5"/>
    <w:rsid w:val="00037EDD"/>
    <w:rsid w:val="00037FC6"/>
    <w:rsid w:val="00040C28"/>
    <w:rsid w:val="000411A2"/>
    <w:rsid w:val="00041BED"/>
    <w:rsid w:val="000435B2"/>
    <w:rsid w:val="00043C04"/>
    <w:rsid w:val="00043D05"/>
    <w:rsid w:val="00044805"/>
    <w:rsid w:val="00046927"/>
    <w:rsid w:val="00051679"/>
    <w:rsid w:val="000529C6"/>
    <w:rsid w:val="00053586"/>
    <w:rsid w:val="000537E8"/>
    <w:rsid w:val="000546B8"/>
    <w:rsid w:val="000571EB"/>
    <w:rsid w:val="00057AEE"/>
    <w:rsid w:val="000608F7"/>
    <w:rsid w:val="00063740"/>
    <w:rsid w:val="0006568D"/>
    <w:rsid w:val="00065BD5"/>
    <w:rsid w:val="0006632D"/>
    <w:rsid w:val="000711F5"/>
    <w:rsid w:val="00071DD2"/>
    <w:rsid w:val="00073201"/>
    <w:rsid w:val="000749DE"/>
    <w:rsid w:val="00075408"/>
    <w:rsid w:val="00075BE3"/>
    <w:rsid w:val="0007618B"/>
    <w:rsid w:val="0007654C"/>
    <w:rsid w:val="00077D5B"/>
    <w:rsid w:val="000840F9"/>
    <w:rsid w:val="000848CB"/>
    <w:rsid w:val="00084E76"/>
    <w:rsid w:val="00084F8B"/>
    <w:rsid w:val="00085390"/>
    <w:rsid w:val="000856BD"/>
    <w:rsid w:val="00085F07"/>
    <w:rsid w:val="00090753"/>
    <w:rsid w:val="00091A46"/>
    <w:rsid w:val="00092C53"/>
    <w:rsid w:val="0009302E"/>
    <w:rsid w:val="00093634"/>
    <w:rsid w:val="00093E4D"/>
    <w:rsid w:val="00094708"/>
    <w:rsid w:val="00095073"/>
    <w:rsid w:val="000960EF"/>
    <w:rsid w:val="00096618"/>
    <w:rsid w:val="000A3058"/>
    <w:rsid w:val="000A31ED"/>
    <w:rsid w:val="000A41A8"/>
    <w:rsid w:val="000A4755"/>
    <w:rsid w:val="000A6340"/>
    <w:rsid w:val="000A63F0"/>
    <w:rsid w:val="000A735D"/>
    <w:rsid w:val="000A7485"/>
    <w:rsid w:val="000A7E08"/>
    <w:rsid w:val="000A7E60"/>
    <w:rsid w:val="000B2F8B"/>
    <w:rsid w:val="000B34BD"/>
    <w:rsid w:val="000B5F4D"/>
    <w:rsid w:val="000B7D1A"/>
    <w:rsid w:val="000C1B40"/>
    <w:rsid w:val="000C1E5E"/>
    <w:rsid w:val="000C3539"/>
    <w:rsid w:val="000C4660"/>
    <w:rsid w:val="000C6E76"/>
    <w:rsid w:val="000D016D"/>
    <w:rsid w:val="000D64B3"/>
    <w:rsid w:val="000D7362"/>
    <w:rsid w:val="000D7365"/>
    <w:rsid w:val="000D7880"/>
    <w:rsid w:val="000E1C10"/>
    <w:rsid w:val="000E2B4E"/>
    <w:rsid w:val="000E4125"/>
    <w:rsid w:val="000E4D27"/>
    <w:rsid w:val="000E5696"/>
    <w:rsid w:val="000E61D0"/>
    <w:rsid w:val="000F1B7F"/>
    <w:rsid w:val="000F1BD1"/>
    <w:rsid w:val="00103690"/>
    <w:rsid w:val="00103F43"/>
    <w:rsid w:val="00104557"/>
    <w:rsid w:val="00104DE3"/>
    <w:rsid w:val="0010581D"/>
    <w:rsid w:val="00107470"/>
    <w:rsid w:val="001079D9"/>
    <w:rsid w:val="00107CF9"/>
    <w:rsid w:val="00110A26"/>
    <w:rsid w:val="00112FF4"/>
    <w:rsid w:val="00113754"/>
    <w:rsid w:val="001148A6"/>
    <w:rsid w:val="00115809"/>
    <w:rsid w:val="0011594B"/>
    <w:rsid w:val="00116DCB"/>
    <w:rsid w:val="001220D3"/>
    <w:rsid w:val="00124233"/>
    <w:rsid w:val="00125133"/>
    <w:rsid w:val="0012521C"/>
    <w:rsid w:val="00125701"/>
    <w:rsid w:val="001271AB"/>
    <w:rsid w:val="00127A57"/>
    <w:rsid w:val="00127F48"/>
    <w:rsid w:val="00131436"/>
    <w:rsid w:val="0013403F"/>
    <w:rsid w:val="00134494"/>
    <w:rsid w:val="00135B0E"/>
    <w:rsid w:val="00135DB1"/>
    <w:rsid w:val="00136744"/>
    <w:rsid w:val="0013773B"/>
    <w:rsid w:val="001418B1"/>
    <w:rsid w:val="00141AAE"/>
    <w:rsid w:val="00142F3A"/>
    <w:rsid w:val="00143B8C"/>
    <w:rsid w:val="00143DCA"/>
    <w:rsid w:val="0014549C"/>
    <w:rsid w:val="00147F13"/>
    <w:rsid w:val="00147F2F"/>
    <w:rsid w:val="00150ED0"/>
    <w:rsid w:val="00151C18"/>
    <w:rsid w:val="001532CC"/>
    <w:rsid w:val="001536E4"/>
    <w:rsid w:val="00153DA2"/>
    <w:rsid w:val="001569CD"/>
    <w:rsid w:val="001602F5"/>
    <w:rsid w:val="001603A1"/>
    <w:rsid w:val="00160A39"/>
    <w:rsid w:val="00160B01"/>
    <w:rsid w:val="00162BCE"/>
    <w:rsid w:val="001644F0"/>
    <w:rsid w:val="00164B7B"/>
    <w:rsid w:val="00165C8C"/>
    <w:rsid w:val="001713AC"/>
    <w:rsid w:val="001714C0"/>
    <w:rsid w:val="00174581"/>
    <w:rsid w:val="00174863"/>
    <w:rsid w:val="0017583A"/>
    <w:rsid w:val="0017702B"/>
    <w:rsid w:val="00180307"/>
    <w:rsid w:val="001807D0"/>
    <w:rsid w:val="00180904"/>
    <w:rsid w:val="00180CD9"/>
    <w:rsid w:val="0018125D"/>
    <w:rsid w:val="00182FAD"/>
    <w:rsid w:val="0018308E"/>
    <w:rsid w:val="00184BEA"/>
    <w:rsid w:val="00185740"/>
    <w:rsid w:val="00185A8A"/>
    <w:rsid w:val="00186361"/>
    <w:rsid w:val="00186660"/>
    <w:rsid w:val="00187AC9"/>
    <w:rsid w:val="001909F4"/>
    <w:rsid w:val="001923D4"/>
    <w:rsid w:val="001929FA"/>
    <w:rsid w:val="001932FC"/>
    <w:rsid w:val="001937C4"/>
    <w:rsid w:val="00193D25"/>
    <w:rsid w:val="001971FE"/>
    <w:rsid w:val="001A0A66"/>
    <w:rsid w:val="001A3FD4"/>
    <w:rsid w:val="001A5FC9"/>
    <w:rsid w:val="001A7E10"/>
    <w:rsid w:val="001B197A"/>
    <w:rsid w:val="001B3763"/>
    <w:rsid w:val="001B475F"/>
    <w:rsid w:val="001B5B37"/>
    <w:rsid w:val="001B61B0"/>
    <w:rsid w:val="001B6313"/>
    <w:rsid w:val="001C0352"/>
    <w:rsid w:val="001C09DD"/>
    <w:rsid w:val="001C23D5"/>
    <w:rsid w:val="001C2CE7"/>
    <w:rsid w:val="001C3406"/>
    <w:rsid w:val="001C4538"/>
    <w:rsid w:val="001C4B1B"/>
    <w:rsid w:val="001C5A6E"/>
    <w:rsid w:val="001C739E"/>
    <w:rsid w:val="001C7884"/>
    <w:rsid w:val="001D2711"/>
    <w:rsid w:val="001D2AD7"/>
    <w:rsid w:val="001D3B89"/>
    <w:rsid w:val="001D5092"/>
    <w:rsid w:val="001D7E3F"/>
    <w:rsid w:val="001D7E4E"/>
    <w:rsid w:val="001E029F"/>
    <w:rsid w:val="001E416A"/>
    <w:rsid w:val="001E6057"/>
    <w:rsid w:val="001E762D"/>
    <w:rsid w:val="001E79B8"/>
    <w:rsid w:val="001F2638"/>
    <w:rsid w:val="001F3058"/>
    <w:rsid w:val="001F3CE7"/>
    <w:rsid w:val="001F6350"/>
    <w:rsid w:val="001F6F51"/>
    <w:rsid w:val="00200588"/>
    <w:rsid w:val="00200860"/>
    <w:rsid w:val="0020199A"/>
    <w:rsid w:val="00202E15"/>
    <w:rsid w:val="00203304"/>
    <w:rsid w:val="0020599B"/>
    <w:rsid w:val="00206600"/>
    <w:rsid w:val="00214A4D"/>
    <w:rsid w:val="00214B70"/>
    <w:rsid w:val="002150DB"/>
    <w:rsid w:val="002156E6"/>
    <w:rsid w:val="00217BB7"/>
    <w:rsid w:val="00217F6C"/>
    <w:rsid w:val="00221247"/>
    <w:rsid w:val="002226D6"/>
    <w:rsid w:val="002244CD"/>
    <w:rsid w:val="00225B62"/>
    <w:rsid w:val="002266C8"/>
    <w:rsid w:val="002269A8"/>
    <w:rsid w:val="00231BC8"/>
    <w:rsid w:val="002320E2"/>
    <w:rsid w:val="00232CCC"/>
    <w:rsid w:val="002331F8"/>
    <w:rsid w:val="002344AE"/>
    <w:rsid w:val="00235204"/>
    <w:rsid w:val="00237138"/>
    <w:rsid w:val="00240646"/>
    <w:rsid w:val="00241243"/>
    <w:rsid w:val="00242D38"/>
    <w:rsid w:val="00243378"/>
    <w:rsid w:val="00243AEE"/>
    <w:rsid w:val="002442E3"/>
    <w:rsid w:val="00245FFF"/>
    <w:rsid w:val="002474AC"/>
    <w:rsid w:val="002476D1"/>
    <w:rsid w:val="002479B6"/>
    <w:rsid w:val="002506AC"/>
    <w:rsid w:val="002521C2"/>
    <w:rsid w:val="00254991"/>
    <w:rsid w:val="00255535"/>
    <w:rsid w:val="00256739"/>
    <w:rsid w:val="00257DA1"/>
    <w:rsid w:val="00261299"/>
    <w:rsid w:val="00261652"/>
    <w:rsid w:val="002616E9"/>
    <w:rsid w:val="0026204D"/>
    <w:rsid w:val="00265B37"/>
    <w:rsid w:val="00267CDB"/>
    <w:rsid w:val="002704AD"/>
    <w:rsid w:val="00273283"/>
    <w:rsid w:val="00276754"/>
    <w:rsid w:val="002805CF"/>
    <w:rsid w:val="00281033"/>
    <w:rsid w:val="00281C16"/>
    <w:rsid w:val="00285E09"/>
    <w:rsid w:val="00286B41"/>
    <w:rsid w:val="00287BFF"/>
    <w:rsid w:val="002902A9"/>
    <w:rsid w:val="002919EF"/>
    <w:rsid w:val="00292507"/>
    <w:rsid w:val="0029346E"/>
    <w:rsid w:val="00293931"/>
    <w:rsid w:val="00294128"/>
    <w:rsid w:val="00296DD1"/>
    <w:rsid w:val="00297A6B"/>
    <w:rsid w:val="002A1232"/>
    <w:rsid w:val="002A1569"/>
    <w:rsid w:val="002A16E5"/>
    <w:rsid w:val="002A428C"/>
    <w:rsid w:val="002A4ECD"/>
    <w:rsid w:val="002A67F1"/>
    <w:rsid w:val="002B151B"/>
    <w:rsid w:val="002B2B38"/>
    <w:rsid w:val="002B4153"/>
    <w:rsid w:val="002B4F5A"/>
    <w:rsid w:val="002C0404"/>
    <w:rsid w:val="002C2E8C"/>
    <w:rsid w:val="002C4C44"/>
    <w:rsid w:val="002C5AE2"/>
    <w:rsid w:val="002C6938"/>
    <w:rsid w:val="002C6AF5"/>
    <w:rsid w:val="002C6E7A"/>
    <w:rsid w:val="002D3349"/>
    <w:rsid w:val="002D34D8"/>
    <w:rsid w:val="002D42C0"/>
    <w:rsid w:val="002D4CA5"/>
    <w:rsid w:val="002E1CC3"/>
    <w:rsid w:val="002E24DD"/>
    <w:rsid w:val="002E2D97"/>
    <w:rsid w:val="002E5C46"/>
    <w:rsid w:val="002F0C8D"/>
    <w:rsid w:val="002F2443"/>
    <w:rsid w:val="002F31AC"/>
    <w:rsid w:val="002F47E3"/>
    <w:rsid w:val="002F4A97"/>
    <w:rsid w:val="002F79A1"/>
    <w:rsid w:val="00300A44"/>
    <w:rsid w:val="00300B12"/>
    <w:rsid w:val="00301A50"/>
    <w:rsid w:val="00303B6F"/>
    <w:rsid w:val="003047AD"/>
    <w:rsid w:val="003047D7"/>
    <w:rsid w:val="00304D3E"/>
    <w:rsid w:val="00305BAB"/>
    <w:rsid w:val="00306955"/>
    <w:rsid w:val="0030744E"/>
    <w:rsid w:val="003120D9"/>
    <w:rsid w:val="003124DD"/>
    <w:rsid w:val="0031343E"/>
    <w:rsid w:val="003142B5"/>
    <w:rsid w:val="00314421"/>
    <w:rsid w:val="0031468C"/>
    <w:rsid w:val="003154D5"/>
    <w:rsid w:val="00315C7A"/>
    <w:rsid w:val="003172AF"/>
    <w:rsid w:val="00317F67"/>
    <w:rsid w:val="003220FB"/>
    <w:rsid w:val="00323CA5"/>
    <w:rsid w:val="00324914"/>
    <w:rsid w:val="00325135"/>
    <w:rsid w:val="00325217"/>
    <w:rsid w:val="00325AA9"/>
    <w:rsid w:val="003332FA"/>
    <w:rsid w:val="0033396A"/>
    <w:rsid w:val="00334519"/>
    <w:rsid w:val="00335D6D"/>
    <w:rsid w:val="00341DAB"/>
    <w:rsid w:val="00342463"/>
    <w:rsid w:val="003500F3"/>
    <w:rsid w:val="003502F5"/>
    <w:rsid w:val="00352244"/>
    <w:rsid w:val="00352AE3"/>
    <w:rsid w:val="00353BD5"/>
    <w:rsid w:val="00354173"/>
    <w:rsid w:val="003548EC"/>
    <w:rsid w:val="00354D66"/>
    <w:rsid w:val="00356E8D"/>
    <w:rsid w:val="0036355E"/>
    <w:rsid w:val="00364B98"/>
    <w:rsid w:val="00365EDA"/>
    <w:rsid w:val="00366E73"/>
    <w:rsid w:val="00367B97"/>
    <w:rsid w:val="00367C73"/>
    <w:rsid w:val="003700DC"/>
    <w:rsid w:val="0037352D"/>
    <w:rsid w:val="00373BBB"/>
    <w:rsid w:val="00377DAD"/>
    <w:rsid w:val="00381294"/>
    <w:rsid w:val="0038171E"/>
    <w:rsid w:val="00382F35"/>
    <w:rsid w:val="00384B83"/>
    <w:rsid w:val="0038598D"/>
    <w:rsid w:val="00386C4B"/>
    <w:rsid w:val="00390CA3"/>
    <w:rsid w:val="003914D9"/>
    <w:rsid w:val="003915A8"/>
    <w:rsid w:val="00391855"/>
    <w:rsid w:val="003932D7"/>
    <w:rsid w:val="003941DD"/>
    <w:rsid w:val="00395B64"/>
    <w:rsid w:val="003A1208"/>
    <w:rsid w:val="003A2488"/>
    <w:rsid w:val="003A3075"/>
    <w:rsid w:val="003A39C3"/>
    <w:rsid w:val="003A4857"/>
    <w:rsid w:val="003A5938"/>
    <w:rsid w:val="003B003C"/>
    <w:rsid w:val="003B2172"/>
    <w:rsid w:val="003B363A"/>
    <w:rsid w:val="003B5A19"/>
    <w:rsid w:val="003B6754"/>
    <w:rsid w:val="003B6AB6"/>
    <w:rsid w:val="003B6AD5"/>
    <w:rsid w:val="003B6FC0"/>
    <w:rsid w:val="003C10E2"/>
    <w:rsid w:val="003C2265"/>
    <w:rsid w:val="003C2E0A"/>
    <w:rsid w:val="003C4877"/>
    <w:rsid w:val="003C5044"/>
    <w:rsid w:val="003C60A7"/>
    <w:rsid w:val="003D0423"/>
    <w:rsid w:val="003D0993"/>
    <w:rsid w:val="003D0D28"/>
    <w:rsid w:val="003D178F"/>
    <w:rsid w:val="003D2511"/>
    <w:rsid w:val="003D2537"/>
    <w:rsid w:val="003D5B97"/>
    <w:rsid w:val="003D6773"/>
    <w:rsid w:val="003E029A"/>
    <w:rsid w:val="003E0692"/>
    <w:rsid w:val="003E0E1F"/>
    <w:rsid w:val="003E2413"/>
    <w:rsid w:val="003E2460"/>
    <w:rsid w:val="003E2F55"/>
    <w:rsid w:val="003E4A4D"/>
    <w:rsid w:val="003E4CFE"/>
    <w:rsid w:val="003E55F6"/>
    <w:rsid w:val="003E596C"/>
    <w:rsid w:val="003E6AC2"/>
    <w:rsid w:val="003E7A06"/>
    <w:rsid w:val="003E7AF9"/>
    <w:rsid w:val="003F24A6"/>
    <w:rsid w:val="003F46EA"/>
    <w:rsid w:val="003F4C1B"/>
    <w:rsid w:val="003F5067"/>
    <w:rsid w:val="003F6815"/>
    <w:rsid w:val="003F6DF6"/>
    <w:rsid w:val="003F75E6"/>
    <w:rsid w:val="003F7D0A"/>
    <w:rsid w:val="0040159A"/>
    <w:rsid w:val="00401976"/>
    <w:rsid w:val="00402859"/>
    <w:rsid w:val="004032DF"/>
    <w:rsid w:val="00403ACF"/>
    <w:rsid w:val="00405BB6"/>
    <w:rsid w:val="00405FD3"/>
    <w:rsid w:val="0040642E"/>
    <w:rsid w:val="00406A7F"/>
    <w:rsid w:val="00406C30"/>
    <w:rsid w:val="004073A8"/>
    <w:rsid w:val="00407EDF"/>
    <w:rsid w:val="00407F36"/>
    <w:rsid w:val="00412602"/>
    <w:rsid w:val="0041465D"/>
    <w:rsid w:val="00420EED"/>
    <w:rsid w:val="00421CCC"/>
    <w:rsid w:val="00422886"/>
    <w:rsid w:val="004242E6"/>
    <w:rsid w:val="00424BBE"/>
    <w:rsid w:val="00424C9C"/>
    <w:rsid w:val="00425C98"/>
    <w:rsid w:val="00426B6D"/>
    <w:rsid w:val="00426C7F"/>
    <w:rsid w:val="004278F1"/>
    <w:rsid w:val="00427E5B"/>
    <w:rsid w:val="0043109D"/>
    <w:rsid w:val="0043120C"/>
    <w:rsid w:val="00431882"/>
    <w:rsid w:val="00431939"/>
    <w:rsid w:val="00436289"/>
    <w:rsid w:val="00436DAD"/>
    <w:rsid w:val="004376B9"/>
    <w:rsid w:val="00437902"/>
    <w:rsid w:val="00440764"/>
    <w:rsid w:val="00440F8C"/>
    <w:rsid w:val="00441A6C"/>
    <w:rsid w:val="00441C81"/>
    <w:rsid w:val="00443BD8"/>
    <w:rsid w:val="0044506F"/>
    <w:rsid w:val="00445B80"/>
    <w:rsid w:val="004462B1"/>
    <w:rsid w:val="0045024B"/>
    <w:rsid w:val="00450D7A"/>
    <w:rsid w:val="00452E72"/>
    <w:rsid w:val="00453AF6"/>
    <w:rsid w:val="00455116"/>
    <w:rsid w:val="00456C13"/>
    <w:rsid w:val="00457862"/>
    <w:rsid w:val="00461CE1"/>
    <w:rsid w:val="004661AB"/>
    <w:rsid w:val="00466682"/>
    <w:rsid w:val="00467A3E"/>
    <w:rsid w:val="004710B8"/>
    <w:rsid w:val="004719BF"/>
    <w:rsid w:val="00471B9B"/>
    <w:rsid w:val="004727E8"/>
    <w:rsid w:val="004728A1"/>
    <w:rsid w:val="00475201"/>
    <w:rsid w:val="00481D03"/>
    <w:rsid w:val="0048282B"/>
    <w:rsid w:val="00482ADF"/>
    <w:rsid w:val="00482D79"/>
    <w:rsid w:val="0048300E"/>
    <w:rsid w:val="00484AF7"/>
    <w:rsid w:val="004856B1"/>
    <w:rsid w:val="00487523"/>
    <w:rsid w:val="004878F9"/>
    <w:rsid w:val="0049198F"/>
    <w:rsid w:val="00493E3B"/>
    <w:rsid w:val="00494BB4"/>
    <w:rsid w:val="00497D7C"/>
    <w:rsid w:val="004A07A3"/>
    <w:rsid w:val="004A2412"/>
    <w:rsid w:val="004A27E8"/>
    <w:rsid w:val="004A3C77"/>
    <w:rsid w:val="004A4F3E"/>
    <w:rsid w:val="004A574E"/>
    <w:rsid w:val="004A7F90"/>
    <w:rsid w:val="004B1405"/>
    <w:rsid w:val="004B1BC0"/>
    <w:rsid w:val="004B2206"/>
    <w:rsid w:val="004B2D32"/>
    <w:rsid w:val="004B3435"/>
    <w:rsid w:val="004B39BF"/>
    <w:rsid w:val="004B424C"/>
    <w:rsid w:val="004B67F4"/>
    <w:rsid w:val="004B6F95"/>
    <w:rsid w:val="004B7624"/>
    <w:rsid w:val="004C5318"/>
    <w:rsid w:val="004C71FD"/>
    <w:rsid w:val="004D03E2"/>
    <w:rsid w:val="004D09A3"/>
    <w:rsid w:val="004D4784"/>
    <w:rsid w:val="004D61A4"/>
    <w:rsid w:val="004D7D1C"/>
    <w:rsid w:val="004E0C01"/>
    <w:rsid w:val="004E1189"/>
    <w:rsid w:val="004E13B7"/>
    <w:rsid w:val="004E1FAE"/>
    <w:rsid w:val="004E4475"/>
    <w:rsid w:val="004E47A5"/>
    <w:rsid w:val="004F0D19"/>
    <w:rsid w:val="004F10E6"/>
    <w:rsid w:val="004F1B4C"/>
    <w:rsid w:val="004F2E4D"/>
    <w:rsid w:val="004F3497"/>
    <w:rsid w:val="004F7D82"/>
    <w:rsid w:val="0050018C"/>
    <w:rsid w:val="00500F32"/>
    <w:rsid w:val="00503E00"/>
    <w:rsid w:val="005061D4"/>
    <w:rsid w:val="005078B5"/>
    <w:rsid w:val="0051276D"/>
    <w:rsid w:val="0051292A"/>
    <w:rsid w:val="005138ED"/>
    <w:rsid w:val="00514068"/>
    <w:rsid w:val="005169D3"/>
    <w:rsid w:val="00520C54"/>
    <w:rsid w:val="00520E64"/>
    <w:rsid w:val="00522407"/>
    <w:rsid w:val="005225B0"/>
    <w:rsid w:val="00523AA9"/>
    <w:rsid w:val="00524542"/>
    <w:rsid w:val="005301FA"/>
    <w:rsid w:val="00530A99"/>
    <w:rsid w:val="00530E7F"/>
    <w:rsid w:val="00531A83"/>
    <w:rsid w:val="005336FB"/>
    <w:rsid w:val="00533BD0"/>
    <w:rsid w:val="00533E74"/>
    <w:rsid w:val="0053693C"/>
    <w:rsid w:val="00542766"/>
    <w:rsid w:val="005443C1"/>
    <w:rsid w:val="00546328"/>
    <w:rsid w:val="00546407"/>
    <w:rsid w:val="00546E46"/>
    <w:rsid w:val="00547470"/>
    <w:rsid w:val="005510EE"/>
    <w:rsid w:val="005534A8"/>
    <w:rsid w:val="00554DCB"/>
    <w:rsid w:val="00555DB4"/>
    <w:rsid w:val="00556CBE"/>
    <w:rsid w:val="005579ED"/>
    <w:rsid w:val="00560062"/>
    <w:rsid w:val="00562424"/>
    <w:rsid w:val="00563425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1A7"/>
    <w:rsid w:val="00584F26"/>
    <w:rsid w:val="00585520"/>
    <w:rsid w:val="005862FF"/>
    <w:rsid w:val="0058791C"/>
    <w:rsid w:val="00591A46"/>
    <w:rsid w:val="00595D6D"/>
    <w:rsid w:val="005A17DC"/>
    <w:rsid w:val="005A3A9E"/>
    <w:rsid w:val="005A589F"/>
    <w:rsid w:val="005B00FE"/>
    <w:rsid w:val="005B1577"/>
    <w:rsid w:val="005B189C"/>
    <w:rsid w:val="005B4C65"/>
    <w:rsid w:val="005B5334"/>
    <w:rsid w:val="005B5673"/>
    <w:rsid w:val="005B5FE1"/>
    <w:rsid w:val="005B7619"/>
    <w:rsid w:val="005C0057"/>
    <w:rsid w:val="005C1F5D"/>
    <w:rsid w:val="005C21D6"/>
    <w:rsid w:val="005C3833"/>
    <w:rsid w:val="005C3E57"/>
    <w:rsid w:val="005C44A9"/>
    <w:rsid w:val="005C45D5"/>
    <w:rsid w:val="005C4A66"/>
    <w:rsid w:val="005C7EB5"/>
    <w:rsid w:val="005D176E"/>
    <w:rsid w:val="005D28CE"/>
    <w:rsid w:val="005D32F8"/>
    <w:rsid w:val="005D642E"/>
    <w:rsid w:val="005D733F"/>
    <w:rsid w:val="005D74BF"/>
    <w:rsid w:val="005D7DB2"/>
    <w:rsid w:val="005E1670"/>
    <w:rsid w:val="005E386E"/>
    <w:rsid w:val="005E4DEA"/>
    <w:rsid w:val="005E6B0A"/>
    <w:rsid w:val="005F0835"/>
    <w:rsid w:val="005F254C"/>
    <w:rsid w:val="005F2551"/>
    <w:rsid w:val="005F33B4"/>
    <w:rsid w:val="005F3876"/>
    <w:rsid w:val="00600F1A"/>
    <w:rsid w:val="00601FD1"/>
    <w:rsid w:val="0060211C"/>
    <w:rsid w:val="0060336C"/>
    <w:rsid w:val="00604198"/>
    <w:rsid w:val="00610CE3"/>
    <w:rsid w:val="00613836"/>
    <w:rsid w:val="006138FF"/>
    <w:rsid w:val="006173F8"/>
    <w:rsid w:val="00617DB9"/>
    <w:rsid w:val="00620B8A"/>
    <w:rsid w:val="006210E1"/>
    <w:rsid w:val="0062397C"/>
    <w:rsid w:val="0062488C"/>
    <w:rsid w:val="00625DDD"/>
    <w:rsid w:val="0062764C"/>
    <w:rsid w:val="00627805"/>
    <w:rsid w:val="006305E8"/>
    <w:rsid w:val="00630E47"/>
    <w:rsid w:val="00631DB0"/>
    <w:rsid w:val="00632B0E"/>
    <w:rsid w:val="006333D1"/>
    <w:rsid w:val="00633E4C"/>
    <w:rsid w:val="006343AB"/>
    <w:rsid w:val="006356FE"/>
    <w:rsid w:val="00635D04"/>
    <w:rsid w:val="00636190"/>
    <w:rsid w:val="006361E3"/>
    <w:rsid w:val="00637845"/>
    <w:rsid w:val="0064032A"/>
    <w:rsid w:val="00641F01"/>
    <w:rsid w:val="00643834"/>
    <w:rsid w:val="0064407D"/>
    <w:rsid w:val="00647CC4"/>
    <w:rsid w:val="00652007"/>
    <w:rsid w:val="006552FA"/>
    <w:rsid w:val="00656385"/>
    <w:rsid w:val="006572AF"/>
    <w:rsid w:val="00657FB8"/>
    <w:rsid w:val="00660348"/>
    <w:rsid w:val="0066069A"/>
    <w:rsid w:val="00661CD2"/>
    <w:rsid w:val="00662BB9"/>
    <w:rsid w:val="00662D9C"/>
    <w:rsid w:val="006636E9"/>
    <w:rsid w:val="00665ECD"/>
    <w:rsid w:val="00667C28"/>
    <w:rsid w:val="0067080F"/>
    <w:rsid w:val="00670CEC"/>
    <w:rsid w:val="00671378"/>
    <w:rsid w:val="00672EA4"/>
    <w:rsid w:val="006734D7"/>
    <w:rsid w:val="0067390F"/>
    <w:rsid w:val="00680346"/>
    <w:rsid w:val="00680A2D"/>
    <w:rsid w:val="00681007"/>
    <w:rsid w:val="0068281A"/>
    <w:rsid w:val="00683292"/>
    <w:rsid w:val="006841A7"/>
    <w:rsid w:val="006869D0"/>
    <w:rsid w:val="00686F50"/>
    <w:rsid w:val="006903E4"/>
    <w:rsid w:val="00691D6A"/>
    <w:rsid w:val="0069461B"/>
    <w:rsid w:val="00694825"/>
    <w:rsid w:val="006955AB"/>
    <w:rsid w:val="0069630B"/>
    <w:rsid w:val="0069708E"/>
    <w:rsid w:val="00697799"/>
    <w:rsid w:val="00697955"/>
    <w:rsid w:val="006A1053"/>
    <w:rsid w:val="006A1E7D"/>
    <w:rsid w:val="006A2E24"/>
    <w:rsid w:val="006A3427"/>
    <w:rsid w:val="006A4D67"/>
    <w:rsid w:val="006A4E61"/>
    <w:rsid w:val="006B12F7"/>
    <w:rsid w:val="006B1407"/>
    <w:rsid w:val="006B2700"/>
    <w:rsid w:val="006B3794"/>
    <w:rsid w:val="006C0B33"/>
    <w:rsid w:val="006C20E2"/>
    <w:rsid w:val="006C2BAE"/>
    <w:rsid w:val="006C3708"/>
    <w:rsid w:val="006C3BB4"/>
    <w:rsid w:val="006C4A83"/>
    <w:rsid w:val="006C54A7"/>
    <w:rsid w:val="006D01F5"/>
    <w:rsid w:val="006D1E0A"/>
    <w:rsid w:val="006D6758"/>
    <w:rsid w:val="006D6CE9"/>
    <w:rsid w:val="006D75BC"/>
    <w:rsid w:val="006D771B"/>
    <w:rsid w:val="006E0098"/>
    <w:rsid w:val="006E496E"/>
    <w:rsid w:val="006E4971"/>
    <w:rsid w:val="006E51FB"/>
    <w:rsid w:val="006E6E3D"/>
    <w:rsid w:val="006E7578"/>
    <w:rsid w:val="006E7DE7"/>
    <w:rsid w:val="006F068D"/>
    <w:rsid w:val="006F1411"/>
    <w:rsid w:val="006F1EAA"/>
    <w:rsid w:val="006F3073"/>
    <w:rsid w:val="006F31C9"/>
    <w:rsid w:val="006F4CBD"/>
    <w:rsid w:val="006F5B92"/>
    <w:rsid w:val="006F691B"/>
    <w:rsid w:val="006F7060"/>
    <w:rsid w:val="006F752D"/>
    <w:rsid w:val="006F7B25"/>
    <w:rsid w:val="007003E3"/>
    <w:rsid w:val="0070302C"/>
    <w:rsid w:val="0070417B"/>
    <w:rsid w:val="007044E2"/>
    <w:rsid w:val="00705FE2"/>
    <w:rsid w:val="007063AB"/>
    <w:rsid w:val="00707B07"/>
    <w:rsid w:val="00707EEB"/>
    <w:rsid w:val="00710396"/>
    <w:rsid w:val="0071055F"/>
    <w:rsid w:val="0071066B"/>
    <w:rsid w:val="00710CD6"/>
    <w:rsid w:val="00711E53"/>
    <w:rsid w:val="0071203E"/>
    <w:rsid w:val="007122C7"/>
    <w:rsid w:val="00712AA0"/>
    <w:rsid w:val="007134F2"/>
    <w:rsid w:val="0071444E"/>
    <w:rsid w:val="00715578"/>
    <w:rsid w:val="00715A8C"/>
    <w:rsid w:val="007226AC"/>
    <w:rsid w:val="007242F9"/>
    <w:rsid w:val="007245F2"/>
    <w:rsid w:val="00724ED3"/>
    <w:rsid w:val="00724F3E"/>
    <w:rsid w:val="00725C65"/>
    <w:rsid w:val="0072604B"/>
    <w:rsid w:val="00731716"/>
    <w:rsid w:val="007323B8"/>
    <w:rsid w:val="00732EBF"/>
    <w:rsid w:val="0073380D"/>
    <w:rsid w:val="0073461A"/>
    <w:rsid w:val="00734E30"/>
    <w:rsid w:val="007355F1"/>
    <w:rsid w:val="007359F5"/>
    <w:rsid w:val="007364C9"/>
    <w:rsid w:val="00737B5C"/>
    <w:rsid w:val="00741BCC"/>
    <w:rsid w:val="007425B8"/>
    <w:rsid w:val="007438CF"/>
    <w:rsid w:val="00744093"/>
    <w:rsid w:val="00746351"/>
    <w:rsid w:val="007473C1"/>
    <w:rsid w:val="0075072C"/>
    <w:rsid w:val="00754517"/>
    <w:rsid w:val="007565CF"/>
    <w:rsid w:val="0075745A"/>
    <w:rsid w:val="0075786A"/>
    <w:rsid w:val="00757F9B"/>
    <w:rsid w:val="007615F7"/>
    <w:rsid w:val="0076430A"/>
    <w:rsid w:val="00764689"/>
    <w:rsid w:val="00765118"/>
    <w:rsid w:val="00765A8B"/>
    <w:rsid w:val="0076645A"/>
    <w:rsid w:val="0076661A"/>
    <w:rsid w:val="007676CC"/>
    <w:rsid w:val="007733FF"/>
    <w:rsid w:val="007734A7"/>
    <w:rsid w:val="007751AF"/>
    <w:rsid w:val="007821D0"/>
    <w:rsid w:val="0078220B"/>
    <w:rsid w:val="00782318"/>
    <w:rsid w:val="00782CAC"/>
    <w:rsid w:val="0078369F"/>
    <w:rsid w:val="00784729"/>
    <w:rsid w:val="007848F1"/>
    <w:rsid w:val="00784ADB"/>
    <w:rsid w:val="00786650"/>
    <w:rsid w:val="00786DCB"/>
    <w:rsid w:val="00786DDE"/>
    <w:rsid w:val="00786F37"/>
    <w:rsid w:val="0078753D"/>
    <w:rsid w:val="00790B94"/>
    <w:rsid w:val="00790CAB"/>
    <w:rsid w:val="0079193C"/>
    <w:rsid w:val="00791C8C"/>
    <w:rsid w:val="00792539"/>
    <w:rsid w:val="0079302F"/>
    <w:rsid w:val="007945B2"/>
    <w:rsid w:val="007948E6"/>
    <w:rsid w:val="00795651"/>
    <w:rsid w:val="00795D2D"/>
    <w:rsid w:val="00796665"/>
    <w:rsid w:val="00796A32"/>
    <w:rsid w:val="0079798F"/>
    <w:rsid w:val="007A0505"/>
    <w:rsid w:val="007A27C4"/>
    <w:rsid w:val="007A71D5"/>
    <w:rsid w:val="007B0E3F"/>
    <w:rsid w:val="007B2302"/>
    <w:rsid w:val="007B2663"/>
    <w:rsid w:val="007B27DA"/>
    <w:rsid w:val="007B3D48"/>
    <w:rsid w:val="007B4105"/>
    <w:rsid w:val="007B4598"/>
    <w:rsid w:val="007B6F10"/>
    <w:rsid w:val="007C07E9"/>
    <w:rsid w:val="007C42E1"/>
    <w:rsid w:val="007C5272"/>
    <w:rsid w:val="007C7CA5"/>
    <w:rsid w:val="007D1213"/>
    <w:rsid w:val="007D76EA"/>
    <w:rsid w:val="007E03F7"/>
    <w:rsid w:val="007E047B"/>
    <w:rsid w:val="007E07E3"/>
    <w:rsid w:val="007E1285"/>
    <w:rsid w:val="007E1794"/>
    <w:rsid w:val="007E236D"/>
    <w:rsid w:val="007E33A1"/>
    <w:rsid w:val="007E3784"/>
    <w:rsid w:val="007E61AA"/>
    <w:rsid w:val="007E6BE0"/>
    <w:rsid w:val="007F0F38"/>
    <w:rsid w:val="007F2808"/>
    <w:rsid w:val="007F56DC"/>
    <w:rsid w:val="007F6EA0"/>
    <w:rsid w:val="007F76AA"/>
    <w:rsid w:val="008009C8"/>
    <w:rsid w:val="0080103D"/>
    <w:rsid w:val="008014EC"/>
    <w:rsid w:val="00801E6F"/>
    <w:rsid w:val="00802C00"/>
    <w:rsid w:val="00802C11"/>
    <w:rsid w:val="00803076"/>
    <w:rsid w:val="008043BF"/>
    <w:rsid w:val="008057EC"/>
    <w:rsid w:val="00807476"/>
    <w:rsid w:val="008078D3"/>
    <w:rsid w:val="00812969"/>
    <w:rsid w:val="00814B37"/>
    <w:rsid w:val="00815D4B"/>
    <w:rsid w:val="00821396"/>
    <w:rsid w:val="00822239"/>
    <w:rsid w:val="0082279F"/>
    <w:rsid w:val="008247A8"/>
    <w:rsid w:val="0082488B"/>
    <w:rsid w:val="00825434"/>
    <w:rsid w:val="0083001A"/>
    <w:rsid w:val="00833F4F"/>
    <w:rsid w:val="00834113"/>
    <w:rsid w:val="008365A3"/>
    <w:rsid w:val="00836CE9"/>
    <w:rsid w:val="008375B2"/>
    <w:rsid w:val="008376B9"/>
    <w:rsid w:val="00840E27"/>
    <w:rsid w:val="00841917"/>
    <w:rsid w:val="008419A3"/>
    <w:rsid w:val="00841F09"/>
    <w:rsid w:val="00842E07"/>
    <w:rsid w:val="00846472"/>
    <w:rsid w:val="00847F60"/>
    <w:rsid w:val="00847F84"/>
    <w:rsid w:val="0085075C"/>
    <w:rsid w:val="00852232"/>
    <w:rsid w:val="008531C0"/>
    <w:rsid w:val="00853D4A"/>
    <w:rsid w:val="0085409C"/>
    <w:rsid w:val="0085607B"/>
    <w:rsid w:val="0086062B"/>
    <w:rsid w:val="00861B08"/>
    <w:rsid w:val="00861EA0"/>
    <w:rsid w:val="00862959"/>
    <w:rsid w:val="00863DBC"/>
    <w:rsid w:val="00864279"/>
    <w:rsid w:val="0086534E"/>
    <w:rsid w:val="00865DE2"/>
    <w:rsid w:val="00870DDB"/>
    <w:rsid w:val="008727D1"/>
    <w:rsid w:val="008744FF"/>
    <w:rsid w:val="008749B0"/>
    <w:rsid w:val="00875E67"/>
    <w:rsid w:val="00876E32"/>
    <w:rsid w:val="00876EED"/>
    <w:rsid w:val="00883D11"/>
    <w:rsid w:val="00884D71"/>
    <w:rsid w:val="008910F5"/>
    <w:rsid w:val="00892CEC"/>
    <w:rsid w:val="00894317"/>
    <w:rsid w:val="00894D15"/>
    <w:rsid w:val="00895B6D"/>
    <w:rsid w:val="00895DCA"/>
    <w:rsid w:val="008961FA"/>
    <w:rsid w:val="0089712E"/>
    <w:rsid w:val="0089763C"/>
    <w:rsid w:val="008A0DFF"/>
    <w:rsid w:val="008A1650"/>
    <w:rsid w:val="008A2CAB"/>
    <w:rsid w:val="008A350D"/>
    <w:rsid w:val="008A6E53"/>
    <w:rsid w:val="008B0805"/>
    <w:rsid w:val="008B1A26"/>
    <w:rsid w:val="008B1DD3"/>
    <w:rsid w:val="008B24F8"/>
    <w:rsid w:val="008B26E8"/>
    <w:rsid w:val="008B318D"/>
    <w:rsid w:val="008B33AC"/>
    <w:rsid w:val="008B3B03"/>
    <w:rsid w:val="008B43D8"/>
    <w:rsid w:val="008B466E"/>
    <w:rsid w:val="008B55BE"/>
    <w:rsid w:val="008C1126"/>
    <w:rsid w:val="008C12B2"/>
    <w:rsid w:val="008C52D2"/>
    <w:rsid w:val="008C604D"/>
    <w:rsid w:val="008C6341"/>
    <w:rsid w:val="008C6D47"/>
    <w:rsid w:val="008C73B3"/>
    <w:rsid w:val="008D11BF"/>
    <w:rsid w:val="008D1CF8"/>
    <w:rsid w:val="008D2120"/>
    <w:rsid w:val="008D2A92"/>
    <w:rsid w:val="008D2F15"/>
    <w:rsid w:val="008D2FB4"/>
    <w:rsid w:val="008D2FD5"/>
    <w:rsid w:val="008D3D3E"/>
    <w:rsid w:val="008D3E2A"/>
    <w:rsid w:val="008D562F"/>
    <w:rsid w:val="008D6DDF"/>
    <w:rsid w:val="008D76AA"/>
    <w:rsid w:val="008E077B"/>
    <w:rsid w:val="008E15F2"/>
    <w:rsid w:val="008E2151"/>
    <w:rsid w:val="008E75D0"/>
    <w:rsid w:val="008F06E6"/>
    <w:rsid w:val="008F1A89"/>
    <w:rsid w:val="008F3381"/>
    <w:rsid w:val="008F3910"/>
    <w:rsid w:val="008F4B3C"/>
    <w:rsid w:val="008F5887"/>
    <w:rsid w:val="008F6579"/>
    <w:rsid w:val="009003AF"/>
    <w:rsid w:val="009011D0"/>
    <w:rsid w:val="00902235"/>
    <w:rsid w:val="009029D9"/>
    <w:rsid w:val="0090595E"/>
    <w:rsid w:val="00906A9D"/>
    <w:rsid w:val="00906F32"/>
    <w:rsid w:val="009075B3"/>
    <w:rsid w:val="00907970"/>
    <w:rsid w:val="00912A21"/>
    <w:rsid w:val="009133D3"/>
    <w:rsid w:val="0091439E"/>
    <w:rsid w:val="00915A88"/>
    <w:rsid w:val="00915E73"/>
    <w:rsid w:val="009162EB"/>
    <w:rsid w:val="00916882"/>
    <w:rsid w:val="00920074"/>
    <w:rsid w:val="00921531"/>
    <w:rsid w:val="00924A8E"/>
    <w:rsid w:val="00926474"/>
    <w:rsid w:val="009318AA"/>
    <w:rsid w:val="00932013"/>
    <w:rsid w:val="009322C1"/>
    <w:rsid w:val="00933FFF"/>
    <w:rsid w:val="00935F03"/>
    <w:rsid w:val="009360D1"/>
    <w:rsid w:val="00941621"/>
    <w:rsid w:val="00941D39"/>
    <w:rsid w:val="00941F14"/>
    <w:rsid w:val="00942711"/>
    <w:rsid w:val="00943193"/>
    <w:rsid w:val="009440A9"/>
    <w:rsid w:val="00945CA1"/>
    <w:rsid w:val="00945FE9"/>
    <w:rsid w:val="00946713"/>
    <w:rsid w:val="00947F9E"/>
    <w:rsid w:val="00950B2D"/>
    <w:rsid w:val="00950FFF"/>
    <w:rsid w:val="0095273C"/>
    <w:rsid w:val="00953E7E"/>
    <w:rsid w:val="00956E63"/>
    <w:rsid w:val="00960990"/>
    <w:rsid w:val="00961313"/>
    <w:rsid w:val="00964571"/>
    <w:rsid w:val="0096698E"/>
    <w:rsid w:val="00967706"/>
    <w:rsid w:val="00970CAD"/>
    <w:rsid w:val="009721F0"/>
    <w:rsid w:val="009743E2"/>
    <w:rsid w:val="009758C7"/>
    <w:rsid w:val="00975FB8"/>
    <w:rsid w:val="009808BD"/>
    <w:rsid w:val="00981489"/>
    <w:rsid w:val="009829E8"/>
    <w:rsid w:val="00984173"/>
    <w:rsid w:val="00986750"/>
    <w:rsid w:val="00987347"/>
    <w:rsid w:val="009901A8"/>
    <w:rsid w:val="009909D7"/>
    <w:rsid w:val="0099285D"/>
    <w:rsid w:val="0099363B"/>
    <w:rsid w:val="009936D7"/>
    <w:rsid w:val="00993DBE"/>
    <w:rsid w:val="00994EB5"/>
    <w:rsid w:val="009957AE"/>
    <w:rsid w:val="00995EB4"/>
    <w:rsid w:val="009965B2"/>
    <w:rsid w:val="009A2332"/>
    <w:rsid w:val="009A249E"/>
    <w:rsid w:val="009A287C"/>
    <w:rsid w:val="009A3D65"/>
    <w:rsid w:val="009A49B5"/>
    <w:rsid w:val="009A4E5F"/>
    <w:rsid w:val="009A5A05"/>
    <w:rsid w:val="009A680F"/>
    <w:rsid w:val="009A6E13"/>
    <w:rsid w:val="009A7587"/>
    <w:rsid w:val="009A7AB5"/>
    <w:rsid w:val="009B0404"/>
    <w:rsid w:val="009B10D2"/>
    <w:rsid w:val="009B29B1"/>
    <w:rsid w:val="009B36A6"/>
    <w:rsid w:val="009B3C0B"/>
    <w:rsid w:val="009B5720"/>
    <w:rsid w:val="009B6971"/>
    <w:rsid w:val="009B6D45"/>
    <w:rsid w:val="009C05FC"/>
    <w:rsid w:val="009C0727"/>
    <w:rsid w:val="009C3633"/>
    <w:rsid w:val="009C44DA"/>
    <w:rsid w:val="009C63F3"/>
    <w:rsid w:val="009C7368"/>
    <w:rsid w:val="009D12BC"/>
    <w:rsid w:val="009D19FE"/>
    <w:rsid w:val="009D1C0E"/>
    <w:rsid w:val="009D36C1"/>
    <w:rsid w:val="009D378F"/>
    <w:rsid w:val="009D75F9"/>
    <w:rsid w:val="009D7F87"/>
    <w:rsid w:val="009E028D"/>
    <w:rsid w:val="009E06F6"/>
    <w:rsid w:val="009E195A"/>
    <w:rsid w:val="009E2674"/>
    <w:rsid w:val="009E35C4"/>
    <w:rsid w:val="009E4510"/>
    <w:rsid w:val="009E56A8"/>
    <w:rsid w:val="009E73F5"/>
    <w:rsid w:val="009F01CB"/>
    <w:rsid w:val="009F0330"/>
    <w:rsid w:val="009F07D4"/>
    <w:rsid w:val="009F0DCB"/>
    <w:rsid w:val="009F1414"/>
    <w:rsid w:val="009F5225"/>
    <w:rsid w:val="009F77AB"/>
    <w:rsid w:val="00A00443"/>
    <w:rsid w:val="00A02AC9"/>
    <w:rsid w:val="00A03CD1"/>
    <w:rsid w:val="00A04A43"/>
    <w:rsid w:val="00A05ADC"/>
    <w:rsid w:val="00A05D80"/>
    <w:rsid w:val="00A0652F"/>
    <w:rsid w:val="00A11CC1"/>
    <w:rsid w:val="00A123A7"/>
    <w:rsid w:val="00A12F6B"/>
    <w:rsid w:val="00A12F81"/>
    <w:rsid w:val="00A1396B"/>
    <w:rsid w:val="00A15D03"/>
    <w:rsid w:val="00A15D72"/>
    <w:rsid w:val="00A15F72"/>
    <w:rsid w:val="00A166E7"/>
    <w:rsid w:val="00A1799E"/>
    <w:rsid w:val="00A179BA"/>
    <w:rsid w:val="00A223E1"/>
    <w:rsid w:val="00A234D6"/>
    <w:rsid w:val="00A25715"/>
    <w:rsid w:val="00A26764"/>
    <w:rsid w:val="00A26841"/>
    <w:rsid w:val="00A268A8"/>
    <w:rsid w:val="00A27E47"/>
    <w:rsid w:val="00A32952"/>
    <w:rsid w:val="00A33DF9"/>
    <w:rsid w:val="00A345D1"/>
    <w:rsid w:val="00A35A89"/>
    <w:rsid w:val="00A35CC9"/>
    <w:rsid w:val="00A3675C"/>
    <w:rsid w:val="00A410D5"/>
    <w:rsid w:val="00A42756"/>
    <w:rsid w:val="00A427CC"/>
    <w:rsid w:val="00A42C8D"/>
    <w:rsid w:val="00A43864"/>
    <w:rsid w:val="00A43C3A"/>
    <w:rsid w:val="00A45145"/>
    <w:rsid w:val="00A45542"/>
    <w:rsid w:val="00A46791"/>
    <w:rsid w:val="00A512E8"/>
    <w:rsid w:val="00A52193"/>
    <w:rsid w:val="00A53B80"/>
    <w:rsid w:val="00A547C1"/>
    <w:rsid w:val="00A54E90"/>
    <w:rsid w:val="00A55614"/>
    <w:rsid w:val="00A63CF9"/>
    <w:rsid w:val="00A674C9"/>
    <w:rsid w:val="00A7049F"/>
    <w:rsid w:val="00A70AFF"/>
    <w:rsid w:val="00A717D8"/>
    <w:rsid w:val="00A723A0"/>
    <w:rsid w:val="00A72465"/>
    <w:rsid w:val="00A725F7"/>
    <w:rsid w:val="00A72E92"/>
    <w:rsid w:val="00A72EDA"/>
    <w:rsid w:val="00A73B10"/>
    <w:rsid w:val="00A75F9D"/>
    <w:rsid w:val="00A775A7"/>
    <w:rsid w:val="00A80CEC"/>
    <w:rsid w:val="00A81930"/>
    <w:rsid w:val="00A81C46"/>
    <w:rsid w:val="00A82125"/>
    <w:rsid w:val="00A863E7"/>
    <w:rsid w:val="00A90863"/>
    <w:rsid w:val="00A91BF9"/>
    <w:rsid w:val="00A93A32"/>
    <w:rsid w:val="00A970C6"/>
    <w:rsid w:val="00AA6004"/>
    <w:rsid w:val="00AB06CE"/>
    <w:rsid w:val="00AB3FB9"/>
    <w:rsid w:val="00AB505E"/>
    <w:rsid w:val="00AB61C2"/>
    <w:rsid w:val="00AB62A1"/>
    <w:rsid w:val="00AB72DF"/>
    <w:rsid w:val="00AC26F5"/>
    <w:rsid w:val="00AC5EF6"/>
    <w:rsid w:val="00AC6A18"/>
    <w:rsid w:val="00AD1528"/>
    <w:rsid w:val="00AD1892"/>
    <w:rsid w:val="00AD19B9"/>
    <w:rsid w:val="00AD3857"/>
    <w:rsid w:val="00AD43CB"/>
    <w:rsid w:val="00AD4604"/>
    <w:rsid w:val="00AD5098"/>
    <w:rsid w:val="00AD689D"/>
    <w:rsid w:val="00AD77D9"/>
    <w:rsid w:val="00AE136E"/>
    <w:rsid w:val="00AE2BA0"/>
    <w:rsid w:val="00AE4885"/>
    <w:rsid w:val="00AE5103"/>
    <w:rsid w:val="00AE59C5"/>
    <w:rsid w:val="00AE5CD5"/>
    <w:rsid w:val="00AF21F6"/>
    <w:rsid w:val="00AF4B91"/>
    <w:rsid w:val="00AF5F25"/>
    <w:rsid w:val="00AF6670"/>
    <w:rsid w:val="00AF67FB"/>
    <w:rsid w:val="00AF7711"/>
    <w:rsid w:val="00B00EDE"/>
    <w:rsid w:val="00B03292"/>
    <w:rsid w:val="00B0354F"/>
    <w:rsid w:val="00B0409F"/>
    <w:rsid w:val="00B04C72"/>
    <w:rsid w:val="00B052FB"/>
    <w:rsid w:val="00B05427"/>
    <w:rsid w:val="00B05A60"/>
    <w:rsid w:val="00B06164"/>
    <w:rsid w:val="00B06D17"/>
    <w:rsid w:val="00B114BE"/>
    <w:rsid w:val="00B123AA"/>
    <w:rsid w:val="00B12702"/>
    <w:rsid w:val="00B12AD1"/>
    <w:rsid w:val="00B12F6B"/>
    <w:rsid w:val="00B142A2"/>
    <w:rsid w:val="00B17286"/>
    <w:rsid w:val="00B17797"/>
    <w:rsid w:val="00B20BEA"/>
    <w:rsid w:val="00B20CD2"/>
    <w:rsid w:val="00B22059"/>
    <w:rsid w:val="00B2381F"/>
    <w:rsid w:val="00B24420"/>
    <w:rsid w:val="00B27512"/>
    <w:rsid w:val="00B276F4"/>
    <w:rsid w:val="00B27ED1"/>
    <w:rsid w:val="00B30B9F"/>
    <w:rsid w:val="00B32054"/>
    <w:rsid w:val="00B323F3"/>
    <w:rsid w:val="00B32D7D"/>
    <w:rsid w:val="00B33B2D"/>
    <w:rsid w:val="00B350C7"/>
    <w:rsid w:val="00B3585A"/>
    <w:rsid w:val="00B428E3"/>
    <w:rsid w:val="00B42D27"/>
    <w:rsid w:val="00B43775"/>
    <w:rsid w:val="00B43CE6"/>
    <w:rsid w:val="00B45B40"/>
    <w:rsid w:val="00B4663F"/>
    <w:rsid w:val="00B477AF"/>
    <w:rsid w:val="00B47F22"/>
    <w:rsid w:val="00B47F79"/>
    <w:rsid w:val="00B51E65"/>
    <w:rsid w:val="00B529E3"/>
    <w:rsid w:val="00B53F58"/>
    <w:rsid w:val="00B54952"/>
    <w:rsid w:val="00B55CE3"/>
    <w:rsid w:val="00B60B4A"/>
    <w:rsid w:val="00B60E34"/>
    <w:rsid w:val="00B616A0"/>
    <w:rsid w:val="00B63750"/>
    <w:rsid w:val="00B63E9D"/>
    <w:rsid w:val="00B64992"/>
    <w:rsid w:val="00B64DAA"/>
    <w:rsid w:val="00B651CC"/>
    <w:rsid w:val="00B6745E"/>
    <w:rsid w:val="00B67885"/>
    <w:rsid w:val="00B704E3"/>
    <w:rsid w:val="00B70B2C"/>
    <w:rsid w:val="00B70DF9"/>
    <w:rsid w:val="00B7109B"/>
    <w:rsid w:val="00B71CA4"/>
    <w:rsid w:val="00B72E3B"/>
    <w:rsid w:val="00B7340F"/>
    <w:rsid w:val="00B75F7C"/>
    <w:rsid w:val="00B760EB"/>
    <w:rsid w:val="00B7652D"/>
    <w:rsid w:val="00B76B8A"/>
    <w:rsid w:val="00B77C9A"/>
    <w:rsid w:val="00B80839"/>
    <w:rsid w:val="00B810D7"/>
    <w:rsid w:val="00B85367"/>
    <w:rsid w:val="00B858B2"/>
    <w:rsid w:val="00B8599C"/>
    <w:rsid w:val="00B85DBE"/>
    <w:rsid w:val="00B86689"/>
    <w:rsid w:val="00B9604B"/>
    <w:rsid w:val="00B962D2"/>
    <w:rsid w:val="00B9750B"/>
    <w:rsid w:val="00BA010B"/>
    <w:rsid w:val="00BA0B55"/>
    <w:rsid w:val="00BA0D4A"/>
    <w:rsid w:val="00BA15A5"/>
    <w:rsid w:val="00BA236C"/>
    <w:rsid w:val="00BA2E39"/>
    <w:rsid w:val="00BA3497"/>
    <w:rsid w:val="00BA6908"/>
    <w:rsid w:val="00BA6D45"/>
    <w:rsid w:val="00BA70B2"/>
    <w:rsid w:val="00BA7391"/>
    <w:rsid w:val="00BB21AC"/>
    <w:rsid w:val="00BB2DB1"/>
    <w:rsid w:val="00BB43B7"/>
    <w:rsid w:val="00BB4C8A"/>
    <w:rsid w:val="00BB4E99"/>
    <w:rsid w:val="00BB7513"/>
    <w:rsid w:val="00BC085D"/>
    <w:rsid w:val="00BC121A"/>
    <w:rsid w:val="00BC2858"/>
    <w:rsid w:val="00BC40BC"/>
    <w:rsid w:val="00BC47F2"/>
    <w:rsid w:val="00BC5B4B"/>
    <w:rsid w:val="00BC5D70"/>
    <w:rsid w:val="00BC6EBD"/>
    <w:rsid w:val="00BD161C"/>
    <w:rsid w:val="00BD1A59"/>
    <w:rsid w:val="00BD295F"/>
    <w:rsid w:val="00BD4236"/>
    <w:rsid w:val="00BD50F0"/>
    <w:rsid w:val="00BD5311"/>
    <w:rsid w:val="00BD57BF"/>
    <w:rsid w:val="00BD6420"/>
    <w:rsid w:val="00BD68F6"/>
    <w:rsid w:val="00BD79A8"/>
    <w:rsid w:val="00BE16E0"/>
    <w:rsid w:val="00BE25B1"/>
    <w:rsid w:val="00BE27AA"/>
    <w:rsid w:val="00BE2CC5"/>
    <w:rsid w:val="00BE3649"/>
    <w:rsid w:val="00BE45C6"/>
    <w:rsid w:val="00BE76C3"/>
    <w:rsid w:val="00BF0BA8"/>
    <w:rsid w:val="00BF1171"/>
    <w:rsid w:val="00BF2947"/>
    <w:rsid w:val="00BF3C80"/>
    <w:rsid w:val="00BF50BE"/>
    <w:rsid w:val="00C00EAB"/>
    <w:rsid w:val="00C0137D"/>
    <w:rsid w:val="00C01937"/>
    <w:rsid w:val="00C01BBF"/>
    <w:rsid w:val="00C01DEB"/>
    <w:rsid w:val="00C023BC"/>
    <w:rsid w:val="00C03013"/>
    <w:rsid w:val="00C065F2"/>
    <w:rsid w:val="00C06651"/>
    <w:rsid w:val="00C06D69"/>
    <w:rsid w:val="00C06EA8"/>
    <w:rsid w:val="00C07DA4"/>
    <w:rsid w:val="00C10ACF"/>
    <w:rsid w:val="00C12AB7"/>
    <w:rsid w:val="00C13452"/>
    <w:rsid w:val="00C13ED1"/>
    <w:rsid w:val="00C1443C"/>
    <w:rsid w:val="00C15AD9"/>
    <w:rsid w:val="00C2016F"/>
    <w:rsid w:val="00C21773"/>
    <w:rsid w:val="00C230DD"/>
    <w:rsid w:val="00C23F03"/>
    <w:rsid w:val="00C24836"/>
    <w:rsid w:val="00C255A3"/>
    <w:rsid w:val="00C317BA"/>
    <w:rsid w:val="00C322EE"/>
    <w:rsid w:val="00C32348"/>
    <w:rsid w:val="00C329AD"/>
    <w:rsid w:val="00C33AFC"/>
    <w:rsid w:val="00C35447"/>
    <w:rsid w:val="00C3544B"/>
    <w:rsid w:val="00C37DF1"/>
    <w:rsid w:val="00C42A5B"/>
    <w:rsid w:val="00C44AB8"/>
    <w:rsid w:val="00C4508C"/>
    <w:rsid w:val="00C45962"/>
    <w:rsid w:val="00C46489"/>
    <w:rsid w:val="00C50496"/>
    <w:rsid w:val="00C50BFD"/>
    <w:rsid w:val="00C522D5"/>
    <w:rsid w:val="00C52DBA"/>
    <w:rsid w:val="00C54DCB"/>
    <w:rsid w:val="00C55BF8"/>
    <w:rsid w:val="00C55D9F"/>
    <w:rsid w:val="00C565C0"/>
    <w:rsid w:val="00C56AE6"/>
    <w:rsid w:val="00C575BB"/>
    <w:rsid w:val="00C63300"/>
    <w:rsid w:val="00C6408B"/>
    <w:rsid w:val="00C64CA9"/>
    <w:rsid w:val="00C707E3"/>
    <w:rsid w:val="00C70E75"/>
    <w:rsid w:val="00C73A98"/>
    <w:rsid w:val="00C7450D"/>
    <w:rsid w:val="00C7500F"/>
    <w:rsid w:val="00C75372"/>
    <w:rsid w:val="00C75FF5"/>
    <w:rsid w:val="00C762DC"/>
    <w:rsid w:val="00C8529D"/>
    <w:rsid w:val="00C86F07"/>
    <w:rsid w:val="00C926C7"/>
    <w:rsid w:val="00C93E3C"/>
    <w:rsid w:val="00C94D0A"/>
    <w:rsid w:val="00C95DE2"/>
    <w:rsid w:val="00CA0C13"/>
    <w:rsid w:val="00CA0F41"/>
    <w:rsid w:val="00CA173B"/>
    <w:rsid w:val="00CA1E6D"/>
    <w:rsid w:val="00CA1EC3"/>
    <w:rsid w:val="00CA3508"/>
    <w:rsid w:val="00CA3A2B"/>
    <w:rsid w:val="00CA4E86"/>
    <w:rsid w:val="00CA57CE"/>
    <w:rsid w:val="00CA5A90"/>
    <w:rsid w:val="00CA5B0A"/>
    <w:rsid w:val="00CA75D0"/>
    <w:rsid w:val="00CB1EA7"/>
    <w:rsid w:val="00CB47C5"/>
    <w:rsid w:val="00CB4BDF"/>
    <w:rsid w:val="00CB50FD"/>
    <w:rsid w:val="00CC0741"/>
    <w:rsid w:val="00CC0845"/>
    <w:rsid w:val="00CC244C"/>
    <w:rsid w:val="00CC2C5A"/>
    <w:rsid w:val="00CC48B3"/>
    <w:rsid w:val="00CC4D9C"/>
    <w:rsid w:val="00CC73F7"/>
    <w:rsid w:val="00CC7861"/>
    <w:rsid w:val="00CC79E3"/>
    <w:rsid w:val="00CD0689"/>
    <w:rsid w:val="00CD1A6B"/>
    <w:rsid w:val="00CD3CC9"/>
    <w:rsid w:val="00CD494F"/>
    <w:rsid w:val="00CD5B4F"/>
    <w:rsid w:val="00CD60B9"/>
    <w:rsid w:val="00CD623E"/>
    <w:rsid w:val="00CD6E54"/>
    <w:rsid w:val="00CD74F6"/>
    <w:rsid w:val="00CD798F"/>
    <w:rsid w:val="00CD7A77"/>
    <w:rsid w:val="00CE0B68"/>
    <w:rsid w:val="00CE221B"/>
    <w:rsid w:val="00CE2669"/>
    <w:rsid w:val="00CE45E6"/>
    <w:rsid w:val="00CE4ACD"/>
    <w:rsid w:val="00CE5881"/>
    <w:rsid w:val="00CE7256"/>
    <w:rsid w:val="00CE7E5C"/>
    <w:rsid w:val="00CF1757"/>
    <w:rsid w:val="00CF1D48"/>
    <w:rsid w:val="00CF4304"/>
    <w:rsid w:val="00CF4410"/>
    <w:rsid w:val="00CF48CD"/>
    <w:rsid w:val="00CF4C10"/>
    <w:rsid w:val="00CF7D01"/>
    <w:rsid w:val="00D0084C"/>
    <w:rsid w:val="00D0096E"/>
    <w:rsid w:val="00D00DB8"/>
    <w:rsid w:val="00D03AB4"/>
    <w:rsid w:val="00D042C0"/>
    <w:rsid w:val="00D04985"/>
    <w:rsid w:val="00D05E19"/>
    <w:rsid w:val="00D0606C"/>
    <w:rsid w:val="00D0705C"/>
    <w:rsid w:val="00D07437"/>
    <w:rsid w:val="00D07486"/>
    <w:rsid w:val="00D1039F"/>
    <w:rsid w:val="00D11CB9"/>
    <w:rsid w:val="00D13E91"/>
    <w:rsid w:val="00D148FD"/>
    <w:rsid w:val="00D14C4E"/>
    <w:rsid w:val="00D16D3E"/>
    <w:rsid w:val="00D20727"/>
    <w:rsid w:val="00D21F52"/>
    <w:rsid w:val="00D223F5"/>
    <w:rsid w:val="00D2252F"/>
    <w:rsid w:val="00D2354F"/>
    <w:rsid w:val="00D24457"/>
    <w:rsid w:val="00D246EB"/>
    <w:rsid w:val="00D252AB"/>
    <w:rsid w:val="00D25E29"/>
    <w:rsid w:val="00D270B6"/>
    <w:rsid w:val="00D27896"/>
    <w:rsid w:val="00D32023"/>
    <w:rsid w:val="00D321DE"/>
    <w:rsid w:val="00D325C1"/>
    <w:rsid w:val="00D33145"/>
    <w:rsid w:val="00D3426F"/>
    <w:rsid w:val="00D3531A"/>
    <w:rsid w:val="00D35607"/>
    <w:rsid w:val="00D36136"/>
    <w:rsid w:val="00D4267B"/>
    <w:rsid w:val="00D42EDB"/>
    <w:rsid w:val="00D45C83"/>
    <w:rsid w:val="00D46513"/>
    <w:rsid w:val="00D46EA3"/>
    <w:rsid w:val="00D47116"/>
    <w:rsid w:val="00D472B5"/>
    <w:rsid w:val="00D47883"/>
    <w:rsid w:val="00D479C9"/>
    <w:rsid w:val="00D47BA5"/>
    <w:rsid w:val="00D50D10"/>
    <w:rsid w:val="00D5237A"/>
    <w:rsid w:val="00D55A9A"/>
    <w:rsid w:val="00D567A4"/>
    <w:rsid w:val="00D578C4"/>
    <w:rsid w:val="00D57DFE"/>
    <w:rsid w:val="00D608EC"/>
    <w:rsid w:val="00D60972"/>
    <w:rsid w:val="00D60991"/>
    <w:rsid w:val="00D61D4F"/>
    <w:rsid w:val="00D62044"/>
    <w:rsid w:val="00D64C27"/>
    <w:rsid w:val="00D65575"/>
    <w:rsid w:val="00D67098"/>
    <w:rsid w:val="00D70012"/>
    <w:rsid w:val="00D71260"/>
    <w:rsid w:val="00D722A3"/>
    <w:rsid w:val="00D72A81"/>
    <w:rsid w:val="00D7392D"/>
    <w:rsid w:val="00D758A1"/>
    <w:rsid w:val="00D75980"/>
    <w:rsid w:val="00D77BE1"/>
    <w:rsid w:val="00D77D87"/>
    <w:rsid w:val="00D803E4"/>
    <w:rsid w:val="00D80564"/>
    <w:rsid w:val="00D85E44"/>
    <w:rsid w:val="00D87ADF"/>
    <w:rsid w:val="00D90D55"/>
    <w:rsid w:val="00D90FA1"/>
    <w:rsid w:val="00D9262F"/>
    <w:rsid w:val="00D9324D"/>
    <w:rsid w:val="00D938CF"/>
    <w:rsid w:val="00D942A7"/>
    <w:rsid w:val="00D95372"/>
    <w:rsid w:val="00DA397A"/>
    <w:rsid w:val="00DA6D4C"/>
    <w:rsid w:val="00DA71C4"/>
    <w:rsid w:val="00DB0898"/>
    <w:rsid w:val="00DB271C"/>
    <w:rsid w:val="00DC331C"/>
    <w:rsid w:val="00DC51AC"/>
    <w:rsid w:val="00DC54C1"/>
    <w:rsid w:val="00DC5549"/>
    <w:rsid w:val="00DC56C2"/>
    <w:rsid w:val="00DC6D02"/>
    <w:rsid w:val="00DC729E"/>
    <w:rsid w:val="00DC7624"/>
    <w:rsid w:val="00DD0657"/>
    <w:rsid w:val="00DD1743"/>
    <w:rsid w:val="00DD2072"/>
    <w:rsid w:val="00DD22C0"/>
    <w:rsid w:val="00DD3304"/>
    <w:rsid w:val="00DD48B4"/>
    <w:rsid w:val="00DD4A10"/>
    <w:rsid w:val="00DD5187"/>
    <w:rsid w:val="00DE2F07"/>
    <w:rsid w:val="00DE3175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6DB"/>
    <w:rsid w:val="00DF693C"/>
    <w:rsid w:val="00DF6F73"/>
    <w:rsid w:val="00DF7D9D"/>
    <w:rsid w:val="00E00089"/>
    <w:rsid w:val="00E00AAA"/>
    <w:rsid w:val="00E034DB"/>
    <w:rsid w:val="00E04270"/>
    <w:rsid w:val="00E04EC2"/>
    <w:rsid w:val="00E070C5"/>
    <w:rsid w:val="00E072B2"/>
    <w:rsid w:val="00E116FB"/>
    <w:rsid w:val="00E125DF"/>
    <w:rsid w:val="00E1383F"/>
    <w:rsid w:val="00E13D34"/>
    <w:rsid w:val="00E20773"/>
    <w:rsid w:val="00E20789"/>
    <w:rsid w:val="00E208DA"/>
    <w:rsid w:val="00E21381"/>
    <w:rsid w:val="00E2337F"/>
    <w:rsid w:val="00E256B5"/>
    <w:rsid w:val="00E266F6"/>
    <w:rsid w:val="00E26D4A"/>
    <w:rsid w:val="00E31A87"/>
    <w:rsid w:val="00E326AB"/>
    <w:rsid w:val="00E32E04"/>
    <w:rsid w:val="00E3482C"/>
    <w:rsid w:val="00E34CC0"/>
    <w:rsid w:val="00E35BD5"/>
    <w:rsid w:val="00E35C01"/>
    <w:rsid w:val="00E35F7C"/>
    <w:rsid w:val="00E407E5"/>
    <w:rsid w:val="00E4117E"/>
    <w:rsid w:val="00E41A94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AEE"/>
    <w:rsid w:val="00E55F9D"/>
    <w:rsid w:val="00E61ACF"/>
    <w:rsid w:val="00E62E94"/>
    <w:rsid w:val="00E62FC2"/>
    <w:rsid w:val="00E63499"/>
    <w:rsid w:val="00E641A9"/>
    <w:rsid w:val="00E648BC"/>
    <w:rsid w:val="00E64C10"/>
    <w:rsid w:val="00E6597B"/>
    <w:rsid w:val="00E6757D"/>
    <w:rsid w:val="00E739D3"/>
    <w:rsid w:val="00E74EB5"/>
    <w:rsid w:val="00E7573B"/>
    <w:rsid w:val="00E758D4"/>
    <w:rsid w:val="00E77704"/>
    <w:rsid w:val="00E80341"/>
    <w:rsid w:val="00E80830"/>
    <w:rsid w:val="00E8098D"/>
    <w:rsid w:val="00E80BCE"/>
    <w:rsid w:val="00E83360"/>
    <w:rsid w:val="00E84844"/>
    <w:rsid w:val="00E850BC"/>
    <w:rsid w:val="00E85B9D"/>
    <w:rsid w:val="00E87C3A"/>
    <w:rsid w:val="00E9414C"/>
    <w:rsid w:val="00E957B0"/>
    <w:rsid w:val="00E9709D"/>
    <w:rsid w:val="00EA0194"/>
    <w:rsid w:val="00EA2B07"/>
    <w:rsid w:val="00EA3C56"/>
    <w:rsid w:val="00EA5C6E"/>
    <w:rsid w:val="00EA65E1"/>
    <w:rsid w:val="00EA6FC1"/>
    <w:rsid w:val="00EA78F1"/>
    <w:rsid w:val="00EB07F0"/>
    <w:rsid w:val="00EB29D4"/>
    <w:rsid w:val="00EB3725"/>
    <w:rsid w:val="00EB4283"/>
    <w:rsid w:val="00EB6CAF"/>
    <w:rsid w:val="00EB7E8B"/>
    <w:rsid w:val="00EC07FA"/>
    <w:rsid w:val="00EC184E"/>
    <w:rsid w:val="00EC3CBD"/>
    <w:rsid w:val="00ED055F"/>
    <w:rsid w:val="00ED0674"/>
    <w:rsid w:val="00ED0C22"/>
    <w:rsid w:val="00ED18D3"/>
    <w:rsid w:val="00ED2327"/>
    <w:rsid w:val="00ED24CD"/>
    <w:rsid w:val="00ED29A2"/>
    <w:rsid w:val="00ED2C64"/>
    <w:rsid w:val="00ED31BE"/>
    <w:rsid w:val="00ED424C"/>
    <w:rsid w:val="00ED48ED"/>
    <w:rsid w:val="00ED4BAE"/>
    <w:rsid w:val="00ED6A72"/>
    <w:rsid w:val="00ED75C3"/>
    <w:rsid w:val="00ED7B9D"/>
    <w:rsid w:val="00EE0A20"/>
    <w:rsid w:val="00EE0AEE"/>
    <w:rsid w:val="00EE1787"/>
    <w:rsid w:val="00EE1F20"/>
    <w:rsid w:val="00EE2D31"/>
    <w:rsid w:val="00EE5199"/>
    <w:rsid w:val="00EE659B"/>
    <w:rsid w:val="00EE73C6"/>
    <w:rsid w:val="00EE7D92"/>
    <w:rsid w:val="00EF01EC"/>
    <w:rsid w:val="00EF06AE"/>
    <w:rsid w:val="00EF161A"/>
    <w:rsid w:val="00EF568C"/>
    <w:rsid w:val="00EF64BB"/>
    <w:rsid w:val="00EF6A1E"/>
    <w:rsid w:val="00EF7609"/>
    <w:rsid w:val="00F02E31"/>
    <w:rsid w:val="00F03306"/>
    <w:rsid w:val="00F04587"/>
    <w:rsid w:val="00F046DB"/>
    <w:rsid w:val="00F05352"/>
    <w:rsid w:val="00F059A3"/>
    <w:rsid w:val="00F05DD7"/>
    <w:rsid w:val="00F0693D"/>
    <w:rsid w:val="00F1038D"/>
    <w:rsid w:val="00F1178E"/>
    <w:rsid w:val="00F12044"/>
    <w:rsid w:val="00F1376C"/>
    <w:rsid w:val="00F1384D"/>
    <w:rsid w:val="00F14234"/>
    <w:rsid w:val="00F14359"/>
    <w:rsid w:val="00F1443F"/>
    <w:rsid w:val="00F1456B"/>
    <w:rsid w:val="00F15137"/>
    <w:rsid w:val="00F206E7"/>
    <w:rsid w:val="00F20DA5"/>
    <w:rsid w:val="00F23917"/>
    <w:rsid w:val="00F2481D"/>
    <w:rsid w:val="00F24E3D"/>
    <w:rsid w:val="00F26B48"/>
    <w:rsid w:val="00F26F63"/>
    <w:rsid w:val="00F27DCD"/>
    <w:rsid w:val="00F30A3A"/>
    <w:rsid w:val="00F30D24"/>
    <w:rsid w:val="00F31629"/>
    <w:rsid w:val="00F33780"/>
    <w:rsid w:val="00F3467D"/>
    <w:rsid w:val="00F36D86"/>
    <w:rsid w:val="00F4090B"/>
    <w:rsid w:val="00F42064"/>
    <w:rsid w:val="00F437EE"/>
    <w:rsid w:val="00F458D8"/>
    <w:rsid w:val="00F45C14"/>
    <w:rsid w:val="00F46053"/>
    <w:rsid w:val="00F4744F"/>
    <w:rsid w:val="00F477D9"/>
    <w:rsid w:val="00F5017F"/>
    <w:rsid w:val="00F62084"/>
    <w:rsid w:val="00F64E32"/>
    <w:rsid w:val="00F6541F"/>
    <w:rsid w:val="00F655D1"/>
    <w:rsid w:val="00F6737A"/>
    <w:rsid w:val="00F6758F"/>
    <w:rsid w:val="00F67B46"/>
    <w:rsid w:val="00F701F4"/>
    <w:rsid w:val="00F70BD0"/>
    <w:rsid w:val="00F730CE"/>
    <w:rsid w:val="00F74FF2"/>
    <w:rsid w:val="00F771DE"/>
    <w:rsid w:val="00F7781C"/>
    <w:rsid w:val="00F77C61"/>
    <w:rsid w:val="00F80D3A"/>
    <w:rsid w:val="00F84C9B"/>
    <w:rsid w:val="00F922A5"/>
    <w:rsid w:val="00F922EB"/>
    <w:rsid w:val="00F92C50"/>
    <w:rsid w:val="00F9303D"/>
    <w:rsid w:val="00F93057"/>
    <w:rsid w:val="00F93DF4"/>
    <w:rsid w:val="00F94015"/>
    <w:rsid w:val="00F94282"/>
    <w:rsid w:val="00F94FDA"/>
    <w:rsid w:val="00F9583B"/>
    <w:rsid w:val="00F96E5D"/>
    <w:rsid w:val="00FA1D26"/>
    <w:rsid w:val="00FA288E"/>
    <w:rsid w:val="00FA2E9E"/>
    <w:rsid w:val="00FA3EB1"/>
    <w:rsid w:val="00FA4AD8"/>
    <w:rsid w:val="00FA4EF7"/>
    <w:rsid w:val="00FA5790"/>
    <w:rsid w:val="00FB0311"/>
    <w:rsid w:val="00FB08CA"/>
    <w:rsid w:val="00FB18CF"/>
    <w:rsid w:val="00FB2B22"/>
    <w:rsid w:val="00FB3D2C"/>
    <w:rsid w:val="00FB563A"/>
    <w:rsid w:val="00FB61FE"/>
    <w:rsid w:val="00FB74FD"/>
    <w:rsid w:val="00FB77C8"/>
    <w:rsid w:val="00FC06A2"/>
    <w:rsid w:val="00FC411C"/>
    <w:rsid w:val="00FC4240"/>
    <w:rsid w:val="00FC438D"/>
    <w:rsid w:val="00FC6B27"/>
    <w:rsid w:val="00FD16CB"/>
    <w:rsid w:val="00FD1AFA"/>
    <w:rsid w:val="00FD271E"/>
    <w:rsid w:val="00FD4B01"/>
    <w:rsid w:val="00FD517F"/>
    <w:rsid w:val="00FD72AE"/>
    <w:rsid w:val="00FE003B"/>
    <w:rsid w:val="00FE17FA"/>
    <w:rsid w:val="00FE1E85"/>
    <w:rsid w:val="00FE24FB"/>
    <w:rsid w:val="00FE395C"/>
    <w:rsid w:val="00FE3B3D"/>
    <w:rsid w:val="00FE66AC"/>
    <w:rsid w:val="00FE7262"/>
    <w:rsid w:val="00FF19E3"/>
    <w:rsid w:val="00FF4479"/>
    <w:rsid w:val="00FF54D2"/>
    <w:rsid w:val="00FF6621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02735F"/>
  <w15:docId w15:val="{52FCF9A4-FEFA-4856-A7DC-991F692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003AF"/>
    <w:pPr>
      <w:keepNext/>
      <w:jc w:val="center"/>
      <w:outlineLvl w:val="0"/>
    </w:pPr>
    <w:rPr>
      <w:rFonts w:eastAsia="Calibri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3AF"/>
    <w:pPr>
      <w:keepNext/>
      <w:keepLines/>
      <w:spacing w:before="40"/>
      <w:jc w:val="center"/>
      <w:outlineLvl w:val="2"/>
    </w:pPr>
    <w:rPr>
      <w:rFonts w:ascii="Calibri Light" w:hAnsi="Calibri Light"/>
      <w:color w:val="1F4D7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3AF"/>
    <w:pPr>
      <w:keepNext/>
      <w:keepLines/>
      <w:spacing w:before="40"/>
      <w:jc w:val="center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aliases w:val="bt,Òàáë òåêñò"/>
    <w:basedOn w:val="a"/>
    <w:link w:val="a9"/>
    <w:unhideWhenUsed/>
    <w:rsid w:val="00B22059"/>
    <w:pPr>
      <w:spacing w:after="120"/>
    </w:pPr>
  </w:style>
  <w:style w:type="character" w:customStyle="1" w:styleId="a9">
    <w:name w:val="Основной текст Знак"/>
    <w:aliases w:val="bt Знак,Òàáë òåêñò Знак"/>
    <w:link w:val="a8"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03AF"/>
    <w:rPr>
      <w:rFonts w:ascii="Times New Roman" w:hAnsi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3AF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003AF"/>
    <w:rPr>
      <w:rFonts w:ascii="Calibri Light" w:eastAsia="Times New Roman" w:hAnsi="Calibri Light"/>
      <w:color w:val="272727"/>
      <w:sz w:val="21"/>
      <w:szCs w:val="21"/>
      <w:lang w:eastAsia="en-US"/>
    </w:rPr>
  </w:style>
  <w:style w:type="paragraph" w:styleId="ab">
    <w:name w:val="Title"/>
    <w:basedOn w:val="a"/>
    <w:link w:val="ac"/>
    <w:qFormat/>
    <w:rsid w:val="009003AF"/>
    <w:pPr>
      <w:jc w:val="center"/>
    </w:pPr>
    <w:rPr>
      <w:sz w:val="28"/>
      <w:szCs w:val="20"/>
    </w:rPr>
  </w:style>
  <w:style w:type="character" w:customStyle="1" w:styleId="ac">
    <w:name w:val="Заголовок Знак"/>
    <w:basedOn w:val="a0"/>
    <w:link w:val="ab"/>
    <w:rsid w:val="009003AF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9003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Strong"/>
    <w:uiPriority w:val="22"/>
    <w:qFormat/>
    <w:rsid w:val="009003AF"/>
    <w:rPr>
      <w:b/>
      <w:bCs/>
    </w:rPr>
  </w:style>
  <w:style w:type="character" w:styleId="ae">
    <w:name w:val="Hyperlink"/>
    <w:uiPriority w:val="99"/>
    <w:rsid w:val="009003A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003A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03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9003A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0">
    <w:name w:val="header"/>
    <w:basedOn w:val="a"/>
    <w:link w:val="af1"/>
    <w:uiPriority w:val="99"/>
    <w:unhideWhenUsed/>
    <w:rsid w:val="009003AF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9003AF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9003AF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9003AF"/>
    <w:rPr>
      <w:sz w:val="22"/>
      <w:szCs w:val="22"/>
      <w:lang w:eastAsia="en-US"/>
    </w:rPr>
  </w:style>
  <w:style w:type="character" w:customStyle="1" w:styleId="af4">
    <w:name w:val="Основной текст_"/>
    <w:link w:val="2"/>
    <w:locked/>
    <w:rsid w:val="009003AF"/>
    <w:rPr>
      <w:rFonts w:ascii="Times New Roman" w:eastAsia="Times New Roman" w:hAnsi="Times New Roman"/>
      <w:b/>
      <w:bCs/>
      <w:spacing w:val="6"/>
      <w:shd w:val="clear" w:color="auto" w:fill="FFFFFF"/>
    </w:rPr>
  </w:style>
  <w:style w:type="paragraph" w:customStyle="1" w:styleId="2">
    <w:name w:val="Основной текст2"/>
    <w:basedOn w:val="a"/>
    <w:link w:val="af4"/>
    <w:rsid w:val="009003AF"/>
    <w:pPr>
      <w:widowControl w:val="0"/>
      <w:shd w:val="clear" w:color="auto" w:fill="FFFFFF"/>
      <w:spacing w:before="360" w:line="298" w:lineRule="exact"/>
    </w:pPr>
    <w:rPr>
      <w:b/>
      <w:bCs/>
      <w:spacing w:val="6"/>
      <w:sz w:val="20"/>
      <w:szCs w:val="20"/>
    </w:rPr>
  </w:style>
  <w:style w:type="character" w:customStyle="1" w:styleId="11">
    <w:name w:val="Основной текст1"/>
    <w:rsid w:val="009003AF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Не полужирный,Интервал 0 pt"/>
    <w:rsid w:val="009003AF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okmanOldStyle7pt0pt">
    <w:name w:val="Основной текст + Bookman Old Style;7 pt;Интервал 0 pt"/>
    <w:rsid w:val="009003A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okmanOldStyle55pt0pt">
    <w:name w:val="Основной текст + Bookman Old Style;5;5 pt;Полужирный;Интервал 0 pt"/>
    <w:rsid w:val="009003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er2xx91">
    <w:name w:val="_er2xx91"/>
    <w:rsid w:val="009003AF"/>
  </w:style>
  <w:style w:type="paragraph" w:styleId="20">
    <w:name w:val="Body Text Indent 2"/>
    <w:basedOn w:val="a"/>
    <w:link w:val="21"/>
    <w:uiPriority w:val="99"/>
    <w:semiHidden/>
    <w:unhideWhenUsed/>
    <w:rsid w:val="009003AF"/>
    <w:pPr>
      <w:spacing w:after="120" w:line="480" w:lineRule="auto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003AF"/>
    <w:rPr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3426F"/>
  </w:style>
  <w:style w:type="paragraph" w:customStyle="1" w:styleId="ConsPlusTitle">
    <w:name w:val="ConsPlusTitle"/>
    <w:uiPriority w:val="99"/>
    <w:rsid w:val="00D342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D3426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426F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426F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uiPriority w:val="99"/>
    <w:rsid w:val="00D3426F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426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426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5">
    <w:name w:val="Normal (Web)"/>
    <w:aliases w:val="Обычный (Web),Знак Char,Знак Char Char Char,Знак Знак,Знак Знак1,Обычный (веб) Знак1,Знак, Знак Char, Знак Char Char Char, Знак Знак1"/>
    <w:basedOn w:val="a"/>
    <w:link w:val="af6"/>
    <w:uiPriority w:val="99"/>
    <w:qFormat/>
    <w:rsid w:val="003A1208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character" w:customStyle="1" w:styleId="af6">
    <w:name w:val="Обычный (веб) Знак"/>
    <w:aliases w:val="Обычный (Web) Знак,Знак Char Знак,Знак Char Char Char Знак,Знак Знак Знак,Знак Знак1 Знак,Обычный (веб) Знак1 Знак,Знак Знак2, Знак Char Знак, Знак Char Char Char Знак, Знак Знак1 Знак"/>
    <w:basedOn w:val="a0"/>
    <w:link w:val="af5"/>
    <w:uiPriority w:val="99"/>
    <w:rsid w:val="003A1208"/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ED29A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ED29A2"/>
    <w:rPr>
      <w:rFonts w:ascii="Times New Roman" w:eastAsia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ED29A2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E4117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4117E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4117E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4117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4117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987A-B2BB-4FF3-B48E-271C27DE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51</Pages>
  <Words>16158</Words>
  <Characters>92106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Александрова Наталья Игоревна</cp:lastModifiedBy>
  <cp:revision>33</cp:revision>
  <cp:lastPrinted>2025-03-26T10:42:00Z</cp:lastPrinted>
  <dcterms:created xsi:type="dcterms:W3CDTF">2025-03-25T04:50:00Z</dcterms:created>
  <dcterms:modified xsi:type="dcterms:W3CDTF">2025-03-31T07:46:00Z</dcterms:modified>
</cp:coreProperties>
</file>