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75" w:rsidRPr="00AB1CE3" w:rsidRDefault="00AB1CE3" w:rsidP="00AB1C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CE3">
        <w:rPr>
          <w:rFonts w:ascii="Times New Roman" w:hAnsi="Times New Roman" w:cs="Times New Roman"/>
          <w:sz w:val="28"/>
          <w:szCs w:val="28"/>
        </w:rPr>
        <w:t>Проект</w:t>
      </w:r>
    </w:p>
    <w:p w:rsidR="00AB1CE3" w:rsidRPr="00AB1CE3" w:rsidRDefault="00AB1CE3" w:rsidP="00AB1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CE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B1CE3" w:rsidRDefault="00EC2B4B" w:rsidP="00AB1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287097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8709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социальным вопросам и по бюджету, налогам и финансам</w:t>
      </w:r>
    </w:p>
    <w:p w:rsidR="00A95D86" w:rsidRDefault="00A95D86" w:rsidP="00AB1C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2B4B" w:rsidRDefault="00EC2B4B" w:rsidP="00EC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</w:t>
      </w:r>
      <w:r w:rsidRPr="00EC2B4B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</w:t>
      </w:r>
      <w:r w:rsidR="000B7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</w:p>
    <w:p w:rsidR="00EC2B4B" w:rsidRDefault="00EC2B4B" w:rsidP="00EC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B4B" w:rsidRPr="00EC2B4B" w:rsidRDefault="00EC2B4B" w:rsidP="00EC2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1C072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07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372"/>
      </w:tblGrid>
      <w:tr w:rsidR="00AB1CE3" w:rsidRPr="00AB1CE3" w:rsidTr="00AB1CE3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AB1CE3" w:rsidRPr="00AB1CE3" w:rsidRDefault="00AB1CE3" w:rsidP="00AB1C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A95D86" w:rsidRDefault="00AB1CE3" w:rsidP="00A95D86">
            <w:pPr>
              <w:spacing w:after="0" w:line="240" w:lineRule="auto"/>
              <w:ind w:left="608" w:hanging="6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287097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A95D86">
              <w:rPr>
                <w:rFonts w:ascii="Times New Roman" w:hAnsi="Times New Roman" w:cs="Times New Roman"/>
                <w:sz w:val="28"/>
                <w:szCs w:val="28"/>
              </w:rPr>
              <w:t>комитета по социальным вопросам.</w:t>
            </w:r>
          </w:p>
          <w:p w:rsidR="00AB1CE3" w:rsidRPr="00AB1CE3" w:rsidRDefault="00AB1CE3" w:rsidP="00A95D86">
            <w:pPr>
              <w:spacing w:after="0" w:line="240" w:lineRule="auto"/>
              <w:ind w:left="6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A95D86"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</w:t>
            </w:r>
            <w:r w:rsidR="00287097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A95D86">
              <w:rPr>
                <w:rFonts w:ascii="Times New Roman" w:hAnsi="Times New Roman" w:cs="Times New Roman"/>
                <w:sz w:val="28"/>
                <w:szCs w:val="28"/>
              </w:rPr>
              <w:t>комитета по социальным вопросам.</w:t>
            </w:r>
          </w:p>
        </w:tc>
      </w:tr>
      <w:tr w:rsidR="00EC2B4B" w:rsidRPr="00EC2B4B" w:rsidTr="00AB1CE3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EC2B4B" w:rsidRDefault="00EC2B4B" w:rsidP="00EC2B4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EC2B4B" w:rsidRDefault="00EC2B4B" w:rsidP="00A95D86">
            <w:pPr>
              <w:spacing w:after="0" w:line="240" w:lineRule="auto"/>
              <w:ind w:left="608" w:hanging="69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B4B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социальным вопросам</w:t>
            </w:r>
          </w:p>
        </w:tc>
      </w:tr>
      <w:tr w:rsidR="00AB1CE3" w:rsidRPr="00AB1CE3" w:rsidTr="00AB1CE3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AB1CE3" w:rsidRPr="00AB1CE3" w:rsidRDefault="00AB1CE3" w:rsidP="00AB1C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AB1CE3" w:rsidRPr="00AB1CE3" w:rsidRDefault="00287097" w:rsidP="00AB1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выездного заседания комитета по </w:t>
            </w:r>
            <w:r w:rsidR="00A95D86">
              <w:rPr>
                <w:rFonts w:ascii="Times New Roman" w:hAnsi="Times New Roman" w:cs="Times New Roman"/>
                <w:sz w:val="28"/>
                <w:szCs w:val="28"/>
              </w:rPr>
              <w:t>социальным вопросам.</w:t>
            </w:r>
          </w:p>
          <w:p w:rsidR="00AB1CE3" w:rsidRPr="00AB1CE3" w:rsidRDefault="00287097" w:rsidP="00A95D86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A95D86"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A95D86">
              <w:rPr>
                <w:rFonts w:ascii="Times New Roman" w:hAnsi="Times New Roman" w:cs="Times New Roman"/>
                <w:sz w:val="28"/>
                <w:szCs w:val="28"/>
              </w:rPr>
              <w:t>комитета по социальным вопроса</w:t>
            </w:r>
            <w:bookmarkStart w:id="0" w:name="_GoBack"/>
            <w:bookmarkEnd w:id="0"/>
            <w:r w:rsidR="00A95D8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EC2B4B" w:rsidRPr="00EC2B4B" w:rsidTr="00AB1CE3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06D7E" w:rsidRPr="00EC2B4B" w:rsidRDefault="00406D7E" w:rsidP="00AB1C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406D7E" w:rsidRPr="00EC2B4B" w:rsidRDefault="00406D7E" w:rsidP="00AB1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4B">
              <w:rPr>
                <w:rFonts w:ascii="Times New Roman" w:hAnsi="Times New Roman" w:cs="Times New Roman"/>
                <w:sz w:val="28"/>
                <w:szCs w:val="28"/>
              </w:rPr>
              <w:t>Об исполнении решений комитета по социальным вопросам.</w:t>
            </w:r>
          </w:p>
          <w:p w:rsidR="00406D7E" w:rsidRPr="00EC2B4B" w:rsidRDefault="00406D7E" w:rsidP="00406D7E">
            <w:pPr>
              <w:spacing w:after="0" w:line="240" w:lineRule="auto"/>
              <w:ind w:left="6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4B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EC2B4B" w:rsidRPr="00EC2B4B" w:rsidTr="00AB1CE3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EC2B4B" w:rsidRDefault="00EC2B4B" w:rsidP="00EC2B4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EC2B4B" w:rsidRDefault="00EC2B4B" w:rsidP="00EC2B4B">
            <w:pPr>
              <w:spacing w:after="0" w:line="240" w:lineRule="auto"/>
              <w:ind w:left="608" w:hanging="69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B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Вопросы по плану работы комитета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бюджету, налогам и финансам</w:t>
            </w:r>
          </w:p>
        </w:tc>
      </w:tr>
      <w:tr w:rsidR="00EC2B4B" w:rsidRPr="00EC2B4B" w:rsidTr="00AB1CE3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EC2B4B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комитета по бюджету, налогам и финансам</w:t>
            </w: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B4B" w:rsidRPr="00F83E97" w:rsidRDefault="00F83E97" w:rsidP="00EC2B4B">
            <w:pPr>
              <w:spacing w:after="0" w:line="240" w:lineRule="auto"/>
              <w:ind w:left="7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CFA">
              <w:rPr>
                <w:rFonts w:ascii="Times New Roman" w:hAnsi="Times New Roman" w:cs="Times New Roman"/>
                <w:sz w:val="28"/>
                <w:szCs w:val="28"/>
              </w:rPr>
              <w:t>Докладчик: Крутей Сергей Владимирович, заместитель председателя комитета по бюджету, налогам и финансам.</w:t>
            </w:r>
          </w:p>
        </w:tc>
      </w:tr>
      <w:tr w:rsidR="00EC2B4B" w:rsidRPr="00EC2B4B" w:rsidTr="00AB1CE3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EC2B4B" w:rsidRDefault="00EC2B4B" w:rsidP="00EC2B4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EC2B4B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B4B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44 заседания Думы города Нижневартовска</w:t>
            </w:r>
          </w:p>
        </w:tc>
      </w:tr>
      <w:tr w:rsidR="00EC2B4B" w:rsidRPr="00AB1CE3" w:rsidTr="00735F0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AB1CE3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EC2B4B" w:rsidRPr="00AB1CE3" w:rsidRDefault="00EC2B4B" w:rsidP="00EC2B4B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EC2B4B" w:rsidRPr="00AB1CE3" w:rsidTr="00735F0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AB1CE3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Об отчете контрольно-счетного органа муниципального образования-счетной палаты города Нижневартовска за 2020 год.</w:t>
            </w:r>
          </w:p>
          <w:p w:rsidR="00EC2B4B" w:rsidRPr="00AB1CE3" w:rsidRDefault="00EC2B4B" w:rsidP="00EC2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Суханова Светлана Петровна, председатель контрольно-</w:t>
            </w:r>
          </w:p>
          <w:p w:rsidR="00EC2B4B" w:rsidRPr="00AB1CE3" w:rsidRDefault="00EC2B4B" w:rsidP="00EC2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 xml:space="preserve">счетного органа муниципального образования-счетной палаты города </w:t>
            </w:r>
          </w:p>
          <w:p w:rsidR="00EC2B4B" w:rsidRPr="00AB1CE3" w:rsidRDefault="00EC2B4B" w:rsidP="00EC2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Нижневартовска.</w:t>
            </w:r>
          </w:p>
        </w:tc>
      </w:tr>
      <w:tr w:rsidR="00EC2B4B" w:rsidRPr="00AB1CE3" w:rsidTr="00735F0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AB1CE3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27.09.2019 №529 «О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питание»</w:t>
            </w:r>
            <w:r w:rsidR="00310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B4B" w:rsidRPr="00AB1CE3" w:rsidRDefault="00EC2B4B" w:rsidP="00EC2B4B">
            <w:pPr>
              <w:spacing w:after="0" w:line="240" w:lineRule="auto"/>
              <w:ind w:left="7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EC2B4B" w:rsidRPr="00AB1CE3" w:rsidTr="00735F0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AB1CE3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                от 30.10.2020 №677 «</w:t>
            </w:r>
            <w:r w:rsidRPr="00AB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дополнительных мерах социальной поддержки лицам, удостоенным почетного звания города «Почетный гражданин города Нижневартовска».</w:t>
            </w:r>
          </w:p>
          <w:p w:rsidR="00EC2B4B" w:rsidRPr="00AB1CE3" w:rsidRDefault="00EC2B4B" w:rsidP="00EC2B4B">
            <w:pPr>
              <w:spacing w:after="0" w:line="240" w:lineRule="auto"/>
              <w:ind w:left="7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EC2B4B" w:rsidRPr="00AB1CE3" w:rsidTr="00735F0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AB1CE3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от 26.04.2018 №341 «О Порядке назначения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Нижневартовска».</w:t>
            </w:r>
          </w:p>
          <w:p w:rsidR="00EC2B4B" w:rsidRPr="00AB1CE3" w:rsidRDefault="00EC2B4B" w:rsidP="00EC2B4B">
            <w:pPr>
              <w:spacing w:after="0" w:line="240" w:lineRule="auto"/>
              <w:ind w:left="7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EC2B4B" w:rsidRPr="00AB1CE3" w:rsidTr="00735F0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AB1CE3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согласовании отчуждения долей в уставном капитале общества с ограниченной ответственностью «Нижневартовский расчетно-информационный центр» муниципальным унитарным предприятием города Нижневартовска «Горводоканал», муниципальным унитарным предприятием города Нижневартовска «Теплоснабжение».</w:t>
            </w:r>
          </w:p>
          <w:p w:rsidR="00EC2B4B" w:rsidRPr="00AB1CE3" w:rsidRDefault="00EC2B4B" w:rsidP="00EC2B4B">
            <w:pPr>
              <w:spacing w:after="0" w:line="240" w:lineRule="auto"/>
              <w:ind w:left="7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Антонова Наталья Юрьевна, исполняющий обязанности заместителя главы города, директора департамента муниципальной собственности и земельных ресурсов администрации города.</w:t>
            </w:r>
          </w:p>
        </w:tc>
      </w:tr>
      <w:tr w:rsidR="00EC2B4B" w:rsidRPr="00AB1CE3" w:rsidTr="00735F0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AB1CE3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26.02.2021 №721 «О безвозмездной передаче в собственность Ханты-Мансийского автономного округа - Югры муниципального движимого и недвижимого имущества».</w:t>
            </w:r>
          </w:p>
          <w:p w:rsidR="00EC2B4B" w:rsidRPr="00AB1CE3" w:rsidRDefault="00EC2B4B" w:rsidP="00EC2B4B">
            <w:pPr>
              <w:spacing w:after="0" w:line="240" w:lineRule="auto"/>
              <w:ind w:left="7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Антонова Наталья Юрьевна, исполняющий обязанности заместителя главы города, директора департамента муниципальной собственности и земельных ресурсов администрации города.</w:t>
            </w:r>
          </w:p>
        </w:tc>
      </w:tr>
      <w:tr w:rsidR="00EC2B4B" w:rsidRPr="00AB1CE3" w:rsidTr="00735F0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AB1CE3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«О внесении изменений в Устав города Нижневартовска, принятый решением Думы города от 20.06.2005 №502».</w:t>
            </w:r>
          </w:p>
          <w:p w:rsidR="00EC2B4B" w:rsidRPr="00AB1CE3" w:rsidRDefault="00EC2B4B" w:rsidP="00EC2B4B">
            <w:pPr>
              <w:spacing w:after="0" w:line="240" w:lineRule="auto"/>
              <w:ind w:left="7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EC2B4B" w:rsidRPr="00AB1CE3" w:rsidTr="00735F0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2B4B" w:rsidRPr="00AB1CE3" w:rsidRDefault="00EC2B4B" w:rsidP="00EC2B4B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2" w:type="dxa"/>
            <w:tcMar>
              <w:bottom w:w="170" w:type="dxa"/>
            </w:tcMar>
          </w:tcPr>
          <w:p w:rsidR="00EC2B4B" w:rsidRPr="00AB1CE3" w:rsidRDefault="00EC2B4B" w:rsidP="00EC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EC2B4B" w:rsidRPr="00AB1CE3" w:rsidRDefault="00EC2B4B" w:rsidP="00EC2B4B">
            <w:pPr>
              <w:spacing w:after="0" w:line="240" w:lineRule="auto"/>
              <w:ind w:left="7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</w:tbl>
    <w:p w:rsidR="00AB1CE3" w:rsidRPr="00AB1CE3" w:rsidRDefault="00AB1CE3" w:rsidP="00AB1C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B1CE3" w:rsidRPr="00AB1CE3" w:rsidSect="00AB1CE3">
      <w:headerReference w:type="default" r:id="rId7"/>
      <w:pgSz w:w="11906" w:h="16838"/>
      <w:pgMar w:top="851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E3" w:rsidRDefault="00AB1CE3" w:rsidP="00AB1CE3">
      <w:pPr>
        <w:spacing w:after="0" w:line="240" w:lineRule="auto"/>
      </w:pPr>
      <w:r>
        <w:separator/>
      </w:r>
    </w:p>
  </w:endnote>
  <w:endnote w:type="continuationSeparator" w:id="0">
    <w:p w:rsidR="00AB1CE3" w:rsidRDefault="00AB1CE3" w:rsidP="00AB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E3" w:rsidRDefault="00AB1CE3" w:rsidP="00AB1CE3">
      <w:pPr>
        <w:spacing w:after="0" w:line="240" w:lineRule="auto"/>
      </w:pPr>
      <w:r>
        <w:separator/>
      </w:r>
    </w:p>
  </w:footnote>
  <w:footnote w:type="continuationSeparator" w:id="0">
    <w:p w:rsidR="00AB1CE3" w:rsidRDefault="00AB1CE3" w:rsidP="00AB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597576"/>
      <w:docPartObj>
        <w:docPartGallery w:val="Page Numbers (Top of Page)"/>
        <w:docPartUnique/>
      </w:docPartObj>
    </w:sdtPr>
    <w:sdtEndPr/>
    <w:sdtContent>
      <w:p w:rsidR="00AB1CE3" w:rsidRDefault="00AB1C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72B">
          <w:rPr>
            <w:noProof/>
          </w:rPr>
          <w:t>2</w:t>
        </w:r>
        <w:r>
          <w:fldChar w:fldCharType="end"/>
        </w:r>
      </w:p>
    </w:sdtContent>
  </w:sdt>
  <w:p w:rsidR="00AB1CE3" w:rsidRDefault="00AB1C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21C"/>
    <w:multiLevelType w:val="hybridMultilevel"/>
    <w:tmpl w:val="76F4D54A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E3"/>
    <w:rsid w:val="000A0CFA"/>
    <w:rsid w:val="000B77C8"/>
    <w:rsid w:val="001C072B"/>
    <w:rsid w:val="00276FBC"/>
    <w:rsid w:val="00287097"/>
    <w:rsid w:val="0031059C"/>
    <w:rsid w:val="00352C95"/>
    <w:rsid w:val="00406D7E"/>
    <w:rsid w:val="00644A75"/>
    <w:rsid w:val="00A95D86"/>
    <w:rsid w:val="00AB1CE3"/>
    <w:rsid w:val="00EC2B4B"/>
    <w:rsid w:val="00F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F05B9"/>
  <w15:chartTrackingRefBased/>
  <w15:docId w15:val="{B424DDE8-3B49-4183-A4F6-1B4546D4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E3"/>
  </w:style>
  <w:style w:type="paragraph" w:styleId="a5">
    <w:name w:val="footer"/>
    <w:basedOn w:val="a"/>
    <w:link w:val="a6"/>
    <w:uiPriority w:val="99"/>
    <w:unhideWhenUsed/>
    <w:rsid w:val="00AB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10</cp:revision>
  <dcterms:created xsi:type="dcterms:W3CDTF">2021-04-19T05:52:00Z</dcterms:created>
  <dcterms:modified xsi:type="dcterms:W3CDTF">2021-04-22T05:01:00Z</dcterms:modified>
</cp:coreProperties>
</file>