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FD5" w:rsidRDefault="00B61D8C" w:rsidP="00E33F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от 18.12.2015 №2280</w:t>
      </w:r>
    </w:p>
    <w:p w:rsidR="00E33FD5" w:rsidRPr="00E33FD5" w:rsidRDefault="00E33FD5" w:rsidP="00E33F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70E2" w:rsidRPr="00E33FD5" w:rsidRDefault="006C70E2" w:rsidP="00E33FD5">
      <w:pPr>
        <w:tabs>
          <w:tab w:val="left" w:pos="4678"/>
          <w:tab w:val="left" w:pos="5103"/>
        </w:tabs>
        <w:spacing w:after="0" w:line="240" w:lineRule="auto"/>
        <w:ind w:right="4961"/>
        <w:jc w:val="both"/>
        <w:rPr>
          <w:rFonts w:ascii="Times New Roman" w:hAnsi="Times New Roman"/>
          <w:sz w:val="28"/>
          <w:szCs w:val="28"/>
        </w:rPr>
      </w:pPr>
      <w:r w:rsidRPr="00E33FD5">
        <w:rPr>
          <w:rFonts w:ascii="Times New Roman" w:hAnsi="Times New Roman"/>
          <w:sz w:val="28"/>
          <w:szCs w:val="28"/>
        </w:rPr>
        <w:t>Об утверждении муниципальной пр</w:t>
      </w:r>
      <w:r w:rsidRPr="00E33FD5">
        <w:rPr>
          <w:rFonts w:ascii="Times New Roman" w:hAnsi="Times New Roman"/>
          <w:sz w:val="28"/>
          <w:szCs w:val="28"/>
        </w:rPr>
        <w:t>о</w:t>
      </w:r>
      <w:r w:rsidRPr="00E33FD5">
        <w:rPr>
          <w:rFonts w:ascii="Times New Roman" w:hAnsi="Times New Roman"/>
          <w:sz w:val="28"/>
          <w:szCs w:val="28"/>
        </w:rPr>
        <w:t xml:space="preserve">граммы </w:t>
      </w:r>
      <w:r w:rsidR="00E33FD5" w:rsidRPr="00E33FD5">
        <w:rPr>
          <w:rFonts w:ascii="Times New Roman" w:hAnsi="Times New Roman"/>
          <w:sz w:val="28"/>
          <w:szCs w:val="28"/>
        </w:rPr>
        <w:t>"</w:t>
      </w:r>
      <w:r w:rsidRPr="00E33FD5">
        <w:rPr>
          <w:rFonts w:ascii="Times New Roman" w:hAnsi="Times New Roman"/>
          <w:sz w:val="28"/>
          <w:szCs w:val="28"/>
        </w:rPr>
        <w:t>Организация предоставления государственных и муниципальных услуг через Нижневартовский МФЦ на 2016-2020 годы</w:t>
      </w:r>
      <w:r w:rsidR="00E33FD5" w:rsidRPr="00E33FD5">
        <w:rPr>
          <w:rFonts w:ascii="Times New Roman" w:hAnsi="Times New Roman"/>
          <w:sz w:val="28"/>
          <w:szCs w:val="28"/>
        </w:rPr>
        <w:t>"</w:t>
      </w:r>
      <w:r w:rsidRPr="00E33FD5">
        <w:rPr>
          <w:rFonts w:ascii="Times New Roman" w:hAnsi="Times New Roman"/>
          <w:sz w:val="28"/>
          <w:szCs w:val="28"/>
        </w:rPr>
        <w:t xml:space="preserve"> </w:t>
      </w:r>
    </w:p>
    <w:p w:rsidR="00E33FD5" w:rsidRDefault="00E33FD5" w:rsidP="00E33F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3FD5" w:rsidRDefault="00E33FD5" w:rsidP="00E33F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3FD5" w:rsidRDefault="00E33FD5" w:rsidP="00E33F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6D1F" w:rsidRPr="00E33FD5" w:rsidRDefault="00896D1F" w:rsidP="00E33F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FD5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</w:t>
      </w:r>
      <w:r w:rsidRPr="00E33FD5">
        <w:rPr>
          <w:rFonts w:ascii="Times New Roman" w:hAnsi="Times New Roman"/>
          <w:sz w:val="28"/>
          <w:szCs w:val="28"/>
        </w:rPr>
        <w:t>а</w:t>
      </w:r>
      <w:r w:rsidRPr="00E33FD5">
        <w:rPr>
          <w:rFonts w:ascii="Times New Roman" w:hAnsi="Times New Roman"/>
          <w:sz w:val="28"/>
          <w:szCs w:val="28"/>
        </w:rPr>
        <w:t>ции, в целях улучшения качества предоставления государственных и муниц</w:t>
      </w:r>
      <w:r w:rsidRPr="00E33FD5">
        <w:rPr>
          <w:rFonts w:ascii="Times New Roman" w:hAnsi="Times New Roman"/>
          <w:sz w:val="28"/>
          <w:szCs w:val="28"/>
        </w:rPr>
        <w:t>и</w:t>
      </w:r>
      <w:r w:rsidRPr="00E33FD5">
        <w:rPr>
          <w:rFonts w:ascii="Times New Roman" w:hAnsi="Times New Roman"/>
          <w:sz w:val="28"/>
          <w:szCs w:val="28"/>
        </w:rPr>
        <w:t>пальных услуг через Нижневартовский МФЦ</w:t>
      </w:r>
      <w:r w:rsidR="004169EF" w:rsidRPr="00E33FD5">
        <w:rPr>
          <w:rFonts w:ascii="Times New Roman" w:hAnsi="Times New Roman"/>
          <w:sz w:val="28"/>
          <w:szCs w:val="28"/>
        </w:rPr>
        <w:t>, в соо</w:t>
      </w:r>
      <w:r w:rsidR="004169EF" w:rsidRPr="00E33FD5">
        <w:rPr>
          <w:rFonts w:ascii="Times New Roman" w:hAnsi="Times New Roman"/>
          <w:sz w:val="28"/>
          <w:szCs w:val="28"/>
        </w:rPr>
        <w:t>т</w:t>
      </w:r>
      <w:r w:rsidR="004169EF" w:rsidRPr="00E33FD5">
        <w:rPr>
          <w:rFonts w:ascii="Times New Roman" w:hAnsi="Times New Roman"/>
          <w:sz w:val="28"/>
          <w:szCs w:val="28"/>
        </w:rPr>
        <w:t>ветствии с</w:t>
      </w:r>
      <w:r w:rsidR="00E33FD5" w:rsidRPr="00E33FD5">
        <w:rPr>
          <w:rFonts w:ascii="Times New Roman" w:hAnsi="Times New Roman"/>
          <w:sz w:val="28"/>
          <w:szCs w:val="28"/>
        </w:rPr>
        <w:t xml:space="preserve"> </w:t>
      </w:r>
      <w:r w:rsidR="004169EF" w:rsidRPr="00E33FD5">
        <w:rPr>
          <w:rFonts w:ascii="Times New Roman" w:hAnsi="Times New Roman"/>
          <w:sz w:val="28"/>
          <w:szCs w:val="28"/>
        </w:rPr>
        <w:t>решением Думы города</w:t>
      </w:r>
      <w:r w:rsidR="00E33FD5" w:rsidRPr="00E33FD5">
        <w:rPr>
          <w:rFonts w:ascii="Times New Roman" w:hAnsi="Times New Roman"/>
          <w:sz w:val="28"/>
          <w:szCs w:val="28"/>
        </w:rPr>
        <w:t xml:space="preserve"> </w:t>
      </w:r>
      <w:r w:rsidR="004169EF" w:rsidRPr="00E33FD5">
        <w:rPr>
          <w:rFonts w:ascii="Times New Roman" w:hAnsi="Times New Roman"/>
          <w:sz w:val="28"/>
          <w:szCs w:val="28"/>
        </w:rPr>
        <w:t xml:space="preserve">от </w:t>
      </w:r>
      <w:r w:rsidR="00A154CA" w:rsidRPr="00E33FD5">
        <w:rPr>
          <w:rFonts w:ascii="Times New Roman" w:hAnsi="Times New Roman"/>
          <w:sz w:val="28"/>
          <w:szCs w:val="28"/>
        </w:rPr>
        <w:t>27.11.2015</w:t>
      </w:r>
      <w:r w:rsidR="004169EF" w:rsidRPr="00E33FD5">
        <w:rPr>
          <w:rFonts w:ascii="Times New Roman" w:hAnsi="Times New Roman"/>
          <w:sz w:val="28"/>
          <w:szCs w:val="28"/>
        </w:rPr>
        <w:t xml:space="preserve"> №</w:t>
      </w:r>
      <w:r w:rsidR="00A154CA" w:rsidRPr="00E33FD5">
        <w:rPr>
          <w:rFonts w:ascii="Times New Roman" w:hAnsi="Times New Roman"/>
          <w:sz w:val="28"/>
          <w:szCs w:val="28"/>
        </w:rPr>
        <w:t>919</w:t>
      </w:r>
      <w:r w:rsidR="004169EF" w:rsidRPr="00E33FD5">
        <w:rPr>
          <w:rFonts w:ascii="Times New Roman" w:hAnsi="Times New Roman"/>
          <w:sz w:val="28"/>
          <w:szCs w:val="28"/>
        </w:rPr>
        <w:t xml:space="preserve"> </w:t>
      </w:r>
      <w:r w:rsidR="00E33FD5" w:rsidRPr="00E33FD5">
        <w:rPr>
          <w:rFonts w:ascii="Times New Roman" w:hAnsi="Times New Roman"/>
          <w:sz w:val="28"/>
          <w:szCs w:val="28"/>
        </w:rPr>
        <w:t>"</w:t>
      </w:r>
      <w:r w:rsidR="004169EF" w:rsidRPr="00E33FD5">
        <w:rPr>
          <w:rFonts w:ascii="Times New Roman" w:hAnsi="Times New Roman"/>
          <w:sz w:val="28"/>
          <w:szCs w:val="28"/>
        </w:rPr>
        <w:t xml:space="preserve">Об одобрении </w:t>
      </w:r>
      <w:r w:rsidR="00E33FD5">
        <w:rPr>
          <w:rFonts w:ascii="Times New Roman" w:hAnsi="Times New Roman"/>
          <w:sz w:val="28"/>
          <w:szCs w:val="28"/>
        </w:rPr>
        <w:t xml:space="preserve">проекта </w:t>
      </w:r>
      <w:r w:rsidR="004169EF" w:rsidRPr="00E33FD5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E33FD5" w:rsidRPr="00E33FD5">
        <w:rPr>
          <w:rFonts w:ascii="Times New Roman" w:hAnsi="Times New Roman"/>
          <w:sz w:val="28"/>
          <w:szCs w:val="28"/>
        </w:rPr>
        <w:t>"</w:t>
      </w:r>
      <w:r w:rsidR="004169EF" w:rsidRPr="00E33FD5">
        <w:rPr>
          <w:rFonts w:ascii="Times New Roman" w:hAnsi="Times New Roman"/>
          <w:sz w:val="28"/>
          <w:szCs w:val="28"/>
        </w:rPr>
        <w:t>Организация предоставления государственных и муниципальных услуг через Нижневарто</w:t>
      </w:r>
      <w:r w:rsidR="004169EF" w:rsidRPr="00E33FD5">
        <w:rPr>
          <w:rFonts w:ascii="Times New Roman" w:hAnsi="Times New Roman"/>
          <w:sz w:val="28"/>
          <w:szCs w:val="28"/>
        </w:rPr>
        <w:t>в</w:t>
      </w:r>
      <w:r w:rsidR="004169EF" w:rsidRPr="00E33FD5">
        <w:rPr>
          <w:rFonts w:ascii="Times New Roman" w:hAnsi="Times New Roman"/>
          <w:sz w:val="28"/>
          <w:szCs w:val="28"/>
        </w:rPr>
        <w:t>ский МФЦ на 2016-2020 годы</w:t>
      </w:r>
      <w:r w:rsidR="00E33FD5" w:rsidRPr="00E33FD5">
        <w:rPr>
          <w:rFonts w:ascii="Times New Roman" w:hAnsi="Times New Roman"/>
          <w:sz w:val="28"/>
          <w:szCs w:val="28"/>
        </w:rPr>
        <w:t>"</w:t>
      </w:r>
      <w:r w:rsidRPr="00E33FD5">
        <w:rPr>
          <w:rFonts w:ascii="Times New Roman" w:hAnsi="Times New Roman"/>
          <w:sz w:val="28"/>
          <w:szCs w:val="28"/>
        </w:rPr>
        <w:t>:</w:t>
      </w:r>
    </w:p>
    <w:p w:rsidR="00896D1F" w:rsidRPr="00E33FD5" w:rsidRDefault="00896D1F" w:rsidP="00E33F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156B" w:rsidRPr="00E33FD5" w:rsidRDefault="002F156B" w:rsidP="00E33F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FD5">
        <w:rPr>
          <w:rFonts w:ascii="Times New Roman" w:hAnsi="Times New Roman"/>
          <w:sz w:val="28"/>
          <w:szCs w:val="28"/>
        </w:rPr>
        <w:t xml:space="preserve">1. Утвердить </w:t>
      </w:r>
      <w:r w:rsidR="006C70E2" w:rsidRPr="00E33FD5">
        <w:rPr>
          <w:rFonts w:ascii="Times New Roman" w:hAnsi="Times New Roman"/>
          <w:sz w:val="28"/>
          <w:szCs w:val="28"/>
        </w:rPr>
        <w:t>муниципальную</w:t>
      </w:r>
      <w:r w:rsidR="00A748BA" w:rsidRPr="00E33FD5">
        <w:rPr>
          <w:rFonts w:ascii="Times New Roman" w:hAnsi="Times New Roman"/>
          <w:sz w:val="28"/>
          <w:szCs w:val="28"/>
        </w:rPr>
        <w:t xml:space="preserve"> программу </w:t>
      </w:r>
      <w:r w:rsidR="00E33FD5" w:rsidRPr="00E33FD5">
        <w:rPr>
          <w:rFonts w:ascii="Times New Roman" w:hAnsi="Times New Roman"/>
          <w:sz w:val="28"/>
          <w:szCs w:val="28"/>
        </w:rPr>
        <w:t>"</w:t>
      </w:r>
      <w:r w:rsidRPr="00E33FD5">
        <w:rPr>
          <w:rFonts w:ascii="Times New Roman" w:hAnsi="Times New Roman"/>
          <w:sz w:val="28"/>
          <w:szCs w:val="28"/>
        </w:rPr>
        <w:t>Организация предоставления государственных и муниципальных услуг через Нижневартовский МФЦ</w:t>
      </w:r>
      <w:r w:rsidR="006C70E2" w:rsidRPr="00E33FD5">
        <w:rPr>
          <w:rFonts w:ascii="Times New Roman" w:hAnsi="Times New Roman"/>
          <w:sz w:val="28"/>
          <w:szCs w:val="28"/>
        </w:rPr>
        <w:t xml:space="preserve"> </w:t>
      </w:r>
      <w:r w:rsidR="00E33FD5">
        <w:rPr>
          <w:rFonts w:ascii="Times New Roman" w:hAnsi="Times New Roman"/>
          <w:sz w:val="28"/>
          <w:szCs w:val="28"/>
        </w:rPr>
        <w:t xml:space="preserve">         </w:t>
      </w:r>
      <w:r w:rsidR="006C70E2" w:rsidRPr="00E33FD5">
        <w:rPr>
          <w:rFonts w:ascii="Times New Roman" w:hAnsi="Times New Roman"/>
          <w:sz w:val="28"/>
          <w:szCs w:val="28"/>
        </w:rPr>
        <w:t xml:space="preserve">на 2016-2020 </w:t>
      </w:r>
      <w:r w:rsidR="004B02C8" w:rsidRPr="00E33FD5">
        <w:rPr>
          <w:rFonts w:ascii="Times New Roman" w:hAnsi="Times New Roman"/>
          <w:sz w:val="28"/>
          <w:szCs w:val="28"/>
        </w:rPr>
        <w:t>годы</w:t>
      </w:r>
      <w:r w:rsidR="00E33FD5" w:rsidRPr="00E33FD5">
        <w:rPr>
          <w:rFonts w:ascii="Times New Roman" w:hAnsi="Times New Roman"/>
          <w:sz w:val="28"/>
          <w:szCs w:val="28"/>
        </w:rPr>
        <w:t>"</w:t>
      </w:r>
      <w:r w:rsidRPr="00E33FD5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BA75CB" w:rsidRPr="00E33FD5" w:rsidRDefault="00BA75CB" w:rsidP="00E33F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156B" w:rsidRPr="00E33FD5" w:rsidRDefault="007917B0" w:rsidP="00E33F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FD5">
        <w:rPr>
          <w:rFonts w:ascii="Times New Roman" w:hAnsi="Times New Roman"/>
          <w:sz w:val="28"/>
          <w:szCs w:val="28"/>
        </w:rPr>
        <w:t>2</w:t>
      </w:r>
      <w:r w:rsidR="00E33FD5">
        <w:rPr>
          <w:rFonts w:ascii="Times New Roman" w:hAnsi="Times New Roman"/>
          <w:sz w:val="28"/>
          <w:szCs w:val="28"/>
        </w:rPr>
        <w:t xml:space="preserve">. </w:t>
      </w:r>
      <w:r w:rsidR="004B02C8" w:rsidRPr="00E33FD5">
        <w:rPr>
          <w:rFonts w:ascii="Times New Roman" w:hAnsi="Times New Roman"/>
          <w:sz w:val="28"/>
          <w:szCs w:val="28"/>
        </w:rPr>
        <w:t xml:space="preserve">Пресс-службе администрации города (Н.В. Ложева) </w:t>
      </w:r>
      <w:r w:rsidR="004465A2" w:rsidRPr="00E33FD5">
        <w:rPr>
          <w:rFonts w:ascii="Times New Roman" w:hAnsi="Times New Roman"/>
          <w:sz w:val="28"/>
          <w:szCs w:val="28"/>
        </w:rPr>
        <w:t>обеспечить офиц</w:t>
      </w:r>
      <w:r w:rsidR="004465A2" w:rsidRPr="00E33FD5">
        <w:rPr>
          <w:rFonts w:ascii="Times New Roman" w:hAnsi="Times New Roman"/>
          <w:sz w:val="28"/>
          <w:szCs w:val="28"/>
        </w:rPr>
        <w:t>и</w:t>
      </w:r>
      <w:r w:rsidR="004465A2" w:rsidRPr="00E33FD5">
        <w:rPr>
          <w:rFonts w:ascii="Times New Roman" w:hAnsi="Times New Roman"/>
          <w:sz w:val="28"/>
          <w:szCs w:val="28"/>
        </w:rPr>
        <w:t xml:space="preserve">альное </w:t>
      </w:r>
      <w:r w:rsidR="004B02C8" w:rsidRPr="00E33FD5">
        <w:rPr>
          <w:rFonts w:ascii="Times New Roman" w:hAnsi="Times New Roman"/>
          <w:sz w:val="28"/>
          <w:szCs w:val="28"/>
        </w:rPr>
        <w:t>опубликова</w:t>
      </w:r>
      <w:r w:rsidR="004465A2" w:rsidRPr="00E33FD5">
        <w:rPr>
          <w:rFonts w:ascii="Times New Roman" w:hAnsi="Times New Roman"/>
          <w:sz w:val="28"/>
          <w:szCs w:val="28"/>
        </w:rPr>
        <w:t>ние</w:t>
      </w:r>
      <w:r w:rsidR="004B02C8" w:rsidRPr="00E33FD5">
        <w:rPr>
          <w:rFonts w:ascii="Times New Roman" w:hAnsi="Times New Roman"/>
          <w:sz w:val="28"/>
          <w:szCs w:val="28"/>
        </w:rPr>
        <w:t xml:space="preserve"> п</w:t>
      </w:r>
      <w:r w:rsidR="004B02C8" w:rsidRPr="00E33FD5">
        <w:rPr>
          <w:rFonts w:ascii="Times New Roman" w:hAnsi="Times New Roman"/>
          <w:sz w:val="28"/>
          <w:szCs w:val="28"/>
        </w:rPr>
        <w:t>о</w:t>
      </w:r>
      <w:r w:rsidR="004B02C8" w:rsidRPr="00E33FD5">
        <w:rPr>
          <w:rFonts w:ascii="Times New Roman" w:hAnsi="Times New Roman"/>
          <w:sz w:val="28"/>
          <w:szCs w:val="28"/>
        </w:rPr>
        <w:t>становлени</w:t>
      </w:r>
      <w:r w:rsidR="004465A2" w:rsidRPr="00E33FD5">
        <w:rPr>
          <w:rFonts w:ascii="Times New Roman" w:hAnsi="Times New Roman"/>
          <w:sz w:val="28"/>
          <w:szCs w:val="28"/>
        </w:rPr>
        <w:t>я.</w:t>
      </w:r>
    </w:p>
    <w:p w:rsidR="002F156B" w:rsidRPr="00E33FD5" w:rsidRDefault="002F156B" w:rsidP="00E33F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156B" w:rsidRPr="00E33FD5" w:rsidRDefault="007917B0" w:rsidP="00E33F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FD5">
        <w:rPr>
          <w:rFonts w:ascii="Times New Roman" w:hAnsi="Times New Roman"/>
          <w:sz w:val="28"/>
          <w:szCs w:val="28"/>
        </w:rPr>
        <w:t>3</w:t>
      </w:r>
      <w:r w:rsidR="00E33FD5">
        <w:rPr>
          <w:rFonts w:ascii="Times New Roman" w:hAnsi="Times New Roman"/>
          <w:sz w:val="28"/>
          <w:szCs w:val="28"/>
        </w:rPr>
        <w:t xml:space="preserve">. </w:t>
      </w:r>
      <w:r w:rsidR="002F156B" w:rsidRPr="00E33FD5">
        <w:rPr>
          <w:rFonts w:ascii="Times New Roman" w:hAnsi="Times New Roman"/>
          <w:sz w:val="28"/>
          <w:szCs w:val="28"/>
        </w:rPr>
        <w:t>П</w:t>
      </w:r>
      <w:r w:rsidR="00E33FD5">
        <w:rPr>
          <w:rFonts w:ascii="Times New Roman" w:hAnsi="Times New Roman"/>
          <w:sz w:val="28"/>
          <w:szCs w:val="28"/>
        </w:rPr>
        <w:t xml:space="preserve">остановление вступает в силу с </w:t>
      </w:r>
      <w:r w:rsidR="0075201B">
        <w:rPr>
          <w:rFonts w:ascii="Times New Roman" w:hAnsi="Times New Roman"/>
          <w:sz w:val="28"/>
          <w:szCs w:val="28"/>
        </w:rPr>
        <w:t>0</w:t>
      </w:r>
      <w:r w:rsidR="002F156B" w:rsidRPr="00E33FD5">
        <w:rPr>
          <w:rFonts w:ascii="Times New Roman" w:hAnsi="Times New Roman"/>
          <w:sz w:val="28"/>
          <w:szCs w:val="28"/>
        </w:rPr>
        <w:t>1</w:t>
      </w:r>
      <w:r w:rsidR="0075201B">
        <w:rPr>
          <w:rFonts w:ascii="Times New Roman" w:hAnsi="Times New Roman"/>
          <w:sz w:val="28"/>
          <w:szCs w:val="28"/>
        </w:rPr>
        <w:t>.01.</w:t>
      </w:r>
      <w:r w:rsidR="002F156B" w:rsidRPr="00E33FD5">
        <w:rPr>
          <w:rFonts w:ascii="Times New Roman" w:hAnsi="Times New Roman"/>
          <w:sz w:val="28"/>
          <w:szCs w:val="28"/>
        </w:rPr>
        <w:t>201</w:t>
      </w:r>
      <w:r w:rsidR="0075201B">
        <w:rPr>
          <w:rFonts w:ascii="Times New Roman" w:hAnsi="Times New Roman"/>
          <w:sz w:val="28"/>
          <w:szCs w:val="28"/>
        </w:rPr>
        <w:t>6</w:t>
      </w:r>
      <w:r w:rsidR="002F156B" w:rsidRPr="00E33FD5">
        <w:rPr>
          <w:rFonts w:ascii="Times New Roman" w:hAnsi="Times New Roman"/>
          <w:sz w:val="28"/>
          <w:szCs w:val="28"/>
        </w:rPr>
        <w:t>.</w:t>
      </w:r>
    </w:p>
    <w:p w:rsidR="00FB2B58" w:rsidRPr="00E33FD5" w:rsidRDefault="00FB2B58" w:rsidP="00E33F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156B" w:rsidRPr="00E33FD5" w:rsidRDefault="007917B0" w:rsidP="00E33F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FD5">
        <w:rPr>
          <w:rFonts w:ascii="Times New Roman" w:hAnsi="Times New Roman"/>
          <w:sz w:val="28"/>
          <w:szCs w:val="28"/>
        </w:rPr>
        <w:t>4</w:t>
      </w:r>
      <w:r w:rsidR="00E33FD5">
        <w:rPr>
          <w:rFonts w:ascii="Times New Roman" w:hAnsi="Times New Roman"/>
          <w:sz w:val="28"/>
          <w:szCs w:val="28"/>
        </w:rPr>
        <w:t xml:space="preserve">. </w:t>
      </w:r>
      <w:r w:rsidR="002F156B" w:rsidRPr="00E33FD5">
        <w:rPr>
          <w:rFonts w:ascii="Times New Roman" w:hAnsi="Times New Roman"/>
          <w:sz w:val="28"/>
          <w:szCs w:val="28"/>
        </w:rPr>
        <w:t>Контроль за выполнением постановления возложить на заместителя главы администрации города по экономике Е.В. Рябых.</w:t>
      </w:r>
    </w:p>
    <w:p w:rsidR="004B02C8" w:rsidRPr="00E33FD5" w:rsidRDefault="004B02C8" w:rsidP="00E33F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02C8" w:rsidRPr="00E33FD5" w:rsidRDefault="004B02C8" w:rsidP="00E33F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156B" w:rsidRPr="00E33FD5" w:rsidRDefault="002F156B" w:rsidP="00E33F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201B" w:rsidRDefault="0075201B" w:rsidP="00E33F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2F156B" w:rsidRPr="00E33FD5" w:rsidRDefault="0075201B" w:rsidP="00E33F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</w:t>
      </w:r>
      <w:r w:rsidR="002F156B" w:rsidRPr="00E33FD5">
        <w:rPr>
          <w:rFonts w:ascii="Times New Roman" w:hAnsi="Times New Roman"/>
          <w:sz w:val="28"/>
          <w:szCs w:val="28"/>
        </w:rPr>
        <w:t xml:space="preserve"> администрации города</w:t>
      </w:r>
      <w:r w:rsidR="00E33FD5" w:rsidRPr="00E33FD5">
        <w:rPr>
          <w:rFonts w:ascii="Times New Roman" w:hAnsi="Times New Roman"/>
          <w:sz w:val="28"/>
          <w:szCs w:val="28"/>
        </w:rPr>
        <w:t xml:space="preserve"> </w:t>
      </w:r>
      <w:r w:rsidR="00E33FD5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>С.А. Левкин</w:t>
      </w:r>
    </w:p>
    <w:p w:rsidR="002F156B" w:rsidRPr="00E33FD5" w:rsidRDefault="00E33FD5" w:rsidP="00E33FD5">
      <w:pPr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7917B0" w:rsidRPr="00E33FD5">
        <w:rPr>
          <w:rFonts w:ascii="Times New Roman" w:hAnsi="Times New Roman"/>
          <w:sz w:val="28"/>
          <w:szCs w:val="28"/>
        </w:rPr>
        <w:lastRenderedPageBreak/>
        <w:t>П</w:t>
      </w:r>
      <w:r w:rsidR="002F156B" w:rsidRPr="00E33FD5">
        <w:rPr>
          <w:rFonts w:ascii="Times New Roman" w:hAnsi="Times New Roman"/>
          <w:sz w:val="28"/>
          <w:szCs w:val="28"/>
        </w:rPr>
        <w:t>риложение</w:t>
      </w:r>
      <w:r w:rsidR="004B02C8" w:rsidRPr="00E33FD5">
        <w:rPr>
          <w:rFonts w:ascii="Times New Roman" w:hAnsi="Times New Roman"/>
          <w:sz w:val="28"/>
          <w:szCs w:val="28"/>
        </w:rPr>
        <w:t xml:space="preserve"> к постановлению</w:t>
      </w:r>
    </w:p>
    <w:p w:rsidR="004B02C8" w:rsidRPr="00E33FD5" w:rsidRDefault="002F156B" w:rsidP="00E33FD5">
      <w:pPr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  <w:r w:rsidRPr="00E33FD5">
        <w:rPr>
          <w:rFonts w:ascii="Times New Roman" w:hAnsi="Times New Roman"/>
          <w:sz w:val="28"/>
          <w:szCs w:val="28"/>
        </w:rPr>
        <w:t xml:space="preserve">администрации города </w:t>
      </w:r>
    </w:p>
    <w:p w:rsidR="002F156B" w:rsidRPr="00E33FD5" w:rsidRDefault="00B61D8C" w:rsidP="00E33FD5">
      <w:pPr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  <w:r w:rsidRPr="00B61D8C">
        <w:rPr>
          <w:rFonts w:ascii="Times New Roman" w:hAnsi="Times New Roman"/>
          <w:sz w:val="28"/>
          <w:szCs w:val="28"/>
        </w:rPr>
        <w:t>от 18.12.2015 №2280</w:t>
      </w:r>
    </w:p>
    <w:p w:rsidR="002F156B" w:rsidRPr="00E33FD5" w:rsidRDefault="002F156B" w:rsidP="00E33F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02C8" w:rsidRPr="00E33FD5" w:rsidRDefault="004B02C8" w:rsidP="00E33F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3FD5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E33FD5" w:rsidRDefault="00E33FD5" w:rsidP="00E33F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3FD5">
        <w:rPr>
          <w:rFonts w:ascii="Times New Roman" w:hAnsi="Times New Roman"/>
          <w:b/>
          <w:sz w:val="28"/>
          <w:szCs w:val="28"/>
        </w:rPr>
        <w:t>"</w:t>
      </w:r>
      <w:r w:rsidR="004B02C8" w:rsidRPr="00E33FD5">
        <w:rPr>
          <w:rFonts w:ascii="Times New Roman" w:hAnsi="Times New Roman"/>
          <w:b/>
          <w:sz w:val="28"/>
          <w:szCs w:val="28"/>
        </w:rPr>
        <w:t xml:space="preserve">Организация предоставления государственных и муниципальных услуг </w:t>
      </w:r>
    </w:p>
    <w:p w:rsidR="004B02C8" w:rsidRPr="00E33FD5" w:rsidRDefault="004B02C8" w:rsidP="00E33F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3FD5">
        <w:rPr>
          <w:rFonts w:ascii="Times New Roman" w:hAnsi="Times New Roman"/>
          <w:b/>
          <w:sz w:val="28"/>
          <w:szCs w:val="28"/>
        </w:rPr>
        <w:t>через Нижнев</w:t>
      </w:r>
      <w:r w:rsidR="00896D1F" w:rsidRPr="00E33FD5">
        <w:rPr>
          <w:rFonts w:ascii="Times New Roman" w:hAnsi="Times New Roman"/>
          <w:b/>
          <w:sz w:val="28"/>
          <w:szCs w:val="28"/>
        </w:rPr>
        <w:t>артовский МФЦ на 2016-2020 годы</w:t>
      </w:r>
      <w:r w:rsidR="00E33FD5" w:rsidRPr="00E33FD5">
        <w:rPr>
          <w:rFonts w:ascii="Times New Roman" w:hAnsi="Times New Roman"/>
          <w:b/>
          <w:sz w:val="28"/>
          <w:szCs w:val="28"/>
        </w:rPr>
        <w:t>"</w:t>
      </w:r>
    </w:p>
    <w:p w:rsidR="002F156B" w:rsidRPr="00E33FD5" w:rsidRDefault="002F156B" w:rsidP="00E33F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7422" w:rsidRDefault="00C51C5E" w:rsidP="00E33F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3FD5">
        <w:rPr>
          <w:rFonts w:ascii="Times New Roman" w:hAnsi="Times New Roman"/>
          <w:b/>
          <w:sz w:val="28"/>
          <w:szCs w:val="28"/>
        </w:rPr>
        <w:t xml:space="preserve">I. Паспорт </w:t>
      </w:r>
      <w:r w:rsidR="003D591B" w:rsidRPr="00E33FD5">
        <w:rPr>
          <w:rFonts w:ascii="Times New Roman" w:hAnsi="Times New Roman"/>
          <w:b/>
          <w:sz w:val="28"/>
          <w:szCs w:val="28"/>
        </w:rPr>
        <w:t>муниципальной п</w:t>
      </w:r>
      <w:r w:rsidRPr="00E33FD5">
        <w:rPr>
          <w:rFonts w:ascii="Times New Roman" w:hAnsi="Times New Roman"/>
          <w:b/>
          <w:sz w:val="28"/>
          <w:szCs w:val="28"/>
        </w:rPr>
        <w:t>рограммы</w:t>
      </w:r>
    </w:p>
    <w:p w:rsidR="00E33FD5" w:rsidRDefault="00E33FD5" w:rsidP="00E33F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3FD5">
        <w:rPr>
          <w:rFonts w:ascii="Times New Roman" w:hAnsi="Times New Roman"/>
          <w:b/>
          <w:sz w:val="28"/>
          <w:szCs w:val="28"/>
        </w:rPr>
        <w:t xml:space="preserve">"Организация предоставления государственных и муниципальных услуг </w:t>
      </w:r>
    </w:p>
    <w:p w:rsidR="00E33FD5" w:rsidRPr="00E33FD5" w:rsidRDefault="00E33FD5" w:rsidP="00E33F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3FD5">
        <w:rPr>
          <w:rFonts w:ascii="Times New Roman" w:hAnsi="Times New Roman"/>
          <w:b/>
          <w:sz w:val="28"/>
          <w:szCs w:val="28"/>
        </w:rPr>
        <w:t>через Нижневартовский МФЦ на 2016-2020 годы"</w:t>
      </w:r>
    </w:p>
    <w:p w:rsidR="00C51C5E" w:rsidRPr="00E33FD5" w:rsidRDefault="00C51C5E" w:rsidP="00E33F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520"/>
      </w:tblGrid>
      <w:tr w:rsidR="00B17422" w:rsidRPr="00E33FD5" w:rsidTr="00E33FD5">
        <w:tc>
          <w:tcPr>
            <w:tcW w:w="3261" w:type="dxa"/>
          </w:tcPr>
          <w:p w:rsidR="00B17422" w:rsidRPr="00E33FD5" w:rsidRDefault="00B17422" w:rsidP="00E33F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3FD5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  <w:r w:rsidR="006C559D" w:rsidRPr="00E33FD5">
              <w:rPr>
                <w:rFonts w:ascii="Times New Roman" w:hAnsi="Times New Roman"/>
                <w:b/>
                <w:sz w:val="28"/>
                <w:szCs w:val="28"/>
              </w:rPr>
              <w:t>мун</w:t>
            </w:r>
            <w:r w:rsidR="006C559D" w:rsidRPr="00E33FD5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6C559D" w:rsidRPr="00E33FD5">
              <w:rPr>
                <w:rFonts w:ascii="Times New Roman" w:hAnsi="Times New Roman"/>
                <w:b/>
                <w:sz w:val="28"/>
                <w:szCs w:val="28"/>
              </w:rPr>
              <w:t>ципальной програ</w:t>
            </w:r>
            <w:r w:rsidR="006C559D" w:rsidRPr="00E33FD5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="006C559D" w:rsidRPr="00E33FD5">
              <w:rPr>
                <w:rFonts w:ascii="Times New Roman" w:hAnsi="Times New Roman"/>
                <w:b/>
                <w:sz w:val="28"/>
                <w:szCs w:val="28"/>
              </w:rPr>
              <w:t>мы</w:t>
            </w:r>
          </w:p>
        </w:tc>
        <w:tc>
          <w:tcPr>
            <w:tcW w:w="6520" w:type="dxa"/>
          </w:tcPr>
          <w:p w:rsidR="00B17422" w:rsidRPr="00E33FD5" w:rsidRDefault="0075201B" w:rsidP="00E33F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="00E33FD5" w:rsidRPr="00E33FD5">
              <w:rPr>
                <w:rFonts w:ascii="Times New Roman" w:hAnsi="Times New Roman"/>
                <w:sz w:val="28"/>
                <w:szCs w:val="28"/>
              </w:rPr>
              <w:t>"</w:t>
            </w:r>
            <w:r w:rsidR="00B17422" w:rsidRPr="00E33FD5">
              <w:rPr>
                <w:rFonts w:ascii="Times New Roman" w:hAnsi="Times New Roman"/>
                <w:sz w:val="28"/>
                <w:szCs w:val="28"/>
              </w:rPr>
              <w:t>Организация пред</w:t>
            </w:r>
            <w:r w:rsidR="00B17422" w:rsidRPr="00E33FD5">
              <w:rPr>
                <w:rFonts w:ascii="Times New Roman" w:hAnsi="Times New Roman"/>
                <w:sz w:val="28"/>
                <w:szCs w:val="28"/>
              </w:rPr>
              <w:t>о</w:t>
            </w:r>
            <w:r w:rsidR="00B17422" w:rsidRPr="00E33FD5">
              <w:rPr>
                <w:rFonts w:ascii="Times New Roman" w:hAnsi="Times New Roman"/>
                <w:sz w:val="28"/>
                <w:szCs w:val="28"/>
              </w:rPr>
              <w:t>ставления государственных и муниципальных услуг ч</w:t>
            </w:r>
            <w:r w:rsidR="00B17422" w:rsidRPr="00E33FD5">
              <w:rPr>
                <w:rFonts w:ascii="Times New Roman" w:hAnsi="Times New Roman"/>
                <w:sz w:val="28"/>
                <w:szCs w:val="28"/>
              </w:rPr>
              <w:t>е</w:t>
            </w:r>
            <w:r w:rsidR="00B17422" w:rsidRPr="00E33FD5">
              <w:rPr>
                <w:rFonts w:ascii="Times New Roman" w:hAnsi="Times New Roman"/>
                <w:sz w:val="28"/>
                <w:szCs w:val="28"/>
              </w:rPr>
              <w:t>рез Нижнев</w:t>
            </w:r>
            <w:r w:rsidR="00896D1F" w:rsidRPr="00E33FD5">
              <w:rPr>
                <w:rFonts w:ascii="Times New Roman" w:hAnsi="Times New Roman"/>
                <w:sz w:val="28"/>
                <w:szCs w:val="28"/>
              </w:rPr>
              <w:t>артовский МФЦ на 2016-2020 годы</w:t>
            </w:r>
            <w:r w:rsidR="00E33FD5" w:rsidRPr="00E33FD5">
              <w:rPr>
                <w:rFonts w:ascii="Times New Roman" w:hAnsi="Times New Roman"/>
                <w:sz w:val="28"/>
                <w:szCs w:val="28"/>
              </w:rPr>
              <w:t>"</w:t>
            </w:r>
            <w:r w:rsidR="00B17422" w:rsidRPr="00E33FD5">
              <w:rPr>
                <w:rFonts w:ascii="Times New Roman" w:hAnsi="Times New Roman"/>
                <w:sz w:val="28"/>
                <w:szCs w:val="28"/>
              </w:rPr>
              <w:t xml:space="preserve"> (далее </w:t>
            </w:r>
            <w:r w:rsidR="00F039A0" w:rsidRPr="00E33FD5">
              <w:rPr>
                <w:rFonts w:ascii="Times New Roman" w:hAnsi="Times New Roman"/>
                <w:sz w:val="28"/>
                <w:szCs w:val="28"/>
              </w:rPr>
              <w:t>–</w:t>
            </w:r>
            <w:r w:rsidR="00B17422" w:rsidRPr="00E33F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039A0" w:rsidRPr="00E33FD5">
              <w:rPr>
                <w:rFonts w:ascii="Times New Roman" w:hAnsi="Times New Roman"/>
                <w:sz w:val="28"/>
                <w:szCs w:val="28"/>
              </w:rPr>
              <w:t>муниципальная п</w:t>
            </w:r>
            <w:r w:rsidR="00B17422" w:rsidRPr="00E33FD5">
              <w:rPr>
                <w:rFonts w:ascii="Times New Roman" w:hAnsi="Times New Roman"/>
                <w:sz w:val="28"/>
                <w:szCs w:val="28"/>
              </w:rPr>
              <w:t>р</w:t>
            </w:r>
            <w:r w:rsidR="00B17422" w:rsidRPr="00E33FD5">
              <w:rPr>
                <w:rFonts w:ascii="Times New Roman" w:hAnsi="Times New Roman"/>
                <w:sz w:val="28"/>
                <w:szCs w:val="28"/>
              </w:rPr>
              <w:t>о</w:t>
            </w:r>
            <w:r w:rsidR="00B17422" w:rsidRPr="00E33FD5">
              <w:rPr>
                <w:rFonts w:ascii="Times New Roman" w:hAnsi="Times New Roman"/>
                <w:sz w:val="28"/>
                <w:szCs w:val="28"/>
              </w:rPr>
              <w:t>грамма)</w:t>
            </w:r>
          </w:p>
        </w:tc>
      </w:tr>
      <w:tr w:rsidR="00B17422" w:rsidRPr="00E33FD5" w:rsidTr="00E33FD5">
        <w:tc>
          <w:tcPr>
            <w:tcW w:w="3261" w:type="dxa"/>
          </w:tcPr>
          <w:p w:rsidR="00B17422" w:rsidRPr="00E33FD5" w:rsidRDefault="006C559D" w:rsidP="00E33F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3FD5">
              <w:rPr>
                <w:rFonts w:ascii="Times New Roman" w:hAnsi="Times New Roman"/>
                <w:b/>
                <w:sz w:val="28"/>
                <w:szCs w:val="28"/>
              </w:rPr>
              <w:t>Ответственный испо</w:t>
            </w:r>
            <w:r w:rsidRPr="00E33FD5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r w:rsidRPr="00E33FD5">
              <w:rPr>
                <w:rFonts w:ascii="Times New Roman" w:hAnsi="Times New Roman"/>
                <w:b/>
                <w:sz w:val="28"/>
                <w:szCs w:val="28"/>
              </w:rPr>
              <w:t>нитель муниц</w:t>
            </w:r>
            <w:r w:rsidRPr="00E33FD5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E33FD5">
              <w:rPr>
                <w:rFonts w:ascii="Times New Roman" w:hAnsi="Times New Roman"/>
                <w:b/>
                <w:sz w:val="28"/>
                <w:szCs w:val="28"/>
              </w:rPr>
              <w:t>пальной программы</w:t>
            </w:r>
          </w:p>
        </w:tc>
        <w:tc>
          <w:tcPr>
            <w:tcW w:w="6520" w:type="dxa"/>
          </w:tcPr>
          <w:p w:rsidR="00B17422" w:rsidRPr="00E33FD5" w:rsidRDefault="00C51C5E" w:rsidP="00E33F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FD5">
              <w:rPr>
                <w:rFonts w:ascii="Times New Roman" w:hAnsi="Times New Roman"/>
                <w:sz w:val="28"/>
                <w:szCs w:val="28"/>
              </w:rPr>
              <w:t>Департамент экономики а</w:t>
            </w:r>
            <w:r w:rsidR="004169EF" w:rsidRPr="00E33FD5">
              <w:rPr>
                <w:rFonts w:ascii="Times New Roman" w:hAnsi="Times New Roman"/>
                <w:sz w:val="28"/>
                <w:szCs w:val="28"/>
              </w:rPr>
              <w:t>дминистрации</w:t>
            </w:r>
            <w:r w:rsidR="00B17422" w:rsidRPr="00E33FD5">
              <w:rPr>
                <w:rFonts w:ascii="Times New Roman" w:hAnsi="Times New Roman"/>
                <w:sz w:val="28"/>
                <w:szCs w:val="28"/>
              </w:rPr>
              <w:t xml:space="preserve"> города Нижневартовска</w:t>
            </w:r>
          </w:p>
        </w:tc>
      </w:tr>
      <w:tr w:rsidR="00394F2A" w:rsidRPr="00E33FD5" w:rsidTr="00E33FD5">
        <w:tc>
          <w:tcPr>
            <w:tcW w:w="3261" w:type="dxa"/>
          </w:tcPr>
          <w:p w:rsidR="00394F2A" w:rsidRPr="00E33FD5" w:rsidRDefault="00BE393E" w:rsidP="00E33F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3FD5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394F2A" w:rsidRPr="00E33FD5">
              <w:rPr>
                <w:rFonts w:ascii="Times New Roman" w:hAnsi="Times New Roman"/>
                <w:b/>
                <w:sz w:val="28"/>
                <w:szCs w:val="28"/>
              </w:rPr>
              <w:t>оисполнитель мун</w:t>
            </w:r>
            <w:r w:rsidR="00394F2A" w:rsidRPr="00E33FD5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394F2A" w:rsidRPr="00E33FD5">
              <w:rPr>
                <w:rFonts w:ascii="Times New Roman" w:hAnsi="Times New Roman"/>
                <w:b/>
                <w:sz w:val="28"/>
                <w:szCs w:val="28"/>
              </w:rPr>
              <w:t>ципальной програ</w:t>
            </w:r>
            <w:r w:rsidR="00394F2A" w:rsidRPr="00E33FD5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="00394F2A" w:rsidRPr="00E33FD5">
              <w:rPr>
                <w:rFonts w:ascii="Times New Roman" w:hAnsi="Times New Roman"/>
                <w:b/>
                <w:sz w:val="28"/>
                <w:szCs w:val="28"/>
              </w:rPr>
              <w:t>мы</w:t>
            </w:r>
          </w:p>
        </w:tc>
        <w:tc>
          <w:tcPr>
            <w:tcW w:w="6520" w:type="dxa"/>
          </w:tcPr>
          <w:p w:rsidR="00394F2A" w:rsidRPr="00E33FD5" w:rsidRDefault="00394F2A" w:rsidP="00E33F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FD5">
              <w:rPr>
                <w:rFonts w:ascii="Times New Roman" w:hAnsi="Times New Roman"/>
                <w:sz w:val="28"/>
                <w:szCs w:val="28"/>
              </w:rPr>
              <w:t>М</w:t>
            </w:r>
            <w:r w:rsidR="00EE04DB" w:rsidRPr="00E33FD5">
              <w:rPr>
                <w:rFonts w:ascii="Times New Roman" w:hAnsi="Times New Roman"/>
                <w:sz w:val="28"/>
                <w:szCs w:val="28"/>
              </w:rPr>
              <w:t>униципальное казенное учреждение</w:t>
            </w:r>
            <w:r w:rsidRPr="00E33F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3FD5" w:rsidRPr="00E33FD5">
              <w:rPr>
                <w:rFonts w:ascii="Times New Roman" w:hAnsi="Times New Roman"/>
                <w:sz w:val="28"/>
                <w:szCs w:val="28"/>
              </w:rPr>
              <w:t>"</w:t>
            </w:r>
            <w:r w:rsidRPr="00E33FD5">
              <w:rPr>
                <w:rFonts w:ascii="Times New Roman" w:hAnsi="Times New Roman"/>
                <w:sz w:val="28"/>
                <w:szCs w:val="28"/>
              </w:rPr>
              <w:t>Нижнева</w:t>
            </w:r>
            <w:r w:rsidRPr="00E33FD5">
              <w:rPr>
                <w:rFonts w:ascii="Times New Roman" w:hAnsi="Times New Roman"/>
                <w:sz w:val="28"/>
                <w:szCs w:val="28"/>
              </w:rPr>
              <w:t>р</w:t>
            </w:r>
            <w:r w:rsidRPr="00E33FD5">
              <w:rPr>
                <w:rFonts w:ascii="Times New Roman" w:hAnsi="Times New Roman"/>
                <w:sz w:val="28"/>
                <w:szCs w:val="28"/>
              </w:rPr>
              <w:t xml:space="preserve">товский </w:t>
            </w:r>
            <w:r w:rsidR="00EE04DB" w:rsidRPr="00E33FD5">
              <w:rPr>
                <w:rFonts w:ascii="Times New Roman" w:hAnsi="Times New Roman"/>
                <w:sz w:val="28"/>
                <w:szCs w:val="28"/>
              </w:rPr>
              <w:t>многофункциональный центр предоставл</w:t>
            </w:r>
            <w:r w:rsidR="00EE04DB" w:rsidRPr="00E33FD5">
              <w:rPr>
                <w:rFonts w:ascii="Times New Roman" w:hAnsi="Times New Roman"/>
                <w:sz w:val="28"/>
                <w:szCs w:val="28"/>
              </w:rPr>
              <w:t>е</w:t>
            </w:r>
            <w:r w:rsidR="00EE04DB" w:rsidRPr="00E33FD5">
              <w:rPr>
                <w:rFonts w:ascii="Times New Roman" w:hAnsi="Times New Roman"/>
                <w:sz w:val="28"/>
                <w:szCs w:val="28"/>
              </w:rPr>
              <w:t>ния государственных и муниципальных услуг</w:t>
            </w:r>
            <w:r w:rsidR="00E33FD5" w:rsidRPr="00E33FD5">
              <w:rPr>
                <w:rFonts w:ascii="Times New Roman" w:hAnsi="Times New Roman"/>
                <w:sz w:val="28"/>
                <w:szCs w:val="28"/>
              </w:rPr>
              <w:t>"</w:t>
            </w:r>
            <w:r w:rsidR="00EE04DB" w:rsidRPr="00E33F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3FD5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EE04DB" w:rsidRPr="00E33FD5">
              <w:rPr>
                <w:rFonts w:ascii="Times New Roman" w:hAnsi="Times New Roman"/>
                <w:sz w:val="28"/>
                <w:szCs w:val="28"/>
              </w:rPr>
              <w:t>(далее – Нижневартовский МФЦ)</w:t>
            </w:r>
          </w:p>
        </w:tc>
      </w:tr>
      <w:tr w:rsidR="00B17422" w:rsidRPr="00E33FD5" w:rsidTr="00E33FD5">
        <w:tc>
          <w:tcPr>
            <w:tcW w:w="3261" w:type="dxa"/>
          </w:tcPr>
          <w:p w:rsidR="00B17422" w:rsidRPr="00E33FD5" w:rsidRDefault="00B17422" w:rsidP="00E33F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3FD5">
              <w:rPr>
                <w:rFonts w:ascii="Times New Roman" w:hAnsi="Times New Roman"/>
                <w:b/>
                <w:sz w:val="28"/>
                <w:szCs w:val="28"/>
              </w:rPr>
              <w:t xml:space="preserve">Цель </w:t>
            </w:r>
            <w:r w:rsidR="006C559D" w:rsidRPr="00E33FD5">
              <w:rPr>
                <w:rFonts w:ascii="Times New Roman" w:hAnsi="Times New Roman"/>
                <w:b/>
                <w:sz w:val="28"/>
                <w:szCs w:val="28"/>
              </w:rPr>
              <w:t>муниципальной пр</w:t>
            </w:r>
            <w:r w:rsidR="006C559D" w:rsidRPr="00E33FD5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6C559D" w:rsidRPr="00E33FD5">
              <w:rPr>
                <w:rFonts w:ascii="Times New Roman" w:hAnsi="Times New Roman"/>
                <w:b/>
                <w:sz w:val="28"/>
                <w:szCs w:val="28"/>
              </w:rPr>
              <w:t>граммы</w:t>
            </w:r>
          </w:p>
        </w:tc>
        <w:tc>
          <w:tcPr>
            <w:tcW w:w="6520" w:type="dxa"/>
          </w:tcPr>
          <w:p w:rsidR="00B17422" w:rsidRPr="00E33FD5" w:rsidRDefault="00B17422" w:rsidP="00E33F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FD5">
              <w:rPr>
                <w:rFonts w:ascii="Times New Roman" w:hAnsi="Times New Roman"/>
                <w:sz w:val="28"/>
                <w:szCs w:val="28"/>
              </w:rPr>
              <w:t>Повышение доступности и качества предоставления государственных и муниципальных услуг через Нижневартовский МФЦ</w:t>
            </w:r>
          </w:p>
        </w:tc>
      </w:tr>
      <w:tr w:rsidR="00B17422" w:rsidRPr="00E33FD5" w:rsidTr="00E33FD5">
        <w:tc>
          <w:tcPr>
            <w:tcW w:w="3261" w:type="dxa"/>
          </w:tcPr>
          <w:p w:rsidR="00B17422" w:rsidRPr="00E33FD5" w:rsidRDefault="00B17422" w:rsidP="00E33F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3FD5">
              <w:rPr>
                <w:rFonts w:ascii="Times New Roman" w:hAnsi="Times New Roman"/>
                <w:b/>
                <w:sz w:val="28"/>
                <w:szCs w:val="28"/>
              </w:rPr>
              <w:t xml:space="preserve">Задача </w:t>
            </w:r>
            <w:r w:rsidR="006C559D" w:rsidRPr="00E33FD5">
              <w:rPr>
                <w:rFonts w:ascii="Times New Roman" w:hAnsi="Times New Roman"/>
                <w:b/>
                <w:sz w:val="28"/>
                <w:szCs w:val="28"/>
              </w:rPr>
              <w:t>муниципал</w:t>
            </w:r>
            <w:r w:rsidR="006C559D" w:rsidRPr="00E33FD5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="006C559D" w:rsidRPr="00E33FD5">
              <w:rPr>
                <w:rFonts w:ascii="Times New Roman" w:hAnsi="Times New Roman"/>
                <w:b/>
                <w:sz w:val="28"/>
                <w:szCs w:val="28"/>
              </w:rPr>
              <w:t>ной п</w:t>
            </w:r>
            <w:r w:rsidRPr="00E33FD5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E33FD5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E33FD5">
              <w:rPr>
                <w:rFonts w:ascii="Times New Roman" w:hAnsi="Times New Roman"/>
                <w:b/>
                <w:sz w:val="28"/>
                <w:szCs w:val="28"/>
              </w:rPr>
              <w:t>граммы</w:t>
            </w:r>
          </w:p>
        </w:tc>
        <w:tc>
          <w:tcPr>
            <w:tcW w:w="6520" w:type="dxa"/>
          </w:tcPr>
          <w:p w:rsidR="00B17422" w:rsidRPr="00E33FD5" w:rsidRDefault="00B17422" w:rsidP="00E33F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FD5">
              <w:rPr>
                <w:rFonts w:ascii="Times New Roman" w:hAnsi="Times New Roman"/>
                <w:sz w:val="28"/>
                <w:szCs w:val="28"/>
              </w:rPr>
              <w:t>Организация предоставления государственных</w:t>
            </w:r>
            <w:r w:rsidR="00E33FD5" w:rsidRPr="00E33F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3FD5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E33FD5">
              <w:rPr>
                <w:rFonts w:ascii="Times New Roman" w:hAnsi="Times New Roman"/>
                <w:sz w:val="28"/>
                <w:szCs w:val="28"/>
              </w:rPr>
              <w:t>и му</w:t>
            </w:r>
            <w:r w:rsidR="00896D1F" w:rsidRPr="00E33FD5">
              <w:rPr>
                <w:rFonts w:ascii="Times New Roman" w:hAnsi="Times New Roman"/>
                <w:sz w:val="28"/>
                <w:szCs w:val="28"/>
              </w:rPr>
              <w:t xml:space="preserve">ниципальных услуг в режиме </w:t>
            </w:r>
            <w:r w:rsidR="00E33FD5" w:rsidRPr="00E33FD5">
              <w:rPr>
                <w:rFonts w:ascii="Times New Roman" w:hAnsi="Times New Roman"/>
                <w:sz w:val="28"/>
                <w:szCs w:val="28"/>
              </w:rPr>
              <w:t>"</w:t>
            </w:r>
            <w:r w:rsidR="00896D1F" w:rsidRPr="00E33FD5">
              <w:rPr>
                <w:rFonts w:ascii="Times New Roman" w:hAnsi="Times New Roman"/>
                <w:sz w:val="28"/>
                <w:szCs w:val="28"/>
              </w:rPr>
              <w:t>одного окна</w:t>
            </w:r>
            <w:r w:rsidR="00E33FD5" w:rsidRPr="00E33FD5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</w:tr>
      <w:tr w:rsidR="00B17422" w:rsidRPr="00E33FD5" w:rsidTr="00E33FD5">
        <w:trPr>
          <w:trHeight w:val="70"/>
        </w:trPr>
        <w:tc>
          <w:tcPr>
            <w:tcW w:w="3261" w:type="dxa"/>
          </w:tcPr>
          <w:p w:rsidR="00B17422" w:rsidRPr="00E33FD5" w:rsidRDefault="00B17422" w:rsidP="00E33F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3FD5"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  <w:r w:rsidR="006C559D" w:rsidRPr="00E33FD5">
              <w:rPr>
                <w:rFonts w:ascii="Times New Roman" w:hAnsi="Times New Roman"/>
                <w:b/>
                <w:sz w:val="28"/>
                <w:szCs w:val="28"/>
              </w:rPr>
              <w:t>и этапы реал</w:t>
            </w:r>
            <w:r w:rsidR="006C559D" w:rsidRPr="00E33FD5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6C559D" w:rsidRPr="00E33FD5">
              <w:rPr>
                <w:rFonts w:ascii="Times New Roman" w:hAnsi="Times New Roman"/>
                <w:b/>
                <w:sz w:val="28"/>
                <w:szCs w:val="28"/>
              </w:rPr>
              <w:t>зации муниципальной программы</w:t>
            </w:r>
          </w:p>
        </w:tc>
        <w:tc>
          <w:tcPr>
            <w:tcW w:w="6520" w:type="dxa"/>
          </w:tcPr>
          <w:p w:rsidR="00FB129B" w:rsidRPr="00E33FD5" w:rsidRDefault="00FB129B" w:rsidP="00E33F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FD5">
              <w:rPr>
                <w:rFonts w:ascii="Times New Roman" w:hAnsi="Times New Roman"/>
                <w:sz w:val="28"/>
                <w:szCs w:val="28"/>
              </w:rPr>
              <w:t xml:space="preserve">Сроки реализации муниципальной программы </w:t>
            </w:r>
            <w:r w:rsidR="00AD058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33FD5">
              <w:rPr>
                <w:rFonts w:ascii="Times New Roman" w:hAnsi="Times New Roman"/>
                <w:sz w:val="28"/>
                <w:szCs w:val="28"/>
              </w:rPr>
              <w:t xml:space="preserve">2016-2020 годы. </w:t>
            </w:r>
          </w:p>
          <w:p w:rsidR="00FB129B" w:rsidRPr="00E33FD5" w:rsidRDefault="00FB129B" w:rsidP="00E33F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FD5">
              <w:rPr>
                <w:rFonts w:ascii="Times New Roman" w:hAnsi="Times New Roman"/>
                <w:sz w:val="28"/>
                <w:szCs w:val="28"/>
              </w:rPr>
              <w:t>Этапы реализации муниципальной программы:</w:t>
            </w:r>
          </w:p>
          <w:p w:rsidR="003D591B" w:rsidRPr="00E33FD5" w:rsidRDefault="003D591B" w:rsidP="00E33F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FD5">
              <w:rPr>
                <w:rFonts w:ascii="Times New Roman" w:hAnsi="Times New Roman"/>
                <w:sz w:val="28"/>
                <w:szCs w:val="28"/>
              </w:rPr>
              <w:t>- I этап – 2016 год;</w:t>
            </w:r>
          </w:p>
          <w:p w:rsidR="003D591B" w:rsidRPr="00E33FD5" w:rsidRDefault="003D591B" w:rsidP="00E33F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FD5">
              <w:rPr>
                <w:rFonts w:ascii="Times New Roman" w:hAnsi="Times New Roman"/>
                <w:sz w:val="28"/>
                <w:szCs w:val="28"/>
              </w:rPr>
              <w:t>- II этап – 2017 год;</w:t>
            </w:r>
          </w:p>
          <w:p w:rsidR="003D591B" w:rsidRPr="00E33FD5" w:rsidRDefault="003D591B" w:rsidP="00E33F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FD5">
              <w:rPr>
                <w:rFonts w:ascii="Times New Roman" w:hAnsi="Times New Roman"/>
                <w:sz w:val="28"/>
                <w:szCs w:val="28"/>
              </w:rPr>
              <w:t>- III этап – 2018 год;</w:t>
            </w:r>
          </w:p>
          <w:p w:rsidR="003D591B" w:rsidRPr="00E33FD5" w:rsidRDefault="003D591B" w:rsidP="00E33F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FD5">
              <w:rPr>
                <w:rFonts w:ascii="Times New Roman" w:hAnsi="Times New Roman"/>
                <w:sz w:val="28"/>
                <w:szCs w:val="28"/>
              </w:rPr>
              <w:t>- IV этап – 2019 год;</w:t>
            </w:r>
          </w:p>
          <w:p w:rsidR="003D591B" w:rsidRPr="00E33FD5" w:rsidRDefault="003D591B" w:rsidP="00E33F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FD5">
              <w:rPr>
                <w:rFonts w:ascii="Times New Roman" w:hAnsi="Times New Roman"/>
                <w:sz w:val="28"/>
                <w:szCs w:val="28"/>
              </w:rPr>
              <w:t>- V</w:t>
            </w:r>
            <w:r w:rsidR="00E33FD5">
              <w:rPr>
                <w:rFonts w:ascii="Times New Roman" w:hAnsi="Times New Roman"/>
                <w:sz w:val="28"/>
                <w:szCs w:val="28"/>
              </w:rPr>
              <w:t xml:space="preserve"> этап – 2020 год</w:t>
            </w:r>
          </w:p>
        </w:tc>
      </w:tr>
      <w:tr w:rsidR="00B17422" w:rsidRPr="00E33FD5" w:rsidTr="00E33FD5">
        <w:trPr>
          <w:trHeight w:val="569"/>
        </w:trPr>
        <w:tc>
          <w:tcPr>
            <w:tcW w:w="3261" w:type="dxa"/>
          </w:tcPr>
          <w:p w:rsidR="00B17422" w:rsidRPr="00E33FD5" w:rsidRDefault="00B17422" w:rsidP="00E33F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1" w:name="sub_1012"/>
            <w:r w:rsidRPr="00E33FD5">
              <w:rPr>
                <w:rFonts w:ascii="Times New Roman" w:hAnsi="Times New Roman"/>
                <w:b/>
                <w:sz w:val="28"/>
                <w:szCs w:val="28"/>
              </w:rPr>
              <w:t>Объемы и источники финансирования</w:t>
            </w:r>
            <w:bookmarkEnd w:id="1"/>
            <w:r w:rsidR="006C559D" w:rsidRPr="00E33FD5">
              <w:rPr>
                <w:rFonts w:ascii="Times New Roman" w:hAnsi="Times New Roman"/>
                <w:b/>
                <w:sz w:val="28"/>
                <w:szCs w:val="28"/>
              </w:rPr>
              <w:t xml:space="preserve"> м</w:t>
            </w:r>
            <w:r w:rsidR="006C559D" w:rsidRPr="00E33FD5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="006C559D" w:rsidRPr="00E33FD5">
              <w:rPr>
                <w:rFonts w:ascii="Times New Roman" w:hAnsi="Times New Roman"/>
                <w:b/>
                <w:sz w:val="28"/>
                <w:szCs w:val="28"/>
              </w:rPr>
              <w:t>ниципальной пр</w:t>
            </w:r>
            <w:r w:rsidR="006C559D" w:rsidRPr="00E33FD5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6C559D" w:rsidRPr="00E33FD5">
              <w:rPr>
                <w:rFonts w:ascii="Times New Roman" w:hAnsi="Times New Roman"/>
                <w:b/>
                <w:sz w:val="28"/>
                <w:szCs w:val="28"/>
              </w:rPr>
              <w:t>граммы</w:t>
            </w:r>
          </w:p>
        </w:tc>
        <w:tc>
          <w:tcPr>
            <w:tcW w:w="6520" w:type="dxa"/>
          </w:tcPr>
          <w:p w:rsidR="00B17422" w:rsidRPr="00E33FD5" w:rsidRDefault="00B17422" w:rsidP="00E33F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FD5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</w:t>
            </w:r>
            <w:r w:rsidR="00F039A0" w:rsidRPr="00E33FD5">
              <w:rPr>
                <w:rFonts w:ascii="Times New Roman" w:hAnsi="Times New Roman"/>
                <w:sz w:val="28"/>
                <w:szCs w:val="28"/>
              </w:rPr>
              <w:t>муниципальной п</w:t>
            </w:r>
            <w:r w:rsidRPr="00E33FD5">
              <w:rPr>
                <w:rFonts w:ascii="Times New Roman" w:hAnsi="Times New Roman"/>
                <w:sz w:val="28"/>
                <w:szCs w:val="28"/>
              </w:rPr>
              <w:t>рограммы составля</w:t>
            </w:r>
            <w:r w:rsidR="00634F73" w:rsidRPr="00E33FD5">
              <w:rPr>
                <w:rFonts w:ascii="Times New Roman" w:hAnsi="Times New Roman"/>
                <w:sz w:val="28"/>
                <w:szCs w:val="28"/>
              </w:rPr>
              <w:t>ет 8</w:t>
            </w:r>
            <w:r w:rsidR="00E33FD5">
              <w:rPr>
                <w:rFonts w:ascii="Times New Roman" w:hAnsi="Times New Roman"/>
                <w:sz w:val="28"/>
                <w:szCs w:val="28"/>
              </w:rPr>
              <w:t xml:space="preserve">34 </w:t>
            </w:r>
            <w:r w:rsidR="00FE0A4E" w:rsidRPr="00E33FD5">
              <w:rPr>
                <w:rFonts w:ascii="Times New Roman" w:hAnsi="Times New Roman"/>
                <w:sz w:val="28"/>
                <w:szCs w:val="28"/>
              </w:rPr>
              <w:t xml:space="preserve">774,45 </w:t>
            </w:r>
            <w:r w:rsidR="00AD0586">
              <w:rPr>
                <w:rFonts w:ascii="Times New Roman" w:hAnsi="Times New Roman"/>
                <w:sz w:val="28"/>
                <w:szCs w:val="28"/>
              </w:rPr>
              <w:t>тыс. руб.</w:t>
            </w:r>
            <w:r w:rsidRPr="00E33FD5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B17422" w:rsidRPr="00E33FD5" w:rsidRDefault="00B17422" w:rsidP="00E33F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FD5">
              <w:rPr>
                <w:rFonts w:ascii="Times New Roman" w:hAnsi="Times New Roman"/>
                <w:sz w:val="28"/>
                <w:szCs w:val="28"/>
              </w:rPr>
              <w:t>- 201</w:t>
            </w:r>
            <w:r w:rsidR="00A5520C" w:rsidRPr="00E33FD5">
              <w:rPr>
                <w:rFonts w:ascii="Times New Roman" w:hAnsi="Times New Roman"/>
                <w:sz w:val="28"/>
                <w:szCs w:val="28"/>
              </w:rPr>
              <w:t>6</w:t>
            </w:r>
            <w:r w:rsidRPr="00E33FD5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A5520C" w:rsidRPr="00E33FD5">
              <w:rPr>
                <w:rFonts w:ascii="Times New Roman" w:hAnsi="Times New Roman"/>
                <w:sz w:val="28"/>
                <w:szCs w:val="28"/>
              </w:rPr>
              <w:t xml:space="preserve"> 16</w:t>
            </w:r>
            <w:r w:rsidR="00FE0A4E" w:rsidRPr="00E33FD5">
              <w:rPr>
                <w:rFonts w:ascii="Times New Roman" w:hAnsi="Times New Roman"/>
                <w:sz w:val="28"/>
                <w:szCs w:val="28"/>
              </w:rPr>
              <w:t>2 316,65</w:t>
            </w:r>
            <w:r w:rsidRPr="00E33FD5">
              <w:rPr>
                <w:rFonts w:ascii="Times New Roman" w:hAnsi="Times New Roman"/>
                <w:sz w:val="28"/>
                <w:szCs w:val="28"/>
              </w:rPr>
              <w:t xml:space="preserve"> тыс. руб</w:t>
            </w:r>
            <w:r w:rsidR="00E33FD5">
              <w:rPr>
                <w:rFonts w:ascii="Times New Roman" w:hAnsi="Times New Roman"/>
                <w:sz w:val="28"/>
                <w:szCs w:val="28"/>
              </w:rPr>
              <w:t>.</w:t>
            </w:r>
            <w:r w:rsidRPr="00E33FD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17422" w:rsidRPr="00E33FD5" w:rsidRDefault="00B17422" w:rsidP="00E33F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FD5">
              <w:rPr>
                <w:rFonts w:ascii="Times New Roman" w:hAnsi="Times New Roman"/>
                <w:sz w:val="28"/>
                <w:szCs w:val="28"/>
              </w:rPr>
              <w:t>- 201</w:t>
            </w:r>
            <w:r w:rsidR="00A5520C" w:rsidRPr="00E33FD5">
              <w:rPr>
                <w:rFonts w:ascii="Times New Roman" w:hAnsi="Times New Roman"/>
                <w:sz w:val="28"/>
                <w:szCs w:val="28"/>
              </w:rPr>
              <w:t>7</w:t>
            </w:r>
            <w:r w:rsidRPr="00E33FD5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634F73" w:rsidRPr="00E33FD5">
              <w:rPr>
                <w:rFonts w:ascii="Times New Roman" w:hAnsi="Times New Roman"/>
                <w:sz w:val="28"/>
                <w:szCs w:val="28"/>
              </w:rPr>
              <w:t>168 114,45</w:t>
            </w:r>
            <w:r w:rsidRPr="00E33FD5">
              <w:rPr>
                <w:rFonts w:ascii="Times New Roman" w:hAnsi="Times New Roman"/>
                <w:sz w:val="28"/>
                <w:szCs w:val="28"/>
              </w:rPr>
              <w:t xml:space="preserve"> тыс. руб</w:t>
            </w:r>
            <w:r w:rsidR="00E33FD5">
              <w:rPr>
                <w:rFonts w:ascii="Times New Roman" w:hAnsi="Times New Roman"/>
                <w:sz w:val="28"/>
                <w:szCs w:val="28"/>
              </w:rPr>
              <w:t>.</w:t>
            </w:r>
            <w:r w:rsidRPr="00E33FD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5520C" w:rsidRPr="00E33FD5" w:rsidRDefault="00A5520C" w:rsidP="00E33F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FD5">
              <w:rPr>
                <w:rFonts w:ascii="Times New Roman" w:hAnsi="Times New Roman"/>
                <w:sz w:val="28"/>
                <w:szCs w:val="28"/>
              </w:rPr>
              <w:t xml:space="preserve">- 2018 год – </w:t>
            </w:r>
            <w:r w:rsidR="00634F73" w:rsidRPr="00E33FD5">
              <w:rPr>
                <w:rFonts w:ascii="Times New Roman" w:hAnsi="Times New Roman"/>
                <w:sz w:val="28"/>
                <w:szCs w:val="28"/>
              </w:rPr>
              <w:t xml:space="preserve">168 114,45 </w:t>
            </w:r>
            <w:r w:rsidRPr="00E33FD5">
              <w:rPr>
                <w:rFonts w:ascii="Times New Roman" w:hAnsi="Times New Roman"/>
                <w:sz w:val="28"/>
                <w:szCs w:val="28"/>
              </w:rPr>
              <w:t>тыс. руб</w:t>
            </w:r>
            <w:r w:rsidR="00E33FD5">
              <w:rPr>
                <w:rFonts w:ascii="Times New Roman" w:hAnsi="Times New Roman"/>
                <w:sz w:val="28"/>
                <w:szCs w:val="28"/>
              </w:rPr>
              <w:t>.</w:t>
            </w:r>
            <w:r w:rsidRPr="00E33FD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5520C" w:rsidRPr="00E33FD5" w:rsidRDefault="00A5520C" w:rsidP="00E33F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FD5">
              <w:rPr>
                <w:rFonts w:ascii="Times New Roman" w:hAnsi="Times New Roman"/>
                <w:sz w:val="28"/>
                <w:szCs w:val="28"/>
              </w:rPr>
              <w:t xml:space="preserve">- 2019 год – </w:t>
            </w:r>
            <w:r w:rsidR="00237CF9" w:rsidRPr="00E33FD5">
              <w:rPr>
                <w:rFonts w:ascii="Times New Roman" w:hAnsi="Times New Roman"/>
                <w:sz w:val="28"/>
                <w:szCs w:val="28"/>
              </w:rPr>
              <w:t xml:space="preserve">168 114,45 </w:t>
            </w:r>
            <w:r w:rsidRPr="00E33FD5">
              <w:rPr>
                <w:rFonts w:ascii="Times New Roman" w:hAnsi="Times New Roman"/>
                <w:sz w:val="28"/>
                <w:szCs w:val="28"/>
              </w:rPr>
              <w:t>тыс. руб</w:t>
            </w:r>
            <w:r w:rsidR="00E33FD5">
              <w:rPr>
                <w:rFonts w:ascii="Times New Roman" w:hAnsi="Times New Roman"/>
                <w:sz w:val="28"/>
                <w:szCs w:val="28"/>
              </w:rPr>
              <w:t>.</w:t>
            </w:r>
            <w:r w:rsidRPr="00E33FD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17422" w:rsidRPr="00E33FD5" w:rsidRDefault="00A5520C" w:rsidP="00E33F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FD5">
              <w:rPr>
                <w:rFonts w:ascii="Times New Roman" w:hAnsi="Times New Roman"/>
                <w:sz w:val="28"/>
                <w:szCs w:val="28"/>
              </w:rPr>
              <w:t>- 2020</w:t>
            </w:r>
            <w:r w:rsidR="00B17422" w:rsidRPr="00E33FD5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237CF9" w:rsidRPr="00E33FD5">
              <w:rPr>
                <w:rFonts w:ascii="Times New Roman" w:hAnsi="Times New Roman"/>
                <w:sz w:val="28"/>
                <w:szCs w:val="28"/>
              </w:rPr>
              <w:t xml:space="preserve">168 114,45 </w:t>
            </w:r>
            <w:r w:rsidR="00E33FD5">
              <w:rPr>
                <w:rFonts w:ascii="Times New Roman" w:hAnsi="Times New Roman"/>
                <w:sz w:val="28"/>
                <w:szCs w:val="28"/>
              </w:rPr>
              <w:t>тыс. руб</w:t>
            </w:r>
            <w:r w:rsidR="00B17422" w:rsidRPr="00E33FD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7422" w:rsidRPr="00E33FD5" w:rsidRDefault="0075201B" w:rsidP="00E33F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</w:t>
            </w:r>
            <w:r w:rsidR="00B17422" w:rsidRPr="00E33FD5">
              <w:rPr>
                <w:rFonts w:ascii="Times New Roman" w:hAnsi="Times New Roman"/>
                <w:sz w:val="28"/>
                <w:szCs w:val="28"/>
              </w:rPr>
              <w:t xml:space="preserve"> финансирования </w:t>
            </w:r>
            <w:r w:rsidR="00F039A0" w:rsidRPr="00E33FD5">
              <w:rPr>
                <w:rFonts w:ascii="Times New Roman" w:hAnsi="Times New Roman"/>
                <w:sz w:val="28"/>
                <w:szCs w:val="28"/>
              </w:rPr>
              <w:t>муниципальной п</w:t>
            </w:r>
            <w:r w:rsidR="00B17422" w:rsidRPr="00E33FD5">
              <w:rPr>
                <w:rFonts w:ascii="Times New Roman" w:hAnsi="Times New Roman"/>
                <w:sz w:val="28"/>
                <w:szCs w:val="28"/>
              </w:rPr>
              <w:t>р</w:t>
            </w:r>
            <w:r w:rsidR="00B17422" w:rsidRPr="00E33FD5">
              <w:rPr>
                <w:rFonts w:ascii="Times New Roman" w:hAnsi="Times New Roman"/>
                <w:sz w:val="28"/>
                <w:szCs w:val="28"/>
              </w:rPr>
              <w:t>о</w:t>
            </w:r>
            <w:r w:rsidR="00E33FD5">
              <w:rPr>
                <w:rFonts w:ascii="Times New Roman" w:hAnsi="Times New Roman"/>
                <w:sz w:val="28"/>
                <w:szCs w:val="28"/>
              </w:rPr>
              <w:lastRenderedPageBreak/>
              <w:t>граммы</w:t>
            </w:r>
            <w:r w:rsidR="00B17422" w:rsidRPr="00E33F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17422" w:rsidRPr="00E33FD5">
              <w:rPr>
                <w:rFonts w:ascii="Times New Roman" w:hAnsi="Times New Roman"/>
                <w:sz w:val="28"/>
                <w:szCs w:val="28"/>
              </w:rPr>
              <w:t xml:space="preserve">средства бюджета города, всего </w:t>
            </w:r>
            <w:r w:rsidR="00FE0A4E" w:rsidRPr="00E33FD5">
              <w:rPr>
                <w:rFonts w:ascii="Times New Roman" w:hAnsi="Times New Roman"/>
                <w:sz w:val="28"/>
                <w:szCs w:val="28"/>
              </w:rPr>
              <w:t xml:space="preserve">834 774,45 </w:t>
            </w:r>
            <w:r w:rsidR="00AD0586">
              <w:rPr>
                <w:rFonts w:ascii="Times New Roman" w:hAnsi="Times New Roman"/>
                <w:sz w:val="28"/>
                <w:szCs w:val="28"/>
              </w:rPr>
              <w:t>тыс. руб.</w:t>
            </w:r>
            <w:r w:rsidR="00B17422" w:rsidRPr="00E33FD5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634F73" w:rsidRPr="00E33FD5" w:rsidRDefault="00634F73" w:rsidP="00E33F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FD5">
              <w:rPr>
                <w:rFonts w:ascii="Times New Roman" w:hAnsi="Times New Roman"/>
                <w:sz w:val="28"/>
                <w:szCs w:val="28"/>
              </w:rPr>
              <w:t xml:space="preserve">- 2016 год – </w:t>
            </w:r>
            <w:r w:rsidR="00FE0A4E" w:rsidRPr="00E33FD5">
              <w:rPr>
                <w:rFonts w:ascii="Times New Roman" w:hAnsi="Times New Roman"/>
                <w:sz w:val="28"/>
                <w:szCs w:val="28"/>
              </w:rPr>
              <w:t xml:space="preserve">162 316,65 </w:t>
            </w:r>
            <w:r w:rsidRPr="00E33FD5">
              <w:rPr>
                <w:rFonts w:ascii="Times New Roman" w:hAnsi="Times New Roman"/>
                <w:sz w:val="28"/>
                <w:szCs w:val="28"/>
              </w:rPr>
              <w:t>тыс. руб</w:t>
            </w:r>
            <w:r w:rsidR="00E33FD5">
              <w:rPr>
                <w:rFonts w:ascii="Times New Roman" w:hAnsi="Times New Roman"/>
                <w:sz w:val="28"/>
                <w:szCs w:val="28"/>
              </w:rPr>
              <w:t>.</w:t>
            </w:r>
            <w:r w:rsidRPr="00E33FD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34F73" w:rsidRPr="00E33FD5" w:rsidRDefault="00634F73" w:rsidP="00E33F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FD5">
              <w:rPr>
                <w:rFonts w:ascii="Times New Roman" w:hAnsi="Times New Roman"/>
                <w:sz w:val="28"/>
                <w:szCs w:val="28"/>
              </w:rPr>
              <w:t>- 2017 год – 168 114,45 тыс. руб</w:t>
            </w:r>
            <w:r w:rsidR="00E33FD5">
              <w:rPr>
                <w:rFonts w:ascii="Times New Roman" w:hAnsi="Times New Roman"/>
                <w:sz w:val="28"/>
                <w:szCs w:val="28"/>
              </w:rPr>
              <w:t>.</w:t>
            </w:r>
            <w:r w:rsidRPr="00E33FD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34F73" w:rsidRPr="00E33FD5" w:rsidRDefault="00634F73" w:rsidP="00E33F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FD5">
              <w:rPr>
                <w:rFonts w:ascii="Times New Roman" w:hAnsi="Times New Roman"/>
                <w:sz w:val="28"/>
                <w:szCs w:val="28"/>
              </w:rPr>
              <w:t>- 2018 год – 168 114,45 тыс. руб</w:t>
            </w:r>
            <w:r w:rsidR="00E33FD5">
              <w:rPr>
                <w:rFonts w:ascii="Times New Roman" w:hAnsi="Times New Roman"/>
                <w:sz w:val="28"/>
                <w:szCs w:val="28"/>
              </w:rPr>
              <w:t>.</w:t>
            </w:r>
            <w:r w:rsidRPr="00E33FD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93F2C" w:rsidRPr="00E33FD5" w:rsidRDefault="00F93F2C" w:rsidP="00E33F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FD5">
              <w:rPr>
                <w:rFonts w:ascii="Times New Roman" w:hAnsi="Times New Roman"/>
                <w:sz w:val="28"/>
                <w:szCs w:val="28"/>
              </w:rPr>
              <w:t xml:space="preserve">- 2019 год – </w:t>
            </w:r>
            <w:r w:rsidR="00A748BA" w:rsidRPr="00E33FD5">
              <w:rPr>
                <w:rFonts w:ascii="Times New Roman" w:hAnsi="Times New Roman"/>
                <w:sz w:val="28"/>
                <w:szCs w:val="28"/>
              </w:rPr>
              <w:t xml:space="preserve">168 114,45 </w:t>
            </w:r>
            <w:r w:rsidR="00E33FD5">
              <w:rPr>
                <w:rFonts w:ascii="Times New Roman" w:hAnsi="Times New Roman"/>
                <w:sz w:val="28"/>
                <w:szCs w:val="28"/>
              </w:rPr>
              <w:t>тыс. руб.</w:t>
            </w:r>
            <w:r w:rsidRPr="00E33FD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17422" w:rsidRPr="00E33FD5" w:rsidRDefault="00F93F2C" w:rsidP="00E33F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FD5">
              <w:rPr>
                <w:rFonts w:ascii="Times New Roman" w:hAnsi="Times New Roman"/>
                <w:sz w:val="28"/>
                <w:szCs w:val="28"/>
              </w:rPr>
              <w:t xml:space="preserve">- 2020 год – </w:t>
            </w:r>
            <w:r w:rsidR="00A748BA" w:rsidRPr="00E33FD5">
              <w:rPr>
                <w:rFonts w:ascii="Times New Roman" w:hAnsi="Times New Roman"/>
                <w:sz w:val="28"/>
                <w:szCs w:val="28"/>
              </w:rPr>
              <w:t xml:space="preserve">168 114,45 </w:t>
            </w:r>
            <w:r w:rsidRPr="00E33FD5">
              <w:rPr>
                <w:rFonts w:ascii="Times New Roman" w:hAnsi="Times New Roman"/>
                <w:sz w:val="28"/>
                <w:szCs w:val="28"/>
              </w:rPr>
              <w:t>тыс. руб</w:t>
            </w:r>
            <w:r w:rsidR="00E33FD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17422" w:rsidRPr="00E33FD5" w:rsidTr="00E33FD5">
        <w:tc>
          <w:tcPr>
            <w:tcW w:w="3261" w:type="dxa"/>
          </w:tcPr>
          <w:p w:rsidR="00B17422" w:rsidRPr="00E33FD5" w:rsidRDefault="00B17422" w:rsidP="00E33F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3FD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Ожидаемые </w:t>
            </w:r>
            <w:r w:rsidR="006C559D" w:rsidRPr="00E33FD5">
              <w:rPr>
                <w:rFonts w:ascii="Times New Roman" w:hAnsi="Times New Roman"/>
                <w:b/>
                <w:sz w:val="28"/>
                <w:szCs w:val="28"/>
              </w:rPr>
              <w:t>ре</w:t>
            </w:r>
            <w:r w:rsidRPr="00E33FD5">
              <w:rPr>
                <w:rFonts w:ascii="Times New Roman" w:hAnsi="Times New Roman"/>
                <w:b/>
                <w:sz w:val="28"/>
                <w:szCs w:val="28"/>
              </w:rPr>
              <w:t>зульт</w:t>
            </w:r>
            <w:r w:rsidRPr="00E33FD5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E33FD5">
              <w:rPr>
                <w:rFonts w:ascii="Times New Roman" w:hAnsi="Times New Roman"/>
                <w:b/>
                <w:sz w:val="28"/>
                <w:szCs w:val="28"/>
              </w:rPr>
              <w:t xml:space="preserve">ты реализации </w:t>
            </w:r>
            <w:r w:rsidR="006C559D" w:rsidRPr="00E33FD5">
              <w:rPr>
                <w:rFonts w:ascii="Times New Roman" w:hAnsi="Times New Roman"/>
                <w:b/>
                <w:sz w:val="28"/>
                <w:szCs w:val="28"/>
              </w:rPr>
              <w:t>мун</w:t>
            </w:r>
            <w:r w:rsidR="006C559D" w:rsidRPr="00E33FD5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6C559D" w:rsidRPr="00E33FD5">
              <w:rPr>
                <w:rFonts w:ascii="Times New Roman" w:hAnsi="Times New Roman"/>
                <w:b/>
                <w:sz w:val="28"/>
                <w:szCs w:val="28"/>
              </w:rPr>
              <w:t>ципальной п</w:t>
            </w:r>
            <w:r w:rsidRPr="00E33FD5">
              <w:rPr>
                <w:rFonts w:ascii="Times New Roman" w:hAnsi="Times New Roman"/>
                <w:b/>
                <w:sz w:val="28"/>
                <w:szCs w:val="28"/>
              </w:rPr>
              <w:t>рогра</w:t>
            </w:r>
            <w:r w:rsidRPr="00E33FD5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Pr="00E33FD5">
              <w:rPr>
                <w:rFonts w:ascii="Times New Roman" w:hAnsi="Times New Roman"/>
                <w:b/>
                <w:sz w:val="28"/>
                <w:szCs w:val="28"/>
              </w:rPr>
              <w:t xml:space="preserve">мы и показатели </w:t>
            </w:r>
            <w:r w:rsidR="006C559D" w:rsidRPr="00E33FD5">
              <w:rPr>
                <w:rFonts w:ascii="Times New Roman" w:hAnsi="Times New Roman"/>
                <w:b/>
                <w:sz w:val="28"/>
                <w:szCs w:val="28"/>
              </w:rPr>
              <w:t>э</w:t>
            </w:r>
            <w:r w:rsidRPr="00E33FD5">
              <w:rPr>
                <w:rFonts w:ascii="Times New Roman" w:hAnsi="Times New Roman"/>
                <w:b/>
                <w:sz w:val="28"/>
                <w:szCs w:val="28"/>
              </w:rPr>
              <w:t>ффе</w:t>
            </w:r>
            <w:r w:rsidRPr="00E33FD5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Pr="00E33FD5">
              <w:rPr>
                <w:rFonts w:ascii="Times New Roman" w:hAnsi="Times New Roman"/>
                <w:b/>
                <w:sz w:val="28"/>
                <w:szCs w:val="28"/>
              </w:rPr>
              <w:t>тивности</w:t>
            </w:r>
          </w:p>
        </w:tc>
        <w:tc>
          <w:tcPr>
            <w:tcW w:w="6520" w:type="dxa"/>
          </w:tcPr>
          <w:p w:rsidR="00B17422" w:rsidRPr="00E33FD5" w:rsidRDefault="00B17422" w:rsidP="00E33F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FD5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</w:t>
            </w:r>
            <w:r w:rsidR="00F039A0" w:rsidRPr="00E33FD5">
              <w:rPr>
                <w:rFonts w:ascii="Times New Roman" w:hAnsi="Times New Roman"/>
                <w:sz w:val="28"/>
                <w:szCs w:val="28"/>
              </w:rPr>
              <w:t>муниципальной п</w:t>
            </w:r>
            <w:r w:rsidRPr="00E33FD5">
              <w:rPr>
                <w:rFonts w:ascii="Times New Roman" w:hAnsi="Times New Roman"/>
                <w:sz w:val="28"/>
                <w:szCs w:val="28"/>
              </w:rPr>
              <w:t>рогра</w:t>
            </w:r>
            <w:r w:rsidRPr="00E33FD5">
              <w:rPr>
                <w:rFonts w:ascii="Times New Roman" w:hAnsi="Times New Roman"/>
                <w:sz w:val="28"/>
                <w:szCs w:val="28"/>
              </w:rPr>
              <w:t>м</w:t>
            </w:r>
            <w:r w:rsidRPr="00E33FD5">
              <w:rPr>
                <w:rFonts w:ascii="Times New Roman" w:hAnsi="Times New Roman"/>
                <w:sz w:val="28"/>
                <w:szCs w:val="28"/>
              </w:rPr>
              <w:t>мы предполагает достижение следующих результ</w:t>
            </w:r>
            <w:r w:rsidRPr="00E33FD5">
              <w:rPr>
                <w:rFonts w:ascii="Times New Roman" w:hAnsi="Times New Roman"/>
                <w:sz w:val="28"/>
                <w:szCs w:val="28"/>
              </w:rPr>
              <w:t>а</w:t>
            </w:r>
            <w:r w:rsidRPr="00E33FD5">
              <w:rPr>
                <w:rFonts w:ascii="Times New Roman" w:hAnsi="Times New Roman"/>
                <w:sz w:val="28"/>
                <w:szCs w:val="28"/>
              </w:rPr>
              <w:t>тов:</w:t>
            </w:r>
          </w:p>
          <w:p w:rsidR="00B17422" w:rsidRPr="00E33FD5" w:rsidRDefault="00B17422" w:rsidP="00E33F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FD5">
              <w:rPr>
                <w:rFonts w:ascii="Times New Roman" w:hAnsi="Times New Roman"/>
                <w:sz w:val="28"/>
                <w:szCs w:val="28"/>
              </w:rPr>
              <w:t xml:space="preserve">- увеличение количества </w:t>
            </w:r>
            <w:r w:rsidR="0066586A" w:rsidRPr="00E33FD5">
              <w:rPr>
                <w:rFonts w:ascii="Times New Roman" w:hAnsi="Times New Roman"/>
                <w:sz w:val="28"/>
                <w:szCs w:val="28"/>
              </w:rPr>
              <w:t xml:space="preserve">видов </w:t>
            </w:r>
            <w:r w:rsidRPr="00E33FD5">
              <w:rPr>
                <w:rFonts w:ascii="Times New Roman" w:hAnsi="Times New Roman"/>
                <w:sz w:val="28"/>
                <w:szCs w:val="28"/>
              </w:rPr>
              <w:t xml:space="preserve">государственных </w:t>
            </w:r>
            <w:r w:rsidR="00E33FD5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E33FD5">
              <w:rPr>
                <w:rFonts w:ascii="Times New Roman" w:hAnsi="Times New Roman"/>
                <w:sz w:val="28"/>
                <w:szCs w:val="28"/>
              </w:rPr>
              <w:t>и муниципальных у</w:t>
            </w:r>
            <w:r w:rsidR="00896D1F" w:rsidRPr="00E33FD5">
              <w:rPr>
                <w:rFonts w:ascii="Times New Roman" w:hAnsi="Times New Roman"/>
                <w:sz w:val="28"/>
                <w:szCs w:val="28"/>
              </w:rPr>
              <w:t xml:space="preserve">слуг, предоставляемых в режиме </w:t>
            </w:r>
            <w:r w:rsidR="00E33FD5" w:rsidRPr="00E33FD5">
              <w:rPr>
                <w:rFonts w:ascii="Times New Roman" w:hAnsi="Times New Roman"/>
                <w:sz w:val="28"/>
                <w:szCs w:val="28"/>
              </w:rPr>
              <w:t>"</w:t>
            </w:r>
            <w:r w:rsidRPr="00E33FD5">
              <w:rPr>
                <w:rFonts w:ascii="Times New Roman" w:hAnsi="Times New Roman"/>
                <w:sz w:val="28"/>
                <w:szCs w:val="28"/>
              </w:rPr>
              <w:t>одно</w:t>
            </w:r>
            <w:r w:rsidR="00896D1F" w:rsidRPr="00E33FD5">
              <w:rPr>
                <w:rFonts w:ascii="Times New Roman" w:hAnsi="Times New Roman"/>
                <w:sz w:val="28"/>
                <w:szCs w:val="28"/>
              </w:rPr>
              <w:t>го окна</w:t>
            </w:r>
            <w:r w:rsidR="00E33FD5" w:rsidRPr="00E33FD5">
              <w:rPr>
                <w:rFonts w:ascii="Times New Roman" w:hAnsi="Times New Roman"/>
                <w:sz w:val="28"/>
                <w:szCs w:val="28"/>
              </w:rPr>
              <w:t>"</w:t>
            </w:r>
            <w:r w:rsidRPr="00E33FD5">
              <w:rPr>
                <w:rFonts w:ascii="Times New Roman" w:hAnsi="Times New Roman"/>
                <w:sz w:val="28"/>
                <w:szCs w:val="28"/>
              </w:rPr>
              <w:t xml:space="preserve"> в Нижневарто</w:t>
            </w:r>
            <w:r w:rsidRPr="00E33FD5">
              <w:rPr>
                <w:rFonts w:ascii="Times New Roman" w:hAnsi="Times New Roman"/>
                <w:sz w:val="28"/>
                <w:szCs w:val="28"/>
              </w:rPr>
              <w:t>в</w:t>
            </w:r>
            <w:r w:rsidRPr="00E33FD5">
              <w:rPr>
                <w:rFonts w:ascii="Times New Roman" w:hAnsi="Times New Roman"/>
                <w:sz w:val="28"/>
                <w:szCs w:val="28"/>
              </w:rPr>
              <w:t>ском МФЦ</w:t>
            </w:r>
            <w:r w:rsidR="0075201B">
              <w:rPr>
                <w:rFonts w:ascii="Times New Roman" w:hAnsi="Times New Roman"/>
                <w:sz w:val="28"/>
                <w:szCs w:val="28"/>
              </w:rPr>
              <w:t>,</w:t>
            </w:r>
            <w:r w:rsidR="00894B1F" w:rsidRPr="00E33FD5">
              <w:rPr>
                <w:rFonts w:ascii="Times New Roman" w:hAnsi="Times New Roman"/>
                <w:sz w:val="28"/>
                <w:szCs w:val="28"/>
              </w:rPr>
              <w:t xml:space="preserve"> до</w:t>
            </w:r>
            <w:r w:rsidR="007A50B4" w:rsidRPr="00E33F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241D" w:rsidRPr="00E33FD5">
              <w:rPr>
                <w:rFonts w:ascii="Times New Roman" w:hAnsi="Times New Roman"/>
                <w:sz w:val="28"/>
                <w:szCs w:val="28"/>
              </w:rPr>
              <w:t>2</w:t>
            </w:r>
            <w:r w:rsidR="006F5019" w:rsidRPr="00E33FD5">
              <w:rPr>
                <w:rFonts w:ascii="Times New Roman" w:hAnsi="Times New Roman"/>
                <w:sz w:val="28"/>
                <w:szCs w:val="28"/>
              </w:rPr>
              <w:t>6</w:t>
            </w:r>
            <w:r w:rsidR="0070241D" w:rsidRPr="00E33FD5">
              <w:rPr>
                <w:rFonts w:ascii="Times New Roman" w:hAnsi="Times New Roman"/>
                <w:sz w:val="28"/>
                <w:szCs w:val="28"/>
              </w:rPr>
              <w:t>4</w:t>
            </w:r>
            <w:r w:rsidR="003B7568" w:rsidRPr="00E33F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4B1F" w:rsidRPr="00E33FD5">
              <w:rPr>
                <w:rFonts w:ascii="Times New Roman" w:hAnsi="Times New Roman"/>
                <w:sz w:val="28"/>
                <w:szCs w:val="28"/>
              </w:rPr>
              <w:t>ед.</w:t>
            </w:r>
            <w:r w:rsidR="0070241D" w:rsidRPr="00E33FD5">
              <w:rPr>
                <w:rFonts w:ascii="Times New Roman" w:hAnsi="Times New Roman"/>
                <w:sz w:val="28"/>
                <w:szCs w:val="28"/>
              </w:rPr>
              <w:t xml:space="preserve"> (включая</w:t>
            </w:r>
            <w:r w:rsidR="00E33FD5" w:rsidRPr="00E33F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241D" w:rsidRPr="00E33FD5">
              <w:rPr>
                <w:rFonts w:ascii="Times New Roman" w:hAnsi="Times New Roman"/>
                <w:sz w:val="28"/>
                <w:szCs w:val="28"/>
              </w:rPr>
              <w:t>97 подуслуг)</w:t>
            </w:r>
            <w:r w:rsidRPr="00E33FD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17422" w:rsidRPr="00E33FD5" w:rsidRDefault="00B17422" w:rsidP="00E33F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FD5">
              <w:rPr>
                <w:rFonts w:ascii="Times New Roman" w:hAnsi="Times New Roman"/>
                <w:sz w:val="28"/>
                <w:szCs w:val="28"/>
              </w:rPr>
              <w:t xml:space="preserve">- соблюдение установленного </w:t>
            </w:r>
            <w:r w:rsidR="00894B1F" w:rsidRPr="00E33FD5">
              <w:rPr>
                <w:rFonts w:ascii="Times New Roman" w:hAnsi="Times New Roman"/>
                <w:sz w:val="28"/>
                <w:szCs w:val="28"/>
              </w:rPr>
              <w:t xml:space="preserve">среднего </w:t>
            </w:r>
            <w:r w:rsidRPr="00E33FD5">
              <w:rPr>
                <w:rFonts w:ascii="Times New Roman" w:hAnsi="Times New Roman"/>
                <w:sz w:val="28"/>
                <w:szCs w:val="28"/>
              </w:rPr>
              <w:t>времени ожидания</w:t>
            </w:r>
            <w:r w:rsidR="00E33FD5" w:rsidRPr="00E33F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3FD5">
              <w:rPr>
                <w:rFonts w:ascii="Times New Roman" w:hAnsi="Times New Roman"/>
                <w:sz w:val="28"/>
                <w:szCs w:val="28"/>
              </w:rPr>
              <w:t>заявителе</w:t>
            </w:r>
            <w:r w:rsidR="00E87D5F" w:rsidRPr="00E33FD5">
              <w:rPr>
                <w:rFonts w:ascii="Times New Roman" w:hAnsi="Times New Roman"/>
                <w:sz w:val="28"/>
                <w:szCs w:val="28"/>
              </w:rPr>
              <w:t>й</w:t>
            </w:r>
            <w:r w:rsidRPr="00E33FD5">
              <w:rPr>
                <w:rFonts w:ascii="Times New Roman" w:hAnsi="Times New Roman"/>
                <w:sz w:val="28"/>
                <w:szCs w:val="28"/>
              </w:rPr>
              <w:t xml:space="preserve"> в очереди </w:t>
            </w:r>
            <w:r w:rsidR="00C02B03" w:rsidRPr="00E33FD5"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E87D5F" w:rsidRPr="00E33FD5">
              <w:rPr>
                <w:rFonts w:ascii="Times New Roman" w:hAnsi="Times New Roman"/>
                <w:sz w:val="28"/>
                <w:szCs w:val="28"/>
              </w:rPr>
              <w:t>подачи док</w:t>
            </w:r>
            <w:r w:rsidR="00E87D5F" w:rsidRPr="00E33FD5">
              <w:rPr>
                <w:rFonts w:ascii="Times New Roman" w:hAnsi="Times New Roman"/>
                <w:sz w:val="28"/>
                <w:szCs w:val="28"/>
              </w:rPr>
              <w:t>у</w:t>
            </w:r>
            <w:r w:rsidR="00E87D5F" w:rsidRPr="00E33FD5">
              <w:rPr>
                <w:rFonts w:ascii="Times New Roman" w:hAnsi="Times New Roman"/>
                <w:sz w:val="28"/>
                <w:szCs w:val="28"/>
              </w:rPr>
              <w:t xml:space="preserve">ментов и </w:t>
            </w:r>
            <w:r w:rsidR="00C02B03" w:rsidRPr="00E33FD5">
              <w:rPr>
                <w:rFonts w:ascii="Times New Roman" w:hAnsi="Times New Roman"/>
                <w:sz w:val="28"/>
                <w:szCs w:val="28"/>
              </w:rPr>
              <w:t>получения</w:t>
            </w:r>
            <w:r w:rsidR="00E87D5F" w:rsidRPr="00E33FD5">
              <w:rPr>
                <w:rFonts w:ascii="Times New Roman" w:hAnsi="Times New Roman"/>
                <w:sz w:val="28"/>
                <w:szCs w:val="28"/>
              </w:rPr>
              <w:t xml:space="preserve"> результата</w:t>
            </w:r>
            <w:r w:rsidR="00E33FD5" w:rsidRPr="00E33F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3FD5">
              <w:rPr>
                <w:rFonts w:ascii="Times New Roman" w:hAnsi="Times New Roman"/>
                <w:sz w:val="28"/>
                <w:szCs w:val="28"/>
              </w:rPr>
              <w:t>государственной (мун</w:t>
            </w:r>
            <w:r w:rsidRPr="00E33FD5">
              <w:rPr>
                <w:rFonts w:ascii="Times New Roman" w:hAnsi="Times New Roman"/>
                <w:sz w:val="28"/>
                <w:szCs w:val="28"/>
              </w:rPr>
              <w:t>и</w:t>
            </w:r>
            <w:r w:rsidRPr="00E33FD5">
              <w:rPr>
                <w:rFonts w:ascii="Times New Roman" w:hAnsi="Times New Roman"/>
                <w:sz w:val="28"/>
                <w:szCs w:val="28"/>
              </w:rPr>
              <w:t>ципальной) услуги</w:t>
            </w:r>
            <w:r w:rsidR="00AD0586">
              <w:rPr>
                <w:rFonts w:ascii="Times New Roman" w:hAnsi="Times New Roman"/>
                <w:sz w:val="28"/>
                <w:szCs w:val="28"/>
              </w:rPr>
              <w:t xml:space="preserve"> – не более 15 минут</w:t>
            </w:r>
            <w:r w:rsidRPr="00E33FD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17422" w:rsidRPr="00E33FD5" w:rsidRDefault="00B17422" w:rsidP="00E33F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FD5">
              <w:rPr>
                <w:rFonts w:ascii="Times New Roman" w:hAnsi="Times New Roman"/>
                <w:sz w:val="28"/>
                <w:szCs w:val="28"/>
              </w:rPr>
              <w:t>- увеличение количества обращений заявителей</w:t>
            </w:r>
            <w:r w:rsidR="00E33FD5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E33FD5" w:rsidRPr="00E33F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64C3" w:rsidRPr="00E33FD5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894B1F" w:rsidRPr="00E33FD5">
              <w:rPr>
                <w:rFonts w:ascii="Times New Roman" w:hAnsi="Times New Roman"/>
                <w:sz w:val="28"/>
                <w:szCs w:val="28"/>
              </w:rPr>
              <w:t>150 363 ед.</w:t>
            </w:r>
            <w:r w:rsidRPr="00E33FD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17422" w:rsidRPr="00E33FD5" w:rsidRDefault="00B17422" w:rsidP="00E33F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FD5">
              <w:rPr>
                <w:rFonts w:ascii="Times New Roman" w:hAnsi="Times New Roman"/>
                <w:sz w:val="28"/>
                <w:szCs w:val="28"/>
              </w:rPr>
              <w:t xml:space="preserve">- повышение </w:t>
            </w:r>
            <w:r w:rsidR="00C02B03" w:rsidRPr="00E33FD5">
              <w:rPr>
                <w:rFonts w:ascii="Times New Roman" w:hAnsi="Times New Roman"/>
                <w:sz w:val="28"/>
                <w:szCs w:val="28"/>
              </w:rPr>
              <w:t xml:space="preserve">уровня </w:t>
            </w:r>
            <w:r w:rsidRPr="00E33FD5">
              <w:rPr>
                <w:rFonts w:ascii="Times New Roman" w:hAnsi="Times New Roman"/>
                <w:sz w:val="28"/>
                <w:szCs w:val="28"/>
              </w:rPr>
              <w:t xml:space="preserve">удовлетворенности заявителей качеством предоставления государственных </w:t>
            </w:r>
            <w:r w:rsidR="00E33FD5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E33FD5">
              <w:rPr>
                <w:rFonts w:ascii="Times New Roman" w:hAnsi="Times New Roman"/>
                <w:sz w:val="28"/>
                <w:szCs w:val="28"/>
              </w:rPr>
              <w:t>и муниципальных услуг в Нижневартовском МФЦ</w:t>
            </w:r>
            <w:r w:rsidR="00E33FD5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="00894B1F" w:rsidRPr="00E33FD5">
              <w:rPr>
                <w:rFonts w:ascii="Times New Roman" w:hAnsi="Times New Roman"/>
                <w:sz w:val="28"/>
                <w:szCs w:val="28"/>
              </w:rPr>
              <w:t xml:space="preserve"> не м</w:t>
            </w:r>
            <w:r w:rsidR="00894B1F" w:rsidRPr="00E33FD5">
              <w:rPr>
                <w:rFonts w:ascii="Times New Roman" w:hAnsi="Times New Roman"/>
                <w:sz w:val="28"/>
                <w:szCs w:val="28"/>
              </w:rPr>
              <w:t>е</w:t>
            </w:r>
            <w:r w:rsidR="00E33FD5">
              <w:rPr>
                <w:rFonts w:ascii="Times New Roman" w:hAnsi="Times New Roman"/>
                <w:sz w:val="28"/>
                <w:szCs w:val="28"/>
              </w:rPr>
              <w:t>нее 90%</w:t>
            </w:r>
          </w:p>
        </w:tc>
      </w:tr>
    </w:tbl>
    <w:p w:rsidR="00B17422" w:rsidRPr="00E33FD5" w:rsidRDefault="00B17422" w:rsidP="00E33F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3FD5" w:rsidRDefault="00C51C5E" w:rsidP="00E33F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2" w:name="sub_101"/>
      <w:r w:rsidRPr="00E33FD5">
        <w:rPr>
          <w:rFonts w:ascii="Times New Roman" w:hAnsi="Times New Roman"/>
          <w:b/>
          <w:sz w:val="28"/>
          <w:szCs w:val="28"/>
        </w:rPr>
        <w:t>II. Характеристика вопросов</w:t>
      </w:r>
      <w:r w:rsidR="006C559D" w:rsidRPr="00E33FD5">
        <w:rPr>
          <w:rFonts w:ascii="Times New Roman" w:hAnsi="Times New Roman"/>
          <w:b/>
          <w:sz w:val="28"/>
          <w:szCs w:val="28"/>
        </w:rPr>
        <w:t>,</w:t>
      </w:r>
      <w:r w:rsidR="00896D1F" w:rsidRPr="00E33FD5">
        <w:rPr>
          <w:rFonts w:ascii="Times New Roman" w:hAnsi="Times New Roman"/>
          <w:b/>
          <w:sz w:val="28"/>
          <w:szCs w:val="28"/>
        </w:rPr>
        <w:t xml:space="preserve"> </w:t>
      </w:r>
    </w:p>
    <w:p w:rsidR="00C51C5E" w:rsidRPr="00E33FD5" w:rsidRDefault="00896D1F" w:rsidP="00E33F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3FD5">
        <w:rPr>
          <w:rFonts w:ascii="Times New Roman" w:hAnsi="Times New Roman"/>
          <w:b/>
          <w:sz w:val="28"/>
          <w:szCs w:val="28"/>
        </w:rPr>
        <w:t>на решение которых направлена</w:t>
      </w:r>
      <w:r w:rsidR="00E33FD5">
        <w:rPr>
          <w:rFonts w:ascii="Times New Roman" w:hAnsi="Times New Roman"/>
          <w:b/>
          <w:sz w:val="28"/>
          <w:szCs w:val="28"/>
        </w:rPr>
        <w:t xml:space="preserve"> </w:t>
      </w:r>
      <w:r w:rsidR="00C51C5E" w:rsidRPr="00E33FD5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C51C5E" w:rsidRPr="00E33FD5" w:rsidRDefault="00C51C5E" w:rsidP="00E33F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2E30" w:rsidRPr="00E33FD5" w:rsidRDefault="00064793" w:rsidP="00E33F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1004"/>
      <w:bookmarkEnd w:id="2"/>
      <w:r w:rsidRPr="00E33FD5">
        <w:rPr>
          <w:rFonts w:ascii="Times New Roman" w:hAnsi="Times New Roman"/>
          <w:sz w:val="28"/>
          <w:szCs w:val="28"/>
        </w:rPr>
        <w:t>Приоритетным направлением повышения эффективности муниципальн</w:t>
      </w:r>
      <w:r w:rsidRPr="00E33FD5">
        <w:rPr>
          <w:rFonts w:ascii="Times New Roman" w:hAnsi="Times New Roman"/>
          <w:sz w:val="28"/>
          <w:szCs w:val="28"/>
        </w:rPr>
        <w:t>о</w:t>
      </w:r>
      <w:r w:rsidRPr="00E33FD5">
        <w:rPr>
          <w:rFonts w:ascii="Times New Roman" w:hAnsi="Times New Roman"/>
          <w:sz w:val="28"/>
          <w:szCs w:val="28"/>
        </w:rPr>
        <w:t>го управления является создание современных</w:t>
      </w:r>
      <w:r w:rsidR="003A2E30" w:rsidRPr="00E33FD5">
        <w:rPr>
          <w:rFonts w:ascii="Times New Roman" w:hAnsi="Times New Roman"/>
          <w:sz w:val="28"/>
          <w:szCs w:val="28"/>
        </w:rPr>
        <w:t xml:space="preserve"> и</w:t>
      </w:r>
      <w:r w:rsidRPr="00E33FD5">
        <w:rPr>
          <w:rFonts w:ascii="Times New Roman" w:hAnsi="Times New Roman"/>
          <w:sz w:val="28"/>
          <w:szCs w:val="28"/>
        </w:rPr>
        <w:t xml:space="preserve"> комфортных условий</w:t>
      </w:r>
      <w:r w:rsidR="003A2E30" w:rsidRPr="00E33FD5">
        <w:rPr>
          <w:rFonts w:ascii="Times New Roman" w:hAnsi="Times New Roman"/>
          <w:sz w:val="28"/>
          <w:szCs w:val="28"/>
        </w:rPr>
        <w:t xml:space="preserve"> </w:t>
      </w:r>
      <w:r w:rsidR="00B17422" w:rsidRPr="00E33FD5">
        <w:rPr>
          <w:rFonts w:ascii="Times New Roman" w:hAnsi="Times New Roman"/>
          <w:sz w:val="28"/>
          <w:szCs w:val="28"/>
        </w:rPr>
        <w:t>пред</w:t>
      </w:r>
      <w:r w:rsidR="00B17422" w:rsidRPr="00E33FD5">
        <w:rPr>
          <w:rFonts w:ascii="Times New Roman" w:hAnsi="Times New Roman"/>
          <w:sz w:val="28"/>
          <w:szCs w:val="28"/>
        </w:rPr>
        <w:t>о</w:t>
      </w:r>
      <w:r w:rsidR="00B17422" w:rsidRPr="00E33FD5">
        <w:rPr>
          <w:rFonts w:ascii="Times New Roman" w:hAnsi="Times New Roman"/>
          <w:sz w:val="28"/>
          <w:szCs w:val="28"/>
        </w:rPr>
        <w:t>ставления госуда</w:t>
      </w:r>
      <w:r w:rsidR="00896D1F" w:rsidRPr="00E33FD5">
        <w:rPr>
          <w:rFonts w:ascii="Times New Roman" w:hAnsi="Times New Roman"/>
          <w:sz w:val="28"/>
          <w:szCs w:val="28"/>
        </w:rPr>
        <w:t>рственных и муниципальных услуг</w:t>
      </w:r>
      <w:r w:rsidR="003A2E30" w:rsidRPr="00E33FD5">
        <w:rPr>
          <w:rFonts w:ascii="Times New Roman" w:hAnsi="Times New Roman"/>
          <w:sz w:val="28"/>
          <w:szCs w:val="28"/>
        </w:rPr>
        <w:t xml:space="preserve">. </w:t>
      </w:r>
      <w:bookmarkEnd w:id="3"/>
    </w:p>
    <w:p w:rsidR="00DA6B43" w:rsidRPr="00E33FD5" w:rsidRDefault="00DA6B43" w:rsidP="00E33F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FD5">
        <w:rPr>
          <w:rFonts w:ascii="Times New Roman" w:hAnsi="Times New Roman"/>
          <w:sz w:val="28"/>
          <w:szCs w:val="28"/>
        </w:rPr>
        <w:t>В целях повышения доступности и качества предоставления госуда</w:t>
      </w:r>
      <w:r w:rsidRPr="00E33FD5">
        <w:rPr>
          <w:rFonts w:ascii="Times New Roman" w:hAnsi="Times New Roman"/>
          <w:sz w:val="28"/>
          <w:szCs w:val="28"/>
        </w:rPr>
        <w:t>р</w:t>
      </w:r>
      <w:r w:rsidRPr="00E33FD5">
        <w:rPr>
          <w:rFonts w:ascii="Times New Roman" w:hAnsi="Times New Roman"/>
          <w:sz w:val="28"/>
          <w:szCs w:val="28"/>
        </w:rPr>
        <w:t>ственных и муниципальных услуг в 2013 году был открыт Нижневартовский МФЦ</w:t>
      </w:r>
      <w:r w:rsidR="004169EF" w:rsidRPr="00E33FD5">
        <w:rPr>
          <w:rFonts w:ascii="Times New Roman" w:hAnsi="Times New Roman"/>
          <w:sz w:val="28"/>
          <w:szCs w:val="28"/>
        </w:rPr>
        <w:t>,</w:t>
      </w:r>
      <w:r w:rsidRPr="00E33FD5">
        <w:rPr>
          <w:rFonts w:ascii="Times New Roman" w:hAnsi="Times New Roman"/>
          <w:sz w:val="28"/>
          <w:szCs w:val="28"/>
        </w:rPr>
        <w:t xml:space="preserve"> </w:t>
      </w:r>
      <w:r w:rsidR="004169EF" w:rsidRPr="00E33FD5">
        <w:rPr>
          <w:rFonts w:ascii="Times New Roman" w:hAnsi="Times New Roman"/>
          <w:sz w:val="28"/>
          <w:szCs w:val="28"/>
        </w:rPr>
        <w:t>де</w:t>
      </w:r>
      <w:r w:rsidR="004169EF" w:rsidRPr="00E33FD5">
        <w:rPr>
          <w:rFonts w:ascii="Times New Roman" w:hAnsi="Times New Roman"/>
          <w:sz w:val="28"/>
          <w:szCs w:val="28"/>
        </w:rPr>
        <w:t>я</w:t>
      </w:r>
      <w:r w:rsidR="004169EF" w:rsidRPr="00E33FD5">
        <w:rPr>
          <w:rFonts w:ascii="Times New Roman" w:hAnsi="Times New Roman"/>
          <w:sz w:val="28"/>
          <w:szCs w:val="28"/>
        </w:rPr>
        <w:t>тельность</w:t>
      </w:r>
      <w:r w:rsidR="008B273B" w:rsidRPr="00E33FD5">
        <w:rPr>
          <w:rFonts w:ascii="Times New Roman" w:hAnsi="Times New Roman"/>
          <w:sz w:val="28"/>
          <w:szCs w:val="28"/>
        </w:rPr>
        <w:t xml:space="preserve"> которого направлена на</w:t>
      </w:r>
      <w:r w:rsidRPr="00E33FD5">
        <w:rPr>
          <w:rFonts w:ascii="Times New Roman" w:hAnsi="Times New Roman"/>
          <w:sz w:val="28"/>
          <w:szCs w:val="28"/>
        </w:rPr>
        <w:t>:</w:t>
      </w:r>
    </w:p>
    <w:p w:rsidR="00B17422" w:rsidRPr="00E33FD5" w:rsidRDefault="008B273B" w:rsidP="00E33F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FD5">
        <w:rPr>
          <w:rFonts w:ascii="Times New Roman" w:hAnsi="Times New Roman"/>
          <w:sz w:val="28"/>
          <w:szCs w:val="28"/>
        </w:rPr>
        <w:t>-</w:t>
      </w:r>
      <w:r w:rsidR="00B17422" w:rsidRPr="00E33FD5">
        <w:rPr>
          <w:rFonts w:ascii="Times New Roman" w:hAnsi="Times New Roman"/>
          <w:sz w:val="28"/>
          <w:szCs w:val="28"/>
        </w:rPr>
        <w:t xml:space="preserve"> упрощени</w:t>
      </w:r>
      <w:r w:rsidRPr="00E33FD5">
        <w:rPr>
          <w:rFonts w:ascii="Times New Roman" w:hAnsi="Times New Roman"/>
          <w:sz w:val="28"/>
          <w:szCs w:val="28"/>
        </w:rPr>
        <w:t>е</w:t>
      </w:r>
      <w:r w:rsidR="00B17422" w:rsidRPr="00E33FD5">
        <w:rPr>
          <w:rFonts w:ascii="Times New Roman" w:hAnsi="Times New Roman"/>
          <w:sz w:val="28"/>
          <w:szCs w:val="28"/>
        </w:rPr>
        <w:t xml:space="preserve"> процедуры получения гражданами и юридическими лицами ма</w:t>
      </w:r>
      <w:r w:rsidR="00B17422" w:rsidRPr="00E33FD5">
        <w:rPr>
          <w:rFonts w:ascii="Times New Roman" w:hAnsi="Times New Roman"/>
          <w:sz w:val="28"/>
          <w:szCs w:val="28"/>
        </w:rPr>
        <w:t>с</w:t>
      </w:r>
      <w:r w:rsidR="00B17422" w:rsidRPr="00E33FD5">
        <w:rPr>
          <w:rFonts w:ascii="Times New Roman" w:hAnsi="Times New Roman"/>
          <w:sz w:val="28"/>
          <w:szCs w:val="28"/>
        </w:rPr>
        <w:t xml:space="preserve">совых, общественно значимых государственных и </w:t>
      </w:r>
      <w:r w:rsidR="00896D1F" w:rsidRPr="00E33FD5">
        <w:rPr>
          <w:rFonts w:ascii="Times New Roman" w:hAnsi="Times New Roman"/>
          <w:sz w:val="28"/>
          <w:szCs w:val="28"/>
        </w:rPr>
        <w:t xml:space="preserve">муниципальных услуг </w:t>
      </w:r>
      <w:r w:rsidR="00E33FD5">
        <w:rPr>
          <w:rFonts w:ascii="Times New Roman" w:hAnsi="Times New Roman"/>
          <w:sz w:val="28"/>
          <w:szCs w:val="28"/>
        </w:rPr>
        <w:t xml:space="preserve">           </w:t>
      </w:r>
      <w:r w:rsidR="00B17422" w:rsidRPr="00E33FD5">
        <w:rPr>
          <w:rFonts w:ascii="Times New Roman" w:hAnsi="Times New Roman"/>
          <w:sz w:val="28"/>
          <w:szCs w:val="28"/>
        </w:rPr>
        <w:t>за счет организации предоставления госуда</w:t>
      </w:r>
      <w:r w:rsidR="00B17422" w:rsidRPr="00E33FD5">
        <w:rPr>
          <w:rFonts w:ascii="Times New Roman" w:hAnsi="Times New Roman"/>
          <w:sz w:val="28"/>
          <w:szCs w:val="28"/>
        </w:rPr>
        <w:t>р</w:t>
      </w:r>
      <w:r w:rsidR="00B17422" w:rsidRPr="00E33FD5">
        <w:rPr>
          <w:rFonts w:ascii="Times New Roman" w:hAnsi="Times New Roman"/>
          <w:sz w:val="28"/>
          <w:szCs w:val="28"/>
        </w:rPr>
        <w:t>ственных и муницип</w:t>
      </w:r>
      <w:r w:rsidR="00896D1F" w:rsidRPr="00E33FD5">
        <w:rPr>
          <w:rFonts w:ascii="Times New Roman" w:hAnsi="Times New Roman"/>
          <w:sz w:val="28"/>
          <w:szCs w:val="28"/>
        </w:rPr>
        <w:t xml:space="preserve">альных услуг </w:t>
      </w:r>
      <w:r w:rsidR="00E33FD5">
        <w:rPr>
          <w:rFonts w:ascii="Times New Roman" w:hAnsi="Times New Roman"/>
          <w:sz w:val="28"/>
          <w:szCs w:val="28"/>
        </w:rPr>
        <w:t xml:space="preserve"> </w:t>
      </w:r>
      <w:r w:rsidR="00896D1F" w:rsidRPr="00E33FD5">
        <w:rPr>
          <w:rFonts w:ascii="Times New Roman" w:hAnsi="Times New Roman"/>
          <w:sz w:val="28"/>
          <w:szCs w:val="28"/>
        </w:rPr>
        <w:t xml:space="preserve">в режиме </w:t>
      </w:r>
      <w:r w:rsidR="00E33FD5" w:rsidRPr="00E33FD5">
        <w:rPr>
          <w:rFonts w:ascii="Times New Roman" w:hAnsi="Times New Roman"/>
          <w:sz w:val="28"/>
          <w:szCs w:val="28"/>
        </w:rPr>
        <w:t>"</w:t>
      </w:r>
      <w:r w:rsidR="00896D1F" w:rsidRPr="00E33FD5">
        <w:rPr>
          <w:rFonts w:ascii="Times New Roman" w:hAnsi="Times New Roman"/>
          <w:sz w:val="28"/>
          <w:szCs w:val="28"/>
        </w:rPr>
        <w:t>одного окна</w:t>
      </w:r>
      <w:r w:rsidR="00E33FD5" w:rsidRPr="00E33FD5">
        <w:rPr>
          <w:rFonts w:ascii="Times New Roman" w:hAnsi="Times New Roman"/>
          <w:sz w:val="28"/>
          <w:szCs w:val="28"/>
        </w:rPr>
        <w:t>"</w:t>
      </w:r>
      <w:r w:rsidR="00B17422" w:rsidRPr="00E33FD5">
        <w:rPr>
          <w:rFonts w:ascii="Times New Roman" w:hAnsi="Times New Roman"/>
          <w:sz w:val="28"/>
          <w:szCs w:val="28"/>
        </w:rPr>
        <w:t>;</w:t>
      </w:r>
    </w:p>
    <w:p w:rsidR="00B17422" w:rsidRPr="00E33FD5" w:rsidRDefault="00B17422" w:rsidP="00E33F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FD5">
        <w:rPr>
          <w:rFonts w:ascii="Times New Roman" w:hAnsi="Times New Roman"/>
          <w:sz w:val="28"/>
          <w:szCs w:val="28"/>
        </w:rPr>
        <w:t>- повышени</w:t>
      </w:r>
      <w:r w:rsidR="008B273B" w:rsidRPr="00E33FD5">
        <w:rPr>
          <w:rFonts w:ascii="Times New Roman" w:hAnsi="Times New Roman"/>
          <w:sz w:val="28"/>
          <w:szCs w:val="28"/>
        </w:rPr>
        <w:t>е</w:t>
      </w:r>
      <w:r w:rsidRPr="00E33FD5">
        <w:rPr>
          <w:rFonts w:ascii="Times New Roman" w:hAnsi="Times New Roman"/>
          <w:sz w:val="28"/>
          <w:szCs w:val="28"/>
        </w:rPr>
        <w:t xml:space="preserve"> комфортности получения </w:t>
      </w:r>
      <w:r w:rsidR="00272A91" w:rsidRPr="00E33FD5">
        <w:rPr>
          <w:rFonts w:ascii="Times New Roman" w:hAnsi="Times New Roman"/>
          <w:sz w:val="28"/>
          <w:szCs w:val="28"/>
        </w:rPr>
        <w:t>заявителями (</w:t>
      </w:r>
      <w:r w:rsidRPr="00E33FD5">
        <w:rPr>
          <w:rFonts w:ascii="Times New Roman" w:hAnsi="Times New Roman"/>
          <w:sz w:val="28"/>
          <w:szCs w:val="28"/>
        </w:rPr>
        <w:t>гражда</w:t>
      </w:r>
      <w:r w:rsidR="00896D1F" w:rsidRPr="00E33FD5">
        <w:rPr>
          <w:rFonts w:ascii="Times New Roman" w:hAnsi="Times New Roman"/>
          <w:sz w:val="28"/>
          <w:szCs w:val="28"/>
        </w:rPr>
        <w:t>нами и юр</w:t>
      </w:r>
      <w:r w:rsidR="00896D1F" w:rsidRPr="00E33FD5">
        <w:rPr>
          <w:rFonts w:ascii="Times New Roman" w:hAnsi="Times New Roman"/>
          <w:sz w:val="28"/>
          <w:szCs w:val="28"/>
        </w:rPr>
        <w:t>и</w:t>
      </w:r>
      <w:r w:rsidR="00896D1F" w:rsidRPr="00E33FD5">
        <w:rPr>
          <w:rFonts w:ascii="Times New Roman" w:hAnsi="Times New Roman"/>
          <w:sz w:val="28"/>
          <w:szCs w:val="28"/>
        </w:rPr>
        <w:t xml:space="preserve">дическими </w:t>
      </w:r>
      <w:r w:rsidRPr="00E33FD5">
        <w:rPr>
          <w:rFonts w:ascii="Times New Roman" w:hAnsi="Times New Roman"/>
          <w:sz w:val="28"/>
          <w:szCs w:val="28"/>
        </w:rPr>
        <w:t>лицами</w:t>
      </w:r>
      <w:r w:rsidR="00272A91" w:rsidRPr="00E33FD5">
        <w:rPr>
          <w:rFonts w:ascii="Times New Roman" w:hAnsi="Times New Roman"/>
          <w:sz w:val="28"/>
          <w:szCs w:val="28"/>
        </w:rPr>
        <w:t>)</w:t>
      </w:r>
      <w:r w:rsidRPr="00E33FD5">
        <w:rPr>
          <w:rFonts w:ascii="Times New Roman" w:hAnsi="Times New Roman"/>
          <w:sz w:val="28"/>
          <w:szCs w:val="28"/>
        </w:rPr>
        <w:t xml:space="preserve"> госуда</w:t>
      </w:r>
      <w:r w:rsidRPr="00E33FD5">
        <w:rPr>
          <w:rFonts w:ascii="Times New Roman" w:hAnsi="Times New Roman"/>
          <w:sz w:val="28"/>
          <w:szCs w:val="28"/>
        </w:rPr>
        <w:t>р</w:t>
      </w:r>
      <w:r w:rsidRPr="00E33FD5">
        <w:rPr>
          <w:rFonts w:ascii="Times New Roman" w:hAnsi="Times New Roman"/>
          <w:sz w:val="28"/>
          <w:szCs w:val="28"/>
        </w:rPr>
        <w:t>ственных и муниципальных услуг;</w:t>
      </w:r>
    </w:p>
    <w:p w:rsidR="00C02B03" w:rsidRPr="00E33FD5" w:rsidRDefault="00C02B03" w:rsidP="00E33F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FD5">
        <w:rPr>
          <w:rFonts w:ascii="Times New Roman" w:hAnsi="Times New Roman"/>
          <w:sz w:val="28"/>
          <w:szCs w:val="28"/>
        </w:rPr>
        <w:t>- повышение качества предоставления государственных и муниципал</w:t>
      </w:r>
      <w:r w:rsidRPr="00E33FD5">
        <w:rPr>
          <w:rFonts w:ascii="Times New Roman" w:hAnsi="Times New Roman"/>
          <w:sz w:val="28"/>
          <w:szCs w:val="28"/>
        </w:rPr>
        <w:t>ь</w:t>
      </w:r>
      <w:r w:rsidRPr="00E33FD5">
        <w:rPr>
          <w:rFonts w:ascii="Times New Roman" w:hAnsi="Times New Roman"/>
          <w:sz w:val="28"/>
          <w:szCs w:val="28"/>
        </w:rPr>
        <w:t>ных услуг гражданам и юрид</w:t>
      </w:r>
      <w:r w:rsidRPr="00E33FD5">
        <w:rPr>
          <w:rFonts w:ascii="Times New Roman" w:hAnsi="Times New Roman"/>
          <w:sz w:val="28"/>
          <w:szCs w:val="28"/>
        </w:rPr>
        <w:t>и</w:t>
      </w:r>
      <w:r w:rsidRPr="00E33FD5">
        <w:rPr>
          <w:rFonts w:ascii="Times New Roman" w:hAnsi="Times New Roman"/>
          <w:sz w:val="28"/>
          <w:szCs w:val="28"/>
        </w:rPr>
        <w:t>ческим лицам;</w:t>
      </w:r>
    </w:p>
    <w:p w:rsidR="00B17422" w:rsidRPr="00E33FD5" w:rsidRDefault="00B17422" w:rsidP="00E33F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FD5">
        <w:rPr>
          <w:rFonts w:ascii="Times New Roman" w:hAnsi="Times New Roman"/>
          <w:sz w:val="28"/>
          <w:szCs w:val="28"/>
        </w:rPr>
        <w:t>- повышени</w:t>
      </w:r>
      <w:r w:rsidR="008B273B" w:rsidRPr="00E33FD5">
        <w:rPr>
          <w:rFonts w:ascii="Times New Roman" w:hAnsi="Times New Roman"/>
          <w:sz w:val="28"/>
          <w:szCs w:val="28"/>
        </w:rPr>
        <w:t>е</w:t>
      </w:r>
      <w:r w:rsidRPr="00E33FD5">
        <w:rPr>
          <w:rFonts w:ascii="Times New Roman" w:hAnsi="Times New Roman"/>
          <w:sz w:val="28"/>
          <w:szCs w:val="28"/>
        </w:rPr>
        <w:t xml:space="preserve"> </w:t>
      </w:r>
      <w:r w:rsidR="00C02B03" w:rsidRPr="00E33FD5">
        <w:rPr>
          <w:rFonts w:ascii="Times New Roman" w:hAnsi="Times New Roman"/>
          <w:sz w:val="28"/>
          <w:szCs w:val="28"/>
        </w:rPr>
        <w:t xml:space="preserve">уровня </w:t>
      </w:r>
      <w:r w:rsidRPr="00E33FD5">
        <w:rPr>
          <w:rFonts w:ascii="Times New Roman" w:hAnsi="Times New Roman"/>
          <w:sz w:val="28"/>
          <w:szCs w:val="28"/>
        </w:rPr>
        <w:t xml:space="preserve">удовлетворенности </w:t>
      </w:r>
      <w:r w:rsidR="00272A91" w:rsidRPr="00E33FD5">
        <w:rPr>
          <w:rFonts w:ascii="Times New Roman" w:hAnsi="Times New Roman"/>
          <w:sz w:val="28"/>
          <w:szCs w:val="28"/>
        </w:rPr>
        <w:t>заявителей качеством предоста</w:t>
      </w:r>
      <w:r w:rsidR="00272A91" w:rsidRPr="00E33FD5">
        <w:rPr>
          <w:rFonts w:ascii="Times New Roman" w:hAnsi="Times New Roman"/>
          <w:sz w:val="28"/>
          <w:szCs w:val="28"/>
        </w:rPr>
        <w:t>в</w:t>
      </w:r>
      <w:r w:rsidR="00272A91" w:rsidRPr="00E33FD5">
        <w:rPr>
          <w:rFonts w:ascii="Times New Roman" w:hAnsi="Times New Roman"/>
          <w:sz w:val="28"/>
          <w:szCs w:val="28"/>
        </w:rPr>
        <w:t>ления</w:t>
      </w:r>
      <w:r w:rsidRPr="00E33FD5">
        <w:rPr>
          <w:rFonts w:ascii="Times New Roman" w:hAnsi="Times New Roman"/>
          <w:sz w:val="28"/>
          <w:szCs w:val="28"/>
        </w:rPr>
        <w:t xml:space="preserve"> государственных и муниципальных услуг;</w:t>
      </w:r>
    </w:p>
    <w:p w:rsidR="00B17422" w:rsidRPr="00E33FD5" w:rsidRDefault="00B17422" w:rsidP="00E33F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FD5">
        <w:rPr>
          <w:rFonts w:ascii="Times New Roman" w:hAnsi="Times New Roman"/>
          <w:sz w:val="28"/>
          <w:szCs w:val="28"/>
        </w:rPr>
        <w:lastRenderedPageBreak/>
        <w:t>- развити</w:t>
      </w:r>
      <w:r w:rsidR="008B273B" w:rsidRPr="00E33FD5">
        <w:rPr>
          <w:rFonts w:ascii="Times New Roman" w:hAnsi="Times New Roman"/>
          <w:sz w:val="28"/>
          <w:szCs w:val="28"/>
        </w:rPr>
        <w:t>е</w:t>
      </w:r>
      <w:r w:rsidRPr="00E33FD5">
        <w:rPr>
          <w:rFonts w:ascii="Times New Roman" w:hAnsi="Times New Roman"/>
          <w:sz w:val="28"/>
          <w:szCs w:val="28"/>
        </w:rPr>
        <w:t xml:space="preserve"> и совершенствовани</w:t>
      </w:r>
      <w:r w:rsidR="00E87D5F" w:rsidRPr="00E33FD5">
        <w:rPr>
          <w:rFonts w:ascii="Times New Roman" w:hAnsi="Times New Roman"/>
          <w:sz w:val="28"/>
          <w:szCs w:val="28"/>
        </w:rPr>
        <w:t>е</w:t>
      </w:r>
      <w:r w:rsidRPr="00E33FD5">
        <w:rPr>
          <w:rFonts w:ascii="Times New Roman" w:hAnsi="Times New Roman"/>
          <w:sz w:val="28"/>
          <w:szCs w:val="28"/>
        </w:rPr>
        <w:t xml:space="preserve"> форм межведомственного </w:t>
      </w:r>
      <w:r w:rsidR="00C02B03" w:rsidRPr="00E33FD5">
        <w:rPr>
          <w:rFonts w:ascii="Times New Roman" w:hAnsi="Times New Roman"/>
          <w:sz w:val="28"/>
          <w:szCs w:val="28"/>
        </w:rPr>
        <w:t>информацио</w:t>
      </w:r>
      <w:r w:rsidR="00C02B03" w:rsidRPr="00E33FD5">
        <w:rPr>
          <w:rFonts w:ascii="Times New Roman" w:hAnsi="Times New Roman"/>
          <w:sz w:val="28"/>
          <w:szCs w:val="28"/>
        </w:rPr>
        <w:t>н</w:t>
      </w:r>
      <w:r w:rsidR="00C02B03" w:rsidRPr="00E33FD5">
        <w:rPr>
          <w:rFonts w:ascii="Times New Roman" w:hAnsi="Times New Roman"/>
          <w:sz w:val="28"/>
          <w:szCs w:val="28"/>
        </w:rPr>
        <w:t xml:space="preserve">ного </w:t>
      </w:r>
      <w:r w:rsidRPr="00E33FD5">
        <w:rPr>
          <w:rFonts w:ascii="Times New Roman" w:hAnsi="Times New Roman"/>
          <w:sz w:val="28"/>
          <w:szCs w:val="28"/>
        </w:rPr>
        <w:t>взаимодействия.</w:t>
      </w:r>
    </w:p>
    <w:p w:rsidR="00B17422" w:rsidRPr="00E33FD5" w:rsidRDefault="00B17422" w:rsidP="00E33F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FD5">
        <w:rPr>
          <w:rFonts w:ascii="Times New Roman" w:hAnsi="Times New Roman"/>
          <w:sz w:val="28"/>
          <w:szCs w:val="28"/>
        </w:rPr>
        <w:t>Основными функциями Нижневартовского МФЦ являются:</w:t>
      </w:r>
    </w:p>
    <w:p w:rsidR="00B17422" w:rsidRPr="00E33FD5" w:rsidRDefault="00B17422" w:rsidP="00E33F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FD5">
        <w:rPr>
          <w:rFonts w:ascii="Times New Roman" w:hAnsi="Times New Roman"/>
          <w:sz w:val="28"/>
          <w:szCs w:val="28"/>
        </w:rPr>
        <w:t>- организация приема и первичная обработка документов;</w:t>
      </w:r>
    </w:p>
    <w:p w:rsidR="00B17422" w:rsidRPr="00E33FD5" w:rsidRDefault="00B17422" w:rsidP="00E33F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FD5">
        <w:rPr>
          <w:rFonts w:ascii="Times New Roman" w:hAnsi="Times New Roman"/>
          <w:sz w:val="28"/>
          <w:szCs w:val="28"/>
        </w:rPr>
        <w:t>- выдача заявителю результата предоставления государственной (мун</w:t>
      </w:r>
      <w:r w:rsidRPr="00E33FD5">
        <w:rPr>
          <w:rFonts w:ascii="Times New Roman" w:hAnsi="Times New Roman"/>
          <w:sz w:val="28"/>
          <w:szCs w:val="28"/>
        </w:rPr>
        <w:t>и</w:t>
      </w:r>
      <w:r w:rsidRPr="00E33FD5">
        <w:rPr>
          <w:rFonts w:ascii="Times New Roman" w:hAnsi="Times New Roman"/>
          <w:sz w:val="28"/>
          <w:szCs w:val="28"/>
        </w:rPr>
        <w:t>ципал</w:t>
      </w:r>
      <w:r w:rsidRPr="00E33FD5">
        <w:rPr>
          <w:rFonts w:ascii="Times New Roman" w:hAnsi="Times New Roman"/>
          <w:sz w:val="28"/>
          <w:szCs w:val="28"/>
        </w:rPr>
        <w:t>ь</w:t>
      </w:r>
      <w:r w:rsidRPr="00E33FD5">
        <w:rPr>
          <w:rFonts w:ascii="Times New Roman" w:hAnsi="Times New Roman"/>
          <w:sz w:val="28"/>
          <w:szCs w:val="28"/>
        </w:rPr>
        <w:t>ной) услуги;</w:t>
      </w:r>
    </w:p>
    <w:p w:rsidR="00B17422" w:rsidRPr="00E33FD5" w:rsidRDefault="00B17422" w:rsidP="00E33F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FD5">
        <w:rPr>
          <w:rFonts w:ascii="Times New Roman" w:hAnsi="Times New Roman"/>
          <w:sz w:val="28"/>
          <w:szCs w:val="28"/>
        </w:rPr>
        <w:t xml:space="preserve">- консультирование </w:t>
      </w:r>
      <w:r w:rsidR="00272A91" w:rsidRPr="00E33FD5">
        <w:rPr>
          <w:rFonts w:ascii="Times New Roman" w:hAnsi="Times New Roman"/>
          <w:sz w:val="28"/>
          <w:szCs w:val="28"/>
        </w:rPr>
        <w:t>заявителей (</w:t>
      </w:r>
      <w:r w:rsidRPr="00E33FD5">
        <w:rPr>
          <w:rFonts w:ascii="Times New Roman" w:hAnsi="Times New Roman"/>
          <w:sz w:val="28"/>
          <w:szCs w:val="28"/>
        </w:rPr>
        <w:t>граждан и юридических лиц</w:t>
      </w:r>
      <w:r w:rsidR="00272A91" w:rsidRPr="00E33FD5">
        <w:rPr>
          <w:rFonts w:ascii="Times New Roman" w:hAnsi="Times New Roman"/>
          <w:sz w:val="28"/>
          <w:szCs w:val="28"/>
        </w:rPr>
        <w:t>)</w:t>
      </w:r>
      <w:r w:rsidRPr="00E33FD5">
        <w:rPr>
          <w:rFonts w:ascii="Times New Roman" w:hAnsi="Times New Roman"/>
          <w:sz w:val="28"/>
          <w:szCs w:val="28"/>
        </w:rPr>
        <w:t xml:space="preserve"> по вопр</w:t>
      </w:r>
      <w:r w:rsidRPr="00E33FD5">
        <w:rPr>
          <w:rFonts w:ascii="Times New Roman" w:hAnsi="Times New Roman"/>
          <w:sz w:val="28"/>
          <w:szCs w:val="28"/>
        </w:rPr>
        <w:t>о</w:t>
      </w:r>
      <w:r w:rsidRPr="00E33FD5">
        <w:rPr>
          <w:rFonts w:ascii="Times New Roman" w:hAnsi="Times New Roman"/>
          <w:sz w:val="28"/>
          <w:szCs w:val="28"/>
        </w:rPr>
        <w:t>сам предоставления госуда</w:t>
      </w:r>
      <w:r w:rsidRPr="00E33FD5">
        <w:rPr>
          <w:rFonts w:ascii="Times New Roman" w:hAnsi="Times New Roman"/>
          <w:sz w:val="28"/>
          <w:szCs w:val="28"/>
        </w:rPr>
        <w:t>р</w:t>
      </w:r>
      <w:r w:rsidRPr="00E33FD5">
        <w:rPr>
          <w:rFonts w:ascii="Times New Roman" w:hAnsi="Times New Roman"/>
          <w:sz w:val="28"/>
          <w:szCs w:val="28"/>
        </w:rPr>
        <w:t>ственных (муниципальных) услуг.</w:t>
      </w:r>
    </w:p>
    <w:p w:rsidR="00B17422" w:rsidRPr="00E33FD5" w:rsidRDefault="00B17422" w:rsidP="00E33F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FD5">
        <w:rPr>
          <w:rFonts w:ascii="Times New Roman" w:hAnsi="Times New Roman"/>
          <w:sz w:val="28"/>
          <w:szCs w:val="28"/>
        </w:rPr>
        <w:t>Основными показателями, характеризующими организацию предоставл</w:t>
      </w:r>
      <w:r w:rsidRPr="00E33FD5">
        <w:rPr>
          <w:rFonts w:ascii="Times New Roman" w:hAnsi="Times New Roman"/>
          <w:sz w:val="28"/>
          <w:szCs w:val="28"/>
        </w:rPr>
        <w:t>е</w:t>
      </w:r>
      <w:r w:rsidRPr="00E33FD5">
        <w:rPr>
          <w:rFonts w:ascii="Times New Roman" w:hAnsi="Times New Roman"/>
          <w:sz w:val="28"/>
          <w:szCs w:val="28"/>
        </w:rPr>
        <w:t>ния государственных и м</w:t>
      </w:r>
      <w:r w:rsidRPr="00E33FD5">
        <w:rPr>
          <w:rFonts w:ascii="Times New Roman" w:hAnsi="Times New Roman"/>
          <w:sz w:val="28"/>
          <w:szCs w:val="28"/>
        </w:rPr>
        <w:t>у</w:t>
      </w:r>
      <w:r w:rsidRPr="00E33FD5">
        <w:rPr>
          <w:rFonts w:ascii="Times New Roman" w:hAnsi="Times New Roman"/>
          <w:sz w:val="28"/>
          <w:szCs w:val="28"/>
        </w:rPr>
        <w:t>ниципальных услуг, являются:</w:t>
      </w:r>
    </w:p>
    <w:p w:rsidR="00B17422" w:rsidRPr="00E33FD5" w:rsidRDefault="00B17422" w:rsidP="00E33F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FD5">
        <w:rPr>
          <w:rFonts w:ascii="Times New Roman" w:hAnsi="Times New Roman"/>
          <w:sz w:val="28"/>
          <w:szCs w:val="28"/>
        </w:rPr>
        <w:t xml:space="preserve">- количество </w:t>
      </w:r>
      <w:r w:rsidR="00272A91" w:rsidRPr="00E33FD5">
        <w:rPr>
          <w:rFonts w:ascii="Times New Roman" w:hAnsi="Times New Roman"/>
          <w:sz w:val="28"/>
          <w:szCs w:val="28"/>
        </w:rPr>
        <w:t xml:space="preserve">видов </w:t>
      </w:r>
      <w:r w:rsidRPr="00E33FD5">
        <w:rPr>
          <w:rFonts w:ascii="Times New Roman" w:hAnsi="Times New Roman"/>
          <w:sz w:val="28"/>
          <w:szCs w:val="28"/>
        </w:rPr>
        <w:t>государственных и муниципальных услуг, предоста</w:t>
      </w:r>
      <w:r w:rsidRPr="00E33FD5">
        <w:rPr>
          <w:rFonts w:ascii="Times New Roman" w:hAnsi="Times New Roman"/>
          <w:sz w:val="28"/>
          <w:szCs w:val="28"/>
        </w:rPr>
        <w:t>в</w:t>
      </w:r>
      <w:r w:rsidRPr="00E33FD5">
        <w:rPr>
          <w:rFonts w:ascii="Times New Roman" w:hAnsi="Times New Roman"/>
          <w:sz w:val="28"/>
          <w:szCs w:val="28"/>
        </w:rPr>
        <w:t>ляе</w:t>
      </w:r>
      <w:r w:rsidR="00896D1F" w:rsidRPr="00E33FD5">
        <w:rPr>
          <w:rFonts w:ascii="Times New Roman" w:hAnsi="Times New Roman"/>
          <w:sz w:val="28"/>
          <w:szCs w:val="28"/>
        </w:rPr>
        <w:t xml:space="preserve">мых в режиме </w:t>
      </w:r>
      <w:r w:rsidR="00E33FD5" w:rsidRPr="00E33FD5">
        <w:rPr>
          <w:rFonts w:ascii="Times New Roman" w:hAnsi="Times New Roman"/>
          <w:sz w:val="28"/>
          <w:szCs w:val="28"/>
        </w:rPr>
        <w:t>"</w:t>
      </w:r>
      <w:r w:rsidR="00896D1F" w:rsidRPr="00E33FD5">
        <w:rPr>
          <w:rFonts w:ascii="Times New Roman" w:hAnsi="Times New Roman"/>
          <w:sz w:val="28"/>
          <w:szCs w:val="28"/>
        </w:rPr>
        <w:t>одного окна</w:t>
      </w:r>
      <w:r w:rsidR="00E33FD5" w:rsidRPr="00E33FD5">
        <w:rPr>
          <w:rFonts w:ascii="Times New Roman" w:hAnsi="Times New Roman"/>
          <w:sz w:val="28"/>
          <w:szCs w:val="28"/>
        </w:rPr>
        <w:t>"</w:t>
      </w:r>
      <w:r w:rsidRPr="00E33FD5">
        <w:rPr>
          <w:rFonts w:ascii="Times New Roman" w:hAnsi="Times New Roman"/>
          <w:sz w:val="28"/>
          <w:szCs w:val="28"/>
        </w:rPr>
        <w:t>;</w:t>
      </w:r>
    </w:p>
    <w:p w:rsidR="00B17422" w:rsidRPr="00E33FD5" w:rsidRDefault="00B17422" w:rsidP="00E33F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FD5">
        <w:rPr>
          <w:rFonts w:ascii="Times New Roman" w:hAnsi="Times New Roman"/>
          <w:sz w:val="28"/>
          <w:szCs w:val="28"/>
        </w:rPr>
        <w:t>- время ожидания заявител</w:t>
      </w:r>
      <w:r w:rsidR="000963D4" w:rsidRPr="00E33FD5">
        <w:rPr>
          <w:rFonts w:ascii="Times New Roman" w:hAnsi="Times New Roman"/>
          <w:sz w:val="28"/>
          <w:szCs w:val="28"/>
        </w:rPr>
        <w:t>ей</w:t>
      </w:r>
      <w:r w:rsidRPr="00E33FD5">
        <w:rPr>
          <w:rFonts w:ascii="Times New Roman" w:hAnsi="Times New Roman"/>
          <w:sz w:val="28"/>
          <w:szCs w:val="28"/>
        </w:rPr>
        <w:t xml:space="preserve"> в очереди при предоставлении госуда</w:t>
      </w:r>
      <w:r w:rsidRPr="00E33FD5">
        <w:rPr>
          <w:rFonts w:ascii="Times New Roman" w:hAnsi="Times New Roman"/>
          <w:sz w:val="28"/>
          <w:szCs w:val="28"/>
        </w:rPr>
        <w:t>р</w:t>
      </w:r>
      <w:r w:rsidRPr="00E33FD5">
        <w:rPr>
          <w:rFonts w:ascii="Times New Roman" w:hAnsi="Times New Roman"/>
          <w:sz w:val="28"/>
          <w:szCs w:val="28"/>
        </w:rPr>
        <w:t>ственной (муниципальной) усл</w:t>
      </w:r>
      <w:r w:rsidRPr="00E33FD5">
        <w:rPr>
          <w:rFonts w:ascii="Times New Roman" w:hAnsi="Times New Roman"/>
          <w:sz w:val="28"/>
          <w:szCs w:val="28"/>
        </w:rPr>
        <w:t>у</w:t>
      </w:r>
      <w:r w:rsidRPr="00E33FD5">
        <w:rPr>
          <w:rFonts w:ascii="Times New Roman" w:hAnsi="Times New Roman"/>
          <w:sz w:val="28"/>
          <w:szCs w:val="28"/>
        </w:rPr>
        <w:t>ги;</w:t>
      </w:r>
    </w:p>
    <w:p w:rsidR="00B17422" w:rsidRPr="00E33FD5" w:rsidRDefault="00B17422" w:rsidP="00E33F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FD5">
        <w:rPr>
          <w:rFonts w:ascii="Times New Roman" w:hAnsi="Times New Roman"/>
          <w:sz w:val="28"/>
          <w:szCs w:val="28"/>
        </w:rPr>
        <w:t>- время приема заявителей;</w:t>
      </w:r>
    </w:p>
    <w:p w:rsidR="00B17422" w:rsidRPr="00E33FD5" w:rsidRDefault="00B17422" w:rsidP="00E33F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FD5">
        <w:rPr>
          <w:rFonts w:ascii="Times New Roman" w:hAnsi="Times New Roman"/>
          <w:sz w:val="28"/>
          <w:szCs w:val="28"/>
        </w:rPr>
        <w:t>- количество обращений заявителей;</w:t>
      </w:r>
    </w:p>
    <w:p w:rsidR="00B17422" w:rsidRPr="00E33FD5" w:rsidRDefault="00B17422" w:rsidP="00E33F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FD5">
        <w:rPr>
          <w:rFonts w:ascii="Times New Roman" w:hAnsi="Times New Roman"/>
          <w:sz w:val="28"/>
          <w:szCs w:val="28"/>
        </w:rPr>
        <w:t>-</w:t>
      </w:r>
      <w:r w:rsidR="00E57308" w:rsidRPr="00E33FD5">
        <w:rPr>
          <w:rFonts w:ascii="Times New Roman" w:hAnsi="Times New Roman"/>
          <w:sz w:val="28"/>
          <w:szCs w:val="28"/>
        </w:rPr>
        <w:t xml:space="preserve"> </w:t>
      </w:r>
      <w:r w:rsidRPr="00E33FD5">
        <w:rPr>
          <w:rFonts w:ascii="Times New Roman" w:hAnsi="Times New Roman"/>
          <w:sz w:val="28"/>
          <w:szCs w:val="28"/>
        </w:rPr>
        <w:t>удовлетворенност</w:t>
      </w:r>
      <w:r w:rsidR="00E57308" w:rsidRPr="00E33FD5">
        <w:rPr>
          <w:rFonts w:ascii="Times New Roman" w:hAnsi="Times New Roman"/>
          <w:sz w:val="28"/>
          <w:szCs w:val="28"/>
        </w:rPr>
        <w:t>ь</w:t>
      </w:r>
      <w:r w:rsidRPr="00E33FD5">
        <w:rPr>
          <w:rFonts w:ascii="Times New Roman" w:hAnsi="Times New Roman"/>
          <w:sz w:val="28"/>
          <w:szCs w:val="28"/>
        </w:rPr>
        <w:t xml:space="preserve"> заявителей качеством предоставления государстве</w:t>
      </w:r>
      <w:r w:rsidRPr="00E33FD5">
        <w:rPr>
          <w:rFonts w:ascii="Times New Roman" w:hAnsi="Times New Roman"/>
          <w:sz w:val="28"/>
          <w:szCs w:val="28"/>
        </w:rPr>
        <w:t>н</w:t>
      </w:r>
      <w:r w:rsidRPr="00E33FD5">
        <w:rPr>
          <w:rFonts w:ascii="Times New Roman" w:hAnsi="Times New Roman"/>
          <w:sz w:val="28"/>
          <w:szCs w:val="28"/>
        </w:rPr>
        <w:t>ных и муниципальных услуг.</w:t>
      </w:r>
    </w:p>
    <w:p w:rsidR="0006733A" w:rsidRPr="00E33FD5" w:rsidRDefault="00E57308" w:rsidP="00E33F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FD5">
        <w:rPr>
          <w:rFonts w:ascii="Times New Roman" w:hAnsi="Times New Roman"/>
          <w:sz w:val="28"/>
          <w:szCs w:val="28"/>
        </w:rPr>
        <w:t>У</w:t>
      </w:r>
      <w:r w:rsidR="000963D4" w:rsidRPr="00E33FD5">
        <w:rPr>
          <w:rFonts w:ascii="Times New Roman" w:hAnsi="Times New Roman"/>
          <w:sz w:val="28"/>
          <w:szCs w:val="28"/>
        </w:rPr>
        <w:t>довлетворенност</w:t>
      </w:r>
      <w:r w:rsidRPr="00E33FD5">
        <w:rPr>
          <w:rFonts w:ascii="Times New Roman" w:hAnsi="Times New Roman"/>
          <w:sz w:val="28"/>
          <w:szCs w:val="28"/>
        </w:rPr>
        <w:t>ь</w:t>
      </w:r>
      <w:r w:rsidR="00B17422" w:rsidRPr="00E33FD5">
        <w:rPr>
          <w:rFonts w:ascii="Times New Roman" w:hAnsi="Times New Roman"/>
          <w:sz w:val="28"/>
          <w:szCs w:val="28"/>
        </w:rPr>
        <w:t xml:space="preserve"> заявителей качеством предоставления государстве</w:t>
      </w:r>
      <w:r w:rsidR="00B17422" w:rsidRPr="00E33FD5">
        <w:rPr>
          <w:rFonts w:ascii="Times New Roman" w:hAnsi="Times New Roman"/>
          <w:sz w:val="28"/>
          <w:szCs w:val="28"/>
        </w:rPr>
        <w:t>н</w:t>
      </w:r>
      <w:r w:rsidR="00B17422" w:rsidRPr="00E33FD5">
        <w:rPr>
          <w:rFonts w:ascii="Times New Roman" w:hAnsi="Times New Roman"/>
          <w:sz w:val="28"/>
          <w:szCs w:val="28"/>
        </w:rPr>
        <w:t xml:space="preserve">ных и муниципальных услуг зависит от </w:t>
      </w:r>
      <w:r w:rsidR="00894B1F" w:rsidRPr="00E33FD5">
        <w:rPr>
          <w:rFonts w:ascii="Times New Roman" w:hAnsi="Times New Roman"/>
          <w:sz w:val="28"/>
          <w:szCs w:val="28"/>
        </w:rPr>
        <w:t>времени ожидания в очереди,</w:t>
      </w:r>
      <w:r w:rsidR="00E33FD5" w:rsidRPr="00E33FD5">
        <w:rPr>
          <w:rFonts w:ascii="Times New Roman" w:hAnsi="Times New Roman"/>
          <w:sz w:val="28"/>
          <w:szCs w:val="28"/>
        </w:rPr>
        <w:t xml:space="preserve"> </w:t>
      </w:r>
      <w:r w:rsidR="0006733A" w:rsidRPr="00E33FD5">
        <w:rPr>
          <w:rFonts w:ascii="Times New Roman" w:hAnsi="Times New Roman"/>
          <w:sz w:val="28"/>
          <w:szCs w:val="28"/>
        </w:rPr>
        <w:t>качества и вр</w:t>
      </w:r>
      <w:r w:rsidR="0006733A" w:rsidRPr="00E33FD5">
        <w:rPr>
          <w:rFonts w:ascii="Times New Roman" w:hAnsi="Times New Roman"/>
          <w:sz w:val="28"/>
          <w:szCs w:val="28"/>
        </w:rPr>
        <w:t>е</w:t>
      </w:r>
      <w:r w:rsidR="0006733A" w:rsidRPr="00E33FD5">
        <w:rPr>
          <w:rFonts w:ascii="Times New Roman" w:hAnsi="Times New Roman"/>
          <w:sz w:val="28"/>
          <w:szCs w:val="28"/>
        </w:rPr>
        <w:t xml:space="preserve">мени обслуживания, сроков предоставления услуг. </w:t>
      </w:r>
    </w:p>
    <w:p w:rsidR="00B17422" w:rsidRPr="00E33FD5" w:rsidRDefault="00B17422" w:rsidP="00E33F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FD5">
        <w:rPr>
          <w:rFonts w:ascii="Times New Roman" w:hAnsi="Times New Roman"/>
          <w:sz w:val="28"/>
          <w:szCs w:val="28"/>
        </w:rPr>
        <w:t>Предоставление государственных и муниципальных услуг через Нижн</w:t>
      </w:r>
      <w:r w:rsidRPr="00E33FD5">
        <w:rPr>
          <w:rFonts w:ascii="Times New Roman" w:hAnsi="Times New Roman"/>
          <w:sz w:val="28"/>
          <w:szCs w:val="28"/>
        </w:rPr>
        <w:t>е</w:t>
      </w:r>
      <w:r w:rsidRPr="00E33FD5">
        <w:rPr>
          <w:rFonts w:ascii="Times New Roman" w:hAnsi="Times New Roman"/>
          <w:sz w:val="28"/>
          <w:szCs w:val="28"/>
        </w:rPr>
        <w:t>варто</w:t>
      </w:r>
      <w:r w:rsidRPr="00E33FD5">
        <w:rPr>
          <w:rFonts w:ascii="Times New Roman" w:hAnsi="Times New Roman"/>
          <w:sz w:val="28"/>
          <w:szCs w:val="28"/>
        </w:rPr>
        <w:t>в</w:t>
      </w:r>
      <w:r w:rsidRPr="00E33FD5">
        <w:rPr>
          <w:rFonts w:ascii="Times New Roman" w:hAnsi="Times New Roman"/>
          <w:sz w:val="28"/>
          <w:szCs w:val="28"/>
        </w:rPr>
        <w:t xml:space="preserve">ский МФЦ позволяет минимизировать общение заявителей с органами государственной (муниципальной) власти, снизить коррупционные риски </w:t>
      </w:r>
      <w:r w:rsidR="00E33FD5">
        <w:rPr>
          <w:rFonts w:ascii="Times New Roman" w:hAnsi="Times New Roman"/>
          <w:sz w:val="28"/>
          <w:szCs w:val="28"/>
        </w:rPr>
        <w:t xml:space="preserve">                   </w:t>
      </w:r>
      <w:r w:rsidRPr="00E33FD5">
        <w:rPr>
          <w:rFonts w:ascii="Times New Roman" w:hAnsi="Times New Roman"/>
          <w:sz w:val="28"/>
          <w:szCs w:val="28"/>
        </w:rPr>
        <w:t xml:space="preserve">и сократить время для получения государственной (муниципальной) услуги </w:t>
      </w:r>
      <w:r w:rsidR="00E33FD5">
        <w:rPr>
          <w:rFonts w:ascii="Times New Roman" w:hAnsi="Times New Roman"/>
          <w:sz w:val="28"/>
          <w:szCs w:val="28"/>
        </w:rPr>
        <w:t xml:space="preserve">       </w:t>
      </w:r>
      <w:r w:rsidRPr="00E33FD5">
        <w:rPr>
          <w:rFonts w:ascii="Times New Roman" w:hAnsi="Times New Roman"/>
          <w:sz w:val="28"/>
          <w:szCs w:val="28"/>
        </w:rPr>
        <w:t>за счет ко</w:t>
      </w:r>
      <w:r w:rsidRPr="00E33FD5">
        <w:rPr>
          <w:rFonts w:ascii="Times New Roman" w:hAnsi="Times New Roman"/>
          <w:sz w:val="28"/>
          <w:szCs w:val="28"/>
        </w:rPr>
        <w:t>м</w:t>
      </w:r>
      <w:r w:rsidRPr="00E33FD5">
        <w:rPr>
          <w:rFonts w:ascii="Times New Roman" w:hAnsi="Times New Roman"/>
          <w:sz w:val="28"/>
          <w:szCs w:val="28"/>
        </w:rPr>
        <w:t xml:space="preserve">плекса оказываемых услуг в одном </w:t>
      </w:r>
      <w:r w:rsidR="000963D4" w:rsidRPr="00E33FD5">
        <w:rPr>
          <w:rFonts w:ascii="Times New Roman" w:hAnsi="Times New Roman"/>
          <w:sz w:val="28"/>
          <w:szCs w:val="28"/>
        </w:rPr>
        <w:t>учрежде</w:t>
      </w:r>
      <w:r w:rsidRPr="00E33FD5">
        <w:rPr>
          <w:rFonts w:ascii="Times New Roman" w:hAnsi="Times New Roman"/>
          <w:sz w:val="28"/>
          <w:szCs w:val="28"/>
        </w:rPr>
        <w:t>нии.</w:t>
      </w:r>
    </w:p>
    <w:p w:rsidR="00B17422" w:rsidRPr="00E33FD5" w:rsidRDefault="00B17422" w:rsidP="00E33F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FD5">
        <w:rPr>
          <w:rFonts w:ascii="Times New Roman" w:hAnsi="Times New Roman"/>
          <w:sz w:val="28"/>
          <w:szCs w:val="28"/>
        </w:rPr>
        <w:t>Нижневартовский МФЦ соответствует требованиям и стандартам, уст</w:t>
      </w:r>
      <w:r w:rsidRPr="00E33FD5">
        <w:rPr>
          <w:rFonts w:ascii="Times New Roman" w:hAnsi="Times New Roman"/>
          <w:sz w:val="28"/>
          <w:szCs w:val="28"/>
        </w:rPr>
        <w:t>а</w:t>
      </w:r>
      <w:r w:rsidRPr="00E33FD5">
        <w:rPr>
          <w:rFonts w:ascii="Times New Roman" w:hAnsi="Times New Roman"/>
          <w:sz w:val="28"/>
          <w:szCs w:val="28"/>
        </w:rPr>
        <w:t>новленным федеральным законодательством, которые направлены на обесп</w:t>
      </w:r>
      <w:r w:rsidRPr="00E33FD5">
        <w:rPr>
          <w:rFonts w:ascii="Times New Roman" w:hAnsi="Times New Roman"/>
          <w:sz w:val="28"/>
          <w:szCs w:val="28"/>
        </w:rPr>
        <w:t>е</w:t>
      </w:r>
      <w:r w:rsidRPr="00E33FD5">
        <w:rPr>
          <w:rFonts w:ascii="Times New Roman" w:hAnsi="Times New Roman"/>
          <w:sz w:val="28"/>
          <w:szCs w:val="28"/>
        </w:rPr>
        <w:t>чение прозрачности деятельности органов различных уровней власти и сниж</w:t>
      </w:r>
      <w:r w:rsidRPr="00E33FD5">
        <w:rPr>
          <w:rFonts w:ascii="Times New Roman" w:hAnsi="Times New Roman"/>
          <w:sz w:val="28"/>
          <w:szCs w:val="28"/>
        </w:rPr>
        <w:t>е</w:t>
      </w:r>
      <w:r w:rsidRPr="00E33FD5">
        <w:rPr>
          <w:rFonts w:ascii="Times New Roman" w:hAnsi="Times New Roman"/>
          <w:sz w:val="28"/>
          <w:szCs w:val="28"/>
        </w:rPr>
        <w:t>ние административных барьеров</w:t>
      </w:r>
      <w:r w:rsidR="00312393" w:rsidRPr="00E33FD5">
        <w:rPr>
          <w:rFonts w:ascii="Times New Roman" w:hAnsi="Times New Roman"/>
          <w:sz w:val="28"/>
          <w:szCs w:val="28"/>
        </w:rPr>
        <w:t xml:space="preserve"> при предоставлении государственных и мун</w:t>
      </w:r>
      <w:r w:rsidR="00312393" w:rsidRPr="00E33FD5">
        <w:rPr>
          <w:rFonts w:ascii="Times New Roman" w:hAnsi="Times New Roman"/>
          <w:sz w:val="28"/>
          <w:szCs w:val="28"/>
        </w:rPr>
        <w:t>и</w:t>
      </w:r>
      <w:r w:rsidR="00312393" w:rsidRPr="00E33FD5">
        <w:rPr>
          <w:rFonts w:ascii="Times New Roman" w:hAnsi="Times New Roman"/>
          <w:sz w:val="28"/>
          <w:szCs w:val="28"/>
        </w:rPr>
        <w:t>ципальных услуг</w:t>
      </w:r>
      <w:r w:rsidRPr="00E33FD5">
        <w:rPr>
          <w:rFonts w:ascii="Times New Roman" w:hAnsi="Times New Roman"/>
          <w:sz w:val="28"/>
          <w:szCs w:val="28"/>
        </w:rPr>
        <w:t>.</w:t>
      </w:r>
    </w:p>
    <w:p w:rsidR="00B17422" w:rsidRPr="00E33FD5" w:rsidRDefault="00B17422" w:rsidP="00E33F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FD5">
        <w:rPr>
          <w:rFonts w:ascii="Times New Roman" w:hAnsi="Times New Roman"/>
          <w:sz w:val="28"/>
          <w:szCs w:val="28"/>
        </w:rPr>
        <w:t>В шаговой доступности от здания Нижневартовского МФЦ находятся остано</w:t>
      </w:r>
      <w:r w:rsidRPr="00E33FD5">
        <w:rPr>
          <w:rFonts w:ascii="Times New Roman" w:hAnsi="Times New Roman"/>
          <w:sz w:val="28"/>
          <w:szCs w:val="28"/>
        </w:rPr>
        <w:t>в</w:t>
      </w:r>
      <w:r w:rsidRPr="00E33FD5">
        <w:rPr>
          <w:rFonts w:ascii="Times New Roman" w:hAnsi="Times New Roman"/>
          <w:sz w:val="28"/>
          <w:szCs w:val="28"/>
        </w:rPr>
        <w:t>ки общественного транспорта, а также</w:t>
      </w:r>
      <w:r w:rsidR="00E33FD5" w:rsidRPr="00E33FD5">
        <w:rPr>
          <w:rFonts w:ascii="Times New Roman" w:hAnsi="Times New Roman"/>
          <w:sz w:val="28"/>
          <w:szCs w:val="28"/>
        </w:rPr>
        <w:t xml:space="preserve"> </w:t>
      </w:r>
      <w:r w:rsidRPr="00E33FD5">
        <w:rPr>
          <w:rFonts w:ascii="Times New Roman" w:hAnsi="Times New Roman"/>
          <w:sz w:val="28"/>
          <w:szCs w:val="28"/>
        </w:rPr>
        <w:t>бесплатная автостоянка для его посетителей. Кроме того, на территории, прилегающей к зданию Нижневарто</w:t>
      </w:r>
      <w:r w:rsidRPr="00E33FD5">
        <w:rPr>
          <w:rFonts w:ascii="Times New Roman" w:hAnsi="Times New Roman"/>
          <w:sz w:val="28"/>
          <w:szCs w:val="28"/>
        </w:rPr>
        <w:t>в</w:t>
      </w:r>
      <w:r w:rsidRPr="00E33FD5">
        <w:rPr>
          <w:rFonts w:ascii="Times New Roman" w:hAnsi="Times New Roman"/>
          <w:sz w:val="28"/>
          <w:szCs w:val="28"/>
        </w:rPr>
        <w:t>ского МФЦ, оборудована стоянка для автотранспорта граждан с ограниченн</w:t>
      </w:r>
      <w:r w:rsidRPr="00E33FD5">
        <w:rPr>
          <w:rFonts w:ascii="Times New Roman" w:hAnsi="Times New Roman"/>
          <w:sz w:val="28"/>
          <w:szCs w:val="28"/>
        </w:rPr>
        <w:t>ы</w:t>
      </w:r>
      <w:r w:rsidRPr="00E33FD5">
        <w:rPr>
          <w:rFonts w:ascii="Times New Roman" w:hAnsi="Times New Roman"/>
          <w:sz w:val="28"/>
          <w:szCs w:val="28"/>
        </w:rPr>
        <w:t>ми во</w:t>
      </w:r>
      <w:r w:rsidRPr="00E33FD5">
        <w:rPr>
          <w:rFonts w:ascii="Times New Roman" w:hAnsi="Times New Roman"/>
          <w:sz w:val="28"/>
          <w:szCs w:val="28"/>
        </w:rPr>
        <w:t>з</w:t>
      </w:r>
      <w:r w:rsidRPr="00E33FD5">
        <w:rPr>
          <w:rFonts w:ascii="Times New Roman" w:hAnsi="Times New Roman"/>
          <w:sz w:val="28"/>
          <w:szCs w:val="28"/>
        </w:rPr>
        <w:t>можностями здоровья. Авто</w:t>
      </w:r>
      <w:r w:rsidR="00896D1F" w:rsidRPr="00E33FD5">
        <w:rPr>
          <w:rFonts w:ascii="Times New Roman" w:hAnsi="Times New Roman"/>
          <w:sz w:val="28"/>
          <w:szCs w:val="28"/>
        </w:rPr>
        <w:t xml:space="preserve">стоянки доступны </w:t>
      </w:r>
      <w:r w:rsidRPr="00E33FD5">
        <w:rPr>
          <w:rFonts w:ascii="Times New Roman" w:hAnsi="Times New Roman"/>
          <w:sz w:val="28"/>
          <w:szCs w:val="28"/>
        </w:rPr>
        <w:t>для посетителей в режиме раб</w:t>
      </w:r>
      <w:r w:rsidRPr="00E33FD5">
        <w:rPr>
          <w:rFonts w:ascii="Times New Roman" w:hAnsi="Times New Roman"/>
          <w:sz w:val="28"/>
          <w:szCs w:val="28"/>
        </w:rPr>
        <w:t>о</w:t>
      </w:r>
      <w:r w:rsidRPr="00E33FD5">
        <w:rPr>
          <w:rFonts w:ascii="Times New Roman" w:hAnsi="Times New Roman"/>
          <w:sz w:val="28"/>
          <w:szCs w:val="28"/>
        </w:rPr>
        <w:t>ты Нижневартовского МФЦ.</w:t>
      </w:r>
    </w:p>
    <w:p w:rsidR="00B17422" w:rsidRPr="00E33FD5" w:rsidRDefault="00B17422" w:rsidP="00E33F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FD5">
        <w:rPr>
          <w:rFonts w:ascii="Times New Roman" w:hAnsi="Times New Roman"/>
          <w:sz w:val="28"/>
          <w:szCs w:val="28"/>
        </w:rPr>
        <w:t>Для удобства лиц с ограниченными возможностя</w:t>
      </w:r>
      <w:r w:rsidR="00896D1F" w:rsidRPr="00E33FD5">
        <w:rPr>
          <w:rFonts w:ascii="Times New Roman" w:hAnsi="Times New Roman"/>
          <w:sz w:val="28"/>
          <w:szCs w:val="28"/>
        </w:rPr>
        <w:t xml:space="preserve">ми здоровья вход </w:t>
      </w:r>
      <w:r w:rsidR="00E33FD5">
        <w:rPr>
          <w:rFonts w:ascii="Times New Roman" w:hAnsi="Times New Roman"/>
          <w:sz w:val="28"/>
          <w:szCs w:val="28"/>
        </w:rPr>
        <w:t xml:space="preserve">               </w:t>
      </w:r>
      <w:r w:rsidRPr="00E33FD5">
        <w:rPr>
          <w:rFonts w:ascii="Times New Roman" w:hAnsi="Times New Roman"/>
          <w:sz w:val="28"/>
          <w:szCs w:val="28"/>
        </w:rPr>
        <w:t xml:space="preserve">в здание </w:t>
      </w:r>
      <w:r w:rsidR="00DA6387" w:rsidRPr="00E33FD5">
        <w:rPr>
          <w:rFonts w:ascii="Times New Roman" w:hAnsi="Times New Roman"/>
          <w:sz w:val="28"/>
          <w:szCs w:val="28"/>
        </w:rPr>
        <w:t>Нижневартовского МФЦ оборудован</w:t>
      </w:r>
      <w:r w:rsidRPr="00E33FD5">
        <w:rPr>
          <w:rFonts w:ascii="Times New Roman" w:hAnsi="Times New Roman"/>
          <w:sz w:val="28"/>
          <w:szCs w:val="28"/>
        </w:rPr>
        <w:t xml:space="preserve"> пандусами, кнопкой вызова</w:t>
      </w:r>
      <w:r w:rsidR="00E33FD5">
        <w:rPr>
          <w:rFonts w:ascii="Times New Roman" w:hAnsi="Times New Roman"/>
          <w:sz w:val="28"/>
          <w:szCs w:val="28"/>
        </w:rPr>
        <w:t xml:space="preserve">       </w:t>
      </w:r>
      <w:r w:rsidR="00E33FD5" w:rsidRPr="00E33FD5">
        <w:rPr>
          <w:rFonts w:ascii="Times New Roman" w:hAnsi="Times New Roman"/>
          <w:sz w:val="28"/>
          <w:szCs w:val="28"/>
        </w:rPr>
        <w:t xml:space="preserve"> </w:t>
      </w:r>
      <w:r w:rsidRPr="00E33FD5">
        <w:rPr>
          <w:rFonts w:ascii="Times New Roman" w:hAnsi="Times New Roman"/>
          <w:sz w:val="28"/>
          <w:szCs w:val="28"/>
        </w:rPr>
        <w:t>администратора</w:t>
      </w:r>
      <w:r w:rsidR="0006733A" w:rsidRPr="00E33FD5">
        <w:rPr>
          <w:rFonts w:ascii="Times New Roman" w:hAnsi="Times New Roman"/>
          <w:sz w:val="28"/>
          <w:szCs w:val="28"/>
        </w:rPr>
        <w:t xml:space="preserve">, </w:t>
      </w:r>
      <w:r w:rsidR="00B91A2A" w:rsidRPr="00E33FD5">
        <w:rPr>
          <w:rFonts w:ascii="Times New Roman" w:hAnsi="Times New Roman"/>
          <w:sz w:val="28"/>
          <w:szCs w:val="28"/>
        </w:rPr>
        <w:t>конт</w:t>
      </w:r>
      <w:r w:rsidR="00DA6387" w:rsidRPr="00E33FD5">
        <w:rPr>
          <w:rFonts w:ascii="Times New Roman" w:hAnsi="Times New Roman"/>
          <w:sz w:val="28"/>
          <w:szCs w:val="28"/>
        </w:rPr>
        <w:t>р</w:t>
      </w:r>
      <w:r w:rsidR="00B91A2A" w:rsidRPr="00E33FD5">
        <w:rPr>
          <w:rFonts w:ascii="Times New Roman" w:hAnsi="Times New Roman"/>
          <w:sz w:val="28"/>
          <w:szCs w:val="28"/>
        </w:rPr>
        <w:t>астной маркировкой для слабовидящих</w:t>
      </w:r>
      <w:r w:rsidRPr="00E33FD5">
        <w:rPr>
          <w:rFonts w:ascii="Times New Roman" w:hAnsi="Times New Roman"/>
          <w:sz w:val="28"/>
          <w:szCs w:val="28"/>
        </w:rPr>
        <w:t>; имеется лифт</w:t>
      </w:r>
      <w:r w:rsidR="00E33FD5">
        <w:rPr>
          <w:rFonts w:ascii="Times New Roman" w:hAnsi="Times New Roman"/>
          <w:sz w:val="28"/>
          <w:szCs w:val="28"/>
        </w:rPr>
        <w:t xml:space="preserve">        </w:t>
      </w:r>
      <w:r w:rsidRPr="00E33FD5">
        <w:rPr>
          <w:rFonts w:ascii="Times New Roman" w:hAnsi="Times New Roman"/>
          <w:sz w:val="28"/>
          <w:szCs w:val="28"/>
        </w:rPr>
        <w:t xml:space="preserve"> и специально оборудованный санузел</w:t>
      </w:r>
      <w:r w:rsidR="00DA6387" w:rsidRPr="00E33FD5">
        <w:rPr>
          <w:rFonts w:ascii="Times New Roman" w:hAnsi="Times New Roman"/>
          <w:sz w:val="28"/>
          <w:szCs w:val="28"/>
        </w:rPr>
        <w:t xml:space="preserve"> для инвалидов</w:t>
      </w:r>
      <w:r w:rsidRPr="00E33FD5">
        <w:rPr>
          <w:rFonts w:ascii="Times New Roman" w:hAnsi="Times New Roman"/>
          <w:sz w:val="28"/>
          <w:szCs w:val="28"/>
        </w:rPr>
        <w:t>.</w:t>
      </w:r>
    </w:p>
    <w:p w:rsidR="008B273B" w:rsidRPr="00E33FD5" w:rsidRDefault="00B17422" w:rsidP="00E33F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FD5">
        <w:rPr>
          <w:rFonts w:ascii="Times New Roman" w:hAnsi="Times New Roman"/>
          <w:sz w:val="28"/>
          <w:szCs w:val="28"/>
        </w:rPr>
        <w:t>В здании Нижневартовского МФЦ созданы ко</w:t>
      </w:r>
      <w:r w:rsidR="00896D1F" w:rsidRPr="00E33FD5">
        <w:rPr>
          <w:rFonts w:ascii="Times New Roman" w:hAnsi="Times New Roman"/>
          <w:sz w:val="28"/>
          <w:szCs w:val="28"/>
        </w:rPr>
        <w:t xml:space="preserve">мфортные условия для </w:t>
      </w:r>
      <w:r w:rsidR="00E33FD5">
        <w:rPr>
          <w:rFonts w:ascii="Times New Roman" w:hAnsi="Times New Roman"/>
          <w:sz w:val="28"/>
          <w:szCs w:val="28"/>
        </w:rPr>
        <w:t xml:space="preserve">       </w:t>
      </w:r>
      <w:r w:rsidRPr="00E33FD5">
        <w:rPr>
          <w:rFonts w:ascii="Times New Roman" w:hAnsi="Times New Roman"/>
          <w:sz w:val="28"/>
          <w:szCs w:val="28"/>
        </w:rPr>
        <w:t>заяв</w:t>
      </w:r>
      <w:r w:rsidR="00896D1F" w:rsidRPr="00E33FD5">
        <w:rPr>
          <w:rFonts w:ascii="Times New Roman" w:hAnsi="Times New Roman"/>
          <w:sz w:val="28"/>
          <w:szCs w:val="28"/>
        </w:rPr>
        <w:t xml:space="preserve">ителей: на 1 этаже расположены </w:t>
      </w:r>
      <w:r w:rsidR="00E33FD5" w:rsidRPr="00E33FD5">
        <w:rPr>
          <w:rFonts w:ascii="Times New Roman" w:hAnsi="Times New Roman"/>
          <w:sz w:val="28"/>
          <w:szCs w:val="28"/>
        </w:rPr>
        <w:t>"</w:t>
      </w:r>
      <w:r w:rsidR="00896D1F" w:rsidRPr="00E33FD5">
        <w:rPr>
          <w:rFonts w:ascii="Times New Roman" w:hAnsi="Times New Roman"/>
          <w:sz w:val="28"/>
          <w:szCs w:val="28"/>
        </w:rPr>
        <w:t>окна</w:t>
      </w:r>
      <w:r w:rsidR="00E33FD5" w:rsidRPr="00E33FD5">
        <w:rPr>
          <w:rFonts w:ascii="Times New Roman" w:hAnsi="Times New Roman"/>
          <w:sz w:val="28"/>
          <w:szCs w:val="28"/>
        </w:rPr>
        <w:t>"</w:t>
      </w:r>
      <w:r w:rsidRPr="00E33FD5">
        <w:rPr>
          <w:rFonts w:ascii="Times New Roman" w:hAnsi="Times New Roman"/>
          <w:sz w:val="28"/>
          <w:szCs w:val="28"/>
        </w:rPr>
        <w:t xml:space="preserve"> прием</w:t>
      </w:r>
      <w:r w:rsidR="00896D1F" w:rsidRPr="00E33FD5">
        <w:rPr>
          <w:rFonts w:ascii="Times New Roman" w:hAnsi="Times New Roman"/>
          <w:sz w:val="28"/>
          <w:szCs w:val="28"/>
        </w:rPr>
        <w:t>а и выдачи документов</w:t>
      </w:r>
      <w:r w:rsidR="00E33FD5">
        <w:rPr>
          <w:rFonts w:ascii="Times New Roman" w:hAnsi="Times New Roman"/>
          <w:sz w:val="28"/>
          <w:szCs w:val="28"/>
        </w:rPr>
        <w:t xml:space="preserve">        </w:t>
      </w:r>
      <w:r w:rsidR="00896D1F" w:rsidRPr="00E33FD5">
        <w:rPr>
          <w:rFonts w:ascii="Times New Roman" w:hAnsi="Times New Roman"/>
          <w:sz w:val="28"/>
          <w:szCs w:val="28"/>
        </w:rPr>
        <w:t xml:space="preserve"> </w:t>
      </w:r>
      <w:r w:rsidRPr="00E33FD5">
        <w:rPr>
          <w:rFonts w:ascii="Times New Roman" w:hAnsi="Times New Roman"/>
          <w:sz w:val="28"/>
          <w:szCs w:val="28"/>
        </w:rPr>
        <w:t>(25 единиц); сектор информирования, оборудованный инфоматами и информ</w:t>
      </w:r>
      <w:r w:rsidRPr="00E33FD5">
        <w:rPr>
          <w:rFonts w:ascii="Times New Roman" w:hAnsi="Times New Roman"/>
          <w:sz w:val="28"/>
          <w:szCs w:val="28"/>
        </w:rPr>
        <w:t>а</w:t>
      </w:r>
      <w:r w:rsidRPr="00E33FD5">
        <w:rPr>
          <w:rFonts w:ascii="Times New Roman" w:hAnsi="Times New Roman"/>
          <w:sz w:val="28"/>
          <w:szCs w:val="28"/>
        </w:rPr>
        <w:t xml:space="preserve">ционными стендами; сектор ожидания, оснащенный всем необходимым для </w:t>
      </w:r>
      <w:r w:rsidRPr="00E33FD5">
        <w:rPr>
          <w:rFonts w:ascii="Times New Roman" w:hAnsi="Times New Roman"/>
          <w:sz w:val="28"/>
          <w:szCs w:val="28"/>
        </w:rPr>
        <w:lastRenderedPageBreak/>
        <w:t xml:space="preserve">ожидания и оформления документов; детская игровая зона для малышей; </w:t>
      </w:r>
      <w:r w:rsidR="00E33FD5">
        <w:rPr>
          <w:rFonts w:ascii="Times New Roman" w:hAnsi="Times New Roman"/>
          <w:sz w:val="28"/>
          <w:szCs w:val="28"/>
        </w:rPr>
        <w:t xml:space="preserve">      </w:t>
      </w:r>
      <w:r w:rsidRPr="00E33FD5">
        <w:rPr>
          <w:rFonts w:ascii="Times New Roman" w:hAnsi="Times New Roman"/>
          <w:sz w:val="28"/>
          <w:szCs w:val="28"/>
        </w:rPr>
        <w:t xml:space="preserve">комната матери и ребенка; гардероб. В помещении для приема заявителей </w:t>
      </w:r>
      <w:r w:rsidR="00E33FD5">
        <w:rPr>
          <w:rFonts w:ascii="Times New Roman" w:hAnsi="Times New Roman"/>
          <w:sz w:val="28"/>
          <w:szCs w:val="28"/>
        </w:rPr>
        <w:t xml:space="preserve">        </w:t>
      </w:r>
      <w:r w:rsidRPr="00E33FD5">
        <w:rPr>
          <w:rFonts w:ascii="Times New Roman" w:hAnsi="Times New Roman"/>
          <w:sz w:val="28"/>
          <w:szCs w:val="28"/>
        </w:rPr>
        <w:t>имеется система кондиционирования воздуха, установлены ультрафиолетовые бактерицидные ла</w:t>
      </w:r>
      <w:r w:rsidRPr="00E33FD5">
        <w:rPr>
          <w:rFonts w:ascii="Times New Roman" w:hAnsi="Times New Roman"/>
          <w:sz w:val="28"/>
          <w:szCs w:val="28"/>
        </w:rPr>
        <w:t>м</w:t>
      </w:r>
      <w:r w:rsidRPr="00E33FD5">
        <w:rPr>
          <w:rFonts w:ascii="Times New Roman" w:hAnsi="Times New Roman"/>
          <w:sz w:val="28"/>
          <w:szCs w:val="28"/>
        </w:rPr>
        <w:t>пы для обеззараживания воздуха и профилактики воздушно-капельных инфе</w:t>
      </w:r>
      <w:r w:rsidRPr="00E33FD5">
        <w:rPr>
          <w:rFonts w:ascii="Times New Roman" w:hAnsi="Times New Roman"/>
          <w:sz w:val="28"/>
          <w:szCs w:val="28"/>
        </w:rPr>
        <w:t>к</w:t>
      </w:r>
      <w:r w:rsidRPr="00E33FD5">
        <w:rPr>
          <w:rFonts w:ascii="Times New Roman" w:hAnsi="Times New Roman"/>
          <w:sz w:val="28"/>
          <w:szCs w:val="28"/>
        </w:rPr>
        <w:t xml:space="preserve">ций (ОРЗ, грипп, туберкулез). </w:t>
      </w:r>
    </w:p>
    <w:p w:rsidR="0003651A" w:rsidRPr="00E33FD5" w:rsidRDefault="0003651A" w:rsidP="00E33F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FD5">
        <w:rPr>
          <w:rFonts w:ascii="Times New Roman" w:hAnsi="Times New Roman"/>
          <w:sz w:val="28"/>
          <w:szCs w:val="28"/>
        </w:rPr>
        <w:t xml:space="preserve">В здании Нижневартовского МФЦ смонтирована система внутреннего </w:t>
      </w:r>
      <w:r w:rsidR="00E33FD5">
        <w:rPr>
          <w:rFonts w:ascii="Times New Roman" w:hAnsi="Times New Roman"/>
          <w:sz w:val="28"/>
          <w:szCs w:val="28"/>
        </w:rPr>
        <w:t xml:space="preserve">         </w:t>
      </w:r>
      <w:r w:rsidRPr="00E33FD5">
        <w:rPr>
          <w:rFonts w:ascii="Times New Roman" w:hAnsi="Times New Roman"/>
          <w:sz w:val="28"/>
          <w:szCs w:val="28"/>
        </w:rPr>
        <w:t>и наружного видеонаблюд</w:t>
      </w:r>
      <w:r w:rsidRPr="00E33FD5">
        <w:rPr>
          <w:rFonts w:ascii="Times New Roman" w:hAnsi="Times New Roman"/>
          <w:sz w:val="28"/>
          <w:szCs w:val="28"/>
        </w:rPr>
        <w:t>е</w:t>
      </w:r>
      <w:r w:rsidRPr="00E33FD5">
        <w:rPr>
          <w:rFonts w:ascii="Times New Roman" w:hAnsi="Times New Roman"/>
          <w:sz w:val="28"/>
          <w:szCs w:val="28"/>
        </w:rPr>
        <w:t>ния.</w:t>
      </w:r>
    </w:p>
    <w:p w:rsidR="00B91A2A" w:rsidRPr="00E33FD5" w:rsidRDefault="00B91A2A" w:rsidP="00E33F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FD5">
        <w:rPr>
          <w:rFonts w:ascii="Times New Roman" w:hAnsi="Times New Roman"/>
          <w:sz w:val="28"/>
          <w:szCs w:val="28"/>
        </w:rPr>
        <w:t>В Нижневартовском МФЦ функционирует система электронной очереди, исключающая длительное ожидание заявителей и субъективный подход</w:t>
      </w:r>
      <w:r w:rsidR="00E33FD5">
        <w:rPr>
          <w:rFonts w:ascii="Times New Roman" w:hAnsi="Times New Roman"/>
          <w:sz w:val="28"/>
          <w:szCs w:val="28"/>
        </w:rPr>
        <w:t xml:space="preserve">                  </w:t>
      </w:r>
      <w:r w:rsidRPr="00E33FD5">
        <w:rPr>
          <w:rFonts w:ascii="Times New Roman" w:hAnsi="Times New Roman"/>
          <w:sz w:val="28"/>
          <w:szCs w:val="28"/>
        </w:rPr>
        <w:t>к управлению потоками заявителей.</w:t>
      </w:r>
    </w:p>
    <w:p w:rsidR="00B91A2A" w:rsidRPr="00E33FD5" w:rsidRDefault="00B91A2A" w:rsidP="00E33F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FD5">
        <w:rPr>
          <w:rFonts w:ascii="Times New Roman" w:hAnsi="Times New Roman"/>
          <w:sz w:val="28"/>
          <w:szCs w:val="28"/>
        </w:rPr>
        <w:t xml:space="preserve">В здании Нижневартовского МФЦ установлены банкоматы и платежные терминалы различных банков города для приема платежей физических лиц, </w:t>
      </w:r>
      <w:r w:rsidR="00E33FD5">
        <w:rPr>
          <w:rFonts w:ascii="Times New Roman" w:hAnsi="Times New Roman"/>
          <w:sz w:val="28"/>
          <w:szCs w:val="28"/>
        </w:rPr>
        <w:t xml:space="preserve">  </w:t>
      </w:r>
      <w:r w:rsidRPr="00E33FD5">
        <w:rPr>
          <w:rFonts w:ascii="Times New Roman" w:hAnsi="Times New Roman"/>
          <w:sz w:val="28"/>
          <w:szCs w:val="28"/>
        </w:rPr>
        <w:t>через которые можно оплатить госпошлину, коммунальные платежи, услуги связи и др.</w:t>
      </w:r>
    </w:p>
    <w:p w:rsidR="00B91A2A" w:rsidRPr="00E33FD5" w:rsidRDefault="00B91A2A" w:rsidP="00E33F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FD5">
        <w:rPr>
          <w:rFonts w:ascii="Times New Roman" w:hAnsi="Times New Roman"/>
          <w:sz w:val="28"/>
          <w:szCs w:val="28"/>
        </w:rPr>
        <w:t>Кроме того, в здании Нижневартовского МФЦ имеется терминал с пр</w:t>
      </w:r>
      <w:r w:rsidRPr="00E33FD5">
        <w:rPr>
          <w:rFonts w:ascii="Times New Roman" w:hAnsi="Times New Roman"/>
          <w:sz w:val="28"/>
          <w:szCs w:val="28"/>
        </w:rPr>
        <w:t>я</w:t>
      </w:r>
      <w:r w:rsidRPr="00E33FD5">
        <w:rPr>
          <w:rFonts w:ascii="Times New Roman" w:hAnsi="Times New Roman"/>
          <w:sz w:val="28"/>
          <w:szCs w:val="28"/>
        </w:rPr>
        <w:t>мым бесплатным выходом на Единый портал государственных и муниципал</w:t>
      </w:r>
      <w:r w:rsidRPr="00E33FD5">
        <w:rPr>
          <w:rFonts w:ascii="Times New Roman" w:hAnsi="Times New Roman"/>
          <w:sz w:val="28"/>
          <w:szCs w:val="28"/>
        </w:rPr>
        <w:t>ь</w:t>
      </w:r>
      <w:r w:rsidRPr="00E33FD5">
        <w:rPr>
          <w:rFonts w:ascii="Times New Roman" w:hAnsi="Times New Roman"/>
          <w:sz w:val="28"/>
          <w:szCs w:val="28"/>
        </w:rPr>
        <w:t>ных услуг (функций) для получения заявителями консультаций и услуг в эле</w:t>
      </w:r>
      <w:r w:rsidRPr="00E33FD5">
        <w:rPr>
          <w:rFonts w:ascii="Times New Roman" w:hAnsi="Times New Roman"/>
          <w:sz w:val="28"/>
          <w:szCs w:val="28"/>
        </w:rPr>
        <w:t>к</w:t>
      </w:r>
      <w:r w:rsidRPr="00E33FD5">
        <w:rPr>
          <w:rFonts w:ascii="Times New Roman" w:hAnsi="Times New Roman"/>
          <w:sz w:val="28"/>
          <w:szCs w:val="28"/>
        </w:rPr>
        <w:t>тронном виде. Нижневартовский МФЦ выполняет функции Центра обслужив</w:t>
      </w:r>
      <w:r w:rsidRPr="00E33FD5">
        <w:rPr>
          <w:rFonts w:ascii="Times New Roman" w:hAnsi="Times New Roman"/>
          <w:sz w:val="28"/>
          <w:szCs w:val="28"/>
        </w:rPr>
        <w:t>а</w:t>
      </w:r>
      <w:r w:rsidRPr="00E33FD5">
        <w:rPr>
          <w:rFonts w:ascii="Times New Roman" w:hAnsi="Times New Roman"/>
          <w:sz w:val="28"/>
          <w:szCs w:val="28"/>
        </w:rPr>
        <w:t xml:space="preserve">ния Единой системы идентификации и аутентификации и осуществляет </w:t>
      </w:r>
      <w:r w:rsidR="00E33FD5">
        <w:rPr>
          <w:rFonts w:ascii="Times New Roman" w:hAnsi="Times New Roman"/>
          <w:sz w:val="28"/>
          <w:szCs w:val="28"/>
        </w:rPr>
        <w:t xml:space="preserve">           </w:t>
      </w:r>
      <w:r w:rsidRPr="00E33FD5">
        <w:rPr>
          <w:rFonts w:ascii="Times New Roman" w:hAnsi="Times New Roman"/>
          <w:sz w:val="28"/>
          <w:szCs w:val="28"/>
        </w:rPr>
        <w:t xml:space="preserve">деятельность по выдаче универсальных электронных карт. </w:t>
      </w:r>
    </w:p>
    <w:p w:rsidR="00CD64C3" w:rsidRPr="00E33FD5" w:rsidRDefault="007838AF" w:rsidP="00E33F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FD5">
        <w:rPr>
          <w:rFonts w:ascii="Times New Roman" w:hAnsi="Times New Roman"/>
          <w:sz w:val="28"/>
          <w:szCs w:val="28"/>
        </w:rPr>
        <w:t>С августа 2014 года п</w:t>
      </w:r>
      <w:r w:rsidR="008B273B" w:rsidRPr="00E33FD5">
        <w:rPr>
          <w:rFonts w:ascii="Times New Roman" w:hAnsi="Times New Roman"/>
          <w:sz w:val="28"/>
          <w:szCs w:val="28"/>
        </w:rPr>
        <w:t>рием заявителей - юридических лиц и индивидуал</w:t>
      </w:r>
      <w:r w:rsidR="008B273B" w:rsidRPr="00E33FD5">
        <w:rPr>
          <w:rFonts w:ascii="Times New Roman" w:hAnsi="Times New Roman"/>
          <w:sz w:val="28"/>
          <w:szCs w:val="28"/>
        </w:rPr>
        <w:t>ь</w:t>
      </w:r>
      <w:r w:rsidR="008B273B" w:rsidRPr="00E33FD5">
        <w:rPr>
          <w:rFonts w:ascii="Times New Roman" w:hAnsi="Times New Roman"/>
          <w:sz w:val="28"/>
          <w:szCs w:val="28"/>
        </w:rPr>
        <w:t xml:space="preserve">ных предпринимателей осуществляется в </w:t>
      </w:r>
      <w:r w:rsidR="0003651A" w:rsidRPr="00E33FD5">
        <w:rPr>
          <w:rFonts w:ascii="Times New Roman" w:hAnsi="Times New Roman"/>
          <w:sz w:val="28"/>
          <w:szCs w:val="28"/>
        </w:rPr>
        <w:t>трех</w:t>
      </w:r>
      <w:r w:rsidR="008B273B" w:rsidRPr="00E33FD5">
        <w:rPr>
          <w:rFonts w:ascii="Times New Roman" w:hAnsi="Times New Roman"/>
          <w:sz w:val="28"/>
          <w:szCs w:val="28"/>
        </w:rPr>
        <w:t xml:space="preserve"> удаленных </w:t>
      </w:r>
      <w:r w:rsidR="00E33FD5" w:rsidRPr="00E33FD5">
        <w:rPr>
          <w:rFonts w:ascii="Times New Roman" w:hAnsi="Times New Roman"/>
          <w:sz w:val="28"/>
          <w:szCs w:val="28"/>
        </w:rPr>
        <w:t>"</w:t>
      </w:r>
      <w:r w:rsidR="008B273B" w:rsidRPr="00E33FD5">
        <w:rPr>
          <w:rFonts w:ascii="Times New Roman" w:hAnsi="Times New Roman"/>
          <w:sz w:val="28"/>
          <w:szCs w:val="28"/>
        </w:rPr>
        <w:t>окнах</w:t>
      </w:r>
      <w:r w:rsidR="00E33FD5" w:rsidRPr="00E33FD5">
        <w:rPr>
          <w:rFonts w:ascii="Times New Roman" w:hAnsi="Times New Roman"/>
          <w:sz w:val="28"/>
          <w:szCs w:val="28"/>
        </w:rPr>
        <w:t>"</w:t>
      </w:r>
      <w:r w:rsidR="008B273B" w:rsidRPr="00E33FD5">
        <w:rPr>
          <w:rFonts w:ascii="Times New Roman" w:hAnsi="Times New Roman"/>
          <w:sz w:val="28"/>
          <w:szCs w:val="28"/>
        </w:rPr>
        <w:t xml:space="preserve"> Нижнева</w:t>
      </w:r>
      <w:r w:rsidR="008B273B" w:rsidRPr="00E33FD5">
        <w:rPr>
          <w:rFonts w:ascii="Times New Roman" w:hAnsi="Times New Roman"/>
          <w:sz w:val="28"/>
          <w:szCs w:val="28"/>
        </w:rPr>
        <w:t>р</w:t>
      </w:r>
      <w:r w:rsidR="008B273B" w:rsidRPr="00E33FD5">
        <w:rPr>
          <w:rFonts w:ascii="Times New Roman" w:hAnsi="Times New Roman"/>
          <w:sz w:val="28"/>
          <w:szCs w:val="28"/>
        </w:rPr>
        <w:t>товского МФЦ</w:t>
      </w:r>
      <w:r w:rsidR="00B91A2A" w:rsidRPr="00E33FD5">
        <w:rPr>
          <w:rFonts w:ascii="Times New Roman" w:hAnsi="Times New Roman"/>
          <w:sz w:val="28"/>
          <w:szCs w:val="28"/>
        </w:rPr>
        <w:t xml:space="preserve"> в Центре Развития Бизнеса П</w:t>
      </w:r>
      <w:r w:rsidR="008B273B" w:rsidRPr="00E33FD5">
        <w:rPr>
          <w:rFonts w:ascii="Times New Roman" w:hAnsi="Times New Roman"/>
          <w:sz w:val="28"/>
          <w:szCs w:val="28"/>
        </w:rPr>
        <w:t xml:space="preserve">АО </w:t>
      </w:r>
      <w:r w:rsidR="00E33FD5" w:rsidRPr="00E33FD5">
        <w:rPr>
          <w:rFonts w:ascii="Times New Roman" w:hAnsi="Times New Roman"/>
          <w:sz w:val="28"/>
          <w:szCs w:val="28"/>
        </w:rPr>
        <w:t>"</w:t>
      </w:r>
      <w:r w:rsidR="008B273B" w:rsidRPr="00E33FD5">
        <w:rPr>
          <w:rFonts w:ascii="Times New Roman" w:hAnsi="Times New Roman"/>
          <w:sz w:val="28"/>
          <w:szCs w:val="28"/>
        </w:rPr>
        <w:t>Сбербанк России</w:t>
      </w:r>
      <w:r w:rsidR="00E33FD5" w:rsidRPr="00E33FD5">
        <w:rPr>
          <w:rFonts w:ascii="Times New Roman" w:hAnsi="Times New Roman"/>
          <w:sz w:val="28"/>
          <w:szCs w:val="28"/>
        </w:rPr>
        <w:t>"</w:t>
      </w:r>
      <w:r w:rsidR="008B273B" w:rsidRPr="00E33FD5">
        <w:rPr>
          <w:rFonts w:ascii="Times New Roman" w:hAnsi="Times New Roman"/>
          <w:sz w:val="28"/>
          <w:szCs w:val="28"/>
        </w:rPr>
        <w:t>.</w:t>
      </w:r>
      <w:r w:rsidR="00E33FD5" w:rsidRPr="00E33FD5">
        <w:rPr>
          <w:rFonts w:ascii="Times New Roman" w:hAnsi="Times New Roman"/>
          <w:sz w:val="28"/>
          <w:szCs w:val="28"/>
        </w:rPr>
        <w:t xml:space="preserve"> </w:t>
      </w:r>
      <w:r w:rsidR="00CD64C3" w:rsidRPr="00E33FD5">
        <w:rPr>
          <w:rFonts w:ascii="Times New Roman" w:hAnsi="Times New Roman"/>
          <w:sz w:val="28"/>
          <w:szCs w:val="28"/>
        </w:rPr>
        <w:t>Для орг</w:t>
      </w:r>
      <w:r w:rsidR="00CD64C3" w:rsidRPr="00E33FD5">
        <w:rPr>
          <w:rFonts w:ascii="Times New Roman" w:hAnsi="Times New Roman"/>
          <w:sz w:val="28"/>
          <w:szCs w:val="28"/>
        </w:rPr>
        <w:t>а</w:t>
      </w:r>
      <w:r w:rsidR="00CD64C3" w:rsidRPr="00E33FD5">
        <w:rPr>
          <w:rFonts w:ascii="Times New Roman" w:hAnsi="Times New Roman"/>
          <w:sz w:val="28"/>
          <w:szCs w:val="28"/>
        </w:rPr>
        <w:t xml:space="preserve">низации удаленных </w:t>
      </w:r>
      <w:r w:rsidR="00E33FD5" w:rsidRPr="00E33FD5">
        <w:rPr>
          <w:rFonts w:ascii="Times New Roman" w:hAnsi="Times New Roman"/>
          <w:sz w:val="28"/>
          <w:szCs w:val="28"/>
        </w:rPr>
        <w:t>"</w:t>
      </w:r>
      <w:r w:rsidR="00CD64C3" w:rsidRPr="00E33FD5">
        <w:rPr>
          <w:rFonts w:ascii="Times New Roman" w:hAnsi="Times New Roman"/>
          <w:sz w:val="28"/>
          <w:szCs w:val="28"/>
        </w:rPr>
        <w:t>окон</w:t>
      </w:r>
      <w:r w:rsidR="00E33FD5" w:rsidRPr="00E33FD5">
        <w:rPr>
          <w:rFonts w:ascii="Times New Roman" w:hAnsi="Times New Roman"/>
          <w:sz w:val="28"/>
          <w:szCs w:val="28"/>
        </w:rPr>
        <w:t>"</w:t>
      </w:r>
      <w:r w:rsidR="00CD64C3" w:rsidRPr="00E33FD5">
        <w:rPr>
          <w:rFonts w:ascii="Times New Roman" w:hAnsi="Times New Roman"/>
          <w:sz w:val="28"/>
          <w:szCs w:val="28"/>
        </w:rPr>
        <w:t xml:space="preserve"> </w:t>
      </w:r>
      <w:r w:rsidR="00AD0586">
        <w:rPr>
          <w:rFonts w:ascii="Times New Roman" w:hAnsi="Times New Roman"/>
          <w:sz w:val="28"/>
          <w:szCs w:val="28"/>
        </w:rPr>
        <w:t xml:space="preserve">Нижневартовского </w:t>
      </w:r>
      <w:r w:rsidR="00CD64C3" w:rsidRPr="00E33FD5">
        <w:rPr>
          <w:rFonts w:ascii="Times New Roman" w:hAnsi="Times New Roman"/>
          <w:sz w:val="28"/>
          <w:szCs w:val="28"/>
        </w:rPr>
        <w:t>МФЦ администрацией города з</w:t>
      </w:r>
      <w:r w:rsidR="00CD64C3" w:rsidRPr="00E33FD5">
        <w:rPr>
          <w:rFonts w:ascii="Times New Roman" w:hAnsi="Times New Roman"/>
          <w:sz w:val="28"/>
          <w:szCs w:val="28"/>
        </w:rPr>
        <w:t>а</w:t>
      </w:r>
      <w:r w:rsidR="00CD64C3" w:rsidRPr="00E33FD5">
        <w:rPr>
          <w:rFonts w:ascii="Times New Roman" w:hAnsi="Times New Roman"/>
          <w:sz w:val="28"/>
          <w:szCs w:val="28"/>
        </w:rPr>
        <w:t xml:space="preserve">ключено соглашение с ПАО </w:t>
      </w:r>
      <w:r w:rsidR="00E33FD5" w:rsidRPr="00E33FD5">
        <w:rPr>
          <w:rFonts w:ascii="Times New Roman" w:hAnsi="Times New Roman"/>
          <w:sz w:val="28"/>
          <w:szCs w:val="28"/>
        </w:rPr>
        <w:t>"</w:t>
      </w:r>
      <w:r w:rsidR="00CD64C3" w:rsidRPr="00E33FD5">
        <w:rPr>
          <w:rFonts w:ascii="Times New Roman" w:hAnsi="Times New Roman"/>
          <w:sz w:val="28"/>
          <w:szCs w:val="28"/>
        </w:rPr>
        <w:t>Сбербанк России</w:t>
      </w:r>
      <w:r w:rsidR="00E33FD5" w:rsidRPr="00E33FD5">
        <w:rPr>
          <w:rFonts w:ascii="Times New Roman" w:hAnsi="Times New Roman"/>
          <w:sz w:val="28"/>
          <w:szCs w:val="28"/>
        </w:rPr>
        <w:t>"</w:t>
      </w:r>
      <w:r w:rsidR="00CD64C3" w:rsidRPr="00E33FD5">
        <w:rPr>
          <w:rFonts w:ascii="Times New Roman" w:hAnsi="Times New Roman"/>
          <w:sz w:val="28"/>
          <w:szCs w:val="28"/>
        </w:rPr>
        <w:t xml:space="preserve"> на безвозмездной основе.</w:t>
      </w:r>
    </w:p>
    <w:p w:rsidR="00CD64C3" w:rsidRPr="00E33FD5" w:rsidRDefault="00CD64C3" w:rsidP="00E33F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FD5">
        <w:rPr>
          <w:rFonts w:ascii="Times New Roman" w:hAnsi="Times New Roman"/>
          <w:sz w:val="28"/>
          <w:szCs w:val="28"/>
        </w:rPr>
        <w:t>В соответствии с законодательством</w:t>
      </w:r>
      <w:r w:rsidR="00E33FD5" w:rsidRPr="00E33FD5">
        <w:rPr>
          <w:rFonts w:ascii="Times New Roman" w:hAnsi="Times New Roman"/>
          <w:sz w:val="28"/>
          <w:szCs w:val="28"/>
        </w:rPr>
        <w:t xml:space="preserve"> </w:t>
      </w:r>
      <w:r w:rsidRPr="00E33FD5">
        <w:rPr>
          <w:rFonts w:ascii="Times New Roman" w:hAnsi="Times New Roman"/>
          <w:sz w:val="28"/>
          <w:szCs w:val="28"/>
        </w:rPr>
        <w:t>Нижневартовский МФЦ обслужив</w:t>
      </w:r>
      <w:r w:rsidRPr="00E33FD5">
        <w:rPr>
          <w:rFonts w:ascii="Times New Roman" w:hAnsi="Times New Roman"/>
          <w:sz w:val="28"/>
          <w:szCs w:val="28"/>
        </w:rPr>
        <w:t>а</w:t>
      </w:r>
      <w:r w:rsidRPr="00E33FD5">
        <w:rPr>
          <w:rFonts w:ascii="Times New Roman" w:hAnsi="Times New Roman"/>
          <w:sz w:val="28"/>
          <w:szCs w:val="28"/>
        </w:rPr>
        <w:t>ет з</w:t>
      </w:r>
      <w:r w:rsidRPr="00E33FD5">
        <w:rPr>
          <w:rFonts w:ascii="Times New Roman" w:hAnsi="Times New Roman"/>
          <w:sz w:val="28"/>
          <w:szCs w:val="28"/>
        </w:rPr>
        <w:t>а</w:t>
      </w:r>
      <w:r w:rsidRPr="00E33FD5">
        <w:rPr>
          <w:rFonts w:ascii="Times New Roman" w:hAnsi="Times New Roman"/>
          <w:sz w:val="28"/>
          <w:szCs w:val="28"/>
        </w:rPr>
        <w:t>явителей бесплатно.</w:t>
      </w:r>
    </w:p>
    <w:p w:rsidR="0071169D" w:rsidRPr="00E33FD5" w:rsidRDefault="0071169D" w:rsidP="00E33F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FD5">
        <w:rPr>
          <w:rFonts w:ascii="Times New Roman" w:hAnsi="Times New Roman"/>
          <w:sz w:val="28"/>
          <w:szCs w:val="28"/>
        </w:rPr>
        <w:t>В 2014 году Нижневартовск</w:t>
      </w:r>
      <w:r w:rsidR="00E57308" w:rsidRPr="00E33FD5">
        <w:rPr>
          <w:rFonts w:ascii="Times New Roman" w:hAnsi="Times New Roman"/>
          <w:sz w:val="28"/>
          <w:szCs w:val="28"/>
        </w:rPr>
        <w:t>им</w:t>
      </w:r>
      <w:r w:rsidRPr="00E33FD5">
        <w:rPr>
          <w:rFonts w:ascii="Times New Roman" w:hAnsi="Times New Roman"/>
          <w:sz w:val="28"/>
          <w:szCs w:val="28"/>
        </w:rPr>
        <w:t xml:space="preserve"> МФЦ </w:t>
      </w:r>
      <w:r w:rsidR="00760F79" w:rsidRPr="00E33FD5">
        <w:rPr>
          <w:rFonts w:ascii="Times New Roman" w:hAnsi="Times New Roman"/>
          <w:sz w:val="28"/>
          <w:szCs w:val="28"/>
        </w:rPr>
        <w:t xml:space="preserve">было предоставлено </w:t>
      </w:r>
      <w:r w:rsidR="00517B5B" w:rsidRPr="00E33FD5">
        <w:rPr>
          <w:rFonts w:ascii="Times New Roman" w:hAnsi="Times New Roman"/>
          <w:sz w:val="28"/>
          <w:szCs w:val="28"/>
        </w:rPr>
        <w:t xml:space="preserve">более </w:t>
      </w:r>
      <w:r w:rsidR="00760F79" w:rsidRPr="00E33FD5">
        <w:rPr>
          <w:rFonts w:ascii="Times New Roman" w:hAnsi="Times New Roman"/>
          <w:sz w:val="28"/>
          <w:szCs w:val="28"/>
        </w:rPr>
        <w:t xml:space="preserve">96 </w:t>
      </w:r>
      <w:r w:rsidR="00517B5B" w:rsidRPr="00E33FD5">
        <w:rPr>
          <w:rFonts w:ascii="Times New Roman" w:hAnsi="Times New Roman"/>
          <w:sz w:val="28"/>
          <w:szCs w:val="28"/>
        </w:rPr>
        <w:t>тысяч</w:t>
      </w:r>
      <w:r w:rsidR="00760F79" w:rsidRPr="00E33FD5">
        <w:rPr>
          <w:rFonts w:ascii="Times New Roman" w:hAnsi="Times New Roman"/>
          <w:sz w:val="28"/>
          <w:szCs w:val="28"/>
        </w:rPr>
        <w:t xml:space="preserve"> гос</w:t>
      </w:r>
      <w:r w:rsidR="00760F79" w:rsidRPr="00E33FD5">
        <w:rPr>
          <w:rFonts w:ascii="Times New Roman" w:hAnsi="Times New Roman"/>
          <w:sz w:val="28"/>
          <w:szCs w:val="28"/>
        </w:rPr>
        <w:t>у</w:t>
      </w:r>
      <w:r w:rsidR="00760F79" w:rsidRPr="00E33FD5">
        <w:rPr>
          <w:rFonts w:ascii="Times New Roman" w:hAnsi="Times New Roman"/>
          <w:sz w:val="28"/>
          <w:szCs w:val="28"/>
        </w:rPr>
        <w:t>дарственных и муниципальных услуг</w:t>
      </w:r>
      <w:r w:rsidR="00517B5B" w:rsidRPr="00E33FD5">
        <w:rPr>
          <w:rFonts w:ascii="Times New Roman" w:hAnsi="Times New Roman"/>
          <w:sz w:val="28"/>
          <w:szCs w:val="28"/>
        </w:rPr>
        <w:t xml:space="preserve"> физическим и юридическим лицам</w:t>
      </w:r>
      <w:r w:rsidR="00760F79" w:rsidRPr="00E33FD5">
        <w:rPr>
          <w:rFonts w:ascii="Times New Roman" w:hAnsi="Times New Roman"/>
          <w:sz w:val="28"/>
          <w:szCs w:val="28"/>
        </w:rPr>
        <w:t>, ок</w:t>
      </w:r>
      <w:r w:rsidR="00760F79" w:rsidRPr="00E33FD5">
        <w:rPr>
          <w:rFonts w:ascii="Times New Roman" w:hAnsi="Times New Roman"/>
          <w:sz w:val="28"/>
          <w:szCs w:val="28"/>
        </w:rPr>
        <w:t>а</w:t>
      </w:r>
      <w:r w:rsidR="00760F79" w:rsidRPr="00E33FD5">
        <w:rPr>
          <w:rFonts w:ascii="Times New Roman" w:hAnsi="Times New Roman"/>
          <w:sz w:val="28"/>
          <w:szCs w:val="28"/>
        </w:rPr>
        <w:t xml:space="preserve">зано </w:t>
      </w:r>
      <w:r w:rsidR="00517B5B" w:rsidRPr="00E33FD5">
        <w:rPr>
          <w:rFonts w:ascii="Times New Roman" w:hAnsi="Times New Roman"/>
          <w:sz w:val="28"/>
          <w:szCs w:val="28"/>
        </w:rPr>
        <w:t>более 28 тысяч</w:t>
      </w:r>
      <w:r w:rsidR="00760F79" w:rsidRPr="00E33FD5">
        <w:rPr>
          <w:rFonts w:ascii="Times New Roman" w:hAnsi="Times New Roman"/>
          <w:sz w:val="28"/>
          <w:szCs w:val="28"/>
        </w:rPr>
        <w:t xml:space="preserve"> консультаций. </w:t>
      </w:r>
    </w:p>
    <w:p w:rsidR="008B273B" w:rsidRPr="00E33FD5" w:rsidRDefault="00CD64C3" w:rsidP="00E33F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FD5">
        <w:rPr>
          <w:rFonts w:ascii="Times New Roman" w:hAnsi="Times New Roman"/>
          <w:sz w:val="28"/>
          <w:szCs w:val="28"/>
        </w:rPr>
        <w:t>В</w:t>
      </w:r>
      <w:r w:rsidR="007838AF" w:rsidRPr="00E33FD5">
        <w:rPr>
          <w:rFonts w:ascii="Times New Roman" w:hAnsi="Times New Roman"/>
          <w:sz w:val="28"/>
          <w:szCs w:val="28"/>
        </w:rPr>
        <w:t xml:space="preserve"> </w:t>
      </w:r>
      <w:r w:rsidR="00E33FD5">
        <w:rPr>
          <w:rFonts w:ascii="Times New Roman" w:hAnsi="Times New Roman"/>
          <w:sz w:val="28"/>
          <w:szCs w:val="28"/>
        </w:rPr>
        <w:t>2015</w:t>
      </w:r>
      <w:r w:rsidR="0075201B">
        <w:rPr>
          <w:rFonts w:ascii="Times New Roman" w:hAnsi="Times New Roman"/>
          <w:sz w:val="28"/>
          <w:szCs w:val="28"/>
        </w:rPr>
        <w:t xml:space="preserve"> </w:t>
      </w:r>
      <w:r w:rsidR="007838AF" w:rsidRPr="00E33FD5">
        <w:rPr>
          <w:rFonts w:ascii="Times New Roman" w:hAnsi="Times New Roman"/>
          <w:sz w:val="28"/>
          <w:szCs w:val="28"/>
        </w:rPr>
        <w:t xml:space="preserve">году </w:t>
      </w:r>
      <w:r w:rsidR="0003651A" w:rsidRPr="00E33FD5">
        <w:rPr>
          <w:rFonts w:ascii="Times New Roman" w:hAnsi="Times New Roman"/>
          <w:sz w:val="28"/>
          <w:szCs w:val="28"/>
        </w:rPr>
        <w:t xml:space="preserve">организовано </w:t>
      </w:r>
      <w:r w:rsidR="007838AF" w:rsidRPr="00E33FD5">
        <w:rPr>
          <w:rFonts w:ascii="Times New Roman" w:hAnsi="Times New Roman"/>
          <w:sz w:val="28"/>
          <w:szCs w:val="28"/>
        </w:rPr>
        <w:t>п</w:t>
      </w:r>
      <w:r w:rsidR="008B273B" w:rsidRPr="00E33FD5">
        <w:rPr>
          <w:rFonts w:ascii="Times New Roman" w:hAnsi="Times New Roman"/>
          <w:sz w:val="28"/>
          <w:szCs w:val="28"/>
        </w:rPr>
        <w:t>редоставл</w:t>
      </w:r>
      <w:r w:rsidR="0003651A" w:rsidRPr="00E33FD5">
        <w:rPr>
          <w:rFonts w:ascii="Times New Roman" w:hAnsi="Times New Roman"/>
          <w:sz w:val="28"/>
          <w:szCs w:val="28"/>
        </w:rPr>
        <w:t>ение</w:t>
      </w:r>
      <w:r w:rsidR="008B273B" w:rsidRPr="00E33FD5">
        <w:rPr>
          <w:rFonts w:ascii="Times New Roman" w:hAnsi="Times New Roman"/>
          <w:sz w:val="28"/>
          <w:szCs w:val="28"/>
        </w:rPr>
        <w:t xml:space="preserve"> услуг</w:t>
      </w:r>
      <w:r w:rsidR="0003651A" w:rsidRPr="00E33FD5">
        <w:rPr>
          <w:rFonts w:ascii="Times New Roman" w:hAnsi="Times New Roman"/>
          <w:sz w:val="28"/>
          <w:szCs w:val="28"/>
        </w:rPr>
        <w:t>и</w:t>
      </w:r>
      <w:r w:rsidR="00E33FD5" w:rsidRPr="00E33FD5">
        <w:rPr>
          <w:rFonts w:ascii="Times New Roman" w:hAnsi="Times New Roman"/>
          <w:sz w:val="28"/>
          <w:szCs w:val="28"/>
        </w:rPr>
        <w:t xml:space="preserve"> </w:t>
      </w:r>
      <w:r w:rsidR="008B273B" w:rsidRPr="00E33FD5">
        <w:rPr>
          <w:rFonts w:ascii="Times New Roman" w:hAnsi="Times New Roman"/>
          <w:sz w:val="28"/>
          <w:szCs w:val="28"/>
        </w:rPr>
        <w:t>по выезду работник</w:t>
      </w:r>
      <w:r w:rsidR="0003651A" w:rsidRPr="00E33FD5">
        <w:rPr>
          <w:rFonts w:ascii="Times New Roman" w:hAnsi="Times New Roman"/>
          <w:sz w:val="28"/>
          <w:szCs w:val="28"/>
        </w:rPr>
        <w:t>ов</w:t>
      </w:r>
      <w:r w:rsidR="008B273B" w:rsidRPr="00E33FD5">
        <w:rPr>
          <w:rFonts w:ascii="Times New Roman" w:hAnsi="Times New Roman"/>
          <w:sz w:val="28"/>
          <w:szCs w:val="28"/>
        </w:rPr>
        <w:t xml:space="preserve"> Нижневартовского МФЦ к заявителям льготных категорий, для которых</w:t>
      </w:r>
      <w:r w:rsidR="00E33FD5" w:rsidRPr="00E33FD5">
        <w:rPr>
          <w:rFonts w:ascii="Times New Roman" w:hAnsi="Times New Roman"/>
          <w:sz w:val="28"/>
          <w:szCs w:val="28"/>
        </w:rPr>
        <w:t xml:space="preserve"> </w:t>
      </w:r>
      <w:r w:rsidR="008B273B" w:rsidRPr="00E33FD5">
        <w:rPr>
          <w:rFonts w:ascii="Times New Roman" w:hAnsi="Times New Roman"/>
          <w:sz w:val="28"/>
          <w:szCs w:val="28"/>
        </w:rPr>
        <w:t>выезд осуществляется бесплатно.</w:t>
      </w:r>
    </w:p>
    <w:p w:rsidR="00B17422" w:rsidRPr="00E33FD5" w:rsidRDefault="007838AF" w:rsidP="00E33F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FD5">
        <w:rPr>
          <w:rFonts w:ascii="Times New Roman" w:hAnsi="Times New Roman"/>
          <w:sz w:val="28"/>
          <w:szCs w:val="28"/>
        </w:rPr>
        <w:t xml:space="preserve">В </w:t>
      </w:r>
      <w:r w:rsidR="0003651A" w:rsidRPr="00E33FD5">
        <w:rPr>
          <w:rFonts w:ascii="Times New Roman" w:hAnsi="Times New Roman"/>
          <w:sz w:val="28"/>
          <w:szCs w:val="28"/>
        </w:rPr>
        <w:t xml:space="preserve">декабре 2015 года завершатся работы по оборудованию зала приема </w:t>
      </w:r>
      <w:r w:rsidR="00E33FD5">
        <w:rPr>
          <w:rFonts w:ascii="Times New Roman" w:hAnsi="Times New Roman"/>
          <w:sz w:val="28"/>
          <w:szCs w:val="28"/>
        </w:rPr>
        <w:t xml:space="preserve">    </w:t>
      </w:r>
      <w:r w:rsidR="0003651A" w:rsidRPr="00E33FD5">
        <w:rPr>
          <w:rFonts w:ascii="Times New Roman" w:hAnsi="Times New Roman"/>
          <w:sz w:val="28"/>
          <w:szCs w:val="28"/>
        </w:rPr>
        <w:t xml:space="preserve">заявителей на втором этаже здания </w:t>
      </w:r>
      <w:r w:rsidR="00E33FD5">
        <w:rPr>
          <w:rFonts w:ascii="Times New Roman" w:hAnsi="Times New Roman"/>
          <w:sz w:val="28"/>
          <w:szCs w:val="28"/>
        </w:rPr>
        <w:t xml:space="preserve">Нижневартовского </w:t>
      </w:r>
      <w:r w:rsidR="0003651A" w:rsidRPr="00E33FD5">
        <w:rPr>
          <w:rFonts w:ascii="Times New Roman" w:hAnsi="Times New Roman"/>
          <w:sz w:val="28"/>
          <w:szCs w:val="28"/>
        </w:rPr>
        <w:t xml:space="preserve">МФЦ. В результате </w:t>
      </w:r>
      <w:r w:rsidR="00E33FD5">
        <w:rPr>
          <w:rFonts w:ascii="Times New Roman" w:hAnsi="Times New Roman"/>
          <w:sz w:val="28"/>
          <w:szCs w:val="28"/>
        </w:rPr>
        <w:t xml:space="preserve">               </w:t>
      </w:r>
      <w:r w:rsidR="00CD64C3" w:rsidRPr="00E33FD5">
        <w:rPr>
          <w:rFonts w:ascii="Times New Roman" w:hAnsi="Times New Roman"/>
          <w:sz w:val="28"/>
          <w:szCs w:val="28"/>
        </w:rPr>
        <w:t>с</w:t>
      </w:r>
      <w:r w:rsidR="0003651A" w:rsidRPr="00E33FD5">
        <w:rPr>
          <w:rFonts w:ascii="Times New Roman" w:hAnsi="Times New Roman"/>
          <w:sz w:val="28"/>
          <w:szCs w:val="28"/>
        </w:rPr>
        <w:t xml:space="preserve"> </w:t>
      </w:r>
      <w:r w:rsidR="00B3683A" w:rsidRPr="00E33FD5">
        <w:rPr>
          <w:rFonts w:ascii="Times New Roman" w:hAnsi="Times New Roman"/>
          <w:sz w:val="28"/>
          <w:szCs w:val="28"/>
        </w:rPr>
        <w:t>2016</w:t>
      </w:r>
      <w:r w:rsidRPr="00E33FD5">
        <w:rPr>
          <w:rFonts w:ascii="Times New Roman" w:hAnsi="Times New Roman"/>
          <w:sz w:val="28"/>
          <w:szCs w:val="28"/>
        </w:rPr>
        <w:t xml:space="preserve"> год</w:t>
      </w:r>
      <w:r w:rsidR="00CD64C3" w:rsidRPr="00E33FD5">
        <w:rPr>
          <w:rFonts w:ascii="Times New Roman" w:hAnsi="Times New Roman"/>
          <w:sz w:val="28"/>
          <w:szCs w:val="28"/>
        </w:rPr>
        <w:t>а</w:t>
      </w:r>
      <w:r w:rsidR="00FF5771" w:rsidRPr="00E33FD5">
        <w:rPr>
          <w:rFonts w:ascii="Times New Roman" w:hAnsi="Times New Roman"/>
          <w:sz w:val="28"/>
          <w:szCs w:val="28"/>
        </w:rPr>
        <w:t xml:space="preserve"> </w:t>
      </w:r>
      <w:r w:rsidR="00B3683A" w:rsidRPr="00E33FD5">
        <w:rPr>
          <w:rFonts w:ascii="Times New Roman" w:hAnsi="Times New Roman"/>
          <w:sz w:val="28"/>
          <w:szCs w:val="28"/>
        </w:rPr>
        <w:t xml:space="preserve">планируется </w:t>
      </w:r>
      <w:r w:rsidR="00394F2A" w:rsidRPr="00E33FD5">
        <w:rPr>
          <w:rFonts w:ascii="Times New Roman" w:hAnsi="Times New Roman"/>
          <w:sz w:val="28"/>
          <w:szCs w:val="28"/>
        </w:rPr>
        <w:t>открыть</w:t>
      </w:r>
      <w:r w:rsidR="00B3683A" w:rsidRPr="00E33FD5">
        <w:rPr>
          <w:rFonts w:ascii="Times New Roman" w:hAnsi="Times New Roman"/>
          <w:sz w:val="28"/>
          <w:szCs w:val="28"/>
        </w:rPr>
        <w:t xml:space="preserve"> </w:t>
      </w:r>
      <w:r w:rsidR="00CD64C3" w:rsidRPr="00E33FD5">
        <w:rPr>
          <w:rFonts w:ascii="Times New Roman" w:hAnsi="Times New Roman"/>
          <w:sz w:val="28"/>
          <w:szCs w:val="28"/>
        </w:rPr>
        <w:t xml:space="preserve">дополнительно </w:t>
      </w:r>
      <w:r w:rsidR="00B3683A" w:rsidRPr="00E33FD5">
        <w:rPr>
          <w:rFonts w:ascii="Times New Roman" w:hAnsi="Times New Roman"/>
          <w:sz w:val="28"/>
          <w:szCs w:val="28"/>
        </w:rPr>
        <w:t xml:space="preserve">27 </w:t>
      </w:r>
      <w:r w:rsidR="00E33FD5" w:rsidRPr="00E33FD5">
        <w:rPr>
          <w:rFonts w:ascii="Times New Roman" w:hAnsi="Times New Roman"/>
          <w:sz w:val="28"/>
          <w:szCs w:val="28"/>
        </w:rPr>
        <w:t>"</w:t>
      </w:r>
      <w:r w:rsidR="00B17422" w:rsidRPr="00E33FD5">
        <w:rPr>
          <w:rFonts w:ascii="Times New Roman" w:hAnsi="Times New Roman"/>
          <w:sz w:val="28"/>
          <w:szCs w:val="28"/>
        </w:rPr>
        <w:t>ок</w:t>
      </w:r>
      <w:r w:rsidR="00B3683A" w:rsidRPr="00E33FD5">
        <w:rPr>
          <w:rFonts w:ascii="Times New Roman" w:hAnsi="Times New Roman"/>
          <w:sz w:val="28"/>
          <w:szCs w:val="28"/>
        </w:rPr>
        <w:t>он</w:t>
      </w:r>
      <w:r w:rsidR="00E33FD5" w:rsidRPr="00E33FD5">
        <w:rPr>
          <w:rFonts w:ascii="Times New Roman" w:hAnsi="Times New Roman"/>
          <w:sz w:val="28"/>
          <w:szCs w:val="28"/>
        </w:rPr>
        <w:t>"</w:t>
      </w:r>
      <w:r w:rsidR="00B3683A" w:rsidRPr="00E33FD5">
        <w:rPr>
          <w:rFonts w:ascii="Times New Roman" w:hAnsi="Times New Roman"/>
          <w:sz w:val="28"/>
          <w:szCs w:val="28"/>
        </w:rPr>
        <w:t xml:space="preserve"> приема и выдачи</w:t>
      </w:r>
      <w:r w:rsidR="00B17422" w:rsidRPr="00E33FD5">
        <w:rPr>
          <w:rFonts w:ascii="Times New Roman" w:hAnsi="Times New Roman"/>
          <w:sz w:val="28"/>
          <w:szCs w:val="28"/>
        </w:rPr>
        <w:t xml:space="preserve"> докуме</w:t>
      </w:r>
      <w:r w:rsidR="00B17422" w:rsidRPr="00E33FD5">
        <w:rPr>
          <w:rFonts w:ascii="Times New Roman" w:hAnsi="Times New Roman"/>
          <w:sz w:val="28"/>
          <w:szCs w:val="28"/>
        </w:rPr>
        <w:t>н</w:t>
      </w:r>
      <w:r w:rsidR="00B17422" w:rsidRPr="00E33FD5">
        <w:rPr>
          <w:rFonts w:ascii="Times New Roman" w:hAnsi="Times New Roman"/>
          <w:sz w:val="28"/>
          <w:szCs w:val="28"/>
        </w:rPr>
        <w:t>тов</w:t>
      </w:r>
      <w:r w:rsidR="00B3683A" w:rsidRPr="00E33FD5">
        <w:rPr>
          <w:rFonts w:ascii="Times New Roman" w:hAnsi="Times New Roman"/>
          <w:sz w:val="28"/>
          <w:szCs w:val="28"/>
        </w:rPr>
        <w:t>.</w:t>
      </w:r>
    </w:p>
    <w:p w:rsidR="009762A6" w:rsidRPr="00E33FD5" w:rsidRDefault="0003651A" w:rsidP="00E33F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FD5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Ханты-Мансийского </w:t>
      </w:r>
      <w:r w:rsidR="00E33FD5">
        <w:rPr>
          <w:rFonts w:ascii="Times New Roman" w:hAnsi="Times New Roman"/>
          <w:sz w:val="28"/>
          <w:szCs w:val="28"/>
        </w:rPr>
        <w:t xml:space="preserve">    </w:t>
      </w:r>
      <w:r w:rsidRPr="00E33FD5">
        <w:rPr>
          <w:rFonts w:ascii="Times New Roman" w:hAnsi="Times New Roman"/>
          <w:sz w:val="28"/>
          <w:szCs w:val="28"/>
        </w:rPr>
        <w:t>авто</w:t>
      </w:r>
      <w:r w:rsidR="00E33FD5">
        <w:rPr>
          <w:rFonts w:ascii="Times New Roman" w:hAnsi="Times New Roman"/>
          <w:sz w:val="28"/>
          <w:szCs w:val="28"/>
        </w:rPr>
        <w:t>номного округа -</w:t>
      </w:r>
      <w:r w:rsidRPr="00E33FD5">
        <w:rPr>
          <w:rFonts w:ascii="Times New Roman" w:hAnsi="Times New Roman"/>
          <w:sz w:val="28"/>
          <w:szCs w:val="28"/>
        </w:rPr>
        <w:t xml:space="preserve"> Югры от 09.10.2013 №419-п</w:t>
      </w:r>
      <w:r w:rsidR="00E33FD5" w:rsidRPr="00E33FD5">
        <w:rPr>
          <w:rFonts w:ascii="Times New Roman" w:hAnsi="Times New Roman"/>
          <w:sz w:val="28"/>
          <w:szCs w:val="28"/>
        </w:rPr>
        <w:t xml:space="preserve"> "</w:t>
      </w:r>
      <w:r w:rsidRPr="00E33FD5">
        <w:rPr>
          <w:rFonts w:ascii="Times New Roman" w:hAnsi="Times New Roman"/>
          <w:sz w:val="28"/>
          <w:szCs w:val="28"/>
        </w:rPr>
        <w:t>О государственной пр</w:t>
      </w:r>
      <w:r w:rsidRPr="00E33FD5">
        <w:rPr>
          <w:rFonts w:ascii="Times New Roman" w:hAnsi="Times New Roman"/>
          <w:sz w:val="28"/>
          <w:szCs w:val="28"/>
        </w:rPr>
        <w:t>о</w:t>
      </w:r>
      <w:r w:rsidRPr="00E33FD5">
        <w:rPr>
          <w:rFonts w:ascii="Times New Roman" w:hAnsi="Times New Roman"/>
          <w:sz w:val="28"/>
          <w:szCs w:val="28"/>
        </w:rPr>
        <w:t xml:space="preserve">грамме Ханты-Мансийского автономного округа - Югры </w:t>
      </w:r>
      <w:r w:rsidR="00E33FD5" w:rsidRPr="00E33FD5">
        <w:rPr>
          <w:rFonts w:ascii="Times New Roman" w:hAnsi="Times New Roman"/>
          <w:sz w:val="28"/>
          <w:szCs w:val="28"/>
        </w:rPr>
        <w:t>"</w:t>
      </w:r>
      <w:r w:rsidRPr="00E33FD5">
        <w:rPr>
          <w:rFonts w:ascii="Times New Roman" w:hAnsi="Times New Roman"/>
          <w:sz w:val="28"/>
          <w:szCs w:val="28"/>
        </w:rPr>
        <w:t>Социально-экономическое развитие, инвестиции и инновации Ханты-Мансийского авт</w:t>
      </w:r>
      <w:r w:rsidRPr="00E33FD5">
        <w:rPr>
          <w:rFonts w:ascii="Times New Roman" w:hAnsi="Times New Roman"/>
          <w:sz w:val="28"/>
          <w:szCs w:val="28"/>
        </w:rPr>
        <w:t>о</w:t>
      </w:r>
      <w:r w:rsidRPr="00E33FD5">
        <w:rPr>
          <w:rFonts w:ascii="Times New Roman" w:hAnsi="Times New Roman"/>
          <w:sz w:val="28"/>
          <w:szCs w:val="28"/>
        </w:rPr>
        <w:t>номного ок</w:t>
      </w:r>
      <w:r w:rsidR="00E33FD5">
        <w:rPr>
          <w:rFonts w:ascii="Times New Roman" w:hAnsi="Times New Roman"/>
          <w:sz w:val="28"/>
          <w:szCs w:val="28"/>
        </w:rPr>
        <w:t>руга - Югры на 2014-</w:t>
      </w:r>
      <w:r w:rsidR="00265C60" w:rsidRPr="00E33FD5">
        <w:rPr>
          <w:rFonts w:ascii="Times New Roman" w:hAnsi="Times New Roman"/>
          <w:sz w:val="28"/>
          <w:szCs w:val="28"/>
        </w:rPr>
        <w:t>2020 годы</w:t>
      </w:r>
      <w:r w:rsidR="00E33FD5" w:rsidRPr="00E33FD5">
        <w:rPr>
          <w:rFonts w:ascii="Times New Roman" w:hAnsi="Times New Roman"/>
          <w:sz w:val="28"/>
          <w:szCs w:val="28"/>
        </w:rPr>
        <w:t>"</w:t>
      </w:r>
      <w:r w:rsidR="00265C60" w:rsidRPr="00E33FD5">
        <w:rPr>
          <w:rFonts w:ascii="Times New Roman" w:hAnsi="Times New Roman"/>
          <w:sz w:val="28"/>
          <w:szCs w:val="28"/>
        </w:rPr>
        <w:t xml:space="preserve"> из бюджета автономного округа предоставляются субсидии на развитие </w:t>
      </w:r>
      <w:r w:rsidR="00AD0586">
        <w:rPr>
          <w:rFonts w:ascii="Times New Roman" w:hAnsi="Times New Roman"/>
          <w:sz w:val="28"/>
          <w:szCs w:val="28"/>
        </w:rPr>
        <w:t>многофункциональных центров пред</w:t>
      </w:r>
      <w:r w:rsidR="00AD0586">
        <w:rPr>
          <w:rFonts w:ascii="Times New Roman" w:hAnsi="Times New Roman"/>
          <w:sz w:val="28"/>
          <w:szCs w:val="28"/>
        </w:rPr>
        <w:t>о</w:t>
      </w:r>
      <w:r w:rsidR="00AD0586">
        <w:rPr>
          <w:rFonts w:ascii="Times New Roman" w:hAnsi="Times New Roman"/>
          <w:sz w:val="28"/>
          <w:szCs w:val="28"/>
        </w:rPr>
        <w:t xml:space="preserve">ставления государственных и муниципальных услуг </w:t>
      </w:r>
      <w:r w:rsidR="001D259C">
        <w:rPr>
          <w:rFonts w:ascii="Times New Roman" w:hAnsi="Times New Roman"/>
          <w:sz w:val="28"/>
          <w:szCs w:val="28"/>
        </w:rPr>
        <w:t xml:space="preserve">(далее – МФЦ) </w:t>
      </w:r>
      <w:r w:rsidR="00265C60" w:rsidRPr="00E33FD5">
        <w:rPr>
          <w:rFonts w:ascii="Times New Roman" w:hAnsi="Times New Roman"/>
          <w:sz w:val="28"/>
          <w:szCs w:val="28"/>
        </w:rPr>
        <w:t>(софина</w:t>
      </w:r>
      <w:r w:rsidR="00265C60" w:rsidRPr="00E33FD5">
        <w:rPr>
          <w:rFonts w:ascii="Times New Roman" w:hAnsi="Times New Roman"/>
          <w:sz w:val="28"/>
          <w:szCs w:val="28"/>
        </w:rPr>
        <w:t>н</w:t>
      </w:r>
      <w:r w:rsidR="00265C60" w:rsidRPr="00E33FD5">
        <w:rPr>
          <w:rFonts w:ascii="Times New Roman" w:hAnsi="Times New Roman"/>
          <w:sz w:val="28"/>
          <w:szCs w:val="28"/>
        </w:rPr>
        <w:t>сирование ремонта, приобретение оборудования и мебели для</w:t>
      </w:r>
      <w:r w:rsidR="001D259C">
        <w:rPr>
          <w:rFonts w:ascii="Times New Roman" w:hAnsi="Times New Roman"/>
          <w:sz w:val="28"/>
          <w:szCs w:val="28"/>
        </w:rPr>
        <w:t xml:space="preserve"> МФЦ</w:t>
      </w:r>
      <w:r w:rsidR="00265C60" w:rsidRPr="00E33FD5">
        <w:rPr>
          <w:rFonts w:ascii="Times New Roman" w:hAnsi="Times New Roman"/>
          <w:sz w:val="28"/>
          <w:szCs w:val="28"/>
        </w:rPr>
        <w:t xml:space="preserve">) </w:t>
      </w:r>
      <w:r w:rsidR="009762A6" w:rsidRPr="00E33FD5">
        <w:rPr>
          <w:rFonts w:ascii="Times New Roman" w:hAnsi="Times New Roman"/>
          <w:sz w:val="28"/>
          <w:szCs w:val="28"/>
        </w:rPr>
        <w:t>и субс</w:t>
      </w:r>
      <w:r w:rsidR="009762A6" w:rsidRPr="00E33FD5">
        <w:rPr>
          <w:rFonts w:ascii="Times New Roman" w:hAnsi="Times New Roman"/>
          <w:sz w:val="28"/>
          <w:szCs w:val="28"/>
        </w:rPr>
        <w:t>и</w:t>
      </w:r>
      <w:r w:rsidR="009762A6" w:rsidRPr="00E33FD5">
        <w:rPr>
          <w:rFonts w:ascii="Times New Roman" w:hAnsi="Times New Roman"/>
          <w:sz w:val="28"/>
          <w:szCs w:val="28"/>
        </w:rPr>
        <w:lastRenderedPageBreak/>
        <w:t xml:space="preserve">дии на предоставление </w:t>
      </w:r>
      <w:r w:rsidR="001D259C">
        <w:rPr>
          <w:rFonts w:ascii="Times New Roman" w:hAnsi="Times New Roman"/>
          <w:sz w:val="28"/>
          <w:szCs w:val="28"/>
        </w:rPr>
        <w:t xml:space="preserve">МФЦ </w:t>
      </w:r>
      <w:r w:rsidR="009762A6" w:rsidRPr="00E33FD5">
        <w:rPr>
          <w:rFonts w:ascii="Times New Roman" w:hAnsi="Times New Roman"/>
          <w:sz w:val="28"/>
          <w:szCs w:val="28"/>
        </w:rPr>
        <w:t>государственных услуг (возмещение расходов муниципальных МФЦ по предоставлению государствен</w:t>
      </w:r>
      <w:r w:rsidR="005225AA">
        <w:rPr>
          <w:rFonts w:ascii="Times New Roman" w:hAnsi="Times New Roman"/>
          <w:sz w:val="28"/>
          <w:szCs w:val="28"/>
        </w:rPr>
        <w:t>ных услуг</w:t>
      </w:r>
      <w:r w:rsidR="00937C0B">
        <w:rPr>
          <w:rFonts w:ascii="Times New Roman" w:hAnsi="Times New Roman"/>
          <w:sz w:val="28"/>
          <w:szCs w:val="28"/>
        </w:rPr>
        <w:t>)</w:t>
      </w:r>
      <w:r w:rsidR="009762A6" w:rsidRPr="00E33FD5">
        <w:rPr>
          <w:rFonts w:ascii="Times New Roman" w:hAnsi="Times New Roman"/>
          <w:sz w:val="28"/>
          <w:szCs w:val="28"/>
        </w:rPr>
        <w:t>.</w:t>
      </w:r>
    </w:p>
    <w:p w:rsidR="00265C60" w:rsidRPr="00E33FD5" w:rsidRDefault="009762A6" w:rsidP="00E33F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FD5">
        <w:rPr>
          <w:rFonts w:ascii="Times New Roman" w:hAnsi="Times New Roman"/>
          <w:sz w:val="28"/>
          <w:szCs w:val="28"/>
        </w:rPr>
        <w:t>Так, в 2014 году из бюджета автономного округа были получены субс</w:t>
      </w:r>
      <w:r w:rsidRPr="00E33FD5">
        <w:rPr>
          <w:rFonts w:ascii="Times New Roman" w:hAnsi="Times New Roman"/>
          <w:sz w:val="28"/>
          <w:szCs w:val="28"/>
        </w:rPr>
        <w:t>и</w:t>
      </w:r>
      <w:r w:rsidRPr="00E33FD5">
        <w:rPr>
          <w:rFonts w:ascii="Times New Roman" w:hAnsi="Times New Roman"/>
          <w:sz w:val="28"/>
          <w:szCs w:val="28"/>
        </w:rPr>
        <w:t xml:space="preserve">дии </w:t>
      </w:r>
      <w:r w:rsidR="00E33FD5">
        <w:rPr>
          <w:rFonts w:ascii="Times New Roman" w:hAnsi="Times New Roman"/>
          <w:sz w:val="28"/>
          <w:szCs w:val="28"/>
        </w:rPr>
        <w:t xml:space="preserve">в объеме 44 </w:t>
      </w:r>
      <w:r w:rsidR="00D74682" w:rsidRPr="00E33FD5">
        <w:rPr>
          <w:rFonts w:ascii="Times New Roman" w:hAnsi="Times New Roman"/>
          <w:sz w:val="28"/>
          <w:szCs w:val="28"/>
        </w:rPr>
        <w:t>904,25 тыс</w:t>
      </w:r>
      <w:r w:rsidR="00E33FD5">
        <w:rPr>
          <w:rFonts w:ascii="Times New Roman" w:hAnsi="Times New Roman"/>
          <w:sz w:val="28"/>
          <w:szCs w:val="28"/>
        </w:rPr>
        <w:t>.</w:t>
      </w:r>
      <w:r w:rsidR="00D74682" w:rsidRPr="00E33FD5">
        <w:rPr>
          <w:rFonts w:ascii="Times New Roman" w:hAnsi="Times New Roman"/>
          <w:sz w:val="28"/>
          <w:szCs w:val="28"/>
        </w:rPr>
        <w:t xml:space="preserve"> руб</w:t>
      </w:r>
      <w:r w:rsidR="00E33FD5">
        <w:rPr>
          <w:rFonts w:ascii="Times New Roman" w:hAnsi="Times New Roman"/>
          <w:sz w:val="28"/>
          <w:szCs w:val="28"/>
        </w:rPr>
        <w:t>.</w:t>
      </w:r>
      <w:r w:rsidR="00D74682" w:rsidRPr="00E33FD5">
        <w:rPr>
          <w:rFonts w:ascii="Times New Roman" w:hAnsi="Times New Roman"/>
          <w:sz w:val="28"/>
          <w:szCs w:val="28"/>
        </w:rPr>
        <w:t>, в том числе</w:t>
      </w:r>
      <w:r w:rsidR="00E33FD5" w:rsidRPr="00E33FD5">
        <w:rPr>
          <w:rFonts w:ascii="Times New Roman" w:hAnsi="Times New Roman"/>
          <w:sz w:val="28"/>
          <w:szCs w:val="28"/>
        </w:rPr>
        <w:t xml:space="preserve"> </w:t>
      </w:r>
      <w:r w:rsidR="00ED6AB1" w:rsidRPr="00E33FD5">
        <w:rPr>
          <w:rFonts w:ascii="Times New Roman" w:hAnsi="Times New Roman"/>
          <w:sz w:val="28"/>
          <w:szCs w:val="28"/>
        </w:rPr>
        <w:t>877,55</w:t>
      </w:r>
      <w:r w:rsidR="008E43B2" w:rsidRPr="00E33FD5">
        <w:rPr>
          <w:rFonts w:ascii="Times New Roman" w:hAnsi="Times New Roman"/>
          <w:sz w:val="28"/>
          <w:szCs w:val="28"/>
        </w:rPr>
        <w:t xml:space="preserve"> тыс</w:t>
      </w:r>
      <w:r w:rsidR="00E33FD5">
        <w:rPr>
          <w:rFonts w:ascii="Times New Roman" w:hAnsi="Times New Roman"/>
          <w:sz w:val="28"/>
          <w:szCs w:val="28"/>
        </w:rPr>
        <w:t>.</w:t>
      </w:r>
      <w:r w:rsidR="008E43B2" w:rsidRPr="00E33FD5">
        <w:rPr>
          <w:rFonts w:ascii="Times New Roman" w:hAnsi="Times New Roman"/>
          <w:sz w:val="28"/>
          <w:szCs w:val="28"/>
        </w:rPr>
        <w:t xml:space="preserve"> руб</w:t>
      </w:r>
      <w:r w:rsidR="00E33FD5">
        <w:rPr>
          <w:rFonts w:ascii="Times New Roman" w:hAnsi="Times New Roman"/>
          <w:sz w:val="28"/>
          <w:szCs w:val="28"/>
        </w:rPr>
        <w:t>.</w:t>
      </w:r>
      <w:r w:rsidR="00E33FD5" w:rsidRPr="00E33FD5">
        <w:rPr>
          <w:rFonts w:ascii="Times New Roman" w:hAnsi="Times New Roman"/>
          <w:sz w:val="28"/>
          <w:szCs w:val="28"/>
        </w:rPr>
        <w:t xml:space="preserve"> </w:t>
      </w:r>
      <w:r w:rsidRPr="00E33FD5">
        <w:rPr>
          <w:rFonts w:ascii="Times New Roman" w:hAnsi="Times New Roman"/>
          <w:sz w:val="28"/>
          <w:szCs w:val="28"/>
        </w:rPr>
        <w:t xml:space="preserve">на развитие </w:t>
      </w:r>
      <w:r w:rsidR="00C476F2">
        <w:rPr>
          <w:rFonts w:ascii="Times New Roman" w:hAnsi="Times New Roman"/>
          <w:sz w:val="28"/>
          <w:szCs w:val="28"/>
        </w:rPr>
        <w:t xml:space="preserve"> </w:t>
      </w:r>
      <w:r w:rsidRPr="00E33FD5">
        <w:rPr>
          <w:rFonts w:ascii="Times New Roman" w:hAnsi="Times New Roman"/>
          <w:sz w:val="28"/>
          <w:szCs w:val="28"/>
        </w:rPr>
        <w:t>Нижневартовско</w:t>
      </w:r>
      <w:r w:rsidR="00D74682" w:rsidRPr="00E33FD5">
        <w:rPr>
          <w:rFonts w:ascii="Times New Roman" w:hAnsi="Times New Roman"/>
          <w:sz w:val="28"/>
          <w:szCs w:val="28"/>
        </w:rPr>
        <w:t xml:space="preserve">го МФЦ и </w:t>
      </w:r>
      <w:r w:rsidR="00C476F2">
        <w:rPr>
          <w:rFonts w:ascii="Times New Roman" w:hAnsi="Times New Roman"/>
          <w:sz w:val="28"/>
          <w:szCs w:val="28"/>
        </w:rPr>
        <w:t xml:space="preserve">44 </w:t>
      </w:r>
      <w:r w:rsidR="00ED6AB1" w:rsidRPr="00E33FD5">
        <w:rPr>
          <w:rFonts w:ascii="Times New Roman" w:hAnsi="Times New Roman"/>
          <w:sz w:val="28"/>
          <w:szCs w:val="28"/>
        </w:rPr>
        <w:t>026,70</w:t>
      </w:r>
      <w:r w:rsidR="008E43B2" w:rsidRPr="00E33FD5">
        <w:rPr>
          <w:rFonts w:ascii="Times New Roman" w:hAnsi="Times New Roman"/>
          <w:sz w:val="28"/>
          <w:szCs w:val="28"/>
        </w:rPr>
        <w:t xml:space="preserve"> тыс</w:t>
      </w:r>
      <w:r w:rsidR="00E33FD5">
        <w:rPr>
          <w:rFonts w:ascii="Times New Roman" w:hAnsi="Times New Roman"/>
          <w:sz w:val="28"/>
          <w:szCs w:val="28"/>
        </w:rPr>
        <w:t>.</w:t>
      </w:r>
      <w:r w:rsidR="008E43B2" w:rsidRPr="00E33FD5">
        <w:rPr>
          <w:rFonts w:ascii="Times New Roman" w:hAnsi="Times New Roman"/>
          <w:sz w:val="28"/>
          <w:szCs w:val="28"/>
        </w:rPr>
        <w:t xml:space="preserve"> руб</w:t>
      </w:r>
      <w:r w:rsidR="00E33FD5">
        <w:rPr>
          <w:rFonts w:ascii="Times New Roman" w:hAnsi="Times New Roman"/>
          <w:sz w:val="28"/>
          <w:szCs w:val="28"/>
        </w:rPr>
        <w:t>.</w:t>
      </w:r>
      <w:r w:rsidR="00E33FD5" w:rsidRPr="00E33FD5">
        <w:rPr>
          <w:rFonts w:ascii="Times New Roman" w:hAnsi="Times New Roman"/>
          <w:sz w:val="28"/>
          <w:szCs w:val="28"/>
        </w:rPr>
        <w:t xml:space="preserve"> </w:t>
      </w:r>
      <w:r w:rsidRPr="00E33FD5">
        <w:rPr>
          <w:rFonts w:ascii="Times New Roman" w:hAnsi="Times New Roman"/>
          <w:sz w:val="28"/>
          <w:szCs w:val="28"/>
        </w:rPr>
        <w:t>на</w:t>
      </w:r>
      <w:r w:rsidR="00E33FD5" w:rsidRPr="00E33FD5">
        <w:rPr>
          <w:rFonts w:ascii="Times New Roman" w:hAnsi="Times New Roman"/>
          <w:sz w:val="28"/>
          <w:szCs w:val="28"/>
        </w:rPr>
        <w:t xml:space="preserve"> </w:t>
      </w:r>
      <w:r w:rsidRPr="00E33FD5">
        <w:rPr>
          <w:rFonts w:ascii="Times New Roman" w:hAnsi="Times New Roman"/>
          <w:sz w:val="28"/>
          <w:szCs w:val="28"/>
        </w:rPr>
        <w:t>предоставление госуда</w:t>
      </w:r>
      <w:r w:rsidRPr="00E33FD5">
        <w:rPr>
          <w:rFonts w:ascii="Times New Roman" w:hAnsi="Times New Roman"/>
          <w:sz w:val="28"/>
          <w:szCs w:val="28"/>
        </w:rPr>
        <w:t>р</w:t>
      </w:r>
      <w:r w:rsidRPr="00E33FD5">
        <w:rPr>
          <w:rFonts w:ascii="Times New Roman" w:hAnsi="Times New Roman"/>
          <w:sz w:val="28"/>
          <w:szCs w:val="28"/>
        </w:rPr>
        <w:t>ственных услуг.</w:t>
      </w:r>
      <w:r w:rsidR="00D74682" w:rsidRPr="00E33FD5">
        <w:rPr>
          <w:rFonts w:ascii="Times New Roman" w:hAnsi="Times New Roman"/>
          <w:sz w:val="28"/>
          <w:szCs w:val="28"/>
        </w:rPr>
        <w:t xml:space="preserve"> На сумму полученных субсидий</w:t>
      </w:r>
      <w:r w:rsidR="007C3B6A" w:rsidRPr="00E33FD5">
        <w:rPr>
          <w:rFonts w:ascii="Times New Roman" w:hAnsi="Times New Roman"/>
          <w:sz w:val="28"/>
          <w:szCs w:val="28"/>
        </w:rPr>
        <w:t xml:space="preserve"> </w:t>
      </w:r>
      <w:r w:rsidR="007A50B4" w:rsidRPr="00E33FD5">
        <w:rPr>
          <w:rFonts w:ascii="Times New Roman" w:hAnsi="Times New Roman"/>
          <w:sz w:val="28"/>
          <w:szCs w:val="28"/>
        </w:rPr>
        <w:t>на</w:t>
      </w:r>
      <w:r w:rsidR="00E33FD5" w:rsidRPr="00E33FD5">
        <w:rPr>
          <w:rFonts w:ascii="Times New Roman" w:hAnsi="Times New Roman"/>
          <w:sz w:val="28"/>
          <w:szCs w:val="28"/>
        </w:rPr>
        <w:t xml:space="preserve"> </w:t>
      </w:r>
      <w:r w:rsidR="007A50B4" w:rsidRPr="00E33FD5">
        <w:rPr>
          <w:rFonts w:ascii="Times New Roman" w:hAnsi="Times New Roman"/>
          <w:sz w:val="28"/>
          <w:szCs w:val="28"/>
        </w:rPr>
        <w:t>предоставление госуда</w:t>
      </w:r>
      <w:r w:rsidR="007A50B4" w:rsidRPr="00E33FD5">
        <w:rPr>
          <w:rFonts w:ascii="Times New Roman" w:hAnsi="Times New Roman"/>
          <w:sz w:val="28"/>
          <w:szCs w:val="28"/>
        </w:rPr>
        <w:t>р</w:t>
      </w:r>
      <w:r w:rsidR="007A50B4" w:rsidRPr="00E33FD5">
        <w:rPr>
          <w:rFonts w:ascii="Times New Roman" w:hAnsi="Times New Roman"/>
          <w:sz w:val="28"/>
          <w:szCs w:val="28"/>
        </w:rPr>
        <w:t xml:space="preserve">ственных услуг </w:t>
      </w:r>
      <w:r w:rsidR="007C3B6A" w:rsidRPr="00E33FD5">
        <w:rPr>
          <w:rFonts w:ascii="Times New Roman" w:hAnsi="Times New Roman"/>
          <w:sz w:val="28"/>
          <w:szCs w:val="28"/>
        </w:rPr>
        <w:t>в 2014 году</w:t>
      </w:r>
      <w:r w:rsidR="00E33FD5" w:rsidRPr="00E33FD5">
        <w:rPr>
          <w:rFonts w:ascii="Times New Roman" w:hAnsi="Times New Roman"/>
          <w:sz w:val="28"/>
          <w:szCs w:val="28"/>
        </w:rPr>
        <w:t xml:space="preserve"> </w:t>
      </w:r>
      <w:r w:rsidR="00D74682" w:rsidRPr="00E33FD5">
        <w:rPr>
          <w:rFonts w:ascii="Times New Roman" w:hAnsi="Times New Roman"/>
          <w:sz w:val="28"/>
          <w:szCs w:val="28"/>
        </w:rPr>
        <w:t xml:space="preserve">уменьшен объем бюджетных ассигнований </w:t>
      </w:r>
      <w:r w:rsidR="00C476F2">
        <w:rPr>
          <w:rFonts w:ascii="Times New Roman" w:hAnsi="Times New Roman"/>
          <w:sz w:val="28"/>
          <w:szCs w:val="28"/>
        </w:rPr>
        <w:t xml:space="preserve">                     </w:t>
      </w:r>
      <w:r w:rsidR="007C3B6A" w:rsidRPr="00E33FD5">
        <w:rPr>
          <w:rFonts w:ascii="Times New Roman" w:hAnsi="Times New Roman"/>
          <w:sz w:val="28"/>
          <w:szCs w:val="28"/>
        </w:rPr>
        <w:t xml:space="preserve">на содержание Нижневартовского МФЦ </w:t>
      </w:r>
      <w:r w:rsidR="006C41E0" w:rsidRPr="00E33FD5">
        <w:rPr>
          <w:rFonts w:ascii="Times New Roman" w:hAnsi="Times New Roman"/>
          <w:sz w:val="28"/>
          <w:szCs w:val="28"/>
        </w:rPr>
        <w:t>за счет средств бюджета города</w:t>
      </w:r>
      <w:r w:rsidR="007C3B6A" w:rsidRPr="00E33FD5">
        <w:rPr>
          <w:rFonts w:ascii="Times New Roman" w:hAnsi="Times New Roman"/>
          <w:sz w:val="28"/>
          <w:szCs w:val="28"/>
        </w:rPr>
        <w:t>.</w:t>
      </w:r>
      <w:r w:rsidR="00E33FD5" w:rsidRPr="00E33FD5">
        <w:rPr>
          <w:rFonts w:ascii="Times New Roman" w:hAnsi="Times New Roman"/>
          <w:sz w:val="28"/>
          <w:szCs w:val="28"/>
        </w:rPr>
        <w:t xml:space="preserve"> </w:t>
      </w:r>
    </w:p>
    <w:p w:rsidR="00D74682" w:rsidRPr="00E33FD5" w:rsidRDefault="00D74682" w:rsidP="00E33F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FD5">
        <w:rPr>
          <w:rFonts w:ascii="Times New Roman" w:hAnsi="Times New Roman"/>
          <w:sz w:val="28"/>
          <w:szCs w:val="28"/>
        </w:rPr>
        <w:t xml:space="preserve">В 2015 году по состоянию на 01.11.2015 из бюджета автономного округа были получены субсидии в объеме </w:t>
      </w:r>
      <w:r w:rsidR="00C476F2">
        <w:rPr>
          <w:rFonts w:ascii="Times New Roman" w:hAnsi="Times New Roman"/>
          <w:sz w:val="28"/>
          <w:szCs w:val="28"/>
        </w:rPr>
        <w:t xml:space="preserve">72 </w:t>
      </w:r>
      <w:r w:rsidR="002E6BED" w:rsidRPr="00E33FD5">
        <w:rPr>
          <w:rFonts w:ascii="Times New Roman" w:hAnsi="Times New Roman"/>
          <w:sz w:val="28"/>
          <w:szCs w:val="28"/>
        </w:rPr>
        <w:t xml:space="preserve">326,20 </w:t>
      </w:r>
      <w:r w:rsidRPr="00E33FD5">
        <w:rPr>
          <w:rFonts w:ascii="Times New Roman" w:hAnsi="Times New Roman"/>
          <w:sz w:val="28"/>
          <w:szCs w:val="28"/>
        </w:rPr>
        <w:t>тыс</w:t>
      </w:r>
      <w:r w:rsidR="00C476F2">
        <w:rPr>
          <w:rFonts w:ascii="Times New Roman" w:hAnsi="Times New Roman"/>
          <w:sz w:val="28"/>
          <w:szCs w:val="28"/>
        </w:rPr>
        <w:t>.</w:t>
      </w:r>
      <w:r w:rsidRPr="00E33FD5">
        <w:rPr>
          <w:rFonts w:ascii="Times New Roman" w:hAnsi="Times New Roman"/>
          <w:sz w:val="28"/>
          <w:szCs w:val="28"/>
        </w:rPr>
        <w:t xml:space="preserve"> руб</w:t>
      </w:r>
      <w:r w:rsidR="00C476F2">
        <w:rPr>
          <w:rFonts w:ascii="Times New Roman" w:hAnsi="Times New Roman"/>
          <w:sz w:val="28"/>
          <w:szCs w:val="28"/>
        </w:rPr>
        <w:t>.</w:t>
      </w:r>
      <w:r w:rsidRPr="00E33FD5">
        <w:rPr>
          <w:rFonts w:ascii="Times New Roman" w:hAnsi="Times New Roman"/>
          <w:sz w:val="28"/>
          <w:szCs w:val="28"/>
        </w:rPr>
        <w:t>, в том числе</w:t>
      </w:r>
      <w:r w:rsidR="00E33FD5" w:rsidRPr="00E33FD5">
        <w:rPr>
          <w:rFonts w:ascii="Times New Roman" w:hAnsi="Times New Roman"/>
          <w:sz w:val="28"/>
          <w:szCs w:val="28"/>
        </w:rPr>
        <w:t xml:space="preserve"> </w:t>
      </w:r>
      <w:r w:rsidRPr="00E33FD5">
        <w:rPr>
          <w:rFonts w:ascii="Times New Roman" w:hAnsi="Times New Roman"/>
          <w:sz w:val="28"/>
          <w:szCs w:val="28"/>
        </w:rPr>
        <w:t>16</w:t>
      </w:r>
      <w:r w:rsidR="00C476F2">
        <w:rPr>
          <w:rFonts w:ascii="Times New Roman" w:hAnsi="Times New Roman"/>
          <w:sz w:val="28"/>
          <w:szCs w:val="28"/>
        </w:rPr>
        <w:t xml:space="preserve"> </w:t>
      </w:r>
      <w:r w:rsidRPr="00E33FD5">
        <w:rPr>
          <w:rFonts w:ascii="Times New Roman" w:hAnsi="Times New Roman"/>
          <w:sz w:val="28"/>
          <w:szCs w:val="28"/>
        </w:rPr>
        <w:t>419,30 тыс</w:t>
      </w:r>
      <w:r w:rsidR="00C476F2">
        <w:rPr>
          <w:rFonts w:ascii="Times New Roman" w:hAnsi="Times New Roman"/>
          <w:sz w:val="28"/>
          <w:szCs w:val="28"/>
        </w:rPr>
        <w:t>.</w:t>
      </w:r>
      <w:r w:rsidRPr="00E33FD5">
        <w:rPr>
          <w:rFonts w:ascii="Times New Roman" w:hAnsi="Times New Roman"/>
          <w:sz w:val="28"/>
          <w:szCs w:val="28"/>
        </w:rPr>
        <w:t xml:space="preserve"> руб</w:t>
      </w:r>
      <w:r w:rsidR="00C476F2">
        <w:rPr>
          <w:rFonts w:ascii="Times New Roman" w:hAnsi="Times New Roman"/>
          <w:sz w:val="28"/>
          <w:szCs w:val="28"/>
        </w:rPr>
        <w:t>.</w:t>
      </w:r>
      <w:r w:rsidR="00E33FD5" w:rsidRPr="00E33FD5">
        <w:rPr>
          <w:rFonts w:ascii="Times New Roman" w:hAnsi="Times New Roman"/>
          <w:sz w:val="28"/>
          <w:szCs w:val="28"/>
        </w:rPr>
        <w:t xml:space="preserve"> </w:t>
      </w:r>
      <w:r w:rsidRPr="00E33FD5">
        <w:rPr>
          <w:rFonts w:ascii="Times New Roman" w:hAnsi="Times New Roman"/>
          <w:sz w:val="28"/>
          <w:szCs w:val="28"/>
        </w:rPr>
        <w:t xml:space="preserve">на развитие Нижневартовского МФЦ и </w:t>
      </w:r>
      <w:r w:rsidR="00C476F2">
        <w:rPr>
          <w:rFonts w:ascii="Times New Roman" w:hAnsi="Times New Roman"/>
          <w:sz w:val="28"/>
          <w:szCs w:val="28"/>
        </w:rPr>
        <w:t xml:space="preserve">55 </w:t>
      </w:r>
      <w:r w:rsidR="002E6BED" w:rsidRPr="00E33FD5">
        <w:rPr>
          <w:rFonts w:ascii="Times New Roman" w:hAnsi="Times New Roman"/>
          <w:sz w:val="28"/>
          <w:szCs w:val="28"/>
        </w:rPr>
        <w:t xml:space="preserve">906,90 </w:t>
      </w:r>
      <w:r w:rsidRPr="00E33FD5">
        <w:rPr>
          <w:rFonts w:ascii="Times New Roman" w:hAnsi="Times New Roman"/>
          <w:sz w:val="28"/>
          <w:szCs w:val="28"/>
        </w:rPr>
        <w:t>тыс</w:t>
      </w:r>
      <w:r w:rsidR="00C476F2">
        <w:rPr>
          <w:rFonts w:ascii="Times New Roman" w:hAnsi="Times New Roman"/>
          <w:sz w:val="28"/>
          <w:szCs w:val="28"/>
        </w:rPr>
        <w:t>.</w:t>
      </w:r>
      <w:r w:rsidRPr="00E33FD5">
        <w:rPr>
          <w:rFonts w:ascii="Times New Roman" w:hAnsi="Times New Roman"/>
          <w:sz w:val="28"/>
          <w:szCs w:val="28"/>
        </w:rPr>
        <w:t xml:space="preserve"> руб</w:t>
      </w:r>
      <w:r w:rsidR="00C476F2">
        <w:rPr>
          <w:rFonts w:ascii="Times New Roman" w:hAnsi="Times New Roman"/>
          <w:sz w:val="28"/>
          <w:szCs w:val="28"/>
        </w:rPr>
        <w:t>.</w:t>
      </w:r>
      <w:r w:rsidR="00E33FD5" w:rsidRPr="00E33FD5">
        <w:rPr>
          <w:rFonts w:ascii="Times New Roman" w:hAnsi="Times New Roman"/>
          <w:sz w:val="28"/>
          <w:szCs w:val="28"/>
        </w:rPr>
        <w:t xml:space="preserve"> </w:t>
      </w:r>
      <w:r w:rsidRPr="00E33FD5">
        <w:rPr>
          <w:rFonts w:ascii="Times New Roman" w:hAnsi="Times New Roman"/>
          <w:sz w:val="28"/>
          <w:szCs w:val="28"/>
        </w:rPr>
        <w:t>на</w:t>
      </w:r>
      <w:r w:rsidR="00E33FD5" w:rsidRPr="00E33FD5">
        <w:rPr>
          <w:rFonts w:ascii="Times New Roman" w:hAnsi="Times New Roman"/>
          <w:sz w:val="28"/>
          <w:szCs w:val="28"/>
        </w:rPr>
        <w:t xml:space="preserve"> </w:t>
      </w:r>
      <w:r w:rsidRPr="00E33FD5">
        <w:rPr>
          <w:rFonts w:ascii="Times New Roman" w:hAnsi="Times New Roman"/>
          <w:sz w:val="28"/>
          <w:szCs w:val="28"/>
        </w:rPr>
        <w:t>пред</w:t>
      </w:r>
      <w:r w:rsidRPr="00E33FD5">
        <w:rPr>
          <w:rFonts w:ascii="Times New Roman" w:hAnsi="Times New Roman"/>
          <w:sz w:val="28"/>
          <w:szCs w:val="28"/>
        </w:rPr>
        <w:t>о</w:t>
      </w:r>
      <w:r w:rsidRPr="00E33FD5">
        <w:rPr>
          <w:rFonts w:ascii="Times New Roman" w:hAnsi="Times New Roman"/>
          <w:sz w:val="28"/>
          <w:szCs w:val="28"/>
        </w:rPr>
        <w:t xml:space="preserve">ставление государственных услуг. </w:t>
      </w:r>
      <w:r w:rsidR="007C3B6A" w:rsidRPr="00E33FD5">
        <w:rPr>
          <w:rFonts w:ascii="Times New Roman" w:hAnsi="Times New Roman"/>
          <w:sz w:val="28"/>
          <w:szCs w:val="28"/>
        </w:rPr>
        <w:t xml:space="preserve">На сумму полученных субсидий </w:t>
      </w:r>
      <w:r w:rsidR="007A50B4" w:rsidRPr="00E33FD5">
        <w:rPr>
          <w:rFonts w:ascii="Times New Roman" w:hAnsi="Times New Roman"/>
          <w:sz w:val="28"/>
          <w:szCs w:val="28"/>
        </w:rPr>
        <w:t>на</w:t>
      </w:r>
      <w:r w:rsidR="00E33FD5" w:rsidRPr="00E33FD5">
        <w:rPr>
          <w:rFonts w:ascii="Times New Roman" w:hAnsi="Times New Roman"/>
          <w:sz w:val="28"/>
          <w:szCs w:val="28"/>
        </w:rPr>
        <w:t xml:space="preserve"> </w:t>
      </w:r>
      <w:r w:rsidR="007A50B4" w:rsidRPr="00E33FD5">
        <w:rPr>
          <w:rFonts w:ascii="Times New Roman" w:hAnsi="Times New Roman"/>
          <w:sz w:val="28"/>
          <w:szCs w:val="28"/>
        </w:rPr>
        <w:t>пред</w:t>
      </w:r>
      <w:r w:rsidR="007A50B4" w:rsidRPr="00E33FD5">
        <w:rPr>
          <w:rFonts w:ascii="Times New Roman" w:hAnsi="Times New Roman"/>
          <w:sz w:val="28"/>
          <w:szCs w:val="28"/>
        </w:rPr>
        <w:t>о</w:t>
      </w:r>
      <w:r w:rsidR="007A50B4" w:rsidRPr="00E33FD5">
        <w:rPr>
          <w:rFonts w:ascii="Times New Roman" w:hAnsi="Times New Roman"/>
          <w:sz w:val="28"/>
          <w:szCs w:val="28"/>
        </w:rPr>
        <w:t xml:space="preserve">ставление государственных услуг </w:t>
      </w:r>
      <w:r w:rsidR="007C3B6A" w:rsidRPr="00E33FD5">
        <w:rPr>
          <w:rFonts w:ascii="Times New Roman" w:hAnsi="Times New Roman"/>
          <w:sz w:val="28"/>
          <w:szCs w:val="28"/>
        </w:rPr>
        <w:t>уменьшен объем бюджетных ассигн</w:t>
      </w:r>
      <w:r w:rsidR="007C3B6A" w:rsidRPr="00E33FD5">
        <w:rPr>
          <w:rFonts w:ascii="Times New Roman" w:hAnsi="Times New Roman"/>
          <w:sz w:val="28"/>
          <w:szCs w:val="28"/>
        </w:rPr>
        <w:t>о</w:t>
      </w:r>
      <w:r w:rsidR="007C3B6A" w:rsidRPr="00E33FD5">
        <w:rPr>
          <w:rFonts w:ascii="Times New Roman" w:hAnsi="Times New Roman"/>
          <w:sz w:val="28"/>
          <w:szCs w:val="28"/>
        </w:rPr>
        <w:t xml:space="preserve">ваний на содержание Нижневартовского МФЦ за счет средств бюджета города </w:t>
      </w:r>
      <w:r w:rsidR="00C476F2">
        <w:rPr>
          <w:rFonts w:ascii="Times New Roman" w:hAnsi="Times New Roman"/>
          <w:sz w:val="28"/>
          <w:szCs w:val="28"/>
        </w:rPr>
        <w:t xml:space="preserve">                </w:t>
      </w:r>
      <w:r w:rsidR="00631AEC" w:rsidRPr="00E33FD5">
        <w:rPr>
          <w:rFonts w:ascii="Times New Roman" w:hAnsi="Times New Roman"/>
          <w:sz w:val="28"/>
          <w:szCs w:val="28"/>
        </w:rPr>
        <w:t>на 2015 год</w:t>
      </w:r>
      <w:r w:rsidR="006C41E0" w:rsidRPr="00E33FD5">
        <w:rPr>
          <w:rFonts w:ascii="Times New Roman" w:hAnsi="Times New Roman"/>
          <w:sz w:val="28"/>
          <w:szCs w:val="28"/>
        </w:rPr>
        <w:t>.</w:t>
      </w:r>
      <w:r w:rsidR="00631AEC" w:rsidRPr="00E33FD5">
        <w:rPr>
          <w:rFonts w:ascii="Times New Roman" w:hAnsi="Times New Roman"/>
          <w:sz w:val="28"/>
          <w:szCs w:val="28"/>
        </w:rPr>
        <w:t xml:space="preserve"> </w:t>
      </w:r>
      <w:r w:rsidR="006844FD" w:rsidRPr="00E33FD5">
        <w:rPr>
          <w:rFonts w:ascii="Times New Roman" w:hAnsi="Times New Roman"/>
          <w:sz w:val="28"/>
          <w:szCs w:val="28"/>
        </w:rPr>
        <w:t xml:space="preserve">Планируемый объем </w:t>
      </w:r>
      <w:r w:rsidR="007A50B4" w:rsidRPr="00E33FD5">
        <w:rPr>
          <w:rFonts w:ascii="Times New Roman" w:hAnsi="Times New Roman"/>
          <w:sz w:val="28"/>
          <w:szCs w:val="28"/>
        </w:rPr>
        <w:t xml:space="preserve">дополнительных </w:t>
      </w:r>
      <w:r w:rsidR="006844FD" w:rsidRPr="00E33FD5">
        <w:rPr>
          <w:rFonts w:ascii="Times New Roman" w:hAnsi="Times New Roman"/>
          <w:sz w:val="28"/>
          <w:szCs w:val="28"/>
        </w:rPr>
        <w:t>субсидий на</w:t>
      </w:r>
      <w:r w:rsidR="00E33FD5" w:rsidRPr="00E33FD5">
        <w:rPr>
          <w:rFonts w:ascii="Times New Roman" w:hAnsi="Times New Roman"/>
          <w:sz w:val="28"/>
          <w:szCs w:val="28"/>
        </w:rPr>
        <w:t xml:space="preserve"> </w:t>
      </w:r>
      <w:r w:rsidR="006844FD" w:rsidRPr="00E33FD5">
        <w:rPr>
          <w:rFonts w:ascii="Times New Roman" w:hAnsi="Times New Roman"/>
          <w:sz w:val="28"/>
          <w:szCs w:val="28"/>
        </w:rPr>
        <w:t>пред</w:t>
      </w:r>
      <w:r w:rsidR="006844FD" w:rsidRPr="00E33FD5">
        <w:rPr>
          <w:rFonts w:ascii="Times New Roman" w:hAnsi="Times New Roman"/>
          <w:sz w:val="28"/>
          <w:szCs w:val="28"/>
        </w:rPr>
        <w:t>о</w:t>
      </w:r>
      <w:r w:rsidR="006844FD" w:rsidRPr="00E33FD5">
        <w:rPr>
          <w:rFonts w:ascii="Times New Roman" w:hAnsi="Times New Roman"/>
          <w:sz w:val="28"/>
          <w:szCs w:val="28"/>
        </w:rPr>
        <w:t>ставление государственных услуг в Нижневартовском МФЦ на 2015 год составляет</w:t>
      </w:r>
      <w:r w:rsidR="00C476F2">
        <w:rPr>
          <w:rFonts w:ascii="Times New Roman" w:hAnsi="Times New Roman"/>
          <w:sz w:val="28"/>
          <w:szCs w:val="28"/>
        </w:rPr>
        <w:t xml:space="preserve">           </w:t>
      </w:r>
      <w:r w:rsidR="007A50B4" w:rsidRPr="00E33FD5">
        <w:rPr>
          <w:rFonts w:ascii="Times New Roman" w:hAnsi="Times New Roman"/>
          <w:sz w:val="28"/>
          <w:szCs w:val="28"/>
        </w:rPr>
        <w:t xml:space="preserve"> 6,4</w:t>
      </w:r>
      <w:r w:rsidR="006844FD" w:rsidRPr="00E33FD5">
        <w:rPr>
          <w:rFonts w:ascii="Times New Roman" w:hAnsi="Times New Roman"/>
          <w:sz w:val="28"/>
          <w:szCs w:val="28"/>
        </w:rPr>
        <w:t xml:space="preserve"> тыс</w:t>
      </w:r>
      <w:r w:rsidR="00C476F2">
        <w:rPr>
          <w:rFonts w:ascii="Times New Roman" w:hAnsi="Times New Roman"/>
          <w:sz w:val="28"/>
          <w:szCs w:val="28"/>
        </w:rPr>
        <w:t>.</w:t>
      </w:r>
      <w:r w:rsidR="006844FD" w:rsidRPr="00E33FD5">
        <w:rPr>
          <w:rFonts w:ascii="Times New Roman" w:hAnsi="Times New Roman"/>
          <w:sz w:val="28"/>
          <w:szCs w:val="28"/>
        </w:rPr>
        <w:t xml:space="preserve"> руб</w:t>
      </w:r>
      <w:r w:rsidR="00C476F2">
        <w:rPr>
          <w:rFonts w:ascii="Times New Roman" w:hAnsi="Times New Roman"/>
          <w:sz w:val="28"/>
          <w:szCs w:val="28"/>
        </w:rPr>
        <w:t>.</w:t>
      </w:r>
    </w:p>
    <w:p w:rsidR="009762A6" w:rsidRPr="00E33FD5" w:rsidRDefault="009762A6" w:rsidP="00E33F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1005"/>
      <w:r w:rsidRPr="00E33FD5">
        <w:rPr>
          <w:rFonts w:ascii="Times New Roman" w:hAnsi="Times New Roman"/>
          <w:sz w:val="28"/>
          <w:szCs w:val="28"/>
        </w:rPr>
        <w:t xml:space="preserve">Практика показала, что реализация административной реформы наиболее эффективно осуществляется с применением программно-целевых методов, </w:t>
      </w:r>
      <w:r w:rsidR="00C476F2">
        <w:rPr>
          <w:rFonts w:ascii="Times New Roman" w:hAnsi="Times New Roman"/>
          <w:sz w:val="28"/>
          <w:szCs w:val="28"/>
        </w:rPr>
        <w:t xml:space="preserve">            </w:t>
      </w:r>
      <w:r w:rsidRPr="00E33FD5">
        <w:rPr>
          <w:rFonts w:ascii="Times New Roman" w:hAnsi="Times New Roman"/>
          <w:sz w:val="28"/>
          <w:szCs w:val="28"/>
        </w:rPr>
        <w:t>поскольку комплексный подход позволяет обеспечить достижение целей</w:t>
      </w:r>
      <w:r w:rsidR="00C476F2">
        <w:rPr>
          <w:rFonts w:ascii="Times New Roman" w:hAnsi="Times New Roman"/>
          <w:sz w:val="28"/>
          <w:szCs w:val="28"/>
        </w:rPr>
        <w:t xml:space="preserve">                     </w:t>
      </w:r>
      <w:r w:rsidRPr="00E33FD5">
        <w:rPr>
          <w:rFonts w:ascii="Times New Roman" w:hAnsi="Times New Roman"/>
          <w:sz w:val="28"/>
          <w:szCs w:val="28"/>
        </w:rPr>
        <w:t xml:space="preserve"> с рациональным использованием финансовых, материальных, трудовых и пр</w:t>
      </w:r>
      <w:r w:rsidRPr="00E33FD5">
        <w:rPr>
          <w:rFonts w:ascii="Times New Roman" w:hAnsi="Times New Roman"/>
          <w:sz w:val="28"/>
          <w:szCs w:val="28"/>
        </w:rPr>
        <w:t>о</w:t>
      </w:r>
      <w:r w:rsidRPr="00E33FD5">
        <w:rPr>
          <w:rFonts w:ascii="Times New Roman" w:hAnsi="Times New Roman"/>
          <w:sz w:val="28"/>
          <w:szCs w:val="28"/>
        </w:rPr>
        <w:t>чих р</w:t>
      </w:r>
      <w:r w:rsidRPr="00E33FD5">
        <w:rPr>
          <w:rFonts w:ascii="Times New Roman" w:hAnsi="Times New Roman"/>
          <w:sz w:val="28"/>
          <w:szCs w:val="28"/>
        </w:rPr>
        <w:t>е</w:t>
      </w:r>
      <w:r w:rsidRPr="00E33FD5">
        <w:rPr>
          <w:rFonts w:ascii="Times New Roman" w:hAnsi="Times New Roman"/>
          <w:sz w:val="28"/>
          <w:szCs w:val="28"/>
        </w:rPr>
        <w:t>сурсов.</w:t>
      </w:r>
    </w:p>
    <w:bookmarkEnd w:id="4"/>
    <w:p w:rsidR="00B17422" w:rsidRPr="00C476F2" w:rsidRDefault="0003651A" w:rsidP="00E33F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FD5">
        <w:rPr>
          <w:rFonts w:ascii="Times New Roman" w:hAnsi="Times New Roman"/>
          <w:sz w:val="28"/>
          <w:szCs w:val="28"/>
        </w:rPr>
        <w:t>Реализация муниципальной программы</w:t>
      </w:r>
      <w:r w:rsidR="00B17422" w:rsidRPr="00E33FD5">
        <w:rPr>
          <w:rFonts w:ascii="Times New Roman" w:hAnsi="Times New Roman"/>
          <w:sz w:val="28"/>
          <w:szCs w:val="28"/>
        </w:rPr>
        <w:t xml:space="preserve"> позволит повысить доступность</w:t>
      </w:r>
      <w:r w:rsidR="000F0D9B" w:rsidRPr="00E33FD5">
        <w:rPr>
          <w:rFonts w:ascii="Times New Roman" w:hAnsi="Times New Roman"/>
          <w:sz w:val="28"/>
          <w:szCs w:val="28"/>
        </w:rPr>
        <w:t xml:space="preserve"> </w:t>
      </w:r>
      <w:r w:rsidR="00C476F2">
        <w:rPr>
          <w:rFonts w:ascii="Times New Roman" w:hAnsi="Times New Roman"/>
          <w:sz w:val="28"/>
          <w:szCs w:val="28"/>
        </w:rPr>
        <w:t xml:space="preserve">  </w:t>
      </w:r>
      <w:r w:rsidR="000F0D9B" w:rsidRPr="00E33FD5">
        <w:rPr>
          <w:rFonts w:ascii="Times New Roman" w:hAnsi="Times New Roman"/>
          <w:sz w:val="28"/>
          <w:szCs w:val="28"/>
        </w:rPr>
        <w:t>и качество предоставления</w:t>
      </w:r>
      <w:r w:rsidR="00B17422" w:rsidRPr="00E33FD5">
        <w:rPr>
          <w:rFonts w:ascii="Times New Roman" w:hAnsi="Times New Roman"/>
          <w:sz w:val="28"/>
          <w:szCs w:val="28"/>
        </w:rPr>
        <w:t xml:space="preserve"> государственных и муниципальных услуг </w:t>
      </w:r>
      <w:r w:rsidR="00B91A2A" w:rsidRPr="00E33FD5">
        <w:rPr>
          <w:rFonts w:ascii="Times New Roman" w:hAnsi="Times New Roman"/>
          <w:sz w:val="28"/>
          <w:szCs w:val="28"/>
        </w:rPr>
        <w:t>через</w:t>
      </w:r>
      <w:r w:rsidR="00B17422" w:rsidRPr="00E33FD5">
        <w:rPr>
          <w:rFonts w:ascii="Times New Roman" w:hAnsi="Times New Roman"/>
          <w:sz w:val="28"/>
          <w:szCs w:val="28"/>
        </w:rPr>
        <w:t xml:space="preserve"> Нижневартовск</w:t>
      </w:r>
      <w:r w:rsidR="00B91A2A" w:rsidRPr="00E33FD5">
        <w:rPr>
          <w:rFonts w:ascii="Times New Roman" w:hAnsi="Times New Roman"/>
          <w:sz w:val="28"/>
          <w:szCs w:val="28"/>
        </w:rPr>
        <w:t>ий</w:t>
      </w:r>
      <w:r w:rsidR="00B17422" w:rsidRPr="00E33FD5">
        <w:rPr>
          <w:rFonts w:ascii="Times New Roman" w:hAnsi="Times New Roman"/>
          <w:sz w:val="28"/>
          <w:szCs w:val="28"/>
        </w:rPr>
        <w:t xml:space="preserve"> МФЦ.</w:t>
      </w:r>
    </w:p>
    <w:p w:rsidR="00265C60" w:rsidRPr="00C476F2" w:rsidRDefault="00265C60" w:rsidP="00C476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5" w:name="sub_200"/>
    </w:p>
    <w:p w:rsidR="00B17422" w:rsidRPr="00C476F2" w:rsidRDefault="00FB1389" w:rsidP="00C476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="00B17422" w:rsidRPr="00C476F2">
        <w:rPr>
          <w:rFonts w:ascii="Times New Roman" w:hAnsi="Times New Roman"/>
          <w:b/>
          <w:sz w:val="28"/>
          <w:szCs w:val="28"/>
        </w:rPr>
        <w:t xml:space="preserve">. </w:t>
      </w:r>
      <w:r w:rsidR="004169EF" w:rsidRPr="00C476F2">
        <w:rPr>
          <w:rFonts w:ascii="Times New Roman" w:hAnsi="Times New Roman"/>
          <w:b/>
          <w:sz w:val="28"/>
          <w:szCs w:val="28"/>
        </w:rPr>
        <w:t>Основная цель и задача</w:t>
      </w:r>
      <w:r w:rsidR="003D591B" w:rsidRPr="00C476F2">
        <w:rPr>
          <w:rFonts w:ascii="Times New Roman" w:hAnsi="Times New Roman"/>
          <w:b/>
          <w:sz w:val="28"/>
          <w:szCs w:val="28"/>
        </w:rPr>
        <w:t xml:space="preserve"> муниципальной п</w:t>
      </w:r>
      <w:r w:rsidR="00B17422" w:rsidRPr="00C476F2">
        <w:rPr>
          <w:rFonts w:ascii="Times New Roman" w:hAnsi="Times New Roman"/>
          <w:b/>
          <w:sz w:val="28"/>
          <w:szCs w:val="28"/>
        </w:rPr>
        <w:t>рограммы</w:t>
      </w:r>
    </w:p>
    <w:bookmarkEnd w:id="5"/>
    <w:p w:rsidR="00B17422" w:rsidRPr="00C476F2" w:rsidRDefault="00B17422" w:rsidP="00C476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591B" w:rsidRPr="00C476F2" w:rsidRDefault="00B17422" w:rsidP="00E33F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6F2">
        <w:rPr>
          <w:rFonts w:ascii="Times New Roman" w:hAnsi="Times New Roman"/>
          <w:sz w:val="28"/>
          <w:szCs w:val="28"/>
        </w:rPr>
        <w:t xml:space="preserve">Цель </w:t>
      </w:r>
      <w:r w:rsidR="00F039A0" w:rsidRPr="00C476F2">
        <w:rPr>
          <w:rFonts w:ascii="Times New Roman" w:hAnsi="Times New Roman"/>
          <w:sz w:val="28"/>
          <w:szCs w:val="28"/>
        </w:rPr>
        <w:t>муниципальной п</w:t>
      </w:r>
      <w:r w:rsidRPr="00C476F2">
        <w:rPr>
          <w:rFonts w:ascii="Times New Roman" w:hAnsi="Times New Roman"/>
          <w:sz w:val="28"/>
          <w:szCs w:val="28"/>
        </w:rPr>
        <w:t>рограммы - повышение доступности и качества предоставления государственных и муниципальных услуг через Нижневарто</w:t>
      </w:r>
      <w:r w:rsidRPr="00C476F2">
        <w:rPr>
          <w:rFonts w:ascii="Times New Roman" w:hAnsi="Times New Roman"/>
          <w:sz w:val="28"/>
          <w:szCs w:val="28"/>
        </w:rPr>
        <w:t>в</w:t>
      </w:r>
      <w:r w:rsidRPr="00C476F2">
        <w:rPr>
          <w:rFonts w:ascii="Times New Roman" w:hAnsi="Times New Roman"/>
          <w:sz w:val="28"/>
          <w:szCs w:val="28"/>
        </w:rPr>
        <w:t>ский МФЦ.</w:t>
      </w:r>
      <w:r w:rsidR="003D591B" w:rsidRPr="00C476F2">
        <w:rPr>
          <w:rFonts w:ascii="Times New Roman" w:hAnsi="Times New Roman"/>
          <w:sz w:val="28"/>
          <w:szCs w:val="28"/>
        </w:rPr>
        <w:t xml:space="preserve"> </w:t>
      </w:r>
    </w:p>
    <w:p w:rsidR="003D591B" w:rsidRPr="00C476F2" w:rsidRDefault="003D591B" w:rsidP="00E33F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6F2">
        <w:rPr>
          <w:rFonts w:ascii="Times New Roman" w:hAnsi="Times New Roman"/>
          <w:sz w:val="28"/>
          <w:szCs w:val="28"/>
        </w:rPr>
        <w:t xml:space="preserve">Для достижения цели </w:t>
      </w:r>
      <w:r w:rsidR="00F039A0" w:rsidRPr="00C476F2">
        <w:rPr>
          <w:rFonts w:ascii="Times New Roman" w:hAnsi="Times New Roman"/>
          <w:sz w:val="28"/>
          <w:szCs w:val="28"/>
        </w:rPr>
        <w:t>муниципальной п</w:t>
      </w:r>
      <w:r w:rsidRPr="00C476F2">
        <w:rPr>
          <w:rFonts w:ascii="Times New Roman" w:hAnsi="Times New Roman"/>
          <w:sz w:val="28"/>
          <w:szCs w:val="28"/>
        </w:rPr>
        <w:t>рограммы долж</w:t>
      </w:r>
      <w:r w:rsidR="00237CF9" w:rsidRPr="00C476F2">
        <w:rPr>
          <w:rFonts w:ascii="Times New Roman" w:hAnsi="Times New Roman"/>
          <w:sz w:val="28"/>
          <w:szCs w:val="28"/>
        </w:rPr>
        <w:t>на быть решена следующая задача -</w:t>
      </w:r>
      <w:r w:rsidRPr="00C476F2">
        <w:rPr>
          <w:rFonts w:ascii="Times New Roman" w:hAnsi="Times New Roman"/>
          <w:sz w:val="28"/>
          <w:szCs w:val="28"/>
        </w:rPr>
        <w:t xml:space="preserve"> организация предоставления государственных и муниц</w:t>
      </w:r>
      <w:r w:rsidRPr="00C476F2">
        <w:rPr>
          <w:rFonts w:ascii="Times New Roman" w:hAnsi="Times New Roman"/>
          <w:sz w:val="28"/>
          <w:szCs w:val="28"/>
        </w:rPr>
        <w:t>и</w:t>
      </w:r>
      <w:r w:rsidR="00896D1F" w:rsidRPr="00C476F2">
        <w:rPr>
          <w:rFonts w:ascii="Times New Roman" w:hAnsi="Times New Roman"/>
          <w:sz w:val="28"/>
          <w:szCs w:val="28"/>
        </w:rPr>
        <w:t xml:space="preserve">пальных услуг в режиме </w:t>
      </w:r>
      <w:r w:rsidR="00E33FD5" w:rsidRPr="00C476F2">
        <w:rPr>
          <w:rFonts w:ascii="Times New Roman" w:hAnsi="Times New Roman"/>
          <w:sz w:val="28"/>
          <w:szCs w:val="28"/>
        </w:rPr>
        <w:t>"</w:t>
      </w:r>
      <w:r w:rsidR="00896D1F" w:rsidRPr="00C476F2">
        <w:rPr>
          <w:rFonts w:ascii="Times New Roman" w:hAnsi="Times New Roman"/>
          <w:sz w:val="28"/>
          <w:szCs w:val="28"/>
        </w:rPr>
        <w:t>одного окна</w:t>
      </w:r>
      <w:r w:rsidR="00E33FD5" w:rsidRPr="00C476F2">
        <w:rPr>
          <w:rFonts w:ascii="Times New Roman" w:hAnsi="Times New Roman"/>
          <w:sz w:val="28"/>
          <w:szCs w:val="28"/>
        </w:rPr>
        <w:t>"</w:t>
      </w:r>
      <w:r w:rsidRPr="00C476F2">
        <w:rPr>
          <w:rFonts w:ascii="Times New Roman" w:hAnsi="Times New Roman"/>
          <w:sz w:val="28"/>
          <w:szCs w:val="28"/>
        </w:rPr>
        <w:t xml:space="preserve">. </w:t>
      </w:r>
    </w:p>
    <w:p w:rsidR="008E43B2" w:rsidRPr="00C476F2" w:rsidRDefault="008E43B2" w:rsidP="00C476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591B" w:rsidRPr="00C476F2" w:rsidRDefault="003D591B" w:rsidP="00C476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76F2">
        <w:rPr>
          <w:rFonts w:ascii="Times New Roman" w:hAnsi="Times New Roman"/>
          <w:b/>
          <w:sz w:val="28"/>
          <w:szCs w:val="28"/>
        </w:rPr>
        <w:t>IV. Сроки и этапы реализации муниципальной программы</w:t>
      </w:r>
    </w:p>
    <w:p w:rsidR="003D591B" w:rsidRPr="00C476F2" w:rsidRDefault="003D591B" w:rsidP="00C476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591B" w:rsidRPr="00C476F2" w:rsidRDefault="003D591B" w:rsidP="00E33F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6F2">
        <w:rPr>
          <w:rFonts w:ascii="Times New Roman" w:hAnsi="Times New Roman"/>
          <w:sz w:val="28"/>
          <w:szCs w:val="28"/>
        </w:rPr>
        <w:t xml:space="preserve">Сроки реализации муниципальной программы рассчитаны на 2016-2020 годы. </w:t>
      </w:r>
    </w:p>
    <w:p w:rsidR="003D591B" w:rsidRPr="00C476F2" w:rsidRDefault="003D591B" w:rsidP="00E33F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6F2">
        <w:rPr>
          <w:rFonts w:ascii="Times New Roman" w:hAnsi="Times New Roman"/>
          <w:sz w:val="28"/>
          <w:szCs w:val="28"/>
        </w:rPr>
        <w:t>Этапы реализации муниципальной программы:</w:t>
      </w:r>
    </w:p>
    <w:p w:rsidR="003D591B" w:rsidRPr="00C476F2" w:rsidRDefault="003D591B" w:rsidP="00E33F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6F2">
        <w:rPr>
          <w:rFonts w:ascii="Times New Roman" w:hAnsi="Times New Roman"/>
          <w:sz w:val="28"/>
          <w:szCs w:val="28"/>
        </w:rPr>
        <w:t>- I этап – 2016 год;</w:t>
      </w:r>
    </w:p>
    <w:p w:rsidR="003D591B" w:rsidRPr="00C476F2" w:rsidRDefault="003D591B" w:rsidP="00E33F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6F2">
        <w:rPr>
          <w:rFonts w:ascii="Times New Roman" w:hAnsi="Times New Roman"/>
          <w:sz w:val="28"/>
          <w:szCs w:val="28"/>
        </w:rPr>
        <w:t>- II этап – 2017 год;</w:t>
      </w:r>
    </w:p>
    <w:p w:rsidR="003D591B" w:rsidRPr="00C476F2" w:rsidRDefault="003D591B" w:rsidP="00E33F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6F2">
        <w:rPr>
          <w:rFonts w:ascii="Times New Roman" w:hAnsi="Times New Roman"/>
          <w:sz w:val="28"/>
          <w:szCs w:val="28"/>
        </w:rPr>
        <w:t>- III этап – 2018 год;</w:t>
      </w:r>
    </w:p>
    <w:p w:rsidR="003D591B" w:rsidRPr="00E33FD5" w:rsidRDefault="003D591B" w:rsidP="00E33F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FD5">
        <w:rPr>
          <w:rFonts w:ascii="Times New Roman" w:hAnsi="Times New Roman"/>
          <w:sz w:val="28"/>
          <w:szCs w:val="28"/>
        </w:rPr>
        <w:t>- IV этап – 2019 год;</w:t>
      </w:r>
    </w:p>
    <w:p w:rsidR="003D591B" w:rsidRPr="00E33FD5" w:rsidRDefault="003D591B" w:rsidP="00E33F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FD5">
        <w:rPr>
          <w:rFonts w:ascii="Times New Roman" w:hAnsi="Times New Roman"/>
          <w:sz w:val="28"/>
          <w:szCs w:val="28"/>
        </w:rPr>
        <w:t>- V этап – 2020 год.</w:t>
      </w:r>
    </w:p>
    <w:p w:rsidR="00FB129B" w:rsidRPr="00C476F2" w:rsidRDefault="00FB129B" w:rsidP="00C476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76F2">
        <w:rPr>
          <w:rFonts w:ascii="Times New Roman" w:hAnsi="Times New Roman"/>
          <w:b/>
          <w:sz w:val="28"/>
          <w:szCs w:val="28"/>
        </w:rPr>
        <w:lastRenderedPageBreak/>
        <w:t>V. Обоснование ресурсного обеспечения муниципальной программы</w:t>
      </w:r>
    </w:p>
    <w:p w:rsidR="00FB129B" w:rsidRPr="00C476F2" w:rsidRDefault="00FB129B" w:rsidP="00C476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129B" w:rsidRPr="00E33FD5" w:rsidRDefault="00FB129B" w:rsidP="00E33F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FD5">
        <w:rPr>
          <w:rFonts w:ascii="Times New Roman" w:hAnsi="Times New Roman"/>
          <w:sz w:val="28"/>
          <w:szCs w:val="28"/>
        </w:rPr>
        <w:t>Финансирование муниципальной программы осуществляется за счет средств бюджета города. Общий объем финансирования муниципальной пр</w:t>
      </w:r>
      <w:r w:rsidRPr="00E33FD5">
        <w:rPr>
          <w:rFonts w:ascii="Times New Roman" w:hAnsi="Times New Roman"/>
          <w:sz w:val="28"/>
          <w:szCs w:val="28"/>
        </w:rPr>
        <w:t>о</w:t>
      </w:r>
      <w:r w:rsidRPr="00E33FD5">
        <w:rPr>
          <w:rFonts w:ascii="Times New Roman" w:hAnsi="Times New Roman"/>
          <w:sz w:val="28"/>
          <w:szCs w:val="28"/>
        </w:rPr>
        <w:t>граммы составляет 8</w:t>
      </w:r>
      <w:r w:rsidR="00E05646" w:rsidRPr="00E33FD5">
        <w:rPr>
          <w:rFonts w:ascii="Times New Roman" w:hAnsi="Times New Roman"/>
          <w:sz w:val="28"/>
          <w:szCs w:val="28"/>
        </w:rPr>
        <w:t>34 774,45</w:t>
      </w:r>
      <w:r w:rsidR="0075201B">
        <w:rPr>
          <w:rFonts w:ascii="Times New Roman" w:hAnsi="Times New Roman"/>
          <w:sz w:val="28"/>
          <w:szCs w:val="28"/>
        </w:rPr>
        <w:t xml:space="preserve"> тыс. руб.</w:t>
      </w:r>
      <w:r w:rsidRPr="00E33FD5">
        <w:rPr>
          <w:rFonts w:ascii="Times New Roman" w:hAnsi="Times New Roman"/>
          <w:sz w:val="28"/>
          <w:szCs w:val="28"/>
        </w:rPr>
        <w:t>, в том числе:</w:t>
      </w:r>
    </w:p>
    <w:p w:rsidR="00FB129B" w:rsidRPr="00E33FD5" w:rsidRDefault="00FB129B" w:rsidP="00E33F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FD5">
        <w:rPr>
          <w:rFonts w:ascii="Times New Roman" w:hAnsi="Times New Roman"/>
          <w:sz w:val="28"/>
          <w:szCs w:val="28"/>
        </w:rPr>
        <w:t>- 2016 год – 16</w:t>
      </w:r>
      <w:r w:rsidR="00E05646" w:rsidRPr="00E33FD5">
        <w:rPr>
          <w:rFonts w:ascii="Times New Roman" w:hAnsi="Times New Roman"/>
          <w:sz w:val="28"/>
          <w:szCs w:val="28"/>
        </w:rPr>
        <w:t>2 316,65</w:t>
      </w:r>
      <w:r w:rsidR="0075201B">
        <w:rPr>
          <w:rFonts w:ascii="Times New Roman" w:hAnsi="Times New Roman"/>
          <w:sz w:val="28"/>
          <w:szCs w:val="28"/>
        </w:rPr>
        <w:t xml:space="preserve"> тыс. руб.</w:t>
      </w:r>
      <w:r w:rsidRPr="00E33FD5">
        <w:rPr>
          <w:rFonts w:ascii="Times New Roman" w:hAnsi="Times New Roman"/>
          <w:sz w:val="28"/>
          <w:szCs w:val="28"/>
        </w:rPr>
        <w:t>;</w:t>
      </w:r>
    </w:p>
    <w:p w:rsidR="00FB129B" w:rsidRPr="00E33FD5" w:rsidRDefault="00FB129B" w:rsidP="00E33F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FD5">
        <w:rPr>
          <w:rFonts w:ascii="Times New Roman" w:hAnsi="Times New Roman"/>
          <w:sz w:val="28"/>
          <w:szCs w:val="28"/>
        </w:rPr>
        <w:t>- 2</w:t>
      </w:r>
      <w:r w:rsidR="0075201B">
        <w:rPr>
          <w:rFonts w:ascii="Times New Roman" w:hAnsi="Times New Roman"/>
          <w:sz w:val="28"/>
          <w:szCs w:val="28"/>
        </w:rPr>
        <w:t>017 год – 168 114,45 тыс. руб.</w:t>
      </w:r>
      <w:r w:rsidRPr="00E33FD5">
        <w:rPr>
          <w:rFonts w:ascii="Times New Roman" w:hAnsi="Times New Roman"/>
          <w:sz w:val="28"/>
          <w:szCs w:val="28"/>
        </w:rPr>
        <w:t>;</w:t>
      </w:r>
    </w:p>
    <w:p w:rsidR="00FB129B" w:rsidRPr="00E33FD5" w:rsidRDefault="00FB129B" w:rsidP="00E33F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FD5">
        <w:rPr>
          <w:rFonts w:ascii="Times New Roman" w:hAnsi="Times New Roman"/>
          <w:sz w:val="28"/>
          <w:szCs w:val="28"/>
        </w:rPr>
        <w:t>- 2</w:t>
      </w:r>
      <w:r w:rsidR="0075201B">
        <w:rPr>
          <w:rFonts w:ascii="Times New Roman" w:hAnsi="Times New Roman"/>
          <w:sz w:val="28"/>
          <w:szCs w:val="28"/>
        </w:rPr>
        <w:t>018 год – 168 114,45 тыс. руб.</w:t>
      </w:r>
      <w:r w:rsidRPr="00E33FD5">
        <w:rPr>
          <w:rFonts w:ascii="Times New Roman" w:hAnsi="Times New Roman"/>
          <w:sz w:val="28"/>
          <w:szCs w:val="28"/>
        </w:rPr>
        <w:t>;</w:t>
      </w:r>
    </w:p>
    <w:p w:rsidR="00FB129B" w:rsidRPr="00E33FD5" w:rsidRDefault="00FB129B" w:rsidP="00E33F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FD5">
        <w:rPr>
          <w:rFonts w:ascii="Times New Roman" w:hAnsi="Times New Roman"/>
          <w:sz w:val="28"/>
          <w:szCs w:val="28"/>
        </w:rPr>
        <w:t>- 2</w:t>
      </w:r>
      <w:r w:rsidR="0075201B">
        <w:rPr>
          <w:rFonts w:ascii="Times New Roman" w:hAnsi="Times New Roman"/>
          <w:sz w:val="28"/>
          <w:szCs w:val="28"/>
        </w:rPr>
        <w:t>019 год – 168 114,45 тыс. руб.</w:t>
      </w:r>
      <w:r w:rsidRPr="00E33FD5">
        <w:rPr>
          <w:rFonts w:ascii="Times New Roman" w:hAnsi="Times New Roman"/>
          <w:sz w:val="28"/>
          <w:szCs w:val="28"/>
        </w:rPr>
        <w:t>;</w:t>
      </w:r>
    </w:p>
    <w:p w:rsidR="00FB129B" w:rsidRPr="00E33FD5" w:rsidRDefault="00FB129B" w:rsidP="00E33F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FD5">
        <w:rPr>
          <w:rFonts w:ascii="Times New Roman" w:hAnsi="Times New Roman"/>
          <w:sz w:val="28"/>
          <w:szCs w:val="28"/>
        </w:rPr>
        <w:t>- 2</w:t>
      </w:r>
      <w:r w:rsidR="0075201B">
        <w:rPr>
          <w:rFonts w:ascii="Times New Roman" w:hAnsi="Times New Roman"/>
          <w:sz w:val="28"/>
          <w:szCs w:val="28"/>
        </w:rPr>
        <w:t>020 год – 168 114,45 тыс. руб</w:t>
      </w:r>
      <w:r w:rsidRPr="00E33FD5">
        <w:rPr>
          <w:rFonts w:ascii="Times New Roman" w:hAnsi="Times New Roman"/>
          <w:sz w:val="28"/>
          <w:szCs w:val="28"/>
        </w:rPr>
        <w:t>.</w:t>
      </w:r>
    </w:p>
    <w:p w:rsidR="00FB129B" w:rsidRPr="00E33FD5" w:rsidRDefault="00FB129B" w:rsidP="00E33F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FD5">
        <w:rPr>
          <w:rFonts w:ascii="Times New Roman" w:hAnsi="Times New Roman"/>
          <w:sz w:val="28"/>
          <w:szCs w:val="28"/>
        </w:rPr>
        <w:t>Ежегодные объемы финансирования муниципальной программы опред</w:t>
      </w:r>
      <w:r w:rsidRPr="00E33FD5">
        <w:rPr>
          <w:rFonts w:ascii="Times New Roman" w:hAnsi="Times New Roman"/>
          <w:sz w:val="28"/>
          <w:szCs w:val="28"/>
        </w:rPr>
        <w:t>е</w:t>
      </w:r>
      <w:r w:rsidRPr="00E33FD5">
        <w:rPr>
          <w:rFonts w:ascii="Times New Roman" w:hAnsi="Times New Roman"/>
          <w:sz w:val="28"/>
          <w:szCs w:val="28"/>
        </w:rPr>
        <w:t>ляются в установленном порядке при формировании бюджета города на план</w:t>
      </w:r>
      <w:r w:rsidRPr="00E33FD5">
        <w:rPr>
          <w:rFonts w:ascii="Times New Roman" w:hAnsi="Times New Roman"/>
          <w:sz w:val="28"/>
          <w:szCs w:val="28"/>
        </w:rPr>
        <w:t>о</w:t>
      </w:r>
      <w:r w:rsidRPr="00E33FD5">
        <w:rPr>
          <w:rFonts w:ascii="Times New Roman" w:hAnsi="Times New Roman"/>
          <w:sz w:val="28"/>
          <w:szCs w:val="28"/>
        </w:rPr>
        <w:t>вый ф</w:t>
      </w:r>
      <w:r w:rsidRPr="00E33FD5">
        <w:rPr>
          <w:rFonts w:ascii="Times New Roman" w:hAnsi="Times New Roman"/>
          <w:sz w:val="28"/>
          <w:szCs w:val="28"/>
        </w:rPr>
        <w:t>и</w:t>
      </w:r>
      <w:r w:rsidRPr="00E33FD5">
        <w:rPr>
          <w:rFonts w:ascii="Times New Roman" w:hAnsi="Times New Roman"/>
          <w:sz w:val="28"/>
          <w:szCs w:val="28"/>
        </w:rPr>
        <w:t>нансовый год.</w:t>
      </w:r>
    </w:p>
    <w:p w:rsidR="00FB129B" w:rsidRPr="00C476F2" w:rsidRDefault="00FB129B" w:rsidP="00C476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129B" w:rsidRPr="00C476F2" w:rsidRDefault="006E2AB6" w:rsidP="00C476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6" w:name="sub_600"/>
      <w:r w:rsidRPr="00C476F2">
        <w:rPr>
          <w:rFonts w:ascii="Times New Roman" w:hAnsi="Times New Roman"/>
          <w:b/>
          <w:sz w:val="28"/>
          <w:szCs w:val="28"/>
        </w:rPr>
        <w:t>V</w:t>
      </w:r>
      <w:r w:rsidR="00FB129B" w:rsidRPr="00C476F2">
        <w:rPr>
          <w:rFonts w:ascii="Times New Roman" w:hAnsi="Times New Roman"/>
          <w:b/>
          <w:sz w:val="28"/>
          <w:szCs w:val="28"/>
        </w:rPr>
        <w:t>I. Механизм реализации муниципальной программы</w:t>
      </w:r>
    </w:p>
    <w:bookmarkEnd w:id="6"/>
    <w:p w:rsidR="00FB129B" w:rsidRPr="00C476F2" w:rsidRDefault="00FB129B" w:rsidP="00C476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25C6" w:rsidRPr="00E33FD5" w:rsidRDefault="00D325C6" w:rsidP="00E33F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FD5">
        <w:rPr>
          <w:rFonts w:ascii="Times New Roman" w:hAnsi="Times New Roman"/>
          <w:sz w:val="28"/>
          <w:szCs w:val="28"/>
        </w:rPr>
        <w:t>Ответственным исполнителем муниципальной</w:t>
      </w:r>
      <w:r w:rsidR="00896D1F" w:rsidRPr="00E33FD5">
        <w:rPr>
          <w:rFonts w:ascii="Times New Roman" w:hAnsi="Times New Roman"/>
          <w:sz w:val="28"/>
          <w:szCs w:val="28"/>
        </w:rPr>
        <w:t xml:space="preserve"> программы является </w:t>
      </w:r>
      <w:r w:rsidR="00C476F2">
        <w:rPr>
          <w:rFonts w:ascii="Times New Roman" w:hAnsi="Times New Roman"/>
          <w:sz w:val="28"/>
          <w:szCs w:val="28"/>
        </w:rPr>
        <w:t xml:space="preserve">                 </w:t>
      </w:r>
      <w:r w:rsidRPr="00E33FD5">
        <w:rPr>
          <w:rFonts w:ascii="Times New Roman" w:hAnsi="Times New Roman"/>
          <w:sz w:val="28"/>
          <w:szCs w:val="28"/>
        </w:rPr>
        <w:t>департамент экономики администрации города</w:t>
      </w:r>
      <w:r w:rsidR="006D08C6" w:rsidRPr="00E33FD5">
        <w:rPr>
          <w:rFonts w:ascii="Times New Roman" w:hAnsi="Times New Roman"/>
          <w:sz w:val="28"/>
          <w:szCs w:val="28"/>
        </w:rPr>
        <w:t>, который выполняет следующие фун</w:t>
      </w:r>
      <w:r w:rsidR="006D08C6" w:rsidRPr="00E33FD5">
        <w:rPr>
          <w:rFonts w:ascii="Times New Roman" w:hAnsi="Times New Roman"/>
          <w:sz w:val="28"/>
          <w:szCs w:val="28"/>
        </w:rPr>
        <w:t>к</w:t>
      </w:r>
      <w:r w:rsidR="006D08C6" w:rsidRPr="00E33FD5">
        <w:rPr>
          <w:rFonts w:ascii="Times New Roman" w:hAnsi="Times New Roman"/>
          <w:sz w:val="28"/>
          <w:szCs w:val="28"/>
        </w:rPr>
        <w:t>ции:</w:t>
      </w:r>
    </w:p>
    <w:p w:rsidR="00D325C6" w:rsidRPr="00E33FD5" w:rsidRDefault="00D325C6" w:rsidP="00E33F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FD5">
        <w:rPr>
          <w:rFonts w:ascii="Times New Roman" w:hAnsi="Times New Roman"/>
          <w:sz w:val="28"/>
          <w:szCs w:val="28"/>
        </w:rPr>
        <w:t>- разрабатывает в пределах своих по</w:t>
      </w:r>
      <w:r w:rsidR="00896D1F" w:rsidRPr="00E33FD5">
        <w:rPr>
          <w:rFonts w:ascii="Times New Roman" w:hAnsi="Times New Roman"/>
          <w:sz w:val="28"/>
          <w:szCs w:val="28"/>
        </w:rPr>
        <w:t>лномочий проекты нормативных</w:t>
      </w:r>
      <w:r w:rsidR="00C476F2">
        <w:rPr>
          <w:rFonts w:ascii="Times New Roman" w:hAnsi="Times New Roman"/>
          <w:sz w:val="28"/>
          <w:szCs w:val="28"/>
        </w:rPr>
        <w:t xml:space="preserve"> </w:t>
      </w:r>
      <w:r w:rsidR="00896D1F" w:rsidRPr="00E33FD5">
        <w:rPr>
          <w:rFonts w:ascii="Times New Roman" w:hAnsi="Times New Roman"/>
          <w:sz w:val="28"/>
          <w:szCs w:val="28"/>
        </w:rPr>
        <w:t xml:space="preserve"> </w:t>
      </w:r>
      <w:r w:rsidRPr="00E33FD5">
        <w:rPr>
          <w:rFonts w:ascii="Times New Roman" w:hAnsi="Times New Roman"/>
          <w:sz w:val="28"/>
          <w:szCs w:val="28"/>
        </w:rPr>
        <w:t>правовых актов, необходимых для реализации муниципальной программы;</w:t>
      </w:r>
    </w:p>
    <w:p w:rsidR="00D325C6" w:rsidRPr="00E33FD5" w:rsidRDefault="00D325C6" w:rsidP="00E33F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FD5">
        <w:rPr>
          <w:rFonts w:ascii="Times New Roman" w:hAnsi="Times New Roman"/>
          <w:sz w:val="28"/>
          <w:szCs w:val="28"/>
        </w:rPr>
        <w:t>- осуществляет текущий мониторинг реализации муниципальной пр</w:t>
      </w:r>
      <w:r w:rsidRPr="00E33FD5">
        <w:rPr>
          <w:rFonts w:ascii="Times New Roman" w:hAnsi="Times New Roman"/>
          <w:sz w:val="28"/>
          <w:szCs w:val="28"/>
        </w:rPr>
        <w:t>о</w:t>
      </w:r>
      <w:r w:rsidR="00394F2A" w:rsidRPr="00E33FD5">
        <w:rPr>
          <w:rFonts w:ascii="Times New Roman" w:hAnsi="Times New Roman"/>
          <w:sz w:val="28"/>
          <w:szCs w:val="28"/>
        </w:rPr>
        <w:t>граммы на основании данных</w:t>
      </w:r>
      <w:r w:rsidR="00E87D5F" w:rsidRPr="00E33FD5">
        <w:rPr>
          <w:rFonts w:ascii="Times New Roman" w:hAnsi="Times New Roman"/>
          <w:sz w:val="28"/>
          <w:szCs w:val="28"/>
        </w:rPr>
        <w:t>,</w:t>
      </w:r>
      <w:r w:rsidR="00394F2A" w:rsidRPr="00E33FD5">
        <w:rPr>
          <w:rFonts w:ascii="Times New Roman" w:hAnsi="Times New Roman"/>
          <w:sz w:val="28"/>
          <w:szCs w:val="28"/>
        </w:rPr>
        <w:t xml:space="preserve"> представленных </w:t>
      </w:r>
      <w:r w:rsidR="00896D1F" w:rsidRPr="00E33FD5">
        <w:rPr>
          <w:rFonts w:ascii="Times New Roman" w:hAnsi="Times New Roman"/>
          <w:sz w:val="28"/>
          <w:szCs w:val="28"/>
        </w:rPr>
        <w:t>Нижневартовским</w:t>
      </w:r>
      <w:r w:rsidR="00394F2A" w:rsidRPr="00E33FD5">
        <w:rPr>
          <w:rFonts w:ascii="Times New Roman" w:hAnsi="Times New Roman"/>
          <w:sz w:val="28"/>
          <w:szCs w:val="28"/>
        </w:rPr>
        <w:t xml:space="preserve"> МФЦ;</w:t>
      </w:r>
    </w:p>
    <w:p w:rsidR="00D325C6" w:rsidRPr="00E33FD5" w:rsidRDefault="00D325C6" w:rsidP="00E33F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FD5">
        <w:rPr>
          <w:rFonts w:ascii="Times New Roman" w:hAnsi="Times New Roman"/>
          <w:sz w:val="28"/>
          <w:szCs w:val="28"/>
        </w:rPr>
        <w:t xml:space="preserve">- </w:t>
      </w:r>
      <w:r w:rsidR="00E87D5F" w:rsidRPr="00E33FD5">
        <w:rPr>
          <w:rFonts w:ascii="Times New Roman" w:hAnsi="Times New Roman"/>
          <w:sz w:val="28"/>
          <w:szCs w:val="28"/>
        </w:rPr>
        <w:t xml:space="preserve">готовит </w:t>
      </w:r>
      <w:r w:rsidRPr="00E33FD5">
        <w:rPr>
          <w:rFonts w:ascii="Times New Roman" w:hAnsi="Times New Roman"/>
          <w:sz w:val="28"/>
          <w:szCs w:val="28"/>
        </w:rPr>
        <w:t>изменени</w:t>
      </w:r>
      <w:r w:rsidR="00896D1F" w:rsidRPr="00E33FD5">
        <w:rPr>
          <w:rFonts w:ascii="Times New Roman" w:hAnsi="Times New Roman"/>
          <w:sz w:val="28"/>
          <w:szCs w:val="28"/>
        </w:rPr>
        <w:t>я в муниципальную программу</w:t>
      </w:r>
      <w:r w:rsidR="006D08C6" w:rsidRPr="00E33FD5">
        <w:rPr>
          <w:rFonts w:ascii="Times New Roman" w:hAnsi="Times New Roman"/>
          <w:sz w:val="28"/>
          <w:szCs w:val="28"/>
        </w:rPr>
        <w:t xml:space="preserve"> в установленном</w:t>
      </w:r>
      <w:r w:rsidR="00C476F2">
        <w:rPr>
          <w:rFonts w:ascii="Times New Roman" w:hAnsi="Times New Roman"/>
          <w:sz w:val="28"/>
          <w:szCs w:val="28"/>
        </w:rPr>
        <w:t xml:space="preserve">            </w:t>
      </w:r>
      <w:r w:rsidR="006D08C6" w:rsidRPr="00E33FD5">
        <w:rPr>
          <w:rFonts w:ascii="Times New Roman" w:hAnsi="Times New Roman"/>
          <w:sz w:val="28"/>
          <w:szCs w:val="28"/>
        </w:rPr>
        <w:t xml:space="preserve"> порядке</w:t>
      </w:r>
      <w:r w:rsidR="00896D1F" w:rsidRPr="00E33FD5">
        <w:rPr>
          <w:rFonts w:ascii="Times New Roman" w:hAnsi="Times New Roman"/>
          <w:sz w:val="28"/>
          <w:szCs w:val="28"/>
        </w:rPr>
        <w:t>;</w:t>
      </w:r>
    </w:p>
    <w:p w:rsidR="00D325C6" w:rsidRPr="00E33FD5" w:rsidRDefault="00D325C6" w:rsidP="00E33F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FD5">
        <w:rPr>
          <w:rFonts w:ascii="Times New Roman" w:hAnsi="Times New Roman"/>
          <w:sz w:val="28"/>
          <w:szCs w:val="28"/>
        </w:rPr>
        <w:t>- готовит отчет о ходе реализации муниципальной программы и испол</w:t>
      </w:r>
      <w:r w:rsidRPr="00E33FD5">
        <w:rPr>
          <w:rFonts w:ascii="Times New Roman" w:hAnsi="Times New Roman"/>
          <w:sz w:val="28"/>
          <w:szCs w:val="28"/>
        </w:rPr>
        <w:t>ь</w:t>
      </w:r>
      <w:r w:rsidRPr="00E33FD5">
        <w:rPr>
          <w:rFonts w:ascii="Times New Roman" w:hAnsi="Times New Roman"/>
          <w:sz w:val="28"/>
          <w:szCs w:val="28"/>
        </w:rPr>
        <w:t>зовании финансовых средств</w:t>
      </w:r>
      <w:r w:rsidR="00394F2A" w:rsidRPr="00E33FD5">
        <w:rPr>
          <w:rFonts w:ascii="Times New Roman" w:hAnsi="Times New Roman"/>
          <w:sz w:val="28"/>
          <w:szCs w:val="28"/>
        </w:rPr>
        <w:t xml:space="preserve"> на </w:t>
      </w:r>
      <w:r w:rsidR="00A748BA" w:rsidRPr="00E33FD5">
        <w:rPr>
          <w:rFonts w:ascii="Times New Roman" w:hAnsi="Times New Roman"/>
          <w:sz w:val="28"/>
          <w:szCs w:val="28"/>
        </w:rPr>
        <w:t>основании данных</w:t>
      </w:r>
      <w:r w:rsidR="000D7434" w:rsidRPr="00E33FD5">
        <w:rPr>
          <w:rFonts w:ascii="Times New Roman" w:hAnsi="Times New Roman"/>
          <w:sz w:val="28"/>
          <w:szCs w:val="28"/>
        </w:rPr>
        <w:t>,</w:t>
      </w:r>
      <w:r w:rsidR="00A748BA" w:rsidRPr="00E33FD5">
        <w:rPr>
          <w:rFonts w:ascii="Times New Roman" w:hAnsi="Times New Roman"/>
          <w:sz w:val="28"/>
          <w:szCs w:val="28"/>
        </w:rPr>
        <w:t xml:space="preserve"> представленных </w:t>
      </w:r>
      <w:r w:rsidR="00394F2A" w:rsidRPr="00E33FD5">
        <w:rPr>
          <w:rFonts w:ascii="Times New Roman" w:hAnsi="Times New Roman"/>
          <w:sz w:val="28"/>
          <w:szCs w:val="28"/>
        </w:rPr>
        <w:t>Нижнева</w:t>
      </w:r>
      <w:r w:rsidR="00394F2A" w:rsidRPr="00E33FD5">
        <w:rPr>
          <w:rFonts w:ascii="Times New Roman" w:hAnsi="Times New Roman"/>
          <w:sz w:val="28"/>
          <w:szCs w:val="28"/>
        </w:rPr>
        <w:t>р</w:t>
      </w:r>
      <w:r w:rsidR="00A748BA" w:rsidRPr="00E33FD5">
        <w:rPr>
          <w:rFonts w:ascii="Times New Roman" w:hAnsi="Times New Roman"/>
          <w:sz w:val="28"/>
          <w:szCs w:val="28"/>
        </w:rPr>
        <w:t>товским</w:t>
      </w:r>
      <w:r w:rsidR="00394F2A" w:rsidRPr="00E33FD5">
        <w:rPr>
          <w:rFonts w:ascii="Times New Roman" w:hAnsi="Times New Roman"/>
          <w:sz w:val="28"/>
          <w:szCs w:val="28"/>
        </w:rPr>
        <w:t xml:space="preserve"> МФЦ;</w:t>
      </w:r>
    </w:p>
    <w:p w:rsidR="00394F2A" w:rsidRPr="00E33FD5" w:rsidRDefault="00394F2A" w:rsidP="00E33F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FD5">
        <w:rPr>
          <w:rFonts w:ascii="Times New Roman" w:hAnsi="Times New Roman"/>
          <w:sz w:val="28"/>
          <w:szCs w:val="28"/>
        </w:rPr>
        <w:t>- доводит до сведения главы администрации города и Думы горо</w:t>
      </w:r>
      <w:r w:rsidR="00896D1F" w:rsidRPr="00E33FD5">
        <w:rPr>
          <w:rFonts w:ascii="Times New Roman" w:hAnsi="Times New Roman"/>
          <w:sz w:val="28"/>
          <w:szCs w:val="28"/>
        </w:rPr>
        <w:t>да</w:t>
      </w:r>
      <w:r w:rsidR="00C476F2">
        <w:rPr>
          <w:rFonts w:ascii="Times New Roman" w:hAnsi="Times New Roman"/>
          <w:sz w:val="28"/>
          <w:szCs w:val="28"/>
        </w:rPr>
        <w:t xml:space="preserve">          </w:t>
      </w:r>
      <w:r w:rsidR="00896D1F" w:rsidRPr="00E33FD5">
        <w:rPr>
          <w:rFonts w:ascii="Times New Roman" w:hAnsi="Times New Roman"/>
          <w:sz w:val="28"/>
          <w:szCs w:val="28"/>
        </w:rPr>
        <w:t xml:space="preserve"> </w:t>
      </w:r>
      <w:r w:rsidRPr="00E33FD5">
        <w:rPr>
          <w:rFonts w:ascii="Times New Roman" w:hAnsi="Times New Roman"/>
          <w:sz w:val="28"/>
          <w:szCs w:val="28"/>
        </w:rPr>
        <w:t>информацию о результатах оценки эффективности реализации муниципальной программы за прошедший финансовый год н</w:t>
      </w:r>
      <w:r w:rsidR="00896D1F" w:rsidRPr="00E33FD5">
        <w:rPr>
          <w:rFonts w:ascii="Times New Roman" w:hAnsi="Times New Roman"/>
          <w:sz w:val="28"/>
          <w:szCs w:val="28"/>
        </w:rPr>
        <w:t xml:space="preserve">е позднее 1 апреля </w:t>
      </w:r>
      <w:r w:rsidR="001D259C">
        <w:rPr>
          <w:rFonts w:ascii="Times New Roman" w:hAnsi="Times New Roman"/>
          <w:sz w:val="28"/>
          <w:szCs w:val="28"/>
        </w:rPr>
        <w:t xml:space="preserve">года, </w:t>
      </w:r>
      <w:r w:rsidR="00896D1F" w:rsidRPr="00E33FD5">
        <w:rPr>
          <w:rFonts w:ascii="Times New Roman" w:hAnsi="Times New Roman"/>
          <w:sz w:val="28"/>
          <w:szCs w:val="28"/>
        </w:rPr>
        <w:t>следу</w:t>
      </w:r>
      <w:r w:rsidR="00896D1F" w:rsidRPr="00E33FD5">
        <w:rPr>
          <w:rFonts w:ascii="Times New Roman" w:hAnsi="Times New Roman"/>
          <w:sz w:val="28"/>
          <w:szCs w:val="28"/>
        </w:rPr>
        <w:t>ю</w:t>
      </w:r>
      <w:r w:rsidR="00896D1F" w:rsidRPr="00E33FD5">
        <w:rPr>
          <w:rFonts w:ascii="Times New Roman" w:hAnsi="Times New Roman"/>
          <w:sz w:val="28"/>
          <w:szCs w:val="28"/>
        </w:rPr>
        <w:t xml:space="preserve">щего </w:t>
      </w:r>
      <w:r w:rsidR="001D259C">
        <w:rPr>
          <w:rFonts w:ascii="Times New Roman" w:hAnsi="Times New Roman"/>
          <w:sz w:val="28"/>
          <w:szCs w:val="28"/>
        </w:rPr>
        <w:t>за отчетным</w:t>
      </w:r>
      <w:r w:rsidR="00896D1F" w:rsidRPr="00E33FD5">
        <w:rPr>
          <w:rFonts w:ascii="Times New Roman" w:hAnsi="Times New Roman"/>
          <w:sz w:val="28"/>
          <w:szCs w:val="28"/>
        </w:rPr>
        <w:t>.</w:t>
      </w:r>
    </w:p>
    <w:p w:rsidR="00394F2A" w:rsidRPr="00E33FD5" w:rsidRDefault="003E2864" w:rsidP="00E33F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FD5">
        <w:rPr>
          <w:rFonts w:ascii="Times New Roman" w:hAnsi="Times New Roman"/>
          <w:sz w:val="28"/>
          <w:szCs w:val="28"/>
        </w:rPr>
        <w:t>С</w:t>
      </w:r>
      <w:r w:rsidR="00394F2A" w:rsidRPr="00E33FD5">
        <w:rPr>
          <w:rFonts w:ascii="Times New Roman" w:hAnsi="Times New Roman"/>
          <w:sz w:val="28"/>
          <w:szCs w:val="28"/>
        </w:rPr>
        <w:t>оисполнител</w:t>
      </w:r>
      <w:r w:rsidR="006D08C6" w:rsidRPr="00E33FD5">
        <w:rPr>
          <w:rFonts w:ascii="Times New Roman" w:hAnsi="Times New Roman"/>
          <w:sz w:val="28"/>
          <w:szCs w:val="28"/>
        </w:rPr>
        <w:t>ем муниципальной программы является Нижневартовский МФЦ, который обязан</w:t>
      </w:r>
      <w:r w:rsidR="00394F2A" w:rsidRPr="00E33FD5">
        <w:rPr>
          <w:rFonts w:ascii="Times New Roman" w:hAnsi="Times New Roman"/>
          <w:sz w:val="28"/>
          <w:szCs w:val="28"/>
        </w:rPr>
        <w:t>:</w:t>
      </w:r>
    </w:p>
    <w:p w:rsidR="006D08C6" w:rsidRPr="00E33FD5" w:rsidRDefault="006D08C6" w:rsidP="00E33F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FD5">
        <w:rPr>
          <w:rFonts w:ascii="Times New Roman" w:hAnsi="Times New Roman"/>
          <w:sz w:val="28"/>
          <w:szCs w:val="28"/>
        </w:rPr>
        <w:t xml:space="preserve">- предоставлять государственные и муниципальные услуги </w:t>
      </w:r>
      <w:r w:rsidR="009B42F7" w:rsidRPr="00E33FD5">
        <w:rPr>
          <w:rFonts w:ascii="Times New Roman" w:hAnsi="Times New Roman"/>
          <w:sz w:val="28"/>
          <w:szCs w:val="28"/>
        </w:rPr>
        <w:t xml:space="preserve">в режиме </w:t>
      </w:r>
      <w:r w:rsidR="00C476F2">
        <w:rPr>
          <w:rFonts w:ascii="Times New Roman" w:hAnsi="Times New Roman"/>
          <w:sz w:val="28"/>
          <w:szCs w:val="28"/>
        </w:rPr>
        <w:t xml:space="preserve">         </w:t>
      </w:r>
      <w:r w:rsidR="00E33FD5" w:rsidRPr="00E33FD5">
        <w:rPr>
          <w:rFonts w:ascii="Times New Roman" w:hAnsi="Times New Roman"/>
          <w:sz w:val="28"/>
          <w:szCs w:val="28"/>
        </w:rPr>
        <w:t>"</w:t>
      </w:r>
      <w:r w:rsidR="009B42F7" w:rsidRPr="00E33FD5">
        <w:rPr>
          <w:rFonts w:ascii="Times New Roman" w:hAnsi="Times New Roman"/>
          <w:sz w:val="28"/>
          <w:szCs w:val="28"/>
        </w:rPr>
        <w:t>одного окна</w:t>
      </w:r>
      <w:r w:rsidR="00E33FD5" w:rsidRPr="00E33FD5">
        <w:rPr>
          <w:rFonts w:ascii="Times New Roman" w:hAnsi="Times New Roman"/>
          <w:sz w:val="28"/>
          <w:szCs w:val="28"/>
        </w:rPr>
        <w:t>"</w:t>
      </w:r>
      <w:r w:rsidR="009B42F7" w:rsidRPr="00E33FD5">
        <w:rPr>
          <w:rFonts w:ascii="Times New Roman" w:hAnsi="Times New Roman"/>
          <w:sz w:val="28"/>
          <w:szCs w:val="28"/>
        </w:rPr>
        <w:t>;</w:t>
      </w:r>
    </w:p>
    <w:p w:rsidR="00D325C6" w:rsidRPr="00E33FD5" w:rsidRDefault="00D325C6" w:rsidP="00E33F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FD5">
        <w:rPr>
          <w:rFonts w:ascii="Times New Roman" w:hAnsi="Times New Roman"/>
          <w:sz w:val="28"/>
          <w:szCs w:val="28"/>
        </w:rPr>
        <w:t>- ежеквартально, с нарастающим итогом с начала года, в срок до 15 числа месяца, следующего за отчетным кварталом, направля</w:t>
      </w:r>
      <w:r w:rsidR="009B42F7" w:rsidRPr="00E33FD5">
        <w:rPr>
          <w:rFonts w:ascii="Times New Roman" w:hAnsi="Times New Roman"/>
          <w:sz w:val="28"/>
          <w:szCs w:val="28"/>
        </w:rPr>
        <w:t>ть</w:t>
      </w:r>
      <w:r w:rsidRPr="00E33FD5">
        <w:rPr>
          <w:rFonts w:ascii="Times New Roman" w:hAnsi="Times New Roman"/>
          <w:sz w:val="28"/>
          <w:szCs w:val="28"/>
        </w:rPr>
        <w:t xml:space="preserve"> в департамент экон</w:t>
      </w:r>
      <w:r w:rsidRPr="00E33FD5">
        <w:rPr>
          <w:rFonts w:ascii="Times New Roman" w:hAnsi="Times New Roman"/>
          <w:sz w:val="28"/>
          <w:szCs w:val="28"/>
        </w:rPr>
        <w:t>о</w:t>
      </w:r>
      <w:r w:rsidRPr="00E33FD5">
        <w:rPr>
          <w:rFonts w:ascii="Times New Roman" w:hAnsi="Times New Roman"/>
          <w:sz w:val="28"/>
          <w:szCs w:val="28"/>
        </w:rPr>
        <w:t>мики администрации города отчет о ходе реализации муниципальной програ</w:t>
      </w:r>
      <w:r w:rsidRPr="00E33FD5">
        <w:rPr>
          <w:rFonts w:ascii="Times New Roman" w:hAnsi="Times New Roman"/>
          <w:sz w:val="28"/>
          <w:szCs w:val="28"/>
        </w:rPr>
        <w:t>м</w:t>
      </w:r>
      <w:r w:rsidRPr="00E33FD5">
        <w:rPr>
          <w:rFonts w:ascii="Times New Roman" w:hAnsi="Times New Roman"/>
          <w:sz w:val="28"/>
          <w:szCs w:val="28"/>
        </w:rPr>
        <w:t>мы и использовании финансовых средств с пояснительной запиской для фо</w:t>
      </w:r>
      <w:r w:rsidRPr="00E33FD5">
        <w:rPr>
          <w:rFonts w:ascii="Times New Roman" w:hAnsi="Times New Roman"/>
          <w:sz w:val="28"/>
          <w:szCs w:val="28"/>
        </w:rPr>
        <w:t>р</w:t>
      </w:r>
      <w:r w:rsidRPr="00E33FD5">
        <w:rPr>
          <w:rFonts w:ascii="Times New Roman" w:hAnsi="Times New Roman"/>
          <w:sz w:val="28"/>
          <w:szCs w:val="28"/>
        </w:rPr>
        <w:t>миров</w:t>
      </w:r>
      <w:r w:rsidRPr="00E33FD5">
        <w:rPr>
          <w:rFonts w:ascii="Times New Roman" w:hAnsi="Times New Roman"/>
          <w:sz w:val="28"/>
          <w:szCs w:val="28"/>
        </w:rPr>
        <w:t>а</w:t>
      </w:r>
      <w:r w:rsidRPr="00E33FD5">
        <w:rPr>
          <w:rFonts w:ascii="Times New Roman" w:hAnsi="Times New Roman"/>
          <w:sz w:val="28"/>
          <w:szCs w:val="28"/>
        </w:rPr>
        <w:t>ния итогов социально-экономического развития города Нижневартовска за о</w:t>
      </w:r>
      <w:r w:rsidRPr="00E33FD5">
        <w:rPr>
          <w:rFonts w:ascii="Times New Roman" w:hAnsi="Times New Roman"/>
          <w:sz w:val="28"/>
          <w:szCs w:val="28"/>
        </w:rPr>
        <w:t>т</w:t>
      </w:r>
      <w:r w:rsidRPr="00E33FD5">
        <w:rPr>
          <w:rFonts w:ascii="Times New Roman" w:hAnsi="Times New Roman"/>
          <w:sz w:val="28"/>
          <w:szCs w:val="28"/>
        </w:rPr>
        <w:t>четный период;</w:t>
      </w:r>
    </w:p>
    <w:p w:rsidR="00D325C6" w:rsidRPr="00E33FD5" w:rsidRDefault="00D325C6" w:rsidP="00E33F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FD5">
        <w:rPr>
          <w:rFonts w:ascii="Times New Roman" w:hAnsi="Times New Roman"/>
          <w:sz w:val="28"/>
          <w:szCs w:val="28"/>
        </w:rPr>
        <w:t>- ежегодно проводит</w:t>
      </w:r>
      <w:r w:rsidR="009B42F7" w:rsidRPr="00E33FD5">
        <w:rPr>
          <w:rFonts w:ascii="Times New Roman" w:hAnsi="Times New Roman"/>
          <w:sz w:val="28"/>
          <w:szCs w:val="28"/>
        </w:rPr>
        <w:t>ь</w:t>
      </w:r>
      <w:r w:rsidRPr="00E33FD5">
        <w:rPr>
          <w:rFonts w:ascii="Times New Roman" w:hAnsi="Times New Roman"/>
          <w:sz w:val="28"/>
          <w:szCs w:val="28"/>
        </w:rPr>
        <w:t xml:space="preserve"> оценку эффективности реализации муниципальной пр</w:t>
      </w:r>
      <w:r w:rsidRPr="00E33FD5">
        <w:rPr>
          <w:rFonts w:ascii="Times New Roman" w:hAnsi="Times New Roman"/>
          <w:sz w:val="28"/>
          <w:szCs w:val="28"/>
        </w:rPr>
        <w:t>о</w:t>
      </w:r>
      <w:r w:rsidRPr="00E33FD5">
        <w:rPr>
          <w:rFonts w:ascii="Times New Roman" w:hAnsi="Times New Roman"/>
          <w:sz w:val="28"/>
          <w:szCs w:val="28"/>
        </w:rPr>
        <w:t xml:space="preserve">граммы; </w:t>
      </w:r>
    </w:p>
    <w:p w:rsidR="00D325C6" w:rsidRPr="00E33FD5" w:rsidRDefault="00D325C6" w:rsidP="00E33F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FD5">
        <w:rPr>
          <w:rFonts w:ascii="Times New Roman" w:hAnsi="Times New Roman"/>
          <w:sz w:val="28"/>
          <w:szCs w:val="28"/>
        </w:rPr>
        <w:lastRenderedPageBreak/>
        <w:t>- доводит</w:t>
      </w:r>
      <w:r w:rsidR="009B42F7" w:rsidRPr="00E33FD5">
        <w:rPr>
          <w:rFonts w:ascii="Times New Roman" w:hAnsi="Times New Roman"/>
          <w:sz w:val="28"/>
          <w:szCs w:val="28"/>
        </w:rPr>
        <w:t>ь</w:t>
      </w:r>
      <w:r w:rsidRPr="00E33FD5">
        <w:rPr>
          <w:rFonts w:ascii="Times New Roman" w:hAnsi="Times New Roman"/>
          <w:sz w:val="28"/>
          <w:szCs w:val="28"/>
        </w:rPr>
        <w:t xml:space="preserve"> до сведения </w:t>
      </w:r>
      <w:r w:rsidR="00394F2A" w:rsidRPr="00E33FD5">
        <w:rPr>
          <w:rFonts w:ascii="Times New Roman" w:hAnsi="Times New Roman"/>
          <w:sz w:val="28"/>
          <w:szCs w:val="28"/>
        </w:rPr>
        <w:t xml:space="preserve">заместителя </w:t>
      </w:r>
      <w:r w:rsidRPr="00E33FD5">
        <w:rPr>
          <w:rFonts w:ascii="Times New Roman" w:hAnsi="Times New Roman"/>
          <w:sz w:val="28"/>
          <w:szCs w:val="28"/>
        </w:rPr>
        <w:t xml:space="preserve">главы администрации города </w:t>
      </w:r>
      <w:r w:rsidR="00394F2A" w:rsidRPr="00E33FD5">
        <w:rPr>
          <w:rFonts w:ascii="Times New Roman" w:hAnsi="Times New Roman"/>
          <w:sz w:val="28"/>
          <w:szCs w:val="28"/>
        </w:rPr>
        <w:t>по эк</w:t>
      </w:r>
      <w:r w:rsidR="00394F2A" w:rsidRPr="00E33FD5">
        <w:rPr>
          <w:rFonts w:ascii="Times New Roman" w:hAnsi="Times New Roman"/>
          <w:sz w:val="28"/>
          <w:szCs w:val="28"/>
        </w:rPr>
        <w:t>о</w:t>
      </w:r>
      <w:r w:rsidR="00394F2A" w:rsidRPr="00E33FD5">
        <w:rPr>
          <w:rFonts w:ascii="Times New Roman" w:hAnsi="Times New Roman"/>
          <w:sz w:val="28"/>
          <w:szCs w:val="28"/>
        </w:rPr>
        <w:t xml:space="preserve">номике </w:t>
      </w:r>
      <w:r w:rsidRPr="00E33FD5">
        <w:rPr>
          <w:rFonts w:ascii="Times New Roman" w:hAnsi="Times New Roman"/>
          <w:sz w:val="28"/>
          <w:szCs w:val="28"/>
        </w:rPr>
        <w:t>информацию о результатах оценки эффективности реализации муниц</w:t>
      </w:r>
      <w:r w:rsidRPr="00E33FD5">
        <w:rPr>
          <w:rFonts w:ascii="Times New Roman" w:hAnsi="Times New Roman"/>
          <w:sz w:val="28"/>
          <w:szCs w:val="28"/>
        </w:rPr>
        <w:t>и</w:t>
      </w:r>
      <w:r w:rsidRPr="00E33FD5">
        <w:rPr>
          <w:rFonts w:ascii="Times New Roman" w:hAnsi="Times New Roman"/>
          <w:sz w:val="28"/>
          <w:szCs w:val="28"/>
        </w:rPr>
        <w:t xml:space="preserve">пальной программы за прошедший финансовый год не позднее </w:t>
      </w:r>
      <w:r w:rsidR="008E43B2" w:rsidRPr="00E33FD5">
        <w:rPr>
          <w:rFonts w:ascii="Times New Roman" w:hAnsi="Times New Roman"/>
          <w:sz w:val="28"/>
          <w:szCs w:val="28"/>
        </w:rPr>
        <w:t>1</w:t>
      </w:r>
      <w:r w:rsidR="00394F2A" w:rsidRPr="00E33FD5">
        <w:rPr>
          <w:rFonts w:ascii="Times New Roman" w:hAnsi="Times New Roman"/>
          <w:sz w:val="28"/>
          <w:szCs w:val="28"/>
        </w:rPr>
        <w:t xml:space="preserve"> марта</w:t>
      </w:r>
      <w:r w:rsidRPr="00E33FD5">
        <w:rPr>
          <w:rFonts w:ascii="Times New Roman" w:hAnsi="Times New Roman"/>
          <w:sz w:val="28"/>
          <w:szCs w:val="28"/>
        </w:rPr>
        <w:t xml:space="preserve"> </w:t>
      </w:r>
      <w:r w:rsidR="008D4DFC">
        <w:rPr>
          <w:rFonts w:ascii="Times New Roman" w:hAnsi="Times New Roman"/>
          <w:sz w:val="28"/>
          <w:szCs w:val="28"/>
        </w:rPr>
        <w:t xml:space="preserve">года, </w:t>
      </w:r>
      <w:r w:rsidR="00937C0B">
        <w:rPr>
          <w:rFonts w:ascii="Times New Roman" w:hAnsi="Times New Roman"/>
          <w:sz w:val="28"/>
          <w:szCs w:val="28"/>
        </w:rPr>
        <w:t xml:space="preserve">следующего </w:t>
      </w:r>
      <w:r w:rsidR="008D4DFC">
        <w:rPr>
          <w:rFonts w:ascii="Times New Roman" w:hAnsi="Times New Roman"/>
          <w:sz w:val="28"/>
          <w:szCs w:val="28"/>
        </w:rPr>
        <w:t>за отчетным</w:t>
      </w:r>
      <w:r w:rsidR="009B42F7" w:rsidRPr="00E33FD5">
        <w:rPr>
          <w:rFonts w:ascii="Times New Roman" w:hAnsi="Times New Roman"/>
          <w:sz w:val="28"/>
          <w:szCs w:val="28"/>
        </w:rPr>
        <w:t>.</w:t>
      </w:r>
    </w:p>
    <w:p w:rsidR="00D325C6" w:rsidRPr="00E33FD5" w:rsidRDefault="008E43B2" w:rsidP="00E33F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FD5">
        <w:rPr>
          <w:rFonts w:ascii="Times New Roman" w:hAnsi="Times New Roman"/>
          <w:sz w:val="28"/>
          <w:szCs w:val="28"/>
        </w:rPr>
        <w:t>Р</w:t>
      </w:r>
      <w:r w:rsidR="00413235" w:rsidRPr="00E33FD5">
        <w:rPr>
          <w:rFonts w:ascii="Times New Roman" w:hAnsi="Times New Roman"/>
          <w:sz w:val="28"/>
          <w:szCs w:val="28"/>
        </w:rPr>
        <w:t>уководитель Нижневартовск</w:t>
      </w:r>
      <w:r w:rsidR="004465A2" w:rsidRPr="00E33FD5">
        <w:rPr>
          <w:rFonts w:ascii="Times New Roman" w:hAnsi="Times New Roman"/>
          <w:sz w:val="28"/>
          <w:szCs w:val="28"/>
        </w:rPr>
        <w:t>ого</w:t>
      </w:r>
      <w:r w:rsidR="00413235" w:rsidRPr="00E33FD5">
        <w:rPr>
          <w:rFonts w:ascii="Times New Roman" w:hAnsi="Times New Roman"/>
          <w:sz w:val="28"/>
          <w:szCs w:val="28"/>
        </w:rPr>
        <w:t xml:space="preserve"> МФЦ</w:t>
      </w:r>
      <w:r w:rsidR="00D325C6" w:rsidRPr="00E33FD5">
        <w:rPr>
          <w:rFonts w:ascii="Times New Roman" w:hAnsi="Times New Roman"/>
          <w:sz w:val="28"/>
          <w:szCs w:val="28"/>
        </w:rPr>
        <w:t xml:space="preserve"> несет ответственность за сво</w:t>
      </w:r>
      <w:r w:rsidR="00D325C6" w:rsidRPr="00E33FD5">
        <w:rPr>
          <w:rFonts w:ascii="Times New Roman" w:hAnsi="Times New Roman"/>
          <w:sz w:val="28"/>
          <w:szCs w:val="28"/>
        </w:rPr>
        <w:t>е</w:t>
      </w:r>
      <w:r w:rsidR="00D325C6" w:rsidRPr="00E33FD5">
        <w:rPr>
          <w:rFonts w:ascii="Times New Roman" w:hAnsi="Times New Roman"/>
          <w:sz w:val="28"/>
          <w:szCs w:val="28"/>
        </w:rPr>
        <w:t>временную и кач</w:t>
      </w:r>
      <w:r w:rsidR="00896D1F" w:rsidRPr="00E33FD5">
        <w:rPr>
          <w:rFonts w:ascii="Times New Roman" w:hAnsi="Times New Roman"/>
          <w:sz w:val="28"/>
          <w:szCs w:val="28"/>
        </w:rPr>
        <w:t xml:space="preserve">ественную </w:t>
      </w:r>
      <w:r w:rsidR="00D325C6" w:rsidRPr="00E33FD5">
        <w:rPr>
          <w:rFonts w:ascii="Times New Roman" w:hAnsi="Times New Roman"/>
          <w:sz w:val="28"/>
          <w:szCs w:val="28"/>
        </w:rPr>
        <w:t>реализацию муниципальной программы</w:t>
      </w:r>
      <w:r w:rsidR="00CC69CF" w:rsidRPr="00E33FD5">
        <w:rPr>
          <w:rFonts w:ascii="Times New Roman" w:hAnsi="Times New Roman"/>
          <w:sz w:val="28"/>
          <w:szCs w:val="28"/>
        </w:rPr>
        <w:t>, достиж</w:t>
      </w:r>
      <w:r w:rsidR="00CC69CF" w:rsidRPr="00E33FD5">
        <w:rPr>
          <w:rFonts w:ascii="Times New Roman" w:hAnsi="Times New Roman"/>
          <w:sz w:val="28"/>
          <w:szCs w:val="28"/>
        </w:rPr>
        <w:t>е</w:t>
      </w:r>
      <w:r w:rsidR="00CC69CF" w:rsidRPr="00E33FD5">
        <w:rPr>
          <w:rFonts w:ascii="Times New Roman" w:hAnsi="Times New Roman"/>
          <w:sz w:val="28"/>
          <w:szCs w:val="28"/>
        </w:rPr>
        <w:t>ние ц</w:t>
      </w:r>
      <w:r w:rsidR="00CC69CF" w:rsidRPr="00E33FD5">
        <w:rPr>
          <w:rFonts w:ascii="Times New Roman" w:hAnsi="Times New Roman"/>
          <w:sz w:val="28"/>
          <w:szCs w:val="28"/>
        </w:rPr>
        <w:t>е</w:t>
      </w:r>
      <w:r w:rsidR="00CC69CF" w:rsidRPr="00E33FD5">
        <w:rPr>
          <w:rFonts w:ascii="Times New Roman" w:hAnsi="Times New Roman"/>
          <w:sz w:val="28"/>
          <w:szCs w:val="28"/>
        </w:rPr>
        <w:t>левых показателей и</w:t>
      </w:r>
      <w:r w:rsidR="00E33FD5" w:rsidRPr="00E33FD5">
        <w:rPr>
          <w:rFonts w:ascii="Times New Roman" w:hAnsi="Times New Roman"/>
          <w:sz w:val="28"/>
          <w:szCs w:val="28"/>
        </w:rPr>
        <w:t xml:space="preserve"> </w:t>
      </w:r>
      <w:r w:rsidR="00D325C6" w:rsidRPr="00E33FD5">
        <w:rPr>
          <w:rFonts w:ascii="Times New Roman" w:hAnsi="Times New Roman"/>
          <w:sz w:val="28"/>
          <w:szCs w:val="28"/>
        </w:rPr>
        <w:t>обеспеч</w:t>
      </w:r>
      <w:r w:rsidR="00CC69CF" w:rsidRPr="00E33FD5">
        <w:rPr>
          <w:rFonts w:ascii="Times New Roman" w:hAnsi="Times New Roman"/>
          <w:sz w:val="28"/>
          <w:szCs w:val="28"/>
        </w:rPr>
        <w:t>ение</w:t>
      </w:r>
      <w:r w:rsidR="00D325C6" w:rsidRPr="00E33FD5">
        <w:rPr>
          <w:rFonts w:ascii="Times New Roman" w:hAnsi="Times New Roman"/>
          <w:sz w:val="28"/>
          <w:szCs w:val="28"/>
        </w:rPr>
        <w:t xml:space="preserve"> эффективно</w:t>
      </w:r>
      <w:r w:rsidR="00CC69CF" w:rsidRPr="00E33FD5">
        <w:rPr>
          <w:rFonts w:ascii="Times New Roman" w:hAnsi="Times New Roman"/>
          <w:sz w:val="28"/>
          <w:szCs w:val="28"/>
        </w:rPr>
        <w:t>го</w:t>
      </w:r>
      <w:r w:rsidR="00D325C6" w:rsidRPr="00E33FD5">
        <w:rPr>
          <w:rFonts w:ascii="Times New Roman" w:hAnsi="Times New Roman"/>
          <w:sz w:val="28"/>
          <w:szCs w:val="28"/>
        </w:rPr>
        <w:t xml:space="preserve"> использо</w:t>
      </w:r>
      <w:r w:rsidR="00CC69CF" w:rsidRPr="00E33FD5">
        <w:rPr>
          <w:rFonts w:ascii="Times New Roman" w:hAnsi="Times New Roman"/>
          <w:sz w:val="28"/>
          <w:szCs w:val="28"/>
        </w:rPr>
        <w:t>вания</w:t>
      </w:r>
      <w:r w:rsidR="00D325C6" w:rsidRPr="00E33FD5">
        <w:rPr>
          <w:rFonts w:ascii="Times New Roman" w:hAnsi="Times New Roman"/>
          <w:sz w:val="28"/>
          <w:szCs w:val="28"/>
        </w:rPr>
        <w:t xml:space="preserve"> средств, выд</w:t>
      </w:r>
      <w:r w:rsidR="00D325C6" w:rsidRPr="00E33FD5">
        <w:rPr>
          <w:rFonts w:ascii="Times New Roman" w:hAnsi="Times New Roman"/>
          <w:sz w:val="28"/>
          <w:szCs w:val="28"/>
        </w:rPr>
        <w:t>е</w:t>
      </w:r>
      <w:r w:rsidR="00D325C6" w:rsidRPr="00E33FD5">
        <w:rPr>
          <w:rFonts w:ascii="Times New Roman" w:hAnsi="Times New Roman"/>
          <w:sz w:val="28"/>
          <w:szCs w:val="28"/>
        </w:rPr>
        <w:t>ляемых на ее реализацию</w:t>
      </w:r>
      <w:r w:rsidR="009B42F7" w:rsidRPr="00E33FD5">
        <w:rPr>
          <w:rFonts w:ascii="Times New Roman" w:hAnsi="Times New Roman"/>
          <w:sz w:val="28"/>
          <w:szCs w:val="28"/>
        </w:rPr>
        <w:t>.</w:t>
      </w:r>
    </w:p>
    <w:p w:rsidR="00CC69CF" w:rsidRPr="00E33FD5" w:rsidRDefault="00CC69CF" w:rsidP="00E33F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FD5">
        <w:rPr>
          <w:rFonts w:ascii="Times New Roman" w:hAnsi="Times New Roman"/>
          <w:sz w:val="28"/>
          <w:szCs w:val="28"/>
        </w:rPr>
        <w:t xml:space="preserve">Соисполнитель </w:t>
      </w:r>
      <w:r w:rsidR="00937C0B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E33FD5">
        <w:rPr>
          <w:rFonts w:ascii="Times New Roman" w:hAnsi="Times New Roman"/>
          <w:sz w:val="28"/>
          <w:szCs w:val="28"/>
        </w:rPr>
        <w:t>с учетом выделяемых на ре</w:t>
      </w:r>
      <w:r w:rsidRPr="00E33FD5">
        <w:rPr>
          <w:rFonts w:ascii="Times New Roman" w:hAnsi="Times New Roman"/>
          <w:sz w:val="28"/>
          <w:szCs w:val="28"/>
        </w:rPr>
        <w:t>а</w:t>
      </w:r>
      <w:r w:rsidRPr="00E33FD5">
        <w:rPr>
          <w:rFonts w:ascii="Times New Roman" w:hAnsi="Times New Roman"/>
          <w:sz w:val="28"/>
          <w:szCs w:val="28"/>
        </w:rPr>
        <w:t xml:space="preserve">лизацию муниципальной программы бюджетных средств ежегодно уточняет </w:t>
      </w:r>
      <w:r w:rsidR="00937C0B">
        <w:rPr>
          <w:rFonts w:ascii="Times New Roman" w:hAnsi="Times New Roman"/>
          <w:sz w:val="28"/>
          <w:szCs w:val="28"/>
        </w:rPr>
        <w:t xml:space="preserve">      </w:t>
      </w:r>
      <w:r w:rsidR="008D4DFC">
        <w:rPr>
          <w:rFonts w:ascii="Times New Roman" w:hAnsi="Times New Roman"/>
          <w:sz w:val="28"/>
          <w:szCs w:val="28"/>
        </w:rPr>
        <w:t xml:space="preserve"> </w:t>
      </w:r>
      <w:r w:rsidRPr="00E33FD5">
        <w:rPr>
          <w:rFonts w:ascii="Times New Roman" w:hAnsi="Times New Roman"/>
          <w:sz w:val="28"/>
          <w:szCs w:val="28"/>
        </w:rPr>
        <w:t>в установленном порядке целевые показатели и затраты по программным мер</w:t>
      </w:r>
      <w:r w:rsidRPr="00E33FD5">
        <w:rPr>
          <w:rFonts w:ascii="Times New Roman" w:hAnsi="Times New Roman"/>
          <w:sz w:val="28"/>
          <w:szCs w:val="28"/>
        </w:rPr>
        <w:t>о</w:t>
      </w:r>
      <w:r w:rsidRPr="00E33FD5">
        <w:rPr>
          <w:rFonts w:ascii="Times New Roman" w:hAnsi="Times New Roman"/>
          <w:sz w:val="28"/>
          <w:szCs w:val="28"/>
        </w:rPr>
        <w:t>при</w:t>
      </w:r>
      <w:r w:rsidRPr="00E33FD5">
        <w:rPr>
          <w:rFonts w:ascii="Times New Roman" w:hAnsi="Times New Roman"/>
          <w:sz w:val="28"/>
          <w:szCs w:val="28"/>
        </w:rPr>
        <w:t>я</w:t>
      </w:r>
      <w:r w:rsidRPr="00E33FD5">
        <w:rPr>
          <w:rFonts w:ascii="Times New Roman" w:hAnsi="Times New Roman"/>
          <w:sz w:val="28"/>
          <w:szCs w:val="28"/>
        </w:rPr>
        <w:t>тиям.</w:t>
      </w:r>
    </w:p>
    <w:p w:rsidR="00D325C6" w:rsidRPr="00E33FD5" w:rsidRDefault="00D325C6" w:rsidP="00E33F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FD5">
        <w:rPr>
          <w:rFonts w:ascii="Times New Roman" w:hAnsi="Times New Roman"/>
          <w:sz w:val="28"/>
          <w:szCs w:val="28"/>
        </w:rPr>
        <w:t>Контроль за выполнением муниципальной программы осуществляет</w:t>
      </w:r>
      <w:r w:rsidR="00C476F2">
        <w:rPr>
          <w:rFonts w:ascii="Times New Roman" w:hAnsi="Times New Roman"/>
          <w:sz w:val="28"/>
          <w:szCs w:val="28"/>
        </w:rPr>
        <w:t xml:space="preserve">       </w:t>
      </w:r>
      <w:r w:rsidRPr="00E33FD5">
        <w:rPr>
          <w:rFonts w:ascii="Times New Roman" w:hAnsi="Times New Roman"/>
          <w:sz w:val="28"/>
          <w:szCs w:val="28"/>
        </w:rPr>
        <w:t xml:space="preserve"> заместитель главы администр</w:t>
      </w:r>
      <w:r w:rsidRPr="00E33FD5">
        <w:rPr>
          <w:rFonts w:ascii="Times New Roman" w:hAnsi="Times New Roman"/>
          <w:sz w:val="28"/>
          <w:szCs w:val="28"/>
        </w:rPr>
        <w:t>а</w:t>
      </w:r>
      <w:r w:rsidRPr="00E33FD5">
        <w:rPr>
          <w:rFonts w:ascii="Times New Roman" w:hAnsi="Times New Roman"/>
          <w:sz w:val="28"/>
          <w:szCs w:val="28"/>
        </w:rPr>
        <w:t>ции города</w:t>
      </w:r>
      <w:r w:rsidR="003E2864" w:rsidRPr="00E33FD5">
        <w:rPr>
          <w:rFonts w:ascii="Times New Roman" w:hAnsi="Times New Roman"/>
          <w:sz w:val="28"/>
          <w:szCs w:val="28"/>
        </w:rPr>
        <w:t xml:space="preserve"> по экономике.</w:t>
      </w:r>
    </w:p>
    <w:p w:rsidR="003D591B" w:rsidRPr="00C476F2" w:rsidRDefault="003D591B" w:rsidP="00C476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7422" w:rsidRPr="00C476F2" w:rsidRDefault="009F6F5A" w:rsidP="00C476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7" w:name="sub_300"/>
      <w:r w:rsidRPr="00C476F2">
        <w:rPr>
          <w:rFonts w:ascii="Times New Roman" w:hAnsi="Times New Roman"/>
          <w:b/>
          <w:sz w:val="28"/>
          <w:szCs w:val="28"/>
        </w:rPr>
        <w:t>V</w:t>
      </w:r>
      <w:r w:rsidR="006E2AB6" w:rsidRPr="00C476F2">
        <w:rPr>
          <w:rFonts w:ascii="Times New Roman" w:hAnsi="Times New Roman"/>
          <w:b/>
          <w:sz w:val="28"/>
          <w:szCs w:val="28"/>
        </w:rPr>
        <w:t>II</w:t>
      </w:r>
      <w:r w:rsidR="00B17422" w:rsidRPr="00C476F2">
        <w:rPr>
          <w:rFonts w:ascii="Times New Roman" w:hAnsi="Times New Roman"/>
          <w:b/>
          <w:sz w:val="28"/>
          <w:szCs w:val="28"/>
        </w:rPr>
        <w:t xml:space="preserve">. </w:t>
      </w:r>
      <w:r w:rsidR="006E2AB6" w:rsidRPr="00C476F2">
        <w:rPr>
          <w:rFonts w:ascii="Times New Roman" w:hAnsi="Times New Roman"/>
          <w:b/>
          <w:sz w:val="28"/>
          <w:szCs w:val="28"/>
        </w:rPr>
        <w:t>Оценка ожидаемой эффективности муниципальной программы</w:t>
      </w:r>
    </w:p>
    <w:bookmarkEnd w:id="7"/>
    <w:p w:rsidR="00B17422" w:rsidRPr="00C476F2" w:rsidRDefault="00B17422" w:rsidP="00C476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312B" w:rsidRPr="00E33FD5" w:rsidRDefault="0079312B" w:rsidP="00E33F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FD5">
        <w:rPr>
          <w:rFonts w:ascii="Times New Roman" w:hAnsi="Times New Roman"/>
          <w:sz w:val="28"/>
          <w:szCs w:val="28"/>
        </w:rPr>
        <w:t xml:space="preserve">Реализация </w:t>
      </w:r>
      <w:r w:rsidR="00C476F2">
        <w:rPr>
          <w:rFonts w:ascii="Times New Roman" w:hAnsi="Times New Roman"/>
          <w:sz w:val="28"/>
          <w:szCs w:val="28"/>
        </w:rPr>
        <w:t>муниципальной п</w:t>
      </w:r>
      <w:r w:rsidRPr="00E33FD5">
        <w:rPr>
          <w:rFonts w:ascii="Times New Roman" w:hAnsi="Times New Roman"/>
          <w:sz w:val="28"/>
          <w:szCs w:val="28"/>
        </w:rPr>
        <w:t>рограммы будет способствовать повыш</w:t>
      </w:r>
      <w:r w:rsidRPr="00E33FD5">
        <w:rPr>
          <w:rFonts w:ascii="Times New Roman" w:hAnsi="Times New Roman"/>
          <w:sz w:val="28"/>
          <w:szCs w:val="28"/>
        </w:rPr>
        <w:t>е</w:t>
      </w:r>
      <w:r w:rsidRPr="00E33FD5">
        <w:rPr>
          <w:rFonts w:ascii="Times New Roman" w:hAnsi="Times New Roman"/>
          <w:sz w:val="28"/>
          <w:szCs w:val="28"/>
        </w:rPr>
        <w:t>нию качества, комфортности и прозрачности процесса предоставления госуда</w:t>
      </w:r>
      <w:r w:rsidRPr="00E33FD5">
        <w:rPr>
          <w:rFonts w:ascii="Times New Roman" w:hAnsi="Times New Roman"/>
          <w:sz w:val="28"/>
          <w:szCs w:val="28"/>
        </w:rPr>
        <w:t>р</w:t>
      </w:r>
      <w:r w:rsidRPr="00E33FD5">
        <w:rPr>
          <w:rFonts w:ascii="Times New Roman" w:hAnsi="Times New Roman"/>
          <w:sz w:val="28"/>
          <w:szCs w:val="28"/>
        </w:rPr>
        <w:t xml:space="preserve">ственных и муниципальных услуг, улучшению информированности граждан </w:t>
      </w:r>
      <w:r w:rsidR="0075201B">
        <w:rPr>
          <w:rFonts w:ascii="Times New Roman" w:hAnsi="Times New Roman"/>
          <w:sz w:val="28"/>
          <w:szCs w:val="28"/>
        </w:rPr>
        <w:t xml:space="preserve">    </w:t>
      </w:r>
      <w:r w:rsidRPr="00E33FD5">
        <w:rPr>
          <w:rFonts w:ascii="Times New Roman" w:hAnsi="Times New Roman"/>
          <w:sz w:val="28"/>
          <w:szCs w:val="28"/>
        </w:rPr>
        <w:t>о порядке и условиях получения конечного результата государственной (мун</w:t>
      </w:r>
      <w:r w:rsidRPr="00E33FD5">
        <w:rPr>
          <w:rFonts w:ascii="Times New Roman" w:hAnsi="Times New Roman"/>
          <w:sz w:val="28"/>
          <w:szCs w:val="28"/>
        </w:rPr>
        <w:t>и</w:t>
      </w:r>
      <w:r w:rsidRPr="00E33FD5">
        <w:rPr>
          <w:rFonts w:ascii="Times New Roman" w:hAnsi="Times New Roman"/>
          <w:sz w:val="28"/>
          <w:szCs w:val="28"/>
        </w:rPr>
        <w:t>ципальной) усл</w:t>
      </w:r>
      <w:r w:rsidRPr="00E33FD5">
        <w:rPr>
          <w:rFonts w:ascii="Times New Roman" w:hAnsi="Times New Roman"/>
          <w:sz w:val="28"/>
          <w:szCs w:val="28"/>
        </w:rPr>
        <w:t>у</w:t>
      </w:r>
      <w:r w:rsidRPr="00E33FD5">
        <w:rPr>
          <w:rFonts w:ascii="Times New Roman" w:hAnsi="Times New Roman"/>
          <w:sz w:val="28"/>
          <w:szCs w:val="28"/>
        </w:rPr>
        <w:t xml:space="preserve">ги. </w:t>
      </w:r>
    </w:p>
    <w:p w:rsidR="0079312B" w:rsidRPr="00E33FD5" w:rsidRDefault="0079312B" w:rsidP="00E33F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FD5">
        <w:rPr>
          <w:rFonts w:ascii="Times New Roman" w:hAnsi="Times New Roman"/>
          <w:sz w:val="28"/>
          <w:szCs w:val="28"/>
        </w:rPr>
        <w:t>Показатели муниципальной программы:</w:t>
      </w:r>
    </w:p>
    <w:p w:rsidR="0079312B" w:rsidRPr="00E33FD5" w:rsidRDefault="0079312B" w:rsidP="00E33F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FD5">
        <w:rPr>
          <w:rFonts w:ascii="Times New Roman" w:hAnsi="Times New Roman"/>
          <w:sz w:val="28"/>
          <w:szCs w:val="28"/>
        </w:rPr>
        <w:t>-</w:t>
      </w:r>
      <w:r w:rsidR="00413235" w:rsidRPr="00E33FD5">
        <w:rPr>
          <w:rFonts w:ascii="Times New Roman" w:hAnsi="Times New Roman"/>
          <w:sz w:val="28"/>
          <w:szCs w:val="28"/>
        </w:rPr>
        <w:t xml:space="preserve"> </w:t>
      </w:r>
      <w:r w:rsidRPr="00E33FD5">
        <w:rPr>
          <w:rFonts w:ascii="Times New Roman" w:hAnsi="Times New Roman"/>
          <w:sz w:val="28"/>
          <w:szCs w:val="28"/>
        </w:rPr>
        <w:t>количеств</w:t>
      </w:r>
      <w:r w:rsidR="009D6639" w:rsidRPr="00E33FD5">
        <w:rPr>
          <w:rFonts w:ascii="Times New Roman" w:hAnsi="Times New Roman"/>
          <w:sz w:val="28"/>
          <w:szCs w:val="28"/>
        </w:rPr>
        <w:t>о</w:t>
      </w:r>
      <w:r w:rsidRPr="00E33FD5">
        <w:rPr>
          <w:rFonts w:ascii="Times New Roman" w:hAnsi="Times New Roman"/>
          <w:sz w:val="28"/>
          <w:szCs w:val="28"/>
        </w:rPr>
        <w:t xml:space="preserve"> </w:t>
      </w:r>
      <w:r w:rsidR="00413235" w:rsidRPr="00E33FD5">
        <w:rPr>
          <w:rFonts w:ascii="Times New Roman" w:hAnsi="Times New Roman"/>
          <w:sz w:val="28"/>
          <w:szCs w:val="28"/>
        </w:rPr>
        <w:t xml:space="preserve">видов </w:t>
      </w:r>
      <w:r w:rsidRPr="00E33FD5">
        <w:rPr>
          <w:rFonts w:ascii="Times New Roman" w:hAnsi="Times New Roman"/>
          <w:sz w:val="28"/>
          <w:szCs w:val="28"/>
        </w:rPr>
        <w:t>государственных и муниципальных услуг, предоста</w:t>
      </w:r>
      <w:r w:rsidRPr="00E33FD5">
        <w:rPr>
          <w:rFonts w:ascii="Times New Roman" w:hAnsi="Times New Roman"/>
          <w:sz w:val="28"/>
          <w:szCs w:val="28"/>
        </w:rPr>
        <w:t>в</w:t>
      </w:r>
      <w:r w:rsidRPr="00E33FD5">
        <w:rPr>
          <w:rFonts w:ascii="Times New Roman" w:hAnsi="Times New Roman"/>
          <w:sz w:val="28"/>
          <w:szCs w:val="28"/>
        </w:rPr>
        <w:t xml:space="preserve">ляемых в режиме </w:t>
      </w:r>
      <w:r w:rsidR="00E33FD5" w:rsidRPr="00E33FD5">
        <w:rPr>
          <w:rFonts w:ascii="Times New Roman" w:hAnsi="Times New Roman"/>
          <w:sz w:val="28"/>
          <w:szCs w:val="28"/>
        </w:rPr>
        <w:t>"</w:t>
      </w:r>
      <w:r w:rsidRPr="00E33FD5">
        <w:rPr>
          <w:rFonts w:ascii="Times New Roman" w:hAnsi="Times New Roman"/>
          <w:sz w:val="28"/>
          <w:szCs w:val="28"/>
        </w:rPr>
        <w:t>одного окна</w:t>
      </w:r>
      <w:r w:rsidR="00E33FD5" w:rsidRPr="00E33FD5">
        <w:rPr>
          <w:rFonts w:ascii="Times New Roman" w:hAnsi="Times New Roman"/>
          <w:sz w:val="28"/>
          <w:szCs w:val="28"/>
        </w:rPr>
        <w:t>"</w:t>
      </w:r>
      <w:r w:rsidRPr="00E33FD5">
        <w:rPr>
          <w:rFonts w:ascii="Times New Roman" w:hAnsi="Times New Roman"/>
          <w:sz w:val="28"/>
          <w:szCs w:val="28"/>
        </w:rPr>
        <w:t xml:space="preserve"> в Нижневартовском МФЦ</w:t>
      </w:r>
      <w:r w:rsidR="00413235" w:rsidRPr="00E33FD5">
        <w:rPr>
          <w:rFonts w:ascii="Times New Roman" w:hAnsi="Times New Roman"/>
          <w:sz w:val="28"/>
          <w:szCs w:val="28"/>
        </w:rPr>
        <w:t xml:space="preserve"> </w:t>
      </w:r>
      <w:r w:rsidRPr="00E33FD5">
        <w:rPr>
          <w:rFonts w:ascii="Times New Roman" w:hAnsi="Times New Roman"/>
          <w:sz w:val="28"/>
          <w:szCs w:val="28"/>
        </w:rPr>
        <w:t>рассчитывается</w:t>
      </w:r>
      <w:r w:rsidR="00C476F2">
        <w:rPr>
          <w:rFonts w:ascii="Times New Roman" w:hAnsi="Times New Roman"/>
          <w:sz w:val="28"/>
          <w:szCs w:val="28"/>
        </w:rPr>
        <w:t xml:space="preserve">         </w:t>
      </w:r>
      <w:r w:rsidRPr="00E33FD5">
        <w:rPr>
          <w:rFonts w:ascii="Times New Roman" w:hAnsi="Times New Roman"/>
          <w:sz w:val="28"/>
          <w:szCs w:val="28"/>
        </w:rPr>
        <w:t xml:space="preserve"> в соответствии </w:t>
      </w:r>
      <w:r w:rsidR="00E57308" w:rsidRPr="00E33FD5">
        <w:rPr>
          <w:rFonts w:ascii="Times New Roman" w:hAnsi="Times New Roman"/>
          <w:sz w:val="28"/>
          <w:szCs w:val="28"/>
        </w:rPr>
        <w:t xml:space="preserve">с нормативными правовыми </w:t>
      </w:r>
      <w:hyperlink r:id="rId8" w:history="1">
        <w:r w:rsidR="00E57308" w:rsidRPr="00E33FD5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актами</w:t>
        </w:r>
      </w:hyperlink>
      <w:r w:rsidR="00E57308" w:rsidRPr="00E33FD5">
        <w:rPr>
          <w:rFonts w:ascii="Times New Roman" w:hAnsi="Times New Roman"/>
          <w:sz w:val="28"/>
          <w:szCs w:val="28"/>
        </w:rPr>
        <w:t xml:space="preserve"> Российской Федерации, нормативными правовыми актами Ханты-Мансийского автономного округа - Югры, м</w:t>
      </w:r>
      <w:r w:rsidR="00E57308" w:rsidRPr="00E33FD5">
        <w:rPr>
          <w:rFonts w:ascii="Times New Roman" w:hAnsi="Times New Roman"/>
          <w:sz w:val="28"/>
          <w:szCs w:val="28"/>
        </w:rPr>
        <w:t>у</w:t>
      </w:r>
      <w:r w:rsidR="00E57308" w:rsidRPr="00E33FD5">
        <w:rPr>
          <w:rFonts w:ascii="Times New Roman" w:hAnsi="Times New Roman"/>
          <w:sz w:val="28"/>
          <w:szCs w:val="28"/>
        </w:rPr>
        <w:t xml:space="preserve">ниципальными правовыми актами города Нижневартовска; </w:t>
      </w:r>
    </w:p>
    <w:p w:rsidR="0079312B" w:rsidRPr="00E33FD5" w:rsidRDefault="0079312B" w:rsidP="00E33F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FD5">
        <w:rPr>
          <w:rFonts w:ascii="Times New Roman" w:hAnsi="Times New Roman"/>
          <w:sz w:val="28"/>
          <w:szCs w:val="28"/>
        </w:rPr>
        <w:t xml:space="preserve">- </w:t>
      </w:r>
      <w:r w:rsidR="008D4DFC">
        <w:rPr>
          <w:rFonts w:ascii="Times New Roman" w:hAnsi="Times New Roman"/>
          <w:sz w:val="28"/>
          <w:szCs w:val="28"/>
        </w:rPr>
        <w:t>среднее</w:t>
      </w:r>
      <w:r w:rsidR="00C476F2">
        <w:rPr>
          <w:rFonts w:ascii="Times New Roman" w:hAnsi="Times New Roman"/>
          <w:sz w:val="28"/>
          <w:szCs w:val="28"/>
        </w:rPr>
        <w:t xml:space="preserve"> </w:t>
      </w:r>
      <w:r w:rsidR="008D4DFC">
        <w:rPr>
          <w:rFonts w:ascii="Times New Roman" w:hAnsi="Times New Roman"/>
          <w:sz w:val="28"/>
          <w:szCs w:val="28"/>
        </w:rPr>
        <w:t>время</w:t>
      </w:r>
      <w:r w:rsidRPr="00E33FD5">
        <w:rPr>
          <w:rFonts w:ascii="Times New Roman" w:hAnsi="Times New Roman"/>
          <w:sz w:val="28"/>
          <w:szCs w:val="28"/>
        </w:rPr>
        <w:t xml:space="preserve"> ожидания заявител</w:t>
      </w:r>
      <w:r w:rsidR="000D7434" w:rsidRPr="00E33FD5">
        <w:rPr>
          <w:rFonts w:ascii="Times New Roman" w:hAnsi="Times New Roman"/>
          <w:sz w:val="28"/>
          <w:szCs w:val="28"/>
        </w:rPr>
        <w:t>ей</w:t>
      </w:r>
      <w:r w:rsidRPr="00E33FD5">
        <w:rPr>
          <w:rFonts w:ascii="Times New Roman" w:hAnsi="Times New Roman"/>
          <w:sz w:val="28"/>
          <w:szCs w:val="28"/>
        </w:rPr>
        <w:t xml:space="preserve"> в очереди </w:t>
      </w:r>
      <w:r w:rsidR="00413235" w:rsidRPr="00E33FD5">
        <w:rPr>
          <w:rFonts w:ascii="Times New Roman" w:hAnsi="Times New Roman"/>
          <w:sz w:val="28"/>
          <w:szCs w:val="28"/>
        </w:rPr>
        <w:t>для п</w:t>
      </w:r>
      <w:r w:rsidR="00413235" w:rsidRPr="00E33FD5">
        <w:rPr>
          <w:rFonts w:ascii="Times New Roman" w:hAnsi="Times New Roman"/>
          <w:sz w:val="28"/>
          <w:szCs w:val="28"/>
        </w:rPr>
        <w:t>о</w:t>
      </w:r>
      <w:r w:rsidR="00413235" w:rsidRPr="00E33FD5">
        <w:rPr>
          <w:rFonts w:ascii="Times New Roman" w:hAnsi="Times New Roman"/>
          <w:sz w:val="28"/>
          <w:szCs w:val="28"/>
        </w:rPr>
        <w:t xml:space="preserve">дачи документов </w:t>
      </w:r>
      <w:r w:rsidR="001D259C">
        <w:rPr>
          <w:rFonts w:ascii="Times New Roman" w:hAnsi="Times New Roman"/>
          <w:sz w:val="28"/>
          <w:szCs w:val="28"/>
        </w:rPr>
        <w:t xml:space="preserve">   </w:t>
      </w:r>
      <w:r w:rsidR="00413235" w:rsidRPr="00E33FD5">
        <w:rPr>
          <w:rFonts w:ascii="Times New Roman" w:hAnsi="Times New Roman"/>
          <w:sz w:val="28"/>
          <w:szCs w:val="28"/>
        </w:rPr>
        <w:t xml:space="preserve">и получения результата </w:t>
      </w:r>
      <w:r w:rsidR="00E87D5F" w:rsidRPr="00E33FD5">
        <w:rPr>
          <w:rFonts w:ascii="Times New Roman" w:hAnsi="Times New Roman"/>
          <w:sz w:val="28"/>
          <w:szCs w:val="28"/>
        </w:rPr>
        <w:t xml:space="preserve">государственной (муниципальной) </w:t>
      </w:r>
      <w:r w:rsidRPr="00E33FD5">
        <w:rPr>
          <w:rFonts w:ascii="Times New Roman" w:hAnsi="Times New Roman"/>
          <w:sz w:val="28"/>
          <w:szCs w:val="28"/>
        </w:rPr>
        <w:t xml:space="preserve">услуги </w:t>
      </w:r>
      <w:r w:rsidR="008D4DFC">
        <w:rPr>
          <w:rFonts w:ascii="Times New Roman" w:hAnsi="Times New Roman"/>
          <w:sz w:val="28"/>
          <w:szCs w:val="28"/>
        </w:rPr>
        <w:t>–</w:t>
      </w:r>
      <w:r w:rsidRPr="00E33FD5">
        <w:rPr>
          <w:rFonts w:ascii="Times New Roman" w:hAnsi="Times New Roman"/>
          <w:sz w:val="28"/>
          <w:szCs w:val="28"/>
        </w:rPr>
        <w:t xml:space="preserve"> </w:t>
      </w:r>
      <w:r w:rsidR="008D4DFC">
        <w:rPr>
          <w:rFonts w:ascii="Times New Roman" w:hAnsi="Times New Roman"/>
          <w:sz w:val="28"/>
          <w:szCs w:val="28"/>
        </w:rPr>
        <w:t xml:space="preserve">не более </w:t>
      </w:r>
      <w:r w:rsidRPr="00E33FD5">
        <w:rPr>
          <w:rFonts w:ascii="Times New Roman" w:hAnsi="Times New Roman"/>
          <w:sz w:val="28"/>
          <w:szCs w:val="28"/>
        </w:rPr>
        <w:t xml:space="preserve">15 минут </w:t>
      </w:r>
      <w:r w:rsidR="008D4DFC">
        <w:rPr>
          <w:rFonts w:ascii="Times New Roman" w:hAnsi="Times New Roman"/>
          <w:sz w:val="28"/>
          <w:szCs w:val="28"/>
        </w:rPr>
        <w:t>(</w:t>
      </w:r>
      <w:r w:rsidR="001D259C">
        <w:rPr>
          <w:rFonts w:ascii="Times New Roman" w:hAnsi="Times New Roman"/>
          <w:sz w:val="28"/>
          <w:szCs w:val="28"/>
        </w:rPr>
        <w:t xml:space="preserve">в соответствии с </w:t>
      </w:r>
      <w:r w:rsidR="000D7434" w:rsidRPr="00E33FD5">
        <w:rPr>
          <w:rFonts w:ascii="Times New Roman" w:hAnsi="Times New Roman"/>
          <w:sz w:val="28"/>
          <w:szCs w:val="28"/>
        </w:rPr>
        <w:t>п</w:t>
      </w:r>
      <w:r w:rsidRPr="00E33FD5">
        <w:rPr>
          <w:rFonts w:ascii="Times New Roman" w:hAnsi="Times New Roman"/>
          <w:sz w:val="28"/>
          <w:szCs w:val="28"/>
        </w:rPr>
        <w:t>остановлением Правительства Р</w:t>
      </w:r>
      <w:r w:rsidR="000D7434" w:rsidRPr="00E33FD5">
        <w:rPr>
          <w:rFonts w:ascii="Times New Roman" w:hAnsi="Times New Roman"/>
          <w:sz w:val="28"/>
          <w:szCs w:val="28"/>
        </w:rPr>
        <w:t xml:space="preserve">оссийской Федерации </w:t>
      </w:r>
      <w:r w:rsidRPr="00E33FD5">
        <w:rPr>
          <w:rFonts w:ascii="Times New Roman" w:hAnsi="Times New Roman"/>
          <w:sz w:val="28"/>
          <w:szCs w:val="28"/>
        </w:rPr>
        <w:t>от 22.12.2012</w:t>
      </w:r>
      <w:r w:rsidR="00E33FD5" w:rsidRPr="00E33FD5">
        <w:rPr>
          <w:rFonts w:ascii="Times New Roman" w:hAnsi="Times New Roman"/>
          <w:sz w:val="28"/>
          <w:szCs w:val="28"/>
        </w:rPr>
        <w:t xml:space="preserve"> </w:t>
      </w:r>
      <w:r w:rsidRPr="00E33FD5">
        <w:rPr>
          <w:rFonts w:ascii="Times New Roman" w:hAnsi="Times New Roman"/>
          <w:sz w:val="28"/>
          <w:szCs w:val="28"/>
        </w:rPr>
        <w:t xml:space="preserve">№1376 </w:t>
      </w:r>
      <w:r w:rsidR="00E33FD5" w:rsidRPr="00E33FD5">
        <w:rPr>
          <w:rFonts w:ascii="Times New Roman" w:hAnsi="Times New Roman"/>
          <w:sz w:val="28"/>
          <w:szCs w:val="28"/>
        </w:rPr>
        <w:t>"</w:t>
      </w:r>
      <w:r w:rsidRPr="00E33FD5">
        <w:rPr>
          <w:rFonts w:ascii="Times New Roman" w:hAnsi="Times New Roman"/>
          <w:sz w:val="28"/>
          <w:szCs w:val="28"/>
        </w:rPr>
        <w:t>Об утверждении Правил организации деятельности мн</w:t>
      </w:r>
      <w:r w:rsidRPr="00E33FD5">
        <w:rPr>
          <w:rFonts w:ascii="Times New Roman" w:hAnsi="Times New Roman"/>
          <w:sz w:val="28"/>
          <w:szCs w:val="28"/>
        </w:rPr>
        <w:t>о</w:t>
      </w:r>
      <w:r w:rsidRPr="00E33FD5">
        <w:rPr>
          <w:rFonts w:ascii="Times New Roman" w:hAnsi="Times New Roman"/>
          <w:sz w:val="28"/>
          <w:szCs w:val="28"/>
        </w:rPr>
        <w:t>гофункциональных центров предоставления</w:t>
      </w:r>
      <w:r w:rsidR="008D4DFC">
        <w:rPr>
          <w:rFonts w:ascii="Times New Roman" w:hAnsi="Times New Roman"/>
          <w:sz w:val="28"/>
          <w:szCs w:val="28"/>
        </w:rPr>
        <w:t xml:space="preserve"> </w:t>
      </w:r>
      <w:r w:rsidRPr="00E33FD5">
        <w:rPr>
          <w:rFonts w:ascii="Times New Roman" w:hAnsi="Times New Roman"/>
          <w:sz w:val="28"/>
          <w:szCs w:val="28"/>
        </w:rPr>
        <w:t>государственных и муниципал</w:t>
      </w:r>
      <w:r w:rsidRPr="00E33FD5">
        <w:rPr>
          <w:rFonts w:ascii="Times New Roman" w:hAnsi="Times New Roman"/>
          <w:sz w:val="28"/>
          <w:szCs w:val="28"/>
        </w:rPr>
        <w:t>ь</w:t>
      </w:r>
      <w:r w:rsidRPr="00E33FD5">
        <w:rPr>
          <w:rFonts w:ascii="Times New Roman" w:hAnsi="Times New Roman"/>
          <w:sz w:val="28"/>
          <w:szCs w:val="28"/>
        </w:rPr>
        <w:t>ных услуг</w:t>
      </w:r>
      <w:r w:rsidR="00E33FD5" w:rsidRPr="00E33FD5">
        <w:rPr>
          <w:rFonts w:ascii="Times New Roman" w:hAnsi="Times New Roman"/>
          <w:sz w:val="28"/>
          <w:szCs w:val="28"/>
        </w:rPr>
        <w:t>"</w:t>
      </w:r>
      <w:r w:rsidR="008D4DFC">
        <w:rPr>
          <w:rFonts w:ascii="Times New Roman" w:hAnsi="Times New Roman"/>
          <w:sz w:val="28"/>
          <w:szCs w:val="28"/>
        </w:rPr>
        <w:t>)</w:t>
      </w:r>
      <w:r w:rsidRPr="00E33FD5">
        <w:rPr>
          <w:rFonts w:ascii="Times New Roman" w:hAnsi="Times New Roman"/>
          <w:sz w:val="28"/>
          <w:szCs w:val="28"/>
        </w:rPr>
        <w:t>;</w:t>
      </w:r>
    </w:p>
    <w:p w:rsidR="0079312B" w:rsidRPr="00E33FD5" w:rsidRDefault="0079312B" w:rsidP="00E33F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FD5">
        <w:rPr>
          <w:rFonts w:ascii="Times New Roman" w:hAnsi="Times New Roman"/>
          <w:sz w:val="28"/>
          <w:szCs w:val="28"/>
        </w:rPr>
        <w:t>-</w:t>
      </w:r>
      <w:r w:rsidR="00413235" w:rsidRPr="00E33FD5">
        <w:rPr>
          <w:rFonts w:ascii="Times New Roman" w:hAnsi="Times New Roman"/>
          <w:sz w:val="28"/>
          <w:szCs w:val="28"/>
        </w:rPr>
        <w:t xml:space="preserve"> </w:t>
      </w:r>
      <w:r w:rsidRPr="00E33FD5">
        <w:rPr>
          <w:rFonts w:ascii="Times New Roman" w:hAnsi="Times New Roman"/>
          <w:sz w:val="28"/>
          <w:szCs w:val="28"/>
        </w:rPr>
        <w:t>количеств</w:t>
      </w:r>
      <w:r w:rsidR="009D6639" w:rsidRPr="00E33FD5">
        <w:rPr>
          <w:rFonts w:ascii="Times New Roman" w:hAnsi="Times New Roman"/>
          <w:sz w:val="28"/>
          <w:szCs w:val="28"/>
        </w:rPr>
        <w:t>о</w:t>
      </w:r>
      <w:r w:rsidR="009A0731" w:rsidRPr="00E33FD5">
        <w:rPr>
          <w:rFonts w:ascii="Times New Roman" w:hAnsi="Times New Roman"/>
          <w:sz w:val="28"/>
          <w:szCs w:val="28"/>
        </w:rPr>
        <w:t xml:space="preserve"> обращений</w:t>
      </w:r>
      <w:r w:rsidRPr="00E33FD5">
        <w:rPr>
          <w:rFonts w:ascii="Times New Roman" w:hAnsi="Times New Roman"/>
          <w:sz w:val="28"/>
          <w:szCs w:val="28"/>
        </w:rPr>
        <w:t xml:space="preserve"> </w:t>
      </w:r>
      <w:r w:rsidR="008D4DFC">
        <w:rPr>
          <w:rFonts w:ascii="Times New Roman" w:hAnsi="Times New Roman"/>
          <w:sz w:val="28"/>
          <w:szCs w:val="28"/>
        </w:rPr>
        <w:t xml:space="preserve">заявителей </w:t>
      </w:r>
      <w:r w:rsidRPr="00E33FD5">
        <w:rPr>
          <w:rFonts w:ascii="Times New Roman" w:hAnsi="Times New Roman"/>
          <w:sz w:val="28"/>
          <w:szCs w:val="28"/>
        </w:rPr>
        <w:t xml:space="preserve">рассчитывается </w:t>
      </w:r>
      <w:r w:rsidR="009A0731" w:rsidRPr="00E33FD5">
        <w:rPr>
          <w:rFonts w:ascii="Times New Roman" w:hAnsi="Times New Roman"/>
          <w:sz w:val="28"/>
          <w:szCs w:val="28"/>
        </w:rPr>
        <w:t xml:space="preserve">с учетом </w:t>
      </w:r>
      <w:r w:rsidRPr="00E33FD5">
        <w:rPr>
          <w:rFonts w:ascii="Times New Roman" w:hAnsi="Times New Roman"/>
          <w:sz w:val="28"/>
          <w:szCs w:val="28"/>
        </w:rPr>
        <w:t>фактически приняты</w:t>
      </w:r>
      <w:r w:rsidR="009A0731" w:rsidRPr="00E33FD5">
        <w:rPr>
          <w:rFonts w:ascii="Times New Roman" w:hAnsi="Times New Roman"/>
          <w:sz w:val="28"/>
          <w:szCs w:val="28"/>
        </w:rPr>
        <w:t xml:space="preserve">х </w:t>
      </w:r>
      <w:r w:rsidRPr="00E33FD5">
        <w:rPr>
          <w:rFonts w:ascii="Times New Roman" w:hAnsi="Times New Roman"/>
          <w:sz w:val="28"/>
          <w:szCs w:val="28"/>
        </w:rPr>
        <w:t>заявлени</w:t>
      </w:r>
      <w:r w:rsidR="009A0731" w:rsidRPr="00E33FD5">
        <w:rPr>
          <w:rFonts w:ascii="Times New Roman" w:hAnsi="Times New Roman"/>
          <w:sz w:val="28"/>
          <w:szCs w:val="28"/>
        </w:rPr>
        <w:t>й и предоставленных консультаций</w:t>
      </w:r>
      <w:r w:rsidRPr="00E33FD5">
        <w:rPr>
          <w:rFonts w:ascii="Times New Roman" w:hAnsi="Times New Roman"/>
          <w:sz w:val="28"/>
          <w:szCs w:val="28"/>
        </w:rPr>
        <w:t>;</w:t>
      </w:r>
    </w:p>
    <w:p w:rsidR="007C3B6A" w:rsidRPr="00E33FD5" w:rsidRDefault="0079312B" w:rsidP="00E33F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FD5">
        <w:rPr>
          <w:rFonts w:ascii="Times New Roman" w:hAnsi="Times New Roman"/>
          <w:sz w:val="28"/>
          <w:szCs w:val="28"/>
        </w:rPr>
        <w:t>-</w:t>
      </w:r>
      <w:r w:rsidR="009D6639" w:rsidRPr="00E33FD5">
        <w:rPr>
          <w:rFonts w:ascii="Times New Roman" w:hAnsi="Times New Roman"/>
          <w:sz w:val="28"/>
          <w:szCs w:val="28"/>
        </w:rPr>
        <w:t xml:space="preserve"> </w:t>
      </w:r>
      <w:r w:rsidRPr="00E33FD5">
        <w:rPr>
          <w:rFonts w:ascii="Times New Roman" w:hAnsi="Times New Roman"/>
          <w:sz w:val="28"/>
          <w:szCs w:val="28"/>
        </w:rPr>
        <w:t>удовлетворенност</w:t>
      </w:r>
      <w:r w:rsidR="00E57308" w:rsidRPr="00E33FD5">
        <w:rPr>
          <w:rFonts w:ascii="Times New Roman" w:hAnsi="Times New Roman"/>
          <w:sz w:val="28"/>
          <w:szCs w:val="28"/>
        </w:rPr>
        <w:t>ь</w:t>
      </w:r>
      <w:r w:rsidRPr="00E33FD5">
        <w:rPr>
          <w:rFonts w:ascii="Times New Roman" w:hAnsi="Times New Roman"/>
          <w:sz w:val="28"/>
          <w:szCs w:val="28"/>
        </w:rPr>
        <w:t xml:space="preserve"> заявителей качеством предоставления государстве</w:t>
      </w:r>
      <w:r w:rsidRPr="00E33FD5">
        <w:rPr>
          <w:rFonts w:ascii="Times New Roman" w:hAnsi="Times New Roman"/>
          <w:sz w:val="28"/>
          <w:szCs w:val="28"/>
        </w:rPr>
        <w:t>н</w:t>
      </w:r>
      <w:r w:rsidRPr="00E33FD5">
        <w:rPr>
          <w:rFonts w:ascii="Times New Roman" w:hAnsi="Times New Roman"/>
          <w:sz w:val="28"/>
          <w:szCs w:val="28"/>
        </w:rPr>
        <w:t>ных и муниципальных услуг в Нижневартовском МФЦ</w:t>
      </w:r>
      <w:r w:rsidR="009D6639" w:rsidRPr="00E33FD5">
        <w:rPr>
          <w:rFonts w:ascii="Times New Roman" w:hAnsi="Times New Roman"/>
          <w:sz w:val="28"/>
          <w:szCs w:val="28"/>
        </w:rPr>
        <w:t xml:space="preserve"> </w:t>
      </w:r>
      <w:r w:rsidR="00E87D5F" w:rsidRPr="00E33FD5">
        <w:rPr>
          <w:rFonts w:ascii="Times New Roman" w:hAnsi="Times New Roman"/>
          <w:sz w:val="28"/>
          <w:szCs w:val="28"/>
        </w:rPr>
        <w:t>–</w:t>
      </w:r>
      <w:r w:rsidR="009A0731" w:rsidRPr="00E33FD5">
        <w:rPr>
          <w:rFonts w:ascii="Times New Roman" w:hAnsi="Times New Roman"/>
          <w:sz w:val="28"/>
          <w:szCs w:val="28"/>
        </w:rPr>
        <w:t xml:space="preserve"> </w:t>
      </w:r>
      <w:r w:rsidR="00E87D5F" w:rsidRPr="00E33FD5">
        <w:rPr>
          <w:rFonts w:ascii="Times New Roman" w:hAnsi="Times New Roman"/>
          <w:sz w:val="28"/>
          <w:szCs w:val="28"/>
        </w:rPr>
        <w:t xml:space="preserve">не менее </w:t>
      </w:r>
      <w:r w:rsidR="009A0731" w:rsidRPr="00E33FD5">
        <w:rPr>
          <w:rFonts w:ascii="Times New Roman" w:hAnsi="Times New Roman"/>
          <w:sz w:val="28"/>
          <w:szCs w:val="28"/>
        </w:rPr>
        <w:t>90%</w:t>
      </w:r>
      <w:r w:rsidR="00E87D5F" w:rsidRPr="00E33FD5">
        <w:rPr>
          <w:rFonts w:ascii="Times New Roman" w:hAnsi="Times New Roman"/>
          <w:sz w:val="28"/>
          <w:szCs w:val="28"/>
        </w:rPr>
        <w:t xml:space="preserve"> к 2018 году</w:t>
      </w:r>
      <w:r w:rsidR="009A0731" w:rsidRPr="00E33FD5">
        <w:rPr>
          <w:rFonts w:ascii="Times New Roman" w:hAnsi="Times New Roman"/>
          <w:sz w:val="28"/>
          <w:szCs w:val="28"/>
        </w:rPr>
        <w:t xml:space="preserve"> в соответствии с Указом Президента Росси</w:t>
      </w:r>
      <w:r w:rsidR="009A0731" w:rsidRPr="00E33FD5">
        <w:rPr>
          <w:rFonts w:ascii="Times New Roman" w:hAnsi="Times New Roman"/>
          <w:sz w:val="28"/>
          <w:szCs w:val="28"/>
        </w:rPr>
        <w:t>й</w:t>
      </w:r>
      <w:r w:rsidR="009A0731" w:rsidRPr="00E33FD5">
        <w:rPr>
          <w:rFonts w:ascii="Times New Roman" w:hAnsi="Times New Roman"/>
          <w:sz w:val="28"/>
          <w:szCs w:val="28"/>
        </w:rPr>
        <w:t xml:space="preserve">ской Федерации от 07.05.2012 №601 </w:t>
      </w:r>
      <w:r w:rsidR="00E33FD5" w:rsidRPr="00E33FD5">
        <w:rPr>
          <w:rFonts w:ascii="Times New Roman" w:hAnsi="Times New Roman"/>
          <w:sz w:val="28"/>
          <w:szCs w:val="28"/>
        </w:rPr>
        <w:t>"</w:t>
      </w:r>
      <w:r w:rsidR="009A0731" w:rsidRPr="00E33FD5">
        <w:rPr>
          <w:rFonts w:ascii="Times New Roman" w:hAnsi="Times New Roman"/>
          <w:sz w:val="28"/>
          <w:szCs w:val="28"/>
        </w:rPr>
        <w:t>Об основных направлениях совершенствования системы государстве</w:t>
      </w:r>
      <w:r w:rsidR="009A0731" w:rsidRPr="00E33FD5">
        <w:rPr>
          <w:rFonts w:ascii="Times New Roman" w:hAnsi="Times New Roman"/>
          <w:sz w:val="28"/>
          <w:szCs w:val="28"/>
        </w:rPr>
        <w:t>н</w:t>
      </w:r>
      <w:r w:rsidR="009A0731" w:rsidRPr="00E33FD5">
        <w:rPr>
          <w:rFonts w:ascii="Times New Roman" w:hAnsi="Times New Roman"/>
          <w:sz w:val="28"/>
          <w:szCs w:val="28"/>
        </w:rPr>
        <w:t>ного управления</w:t>
      </w:r>
      <w:r w:rsidR="00E33FD5" w:rsidRPr="00E33FD5">
        <w:rPr>
          <w:rFonts w:ascii="Times New Roman" w:hAnsi="Times New Roman"/>
          <w:sz w:val="28"/>
          <w:szCs w:val="28"/>
        </w:rPr>
        <w:t>"</w:t>
      </w:r>
      <w:r w:rsidR="009A0731" w:rsidRPr="00E33FD5">
        <w:rPr>
          <w:rFonts w:ascii="Times New Roman" w:hAnsi="Times New Roman"/>
          <w:sz w:val="28"/>
          <w:szCs w:val="28"/>
        </w:rPr>
        <w:t>. Показатель</w:t>
      </w:r>
      <w:r w:rsidRPr="00E33FD5">
        <w:rPr>
          <w:rFonts w:ascii="Times New Roman" w:hAnsi="Times New Roman"/>
          <w:sz w:val="28"/>
          <w:szCs w:val="28"/>
        </w:rPr>
        <w:t xml:space="preserve"> определяется на </w:t>
      </w:r>
      <w:r w:rsidR="000D7434" w:rsidRPr="00E33FD5">
        <w:rPr>
          <w:rFonts w:ascii="Times New Roman" w:hAnsi="Times New Roman"/>
          <w:sz w:val="28"/>
          <w:szCs w:val="28"/>
        </w:rPr>
        <w:t xml:space="preserve">основе </w:t>
      </w:r>
      <w:r w:rsidR="007C3B6A" w:rsidRPr="00E33FD5">
        <w:rPr>
          <w:rFonts w:ascii="Times New Roman" w:hAnsi="Times New Roman"/>
          <w:sz w:val="28"/>
          <w:szCs w:val="28"/>
        </w:rPr>
        <w:t xml:space="preserve">обобщения результатов, </w:t>
      </w:r>
      <w:r w:rsidR="00EE574B" w:rsidRPr="00E33FD5">
        <w:rPr>
          <w:rFonts w:ascii="Times New Roman" w:hAnsi="Times New Roman"/>
          <w:sz w:val="28"/>
          <w:szCs w:val="28"/>
        </w:rPr>
        <w:t>полученн</w:t>
      </w:r>
      <w:r w:rsidR="007C3B6A" w:rsidRPr="00E33FD5">
        <w:rPr>
          <w:rFonts w:ascii="Times New Roman" w:hAnsi="Times New Roman"/>
          <w:sz w:val="28"/>
          <w:szCs w:val="28"/>
        </w:rPr>
        <w:t>ых</w:t>
      </w:r>
      <w:r w:rsidR="00EE574B" w:rsidRPr="00E33FD5">
        <w:rPr>
          <w:rFonts w:ascii="Times New Roman" w:hAnsi="Times New Roman"/>
          <w:sz w:val="28"/>
          <w:szCs w:val="28"/>
        </w:rPr>
        <w:t xml:space="preserve"> из трех источников:</w:t>
      </w:r>
      <w:r w:rsidR="00E33FD5" w:rsidRPr="00E33FD5">
        <w:rPr>
          <w:rFonts w:ascii="Times New Roman" w:hAnsi="Times New Roman"/>
          <w:sz w:val="28"/>
          <w:szCs w:val="28"/>
        </w:rPr>
        <w:t xml:space="preserve"> </w:t>
      </w:r>
      <w:r w:rsidR="00EE574B" w:rsidRPr="00E33FD5">
        <w:rPr>
          <w:rFonts w:ascii="Times New Roman" w:hAnsi="Times New Roman"/>
          <w:sz w:val="28"/>
          <w:szCs w:val="28"/>
        </w:rPr>
        <w:t>пульты оценки качества обслуживания, уст</w:t>
      </w:r>
      <w:r w:rsidR="00EE574B" w:rsidRPr="00E33FD5">
        <w:rPr>
          <w:rFonts w:ascii="Times New Roman" w:hAnsi="Times New Roman"/>
          <w:sz w:val="28"/>
          <w:szCs w:val="28"/>
        </w:rPr>
        <w:t>а</w:t>
      </w:r>
      <w:r w:rsidR="00EE574B" w:rsidRPr="00E33FD5">
        <w:rPr>
          <w:rFonts w:ascii="Times New Roman" w:hAnsi="Times New Roman"/>
          <w:sz w:val="28"/>
          <w:szCs w:val="28"/>
        </w:rPr>
        <w:t xml:space="preserve">новленные непосредственно на рабочих местах специалистов </w:t>
      </w:r>
      <w:r w:rsidR="008D4DFC">
        <w:rPr>
          <w:rFonts w:ascii="Times New Roman" w:hAnsi="Times New Roman"/>
          <w:sz w:val="28"/>
          <w:szCs w:val="28"/>
        </w:rPr>
        <w:t>Нижневартовск</w:t>
      </w:r>
      <w:r w:rsidR="008D4DFC">
        <w:rPr>
          <w:rFonts w:ascii="Times New Roman" w:hAnsi="Times New Roman"/>
          <w:sz w:val="28"/>
          <w:szCs w:val="28"/>
        </w:rPr>
        <w:t>о</w:t>
      </w:r>
      <w:r w:rsidR="008D4DFC">
        <w:rPr>
          <w:rFonts w:ascii="Times New Roman" w:hAnsi="Times New Roman"/>
          <w:sz w:val="28"/>
          <w:szCs w:val="28"/>
        </w:rPr>
        <w:t xml:space="preserve">го </w:t>
      </w:r>
      <w:r w:rsidR="00EE574B" w:rsidRPr="00E33FD5">
        <w:rPr>
          <w:rFonts w:ascii="Times New Roman" w:hAnsi="Times New Roman"/>
          <w:sz w:val="28"/>
          <w:szCs w:val="28"/>
        </w:rPr>
        <w:t>МФЦ,</w:t>
      </w:r>
      <w:r w:rsidR="00E33FD5" w:rsidRPr="00E33FD5">
        <w:rPr>
          <w:rFonts w:ascii="Times New Roman" w:hAnsi="Times New Roman"/>
          <w:sz w:val="28"/>
          <w:szCs w:val="28"/>
        </w:rPr>
        <w:t xml:space="preserve"> </w:t>
      </w:r>
      <w:r w:rsidR="007C3B6A" w:rsidRPr="00E33FD5">
        <w:rPr>
          <w:rFonts w:ascii="Times New Roman" w:hAnsi="Times New Roman"/>
          <w:sz w:val="28"/>
          <w:szCs w:val="28"/>
        </w:rPr>
        <w:t xml:space="preserve">письменные </w:t>
      </w:r>
      <w:r w:rsidR="00EE574B" w:rsidRPr="00E33FD5">
        <w:rPr>
          <w:rFonts w:ascii="Times New Roman" w:hAnsi="Times New Roman"/>
          <w:sz w:val="28"/>
          <w:szCs w:val="28"/>
        </w:rPr>
        <w:t xml:space="preserve">обращения заявителей, а также </w:t>
      </w:r>
      <w:r w:rsidR="007C3B6A" w:rsidRPr="00E33FD5">
        <w:rPr>
          <w:rFonts w:ascii="Times New Roman" w:hAnsi="Times New Roman"/>
          <w:sz w:val="28"/>
          <w:szCs w:val="28"/>
        </w:rPr>
        <w:t>анкетирование заявит</w:t>
      </w:r>
      <w:r w:rsidR="007C3B6A" w:rsidRPr="00E33FD5">
        <w:rPr>
          <w:rFonts w:ascii="Times New Roman" w:hAnsi="Times New Roman"/>
          <w:sz w:val="28"/>
          <w:szCs w:val="28"/>
        </w:rPr>
        <w:t>е</w:t>
      </w:r>
      <w:r w:rsidR="007C3B6A" w:rsidRPr="00E33FD5">
        <w:rPr>
          <w:rFonts w:ascii="Times New Roman" w:hAnsi="Times New Roman"/>
          <w:sz w:val="28"/>
          <w:szCs w:val="28"/>
        </w:rPr>
        <w:t>лей.</w:t>
      </w:r>
    </w:p>
    <w:p w:rsidR="0079312B" w:rsidRDefault="0079312B" w:rsidP="00E33F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FD5">
        <w:rPr>
          <w:rFonts w:ascii="Times New Roman" w:hAnsi="Times New Roman"/>
          <w:sz w:val="28"/>
          <w:szCs w:val="28"/>
        </w:rPr>
        <w:lastRenderedPageBreak/>
        <w:t xml:space="preserve">Целевые показатели муниципальной программы представлены в </w:t>
      </w:r>
      <w:hyperlink r:id="rId9" w:anchor="sub_1001" w:history="1">
        <w:r w:rsidRPr="00E33FD5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таблице 1</w:t>
        </w:r>
      </w:hyperlink>
      <w:r w:rsidRPr="00E33FD5">
        <w:rPr>
          <w:rFonts w:ascii="Times New Roman" w:hAnsi="Times New Roman"/>
          <w:sz w:val="28"/>
          <w:szCs w:val="28"/>
        </w:rPr>
        <w:t xml:space="preserve"> приложения к муниц</w:t>
      </w:r>
      <w:r w:rsidRPr="00E33FD5">
        <w:rPr>
          <w:rFonts w:ascii="Times New Roman" w:hAnsi="Times New Roman"/>
          <w:sz w:val="28"/>
          <w:szCs w:val="28"/>
        </w:rPr>
        <w:t>и</w:t>
      </w:r>
      <w:r w:rsidRPr="00E33FD5">
        <w:rPr>
          <w:rFonts w:ascii="Times New Roman" w:hAnsi="Times New Roman"/>
          <w:sz w:val="28"/>
          <w:szCs w:val="28"/>
        </w:rPr>
        <w:t>пальной программе.</w:t>
      </w:r>
    </w:p>
    <w:p w:rsidR="008D4DFC" w:rsidRPr="00E33FD5" w:rsidRDefault="008D4DFC" w:rsidP="00E33F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7422" w:rsidRPr="00C476F2" w:rsidRDefault="00B17422" w:rsidP="00C476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8" w:name="sub_700"/>
      <w:r w:rsidRPr="00C476F2">
        <w:rPr>
          <w:rFonts w:ascii="Times New Roman" w:hAnsi="Times New Roman"/>
          <w:b/>
          <w:sz w:val="28"/>
          <w:szCs w:val="28"/>
        </w:rPr>
        <w:t>VII</w:t>
      </w:r>
      <w:r w:rsidR="006E2AB6" w:rsidRPr="00C476F2">
        <w:rPr>
          <w:rFonts w:ascii="Times New Roman" w:hAnsi="Times New Roman"/>
          <w:b/>
          <w:sz w:val="28"/>
          <w:szCs w:val="28"/>
        </w:rPr>
        <w:t>I</w:t>
      </w:r>
      <w:r w:rsidRPr="00C476F2">
        <w:rPr>
          <w:rFonts w:ascii="Times New Roman" w:hAnsi="Times New Roman"/>
          <w:b/>
          <w:sz w:val="28"/>
          <w:szCs w:val="28"/>
        </w:rPr>
        <w:t xml:space="preserve">. </w:t>
      </w:r>
      <w:r w:rsidR="00BF4AC3" w:rsidRPr="00C476F2">
        <w:rPr>
          <w:rFonts w:ascii="Times New Roman" w:hAnsi="Times New Roman"/>
          <w:b/>
          <w:sz w:val="28"/>
          <w:szCs w:val="28"/>
        </w:rPr>
        <w:t>П</w:t>
      </w:r>
      <w:r w:rsidR="006E2AB6" w:rsidRPr="00C476F2">
        <w:rPr>
          <w:rFonts w:ascii="Times New Roman" w:hAnsi="Times New Roman"/>
          <w:b/>
          <w:sz w:val="28"/>
          <w:szCs w:val="28"/>
        </w:rPr>
        <w:t>еречень программных мероприятий</w:t>
      </w:r>
    </w:p>
    <w:bookmarkEnd w:id="8"/>
    <w:p w:rsidR="00B17422" w:rsidRPr="00C476F2" w:rsidRDefault="00B17422" w:rsidP="00C476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2AB6" w:rsidRPr="00E33FD5" w:rsidRDefault="006E2AB6" w:rsidP="00C476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sub_1011"/>
      <w:r w:rsidRPr="00E33FD5">
        <w:rPr>
          <w:rFonts w:ascii="Times New Roman" w:hAnsi="Times New Roman"/>
          <w:sz w:val="28"/>
          <w:szCs w:val="28"/>
        </w:rPr>
        <w:t xml:space="preserve">Муниципальная программа включает в себя мероприятия, направленные на организацию предоставления государственных </w:t>
      </w:r>
      <w:r w:rsidR="00896D1F" w:rsidRPr="00E33FD5">
        <w:rPr>
          <w:rFonts w:ascii="Times New Roman" w:hAnsi="Times New Roman"/>
          <w:sz w:val="28"/>
          <w:szCs w:val="28"/>
        </w:rPr>
        <w:t xml:space="preserve">и муниципальных услуг </w:t>
      </w:r>
      <w:r w:rsidR="00C476F2">
        <w:rPr>
          <w:rFonts w:ascii="Times New Roman" w:hAnsi="Times New Roman"/>
          <w:sz w:val="28"/>
          <w:szCs w:val="28"/>
        </w:rPr>
        <w:t xml:space="preserve">               </w:t>
      </w:r>
      <w:r w:rsidR="00896D1F" w:rsidRPr="00E33FD5">
        <w:rPr>
          <w:rFonts w:ascii="Times New Roman" w:hAnsi="Times New Roman"/>
          <w:sz w:val="28"/>
          <w:szCs w:val="28"/>
        </w:rPr>
        <w:t xml:space="preserve">в режиме </w:t>
      </w:r>
      <w:r w:rsidR="00E33FD5" w:rsidRPr="00E33FD5">
        <w:rPr>
          <w:rFonts w:ascii="Times New Roman" w:hAnsi="Times New Roman"/>
          <w:sz w:val="28"/>
          <w:szCs w:val="28"/>
        </w:rPr>
        <w:t>"</w:t>
      </w:r>
      <w:r w:rsidR="00896D1F" w:rsidRPr="00E33FD5">
        <w:rPr>
          <w:rFonts w:ascii="Times New Roman" w:hAnsi="Times New Roman"/>
          <w:sz w:val="28"/>
          <w:szCs w:val="28"/>
        </w:rPr>
        <w:t>одного окна</w:t>
      </w:r>
      <w:r w:rsidR="00E33FD5" w:rsidRPr="00E33FD5">
        <w:rPr>
          <w:rFonts w:ascii="Times New Roman" w:hAnsi="Times New Roman"/>
          <w:sz w:val="28"/>
          <w:szCs w:val="28"/>
        </w:rPr>
        <w:t>"</w:t>
      </w:r>
      <w:r w:rsidR="004169EF" w:rsidRPr="00E33FD5">
        <w:rPr>
          <w:rFonts w:ascii="Times New Roman" w:hAnsi="Times New Roman"/>
          <w:sz w:val="28"/>
          <w:szCs w:val="28"/>
        </w:rPr>
        <w:t xml:space="preserve">. </w:t>
      </w:r>
      <w:r w:rsidRPr="00E33FD5">
        <w:rPr>
          <w:rFonts w:ascii="Times New Roman" w:hAnsi="Times New Roman"/>
          <w:sz w:val="28"/>
          <w:szCs w:val="28"/>
        </w:rPr>
        <w:t>Основные мероприятия муниципальной программы представл</w:t>
      </w:r>
      <w:r w:rsidRPr="00E33FD5">
        <w:rPr>
          <w:rFonts w:ascii="Times New Roman" w:hAnsi="Times New Roman"/>
          <w:sz w:val="28"/>
          <w:szCs w:val="28"/>
        </w:rPr>
        <w:t>е</w:t>
      </w:r>
      <w:r w:rsidRPr="00E33FD5">
        <w:rPr>
          <w:rFonts w:ascii="Times New Roman" w:hAnsi="Times New Roman"/>
          <w:sz w:val="28"/>
          <w:szCs w:val="28"/>
        </w:rPr>
        <w:t xml:space="preserve">ны в </w:t>
      </w:r>
      <w:hyperlink w:anchor="sub_1001" w:history="1">
        <w:r w:rsidRPr="00E33FD5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 xml:space="preserve">таблице </w:t>
        </w:r>
      </w:hyperlink>
      <w:r w:rsidR="00896D1F" w:rsidRPr="00E33FD5">
        <w:rPr>
          <w:rFonts w:ascii="Times New Roman" w:hAnsi="Times New Roman"/>
          <w:sz w:val="28"/>
          <w:szCs w:val="28"/>
        </w:rPr>
        <w:t>2</w:t>
      </w:r>
      <w:r w:rsidRPr="00E33FD5">
        <w:rPr>
          <w:rFonts w:ascii="Times New Roman" w:hAnsi="Times New Roman"/>
          <w:sz w:val="28"/>
          <w:szCs w:val="28"/>
        </w:rPr>
        <w:t xml:space="preserve"> приложения к муниципальной программе.</w:t>
      </w:r>
    </w:p>
    <w:p w:rsidR="00B17422" w:rsidRPr="00E33FD5" w:rsidRDefault="00B17422" w:rsidP="00E33F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2559" w:rsidRPr="00E33FD5" w:rsidRDefault="006F2559" w:rsidP="00E33F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6F2559" w:rsidRPr="00E33FD5" w:rsidSect="00E33FD5">
          <w:headerReference w:type="default" r:id="rId10"/>
          <w:footerReference w:type="first" r:id="rId11"/>
          <w:type w:val="nextColumn"/>
          <w:pgSz w:w="11907" w:h="16840"/>
          <w:pgMar w:top="1134" w:right="567" w:bottom="1134" w:left="1701" w:header="709" w:footer="709" w:gutter="0"/>
          <w:pgNumType w:start="1"/>
          <w:cols w:space="720"/>
          <w:noEndnote/>
          <w:titlePg/>
          <w:docGrid w:linePitch="299"/>
        </w:sectPr>
      </w:pPr>
    </w:p>
    <w:p w:rsidR="00B17422" w:rsidRPr="00E33FD5" w:rsidRDefault="00B17422" w:rsidP="00C476F2">
      <w:pPr>
        <w:spacing w:after="0" w:line="240" w:lineRule="auto"/>
        <w:ind w:left="10065"/>
        <w:jc w:val="both"/>
        <w:rPr>
          <w:rFonts w:ascii="Times New Roman" w:hAnsi="Times New Roman"/>
          <w:sz w:val="28"/>
          <w:szCs w:val="28"/>
        </w:rPr>
      </w:pPr>
      <w:r w:rsidRPr="00C476F2">
        <w:rPr>
          <w:rFonts w:ascii="Times New Roman" w:hAnsi="Times New Roman"/>
          <w:sz w:val="28"/>
          <w:szCs w:val="28"/>
        </w:rPr>
        <w:lastRenderedPageBreak/>
        <w:t>Приложение</w:t>
      </w:r>
      <w:bookmarkEnd w:id="9"/>
      <w:r w:rsidR="006E2AB6" w:rsidRPr="00C476F2">
        <w:rPr>
          <w:rFonts w:ascii="Times New Roman" w:hAnsi="Times New Roman"/>
          <w:sz w:val="28"/>
          <w:szCs w:val="28"/>
        </w:rPr>
        <w:t xml:space="preserve"> к муниципальной</w:t>
      </w:r>
      <w:r w:rsidRPr="00C476F2">
        <w:rPr>
          <w:rFonts w:ascii="Times New Roman" w:hAnsi="Times New Roman"/>
          <w:sz w:val="28"/>
          <w:szCs w:val="28"/>
        </w:rPr>
        <w:t xml:space="preserve"> </w:t>
      </w:r>
      <w:hyperlink w:anchor="sub_1000" w:history="1">
        <w:r w:rsidRPr="00C476F2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пр</w:t>
        </w:r>
        <w:r w:rsidRPr="00C476F2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о</w:t>
        </w:r>
        <w:r w:rsidRPr="00C476F2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грамме</w:t>
        </w:r>
      </w:hyperlink>
      <w:r w:rsidR="00896D1F" w:rsidRPr="00C476F2">
        <w:rPr>
          <w:rFonts w:ascii="Times New Roman" w:hAnsi="Times New Roman"/>
          <w:sz w:val="28"/>
          <w:szCs w:val="28"/>
        </w:rPr>
        <w:t xml:space="preserve"> </w:t>
      </w:r>
      <w:r w:rsidR="00E33FD5" w:rsidRPr="00C476F2">
        <w:rPr>
          <w:rFonts w:ascii="Times New Roman" w:hAnsi="Times New Roman"/>
          <w:sz w:val="28"/>
          <w:szCs w:val="28"/>
        </w:rPr>
        <w:t>"</w:t>
      </w:r>
      <w:r w:rsidRPr="00C476F2">
        <w:rPr>
          <w:rFonts w:ascii="Times New Roman" w:hAnsi="Times New Roman"/>
          <w:sz w:val="28"/>
          <w:szCs w:val="28"/>
        </w:rPr>
        <w:t>Организация предоставл</w:t>
      </w:r>
      <w:r w:rsidRPr="00C476F2">
        <w:rPr>
          <w:rFonts w:ascii="Times New Roman" w:hAnsi="Times New Roman"/>
          <w:sz w:val="28"/>
          <w:szCs w:val="28"/>
        </w:rPr>
        <w:t>е</w:t>
      </w:r>
      <w:r w:rsidRPr="00C476F2">
        <w:rPr>
          <w:rFonts w:ascii="Times New Roman" w:hAnsi="Times New Roman"/>
          <w:sz w:val="28"/>
          <w:szCs w:val="28"/>
        </w:rPr>
        <w:t>ния государственных и муниципал</w:t>
      </w:r>
      <w:r w:rsidRPr="00C476F2">
        <w:rPr>
          <w:rFonts w:ascii="Times New Roman" w:hAnsi="Times New Roman"/>
          <w:sz w:val="28"/>
          <w:szCs w:val="28"/>
        </w:rPr>
        <w:t>ь</w:t>
      </w:r>
      <w:r w:rsidRPr="00C476F2">
        <w:rPr>
          <w:rFonts w:ascii="Times New Roman" w:hAnsi="Times New Roman"/>
          <w:sz w:val="28"/>
          <w:szCs w:val="28"/>
        </w:rPr>
        <w:t>ных услуг через Нижневартовский</w:t>
      </w:r>
      <w:r w:rsidRPr="00E33FD5">
        <w:rPr>
          <w:rFonts w:ascii="Times New Roman" w:hAnsi="Times New Roman"/>
          <w:sz w:val="28"/>
          <w:szCs w:val="28"/>
        </w:rPr>
        <w:t xml:space="preserve"> МФЦ</w:t>
      </w:r>
      <w:r w:rsidR="006E2AB6" w:rsidRPr="00E33FD5">
        <w:rPr>
          <w:rFonts w:ascii="Times New Roman" w:hAnsi="Times New Roman"/>
          <w:sz w:val="28"/>
          <w:szCs w:val="28"/>
        </w:rPr>
        <w:t xml:space="preserve"> на 2016-2020 г</w:t>
      </w:r>
      <w:r w:rsidR="006E2AB6" w:rsidRPr="00E33FD5">
        <w:rPr>
          <w:rFonts w:ascii="Times New Roman" w:hAnsi="Times New Roman"/>
          <w:sz w:val="28"/>
          <w:szCs w:val="28"/>
        </w:rPr>
        <w:t>о</w:t>
      </w:r>
      <w:r w:rsidR="006E2AB6" w:rsidRPr="00E33FD5">
        <w:rPr>
          <w:rFonts w:ascii="Times New Roman" w:hAnsi="Times New Roman"/>
          <w:sz w:val="28"/>
          <w:szCs w:val="28"/>
        </w:rPr>
        <w:t>ды</w:t>
      </w:r>
      <w:r w:rsidR="00E33FD5" w:rsidRPr="00E33FD5">
        <w:rPr>
          <w:rFonts w:ascii="Times New Roman" w:hAnsi="Times New Roman"/>
          <w:sz w:val="28"/>
          <w:szCs w:val="28"/>
        </w:rPr>
        <w:t>"</w:t>
      </w:r>
    </w:p>
    <w:p w:rsidR="00B17422" w:rsidRPr="00E33FD5" w:rsidRDefault="00B17422" w:rsidP="00C476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17422" w:rsidRDefault="00B17422" w:rsidP="00C476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10" w:name="sub_1001"/>
      <w:r w:rsidRPr="00E33FD5">
        <w:rPr>
          <w:rFonts w:ascii="Times New Roman" w:hAnsi="Times New Roman"/>
          <w:sz w:val="28"/>
          <w:szCs w:val="28"/>
        </w:rPr>
        <w:t>Таблица 1</w:t>
      </w:r>
    </w:p>
    <w:p w:rsidR="00C476F2" w:rsidRDefault="00C476F2" w:rsidP="00C476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76F2" w:rsidRPr="00C476F2" w:rsidRDefault="00C476F2" w:rsidP="00C476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bookmarkEnd w:id="10"/>
    <w:p w:rsidR="00332BC3" w:rsidRPr="00C476F2" w:rsidRDefault="006F2559" w:rsidP="00C476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76F2">
        <w:rPr>
          <w:rFonts w:ascii="Times New Roman" w:hAnsi="Times New Roman"/>
          <w:b/>
          <w:sz w:val="28"/>
          <w:szCs w:val="28"/>
        </w:rPr>
        <w:t>Целевые показатели м</w:t>
      </w:r>
      <w:r w:rsidR="008703CB" w:rsidRPr="00C476F2">
        <w:rPr>
          <w:rFonts w:ascii="Times New Roman" w:hAnsi="Times New Roman"/>
          <w:b/>
          <w:sz w:val="28"/>
          <w:szCs w:val="28"/>
        </w:rPr>
        <w:t>униципальной программы</w:t>
      </w:r>
    </w:p>
    <w:p w:rsidR="00332BC3" w:rsidRPr="00C476F2" w:rsidRDefault="00E33FD5" w:rsidP="00C476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76F2">
        <w:rPr>
          <w:rFonts w:ascii="Times New Roman" w:hAnsi="Times New Roman"/>
          <w:b/>
          <w:sz w:val="28"/>
          <w:szCs w:val="28"/>
        </w:rPr>
        <w:t>"</w:t>
      </w:r>
      <w:r w:rsidR="00332BC3" w:rsidRPr="00C476F2">
        <w:rPr>
          <w:rFonts w:ascii="Times New Roman" w:hAnsi="Times New Roman"/>
          <w:b/>
          <w:sz w:val="28"/>
          <w:szCs w:val="28"/>
        </w:rPr>
        <w:t>Организация предоставления государственных и муниципальных услуг</w:t>
      </w:r>
    </w:p>
    <w:p w:rsidR="00B17422" w:rsidRPr="00C476F2" w:rsidRDefault="00332BC3" w:rsidP="00C476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76F2">
        <w:rPr>
          <w:rFonts w:ascii="Times New Roman" w:hAnsi="Times New Roman"/>
          <w:b/>
          <w:sz w:val="28"/>
          <w:szCs w:val="28"/>
        </w:rPr>
        <w:t>через Нижневартовский МФЦ на 2016-2020 годы</w:t>
      </w:r>
      <w:r w:rsidR="00E33FD5" w:rsidRPr="00C476F2">
        <w:rPr>
          <w:rFonts w:ascii="Times New Roman" w:hAnsi="Times New Roman"/>
          <w:b/>
          <w:sz w:val="28"/>
          <w:szCs w:val="28"/>
        </w:rPr>
        <w:t>"</w:t>
      </w:r>
    </w:p>
    <w:p w:rsidR="00C476F2" w:rsidRDefault="00C476F2" w:rsidP="00C476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76F2" w:rsidRPr="00C476F2" w:rsidRDefault="00C476F2" w:rsidP="00C476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536"/>
        <w:gridCol w:w="1842"/>
        <w:gridCol w:w="1134"/>
        <w:gridCol w:w="1134"/>
        <w:gridCol w:w="1134"/>
        <w:gridCol w:w="1134"/>
        <w:gridCol w:w="1276"/>
        <w:gridCol w:w="1985"/>
      </w:tblGrid>
      <w:tr w:rsidR="003E2864" w:rsidRPr="00C476F2" w:rsidTr="00C476F2">
        <w:tc>
          <w:tcPr>
            <w:tcW w:w="426" w:type="dxa"/>
            <w:vMerge w:val="restart"/>
          </w:tcPr>
          <w:p w:rsidR="006F2559" w:rsidRPr="00C476F2" w:rsidRDefault="006F2559" w:rsidP="00C476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6F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F2559" w:rsidRPr="00C476F2" w:rsidRDefault="006F2559" w:rsidP="00C476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6F2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36" w:type="dxa"/>
            <w:vMerge w:val="restart"/>
          </w:tcPr>
          <w:p w:rsidR="006F2559" w:rsidRPr="00C476F2" w:rsidRDefault="006F2559" w:rsidP="008D4D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6F2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 w:rsidR="0075201B">
              <w:rPr>
                <w:rFonts w:ascii="Times New Roman" w:hAnsi="Times New Roman"/>
                <w:b/>
                <w:sz w:val="24"/>
                <w:szCs w:val="24"/>
              </w:rPr>
              <w:t>показателя</w:t>
            </w:r>
            <w:r w:rsidRPr="00C476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Merge w:val="restart"/>
          </w:tcPr>
          <w:p w:rsidR="00C476F2" w:rsidRDefault="006F2559" w:rsidP="00C476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6F2">
              <w:rPr>
                <w:rFonts w:ascii="Times New Roman" w:hAnsi="Times New Roman"/>
                <w:b/>
                <w:sz w:val="24"/>
                <w:szCs w:val="24"/>
              </w:rPr>
              <w:t xml:space="preserve">Базовый </w:t>
            </w:r>
          </w:p>
          <w:p w:rsidR="00C476F2" w:rsidRDefault="006F2559" w:rsidP="00C476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6F2">
              <w:rPr>
                <w:rFonts w:ascii="Times New Roman" w:hAnsi="Times New Roman"/>
                <w:b/>
                <w:sz w:val="24"/>
                <w:szCs w:val="24"/>
              </w:rPr>
              <w:t>показ</w:t>
            </w:r>
            <w:r w:rsidRPr="00C476F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C476F2">
              <w:rPr>
                <w:rFonts w:ascii="Times New Roman" w:hAnsi="Times New Roman"/>
                <w:b/>
                <w:sz w:val="24"/>
                <w:szCs w:val="24"/>
              </w:rPr>
              <w:t>тель</w:t>
            </w:r>
          </w:p>
          <w:p w:rsidR="00C476F2" w:rsidRDefault="006F2559" w:rsidP="00C476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6F2">
              <w:rPr>
                <w:rFonts w:ascii="Times New Roman" w:hAnsi="Times New Roman"/>
                <w:b/>
                <w:sz w:val="24"/>
                <w:szCs w:val="24"/>
              </w:rPr>
              <w:t xml:space="preserve">на начало </w:t>
            </w:r>
          </w:p>
          <w:p w:rsidR="00C476F2" w:rsidRDefault="006F2559" w:rsidP="00C476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6F2">
              <w:rPr>
                <w:rFonts w:ascii="Times New Roman" w:hAnsi="Times New Roman"/>
                <w:b/>
                <w:sz w:val="24"/>
                <w:szCs w:val="24"/>
              </w:rPr>
              <w:t xml:space="preserve">реализации </w:t>
            </w:r>
          </w:p>
          <w:p w:rsidR="00C476F2" w:rsidRDefault="006F2559" w:rsidP="00C476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6F2">
              <w:rPr>
                <w:rFonts w:ascii="Times New Roman" w:hAnsi="Times New Roman"/>
                <w:b/>
                <w:sz w:val="24"/>
                <w:szCs w:val="24"/>
              </w:rPr>
              <w:t>муниципал</w:t>
            </w:r>
            <w:r w:rsidRPr="00C476F2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C476F2">
              <w:rPr>
                <w:rFonts w:ascii="Times New Roman" w:hAnsi="Times New Roman"/>
                <w:b/>
                <w:sz w:val="24"/>
                <w:szCs w:val="24"/>
              </w:rPr>
              <w:t xml:space="preserve">ной </w:t>
            </w:r>
          </w:p>
          <w:p w:rsidR="006F2559" w:rsidRPr="00C476F2" w:rsidRDefault="006F2559" w:rsidP="00C476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6F2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r w:rsidRPr="00C476F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476F2">
              <w:rPr>
                <w:rFonts w:ascii="Times New Roman" w:hAnsi="Times New Roman"/>
                <w:b/>
                <w:sz w:val="24"/>
                <w:szCs w:val="24"/>
              </w:rPr>
              <w:t>граммы</w:t>
            </w:r>
          </w:p>
        </w:tc>
        <w:tc>
          <w:tcPr>
            <w:tcW w:w="5812" w:type="dxa"/>
            <w:gridSpan w:val="5"/>
          </w:tcPr>
          <w:p w:rsidR="006F2559" w:rsidRPr="00C476F2" w:rsidRDefault="006F2559" w:rsidP="00C476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6F2">
              <w:rPr>
                <w:rFonts w:ascii="Times New Roman" w:hAnsi="Times New Roman"/>
                <w:b/>
                <w:sz w:val="24"/>
                <w:szCs w:val="24"/>
              </w:rPr>
              <w:t>Значение показателя по годам</w:t>
            </w:r>
          </w:p>
        </w:tc>
        <w:tc>
          <w:tcPr>
            <w:tcW w:w="1985" w:type="dxa"/>
            <w:vMerge w:val="restart"/>
          </w:tcPr>
          <w:p w:rsidR="00C476F2" w:rsidRDefault="006F2559" w:rsidP="00C476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6F2">
              <w:rPr>
                <w:rFonts w:ascii="Times New Roman" w:hAnsi="Times New Roman"/>
                <w:b/>
                <w:sz w:val="24"/>
                <w:szCs w:val="24"/>
              </w:rPr>
              <w:t>Целевое знач</w:t>
            </w:r>
            <w:r w:rsidRPr="00C476F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C476F2">
              <w:rPr>
                <w:rFonts w:ascii="Times New Roman" w:hAnsi="Times New Roman"/>
                <w:b/>
                <w:sz w:val="24"/>
                <w:szCs w:val="24"/>
              </w:rPr>
              <w:t>ние показ</w:t>
            </w:r>
            <w:r w:rsidRPr="00C476F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C476F2">
              <w:rPr>
                <w:rFonts w:ascii="Times New Roman" w:hAnsi="Times New Roman"/>
                <w:b/>
                <w:sz w:val="24"/>
                <w:szCs w:val="24"/>
              </w:rPr>
              <w:t xml:space="preserve">теля </w:t>
            </w:r>
          </w:p>
          <w:p w:rsidR="00C476F2" w:rsidRDefault="006F2559" w:rsidP="00C476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6F2">
              <w:rPr>
                <w:rFonts w:ascii="Times New Roman" w:hAnsi="Times New Roman"/>
                <w:b/>
                <w:sz w:val="24"/>
                <w:szCs w:val="24"/>
              </w:rPr>
              <w:t xml:space="preserve">на момент </w:t>
            </w:r>
          </w:p>
          <w:p w:rsidR="00C476F2" w:rsidRDefault="006F2559" w:rsidP="00C476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6F2">
              <w:rPr>
                <w:rFonts w:ascii="Times New Roman" w:hAnsi="Times New Roman"/>
                <w:b/>
                <w:sz w:val="24"/>
                <w:szCs w:val="24"/>
              </w:rPr>
              <w:t xml:space="preserve">окончания </w:t>
            </w:r>
          </w:p>
          <w:p w:rsidR="00C476F2" w:rsidRDefault="006F2559" w:rsidP="00C476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6F2">
              <w:rPr>
                <w:rFonts w:ascii="Times New Roman" w:hAnsi="Times New Roman"/>
                <w:b/>
                <w:sz w:val="24"/>
                <w:szCs w:val="24"/>
              </w:rPr>
              <w:t xml:space="preserve">действия </w:t>
            </w:r>
          </w:p>
          <w:p w:rsidR="00C476F2" w:rsidRDefault="006F2559" w:rsidP="00C476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6F2">
              <w:rPr>
                <w:rFonts w:ascii="Times New Roman" w:hAnsi="Times New Roman"/>
                <w:b/>
                <w:sz w:val="24"/>
                <w:szCs w:val="24"/>
              </w:rPr>
              <w:t>мун</w:t>
            </w:r>
            <w:r w:rsidRPr="00C476F2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C476F2">
              <w:rPr>
                <w:rFonts w:ascii="Times New Roman" w:hAnsi="Times New Roman"/>
                <w:b/>
                <w:sz w:val="24"/>
                <w:szCs w:val="24"/>
              </w:rPr>
              <w:t>ципальной</w:t>
            </w:r>
          </w:p>
          <w:p w:rsidR="006F2559" w:rsidRPr="00C476F2" w:rsidRDefault="006F2559" w:rsidP="00C476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6F2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r w:rsidRPr="00C476F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476F2">
              <w:rPr>
                <w:rFonts w:ascii="Times New Roman" w:hAnsi="Times New Roman"/>
                <w:b/>
                <w:sz w:val="24"/>
                <w:szCs w:val="24"/>
              </w:rPr>
              <w:t>граммы</w:t>
            </w:r>
          </w:p>
        </w:tc>
      </w:tr>
      <w:tr w:rsidR="00C476F2" w:rsidRPr="00C476F2" w:rsidTr="00C476F2">
        <w:tc>
          <w:tcPr>
            <w:tcW w:w="426" w:type="dxa"/>
            <w:vMerge/>
          </w:tcPr>
          <w:p w:rsidR="006F2559" w:rsidRPr="00C476F2" w:rsidRDefault="006F2559" w:rsidP="00C47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F2559" w:rsidRPr="00C476F2" w:rsidRDefault="006F2559" w:rsidP="00C47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F2559" w:rsidRPr="00C476F2" w:rsidRDefault="006F2559" w:rsidP="00C47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F2559" w:rsidRPr="00C476F2" w:rsidRDefault="00D11AFE" w:rsidP="00C47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6F2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  <w:p w:rsidR="00D11AFE" w:rsidRPr="00C476F2" w:rsidRDefault="00D11AFE" w:rsidP="00C47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6F2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D11AFE" w:rsidRPr="00C476F2" w:rsidRDefault="00D11AFE" w:rsidP="00C47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6F2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  <w:p w:rsidR="006F2559" w:rsidRPr="00C476F2" w:rsidRDefault="00D11AFE" w:rsidP="00C47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6F2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D11AFE" w:rsidRPr="00C476F2" w:rsidRDefault="00D11AFE" w:rsidP="00C47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6F2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  <w:p w:rsidR="006F2559" w:rsidRPr="00C476F2" w:rsidRDefault="00D11AFE" w:rsidP="00C47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6F2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D11AFE" w:rsidRPr="00C476F2" w:rsidRDefault="00D11AFE" w:rsidP="00C47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6F2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  <w:p w:rsidR="006F2559" w:rsidRPr="00C476F2" w:rsidRDefault="00D11AFE" w:rsidP="00C47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6F2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D11AFE" w:rsidRPr="00C476F2" w:rsidRDefault="00D11AFE" w:rsidP="00C47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6F2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  <w:p w:rsidR="006F2559" w:rsidRPr="00C476F2" w:rsidRDefault="00D11AFE" w:rsidP="00C47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6F2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985" w:type="dxa"/>
            <w:vMerge/>
          </w:tcPr>
          <w:p w:rsidR="006F2559" w:rsidRPr="00C476F2" w:rsidRDefault="006F2559" w:rsidP="00C47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76F2" w:rsidRPr="00C476F2" w:rsidTr="00C476F2">
        <w:tc>
          <w:tcPr>
            <w:tcW w:w="426" w:type="dxa"/>
          </w:tcPr>
          <w:p w:rsidR="006F2559" w:rsidRPr="00C476F2" w:rsidRDefault="006F2559" w:rsidP="00C47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6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F2559" w:rsidRPr="00C476F2" w:rsidRDefault="006F2559" w:rsidP="00C47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6F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6F2559" w:rsidRPr="00C476F2" w:rsidRDefault="006F2559" w:rsidP="00C47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6F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F2559" w:rsidRPr="00C476F2" w:rsidRDefault="006F2559" w:rsidP="00C47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6F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F2559" w:rsidRPr="00C476F2" w:rsidRDefault="006F2559" w:rsidP="00C47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6F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F2559" w:rsidRPr="00C476F2" w:rsidRDefault="00D11AFE" w:rsidP="00C47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6F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F2559" w:rsidRPr="00C476F2" w:rsidRDefault="00D11AFE" w:rsidP="00C47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6F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6F2559" w:rsidRPr="00C476F2" w:rsidRDefault="00D11AFE" w:rsidP="00C47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6F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6F2559" w:rsidRPr="00C476F2" w:rsidRDefault="00D11AFE" w:rsidP="00C47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6F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3E2864" w:rsidRPr="00C476F2" w:rsidTr="00C476F2">
        <w:tc>
          <w:tcPr>
            <w:tcW w:w="426" w:type="dxa"/>
          </w:tcPr>
          <w:p w:rsidR="006F2559" w:rsidRPr="00C476F2" w:rsidRDefault="006F2559" w:rsidP="00C47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F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6F2559" w:rsidRPr="00C476F2" w:rsidRDefault="00D11AFE" w:rsidP="00E33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6F2">
              <w:rPr>
                <w:rFonts w:ascii="Times New Roman" w:hAnsi="Times New Roman"/>
                <w:sz w:val="24"/>
                <w:szCs w:val="24"/>
              </w:rPr>
              <w:t>К</w:t>
            </w:r>
            <w:r w:rsidR="006F2559" w:rsidRPr="00C476F2">
              <w:rPr>
                <w:rFonts w:ascii="Times New Roman" w:hAnsi="Times New Roman"/>
                <w:sz w:val="24"/>
                <w:szCs w:val="24"/>
              </w:rPr>
              <w:t>оличество</w:t>
            </w:r>
            <w:r w:rsidR="009A0731" w:rsidRPr="00C476F2">
              <w:rPr>
                <w:rFonts w:ascii="Times New Roman" w:hAnsi="Times New Roman"/>
                <w:sz w:val="24"/>
                <w:szCs w:val="24"/>
              </w:rPr>
              <w:t xml:space="preserve"> видов</w:t>
            </w:r>
            <w:r w:rsidR="006F2559" w:rsidRPr="00C476F2">
              <w:rPr>
                <w:rFonts w:ascii="Times New Roman" w:hAnsi="Times New Roman"/>
                <w:sz w:val="24"/>
                <w:szCs w:val="24"/>
              </w:rPr>
              <w:t xml:space="preserve"> государственных и муниципальных у</w:t>
            </w:r>
            <w:r w:rsidR="00DC0755" w:rsidRPr="00C476F2">
              <w:rPr>
                <w:rFonts w:ascii="Times New Roman" w:hAnsi="Times New Roman"/>
                <w:sz w:val="24"/>
                <w:szCs w:val="24"/>
              </w:rPr>
              <w:t xml:space="preserve">слуг, предоставляемых в режиме </w:t>
            </w:r>
            <w:r w:rsidR="00E33FD5" w:rsidRPr="00C476F2">
              <w:rPr>
                <w:rFonts w:ascii="Times New Roman" w:hAnsi="Times New Roman"/>
                <w:sz w:val="24"/>
                <w:szCs w:val="24"/>
              </w:rPr>
              <w:t>"</w:t>
            </w:r>
            <w:r w:rsidR="00DC0755" w:rsidRPr="00C476F2">
              <w:rPr>
                <w:rFonts w:ascii="Times New Roman" w:hAnsi="Times New Roman"/>
                <w:sz w:val="24"/>
                <w:szCs w:val="24"/>
              </w:rPr>
              <w:t>одного окна</w:t>
            </w:r>
            <w:r w:rsidR="00E33FD5" w:rsidRPr="00C476F2">
              <w:rPr>
                <w:rFonts w:ascii="Times New Roman" w:hAnsi="Times New Roman"/>
                <w:sz w:val="24"/>
                <w:szCs w:val="24"/>
              </w:rPr>
              <w:t>"</w:t>
            </w:r>
            <w:r w:rsidR="006F2559" w:rsidRPr="00C476F2">
              <w:rPr>
                <w:rFonts w:ascii="Times New Roman" w:hAnsi="Times New Roman"/>
                <w:sz w:val="24"/>
                <w:szCs w:val="24"/>
              </w:rPr>
              <w:t xml:space="preserve"> в Нижневарто</w:t>
            </w:r>
            <w:r w:rsidR="006F2559" w:rsidRPr="00C476F2">
              <w:rPr>
                <w:rFonts w:ascii="Times New Roman" w:hAnsi="Times New Roman"/>
                <w:sz w:val="24"/>
                <w:szCs w:val="24"/>
              </w:rPr>
              <w:t>в</w:t>
            </w:r>
            <w:r w:rsidR="006F2559" w:rsidRPr="00C476F2">
              <w:rPr>
                <w:rFonts w:ascii="Times New Roman" w:hAnsi="Times New Roman"/>
                <w:sz w:val="24"/>
                <w:szCs w:val="24"/>
              </w:rPr>
              <w:t>ском МФЦ</w:t>
            </w:r>
            <w:r w:rsidR="00C476F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476F2">
              <w:rPr>
                <w:rFonts w:ascii="Times New Roman" w:hAnsi="Times New Roman"/>
                <w:sz w:val="24"/>
                <w:szCs w:val="24"/>
              </w:rPr>
              <w:t>ед.</w:t>
            </w:r>
            <w:r w:rsidR="00C476F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6F2559" w:rsidRPr="00C476F2" w:rsidRDefault="00EC322F" w:rsidP="00C476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F2">
              <w:rPr>
                <w:rFonts w:ascii="Times New Roman" w:hAnsi="Times New Roman"/>
                <w:sz w:val="24"/>
                <w:szCs w:val="24"/>
              </w:rPr>
              <w:t>174</w:t>
            </w:r>
          </w:p>
          <w:p w:rsidR="00C476F2" w:rsidRDefault="00EC322F" w:rsidP="00C476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F2">
              <w:rPr>
                <w:rFonts w:ascii="Times New Roman" w:hAnsi="Times New Roman"/>
                <w:sz w:val="24"/>
                <w:szCs w:val="24"/>
              </w:rPr>
              <w:t>(</w:t>
            </w:r>
            <w:r w:rsidR="0070241D" w:rsidRPr="00C476F2">
              <w:rPr>
                <w:rFonts w:ascii="Times New Roman" w:hAnsi="Times New Roman"/>
                <w:sz w:val="24"/>
                <w:szCs w:val="24"/>
              </w:rPr>
              <w:t>включая</w:t>
            </w:r>
            <w:r w:rsidR="00E33FD5" w:rsidRPr="00C476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76F2" w:rsidRDefault="00EC322F" w:rsidP="00C476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F2">
              <w:rPr>
                <w:rFonts w:ascii="Times New Roman" w:hAnsi="Times New Roman"/>
                <w:sz w:val="24"/>
                <w:szCs w:val="24"/>
              </w:rPr>
              <w:t xml:space="preserve">97 </w:t>
            </w:r>
          </w:p>
          <w:p w:rsidR="00EC322F" w:rsidRPr="00C476F2" w:rsidRDefault="00EC322F" w:rsidP="00C476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F2">
              <w:rPr>
                <w:rFonts w:ascii="Times New Roman" w:hAnsi="Times New Roman"/>
                <w:sz w:val="24"/>
                <w:szCs w:val="24"/>
              </w:rPr>
              <w:t>по</w:t>
            </w:r>
            <w:r w:rsidRPr="00C476F2">
              <w:rPr>
                <w:rFonts w:ascii="Times New Roman" w:hAnsi="Times New Roman"/>
                <w:sz w:val="24"/>
                <w:szCs w:val="24"/>
              </w:rPr>
              <w:t>д</w:t>
            </w:r>
            <w:r w:rsidRPr="00C476F2">
              <w:rPr>
                <w:rFonts w:ascii="Times New Roman" w:hAnsi="Times New Roman"/>
                <w:sz w:val="24"/>
                <w:szCs w:val="24"/>
              </w:rPr>
              <w:t>услуг)</w:t>
            </w:r>
          </w:p>
        </w:tc>
        <w:tc>
          <w:tcPr>
            <w:tcW w:w="1134" w:type="dxa"/>
          </w:tcPr>
          <w:p w:rsidR="00EC322F" w:rsidRPr="00C476F2" w:rsidRDefault="00EC322F" w:rsidP="00C476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F2">
              <w:rPr>
                <w:rFonts w:ascii="Times New Roman" w:hAnsi="Times New Roman"/>
                <w:sz w:val="24"/>
                <w:szCs w:val="24"/>
              </w:rPr>
              <w:t>256</w:t>
            </w:r>
          </w:p>
          <w:p w:rsidR="00C476F2" w:rsidRDefault="0070241D" w:rsidP="00C476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F2">
              <w:rPr>
                <w:rFonts w:ascii="Times New Roman" w:hAnsi="Times New Roman"/>
                <w:sz w:val="24"/>
                <w:szCs w:val="24"/>
              </w:rPr>
              <w:t>(включая</w:t>
            </w:r>
            <w:r w:rsidR="00E33FD5" w:rsidRPr="00C476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76F2">
              <w:rPr>
                <w:rFonts w:ascii="Times New Roman" w:hAnsi="Times New Roman"/>
                <w:sz w:val="24"/>
                <w:szCs w:val="24"/>
              </w:rPr>
              <w:t xml:space="preserve">97 </w:t>
            </w:r>
          </w:p>
          <w:p w:rsidR="008E43B2" w:rsidRPr="00C476F2" w:rsidRDefault="0070241D" w:rsidP="00C476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F2">
              <w:rPr>
                <w:rFonts w:ascii="Times New Roman" w:hAnsi="Times New Roman"/>
                <w:sz w:val="24"/>
                <w:szCs w:val="24"/>
              </w:rPr>
              <w:t>по</w:t>
            </w:r>
            <w:r w:rsidRPr="00C476F2">
              <w:rPr>
                <w:rFonts w:ascii="Times New Roman" w:hAnsi="Times New Roman"/>
                <w:sz w:val="24"/>
                <w:szCs w:val="24"/>
              </w:rPr>
              <w:t>д</w:t>
            </w:r>
            <w:r w:rsidRPr="00C476F2">
              <w:rPr>
                <w:rFonts w:ascii="Times New Roman" w:hAnsi="Times New Roman"/>
                <w:sz w:val="24"/>
                <w:szCs w:val="24"/>
              </w:rPr>
              <w:t>услуг)</w:t>
            </w:r>
          </w:p>
        </w:tc>
        <w:tc>
          <w:tcPr>
            <w:tcW w:w="1134" w:type="dxa"/>
          </w:tcPr>
          <w:p w:rsidR="00EC322F" w:rsidRPr="00C476F2" w:rsidRDefault="00EC322F" w:rsidP="00C476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F2">
              <w:rPr>
                <w:rFonts w:ascii="Times New Roman" w:hAnsi="Times New Roman"/>
                <w:sz w:val="24"/>
                <w:szCs w:val="24"/>
              </w:rPr>
              <w:t>258</w:t>
            </w:r>
          </w:p>
          <w:p w:rsidR="00C476F2" w:rsidRDefault="0070241D" w:rsidP="00C476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F2">
              <w:rPr>
                <w:rFonts w:ascii="Times New Roman" w:hAnsi="Times New Roman"/>
                <w:sz w:val="24"/>
                <w:szCs w:val="24"/>
              </w:rPr>
              <w:t>(вкл</w:t>
            </w:r>
            <w:r w:rsidRPr="00C476F2">
              <w:rPr>
                <w:rFonts w:ascii="Times New Roman" w:hAnsi="Times New Roman"/>
                <w:sz w:val="24"/>
                <w:szCs w:val="24"/>
              </w:rPr>
              <w:t>ю</w:t>
            </w:r>
            <w:r w:rsidRPr="00C476F2">
              <w:rPr>
                <w:rFonts w:ascii="Times New Roman" w:hAnsi="Times New Roman"/>
                <w:sz w:val="24"/>
                <w:szCs w:val="24"/>
              </w:rPr>
              <w:t>чая</w:t>
            </w:r>
            <w:r w:rsidR="00E33FD5" w:rsidRPr="00C476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76F2">
              <w:rPr>
                <w:rFonts w:ascii="Times New Roman" w:hAnsi="Times New Roman"/>
                <w:sz w:val="24"/>
                <w:szCs w:val="24"/>
              </w:rPr>
              <w:t xml:space="preserve">97 </w:t>
            </w:r>
          </w:p>
          <w:p w:rsidR="008E43B2" w:rsidRPr="00C476F2" w:rsidRDefault="0070241D" w:rsidP="00C476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F2">
              <w:rPr>
                <w:rFonts w:ascii="Times New Roman" w:hAnsi="Times New Roman"/>
                <w:sz w:val="24"/>
                <w:szCs w:val="24"/>
              </w:rPr>
              <w:t>по</w:t>
            </w:r>
            <w:r w:rsidRPr="00C476F2">
              <w:rPr>
                <w:rFonts w:ascii="Times New Roman" w:hAnsi="Times New Roman"/>
                <w:sz w:val="24"/>
                <w:szCs w:val="24"/>
              </w:rPr>
              <w:t>д</w:t>
            </w:r>
            <w:r w:rsidRPr="00C476F2">
              <w:rPr>
                <w:rFonts w:ascii="Times New Roman" w:hAnsi="Times New Roman"/>
                <w:sz w:val="24"/>
                <w:szCs w:val="24"/>
              </w:rPr>
              <w:t>услуг)</w:t>
            </w:r>
          </w:p>
        </w:tc>
        <w:tc>
          <w:tcPr>
            <w:tcW w:w="1134" w:type="dxa"/>
          </w:tcPr>
          <w:p w:rsidR="00EC322F" w:rsidRPr="00C476F2" w:rsidRDefault="00EC322F" w:rsidP="00C476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F2">
              <w:rPr>
                <w:rFonts w:ascii="Times New Roman" w:hAnsi="Times New Roman"/>
                <w:sz w:val="24"/>
                <w:szCs w:val="24"/>
              </w:rPr>
              <w:t>260</w:t>
            </w:r>
          </w:p>
          <w:p w:rsidR="00C476F2" w:rsidRDefault="0070241D" w:rsidP="00C476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F2">
              <w:rPr>
                <w:rFonts w:ascii="Times New Roman" w:hAnsi="Times New Roman"/>
                <w:sz w:val="24"/>
                <w:szCs w:val="24"/>
              </w:rPr>
              <w:t>(вкл</w:t>
            </w:r>
            <w:r w:rsidRPr="00C476F2">
              <w:rPr>
                <w:rFonts w:ascii="Times New Roman" w:hAnsi="Times New Roman"/>
                <w:sz w:val="24"/>
                <w:szCs w:val="24"/>
              </w:rPr>
              <w:t>ю</w:t>
            </w:r>
            <w:r w:rsidRPr="00C476F2">
              <w:rPr>
                <w:rFonts w:ascii="Times New Roman" w:hAnsi="Times New Roman"/>
                <w:sz w:val="24"/>
                <w:szCs w:val="24"/>
              </w:rPr>
              <w:t>чая</w:t>
            </w:r>
            <w:r w:rsidR="00E33FD5" w:rsidRPr="00C476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76F2" w:rsidRDefault="0070241D" w:rsidP="00C476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F2">
              <w:rPr>
                <w:rFonts w:ascii="Times New Roman" w:hAnsi="Times New Roman"/>
                <w:sz w:val="24"/>
                <w:szCs w:val="24"/>
              </w:rPr>
              <w:t xml:space="preserve">97 </w:t>
            </w:r>
          </w:p>
          <w:p w:rsidR="008E43B2" w:rsidRPr="00C476F2" w:rsidRDefault="0070241D" w:rsidP="00C476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F2">
              <w:rPr>
                <w:rFonts w:ascii="Times New Roman" w:hAnsi="Times New Roman"/>
                <w:sz w:val="24"/>
                <w:szCs w:val="24"/>
              </w:rPr>
              <w:t>по</w:t>
            </w:r>
            <w:r w:rsidRPr="00C476F2">
              <w:rPr>
                <w:rFonts w:ascii="Times New Roman" w:hAnsi="Times New Roman"/>
                <w:sz w:val="24"/>
                <w:szCs w:val="24"/>
              </w:rPr>
              <w:t>д</w:t>
            </w:r>
            <w:r w:rsidRPr="00C476F2">
              <w:rPr>
                <w:rFonts w:ascii="Times New Roman" w:hAnsi="Times New Roman"/>
                <w:sz w:val="24"/>
                <w:szCs w:val="24"/>
              </w:rPr>
              <w:t>услуг)</w:t>
            </w:r>
          </w:p>
        </w:tc>
        <w:tc>
          <w:tcPr>
            <w:tcW w:w="1134" w:type="dxa"/>
          </w:tcPr>
          <w:p w:rsidR="00EC322F" w:rsidRPr="00C476F2" w:rsidRDefault="00EC322F" w:rsidP="00C476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F2">
              <w:rPr>
                <w:rFonts w:ascii="Times New Roman" w:hAnsi="Times New Roman"/>
                <w:sz w:val="24"/>
                <w:szCs w:val="24"/>
              </w:rPr>
              <w:t>262</w:t>
            </w:r>
          </w:p>
          <w:p w:rsidR="00C476F2" w:rsidRDefault="0070241D" w:rsidP="00C476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F2">
              <w:rPr>
                <w:rFonts w:ascii="Times New Roman" w:hAnsi="Times New Roman"/>
                <w:sz w:val="24"/>
                <w:szCs w:val="24"/>
              </w:rPr>
              <w:t>(вкл</w:t>
            </w:r>
            <w:r w:rsidRPr="00C476F2">
              <w:rPr>
                <w:rFonts w:ascii="Times New Roman" w:hAnsi="Times New Roman"/>
                <w:sz w:val="24"/>
                <w:szCs w:val="24"/>
              </w:rPr>
              <w:t>ю</w:t>
            </w:r>
            <w:r w:rsidRPr="00C476F2">
              <w:rPr>
                <w:rFonts w:ascii="Times New Roman" w:hAnsi="Times New Roman"/>
                <w:sz w:val="24"/>
                <w:szCs w:val="24"/>
              </w:rPr>
              <w:t>чая</w:t>
            </w:r>
            <w:r w:rsidR="00E33FD5" w:rsidRPr="00C476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76F2">
              <w:rPr>
                <w:rFonts w:ascii="Times New Roman" w:hAnsi="Times New Roman"/>
                <w:sz w:val="24"/>
                <w:szCs w:val="24"/>
              </w:rPr>
              <w:t xml:space="preserve">97 </w:t>
            </w:r>
          </w:p>
          <w:p w:rsidR="008E43B2" w:rsidRPr="00C476F2" w:rsidRDefault="0070241D" w:rsidP="00C476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F2">
              <w:rPr>
                <w:rFonts w:ascii="Times New Roman" w:hAnsi="Times New Roman"/>
                <w:sz w:val="24"/>
                <w:szCs w:val="24"/>
              </w:rPr>
              <w:t>по</w:t>
            </w:r>
            <w:r w:rsidRPr="00C476F2">
              <w:rPr>
                <w:rFonts w:ascii="Times New Roman" w:hAnsi="Times New Roman"/>
                <w:sz w:val="24"/>
                <w:szCs w:val="24"/>
              </w:rPr>
              <w:t>д</w:t>
            </w:r>
            <w:r w:rsidRPr="00C476F2">
              <w:rPr>
                <w:rFonts w:ascii="Times New Roman" w:hAnsi="Times New Roman"/>
                <w:sz w:val="24"/>
                <w:szCs w:val="24"/>
              </w:rPr>
              <w:t>услуг)</w:t>
            </w:r>
          </w:p>
        </w:tc>
        <w:tc>
          <w:tcPr>
            <w:tcW w:w="1276" w:type="dxa"/>
          </w:tcPr>
          <w:p w:rsidR="00EC322F" w:rsidRPr="00C476F2" w:rsidRDefault="00EC322F" w:rsidP="00C476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F2">
              <w:rPr>
                <w:rFonts w:ascii="Times New Roman" w:hAnsi="Times New Roman"/>
                <w:sz w:val="24"/>
                <w:szCs w:val="24"/>
              </w:rPr>
              <w:t>264</w:t>
            </w:r>
          </w:p>
          <w:p w:rsidR="00C476F2" w:rsidRDefault="0070241D" w:rsidP="00C476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F2">
              <w:rPr>
                <w:rFonts w:ascii="Times New Roman" w:hAnsi="Times New Roman"/>
                <w:sz w:val="24"/>
                <w:szCs w:val="24"/>
              </w:rPr>
              <w:t>(вкл</w:t>
            </w:r>
            <w:r w:rsidRPr="00C476F2">
              <w:rPr>
                <w:rFonts w:ascii="Times New Roman" w:hAnsi="Times New Roman"/>
                <w:sz w:val="24"/>
                <w:szCs w:val="24"/>
              </w:rPr>
              <w:t>ю</w:t>
            </w:r>
            <w:r w:rsidRPr="00C476F2">
              <w:rPr>
                <w:rFonts w:ascii="Times New Roman" w:hAnsi="Times New Roman"/>
                <w:sz w:val="24"/>
                <w:szCs w:val="24"/>
              </w:rPr>
              <w:t>чая</w:t>
            </w:r>
            <w:r w:rsidR="00E33FD5" w:rsidRPr="00C476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76F2" w:rsidRDefault="0070241D" w:rsidP="00C476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F2">
              <w:rPr>
                <w:rFonts w:ascii="Times New Roman" w:hAnsi="Times New Roman"/>
                <w:sz w:val="24"/>
                <w:szCs w:val="24"/>
              </w:rPr>
              <w:t xml:space="preserve">97 </w:t>
            </w:r>
          </w:p>
          <w:p w:rsidR="008E43B2" w:rsidRPr="00C476F2" w:rsidRDefault="0070241D" w:rsidP="00C476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F2">
              <w:rPr>
                <w:rFonts w:ascii="Times New Roman" w:hAnsi="Times New Roman"/>
                <w:sz w:val="24"/>
                <w:szCs w:val="24"/>
              </w:rPr>
              <w:t>по</w:t>
            </w:r>
            <w:r w:rsidRPr="00C476F2">
              <w:rPr>
                <w:rFonts w:ascii="Times New Roman" w:hAnsi="Times New Roman"/>
                <w:sz w:val="24"/>
                <w:szCs w:val="24"/>
              </w:rPr>
              <w:t>д</w:t>
            </w:r>
            <w:r w:rsidRPr="00C476F2">
              <w:rPr>
                <w:rFonts w:ascii="Times New Roman" w:hAnsi="Times New Roman"/>
                <w:sz w:val="24"/>
                <w:szCs w:val="24"/>
              </w:rPr>
              <w:t>услуг)</w:t>
            </w:r>
          </w:p>
        </w:tc>
        <w:tc>
          <w:tcPr>
            <w:tcW w:w="1985" w:type="dxa"/>
          </w:tcPr>
          <w:p w:rsidR="00EC322F" w:rsidRPr="00C476F2" w:rsidRDefault="00EC322F" w:rsidP="00C47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F2">
              <w:rPr>
                <w:rFonts w:ascii="Times New Roman" w:hAnsi="Times New Roman"/>
                <w:sz w:val="24"/>
                <w:szCs w:val="24"/>
              </w:rPr>
              <w:t>264</w:t>
            </w:r>
          </w:p>
          <w:p w:rsidR="008D4DFC" w:rsidRDefault="0070241D" w:rsidP="00C47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F2">
              <w:rPr>
                <w:rFonts w:ascii="Times New Roman" w:hAnsi="Times New Roman"/>
                <w:sz w:val="24"/>
                <w:szCs w:val="24"/>
              </w:rPr>
              <w:t>(включая</w:t>
            </w:r>
            <w:r w:rsidR="00E33FD5" w:rsidRPr="00C476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322F" w:rsidRPr="00C476F2" w:rsidRDefault="0070241D" w:rsidP="00C47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F2">
              <w:rPr>
                <w:rFonts w:ascii="Times New Roman" w:hAnsi="Times New Roman"/>
                <w:sz w:val="24"/>
                <w:szCs w:val="24"/>
              </w:rPr>
              <w:t>97 подуслуг)</w:t>
            </w:r>
          </w:p>
        </w:tc>
      </w:tr>
      <w:tr w:rsidR="008E43B2" w:rsidRPr="00C476F2" w:rsidTr="00C476F2">
        <w:tc>
          <w:tcPr>
            <w:tcW w:w="426" w:type="dxa"/>
          </w:tcPr>
          <w:p w:rsidR="008E43B2" w:rsidRPr="00C476F2" w:rsidRDefault="008E43B2" w:rsidP="00C47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F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8E43B2" w:rsidRPr="00C476F2" w:rsidRDefault="008E43B2" w:rsidP="00E33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6F2">
              <w:rPr>
                <w:rFonts w:ascii="Times New Roman" w:hAnsi="Times New Roman"/>
                <w:sz w:val="24"/>
                <w:szCs w:val="24"/>
              </w:rPr>
              <w:t>Среднее время ожидания заявителей в очереди для подачи документов и пол</w:t>
            </w:r>
            <w:r w:rsidRPr="00C476F2">
              <w:rPr>
                <w:rFonts w:ascii="Times New Roman" w:hAnsi="Times New Roman"/>
                <w:sz w:val="24"/>
                <w:szCs w:val="24"/>
              </w:rPr>
              <w:t>у</w:t>
            </w:r>
            <w:r w:rsidRPr="00C476F2">
              <w:rPr>
                <w:rFonts w:ascii="Times New Roman" w:hAnsi="Times New Roman"/>
                <w:sz w:val="24"/>
                <w:szCs w:val="24"/>
              </w:rPr>
              <w:t>чения результата</w:t>
            </w:r>
            <w:r w:rsidR="00E33FD5" w:rsidRPr="00C476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5735" w:rsidRPr="00C476F2">
              <w:rPr>
                <w:rFonts w:ascii="Times New Roman" w:hAnsi="Times New Roman"/>
                <w:sz w:val="24"/>
                <w:szCs w:val="24"/>
              </w:rPr>
              <w:t xml:space="preserve">государственной </w:t>
            </w:r>
            <w:r w:rsidR="0075201B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655735" w:rsidRPr="00C476F2">
              <w:rPr>
                <w:rFonts w:ascii="Times New Roman" w:hAnsi="Times New Roman"/>
                <w:sz w:val="24"/>
                <w:szCs w:val="24"/>
              </w:rPr>
              <w:t xml:space="preserve">(муниципальной) </w:t>
            </w:r>
            <w:r w:rsidRPr="00C476F2">
              <w:rPr>
                <w:rFonts w:ascii="Times New Roman" w:hAnsi="Times New Roman"/>
                <w:sz w:val="24"/>
                <w:szCs w:val="24"/>
              </w:rPr>
              <w:t xml:space="preserve">услуги (с момента </w:t>
            </w:r>
            <w:r w:rsidR="0075201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C476F2">
              <w:rPr>
                <w:rFonts w:ascii="Times New Roman" w:hAnsi="Times New Roman"/>
                <w:sz w:val="24"/>
                <w:szCs w:val="24"/>
              </w:rPr>
              <w:t>отметки о посещении учреждения до м</w:t>
            </w:r>
            <w:r w:rsidRPr="00C476F2">
              <w:rPr>
                <w:rFonts w:ascii="Times New Roman" w:hAnsi="Times New Roman"/>
                <w:sz w:val="24"/>
                <w:szCs w:val="24"/>
              </w:rPr>
              <w:t>о</w:t>
            </w:r>
            <w:r w:rsidRPr="00C476F2">
              <w:rPr>
                <w:rFonts w:ascii="Times New Roman" w:hAnsi="Times New Roman"/>
                <w:sz w:val="24"/>
                <w:szCs w:val="24"/>
              </w:rPr>
              <w:t>мента приема заявит</w:t>
            </w:r>
            <w:r w:rsidRPr="00C476F2">
              <w:rPr>
                <w:rFonts w:ascii="Times New Roman" w:hAnsi="Times New Roman"/>
                <w:sz w:val="24"/>
                <w:szCs w:val="24"/>
              </w:rPr>
              <w:t>е</w:t>
            </w:r>
            <w:r w:rsidR="00C476F2">
              <w:rPr>
                <w:rFonts w:ascii="Times New Roman" w:hAnsi="Times New Roman"/>
                <w:sz w:val="24"/>
                <w:szCs w:val="24"/>
              </w:rPr>
              <w:t>ля)</w:t>
            </w:r>
            <w:r w:rsidRPr="00C476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76F2">
              <w:rPr>
                <w:rFonts w:ascii="Times New Roman" w:hAnsi="Times New Roman"/>
                <w:sz w:val="24"/>
                <w:szCs w:val="24"/>
              </w:rPr>
              <w:t>(</w:t>
            </w:r>
            <w:r w:rsidR="008D4DFC">
              <w:rPr>
                <w:rFonts w:ascii="Times New Roman" w:hAnsi="Times New Roman"/>
                <w:sz w:val="24"/>
                <w:szCs w:val="24"/>
              </w:rPr>
              <w:t>минут</w:t>
            </w:r>
            <w:r w:rsidR="00C476F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8E43B2" w:rsidRPr="00C476F2" w:rsidRDefault="008E43B2" w:rsidP="00C476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F2">
              <w:rPr>
                <w:rFonts w:ascii="Times New Roman" w:hAnsi="Times New Roman"/>
                <w:sz w:val="24"/>
                <w:szCs w:val="24"/>
              </w:rPr>
              <w:t>не б</w:t>
            </w:r>
            <w:r w:rsidRPr="00C476F2">
              <w:rPr>
                <w:rFonts w:ascii="Times New Roman" w:hAnsi="Times New Roman"/>
                <w:sz w:val="24"/>
                <w:szCs w:val="24"/>
              </w:rPr>
              <w:t>о</w:t>
            </w:r>
            <w:r w:rsidRPr="00C476F2">
              <w:rPr>
                <w:rFonts w:ascii="Times New Roman" w:hAnsi="Times New Roman"/>
                <w:sz w:val="24"/>
                <w:szCs w:val="24"/>
              </w:rPr>
              <w:t>лее</w:t>
            </w:r>
          </w:p>
          <w:p w:rsidR="008E43B2" w:rsidRPr="00C476F2" w:rsidRDefault="008E43B2" w:rsidP="00C476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F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8E43B2" w:rsidRPr="00C476F2" w:rsidRDefault="008E43B2" w:rsidP="00C476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F2">
              <w:rPr>
                <w:rFonts w:ascii="Times New Roman" w:hAnsi="Times New Roman"/>
                <w:sz w:val="24"/>
                <w:szCs w:val="24"/>
              </w:rPr>
              <w:t>не б</w:t>
            </w:r>
            <w:r w:rsidRPr="00C476F2">
              <w:rPr>
                <w:rFonts w:ascii="Times New Roman" w:hAnsi="Times New Roman"/>
                <w:sz w:val="24"/>
                <w:szCs w:val="24"/>
              </w:rPr>
              <w:t>о</w:t>
            </w:r>
            <w:r w:rsidRPr="00C476F2">
              <w:rPr>
                <w:rFonts w:ascii="Times New Roman" w:hAnsi="Times New Roman"/>
                <w:sz w:val="24"/>
                <w:szCs w:val="24"/>
              </w:rPr>
              <w:t>лее</w:t>
            </w:r>
          </w:p>
          <w:p w:rsidR="008E43B2" w:rsidRPr="00C476F2" w:rsidRDefault="008E43B2" w:rsidP="00C476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F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8E43B2" w:rsidRPr="00C476F2" w:rsidRDefault="008E43B2" w:rsidP="00C476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F2">
              <w:rPr>
                <w:rFonts w:ascii="Times New Roman" w:hAnsi="Times New Roman"/>
                <w:sz w:val="24"/>
                <w:szCs w:val="24"/>
              </w:rPr>
              <w:t>не б</w:t>
            </w:r>
            <w:r w:rsidRPr="00C476F2">
              <w:rPr>
                <w:rFonts w:ascii="Times New Roman" w:hAnsi="Times New Roman"/>
                <w:sz w:val="24"/>
                <w:szCs w:val="24"/>
              </w:rPr>
              <w:t>о</w:t>
            </w:r>
            <w:r w:rsidRPr="00C476F2">
              <w:rPr>
                <w:rFonts w:ascii="Times New Roman" w:hAnsi="Times New Roman"/>
                <w:sz w:val="24"/>
                <w:szCs w:val="24"/>
              </w:rPr>
              <w:t>лее</w:t>
            </w:r>
          </w:p>
          <w:p w:rsidR="008E43B2" w:rsidRPr="00C476F2" w:rsidRDefault="008E43B2" w:rsidP="00C476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F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8E43B2" w:rsidRPr="00C476F2" w:rsidRDefault="008E43B2" w:rsidP="00C476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F2">
              <w:rPr>
                <w:rFonts w:ascii="Times New Roman" w:hAnsi="Times New Roman"/>
                <w:sz w:val="24"/>
                <w:szCs w:val="24"/>
              </w:rPr>
              <w:t>не б</w:t>
            </w:r>
            <w:r w:rsidRPr="00C476F2">
              <w:rPr>
                <w:rFonts w:ascii="Times New Roman" w:hAnsi="Times New Roman"/>
                <w:sz w:val="24"/>
                <w:szCs w:val="24"/>
              </w:rPr>
              <w:t>о</w:t>
            </w:r>
            <w:r w:rsidRPr="00C476F2">
              <w:rPr>
                <w:rFonts w:ascii="Times New Roman" w:hAnsi="Times New Roman"/>
                <w:sz w:val="24"/>
                <w:szCs w:val="24"/>
              </w:rPr>
              <w:t>лее</w:t>
            </w:r>
          </w:p>
          <w:p w:rsidR="008E43B2" w:rsidRPr="00C476F2" w:rsidRDefault="008E43B2" w:rsidP="00C476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F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8E43B2" w:rsidRPr="00C476F2" w:rsidRDefault="008E43B2" w:rsidP="00C476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F2">
              <w:rPr>
                <w:rFonts w:ascii="Times New Roman" w:hAnsi="Times New Roman"/>
                <w:sz w:val="24"/>
                <w:szCs w:val="24"/>
              </w:rPr>
              <w:t>не б</w:t>
            </w:r>
            <w:r w:rsidRPr="00C476F2">
              <w:rPr>
                <w:rFonts w:ascii="Times New Roman" w:hAnsi="Times New Roman"/>
                <w:sz w:val="24"/>
                <w:szCs w:val="24"/>
              </w:rPr>
              <w:t>о</w:t>
            </w:r>
            <w:r w:rsidRPr="00C476F2">
              <w:rPr>
                <w:rFonts w:ascii="Times New Roman" w:hAnsi="Times New Roman"/>
                <w:sz w:val="24"/>
                <w:szCs w:val="24"/>
              </w:rPr>
              <w:t>лее</w:t>
            </w:r>
          </w:p>
          <w:p w:rsidR="008E43B2" w:rsidRPr="00C476F2" w:rsidRDefault="008E43B2" w:rsidP="00C476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F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8E43B2" w:rsidRPr="00C476F2" w:rsidRDefault="008E43B2" w:rsidP="00C476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F2">
              <w:rPr>
                <w:rFonts w:ascii="Times New Roman" w:hAnsi="Times New Roman"/>
                <w:sz w:val="24"/>
                <w:szCs w:val="24"/>
              </w:rPr>
              <w:t>не б</w:t>
            </w:r>
            <w:r w:rsidRPr="00C476F2">
              <w:rPr>
                <w:rFonts w:ascii="Times New Roman" w:hAnsi="Times New Roman"/>
                <w:sz w:val="24"/>
                <w:szCs w:val="24"/>
              </w:rPr>
              <w:t>о</w:t>
            </w:r>
            <w:r w:rsidRPr="00C476F2">
              <w:rPr>
                <w:rFonts w:ascii="Times New Roman" w:hAnsi="Times New Roman"/>
                <w:sz w:val="24"/>
                <w:szCs w:val="24"/>
              </w:rPr>
              <w:t>лее</w:t>
            </w:r>
          </w:p>
          <w:p w:rsidR="008E43B2" w:rsidRPr="00C476F2" w:rsidRDefault="008E43B2" w:rsidP="00C476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F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8E43B2" w:rsidRPr="00C476F2" w:rsidRDefault="008E43B2" w:rsidP="00C47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F2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  <w:p w:rsidR="008E43B2" w:rsidRPr="00C476F2" w:rsidRDefault="008E43B2" w:rsidP="00C47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F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E2864" w:rsidRPr="00C476F2" w:rsidTr="00C476F2">
        <w:tc>
          <w:tcPr>
            <w:tcW w:w="426" w:type="dxa"/>
          </w:tcPr>
          <w:p w:rsidR="00D11AFE" w:rsidRPr="00C476F2" w:rsidRDefault="009D6639" w:rsidP="00C47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F2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D11AFE" w:rsidRPr="00C476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D11AFE" w:rsidRPr="00C476F2" w:rsidRDefault="00D241C1" w:rsidP="00E33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6F2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655735" w:rsidRPr="00C476F2">
              <w:rPr>
                <w:rFonts w:ascii="Times New Roman" w:hAnsi="Times New Roman"/>
                <w:sz w:val="24"/>
                <w:szCs w:val="24"/>
              </w:rPr>
              <w:t>обращ</w:t>
            </w:r>
            <w:r w:rsidR="004422D3" w:rsidRPr="00C476F2">
              <w:rPr>
                <w:rFonts w:ascii="Times New Roman" w:hAnsi="Times New Roman"/>
                <w:sz w:val="24"/>
                <w:szCs w:val="24"/>
              </w:rPr>
              <w:t>ений</w:t>
            </w:r>
            <w:r w:rsidRPr="00C476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7D5F" w:rsidRPr="00C476F2">
              <w:rPr>
                <w:rFonts w:ascii="Times New Roman" w:hAnsi="Times New Roman"/>
                <w:sz w:val="24"/>
                <w:szCs w:val="24"/>
              </w:rPr>
              <w:t>заявителей</w:t>
            </w:r>
            <w:r w:rsidR="00D11AFE" w:rsidRPr="00C476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76F2">
              <w:rPr>
                <w:rFonts w:ascii="Times New Roman" w:hAnsi="Times New Roman"/>
                <w:sz w:val="24"/>
                <w:szCs w:val="24"/>
              </w:rPr>
              <w:t>(</w:t>
            </w:r>
            <w:r w:rsidR="004422D3" w:rsidRPr="00C476F2">
              <w:rPr>
                <w:rFonts w:ascii="Times New Roman" w:hAnsi="Times New Roman"/>
                <w:sz w:val="24"/>
                <w:szCs w:val="24"/>
              </w:rPr>
              <w:t>ед</w:t>
            </w:r>
            <w:r w:rsidRPr="00C476F2">
              <w:rPr>
                <w:rFonts w:ascii="Times New Roman" w:hAnsi="Times New Roman"/>
                <w:sz w:val="24"/>
                <w:szCs w:val="24"/>
              </w:rPr>
              <w:t>.</w:t>
            </w:r>
            <w:r w:rsidR="00C476F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8D4DFC" w:rsidRDefault="00D11AFE" w:rsidP="00C47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F2">
              <w:rPr>
                <w:rFonts w:ascii="Times New Roman" w:hAnsi="Times New Roman"/>
                <w:sz w:val="24"/>
                <w:szCs w:val="24"/>
              </w:rPr>
              <w:t>не м</w:t>
            </w:r>
            <w:r w:rsidRPr="00C476F2">
              <w:rPr>
                <w:rFonts w:ascii="Times New Roman" w:hAnsi="Times New Roman"/>
                <w:sz w:val="24"/>
                <w:szCs w:val="24"/>
              </w:rPr>
              <w:t>е</w:t>
            </w:r>
            <w:r w:rsidRPr="00C476F2">
              <w:rPr>
                <w:rFonts w:ascii="Times New Roman" w:hAnsi="Times New Roman"/>
                <w:sz w:val="24"/>
                <w:szCs w:val="24"/>
              </w:rPr>
              <w:t xml:space="preserve">нее </w:t>
            </w:r>
          </w:p>
          <w:p w:rsidR="00D11AFE" w:rsidRPr="00C476F2" w:rsidRDefault="00D11AFE" w:rsidP="00C47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F2">
              <w:rPr>
                <w:rFonts w:ascii="Times New Roman" w:hAnsi="Times New Roman"/>
                <w:sz w:val="24"/>
                <w:szCs w:val="24"/>
              </w:rPr>
              <w:t>9</w:t>
            </w:r>
            <w:r w:rsidR="00237CF9" w:rsidRPr="00C476F2">
              <w:rPr>
                <w:rFonts w:ascii="Times New Roman" w:hAnsi="Times New Roman"/>
                <w:sz w:val="24"/>
                <w:szCs w:val="24"/>
              </w:rPr>
              <w:t>4</w:t>
            </w:r>
            <w:r w:rsidRPr="00C476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7CF9" w:rsidRPr="00C476F2">
              <w:rPr>
                <w:rFonts w:ascii="Times New Roman" w:hAnsi="Times New Roman"/>
                <w:sz w:val="24"/>
                <w:szCs w:val="24"/>
              </w:rPr>
              <w:t>5</w:t>
            </w:r>
            <w:r w:rsidRPr="00C476F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D11AFE" w:rsidRPr="00C476F2" w:rsidRDefault="00D11AFE" w:rsidP="00C47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F2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D241C1" w:rsidRPr="00C476F2">
              <w:rPr>
                <w:rFonts w:ascii="Times New Roman" w:hAnsi="Times New Roman"/>
                <w:sz w:val="24"/>
                <w:szCs w:val="24"/>
              </w:rPr>
              <w:t>1</w:t>
            </w:r>
            <w:r w:rsidR="009D6639" w:rsidRPr="00C476F2">
              <w:rPr>
                <w:rFonts w:ascii="Times New Roman" w:hAnsi="Times New Roman"/>
                <w:sz w:val="24"/>
                <w:szCs w:val="24"/>
              </w:rPr>
              <w:t>50</w:t>
            </w:r>
            <w:r w:rsidR="00C476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6639" w:rsidRPr="00C476F2">
              <w:rPr>
                <w:rFonts w:ascii="Times New Roman" w:hAnsi="Times New Roman"/>
                <w:sz w:val="24"/>
                <w:szCs w:val="24"/>
              </w:rPr>
              <w:t>363</w:t>
            </w:r>
          </w:p>
        </w:tc>
        <w:tc>
          <w:tcPr>
            <w:tcW w:w="1134" w:type="dxa"/>
          </w:tcPr>
          <w:p w:rsidR="00D11AFE" w:rsidRPr="00C476F2" w:rsidRDefault="00D11AFE" w:rsidP="00C47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F2">
              <w:rPr>
                <w:rFonts w:ascii="Times New Roman" w:hAnsi="Times New Roman"/>
                <w:sz w:val="24"/>
                <w:szCs w:val="24"/>
              </w:rPr>
              <w:t>не м</w:t>
            </w:r>
            <w:r w:rsidRPr="00C476F2">
              <w:rPr>
                <w:rFonts w:ascii="Times New Roman" w:hAnsi="Times New Roman"/>
                <w:sz w:val="24"/>
                <w:szCs w:val="24"/>
              </w:rPr>
              <w:t>е</w:t>
            </w:r>
            <w:r w:rsidRPr="00C476F2">
              <w:rPr>
                <w:rFonts w:ascii="Times New Roman" w:hAnsi="Times New Roman"/>
                <w:sz w:val="24"/>
                <w:szCs w:val="24"/>
              </w:rPr>
              <w:t xml:space="preserve">нее </w:t>
            </w:r>
            <w:r w:rsidR="00D241C1" w:rsidRPr="00C476F2">
              <w:rPr>
                <w:rFonts w:ascii="Times New Roman" w:hAnsi="Times New Roman"/>
                <w:sz w:val="24"/>
                <w:szCs w:val="24"/>
              </w:rPr>
              <w:t>1</w:t>
            </w:r>
            <w:r w:rsidR="009D6639" w:rsidRPr="00C476F2">
              <w:rPr>
                <w:rFonts w:ascii="Times New Roman" w:hAnsi="Times New Roman"/>
                <w:sz w:val="24"/>
                <w:szCs w:val="24"/>
              </w:rPr>
              <w:t>50</w:t>
            </w:r>
            <w:r w:rsidR="00C476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6639" w:rsidRPr="00C476F2">
              <w:rPr>
                <w:rFonts w:ascii="Times New Roman" w:hAnsi="Times New Roman"/>
                <w:sz w:val="24"/>
                <w:szCs w:val="24"/>
              </w:rPr>
              <w:t>363</w:t>
            </w:r>
          </w:p>
        </w:tc>
        <w:tc>
          <w:tcPr>
            <w:tcW w:w="1134" w:type="dxa"/>
          </w:tcPr>
          <w:p w:rsidR="00D11AFE" w:rsidRPr="00C476F2" w:rsidRDefault="00D11AFE" w:rsidP="00C47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F2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D241C1" w:rsidRPr="00C476F2">
              <w:rPr>
                <w:rFonts w:ascii="Times New Roman" w:hAnsi="Times New Roman"/>
                <w:sz w:val="24"/>
                <w:szCs w:val="24"/>
              </w:rPr>
              <w:t>1</w:t>
            </w:r>
            <w:r w:rsidR="009D6639" w:rsidRPr="00C476F2">
              <w:rPr>
                <w:rFonts w:ascii="Times New Roman" w:hAnsi="Times New Roman"/>
                <w:sz w:val="24"/>
                <w:szCs w:val="24"/>
              </w:rPr>
              <w:t>50</w:t>
            </w:r>
            <w:r w:rsidR="00C476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6639" w:rsidRPr="00C476F2">
              <w:rPr>
                <w:rFonts w:ascii="Times New Roman" w:hAnsi="Times New Roman"/>
                <w:sz w:val="24"/>
                <w:szCs w:val="24"/>
              </w:rPr>
              <w:t>363</w:t>
            </w:r>
          </w:p>
        </w:tc>
        <w:tc>
          <w:tcPr>
            <w:tcW w:w="1134" w:type="dxa"/>
          </w:tcPr>
          <w:p w:rsidR="00D11AFE" w:rsidRPr="00C476F2" w:rsidRDefault="00D11AFE" w:rsidP="00C47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F2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D241C1" w:rsidRPr="00C476F2">
              <w:rPr>
                <w:rFonts w:ascii="Times New Roman" w:hAnsi="Times New Roman"/>
                <w:sz w:val="24"/>
                <w:szCs w:val="24"/>
              </w:rPr>
              <w:t>1</w:t>
            </w:r>
            <w:r w:rsidR="009D6639" w:rsidRPr="00C476F2">
              <w:rPr>
                <w:rFonts w:ascii="Times New Roman" w:hAnsi="Times New Roman"/>
                <w:sz w:val="24"/>
                <w:szCs w:val="24"/>
              </w:rPr>
              <w:t>50</w:t>
            </w:r>
            <w:r w:rsidR="00C476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6639" w:rsidRPr="00C476F2">
              <w:rPr>
                <w:rFonts w:ascii="Times New Roman" w:hAnsi="Times New Roman"/>
                <w:sz w:val="24"/>
                <w:szCs w:val="24"/>
              </w:rPr>
              <w:t>363</w:t>
            </w:r>
          </w:p>
        </w:tc>
        <w:tc>
          <w:tcPr>
            <w:tcW w:w="1276" w:type="dxa"/>
          </w:tcPr>
          <w:p w:rsidR="00D11AFE" w:rsidRPr="00C476F2" w:rsidRDefault="00D11AFE" w:rsidP="00C47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F2">
              <w:rPr>
                <w:rFonts w:ascii="Times New Roman" w:hAnsi="Times New Roman"/>
                <w:sz w:val="24"/>
                <w:szCs w:val="24"/>
              </w:rPr>
              <w:t>не м</w:t>
            </w:r>
            <w:r w:rsidRPr="00C476F2">
              <w:rPr>
                <w:rFonts w:ascii="Times New Roman" w:hAnsi="Times New Roman"/>
                <w:sz w:val="24"/>
                <w:szCs w:val="24"/>
              </w:rPr>
              <w:t>е</w:t>
            </w:r>
            <w:r w:rsidRPr="00C476F2">
              <w:rPr>
                <w:rFonts w:ascii="Times New Roman" w:hAnsi="Times New Roman"/>
                <w:sz w:val="24"/>
                <w:szCs w:val="24"/>
              </w:rPr>
              <w:t xml:space="preserve">нее </w:t>
            </w:r>
            <w:r w:rsidR="00D241C1" w:rsidRPr="00C476F2">
              <w:rPr>
                <w:rFonts w:ascii="Times New Roman" w:hAnsi="Times New Roman"/>
                <w:sz w:val="24"/>
                <w:szCs w:val="24"/>
              </w:rPr>
              <w:t>1</w:t>
            </w:r>
            <w:r w:rsidR="009D6639" w:rsidRPr="00C476F2">
              <w:rPr>
                <w:rFonts w:ascii="Times New Roman" w:hAnsi="Times New Roman"/>
                <w:sz w:val="24"/>
                <w:szCs w:val="24"/>
              </w:rPr>
              <w:t>50</w:t>
            </w:r>
            <w:r w:rsidR="00C476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6639" w:rsidRPr="00C476F2">
              <w:rPr>
                <w:rFonts w:ascii="Times New Roman" w:hAnsi="Times New Roman"/>
                <w:sz w:val="24"/>
                <w:szCs w:val="24"/>
              </w:rPr>
              <w:t>363</w:t>
            </w:r>
          </w:p>
        </w:tc>
        <w:tc>
          <w:tcPr>
            <w:tcW w:w="1985" w:type="dxa"/>
          </w:tcPr>
          <w:p w:rsidR="00C476F2" w:rsidRDefault="00D11AFE" w:rsidP="00C47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F2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</w:p>
          <w:p w:rsidR="00D11AFE" w:rsidRPr="00C476F2" w:rsidRDefault="00237CF9" w:rsidP="00C47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F2">
              <w:rPr>
                <w:rFonts w:ascii="Times New Roman" w:hAnsi="Times New Roman"/>
                <w:sz w:val="24"/>
                <w:szCs w:val="24"/>
              </w:rPr>
              <w:t>1</w:t>
            </w:r>
            <w:r w:rsidR="009D6639" w:rsidRPr="00C476F2">
              <w:rPr>
                <w:rFonts w:ascii="Times New Roman" w:hAnsi="Times New Roman"/>
                <w:sz w:val="24"/>
                <w:szCs w:val="24"/>
              </w:rPr>
              <w:t>50</w:t>
            </w:r>
            <w:r w:rsidR="00C476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6639" w:rsidRPr="00C476F2">
              <w:rPr>
                <w:rFonts w:ascii="Times New Roman" w:hAnsi="Times New Roman"/>
                <w:sz w:val="24"/>
                <w:szCs w:val="24"/>
              </w:rPr>
              <w:t>363</w:t>
            </w:r>
          </w:p>
        </w:tc>
      </w:tr>
      <w:tr w:rsidR="003E2864" w:rsidRPr="00C476F2" w:rsidTr="00C476F2">
        <w:tc>
          <w:tcPr>
            <w:tcW w:w="426" w:type="dxa"/>
          </w:tcPr>
          <w:p w:rsidR="00193887" w:rsidRPr="00C476F2" w:rsidRDefault="00A931DC" w:rsidP="00C47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F2">
              <w:rPr>
                <w:rFonts w:ascii="Times New Roman" w:hAnsi="Times New Roman"/>
                <w:sz w:val="24"/>
                <w:szCs w:val="24"/>
              </w:rPr>
              <w:t>4</w:t>
            </w:r>
            <w:r w:rsidR="00193887" w:rsidRPr="00C476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193887" w:rsidRPr="00C476F2" w:rsidRDefault="00193887" w:rsidP="00E33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6F2">
              <w:rPr>
                <w:rFonts w:ascii="Times New Roman" w:hAnsi="Times New Roman"/>
                <w:sz w:val="24"/>
                <w:szCs w:val="24"/>
              </w:rPr>
              <w:t>Удовлетворенность заявителей качеством предоставления государственных и м</w:t>
            </w:r>
            <w:r w:rsidRPr="00C476F2">
              <w:rPr>
                <w:rFonts w:ascii="Times New Roman" w:hAnsi="Times New Roman"/>
                <w:sz w:val="24"/>
                <w:szCs w:val="24"/>
              </w:rPr>
              <w:t>у</w:t>
            </w:r>
            <w:r w:rsidRPr="00C476F2">
              <w:rPr>
                <w:rFonts w:ascii="Times New Roman" w:hAnsi="Times New Roman"/>
                <w:sz w:val="24"/>
                <w:szCs w:val="24"/>
              </w:rPr>
              <w:t>ниципальных услуг в Нижневарто</w:t>
            </w:r>
            <w:r w:rsidRPr="00C476F2">
              <w:rPr>
                <w:rFonts w:ascii="Times New Roman" w:hAnsi="Times New Roman"/>
                <w:sz w:val="24"/>
                <w:szCs w:val="24"/>
              </w:rPr>
              <w:t>в</w:t>
            </w:r>
            <w:r w:rsidR="00C476F2">
              <w:rPr>
                <w:rFonts w:ascii="Times New Roman" w:hAnsi="Times New Roman"/>
                <w:sz w:val="24"/>
                <w:szCs w:val="24"/>
              </w:rPr>
              <w:t>ском МФЦ</w:t>
            </w:r>
            <w:r w:rsidRPr="00C476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76F2">
              <w:rPr>
                <w:rFonts w:ascii="Times New Roman" w:hAnsi="Times New Roman"/>
                <w:sz w:val="24"/>
                <w:szCs w:val="24"/>
              </w:rPr>
              <w:t>(</w:t>
            </w:r>
            <w:r w:rsidRPr="00C476F2">
              <w:rPr>
                <w:rFonts w:ascii="Times New Roman" w:hAnsi="Times New Roman"/>
                <w:sz w:val="24"/>
                <w:szCs w:val="24"/>
              </w:rPr>
              <w:t>%</w:t>
            </w:r>
            <w:r w:rsidR="00C476F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8D4DFC" w:rsidRDefault="00193887" w:rsidP="00C47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F2">
              <w:rPr>
                <w:rFonts w:ascii="Times New Roman" w:hAnsi="Times New Roman"/>
                <w:sz w:val="24"/>
                <w:szCs w:val="24"/>
              </w:rPr>
              <w:t>не м</w:t>
            </w:r>
            <w:r w:rsidRPr="00C476F2">
              <w:rPr>
                <w:rFonts w:ascii="Times New Roman" w:hAnsi="Times New Roman"/>
                <w:sz w:val="24"/>
                <w:szCs w:val="24"/>
              </w:rPr>
              <w:t>е</w:t>
            </w:r>
            <w:r w:rsidRPr="00C476F2">
              <w:rPr>
                <w:rFonts w:ascii="Times New Roman" w:hAnsi="Times New Roman"/>
                <w:sz w:val="24"/>
                <w:szCs w:val="24"/>
              </w:rPr>
              <w:t xml:space="preserve">нее </w:t>
            </w:r>
          </w:p>
          <w:p w:rsidR="00193887" w:rsidRPr="00C476F2" w:rsidRDefault="00237CF9" w:rsidP="00C47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F2">
              <w:rPr>
                <w:rFonts w:ascii="Times New Roman" w:hAnsi="Times New Roman"/>
                <w:sz w:val="24"/>
                <w:szCs w:val="24"/>
              </w:rPr>
              <w:t>8</w:t>
            </w:r>
            <w:r w:rsidR="00193887" w:rsidRPr="00C476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93887" w:rsidRPr="00C476F2" w:rsidRDefault="00193887" w:rsidP="00C47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F2">
              <w:rPr>
                <w:rFonts w:ascii="Times New Roman" w:hAnsi="Times New Roman"/>
                <w:sz w:val="24"/>
                <w:szCs w:val="24"/>
              </w:rPr>
              <w:t>не м</w:t>
            </w:r>
            <w:r w:rsidRPr="00C476F2">
              <w:rPr>
                <w:rFonts w:ascii="Times New Roman" w:hAnsi="Times New Roman"/>
                <w:sz w:val="24"/>
                <w:szCs w:val="24"/>
              </w:rPr>
              <w:t>е</w:t>
            </w:r>
            <w:r w:rsidRPr="00C476F2">
              <w:rPr>
                <w:rFonts w:ascii="Times New Roman" w:hAnsi="Times New Roman"/>
                <w:sz w:val="24"/>
                <w:szCs w:val="24"/>
              </w:rPr>
              <w:t>нее 90</w:t>
            </w:r>
          </w:p>
        </w:tc>
        <w:tc>
          <w:tcPr>
            <w:tcW w:w="1134" w:type="dxa"/>
          </w:tcPr>
          <w:p w:rsidR="00193887" w:rsidRPr="00C476F2" w:rsidRDefault="00193887" w:rsidP="00C47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F2">
              <w:rPr>
                <w:rFonts w:ascii="Times New Roman" w:hAnsi="Times New Roman"/>
                <w:sz w:val="24"/>
                <w:szCs w:val="24"/>
              </w:rPr>
              <w:t>не м</w:t>
            </w:r>
            <w:r w:rsidRPr="00C476F2">
              <w:rPr>
                <w:rFonts w:ascii="Times New Roman" w:hAnsi="Times New Roman"/>
                <w:sz w:val="24"/>
                <w:szCs w:val="24"/>
              </w:rPr>
              <w:t>е</w:t>
            </w:r>
            <w:r w:rsidRPr="00C476F2">
              <w:rPr>
                <w:rFonts w:ascii="Times New Roman" w:hAnsi="Times New Roman"/>
                <w:sz w:val="24"/>
                <w:szCs w:val="24"/>
              </w:rPr>
              <w:t>нее 90</w:t>
            </w:r>
          </w:p>
        </w:tc>
        <w:tc>
          <w:tcPr>
            <w:tcW w:w="1134" w:type="dxa"/>
          </w:tcPr>
          <w:p w:rsidR="00193887" w:rsidRPr="00C476F2" w:rsidRDefault="00193887" w:rsidP="00C47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F2">
              <w:rPr>
                <w:rFonts w:ascii="Times New Roman" w:hAnsi="Times New Roman"/>
                <w:sz w:val="24"/>
                <w:szCs w:val="24"/>
              </w:rPr>
              <w:t>не м</w:t>
            </w:r>
            <w:r w:rsidRPr="00C476F2">
              <w:rPr>
                <w:rFonts w:ascii="Times New Roman" w:hAnsi="Times New Roman"/>
                <w:sz w:val="24"/>
                <w:szCs w:val="24"/>
              </w:rPr>
              <w:t>е</w:t>
            </w:r>
            <w:r w:rsidRPr="00C476F2">
              <w:rPr>
                <w:rFonts w:ascii="Times New Roman" w:hAnsi="Times New Roman"/>
                <w:sz w:val="24"/>
                <w:szCs w:val="24"/>
              </w:rPr>
              <w:t>нее 90</w:t>
            </w:r>
          </w:p>
        </w:tc>
        <w:tc>
          <w:tcPr>
            <w:tcW w:w="1134" w:type="dxa"/>
          </w:tcPr>
          <w:p w:rsidR="00193887" w:rsidRPr="00C476F2" w:rsidRDefault="00193887" w:rsidP="00C47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F2">
              <w:rPr>
                <w:rFonts w:ascii="Times New Roman" w:hAnsi="Times New Roman"/>
                <w:sz w:val="24"/>
                <w:szCs w:val="24"/>
              </w:rPr>
              <w:t>не м</w:t>
            </w:r>
            <w:r w:rsidRPr="00C476F2">
              <w:rPr>
                <w:rFonts w:ascii="Times New Roman" w:hAnsi="Times New Roman"/>
                <w:sz w:val="24"/>
                <w:szCs w:val="24"/>
              </w:rPr>
              <w:t>е</w:t>
            </w:r>
            <w:r w:rsidRPr="00C476F2">
              <w:rPr>
                <w:rFonts w:ascii="Times New Roman" w:hAnsi="Times New Roman"/>
                <w:sz w:val="24"/>
                <w:szCs w:val="24"/>
              </w:rPr>
              <w:t>нее 90</w:t>
            </w:r>
          </w:p>
        </w:tc>
        <w:tc>
          <w:tcPr>
            <w:tcW w:w="1276" w:type="dxa"/>
          </w:tcPr>
          <w:p w:rsidR="00193887" w:rsidRPr="00C476F2" w:rsidRDefault="00193887" w:rsidP="00C47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F2">
              <w:rPr>
                <w:rFonts w:ascii="Times New Roman" w:hAnsi="Times New Roman"/>
                <w:sz w:val="24"/>
                <w:szCs w:val="24"/>
              </w:rPr>
              <w:t>не м</w:t>
            </w:r>
            <w:r w:rsidRPr="00C476F2">
              <w:rPr>
                <w:rFonts w:ascii="Times New Roman" w:hAnsi="Times New Roman"/>
                <w:sz w:val="24"/>
                <w:szCs w:val="24"/>
              </w:rPr>
              <w:t>е</w:t>
            </w:r>
            <w:r w:rsidRPr="00C476F2">
              <w:rPr>
                <w:rFonts w:ascii="Times New Roman" w:hAnsi="Times New Roman"/>
                <w:sz w:val="24"/>
                <w:szCs w:val="24"/>
              </w:rPr>
              <w:t>нее</w:t>
            </w:r>
          </w:p>
          <w:p w:rsidR="00193887" w:rsidRPr="00C476F2" w:rsidRDefault="00193887" w:rsidP="00C47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F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985" w:type="dxa"/>
          </w:tcPr>
          <w:p w:rsidR="00193887" w:rsidRPr="00C476F2" w:rsidRDefault="00193887" w:rsidP="00C47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F2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  <w:p w:rsidR="00193887" w:rsidRPr="00C476F2" w:rsidRDefault="00193887" w:rsidP="00C47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F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</w:tbl>
    <w:p w:rsidR="00B17422" w:rsidRDefault="00B17422" w:rsidP="00C476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33FD5">
        <w:rPr>
          <w:rFonts w:ascii="Times New Roman" w:hAnsi="Times New Roman"/>
          <w:sz w:val="28"/>
          <w:szCs w:val="28"/>
        </w:rPr>
        <w:br w:type="page"/>
      </w:r>
      <w:r w:rsidRPr="00E33FD5">
        <w:rPr>
          <w:rFonts w:ascii="Times New Roman" w:hAnsi="Times New Roman"/>
          <w:sz w:val="28"/>
          <w:szCs w:val="28"/>
        </w:rPr>
        <w:lastRenderedPageBreak/>
        <w:t>Таблица 2</w:t>
      </w:r>
    </w:p>
    <w:p w:rsidR="00720967" w:rsidRDefault="00720967" w:rsidP="007209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4C9D" w:rsidRPr="00720967" w:rsidRDefault="007079C8" w:rsidP="007209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0967">
        <w:rPr>
          <w:rFonts w:ascii="Times New Roman" w:hAnsi="Times New Roman"/>
          <w:b/>
          <w:sz w:val="28"/>
          <w:szCs w:val="28"/>
        </w:rPr>
        <w:t>Основные мероприятия муниципальной программы</w:t>
      </w:r>
    </w:p>
    <w:p w:rsidR="00C04C9D" w:rsidRPr="00720967" w:rsidRDefault="00E33FD5" w:rsidP="007209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0967">
        <w:rPr>
          <w:rFonts w:ascii="Times New Roman" w:hAnsi="Times New Roman"/>
          <w:b/>
          <w:sz w:val="28"/>
          <w:szCs w:val="28"/>
        </w:rPr>
        <w:t>"</w:t>
      </w:r>
      <w:r w:rsidR="00C04C9D" w:rsidRPr="00720967">
        <w:rPr>
          <w:rFonts w:ascii="Times New Roman" w:hAnsi="Times New Roman"/>
          <w:b/>
          <w:sz w:val="28"/>
          <w:szCs w:val="28"/>
        </w:rPr>
        <w:t>Организация предоставления государственных и муниципальных услуг</w:t>
      </w:r>
    </w:p>
    <w:p w:rsidR="00B17422" w:rsidRPr="00720967" w:rsidRDefault="00C04C9D" w:rsidP="007209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0967">
        <w:rPr>
          <w:rFonts w:ascii="Times New Roman" w:hAnsi="Times New Roman"/>
          <w:b/>
          <w:sz w:val="28"/>
          <w:szCs w:val="28"/>
        </w:rPr>
        <w:t>через Нижневартовский МФЦ на 2016-2020 годы</w:t>
      </w:r>
      <w:r w:rsidR="00E33FD5" w:rsidRPr="00720967">
        <w:rPr>
          <w:rFonts w:ascii="Times New Roman" w:hAnsi="Times New Roman"/>
          <w:b/>
          <w:sz w:val="28"/>
          <w:szCs w:val="28"/>
        </w:rPr>
        <w:t>"</w:t>
      </w:r>
    </w:p>
    <w:p w:rsidR="00C476F2" w:rsidRPr="00720967" w:rsidRDefault="00C476F2" w:rsidP="007209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b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1842"/>
        <w:gridCol w:w="1418"/>
        <w:gridCol w:w="1276"/>
        <w:gridCol w:w="1275"/>
        <w:gridCol w:w="1276"/>
        <w:gridCol w:w="1276"/>
        <w:gridCol w:w="1193"/>
        <w:gridCol w:w="1217"/>
      </w:tblGrid>
      <w:tr w:rsidR="00720967" w:rsidRPr="00720967" w:rsidTr="002A68BD">
        <w:tc>
          <w:tcPr>
            <w:tcW w:w="426" w:type="dxa"/>
            <w:vMerge w:val="restart"/>
          </w:tcPr>
          <w:p w:rsidR="00720967" w:rsidRPr="00720967" w:rsidRDefault="00720967" w:rsidP="00720967">
            <w:pPr>
              <w:spacing w:after="0" w:line="240" w:lineRule="auto"/>
              <w:ind w:left="-108" w:right="-120"/>
              <w:jc w:val="center"/>
              <w:rPr>
                <w:rFonts w:ascii="Times New Roman" w:hAnsi="Times New Roman"/>
                <w:b/>
              </w:rPr>
            </w:pPr>
            <w:r w:rsidRPr="00720967">
              <w:rPr>
                <w:rFonts w:ascii="Times New Roman" w:hAnsi="Times New Roman"/>
                <w:b/>
              </w:rPr>
              <w:t>№</w:t>
            </w:r>
          </w:p>
          <w:p w:rsidR="00720967" w:rsidRPr="00720967" w:rsidRDefault="00720967" w:rsidP="00720967">
            <w:pPr>
              <w:spacing w:after="0" w:line="240" w:lineRule="auto"/>
              <w:ind w:left="-108" w:right="-120"/>
              <w:jc w:val="center"/>
              <w:rPr>
                <w:rFonts w:ascii="Times New Roman" w:hAnsi="Times New Roman"/>
                <w:b/>
              </w:rPr>
            </w:pPr>
            <w:r w:rsidRPr="00720967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3402" w:type="dxa"/>
            <w:vMerge w:val="restart"/>
          </w:tcPr>
          <w:p w:rsidR="00720967" w:rsidRPr="00720967" w:rsidRDefault="00720967" w:rsidP="00720967">
            <w:pPr>
              <w:spacing w:after="0" w:line="240" w:lineRule="auto"/>
              <w:ind w:left="-108" w:right="-120"/>
              <w:jc w:val="center"/>
              <w:rPr>
                <w:rFonts w:ascii="Times New Roman" w:hAnsi="Times New Roman"/>
                <w:b/>
              </w:rPr>
            </w:pPr>
            <w:r w:rsidRPr="00720967">
              <w:rPr>
                <w:rFonts w:ascii="Times New Roman" w:hAnsi="Times New Roman"/>
                <w:b/>
              </w:rPr>
              <w:t xml:space="preserve">Наименование </w:t>
            </w:r>
          </w:p>
          <w:p w:rsidR="00720967" w:rsidRPr="00720967" w:rsidRDefault="00720967" w:rsidP="00720967">
            <w:pPr>
              <w:spacing w:after="0" w:line="240" w:lineRule="auto"/>
              <w:ind w:left="-108" w:right="-120"/>
              <w:jc w:val="center"/>
              <w:rPr>
                <w:rFonts w:ascii="Times New Roman" w:hAnsi="Times New Roman"/>
                <w:b/>
              </w:rPr>
            </w:pPr>
            <w:r w:rsidRPr="00720967">
              <w:rPr>
                <w:rFonts w:ascii="Times New Roman" w:hAnsi="Times New Roman"/>
                <w:b/>
              </w:rPr>
              <w:t>м</w:t>
            </w:r>
            <w:r w:rsidRPr="00720967">
              <w:rPr>
                <w:rFonts w:ascii="Times New Roman" w:hAnsi="Times New Roman"/>
                <w:b/>
              </w:rPr>
              <w:t>е</w:t>
            </w:r>
            <w:r w:rsidRPr="00720967">
              <w:rPr>
                <w:rFonts w:ascii="Times New Roman" w:hAnsi="Times New Roman"/>
                <w:b/>
              </w:rPr>
              <w:t>роприятия</w:t>
            </w:r>
          </w:p>
        </w:tc>
        <w:tc>
          <w:tcPr>
            <w:tcW w:w="1842" w:type="dxa"/>
            <w:vMerge w:val="restart"/>
          </w:tcPr>
          <w:p w:rsidR="00720967" w:rsidRPr="00720967" w:rsidRDefault="00720967" w:rsidP="00720967">
            <w:pPr>
              <w:spacing w:after="0" w:line="240" w:lineRule="auto"/>
              <w:ind w:left="-108" w:right="-120"/>
              <w:jc w:val="center"/>
              <w:rPr>
                <w:rFonts w:ascii="Times New Roman" w:hAnsi="Times New Roman"/>
                <w:b/>
              </w:rPr>
            </w:pPr>
            <w:r w:rsidRPr="00720967">
              <w:rPr>
                <w:rFonts w:ascii="Times New Roman" w:hAnsi="Times New Roman"/>
                <w:b/>
              </w:rPr>
              <w:t xml:space="preserve">Ответственный </w:t>
            </w:r>
          </w:p>
          <w:p w:rsidR="00720967" w:rsidRPr="00720967" w:rsidRDefault="00720967" w:rsidP="00720967">
            <w:pPr>
              <w:spacing w:after="0" w:line="240" w:lineRule="auto"/>
              <w:ind w:left="-108" w:right="-120"/>
              <w:jc w:val="center"/>
              <w:rPr>
                <w:rFonts w:ascii="Times New Roman" w:hAnsi="Times New Roman"/>
                <w:b/>
              </w:rPr>
            </w:pPr>
            <w:r w:rsidRPr="00720967">
              <w:rPr>
                <w:rFonts w:ascii="Times New Roman" w:hAnsi="Times New Roman"/>
                <w:b/>
              </w:rPr>
              <w:t>исполн</w:t>
            </w:r>
            <w:r w:rsidRPr="00720967">
              <w:rPr>
                <w:rFonts w:ascii="Times New Roman" w:hAnsi="Times New Roman"/>
                <w:b/>
              </w:rPr>
              <w:t>и</w:t>
            </w:r>
            <w:r w:rsidRPr="00720967">
              <w:rPr>
                <w:rFonts w:ascii="Times New Roman" w:hAnsi="Times New Roman"/>
                <w:b/>
              </w:rPr>
              <w:t>тель/</w:t>
            </w:r>
          </w:p>
          <w:p w:rsidR="00720967" w:rsidRPr="00720967" w:rsidRDefault="008D4DFC" w:rsidP="00720967">
            <w:pPr>
              <w:spacing w:after="0" w:line="240" w:lineRule="auto"/>
              <w:ind w:left="-108" w:right="-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соисполнитель</w:t>
            </w:r>
            <w:r w:rsidR="00720967" w:rsidRPr="00720967">
              <w:rPr>
                <w:rFonts w:ascii="Times New Roman" w:hAnsi="Times New Roman"/>
                <w:b/>
              </w:rPr>
              <w:t xml:space="preserve"> </w:t>
            </w:r>
          </w:p>
          <w:p w:rsidR="00720967" w:rsidRPr="00720967" w:rsidRDefault="00720967" w:rsidP="00720967">
            <w:pPr>
              <w:spacing w:after="0" w:line="240" w:lineRule="auto"/>
              <w:ind w:left="-108" w:right="-120"/>
              <w:jc w:val="center"/>
              <w:rPr>
                <w:rFonts w:ascii="Times New Roman" w:hAnsi="Times New Roman"/>
                <w:b/>
              </w:rPr>
            </w:pPr>
            <w:r w:rsidRPr="00720967">
              <w:rPr>
                <w:rFonts w:ascii="Times New Roman" w:hAnsi="Times New Roman"/>
                <w:b/>
              </w:rPr>
              <w:t xml:space="preserve">муниципальной </w:t>
            </w:r>
          </w:p>
          <w:p w:rsidR="00720967" w:rsidRPr="00720967" w:rsidRDefault="00720967" w:rsidP="00720967">
            <w:pPr>
              <w:spacing w:after="0" w:line="240" w:lineRule="auto"/>
              <w:ind w:left="-108" w:right="-120"/>
              <w:jc w:val="center"/>
              <w:rPr>
                <w:rFonts w:ascii="Times New Roman" w:hAnsi="Times New Roman"/>
                <w:b/>
              </w:rPr>
            </w:pPr>
            <w:r w:rsidRPr="00720967">
              <w:rPr>
                <w:rFonts w:ascii="Times New Roman" w:hAnsi="Times New Roman"/>
                <w:b/>
              </w:rPr>
              <w:t>програ</w:t>
            </w:r>
            <w:r w:rsidRPr="00720967">
              <w:rPr>
                <w:rFonts w:ascii="Times New Roman" w:hAnsi="Times New Roman"/>
                <w:b/>
              </w:rPr>
              <w:t>м</w:t>
            </w:r>
            <w:r w:rsidRPr="00720967">
              <w:rPr>
                <w:rFonts w:ascii="Times New Roman" w:hAnsi="Times New Roman"/>
                <w:b/>
              </w:rPr>
              <w:t>мы</w:t>
            </w:r>
          </w:p>
        </w:tc>
        <w:tc>
          <w:tcPr>
            <w:tcW w:w="1418" w:type="dxa"/>
            <w:vMerge w:val="restart"/>
          </w:tcPr>
          <w:p w:rsidR="00720967" w:rsidRPr="00720967" w:rsidRDefault="00720967" w:rsidP="00720967">
            <w:pPr>
              <w:spacing w:after="0" w:line="240" w:lineRule="auto"/>
              <w:ind w:left="-108" w:right="-120"/>
              <w:jc w:val="center"/>
              <w:rPr>
                <w:rFonts w:ascii="Times New Roman" w:hAnsi="Times New Roman"/>
                <w:b/>
              </w:rPr>
            </w:pPr>
            <w:r w:rsidRPr="00720967">
              <w:rPr>
                <w:rFonts w:ascii="Times New Roman" w:hAnsi="Times New Roman"/>
                <w:b/>
              </w:rPr>
              <w:t xml:space="preserve">Источники </w:t>
            </w:r>
          </w:p>
          <w:p w:rsidR="00720967" w:rsidRPr="00720967" w:rsidRDefault="00720967" w:rsidP="00720967">
            <w:pPr>
              <w:spacing w:after="0" w:line="240" w:lineRule="auto"/>
              <w:ind w:left="-108" w:right="-120"/>
              <w:jc w:val="center"/>
              <w:rPr>
                <w:rFonts w:ascii="Times New Roman" w:hAnsi="Times New Roman"/>
                <w:b/>
              </w:rPr>
            </w:pPr>
            <w:r w:rsidRPr="00720967">
              <w:rPr>
                <w:rFonts w:ascii="Times New Roman" w:hAnsi="Times New Roman"/>
                <w:b/>
              </w:rPr>
              <w:t>финансир</w:t>
            </w:r>
            <w:r w:rsidRPr="00720967">
              <w:rPr>
                <w:rFonts w:ascii="Times New Roman" w:hAnsi="Times New Roman"/>
                <w:b/>
              </w:rPr>
              <w:t>о</w:t>
            </w:r>
            <w:r w:rsidRPr="00720967">
              <w:rPr>
                <w:rFonts w:ascii="Times New Roman" w:hAnsi="Times New Roman"/>
                <w:b/>
              </w:rPr>
              <w:t>вания</w:t>
            </w:r>
          </w:p>
        </w:tc>
        <w:tc>
          <w:tcPr>
            <w:tcW w:w="7513" w:type="dxa"/>
            <w:gridSpan w:val="6"/>
          </w:tcPr>
          <w:p w:rsidR="0075201B" w:rsidRDefault="00720967" w:rsidP="00720967">
            <w:pPr>
              <w:spacing w:after="0" w:line="240" w:lineRule="auto"/>
              <w:ind w:left="-108" w:right="-120"/>
              <w:jc w:val="center"/>
              <w:rPr>
                <w:rFonts w:ascii="Times New Roman" w:hAnsi="Times New Roman"/>
                <w:b/>
              </w:rPr>
            </w:pPr>
            <w:r w:rsidRPr="00720967">
              <w:rPr>
                <w:rFonts w:ascii="Times New Roman" w:hAnsi="Times New Roman"/>
                <w:b/>
              </w:rPr>
              <w:t>Финансовые затраты на реализацию муниципальной програ</w:t>
            </w:r>
            <w:r w:rsidRPr="00720967">
              <w:rPr>
                <w:rFonts w:ascii="Times New Roman" w:hAnsi="Times New Roman"/>
                <w:b/>
              </w:rPr>
              <w:t>м</w:t>
            </w:r>
            <w:r w:rsidRPr="00720967">
              <w:rPr>
                <w:rFonts w:ascii="Times New Roman" w:hAnsi="Times New Roman"/>
                <w:b/>
              </w:rPr>
              <w:t xml:space="preserve">мы </w:t>
            </w:r>
          </w:p>
          <w:p w:rsidR="00720967" w:rsidRPr="00720967" w:rsidRDefault="00720967" w:rsidP="00720967">
            <w:pPr>
              <w:spacing w:after="0" w:line="240" w:lineRule="auto"/>
              <w:ind w:left="-108" w:right="-120"/>
              <w:jc w:val="center"/>
              <w:rPr>
                <w:rFonts w:ascii="Times New Roman" w:hAnsi="Times New Roman"/>
                <w:b/>
              </w:rPr>
            </w:pPr>
            <w:r w:rsidRPr="00720967">
              <w:rPr>
                <w:rFonts w:ascii="Times New Roman" w:hAnsi="Times New Roman"/>
                <w:b/>
              </w:rPr>
              <w:t>(тыс. руб.)</w:t>
            </w:r>
          </w:p>
        </w:tc>
      </w:tr>
      <w:tr w:rsidR="00720967" w:rsidRPr="00720967" w:rsidTr="002A68BD">
        <w:tc>
          <w:tcPr>
            <w:tcW w:w="426" w:type="dxa"/>
            <w:vMerge/>
          </w:tcPr>
          <w:p w:rsidR="00720967" w:rsidRPr="00720967" w:rsidRDefault="00720967" w:rsidP="00720967">
            <w:pPr>
              <w:spacing w:after="0" w:line="240" w:lineRule="auto"/>
              <w:ind w:left="-108" w:right="-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vMerge/>
          </w:tcPr>
          <w:p w:rsidR="00720967" w:rsidRPr="00720967" w:rsidRDefault="00720967" w:rsidP="00720967">
            <w:pPr>
              <w:spacing w:after="0" w:line="240" w:lineRule="auto"/>
              <w:ind w:left="-108" w:right="-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</w:tcPr>
          <w:p w:rsidR="00720967" w:rsidRPr="00720967" w:rsidRDefault="00720967" w:rsidP="00720967">
            <w:pPr>
              <w:spacing w:after="0" w:line="240" w:lineRule="auto"/>
              <w:ind w:left="-108" w:right="-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720967" w:rsidRPr="00720967" w:rsidRDefault="00720967" w:rsidP="00720967">
            <w:pPr>
              <w:spacing w:after="0" w:line="240" w:lineRule="auto"/>
              <w:ind w:left="-108" w:right="-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 w:val="restart"/>
          </w:tcPr>
          <w:p w:rsidR="00720967" w:rsidRPr="00720967" w:rsidRDefault="00720967" w:rsidP="00720967">
            <w:pPr>
              <w:spacing w:after="0" w:line="240" w:lineRule="auto"/>
              <w:ind w:left="-108" w:right="-120"/>
              <w:jc w:val="center"/>
              <w:rPr>
                <w:rFonts w:ascii="Times New Roman" w:hAnsi="Times New Roman"/>
                <w:b/>
              </w:rPr>
            </w:pPr>
            <w:r w:rsidRPr="00720967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6237" w:type="dxa"/>
            <w:gridSpan w:val="5"/>
          </w:tcPr>
          <w:p w:rsidR="00720967" w:rsidRPr="00720967" w:rsidRDefault="00720967" w:rsidP="00720967">
            <w:pPr>
              <w:spacing w:after="0" w:line="240" w:lineRule="auto"/>
              <w:ind w:left="-108" w:right="-120"/>
              <w:jc w:val="center"/>
              <w:rPr>
                <w:rFonts w:ascii="Times New Roman" w:hAnsi="Times New Roman"/>
                <w:b/>
              </w:rPr>
            </w:pPr>
            <w:r w:rsidRPr="00720967">
              <w:rPr>
                <w:rFonts w:ascii="Times New Roman" w:hAnsi="Times New Roman"/>
                <w:b/>
              </w:rPr>
              <w:t>в том числе</w:t>
            </w:r>
          </w:p>
        </w:tc>
      </w:tr>
      <w:tr w:rsidR="00720967" w:rsidRPr="00720967" w:rsidTr="002A68BD">
        <w:tc>
          <w:tcPr>
            <w:tcW w:w="426" w:type="dxa"/>
            <w:vMerge/>
          </w:tcPr>
          <w:p w:rsidR="00720967" w:rsidRPr="00720967" w:rsidRDefault="00720967" w:rsidP="00720967">
            <w:pPr>
              <w:spacing w:after="0" w:line="240" w:lineRule="auto"/>
              <w:ind w:left="-108" w:right="-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vMerge/>
          </w:tcPr>
          <w:p w:rsidR="00720967" w:rsidRPr="00720967" w:rsidRDefault="00720967" w:rsidP="00720967">
            <w:pPr>
              <w:spacing w:after="0" w:line="240" w:lineRule="auto"/>
              <w:ind w:left="-108" w:right="-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</w:tcPr>
          <w:p w:rsidR="00720967" w:rsidRPr="00720967" w:rsidRDefault="00720967" w:rsidP="00720967">
            <w:pPr>
              <w:spacing w:after="0" w:line="240" w:lineRule="auto"/>
              <w:ind w:left="-108" w:right="-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720967" w:rsidRPr="00720967" w:rsidRDefault="00720967" w:rsidP="00720967">
            <w:pPr>
              <w:spacing w:after="0" w:line="240" w:lineRule="auto"/>
              <w:ind w:left="-108" w:right="-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720967" w:rsidRPr="00720967" w:rsidRDefault="00720967" w:rsidP="00720967">
            <w:pPr>
              <w:spacing w:after="0" w:line="240" w:lineRule="auto"/>
              <w:ind w:left="-108" w:right="-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75201B" w:rsidRDefault="00720967" w:rsidP="00720967">
            <w:pPr>
              <w:spacing w:after="0" w:line="240" w:lineRule="auto"/>
              <w:ind w:left="-108" w:right="-120"/>
              <w:jc w:val="center"/>
              <w:rPr>
                <w:rFonts w:ascii="Times New Roman" w:hAnsi="Times New Roman"/>
                <w:b/>
              </w:rPr>
            </w:pPr>
            <w:r w:rsidRPr="00720967">
              <w:rPr>
                <w:rFonts w:ascii="Times New Roman" w:hAnsi="Times New Roman"/>
                <w:b/>
              </w:rPr>
              <w:t xml:space="preserve">2016 </w:t>
            </w:r>
          </w:p>
          <w:p w:rsidR="00720967" w:rsidRPr="00720967" w:rsidRDefault="00720967" w:rsidP="00720967">
            <w:pPr>
              <w:spacing w:after="0" w:line="240" w:lineRule="auto"/>
              <w:ind w:left="-108" w:right="-120"/>
              <w:jc w:val="center"/>
              <w:rPr>
                <w:rFonts w:ascii="Times New Roman" w:hAnsi="Times New Roman"/>
                <w:b/>
              </w:rPr>
            </w:pPr>
            <w:r w:rsidRPr="00720967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1276" w:type="dxa"/>
          </w:tcPr>
          <w:p w:rsidR="0075201B" w:rsidRDefault="00720967" w:rsidP="00720967">
            <w:pPr>
              <w:spacing w:after="0" w:line="240" w:lineRule="auto"/>
              <w:ind w:left="-108" w:right="-120"/>
              <w:jc w:val="center"/>
              <w:rPr>
                <w:rFonts w:ascii="Times New Roman" w:hAnsi="Times New Roman"/>
                <w:b/>
              </w:rPr>
            </w:pPr>
            <w:r w:rsidRPr="00720967">
              <w:rPr>
                <w:rFonts w:ascii="Times New Roman" w:hAnsi="Times New Roman"/>
                <w:b/>
              </w:rPr>
              <w:t xml:space="preserve">2017 </w:t>
            </w:r>
          </w:p>
          <w:p w:rsidR="00720967" w:rsidRPr="00720967" w:rsidRDefault="00720967" w:rsidP="00720967">
            <w:pPr>
              <w:spacing w:after="0" w:line="240" w:lineRule="auto"/>
              <w:ind w:left="-108" w:right="-120"/>
              <w:jc w:val="center"/>
              <w:rPr>
                <w:rFonts w:ascii="Times New Roman" w:hAnsi="Times New Roman"/>
                <w:b/>
              </w:rPr>
            </w:pPr>
            <w:r w:rsidRPr="00720967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1276" w:type="dxa"/>
          </w:tcPr>
          <w:p w:rsidR="0075201B" w:rsidRDefault="00720967" w:rsidP="00720967">
            <w:pPr>
              <w:spacing w:after="0" w:line="240" w:lineRule="auto"/>
              <w:ind w:left="-108" w:right="-120"/>
              <w:jc w:val="center"/>
              <w:rPr>
                <w:rFonts w:ascii="Times New Roman" w:hAnsi="Times New Roman"/>
                <w:b/>
              </w:rPr>
            </w:pPr>
            <w:r w:rsidRPr="00720967">
              <w:rPr>
                <w:rFonts w:ascii="Times New Roman" w:hAnsi="Times New Roman"/>
                <w:b/>
              </w:rPr>
              <w:t xml:space="preserve">2018 </w:t>
            </w:r>
          </w:p>
          <w:p w:rsidR="00720967" w:rsidRPr="00720967" w:rsidRDefault="00720967" w:rsidP="00720967">
            <w:pPr>
              <w:spacing w:after="0" w:line="240" w:lineRule="auto"/>
              <w:ind w:left="-108" w:right="-120"/>
              <w:jc w:val="center"/>
              <w:rPr>
                <w:rFonts w:ascii="Times New Roman" w:hAnsi="Times New Roman"/>
                <w:b/>
              </w:rPr>
            </w:pPr>
            <w:r w:rsidRPr="00720967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1193" w:type="dxa"/>
          </w:tcPr>
          <w:p w:rsidR="0075201B" w:rsidRDefault="00720967" w:rsidP="00720967">
            <w:pPr>
              <w:spacing w:after="0" w:line="240" w:lineRule="auto"/>
              <w:ind w:left="-108" w:right="-120"/>
              <w:jc w:val="center"/>
              <w:rPr>
                <w:rFonts w:ascii="Times New Roman" w:hAnsi="Times New Roman"/>
                <w:b/>
              </w:rPr>
            </w:pPr>
            <w:r w:rsidRPr="00720967">
              <w:rPr>
                <w:rFonts w:ascii="Times New Roman" w:hAnsi="Times New Roman"/>
                <w:b/>
              </w:rPr>
              <w:t xml:space="preserve">2019 </w:t>
            </w:r>
          </w:p>
          <w:p w:rsidR="00720967" w:rsidRPr="00720967" w:rsidRDefault="00720967" w:rsidP="00720967">
            <w:pPr>
              <w:spacing w:after="0" w:line="240" w:lineRule="auto"/>
              <w:ind w:left="-108" w:right="-120"/>
              <w:jc w:val="center"/>
              <w:rPr>
                <w:rFonts w:ascii="Times New Roman" w:hAnsi="Times New Roman"/>
                <w:b/>
              </w:rPr>
            </w:pPr>
            <w:r w:rsidRPr="00720967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1217" w:type="dxa"/>
          </w:tcPr>
          <w:p w:rsidR="0075201B" w:rsidRDefault="00720967" w:rsidP="00720967">
            <w:pPr>
              <w:spacing w:after="0" w:line="240" w:lineRule="auto"/>
              <w:ind w:left="-108" w:right="-120"/>
              <w:jc w:val="center"/>
              <w:rPr>
                <w:rFonts w:ascii="Times New Roman" w:hAnsi="Times New Roman"/>
                <w:b/>
              </w:rPr>
            </w:pPr>
            <w:r w:rsidRPr="00720967">
              <w:rPr>
                <w:rFonts w:ascii="Times New Roman" w:hAnsi="Times New Roman"/>
                <w:b/>
              </w:rPr>
              <w:t xml:space="preserve">2020 </w:t>
            </w:r>
          </w:p>
          <w:p w:rsidR="00720967" w:rsidRPr="00720967" w:rsidRDefault="00720967" w:rsidP="00720967">
            <w:pPr>
              <w:spacing w:after="0" w:line="240" w:lineRule="auto"/>
              <w:ind w:left="-108" w:right="-120"/>
              <w:jc w:val="center"/>
              <w:rPr>
                <w:rFonts w:ascii="Times New Roman" w:hAnsi="Times New Roman"/>
                <w:b/>
              </w:rPr>
            </w:pPr>
            <w:r w:rsidRPr="00720967">
              <w:rPr>
                <w:rFonts w:ascii="Times New Roman" w:hAnsi="Times New Roman"/>
                <w:b/>
              </w:rPr>
              <w:t>год</w:t>
            </w:r>
          </w:p>
        </w:tc>
      </w:tr>
      <w:tr w:rsidR="00720967" w:rsidRPr="00720967" w:rsidTr="002A68BD">
        <w:tc>
          <w:tcPr>
            <w:tcW w:w="426" w:type="dxa"/>
          </w:tcPr>
          <w:p w:rsidR="00720967" w:rsidRPr="00720967" w:rsidRDefault="00720967" w:rsidP="007209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096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402" w:type="dxa"/>
          </w:tcPr>
          <w:p w:rsidR="00720967" w:rsidRPr="00720967" w:rsidRDefault="00720967" w:rsidP="007209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096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2" w:type="dxa"/>
          </w:tcPr>
          <w:p w:rsidR="00720967" w:rsidRPr="00720967" w:rsidRDefault="00720967" w:rsidP="007209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096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18" w:type="dxa"/>
          </w:tcPr>
          <w:p w:rsidR="00720967" w:rsidRPr="00720967" w:rsidRDefault="00720967" w:rsidP="007209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096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76" w:type="dxa"/>
          </w:tcPr>
          <w:p w:rsidR="00720967" w:rsidRPr="00720967" w:rsidRDefault="00720967" w:rsidP="007209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0967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75" w:type="dxa"/>
          </w:tcPr>
          <w:p w:rsidR="00720967" w:rsidRPr="00720967" w:rsidRDefault="00720967" w:rsidP="007209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0967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276" w:type="dxa"/>
          </w:tcPr>
          <w:p w:rsidR="00720967" w:rsidRPr="00720967" w:rsidRDefault="00720967" w:rsidP="007209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0967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76" w:type="dxa"/>
          </w:tcPr>
          <w:p w:rsidR="00720967" w:rsidRPr="00720967" w:rsidRDefault="00720967" w:rsidP="007209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0967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193" w:type="dxa"/>
          </w:tcPr>
          <w:p w:rsidR="00720967" w:rsidRPr="00720967" w:rsidRDefault="00720967" w:rsidP="007209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0967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217" w:type="dxa"/>
          </w:tcPr>
          <w:p w:rsidR="00720967" w:rsidRPr="00720967" w:rsidRDefault="00720967" w:rsidP="007209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0967">
              <w:rPr>
                <w:rFonts w:ascii="Times New Roman" w:hAnsi="Times New Roman"/>
                <w:b/>
              </w:rPr>
              <w:t>10</w:t>
            </w:r>
          </w:p>
        </w:tc>
      </w:tr>
      <w:tr w:rsidR="00720967" w:rsidRPr="00720967" w:rsidTr="0075201B">
        <w:trPr>
          <w:trHeight w:val="336"/>
        </w:trPr>
        <w:tc>
          <w:tcPr>
            <w:tcW w:w="14601" w:type="dxa"/>
            <w:gridSpan w:val="10"/>
          </w:tcPr>
          <w:p w:rsidR="00720967" w:rsidRPr="00720967" w:rsidRDefault="0075201B" w:rsidP="0072096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Цель</w:t>
            </w:r>
            <w:r w:rsidR="00720967" w:rsidRPr="00720967">
              <w:rPr>
                <w:rFonts w:ascii="Times New Roman" w:hAnsi="Times New Roman"/>
                <w:b/>
              </w:rPr>
              <w:t>: повышение доступности и качества предоставления государственных и муниципальных услуг через Нижневартовский МФЦ</w:t>
            </w:r>
          </w:p>
        </w:tc>
      </w:tr>
      <w:tr w:rsidR="00720967" w:rsidRPr="00720967" w:rsidTr="00720967">
        <w:tc>
          <w:tcPr>
            <w:tcW w:w="14601" w:type="dxa"/>
            <w:gridSpan w:val="10"/>
          </w:tcPr>
          <w:p w:rsidR="00720967" w:rsidRPr="00720967" w:rsidRDefault="0075201B" w:rsidP="0072096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Задача: о</w:t>
            </w:r>
            <w:r w:rsidR="00720967" w:rsidRPr="00720967">
              <w:rPr>
                <w:rFonts w:ascii="Times New Roman" w:hAnsi="Times New Roman"/>
                <w:b/>
              </w:rPr>
              <w:t>рганизация предоставления государственных и муниципальных услуг в режиме "одного окна"</w:t>
            </w:r>
          </w:p>
        </w:tc>
      </w:tr>
      <w:tr w:rsidR="00720967" w:rsidRPr="00720967" w:rsidTr="002A68BD">
        <w:tc>
          <w:tcPr>
            <w:tcW w:w="426" w:type="dxa"/>
          </w:tcPr>
          <w:p w:rsidR="00720967" w:rsidRPr="00720967" w:rsidRDefault="00720967" w:rsidP="002A68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20967">
              <w:rPr>
                <w:rFonts w:ascii="Times New Roman" w:hAnsi="Times New Roman"/>
              </w:rPr>
              <w:t>1.1.</w:t>
            </w:r>
          </w:p>
        </w:tc>
        <w:tc>
          <w:tcPr>
            <w:tcW w:w="3402" w:type="dxa"/>
          </w:tcPr>
          <w:p w:rsidR="00720967" w:rsidRPr="00720967" w:rsidRDefault="00720967" w:rsidP="007209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0967">
              <w:rPr>
                <w:rFonts w:ascii="Times New Roman" w:hAnsi="Times New Roman"/>
              </w:rPr>
              <w:t>Обеспечение предоставления государственных и муниципал</w:t>
            </w:r>
            <w:r w:rsidRPr="00720967">
              <w:rPr>
                <w:rFonts w:ascii="Times New Roman" w:hAnsi="Times New Roman"/>
              </w:rPr>
              <w:t>ь</w:t>
            </w:r>
            <w:r w:rsidRPr="00720967">
              <w:rPr>
                <w:rFonts w:ascii="Times New Roman" w:hAnsi="Times New Roman"/>
              </w:rPr>
              <w:t>ных услуг в режиме "одного о</w:t>
            </w:r>
            <w:r w:rsidRPr="00720967">
              <w:rPr>
                <w:rFonts w:ascii="Times New Roman" w:hAnsi="Times New Roman"/>
              </w:rPr>
              <w:t>к</w:t>
            </w:r>
            <w:r w:rsidRPr="00720967">
              <w:rPr>
                <w:rFonts w:ascii="Times New Roman" w:hAnsi="Times New Roman"/>
              </w:rPr>
              <w:t>на" в Нижневарто</w:t>
            </w:r>
            <w:r w:rsidRPr="00720967">
              <w:rPr>
                <w:rFonts w:ascii="Times New Roman" w:hAnsi="Times New Roman"/>
              </w:rPr>
              <w:t>в</w:t>
            </w:r>
            <w:r w:rsidRPr="00720967">
              <w:rPr>
                <w:rFonts w:ascii="Times New Roman" w:hAnsi="Times New Roman"/>
              </w:rPr>
              <w:t>ском МФЦ, включая обесп</w:t>
            </w:r>
            <w:r w:rsidRPr="00720967">
              <w:rPr>
                <w:rFonts w:ascii="Times New Roman" w:hAnsi="Times New Roman"/>
              </w:rPr>
              <w:t>е</w:t>
            </w:r>
            <w:r w:rsidRPr="00720967">
              <w:rPr>
                <w:rFonts w:ascii="Times New Roman" w:hAnsi="Times New Roman"/>
              </w:rPr>
              <w:t>чение приема, обработки и выдачи необход</w:t>
            </w:r>
            <w:r w:rsidRPr="00720967">
              <w:rPr>
                <w:rFonts w:ascii="Times New Roman" w:hAnsi="Times New Roman"/>
              </w:rPr>
              <w:t>и</w:t>
            </w:r>
            <w:r w:rsidRPr="00720967">
              <w:rPr>
                <w:rFonts w:ascii="Times New Roman" w:hAnsi="Times New Roman"/>
              </w:rPr>
              <w:t>мых документов гражданам и юридическим лицам при пред</w:t>
            </w:r>
            <w:r w:rsidRPr="00720967">
              <w:rPr>
                <w:rFonts w:ascii="Times New Roman" w:hAnsi="Times New Roman"/>
              </w:rPr>
              <w:t>о</w:t>
            </w:r>
            <w:r w:rsidRPr="00720967">
              <w:rPr>
                <w:rFonts w:ascii="Times New Roman" w:hAnsi="Times New Roman"/>
              </w:rPr>
              <w:t>ставлении гос</w:t>
            </w:r>
            <w:r w:rsidRPr="00720967">
              <w:rPr>
                <w:rFonts w:ascii="Times New Roman" w:hAnsi="Times New Roman"/>
              </w:rPr>
              <w:t>у</w:t>
            </w:r>
            <w:r w:rsidRPr="00720967">
              <w:rPr>
                <w:rFonts w:ascii="Times New Roman" w:hAnsi="Times New Roman"/>
              </w:rPr>
              <w:t>дарственных и муниципальных услуг, повыш</w:t>
            </w:r>
            <w:r w:rsidRPr="00720967">
              <w:rPr>
                <w:rFonts w:ascii="Times New Roman" w:hAnsi="Times New Roman"/>
              </w:rPr>
              <w:t>е</w:t>
            </w:r>
            <w:r w:rsidRPr="00720967">
              <w:rPr>
                <w:rFonts w:ascii="Times New Roman" w:hAnsi="Times New Roman"/>
              </w:rPr>
              <w:t>ние информир</w:t>
            </w:r>
            <w:r w:rsidRPr="00720967">
              <w:rPr>
                <w:rFonts w:ascii="Times New Roman" w:hAnsi="Times New Roman"/>
              </w:rPr>
              <w:t>о</w:t>
            </w:r>
            <w:r w:rsidRPr="00720967">
              <w:rPr>
                <w:rFonts w:ascii="Times New Roman" w:hAnsi="Times New Roman"/>
              </w:rPr>
              <w:t>ванности граждан и юридич</w:t>
            </w:r>
            <w:r w:rsidRPr="00720967">
              <w:rPr>
                <w:rFonts w:ascii="Times New Roman" w:hAnsi="Times New Roman"/>
              </w:rPr>
              <w:t>е</w:t>
            </w:r>
            <w:r w:rsidRPr="00720967">
              <w:rPr>
                <w:rFonts w:ascii="Times New Roman" w:hAnsi="Times New Roman"/>
              </w:rPr>
              <w:t>ских лиц о порядке, способах и условиях получения государственных и муниципал</w:t>
            </w:r>
            <w:r w:rsidRPr="00720967">
              <w:rPr>
                <w:rFonts w:ascii="Times New Roman" w:hAnsi="Times New Roman"/>
              </w:rPr>
              <w:t>ь</w:t>
            </w:r>
            <w:r w:rsidRPr="00720967">
              <w:rPr>
                <w:rFonts w:ascii="Times New Roman" w:hAnsi="Times New Roman"/>
              </w:rPr>
              <w:t>ных услуг, обеспечение собл</w:t>
            </w:r>
            <w:r w:rsidRPr="00720967">
              <w:rPr>
                <w:rFonts w:ascii="Times New Roman" w:hAnsi="Times New Roman"/>
              </w:rPr>
              <w:t>ю</w:t>
            </w:r>
            <w:r w:rsidRPr="00720967">
              <w:rPr>
                <w:rFonts w:ascii="Times New Roman" w:hAnsi="Times New Roman"/>
              </w:rPr>
              <w:t>дения стандарта ко</w:t>
            </w:r>
            <w:r w:rsidRPr="00720967">
              <w:rPr>
                <w:rFonts w:ascii="Times New Roman" w:hAnsi="Times New Roman"/>
              </w:rPr>
              <w:t>м</w:t>
            </w:r>
            <w:r w:rsidRPr="00720967">
              <w:rPr>
                <w:rFonts w:ascii="Times New Roman" w:hAnsi="Times New Roman"/>
              </w:rPr>
              <w:t>фортности при предоставлении госуда</w:t>
            </w:r>
            <w:r w:rsidRPr="00720967">
              <w:rPr>
                <w:rFonts w:ascii="Times New Roman" w:hAnsi="Times New Roman"/>
              </w:rPr>
              <w:t>р</w:t>
            </w:r>
            <w:r w:rsidRPr="00720967">
              <w:rPr>
                <w:rFonts w:ascii="Times New Roman" w:hAnsi="Times New Roman"/>
              </w:rPr>
              <w:t>ственных и муниципальных услуг, повышение качества предоста</w:t>
            </w:r>
            <w:r w:rsidRPr="00720967">
              <w:rPr>
                <w:rFonts w:ascii="Times New Roman" w:hAnsi="Times New Roman"/>
              </w:rPr>
              <w:t>в</w:t>
            </w:r>
            <w:r w:rsidRPr="00720967">
              <w:rPr>
                <w:rFonts w:ascii="Times New Roman" w:hAnsi="Times New Roman"/>
              </w:rPr>
              <w:t>ления государственных и муниципал</w:t>
            </w:r>
            <w:r w:rsidRPr="00720967">
              <w:rPr>
                <w:rFonts w:ascii="Times New Roman" w:hAnsi="Times New Roman"/>
              </w:rPr>
              <w:t>ь</w:t>
            </w:r>
            <w:r w:rsidRPr="00720967">
              <w:rPr>
                <w:rFonts w:ascii="Times New Roman" w:hAnsi="Times New Roman"/>
              </w:rPr>
              <w:t xml:space="preserve">ных услуг </w:t>
            </w:r>
          </w:p>
        </w:tc>
        <w:tc>
          <w:tcPr>
            <w:tcW w:w="1842" w:type="dxa"/>
          </w:tcPr>
          <w:p w:rsidR="00720967" w:rsidRDefault="00720967" w:rsidP="007209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20967">
              <w:rPr>
                <w:rFonts w:ascii="Times New Roman" w:hAnsi="Times New Roman"/>
              </w:rPr>
              <w:t xml:space="preserve">департамент </w:t>
            </w:r>
          </w:p>
          <w:p w:rsidR="00720967" w:rsidRDefault="00720967" w:rsidP="007209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20967">
              <w:rPr>
                <w:rFonts w:ascii="Times New Roman" w:hAnsi="Times New Roman"/>
              </w:rPr>
              <w:t xml:space="preserve">экономики </w:t>
            </w:r>
          </w:p>
          <w:p w:rsidR="00720967" w:rsidRDefault="00720967" w:rsidP="007209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20967">
              <w:rPr>
                <w:rFonts w:ascii="Times New Roman" w:hAnsi="Times New Roman"/>
              </w:rPr>
              <w:t>адм</w:t>
            </w:r>
            <w:r w:rsidRPr="00720967">
              <w:rPr>
                <w:rFonts w:ascii="Times New Roman" w:hAnsi="Times New Roman"/>
              </w:rPr>
              <w:t>и</w:t>
            </w:r>
            <w:r w:rsidRPr="00720967">
              <w:rPr>
                <w:rFonts w:ascii="Times New Roman" w:hAnsi="Times New Roman"/>
              </w:rPr>
              <w:t xml:space="preserve">нистрации </w:t>
            </w:r>
          </w:p>
          <w:p w:rsidR="00720967" w:rsidRDefault="00720967" w:rsidP="007209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20967">
              <w:rPr>
                <w:rFonts w:ascii="Times New Roman" w:hAnsi="Times New Roman"/>
              </w:rPr>
              <w:t>го</w:t>
            </w:r>
            <w:r>
              <w:rPr>
                <w:rFonts w:ascii="Times New Roman" w:hAnsi="Times New Roman"/>
              </w:rPr>
              <w:t>рода;</w:t>
            </w:r>
          </w:p>
          <w:p w:rsidR="00720967" w:rsidRDefault="00720967" w:rsidP="007209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20967">
              <w:rPr>
                <w:rFonts w:ascii="Times New Roman" w:hAnsi="Times New Roman"/>
              </w:rPr>
              <w:t>Нижневарто</w:t>
            </w:r>
            <w:r w:rsidRPr="00720967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ский</w:t>
            </w:r>
          </w:p>
          <w:p w:rsidR="00720967" w:rsidRPr="00720967" w:rsidRDefault="00720967" w:rsidP="007209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20967">
              <w:rPr>
                <w:rFonts w:ascii="Times New Roman" w:hAnsi="Times New Roman"/>
              </w:rPr>
              <w:t>МФЦ</w:t>
            </w:r>
          </w:p>
        </w:tc>
        <w:tc>
          <w:tcPr>
            <w:tcW w:w="1418" w:type="dxa"/>
          </w:tcPr>
          <w:p w:rsidR="00720967" w:rsidRDefault="00720967" w:rsidP="00720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0967">
              <w:rPr>
                <w:rFonts w:ascii="Times New Roman" w:hAnsi="Times New Roman"/>
              </w:rPr>
              <w:t>средства</w:t>
            </w:r>
          </w:p>
          <w:p w:rsidR="00720967" w:rsidRDefault="00720967" w:rsidP="00720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0967">
              <w:rPr>
                <w:rFonts w:ascii="Times New Roman" w:hAnsi="Times New Roman"/>
              </w:rPr>
              <w:t>бюдж</w:t>
            </w:r>
            <w:r w:rsidRPr="00720967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та</w:t>
            </w:r>
          </w:p>
          <w:p w:rsidR="00720967" w:rsidRPr="00720967" w:rsidRDefault="00720967" w:rsidP="00720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города</w:t>
            </w:r>
          </w:p>
        </w:tc>
        <w:tc>
          <w:tcPr>
            <w:tcW w:w="1276" w:type="dxa"/>
          </w:tcPr>
          <w:p w:rsidR="00720967" w:rsidRPr="00720967" w:rsidRDefault="00720967" w:rsidP="00720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0967">
              <w:rPr>
                <w:rFonts w:ascii="Times New Roman" w:hAnsi="Times New Roman"/>
              </w:rPr>
              <w:t>813 079,10</w:t>
            </w:r>
          </w:p>
        </w:tc>
        <w:tc>
          <w:tcPr>
            <w:tcW w:w="1275" w:type="dxa"/>
          </w:tcPr>
          <w:p w:rsidR="00720967" w:rsidRPr="00720967" w:rsidRDefault="00720967" w:rsidP="00720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0967">
              <w:rPr>
                <w:rFonts w:ascii="Times New Roman" w:hAnsi="Times New Roman"/>
              </w:rPr>
              <w:t>157 977,58</w:t>
            </w:r>
          </w:p>
        </w:tc>
        <w:tc>
          <w:tcPr>
            <w:tcW w:w="1276" w:type="dxa"/>
          </w:tcPr>
          <w:p w:rsidR="00720967" w:rsidRPr="00720967" w:rsidRDefault="00720967" w:rsidP="00720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0967">
              <w:rPr>
                <w:rFonts w:ascii="Times New Roman" w:hAnsi="Times New Roman"/>
              </w:rPr>
              <w:t>163 775,38</w:t>
            </w:r>
          </w:p>
        </w:tc>
        <w:tc>
          <w:tcPr>
            <w:tcW w:w="1276" w:type="dxa"/>
          </w:tcPr>
          <w:p w:rsidR="00720967" w:rsidRPr="00720967" w:rsidRDefault="00720967" w:rsidP="00720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0967">
              <w:rPr>
                <w:rFonts w:ascii="Times New Roman" w:hAnsi="Times New Roman"/>
              </w:rPr>
              <w:t>163 775,38</w:t>
            </w:r>
          </w:p>
        </w:tc>
        <w:tc>
          <w:tcPr>
            <w:tcW w:w="1193" w:type="dxa"/>
          </w:tcPr>
          <w:p w:rsidR="00720967" w:rsidRPr="00720967" w:rsidRDefault="00720967" w:rsidP="007209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20967">
              <w:rPr>
                <w:rFonts w:ascii="Times New Roman" w:hAnsi="Times New Roman"/>
              </w:rPr>
              <w:t>163 775,38</w:t>
            </w:r>
          </w:p>
        </w:tc>
        <w:tc>
          <w:tcPr>
            <w:tcW w:w="1217" w:type="dxa"/>
          </w:tcPr>
          <w:p w:rsidR="00720967" w:rsidRPr="00720967" w:rsidRDefault="00720967" w:rsidP="00720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0967">
              <w:rPr>
                <w:rFonts w:ascii="Times New Roman" w:hAnsi="Times New Roman"/>
              </w:rPr>
              <w:t>163 775,38</w:t>
            </w:r>
          </w:p>
        </w:tc>
      </w:tr>
      <w:tr w:rsidR="00720967" w:rsidRPr="00892F13" w:rsidTr="002A68BD">
        <w:tc>
          <w:tcPr>
            <w:tcW w:w="426" w:type="dxa"/>
          </w:tcPr>
          <w:p w:rsidR="00720967" w:rsidRPr="00892F13" w:rsidRDefault="00720967" w:rsidP="002A68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92F13">
              <w:rPr>
                <w:rFonts w:ascii="Times New Roman" w:hAnsi="Times New Roman"/>
              </w:rPr>
              <w:lastRenderedPageBreak/>
              <w:t>1.2.</w:t>
            </w:r>
          </w:p>
        </w:tc>
        <w:tc>
          <w:tcPr>
            <w:tcW w:w="3402" w:type="dxa"/>
          </w:tcPr>
          <w:p w:rsidR="00720967" w:rsidRPr="00892F13" w:rsidRDefault="00720967" w:rsidP="00E33F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2F13">
              <w:rPr>
                <w:rFonts w:ascii="Times New Roman" w:hAnsi="Times New Roman"/>
              </w:rPr>
              <w:t>Обеспечение функциониров</w:t>
            </w:r>
            <w:r w:rsidRPr="00892F13">
              <w:rPr>
                <w:rFonts w:ascii="Times New Roman" w:hAnsi="Times New Roman"/>
              </w:rPr>
              <w:t>а</w:t>
            </w:r>
            <w:r w:rsidRPr="00892F13">
              <w:rPr>
                <w:rFonts w:ascii="Times New Roman" w:hAnsi="Times New Roman"/>
              </w:rPr>
              <w:t>ния автоматизированных информ</w:t>
            </w:r>
            <w:r w:rsidRPr="00892F13">
              <w:rPr>
                <w:rFonts w:ascii="Times New Roman" w:hAnsi="Times New Roman"/>
              </w:rPr>
              <w:t>а</w:t>
            </w:r>
            <w:r w:rsidRPr="00892F13">
              <w:rPr>
                <w:rFonts w:ascii="Times New Roman" w:hAnsi="Times New Roman"/>
              </w:rPr>
              <w:t>ционных систем, локальной в</w:t>
            </w:r>
            <w:r w:rsidRPr="00892F13">
              <w:rPr>
                <w:rFonts w:ascii="Times New Roman" w:hAnsi="Times New Roman"/>
              </w:rPr>
              <w:t>ы</w:t>
            </w:r>
            <w:r w:rsidRPr="00892F13">
              <w:rPr>
                <w:rFonts w:ascii="Times New Roman" w:hAnsi="Times New Roman"/>
              </w:rPr>
              <w:t>числ</w:t>
            </w:r>
            <w:r w:rsidRPr="00892F13">
              <w:rPr>
                <w:rFonts w:ascii="Times New Roman" w:hAnsi="Times New Roman"/>
              </w:rPr>
              <w:t>и</w:t>
            </w:r>
            <w:r w:rsidRPr="00892F13">
              <w:rPr>
                <w:rFonts w:ascii="Times New Roman" w:hAnsi="Times New Roman"/>
              </w:rPr>
              <w:t>тельной сети, справочно-правовых систем, средств связи, программных и технических средств, включая их приобрет</w:t>
            </w:r>
            <w:r w:rsidRPr="00892F13">
              <w:rPr>
                <w:rFonts w:ascii="Times New Roman" w:hAnsi="Times New Roman"/>
              </w:rPr>
              <w:t>е</w:t>
            </w:r>
            <w:r w:rsidRPr="00892F13">
              <w:rPr>
                <w:rFonts w:ascii="Times New Roman" w:hAnsi="Times New Roman"/>
              </w:rPr>
              <w:t>ние, обеспечение пред</w:t>
            </w:r>
            <w:r w:rsidRPr="00892F13">
              <w:rPr>
                <w:rFonts w:ascii="Times New Roman" w:hAnsi="Times New Roman"/>
              </w:rPr>
              <w:t>о</w:t>
            </w:r>
            <w:r w:rsidRPr="00892F13">
              <w:rPr>
                <w:rFonts w:ascii="Times New Roman" w:hAnsi="Times New Roman"/>
              </w:rPr>
              <w:t>ставления услуг связи, обеспечение защиты персональных да</w:t>
            </w:r>
            <w:r w:rsidRPr="00892F13">
              <w:rPr>
                <w:rFonts w:ascii="Times New Roman" w:hAnsi="Times New Roman"/>
              </w:rPr>
              <w:t>н</w:t>
            </w:r>
            <w:r w:rsidRPr="00892F13">
              <w:rPr>
                <w:rFonts w:ascii="Times New Roman" w:hAnsi="Times New Roman"/>
              </w:rPr>
              <w:t>ных</w:t>
            </w:r>
          </w:p>
        </w:tc>
        <w:tc>
          <w:tcPr>
            <w:tcW w:w="1842" w:type="dxa"/>
          </w:tcPr>
          <w:p w:rsidR="008D4DFC" w:rsidRPr="00892F13" w:rsidRDefault="008D4DFC" w:rsidP="008E1E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92F13">
              <w:rPr>
                <w:rFonts w:ascii="Times New Roman" w:hAnsi="Times New Roman"/>
              </w:rPr>
              <w:t xml:space="preserve">департамент </w:t>
            </w:r>
          </w:p>
          <w:p w:rsidR="008D4DFC" w:rsidRPr="00892F13" w:rsidRDefault="008D4DFC" w:rsidP="008E1E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92F13">
              <w:rPr>
                <w:rFonts w:ascii="Times New Roman" w:hAnsi="Times New Roman"/>
              </w:rPr>
              <w:t xml:space="preserve">экономики </w:t>
            </w:r>
          </w:p>
          <w:p w:rsidR="008D4DFC" w:rsidRPr="00892F13" w:rsidRDefault="008D4DFC" w:rsidP="008E1E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92F13">
              <w:rPr>
                <w:rFonts w:ascii="Times New Roman" w:hAnsi="Times New Roman"/>
              </w:rPr>
              <w:t>адм</w:t>
            </w:r>
            <w:r w:rsidRPr="00892F13">
              <w:rPr>
                <w:rFonts w:ascii="Times New Roman" w:hAnsi="Times New Roman"/>
              </w:rPr>
              <w:t>и</w:t>
            </w:r>
            <w:r w:rsidRPr="00892F13">
              <w:rPr>
                <w:rFonts w:ascii="Times New Roman" w:hAnsi="Times New Roman"/>
              </w:rPr>
              <w:t xml:space="preserve">нистрации </w:t>
            </w:r>
          </w:p>
          <w:p w:rsidR="008D4DFC" w:rsidRPr="00892F13" w:rsidRDefault="008D4DFC" w:rsidP="008E1E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92F13">
              <w:rPr>
                <w:rFonts w:ascii="Times New Roman" w:hAnsi="Times New Roman"/>
              </w:rPr>
              <w:t>города;</w:t>
            </w:r>
          </w:p>
          <w:p w:rsidR="008D4DFC" w:rsidRPr="00892F13" w:rsidRDefault="008D4DFC" w:rsidP="008E1E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92F13">
              <w:rPr>
                <w:rFonts w:ascii="Times New Roman" w:hAnsi="Times New Roman"/>
              </w:rPr>
              <w:t>Нижневарто</w:t>
            </w:r>
            <w:r w:rsidRPr="00892F13">
              <w:rPr>
                <w:rFonts w:ascii="Times New Roman" w:hAnsi="Times New Roman"/>
              </w:rPr>
              <w:t>в</w:t>
            </w:r>
            <w:r w:rsidRPr="00892F13">
              <w:rPr>
                <w:rFonts w:ascii="Times New Roman" w:hAnsi="Times New Roman"/>
              </w:rPr>
              <w:t>ский</w:t>
            </w:r>
          </w:p>
          <w:p w:rsidR="00720967" w:rsidRPr="00892F13" w:rsidRDefault="008D4DFC" w:rsidP="008E1E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92F13">
              <w:rPr>
                <w:rFonts w:ascii="Times New Roman" w:hAnsi="Times New Roman"/>
              </w:rPr>
              <w:t>МФЦ</w:t>
            </w:r>
          </w:p>
        </w:tc>
        <w:tc>
          <w:tcPr>
            <w:tcW w:w="1418" w:type="dxa"/>
          </w:tcPr>
          <w:p w:rsidR="008D4DFC" w:rsidRPr="00892F13" w:rsidRDefault="008D4DFC" w:rsidP="008D4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F13">
              <w:rPr>
                <w:rFonts w:ascii="Times New Roman" w:hAnsi="Times New Roman"/>
              </w:rPr>
              <w:t>средства</w:t>
            </w:r>
          </w:p>
          <w:p w:rsidR="008D4DFC" w:rsidRPr="00892F13" w:rsidRDefault="008D4DFC" w:rsidP="008D4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F13">
              <w:rPr>
                <w:rFonts w:ascii="Times New Roman" w:hAnsi="Times New Roman"/>
              </w:rPr>
              <w:t>бюдж</w:t>
            </w:r>
            <w:r w:rsidRPr="00892F13">
              <w:rPr>
                <w:rFonts w:ascii="Times New Roman" w:hAnsi="Times New Roman"/>
              </w:rPr>
              <w:t>е</w:t>
            </w:r>
            <w:r w:rsidRPr="00892F13">
              <w:rPr>
                <w:rFonts w:ascii="Times New Roman" w:hAnsi="Times New Roman"/>
              </w:rPr>
              <w:t>та</w:t>
            </w:r>
          </w:p>
          <w:p w:rsidR="00720967" w:rsidRPr="00892F13" w:rsidRDefault="008D4DFC" w:rsidP="008D4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F13">
              <w:rPr>
                <w:rFonts w:ascii="Times New Roman" w:hAnsi="Times New Roman"/>
              </w:rPr>
              <w:t>города</w:t>
            </w:r>
          </w:p>
        </w:tc>
        <w:tc>
          <w:tcPr>
            <w:tcW w:w="1276" w:type="dxa"/>
          </w:tcPr>
          <w:p w:rsidR="00720967" w:rsidRPr="00892F13" w:rsidRDefault="00720967" w:rsidP="00720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F13">
              <w:rPr>
                <w:rFonts w:ascii="Times New Roman" w:hAnsi="Times New Roman"/>
              </w:rPr>
              <w:t>21 695,35</w:t>
            </w:r>
          </w:p>
        </w:tc>
        <w:tc>
          <w:tcPr>
            <w:tcW w:w="1275" w:type="dxa"/>
          </w:tcPr>
          <w:p w:rsidR="00720967" w:rsidRPr="00892F13" w:rsidRDefault="00720967" w:rsidP="008D4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F13">
              <w:rPr>
                <w:rFonts w:ascii="Times New Roman" w:hAnsi="Times New Roman"/>
              </w:rPr>
              <w:t>4 339,07</w:t>
            </w:r>
          </w:p>
        </w:tc>
        <w:tc>
          <w:tcPr>
            <w:tcW w:w="1276" w:type="dxa"/>
          </w:tcPr>
          <w:p w:rsidR="00720967" w:rsidRPr="00892F13" w:rsidRDefault="00720967" w:rsidP="00720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F13">
              <w:rPr>
                <w:rFonts w:ascii="Times New Roman" w:hAnsi="Times New Roman"/>
              </w:rPr>
              <w:t>4 339,07</w:t>
            </w:r>
          </w:p>
        </w:tc>
        <w:tc>
          <w:tcPr>
            <w:tcW w:w="1276" w:type="dxa"/>
          </w:tcPr>
          <w:p w:rsidR="00720967" w:rsidRPr="00892F13" w:rsidRDefault="00720967" w:rsidP="00720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F13">
              <w:rPr>
                <w:rFonts w:ascii="Times New Roman" w:hAnsi="Times New Roman"/>
              </w:rPr>
              <w:t>4 339,07</w:t>
            </w:r>
          </w:p>
        </w:tc>
        <w:tc>
          <w:tcPr>
            <w:tcW w:w="1193" w:type="dxa"/>
          </w:tcPr>
          <w:p w:rsidR="00720967" w:rsidRPr="00892F13" w:rsidRDefault="00720967" w:rsidP="00720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F13">
              <w:rPr>
                <w:rFonts w:ascii="Times New Roman" w:hAnsi="Times New Roman"/>
              </w:rPr>
              <w:t>4 339,07</w:t>
            </w:r>
          </w:p>
        </w:tc>
        <w:tc>
          <w:tcPr>
            <w:tcW w:w="1217" w:type="dxa"/>
          </w:tcPr>
          <w:p w:rsidR="00720967" w:rsidRPr="00892F13" w:rsidRDefault="00720967" w:rsidP="00720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F13">
              <w:rPr>
                <w:rFonts w:ascii="Times New Roman" w:hAnsi="Times New Roman"/>
              </w:rPr>
              <w:t>4 339,07</w:t>
            </w:r>
          </w:p>
        </w:tc>
      </w:tr>
      <w:tr w:rsidR="00720967" w:rsidRPr="00892F13" w:rsidTr="002A68BD">
        <w:tc>
          <w:tcPr>
            <w:tcW w:w="426" w:type="dxa"/>
          </w:tcPr>
          <w:p w:rsidR="00720967" w:rsidRPr="00892F13" w:rsidRDefault="00720967" w:rsidP="007209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720967" w:rsidRPr="00892F13" w:rsidRDefault="00720967" w:rsidP="00E33FD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92F13">
              <w:rPr>
                <w:rFonts w:ascii="Times New Roman" w:hAnsi="Times New Roman"/>
                <w:b/>
              </w:rPr>
              <w:t>Итого по задаче</w:t>
            </w:r>
          </w:p>
        </w:tc>
        <w:tc>
          <w:tcPr>
            <w:tcW w:w="1842" w:type="dxa"/>
          </w:tcPr>
          <w:p w:rsidR="00720967" w:rsidRPr="00892F13" w:rsidRDefault="00720967" w:rsidP="007209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720967" w:rsidRPr="00892F13" w:rsidRDefault="00720967" w:rsidP="007209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720967" w:rsidRPr="00892F13" w:rsidRDefault="00720967" w:rsidP="007209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92F13">
              <w:rPr>
                <w:rFonts w:ascii="Times New Roman" w:hAnsi="Times New Roman"/>
                <w:b/>
              </w:rPr>
              <w:t>834 774,45</w:t>
            </w:r>
          </w:p>
        </w:tc>
        <w:tc>
          <w:tcPr>
            <w:tcW w:w="1275" w:type="dxa"/>
          </w:tcPr>
          <w:p w:rsidR="00720967" w:rsidRPr="00892F13" w:rsidRDefault="00720967" w:rsidP="007209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92F13">
              <w:rPr>
                <w:rFonts w:ascii="Times New Roman" w:hAnsi="Times New Roman"/>
                <w:b/>
              </w:rPr>
              <w:t>162 316,65</w:t>
            </w:r>
          </w:p>
        </w:tc>
        <w:tc>
          <w:tcPr>
            <w:tcW w:w="1276" w:type="dxa"/>
          </w:tcPr>
          <w:p w:rsidR="00720967" w:rsidRPr="00892F13" w:rsidRDefault="00720967" w:rsidP="007209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92F13">
              <w:rPr>
                <w:rFonts w:ascii="Times New Roman" w:hAnsi="Times New Roman"/>
                <w:b/>
              </w:rPr>
              <w:t>168 114,45</w:t>
            </w:r>
          </w:p>
        </w:tc>
        <w:tc>
          <w:tcPr>
            <w:tcW w:w="1276" w:type="dxa"/>
          </w:tcPr>
          <w:p w:rsidR="00720967" w:rsidRPr="00892F13" w:rsidRDefault="00720967" w:rsidP="007209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92F13">
              <w:rPr>
                <w:rFonts w:ascii="Times New Roman" w:hAnsi="Times New Roman"/>
                <w:b/>
              </w:rPr>
              <w:t>168 114,45</w:t>
            </w:r>
          </w:p>
        </w:tc>
        <w:tc>
          <w:tcPr>
            <w:tcW w:w="1193" w:type="dxa"/>
          </w:tcPr>
          <w:p w:rsidR="00720967" w:rsidRPr="00892F13" w:rsidRDefault="00720967" w:rsidP="007209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92F13">
              <w:rPr>
                <w:rFonts w:ascii="Times New Roman" w:hAnsi="Times New Roman"/>
                <w:b/>
              </w:rPr>
              <w:t>168 114,45</w:t>
            </w:r>
          </w:p>
        </w:tc>
        <w:tc>
          <w:tcPr>
            <w:tcW w:w="1217" w:type="dxa"/>
          </w:tcPr>
          <w:p w:rsidR="00720967" w:rsidRPr="00892F13" w:rsidRDefault="00720967" w:rsidP="007209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92F13">
              <w:rPr>
                <w:rFonts w:ascii="Times New Roman" w:hAnsi="Times New Roman"/>
                <w:b/>
              </w:rPr>
              <w:t>168 114,45</w:t>
            </w:r>
          </w:p>
        </w:tc>
      </w:tr>
      <w:tr w:rsidR="00720967" w:rsidRPr="00892F13" w:rsidTr="002A68BD">
        <w:tc>
          <w:tcPr>
            <w:tcW w:w="426" w:type="dxa"/>
          </w:tcPr>
          <w:p w:rsidR="00720967" w:rsidRPr="00892F13" w:rsidRDefault="00720967" w:rsidP="007209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720967" w:rsidRPr="00892F13" w:rsidRDefault="00720967" w:rsidP="00E33FD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92F13">
              <w:rPr>
                <w:rFonts w:ascii="Times New Roman" w:hAnsi="Times New Roman"/>
                <w:b/>
              </w:rPr>
              <w:t>Всего по муниципальной пр</w:t>
            </w:r>
            <w:r w:rsidRPr="00892F13">
              <w:rPr>
                <w:rFonts w:ascii="Times New Roman" w:hAnsi="Times New Roman"/>
                <w:b/>
              </w:rPr>
              <w:t>о</w:t>
            </w:r>
            <w:r w:rsidRPr="00892F13">
              <w:rPr>
                <w:rFonts w:ascii="Times New Roman" w:hAnsi="Times New Roman"/>
                <w:b/>
              </w:rPr>
              <w:t>гра</w:t>
            </w:r>
            <w:r w:rsidRPr="00892F13">
              <w:rPr>
                <w:rFonts w:ascii="Times New Roman" w:hAnsi="Times New Roman"/>
                <w:b/>
              </w:rPr>
              <w:t>м</w:t>
            </w:r>
            <w:r w:rsidRPr="00892F13">
              <w:rPr>
                <w:rFonts w:ascii="Times New Roman" w:hAnsi="Times New Roman"/>
                <w:b/>
              </w:rPr>
              <w:t>ме</w:t>
            </w:r>
          </w:p>
        </w:tc>
        <w:tc>
          <w:tcPr>
            <w:tcW w:w="1842" w:type="dxa"/>
          </w:tcPr>
          <w:p w:rsidR="00720967" w:rsidRPr="00892F13" w:rsidRDefault="00720967" w:rsidP="007209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720967" w:rsidRPr="00892F13" w:rsidRDefault="00720967" w:rsidP="007209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720967" w:rsidRPr="00892F13" w:rsidRDefault="00720967" w:rsidP="007209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92F13">
              <w:rPr>
                <w:rFonts w:ascii="Times New Roman" w:hAnsi="Times New Roman"/>
                <w:b/>
              </w:rPr>
              <w:t>834 774,45</w:t>
            </w:r>
          </w:p>
        </w:tc>
        <w:tc>
          <w:tcPr>
            <w:tcW w:w="1275" w:type="dxa"/>
          </w:tcPr>
          <w:p w:rsidR="00720967" w:rsidRPr="00892F13" w:rsidRDefault="00720967" w:rsidP="007209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92F13">
              <w:rPr>
                <w:rFonts w:ascii="Times New Roman" w:hAnsi="Times New Roman"/>
                <w:b/>
              </w:rPr>
              <w:t>162 316,65</w:t>
            </w:r>
          </w:p>
        </w:tc>
        <w:tc>
          <w:tcPr>
            <w:tcW w:w="1276" w:type="dxa"/>
          </w:tcPr>
          <w:p w:rsidR="00720967" w:rsidRPr="00892F13" w:rsidRDefault="00720967" w:rsidP="007209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92F13">
              <w:rPr>
                <w:rFonts w:ascii="Times New Roman" w:hAnsi="Times New Roman"/>
                <w:b/>
              </w:rPr>
              <w:t>168 114,45</w:t>
            </w:r>
          </w:p>
        </w:tc>
        <w:tc>
          <w:tcPr>
            <w:tcW w:w="1276" w:type="dxa"/>
          </w:tcPr>
          <w:p w:rsidR="00720967" w:rsidRPr="00892F13" w:rsidRDefault="00720967" w:rsidP="007209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92F13">
              <w:rPr>
                <w:rFonts w:ascii="Times New Roman" w:hAnsi="Times New Roman"/>
                <w:b/>
              </w:rPr>
              <w:t>168 114,45</w:t>
            </w:r>
          </w:p>
        </w:tc>
        <w:tc>
          <w:tcPr>
            <w:tcW w:w="1193" w:type="dxa"/>
          </w:tcPr>
          <w:p w:rsidR="00720967" w:rsidRPr="00892F13" w:rsidRDefault="00720967" w:rsidP="007209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92F13">
              <w:rPr>
                <w:rFonts w:ascii="Times New Roman" w:hAnsi="Times New Roman"/>
                <w:b/>
              </w:rPr>
              <w:t>168 114,45</w:t>
            </w:r>
          </w:p>
        </w:tc>
        <w:tc>
          <w:tcPr>
            <w:tcW w:w="1217" w:type="dxa"/>
          </w:tcPr>
          <w:p w:rsidR="00720967" w:rsidRPr="00892F13" w:rsidRDefault="00720967" w:rsidP="007209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92F13">
              <w:rPr>
                <w:rFonts w:ascii="Times New Roman" w:hAnsi="Times New Roman"/>
                <w:b/>
              </w:rPr>
              <w:t>168 114,45</w:t>
            </w:r>
          </w:p>
        </w:tc>
      </w:tr>
    </w:tbl>
    <w:p w:rsidR="00B17422" w:rsidRPr="00892F13" w:rsidRDefault="00B17422" w:rsidP="00720967">
      <w:pPr>
        <w:spacing w:after="0" w:line="240" w:lineRule="auto"/>
        <w:jc w:val="both"/>
        <w:rPr>
          <w:rFonts w:ascii="Times New Roman" w:hAnsi="Times New Roman"/>
        </w:rPr>
      </w:pPr>
    </w:p>
    <w:sectPr w:rsidR="00B17422" w:rsidRPr="00892F13" w:rsidSect="00E33FD5">
      <w:type w:val="nextColumn"/>
      <w:pgSz w:w="16840" w:h="11907" w:orient="landscape"/>
      <w:pgMar w:top="1134" w:right="567" w:bottom="1134" w:left="1701" w:header="709" w:footer="709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E84" w:rsidRDefault="005F4E84" w:rsidP="00270CFD">
      <w:pPr>
        <w:spacing w:after="0" w:line="240" w:lineRule="auto"/>
      </w:pPr>
      <w:r>
        <w:separator/>
      </w:r>
    </w:p>
  </w:endnote>
  <w:endnote w:type="continuationSeparator" w:id="0">
    <w:p w:rsidR="005F4E84" w:rsidRDefault="005F4E84" w:rsidP="00270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FD5" w:rsidRDefault="00E33FD5" w:rsidP="00E33FD5">
    <w:pPr>
      <w:pStyle w:val="a9"/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E84" w:rsidRDefault="005F4E84" w:rsidP="00270CFD">
      <w:pPr>
        <w:spacing w:after="0" w:line="240" w:lineRule="auto"/>
      </w:pPr>
      <w:r>
        <w:separator/>
      </w:r>
    </w:p>
  </w:footnote>
  <w:footnote w:type="continuationSeparator" w:id="0">
    <w:p w:rsidR="005F4E84" w:rsidRDefault="005F4E84" w:rsidP="00270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FD5" w:rsidRPr="00E33FD5" w:rsidRDefault="00E33FD5" w:rsidP="00E33FD5">
    <w:pPr>
      <w:pStyle w:val="a7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E33FD5">
      <w:rPr>
        <w:rFonts w:ascii="Times New Roman" w:hAnsi="Times New Roman"/>
        <w:sz w:val="24"/>
        <w:szCs w:val="24"/>
      </w:rPr>
      <w:fldChar w:fldCharType="begin"/>
    </w:r>
    <w:r w:rsidRPr="00E33FD5">
      <w:rPr>
        <w:rFonts w:ascii="Times New Roman" w:hAnsi="Times New Roman"/>
        <w:sz w:val="24"/>
        <w:szCs w:val="24"/>
      </w:rPr>
      <w:instrText>PAGE   \* MERGEFORMAT</w:instrText>
    </w:r>
    <w:r w:rsidRPr="00E33FD5">
      <w:rPr>
        <w:rFonts w:ascii="Times New Roman" w:hAnsi="Times New Roman"/>
        <w:sz w:val="24"/>
        <w:szCs w:val="24"/>
      </w:rPr>
      <w:fldChar w:fldCharType="separate"/>
    </w:r>
    <w:r w:rsidR="00B9746D">
      <w:rPr>
        <w:rFonts w:ascii="Times New Roman" w:hAnsi="Times New Roman"/>
        <w:noProof/>
        <w:sz w:val="24"/>
        <w:szCs w:val="24"/>
      </w:rPr>
      <w:t>13</w:t>
    </w:r>
    <w:r w:rsidRPr="00E33FD5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F1"/>
    <w:rsid w:val="00007512"/>
    <w:rsid w:val="000151F1"/>
    <w:rsid w:val="0003651A"/>
    <w:rsid w:val="00064793"/>
    <w:rsid w:val="0006733A"/>
    <w:rsid w:val="000963D4"/>
    <w:rsid w:val="000D7434"/>
    <w:rsid w:val="000F0D9B"/>
    <w:rsid w:val="000F34F6"/>
    <w:rsid w:val="00151545"/>
    <w:rsid w:val="00175B4A"/>
    <w:rsid w:val="00193887"/>
    <w:rsid w:val="001D259C"/>
    <w:rsid w:val="001F6875"/>
    <w:rsid w:val="002116CA"/>
    <w:rsid w:val="00237CF9"/>
    <w:rsid w:val="00265C60"/>
    <w:rsid w:val="00270CFD"/>
    <w:rsid w:val="00272A91"/>
    <w:rsid w:val="002749F6"/>
    <w:rsid w:val="00281501"/>
    <w:rsid w:val="00285266"/>
    <w:rsid w:val="002A68BD"/>
    <w:rsid w:val="002A7867"/>
    <w:rsid w:val="002C14C3"/>
    <w:rsid w:val="002E6BED"/>
    <w:rsid w:val="002F156B"/>
    <w:rsid w:val="00312393"/>
    <w:rsid w:val="003264A8"/>
    <w:rsid w:val="0033299F"/>
    <w:rsid w:val="00332BC3"/>
    <w:rsid w:val="00344F6B"/>
    <w:rsid w:val="0034704F"/>
    <w:rsid w:val="00365FAC"/>
    <w:rsid w:val="00392070"/>
    <w:rsid w:val="00394F2A"/>
    <w:rsid w:val="003A2E30"/>
    <w:rsid w:val="003B7568"/>
    <w:rsid w:val="003D591B"/>
    <w:rsid w:val="003E2864"/>
    <w:rsid w:val="00413235"/>
    <w:rsid w:val="004169EF"/>
    <w:rsid w:val="004422D3"/>
    <w:rsid w:val="004465A2"/>
    <w:rsid w:val="00452B70"/>
    <w:rsid w:val="00466B86"/>
    <w:rsid w:val="0049165D"/>
    <w:rsid w:val="00494181"/>
    <w:rsid w:val="004B02C8"/>
    <w:rsid w:val="004C6951"/>
    <w:rsid w:val="004F704B"/>
    <w:rsid w:val="00517B5B"/>
    <w:rsid w:val="00517E88"/>
    <w:rsid w:val="005225AA"/>
    <w:rsid w:val="00547D63"/>
    <w:rsid w:val="005F4E84"/>
    <w:rsid w:val="00602958"/>
    <w:rsid w:val="00626984"/>
    <w:rsid w:val="00631AEC"/>
    <w:rsid w:val="00634F73"/>
    <w:rsid w:val="00655735"/>
    <w:rsid w:val="0066174E"/>
    <w:rsid w:val="00664862"/>
    <w:rsid w:val="0066586A"/>
    <w:rsid w:val="006844FD"/>
    <w:rsid w:val="006C18AB"/>
    <w:rsid w:val="006C41E0"/>
    <w:rsid w:val="006C559D"/>
    <w:rsid w:val="006C70E2"/>
    <w:rsid w:val="006D08C6"/>
    <w:rsid w:val="006D3319"/>
    <w:rsid w:val="006E2AB6"/>
    <w:rsid w:val="006F2559"/>
    <w:rsid w:val="006F5019"/>
    <w:rsid w:val="0070241D"/>
    <w:rsid w:val="007079C8"/>
    <w:rsid w:val="0071169D"/>
    <w:rsid w:val="00720967"/>
    <w:rsid w:val="00731881"/>
    <w:rsid w:val="0075201B"/>
    <w:rsid w:val="00755AD9"/>
    <w:rsid w:val="00760F79"/>
    <w:rsid w:val="00762539"/>
    <w:rsid w:val="00772DF4"/>
    <w:rsid w:val="00783523"/>
    <w:rsid w:val="007838AF"/>
    <w:rsid w:val="007917B0"/>
    <w:rsid w:val="0079312B"/>
    <w:rsid w:val="007A50B4"/>
    <w:rsid w:val="007C3B6A"/>
    <w:rsid w:val="007C5351"/>
    <w:rsid w:val="007F693C"/>
    <w:rsid w:val="00823306"/>
    <w:rsid w:val="00857890"/>
    <w:rsid w:val="008703CB"/>
    <w:rsid w:val="008731AF"/>
    <w:rsid w:val="00892F13"/>
    <w:rsid w:val="00894B1F"/>
    <w:rsid w:val="00896C89"/>
    <w:rsid w:val="00896D1F"/>
    <w:rsid w:val="008A5E43"/>
    <w:rsid w:val="008B273B"/>
    <w:rsid w:val="008B5DEA"/>
    <w:rsid w:val="008D4DFC"/>
    <w:rsid w:val="008E1E0C"/>
    <w:rsid w:val="008E43B2"/>
    <w:rsid w:val="008F7076"/>
    <w:rsid w:val="00912504"/>
    <w:rsid w:val="00937C0B"/>
    <w:rsid w:val="00965618"/>
    <w:rsid w:val="009762A6"/>
    <w:rsid w:val="00990FAF"/>
    <w:rsid w:val="009A0731"/>
    <w:rsid w:val="009B2BDF"/>
    <w:rsid w:val="009B42F7"/>
    <w:rsid w:val="009D6639"/>
    <w:rsid w:val="009F6F5A"/>
    <w:rsid w:val="00A154CA"/>
    <w:rsid w:val="00A21D6C"/>
    <w:rsid w:val="00A5520C"/>
    <w:rsid w:val="00A5728A"/>
    <w:rsid w:val="00A6695D"/>
    <w:rsid w:val="00A748BA"/>
    <w:rsid w:val="00A91CCF"/>
    <w:rsid w:val="00A931DC"/>
    <w:rsid w:val="00AC0520"/>
    <w:rsid w:val="00AC1A25"/>
    <w:rsid w:val="00AD0586"/>
    <w:rsid w:val="00B17422"/>
    <w:rsid w:val="00B3683A"/>
    <w:rsid w:val="00B54D39"/>
    <w:rsid w:val="00B61D8C"/>
    <w:rsid w:val="00B62782"/>
    <w:rsid w:val="00B73B9B"/>
    <w:rsid w:val="00B91A2A"/>
    <w:rsid w:val="00B961DE"/>
    <w:rsid w:val="00B9746D"/>
    <w:rsid w:val="00BA75CB"/>
    <w:rsid w:val="00BB01C1"/>
    <w:rsid w:val="00BC2DE7"/>
    <w:rsid w:val="00BE393E"/>
    <w:rsid w:val="00BF4AC3"/>
    <w:rsid w:val="00C02B03"/>
    <w:rsid w:val="00C04C9D"/>
    <w:rsid w:val="00C13124"/>
    <w:rsid w:val="00C203B9"/>
    <w:rsid w:val="00C301DA"/>
    <w:rsid w:val="00C476F2"/>
    <w:rsid w:val="00C51C5E"/>
    <w:rsid w:val="00C548CB"/>
    <w:rsid w:val="00C75BDF"/>
    <w:rsid w:val="00C831FE"/>
    <w:rsid w:val="00C8461B"/>
    <w:rsid w:val="00C87435"/>
    <w:rsid w:val="00CC69CF"/>
    <w:rsid w:val="00CD64C3"/>
    <w:rsid w:val="00D11AFE"/>
    <w:rsid w:val="00D241C1"/>
    <w:rsid w:val="00D325C6"/>
    <w:rsid w:val="00D36527"/>
    <w:rsid w:val="00D74682"/>
    <w:rsid w:val="00DA00EC"/>
    <w:rsid w:val="00DA6387"/>
    <w:rsid w:val="00DA6B43"/>
    <w:rsid w:val="00DC0755"/>
    <w:rsid w:val="00DD13D1"/>
    <w:rsid w:val="00E05646"/>
    <w:rsid w:val="00E33FD5"/>
    <w:rsid w:val="00E57308"/>
    <w:rsid w:val="00E87D5F"/>
    <w:rsid w:val="00EB1246"/>
    <w:rsid w:val="00EC322F"/>
    <w:rsid w:val="00ED4423"/>
    <w:rsid w:val="00ED6AB1"/>
    <w:rsid w:val="00EE04DB"/>
    <w:rsid w:val="00EE2160"/>
    <w:rsid w:val="00EE574B"/>
    <w:rsid w:val="00F039A0"/>
    <w:rsid w:val="00F2615B"/>
    <w:rsid w:val="00F638E4"/>
    <w:rsid w:val="00F8167E"/>
    <w:rsid w:val="00F93F2C"/>
    <w:rsid w:val="00FA64A4"/>
    <w:rsid w:val="00FB129B"/>
    <w:rsid w:val="00FB1389"/>
    <w:rsid w:val="00FB2B58"/>
    <w:rsid w:val="00FD066A"/>
    <w:rsid w:val="00FD5AE7"/>
    <w:rsid w:val="00FD6117"/>
    <w:rsid w:val="00FD7213"/>
    <w:rsid w:val="00FE0A4E"/>
    <w:rsid w:val="00FE3440"/>
    <w:rsid w:val="00FE42E7"/>
    <w:rsid w:val="00FF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2B4279"/>
      <w:sz w:val="24"/>
      <w:szCs w:val="24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WIDETABLE">
    <w:name w:val=".WIDETABLE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15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151F1"/>
    <w:rPr>
      <w:rFonts w:ascii="Tahoma" w:hAnsi="Tahoma" w:cs="Times New Roman"/>
      <w:sz w:val="16"/>
    </w:rPr>
  </w:style>
  <w:style w:type="character" w:styleId="a6">
    <w:name w:val="Hyperlink"/>
    <w:basedOn w:val="a0"/>
    <w:uiPriority w:val="99"/>
    <w:unhideWhenUsed/>
    <w:rsid w:val="00B17422"/>
    <w:rPr>
      <w:rFonts w:cs="Times New Roman"/>
      <w:color w:val="0000FF"/>
      <w:u w:val="single"/>
    </w:rPr>
  </w:style>
  <w:style w:type="paragraph" w:customStyle="1" w:styleId="ConsPlusNormal">
    <w:name w:val="ConsPlusNormal"/>
    <w:rsid w:val="00E57308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270C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70CFD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270C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70CFD"/>
    <w:rPr>
      <w:rFonts w:cs="Times New Roman"/>
    </w:rPr>
  </w:style>
  <w:style w:type="table" w:styleId="ab">
    <w:name w:val="Table Grid"/>
    <w:basedOn w:val="a1"/>
    <w:uiPriority w:val="59"/>
    <w:rsid w:val="00720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2B4279"/>
      <w:sz w:val="24"/>
      <w:szCs w:val="24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WIDETABLE">
    <w:name w:val=".WIDETABLE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15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151F1"/>
    <w:rPr>
      <w:rFonts w:ascii="Tahoma" w:hAnsi="Tahoma" w:cs="Times New Roman"/>
      <w:sz w:val="16"/>
    </w:rPr>
  </w:style>
  <w:style w:type="character" w:styleId="a6">
    <w:name w:val="Hyperlink"/>
    <w:basedOn w:val="a0"/>
    <w:uiPriority w:val="99"/>
    <w:unhideWhenUsed/>
    <w:rsid w:val="00B17422"/>
    <w:rPr>
      <w:rFonts w:cs="Times New Roman"/>
      <w:color w:val="0000FF"/>
      <w:u w:val="single"/>
    </w:rPr>
  </w:style>
  <w:style w:type="paragraph" w:customStyle="1" w:styleId="ConsPlusNormal">
    <w:name w:val="ConsPlusNormal"/>
    <w:rsid w:val="00E57308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270C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70CFD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270C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70CFD"/>
    <w:rPr>
      <w:rFonts w:cs="Times New Roman"/>
    </w:rPr>
  </w:style>
  <w:style w:type="table" w:styleId="ab">
    <w:name w:val="Table Grid"/>
    <w:basedOn w:val="a1"/>
    <w:uiPriority w:val="59"/>
    <w:rsid w:val="00720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25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CCB09DA8ABA761FEA4542D97AC3E0481F8059369CF2918DF6B3DC5832B670F317B3792D8E4C4C5TAgF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&#1060;&#1086;&#1084;&#1080;&#1085;&#1072;%20&#1054;&#1040;\AppData\Local\Temp\AppData\&#1041;&#1086;&#1085;&#1076;&#1072;&#1088;&#1095;&#1091;&#1082;%20&#1057;&#1040;\Desktop\&#1056;&#1077;&#1096;&#1077;&#1085;&#1080;&#1077;%20&#1044;&#1091;&#1084;&#1099;%20&#1084;&#1092;&#1094;%202016-2020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8509F-08F0-47DE-B690-09EE36704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3265</Words>
  <Characters>18616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ВЕДОМСТВЕННОЙ ЦЕЛЕВОЙ ПРОГРАММЫ "ОРГАНИЗАЦИЯ ПРЕДОСТАВЛЕНИЯ ГОСУДАРСТВЕННЫХ И МУНИЦИПАЛЬНЫХ УСЛУГ ЧЕРЕЗ НИЖНЕВАРТОВСКИЙ МФЦ" (с изменениями на: 27.08.2015)</vt:lpstr>
    </vt:vector>
  </TitlesOfParts>
  <Company>МКУ "Нижневартовский МФЦ"</Company>
  <LinksUpToDate>false</LinksUpToDate>
  <CharactersWithSpaces>21838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ВЕДОМСТВЕННОЙ ЦЕЛЕВОЙ ПРОГРАММЫ "ОРГАНИЗАЦИЯ ПРЕДОСТАВЛЕНИЯ ГОСУДАРСТВЕННЫХ И МУНИЦИПАЛЬНЫХ УСЛУГ ЧЕРЕЗ НИЖНЕВАРТОВСКИЙ МФЦ" (с изменениями на: 27.08.2015)</dc:title>
  <dc:creator>Жукова Евгения Александровна</dc:creator>
  <cp:lastModifiedBy>Кузнецов Богдан Евгеньевич</cp:lastModifiedBy>
  <cp:revision>2</cp:revision>
  <cp:lastPrinted>2015-12-21T14:44:00Z</cp:lastPrinted>
  <dcterms:created xsi:type="dcterms:W3CDTF">2015-12-23T05:05:00Z</dcterms:created>
  <dcterms:modified xsi:type="dcterms:W3CDTF">2015-12-23T05:05:00Z</dcterms:modified>
</cp:coreProperties>
</file>