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BD" w:rsidRPr="00F436FD" w:rsidRDefault="00A27EBD" w:rsidP="00A27EB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F436FD">
        <w:rPr>
          <w:b/>
          <w:bCs/>
          <w:color w:val="333333"/>
          <w:sz w:val="28"/>
          <w:szCs w:val="28"/>
        </w:rPr>
        <w:t>Статья 16. Поступление на муниципальную службу</w:t>
      </w:r>
    </w:p>
    <w:p w:rsidR="00A27EBD" w:rsidRPr="00F436FD" w:rsidRDefault="00A27EBD" w:rsidP="00A27EB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F436FD">
        <w:rPr>
          <w:b/>
          <w:bCs/>
          <w:color w:val="333333"/>
          <w:sz w:val="28"/>
          <w:szCs w:val="28"/>
        </w:rPr>
        <w:t>Федерального закона от 02.03.2007 N25-ФЗ "О муниципальной службе в Российской Федерации»</w:t>
      </w:r>
    </w:p>
    <w:p w:rsidR="00E32581" w:rsidRDefault="00E32581">
      <w:pPr>
        <w:pStyle w:val="ConsPlusNormal"/>
        <w:ind w:firstLine="540"/>
        <w:jc w:val="both"/>
      </w:pPr>
      <w:bookmarkStart w:id="0" w:name="_GoBack"/>
      <w:bookmarkEnd w:id="0"/>
    </w:p>
    <w:p w:rsidR="00E32581" w:rsidRDefault="00A27EBD">
      <w:pPr>
        <w:pStyle w:val="ConsPlusNormal"/>
        <w:ind w:firstLine="540"/>
        <w:jc w:val="both"/>
      </w:pPr>
      <w: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</w:t>
      </w:r>
      <w:r>
        <w:t>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службой.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2. При поступлении на муниципальную службу, а также при ее прохождении не допус</w:t>
      </w:r>
      <w:r>
        <w:t xml:space="preserve">кается установление каких бы то ни было прямых или косвенных </w:t>
      </w:r>
      <w:proofErr w:type="gramStart"/>
      <w:r>
        <w:t>ограничений</w:t>
      </w:r>
      <w:proofErr w:type="gramEnd"/>
      <w:r>
        <w:t xml:space="preserve">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</w:t>
      </w:r>
      <w:r>
        <w:t xml:space="preserve">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3. При поступлении на муниципальную службу гражданин представляет: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1) заявление с просьбой о поступлении на муници</w:t>
      </w:r>
      <w:r>
        <w:t>пальную службу и замещении должности муниципальной службы;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2) анкету, предусмотренную статьей 15.2 настоящего Федерального закона;</w:t>
      </w:r>
    </w:p>
    <w:p w:rsidR="00E32581" w:rsidRDefault="00A27EBD">
      <w:pPr>
        <w:pStyle w:val="ConsPlusNormal"/>
        <w:jc w:val="both"/>
      </w:pPr>
      <w:r>
        <w:t>(п. 2 в ред. Федерального закона от 12.12.2023 N 594-ФЗ)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3) паспорт;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4) трудовую книжку и (или) сведения о трудовой деятельно</w:t>
      </w:r>
      <w:r>
        <w:t>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E32581" w:rsidRDefault="00A27EBD">
      <w:pPr>
        <w:pStyle w:val="ConsPlusNormal"/>
        <w:jc w:val="both"/>
      </w:pPr>
      <w:r>
        <w:t>(в ред. Федерального закона от 31.07.2020 N 268-ФЗ)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5) документ об образовании и о квалификации;</w:t>
      </w:r>
    </w:p>
    <w:p w:rsidR="00E32581" w:rsidRDefault="00A27EBD">
      <w:pPr>
        <w:pStyle w:val="ConsPlusNormal"/>
        <w:jc w:val="both"/>
      </w:pPr>
      <w:r>
        <w:t>(в ред. Федерального</w:t>
      </w:r>
      <w:r>
        <w:t xml:space="preserve"> закона от 30.09.2024 N 338-ФЗ)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32581" w:rsidRDefault="00A27EBD">
      <w:pPr>
        <w:pStyle w:val="ConsPlusNormal"/>
        <w:jc w:val="both"/>
      </w:pPr>
      <w:r>
        <w:t>(в ред. Федерального закона от 08.06.2020 N 181-Ф</w:t>
      </w:r>
      <w:r>
        <w:t>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8) документы воинского учета - для граждан, пребывающих в запасе, и лиц, подлежащих призыву на военную службу;</w:t>
      </w:r>
    </w:p>
    <w:p w:rsidR="00E32581" w:rsidRDefault="00A27EBD">
      <w:pPr>
        <w:pStyle w:val="ConsPlusNormal"/>
        <w:jc w:val="both"/>
      </w:pPr>
      <w:r>
        <w:t>(в ред. Феде</w:t>
      </w:r>
      <w:r>
        <w:t>рального закона от 02.07.2013 N 170-ФЗ)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E32581" w:rsidRDefault="00A27EBD">
      <w:pPr>
        <w:pStyle w:val="ConsPlusNormal"/>
        <w:jc w:val="both"/>
      </w:pPr>
      <w:r>
        <w:t>(в ред. Федерального закона от 25.11.2013 N 317-ФЗ)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lastRenderedPageBreak/>
        <w:t xml:space="preserve">10) сведения о доходах за год, предшествующий </w:t>
      </w:r>
      <w:r>
        <w:t>году поступления на муниципальную службу, об имуществе и обязательствах имущественного характера;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10.1) сведения, предусмотренные статьей 15.1 настоящего Федерального закона;</w:t>
      </w:r>
    </w:p>
    <w:p w:rsidR="00E32581" w:rsidRDefault="00A27EBD">
      <w:pPr>
        <w:pStyle w:val="ConsPlusNormal"/>
        <w:jc w:val="both"/>
      </w:pPr>
      <w:r>
        <w:t>(п. 10.1 введен Федеральным законом от 30.06.2016 N 224-ФЗ)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11) иные документы, п</w:t>
      </w:r>
      <w:r>
        <w:t>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32581" w:rsidRDefault="00A27EBD">
      <w:pPr>
        <w:pStyle w:val="ConsPlusNormal"/>
        <w:spacing w:before="240"/>
        <w:ind w:firstLine="540"/>
        <w:jc w:val="both"/>
      </w:pPr>
      <w:bookmarkStart w:id="1" w:name="P24"/>
      <w:bookmarkEnd w:id="1"/>
      <w:r>
        <w:t xml:space="preserve">4. Сведения (за исключением сведений, содержащихся в анкете), представленные в соответствии с настоящим Федеральным законом </w:t>
      </w:r>
      <w:r>
        <w:t>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</w:t>
      </w:r>
      <w:r>
        <w:t>, представляемых гражданином при поступлении на муниципальную службу.</w:t>
      </w:r>
    </w:p>
    <w:p w:rsidR="00E32581" w:rsidRDefault="00A27EBD">
      <w:pPr>
        <w:pStyle w:val="ConsPlusNormal"/>
        <w:jc w:val="both"/>
      </w:pPr>
      <w:r>
        <w:t>(в ред. Федерального закона от 12.12.2023 N 594-ФЗ)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24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6. Пост</w:t>
      </w:r>
      <w:r>
        <w:t>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настоящим Федеральным зако</w:t>
      </w:r>
      <w:r>
        <w:t>ном.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</w:t>
      </w:r>
      <w:r>
        <w:t>нтракта с лицом, назначаемым на указанную должность по контракту, определяются Федеральным законом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</w:t>
      </w:r>
      <w:r>
        <w:t xml:space="preserve"> на должность главы местной администрации по контракту, утверждается законом субъекта Российской Федерации.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 xml:space="preserve">8. Поступление гражданина на муниципальную службу оформляется актом представителя нанимателя (работодателя) о назначении на должность муниципальной </w:t>
      </w:r>
      <w:r>
        <w:t>службы.</w:t>
      </w:r>
    </w:p>
    <w:p w:rsidR="00E32581" w:rsidRDefault="00A27EBD">
      <w:pPr>
        <w:pStyle w:val="ConsPlusNormal"/>
        <w:spacing w:before="240"/>
        <w:ind w:firstLine="540"/>
        <w:jc w:val="both"/>
      </w:pPr>
      <w: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E32581" w:rsidRDefault="00E32581">
      <w:pPr>
        <w:pStyle w:val="ConsPlusNormal"/>
        <w:jc w:val="both"/>
      </w:pPr>
    </w:p>
    <w:sectPr w:rsidR="00E32581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1"/>
    <w:rsid w:val="00745F00"/>
    <w:rsid w:val="00A27EBD"/>
    <w:rsid w:val="00E3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82E09-47C9-49B6-8411-5D0CBF32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semiHidden/>
    <w:unhideWhenUsed/>
    <w:rsid w:val="00A27E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02.03.2007 N 25-ФЗ
(ред. от 30.09.2024)
"О муниципальной службе в Российской Федерации"</vt:lpstr>
    </vt:vector>
  </TitlesOfParts>
  <Company>КонсультантПлюс Версия 4024.00.50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30.09.2024)
"О муниципальной службе в Российской Федерации"</dc:title>
  <dc:creator>Блошенко Надежда Юрьевна</dc:creator>
  <cp:lastModifiedBy>Блошенко Надежда Юрьевна</cp:lastModifiedBy>
  <cp:revision>3</cp:revision>
  <dcterms:created xsi:type="dcterms:W3CDTF">2025-12-08T06:47:00Z</dcterms:created>
  <dcterms:modified xsi:type="dcterms:W3CDTF">2025-12-08T07:04:00Z</dcterms:modified>
</cp:coreProperties>
</file>