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3" w:rsidRPr="004252E9" w:rsidRDefault="00726644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B" w:rsidRDefault="00CE56EB" w:rsidP="00CE56EB">
      <w:pPr>
        <w:tabs>
          <w:tab w:val="decimal" w:pos="720"/>
          <w:tab w:val="center" w:pos="5462"/>
        </w:tabs>
        <w:ind w:firstLine="709"/>
        <w:jc w:val="center"/>
        <w:rPr>
          <w:b/>
          <w:sz w:val="27"/>
          <w:szCs w:val="27"/>
          <w:lang w:val="en-US"/>
        </w:rPr>
      </w:pPr>
    </w:p>
    <w:p w:rsidR="00C42459" w:rsidRPr="00C42459" w:rsidRDefault="00C42459" w:rsidP="00C42459">
      <w:pPr>
        <w:tabs>
          <w:tab w:val="decimal" w:pos="720"/>
          <w:tab w:val="center" w:pos="5462"/>
        </w:tabs>
        <w:ind w:firstLine="284"/>
        <w:jc w:val="center"/>
        <w:rPr>
          <w:rFonts w:ascii="Trebuchet MS" w:hAnsi="Trebuchet MS"/>
          <w:b/>
          <w:color w:val="FF0000"/>
          <w:sz w:val="40"/>
          <w:szCs w:val="32"/>
        </w:rPr>
      </w:pPr>
      <w:r w:rsidRPr="00C42459">
        <w:rPr>
          <w:rFonts w:ascii="Trebuchet MS" w:hAnsi="Trebuchet MS"/>
          <w:b/>
          <w:color w:val="FF0000"/>
          <w:sz w:val="40"/>
          <w:szCs w:val="32"/>
        </w:rPr>
        <w:t>За нарушения порядка применения</w:t>
      </w:r>
    </w:p>
    <w:p w:rsidR="008D7186" w:rsidRPr="00C42459" w:rsidRDefault="00C42459" w:rsidP="00C42459">
      <w:pPr>
        <w:tabs>
          <w:tab w:val="decimal" w:pos="720"/>
          <w:tab w:val="center" w:pos="5462"/>
        </w:tabs>
        <w:ind w:firstLine="284"/>
        <w:jc w:val="center"/>
        <w:rPr>
          <w:rFonts w:ascii="Trebuchet MS" w:hAnsi="Trebuchet MS"/>
          <w:b/>
          <w:color w:val="FF0000"/>
          <w:sz w:val="40"/>
          <w:szCs w:val="32"/>
        </w:rPr>
      </w:pPr>
      <w:r w:rsidRPr="00C42459">
        <w:rPr>
          <w:rFonts w:ascii="Trebuchet MS" w:hAnsi="Trebuchet MS"/>
          <w:b/>
          <w:color w:val="FF0000"/>
          <w:sz w:val="40"/>
          <w:szCs w:val="32"/>
        </w:rPr>
        <w:t>контрольно-кассовой техники грозят штрафы</w:t>
      </w:r>
    </w:p>
    <w:p w:rsidR="00632B25" w:rsidRPr="00C42459" w:rsidRDefault="00632B25" w:rsidP="00242617">
      <w:pPr>
        <w:ind w:firstLine="709"/>
        <w:jc w:val="both"/>
        <w:rPr>
          <w:rFonts w:ascii="Trebuchet MS" w:hAnsi="Trebuchet MS"/>
          <w:sz w:val="20"/>
          <w:szCs w:val="32"/>
        </w:rPr>
      </w:pPr>
    </w:p>
    <w:p w:rsidR="00C42459" w:rsidRPr="00C42459" w:rsidRDefault="00C42459" w:rsidP="00C4245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 xml:space="preserve">Сотрудники </w:t>
      </w:r>
      <w:r w:rsidRPr="00C42459">
        <w:rPr>
          <w:rFonts w:ascii="Trebuchet MS" w:hAnsi="Trebuchet MS"/>
          <w:sz w:val="32"/>
          <w:szCs w:val="32"/>
        </w:rPr>
        <w:t xml:space="preserve">Межрайонной ИФНС России № 6 по Ханты-Мансийскому автономному округу </w:t>
      </w:r>
      <w:r w:rsidRPr="00C42459">
        <w:rPr>
          <w:rFonts w:ascii="Arial" w:hAnsi="Arial" w:cs="Arial"/>
          <w:sz w:val="32"/>
          <w:szCs w:val="32"/>
        </w:rPr>
        <w:t>‒</w:t>
      </w:r>
      <w:r w:rsidRPr="00C42459">
        <w:rPr>
          <w:rFonts w:ascii="Trebuchet MS" w:hAnsi="Trebuchet MS"/>
          <w:sz w:val="32"/>
          <w:szCs w:val="32"/>
        </w:rPr>
        <w:t xml:space="preserve"> </w:t>
      </w:r>
      <w:r w:rsidRPr="00C42459">
        <w:rPr>
          <w:rFonts w:ascii="Trebuchet MS" w:hAnsi="Trebuchet MS" w:cs="Trebuchet MS"/>
          <w:sz w:val="32"/>
          <w:szCs w:val="32"/>
        </w:rPr>
        <w:t>Югре</w:t>
      </w:r>
      <w:r w:rsidRPr="00C42459">
        <w:rPr>
          <w:rFonts w:ascii="Trebuchet MS" w:hAnsi="Trebuchet MS"/>
          <w:sz w:val="32"/>
          <w:szCs w:val="32"/>
        </w:rPr>
        <w:t xml:space="preserve"> </w:t>
      </w:r>
      <w:r w:rsidRPr="00C42459">
        <w:rPr>
          <w:rFonts w:ascii="Trebuchet MS" w:hAnsi="Trebuchet MS"/>
          <w:color w:val="000000"/>
          <w:sz w:val="32"/>
          <w:szCs w:val="32"/>
        </w:rPr>
        <w:t>(далее - Инспекция) продолжают реализацию проектов ФНС России «Исключение недобросовестного поведения на рынках» и «Общественное питание». Главная задача данных проектов - контроль за применением установленной и зарегистрированной</w:t>
      </w:r>
      <w:r w:rsidR="001E36AE">
        <w:rPr>
          <w:rFonts w:ascii="Trebuchet MS" w:hAnsi="Trebuchet MS"/>
          <w:color w:val="000000"/>
          <w:sz w:val="32"/>
          <w:szCs w:val="32"/>
        </w:rPr>
        <w:t xml:space="preserve"> контрольно-</w:t>
      </w:r>
      <w:r w:rsidRPr="00C42459">
        <w:rPr>
          <w:rFonts w:ascii="Trebuchet MS" w:hAnsi="Trebuchet MS"/>
          <w:color w:val="000000"/>
          <w:sz w:val="32"/>
          <w:szCs w:val="32"/>
        </w:rPr>
        <w:t>кассовой техники</w:t>
      </w:r>
      <w:r w:rsidR="001E36AE">
        <w:rPr>
          <w:rFonts w:ascii="Trebuchet MS" w:hAnsi="Trebuchet MS"/>
          <w:color w:val="000000"/>
          <w:sz w:val="32"/>
          <w:szCs w:val="32"/>
        </w:rPr>
        <w:t xml:space="preserve"> (</w:t>
      </w:r>
      <w:r w:rsidR="001E36AE" w:rsidRPr="00C42459">
        <w:rPr>
          <w:rFonts w:ascii="Trebuchet MS" w:hAnsi="Trebuchet MS"/>
          <w:color w:val="000000"/>
          <w:sz w:val="32"/>
          <w:szCs w:val="32"/>
        </w:rPr>
        <w:t>далее -</w:t>
      </w:r>
      <w:r w:rsidR="001E36AE">
        <w:rPr>
          <w:rFonts w:ascii="Trebuchet MS" w:hAnsi="Trebuchet MS"/>
          <w:color w:val="000000"/>
          <w:sz w:val="32"/>
          <w:szCs w:val="32"/>
        </w:rPr>
        <w:t xml:space="preserve"> ККТ)</w:t>
      </w:r>
      <w:r w:rsidRPr="00C42459">
        <w:rPr>
          <w:rFonts w:ascii="Trebuchet MS" w:hAnsi="Trebuchet MS"/>
          <w:color w:val="000000"/>
          <w:sz w:val="32"/>
          <w:szCs w:val="32"/>
        </w:rPr>
        <w:t xml:space="preserve">. </w:t>
      </w:r>
    </w:p>
    <w:p w:rsidR="00C42459" w:rsidRPr="00C42459" w:rsidRDefault="00C42459" w:rsidP="00C42459">
      <w:pPr>
        <w:tabs>
          <w:tab w:val="center" w:pos="5462"/>
        </w:tabs>
        <w:spacing w:after="100"/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 xml:space="preserve">В соответствии с законом необходимо фиксировать все производимые расчеты с покупателями в ККТ. Предпринимателей, организации и их руководителей, продавцов и кассиров могут серьезно оштрафовать за нарушение установленного порядка применения ККТ. В частности, когда они: </w:t>
      </w:r>
    </w:p>
    <w:p w:rsidR="00C42459" w:rsidRPr="00C42459" w:rsidRDefault="00C42459" w:rsidP="00C42459">
      <w:pPr>
        <w:numPr>
          <w:ilvl w:val="0"/>
          <w:numId w:val="9"/>
        </w:numPr>
        <w:tabs>
          <w:tab w:val="decimal" w:pos="851"/>
          <w:tab w:val="center" w:pos="5462"/>
        </w:tabs>
        <w:spacing w:after="100"/>
        <w:ind w:left="851" w:hanging="34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 xml:space="preserve">не применяют ККТ, хотя должны; </w:t>
      </w:r>
    </w:p>
    <w:p w:rsidR="00C42459" w:rsidRPr="00C42459" w:rsidRDefault="00C42459" w:rsidP="00C42459">
      <w:pPr>
        <w:numPr>
          <w:ilvl w:val="0"/>
          <w:numId w:val="9"/>
        </w:numPr>
        <w:tabs>
          <w:tab w:val="decimal" w:pos="851"/>
          <w:tab w:val="center" w:pos="5462"/>
        </w:tabs>
        <w:spacing w:after="100"/>
        <w:ind w:left="851" w:hanging="34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>используют</w:t>
      </w:r>
      <w:r w:rsidR="001E36AE">
        <w:rPr>
          <w:rFonts w:ascii="Trebuchet MS" w:hAnsi="Trebuchet MS"/>
          <w:color w:val="000000"/>
          <w:sz w:val="32"/>
          <w:szCs w:val="32"/>
        </w:rPr>
        <w:t xml:space="preserve"> модель</w:t>
      </w:r>
      <w:r w:rsidRPr="00C42459">
        <w:rPr>
          <w:rFonts w:ascii="Trebuchet MS" w:hAnsi="Trebuchet MS"/>
          <w:color w:val="000000"/>
          <w:sz w:val="32"/>
          <w:szCs w:val="32"/>
        </w:rPr>
        <w:t xml:space="preserve"> ККТ, которая устарела, недопустимым образом модифицирована или попросту не зарегистрирована; </w:t>
      </w:r>
    </w:p>
    <w:p w:rsidR="00C42459" w:rsidRPr="00C42459" w:rsidRDefault="00C42459" w:rsidP="00C42459">
      <w:pPr>
        <w:numPr>
          <w:ilvl w:val="0"/>
          <w:numId w:val="9"/>
        </w:numPr>
        <w:tabs>
          <w:tab w:val="decimal" w:pos="851"/>
          <w:tab w:val="center" w:pos="5462"/>
        </w:tabs>
        <w:spacing w:after="100"/>
        <w:ind w:left="851" w:hanging="34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 xml:space="preserve">игнорируют обязанность выдавать кассовый чек или документ, подтверждающий прием наличных денег, вместо кассового чека в разрешенных обстоятельствах. </w:t>
      </w:r>
    </w:p>
    <w:p w:rsidR="00C42459" w:rsidRPr="00C42459" w:rsidRDefault="00C42459" w:rsidP="00C42459">
      <w:pPr>
        <w:tabs>
          <w:tab w:val="decimal" w:pos="720"/>
          <w:tab w:val="center" w:pos="5462"/>
        </w:tabs>
        <w:spacing w:after="100"/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 xml:space="preserve">Согласно части 6 ст. 14.5 КоАП если покупателю не выдан кассовый чек, то за это налоговый орган может вынести предупреждение или оштрафовать: организацию – на 10 000 руб.; должностных лиц – на 2000 руб. </w:t>
      </w:r>
    </w:p>
    <w:p w:rsidR="00C42459" w:rsidRPr="00C42459" w:rsidRDefault="00C42459" w:rsidP="00C42459">
      <w:pPr>
        <w:tabs>
          <w:tab w:val="decimal" w:pos="720"/>
          <w:tab w:val="center" w:pos="5462"/>
        </w:tabs>
        <w:spacing w:after="100"/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>За неприменение ККТ штрафы: для организации – от 75 до 100 процентов суммы расчета, но не менее 30 000 руб.; для должностных лиц (руководителя организации, его заместителя) – от 25 до 50 процентов суммы расчета, но не менее 10 000 руб.</w:t>
      </w:r>
    </w:p>
    <w:p w:rsidR="00C42459" w:rsidRPr="00C42459" w:rsidRDefault="00C42459" w:rsidP="00C42459">
      <w:pPr>
        <w:shd w:val="clear" w:color="auto" w:fill="FFFFFF"/>
        <w:tabs>
          <w:tab w:val="left" w:pos="748"/>
        </w:tabs>
        <w:ind w:firstLine="567"/>
        <w:jc w:val="both"/>
        <w:textAlignment w:val="baseline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 xml:space="preserve">Сотрудники Инспекции </w:t>
      </w:r>
      <w:r w:rsidRPr="00C42459">
        <w:rPr>
          <w:rFonts w:ascii="Trebuchet MS" w:hAnsi="Trebuchet MS"/>
          <w:sz w:val="32"/>
          <w:szCs w:val="32"/>
        </w:rPr>
        <w:t xml:space="preserve">с января по </w:t>
      </w:r>
      <w:r w:rsidR="00510C92">
        <w:rPr>
          <w:rFonts w:ascii="Trebuchet MS" w:hAnsi="Trebuchet MS"/>
          <w:sz w:val="32"/>
          <w:szCs w:val="32"/>
        </w:rPr>
        <w:t>ноябрь</w:t>
      </w:r>
      <w:r w:rsidRPr="00C42459">
        <w:rPr>
          <w:rFonts w:ascii="Trebuchet MS" w:hAnsi="Trebuchet MS"/>
          <w:sz w:val="32"/>
          <w:szCs w:val="32"/>
        </w:rPr>
        <w:t xml:space="preserve"> 2021 года</w:t>
      </w:r>
      <w:r w:rsidRPr="00C42459">
        <w:rPr>
          <w:rFonts w:ascii="Trebuchet MS" w:hAnsi="Trebuchet MS"/>
          <w:color w:val="000000"/>
          <w:sz w:val="32"/>
          <w:szCs w:val="32"/>
        </w:rPr>
        <w:t xml:space="preserve"> провели более </w:t>
      </w:r>
      <w:r w:rsidR="00145272" w:rsidRPr="00915964">
        <w:rPr>
          <w:rFonts w:ascii="Trebuchet MS" w:hAnsi="Trebuchet MS"/>
          <w:color w:val="000000"/>
          <w:sz w:val="32"/>
          <w:szCs w:val="32"/>
        </w:rPr>
        <w:t>70</w:t>
      </w:r>
      <w:r w:rsidRPr="00915964">
        <w:rPr>
          <w:rFonts w:ascii="Trebuchet MS" w:hAnsi="Trebuchet MS"/>
          <w:color w:val="000000"/>
          <w:sz w:val="32"/>
          <w:szCs w:val="32"/>
        </w:rPr>
        <w:t xml:space="preserve"> контрольных мероприятий</w:t>
      </w:r>
      <w:r w:rsidRPr="00C42459">
        <w:rPr>
          <w:rFonts w:ascii="Trebuchet MS" w:hAnsi="Trebuchet MS"/>
          <w:color w:val="000000"/>
          <w:sz w:val="32"/>
          <w:szCs w:val="32"/>
        </w:rPr>
        <w:t xml:space="preserve"> в </w:t>
      </w:r>
      <w:r w:rsidR="00E01564">
        <w:rPr>
          <w:rFonts w:ascii="Trebuchet MS" w:hAnsi="Trebuchet MS"/>
          <w:color w:val="000000"/>
          <w:sz w:val="32"/>
          <w:szCs w:val="32"/>
        </w:rPr>
        <w:t>Нижневартовске</w:t>
      </w:r>
      <w:r w:rsidR="00145272">
        <w:rPr>
          <w:rFonts w:ascii="Trebuchet MS" w:hAnsi="Trebuchet MS"/>
          <w:color w:val="000000"/>
          <w:sz w:val="32"/>
          <w:szCs w:val="32"/>
        </w:rPr>
        <w:t>, Радужном</w:t>
      </w:r>
      <w:r w:rsidR="00E01564">
        <w:rPr>
          <w:rFonts w:ascii="Trebuchet MS" w:hAnsi="Trebuchet MS"/>
          <w:color w:val="000000"/>
          <w:sz w:val="32"/>
          <w:szCs w:val="32"/>
        </w:rPr>
        <w:t xml:space="preserve"> и </w:t>
      </w:r>
      <w:r w:rsidRPr="00C42459">
        <w:rPr>
          <w:rFonts w:ascii="Trebuchet MS" w:hAnsi="Trebuchet MS"/>
          <w:color w:val="000000"/>
          <w:sz w:val="32"/>
          <w:szCs w:val="32"/>
        </w:rPr>
        <w:t xml:space="preserve">Нижневартовском районе по вопросу соблюдения налогоплательщиками законодательства по применению </w:t>
      </w:r>
      <w:r w:rsidR="006D056A">
        <w:rPr>
          <w:rFonts w:ascii="Trebuchet MS" w:hAnsi="Trebuchet MS"/>
          <w:color w:val="000000"/>
          <w:sz w:val="32"/>
          <w:szCs w:val="32"/>
        </w:rPr>
        <w:t>ККТ</w:t>
      </w:r>
      <w:bookmarkStart w:id="0" w:name="_GoBack"/>
      <w:bookmarkEnd w:id="0"/>
      <w:r w:rsidRPr="00C42459">
        <w:rPr>
          <w:rFonts w:ascii="Trebuchet MS" w:hAnsi="Trebuchet MS"/>
          <w:color w:val="000000"/>
          <w:sz w:val="32"/>
          <w:szCs w:val="32"/>
        </w:rPr>
        <w:t>. Сумма штрафов</w:t>
      </w:r>
      <w:r w:rsidR="006D056A">
        <w:rPr>
          <w:rFonts w:ascii="Trebuchet MS" w:hAnsi="Trebuchet MS"/>
          <w:color w:val="000000"/>
          <w:sz w:val="32"/>
          <w:szCs w:val="32"/>
        </w:rPr>
        <w:t>,</w:t>
      </w:r>
      <w:r w:rsidRPr="00C42459">
        <w:rPr>
          <w:rFonts w:ascii="Trebuchet MS" w:hAnsi="Trebuchet MS"/>
          <w:color w:val="000000"/>
          <w:sz w:val="32"/>
          <w:szCs w:val="32"/>
        </w:rPr>
        <w:t xml:space="preserve"> </w:t>
      </w:r>
      <w:r w:rsidR="006D056A">
        <w:rPr>
          <w:rFonts w:ascii="Trebuchet MS" w:hAnsi="Trebuchet MS"/>
          <w:color w:val="000000"/>
          <w:sz w:val="32"/>
          <w:szCs w:val="32"/>
        </w:rPr>
        <w:t>взысканных с налогоплательщиков</w:t>
      </w:r>
      <w:r w:rsidRPr="00C42459">
        <w:rPr>
          <w:rFonts w:ascii="Trebuchet MS" w:hAnsi="Trebuchet MS"/>
          <w:color w:val="000000"/>
          <w:sz w:val="32"/>
          <w:szCs w:val="32"/>
        </w:rPr>
        <w:t xml:space="preserve"> за нарушения работы с </w:t>
      </w:r>
      <w:r w:rsidR="006D056A">
        <w:rPr>
          <w:rFonts w:ascii="Trebuchet MS" w:hAnsi="Trebuchet MS"/>
          <w:color w:val="000000"/>
          <w:sz w:val="32"/>
          <w:szCs w:val="32"/>
        </w:rPr>
        <w:t xml:space="preserve">ККТ, составила </w:t>
      </w:r>
      <w:r w:rsidR="00145272" w:rsidRPr="00915964">
        <w:rPr>
          <w:rFonts w:ascii="Trebuchet MS" w:hAnsi="Trebuchet MS"/>
          <w:color w:val="000000"/>
          <w:sz w:val="32"/>
          <w:szCs w:val="32"/>
        </w:rPr>
        <w:t>170</w:t>
      </w:r>
      <w:r w:rsidRPr="00915964">
        <w:rPr>
          <w:rFonts w:ascii="Trebuchet MS" w:hAnsi="Trebuchet MS"/>
          <w:color w:val="000000"/>
          <w:sz w:val="32"/>
          <w:szCs w:val="32"/>
        </w:rPr>
        <w:t xml:space="preserve"> тысяч рублей.</w:t>
      </w:r>
    </w:p>
    <w:p w:rsidR="006925CA" w:rsidRPr="00CE56EB" w:rsidRDefault="00726644" w:rsidP="00CE56EB">
      <w:pPr>
        <w:tabs>
          <w:tab w:val="decimal" w:pos="720"/>
          <w:tab w:val="center" w:pos="5462"/>
        </w:tabs>
        <w:ind w:firstLine="709"/>
        <w:jc w:val="both"/>
        <w:rPr>
          <w:sz w:val="27"/>
          <w:szCs w:val="27"/>
        </w:rPr>
      </w:pPr>
      <w:r>
        <w:rPr>
          <w:rFonts w:ascii="Trebuchet MS" w:hAnsi="Trebuchet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84455</wp:posOffset>
                </wp:positionV>
                <wp:extent cx="6756400" cy="446405"/>
                <wp:effectExtent l="3810" t="3175" r="254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507" w:rsidRPr="006017BC" w:rsidRDefault="00CA1507" w:rsidP="00CA1507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Межрайонная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CA1507" w:rsidRPr="008220F5" w:rsidRDefault="00CA1507" w:rsidP="00CA1507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-8.5pt;margin-top:6.65pt;width:532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" fillcolor="#0066b3" stroked="f">
                <v:textbox>
                  <w:txbxContent>
                    <w:p w:rsidR="00CA1507" w:rsidRPr="006017BC" w:rsidRDefault="00CA1507" w:rsidP="00CA1507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 xml:space="preserve">Межрайонная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CA1507" w:rsidRPr="008220F5" w:rsidRDefault="00CA1507" w:rsidP="00CA1507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 w:rsidR="00CE56EB" w:rsidRPr="00D62597">
        <w:rPr>
          <w:sz w:val="27"/>
          <w:szCs w:val="27"/>
        </w:rPr>
        <w:t xml:space="preserve"> </w:t>
      </w:r>
    </w:p>
    <w:sectPr w:rsidR="006925CA" w:rsidRPr="00CE56EB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056A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26644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4B4"/>
    <w:rsid w:val="00836527"/>
    <w:rsid w:val="0083673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  <w15:docId w15:val="{47E921C2-3B5A-431E-B5E4-2FBF6E7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0FC1-5C75-4F82-80D7-8582ED01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Ира Ира</cp:lastModifiedBy>
  <cp:revision>2</cp:revision>
  <cp:lastPrinted>2019-03-11T04:55:00Z</cp:lastPrinted>
  <dcterms:created xsi:type="dcterms:W3CDTF">2021-11-25T13:02:00Z</dcterms:created>
  <dcterms:modified xsi:type="dcterms:W3CDTF">2021-11-25T13:02:00Z</dcterms:modified>
</cp:coreProperties>
</file>