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DD4" w:rsidRDefault="0005694B" w:rsidP="006A23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уполномоченный орган) в соответствии с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6.1 </w:t>
      </w:r>
      <w:hyperlink r:id="rId7" w:history="1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6A2389">
        <w:rPr>
          <w:rFonts w:ascii="Times New Roman" w:hAnsi="Times New Roman"/>
          <w:sz w:val="28"/>
          <w:szCs w:val="28"/>
        </w:rPr>
        <w:t xml:space="preserve">проведения в администрации </w:t>
      </w:r>
      <w:r w:rsidRPr="0005694B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05694B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</w:t>
      </w:r>
      <w:r w:rsidR="00EC096B">
        <w:rPr>
          <w:rFonts w:ascii="Times New Roman" w:eastAsiaTheme="minorHAnsi" w:hAnsi="Times New Roman"/>
          <w:sz w:val="28"/>
          <w:szCs w:val="28"/>
        </w:rPr>
        <w:t>ных нормативных правовых актов,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экспертизы муниципальных нормативных правовых актов, затрагивающих вопросы осуществления предпринимательской и </w:t>
      </w:r>
      <w:r w:rsidR="006A2389">
        <w:rPr>
          <w:rFonts w:ascii="Times New Roman" w:eastAsiaTheme="minorHAnsi" w:hAnsi="Times New Roman"/>
          <w:sz w:val="28"/>
          <w:szCs w:val="28"/>
        </w:rPr>
        <w:t xml:space="preserve">иной экономической деятельности, инвестиционной </w:t>
      </w:r>
      <w:r w:rsidRPr="0005694B">
        <w:rPr>
          <w:rFonts w:ascii="Times New Roman" w:eastAsiaTheme="minorHAnsi" w:hAnsi="Times New Roman"/>
          <w:sz w:val="28"/>
          <w:szCs w:val="28"/>
        </w:rPr>
        <w:t>деятельности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(далее – Порядок),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города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 №_______________,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рассм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отрев _______________________</w:t>
      </w:r>
    </w:p>
    <w:p w:rsidR="00507DD4" w:rsidRDefault="00507DD4" w:rsidP="00507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5694B" w:rsidRPr="0005694B" w:rsidRDefault="0005694B" w:rsidP="006A23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(наименование муниципального нормативного правового акта)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об экспертизе муниципального нормативного правового акта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 свод</w:t>
      </w:r>
      <w:r w:rsidR="00F46E07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о результатах публичных консультаций, подготовленные ____________________________________________________________________,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(наименование органа, осуществляющего экспертизу)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8715C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нормативный правовой акт (далее – нормативный акт) направлен органом, осуществляющим экспертизу нормативного акта, для подготовки настоящего заключения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BF270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5694B" w:rsidRPr="0005694B" w:rsidRDefault="00BF270B" w:rsidP="006A23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</w:t>
      </w:r>
      <w:r w:rsidR="0005694B" w:rsidRPr="0005694B">
        <w:rPr>
          <w:rFonts w:ascii="Times New Roman" w:eastAsia="Times New Roman" w:hAnsi="Times New Roman"/>
          <w:sz w:val="20"/>
          <w:szCs w:val="28"/>
          <w:lang w:eastAsia="ru-RU"/>
        </w:rPr>
        <w:t>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F46E07" w:rsidRDefault="00F46E07" w:rsidP="00F4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E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46E07" w:rsidRPr="00F46E07" w:rsidRDefault="00F46E07" w:rsidP="00F4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E07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</w:t>
      </w:r>
    </w:p>
    <w:p w:rsidR="00F46E07" w:rsidRPr="00F46E07" w:rsidRDefault="00F46E07" w:rsidP="00F4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6E07">
        <w:rPr>
          <w:rFonts w:ascii="Times New Roman" w:eastAsia="Times New Roman" w:hAnsi="Times New Roman"/>
          <w:sz w:val="20"/>
          <w:szCs w:val="20"/>
          <w:lang w:eastAsia="ru-RU"/>
        </w:rPr>
        <w:t>(информация о дате и номере заключения уполномоченного органа</w:t>
      </w:r>
    </w:p>
    <w:p w:rsidR="00F46E07" w:rsidRPr="00F46E07" w:rsidRDefault="00F46E07" w:rsidP="00F4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6E07">
        <w:rPr>
          <w:rFonts w:ascii="Times New Roman" w:eastAsia="Times New Roman" w:hAnsi="Times New Roman"/>
          <w:sz w:val="20"/>
          <w:szCs w:val="20"/>
          <w:lang w:eastAsia="ru-RU"/>
        </w:rPr>
        <w:t>об оценке регулирующего воздействия проекта муниципального нормативного правового акта)</w:t>
      </w:r>
    </w:p>
    <w:p w:rsidR="00F46E07" w:rsidRDefault="00F46E07" w:rsidP="006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CF" w:rsidRPr="000925CF" w:rsidRDefault="006A2389" w:rsidP="006A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экспертизе нормативного 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>акта размещена органом,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>осуществляющим экспертизу нормативного акта, на портале проектов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Ханты-Мансийского автономного округа 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 w:rsidR="00092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5CF" w:rsidRPr="000925CF">
        <w:rPr>
          <w:rFonts w:ascii="Times New Roman" w:eastAsia="Times New Roman" w:hAnsi="Times New Roman"/>
          <w:sz w:val="28"/>
          <w:szCs w:val="28"/>
          <w:lang w:eastAsia="ru-RU"/>
        </w:rPr>
        <w:t>"____" _______ 20____ года.</w:t>
      </w:r>
    </w:p>
    <w:p w:rsidR="0005694B" w:rsidRPr="0005694B" w:rsidRDefault="0005694B" w:rsidP="00092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20____ года           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электронный адрес размещения нормативного акта в информационно-телекоммуникационной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BF27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об организациях, извещенных о проведении публичных консультаций: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(поступали/не поступали, учтены/не учтены)</w:t>
      </w:r>
    </w:p>
    <w:p w:rsidR="00B76697" w:rsidRPr="00B76697" w:rsidRDefault="00B76697" w:rsidP="00B76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9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проведены дополнительные публичные консультаций по нормативному акту в период с "___" _______ 20 ___ года по "___" ______ 20__ года. </w:t>
      </w:r>
    </w:p>
    <w:p w:rsidR="00B76697" w:rsidRPr="00B76697" w:rsidRDefault="00B76697" w:rsidP="00B76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697">
        <w:rPr>
          <w:rFonts w:ascii="Times New Roman" w:eastAsia="Times New Roman" w:hAnsi="Times New Roman"/>
          <w:sz w:val="20"/>
          <w:szCs w:val="20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B76697" w:rsidRDefault="00B76697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уполномоченным органом установлено, что при осуществлении экспертизы нормативного акта органом, осуществляющим экспертизу нормативного акта: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экспертизы нормативного акта: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невыполненные процедуры, предусмотренные </w:t>
      </w:r>
      <w:hyperlink r:id="rId8" w:history="1">
        <w:r w:rsidRPr="0005694B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пунктами 4.1-4.5</w:t>
        </w:r>
      </w:hyperlink>
      <w:r w:rsidRPr="000569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Порядка)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информация, представленная в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отчете об экспертизе нормативно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акта, свидетельствует о некачественном проведении процедуры эксперти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зы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выводы, сделанные в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r w:rsidR="00E3367D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экспертизе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акта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 являются необоснованными относительно существующего государственного регулирования и позиции участников публичных консультаций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05694B" w:rsidRPr="0005694B" w:rsidRDefault="0005694B" w:rsidP="00E80A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(указываются недостатки, допущенные при составлении отчета)</w:t>
      </w:r>
    </w:p>
    <w:p w:rsidR="00B76697" w:rsidRPr="00B76697" w:rsidRDefault="00B76697" w:rsidP="00B76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7669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публичные консультации были организованы некачественно </w:t>
      </w:r>
      <w:r w:rsidRPr="00B766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B76697" w:rsidRPr="00B76697" w:rsidRDefault="00B76697" w:rsidP="00B766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697">
        <w:rPr>
          <w:rFonts w:ascii="Times New Roman" w:eastAsia="Times New Roman" w:hAnsi="Times New Roman"/>
          <w:sz w:val="20"/>
          <w:szCs w:val="20"/>
          <w:lang w:eastAsia="ru-RU"/>
        </w:rPr>
        <w:t>(указываются нарушения, допущенные органом, осуществляющим экспертизу, при проведении публичных консультаций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нормативному акту, либо нарушены сроки уведомления заинтересованных лиц о проведении публичных консультаций по нормативному акту и результатах рассмотрения их мнений, сроки размещения свода предложений)</w:t>
      </w:r>
    </w:p>
    <w:p w:rsidR="00B76697" w:rsidRDefault="00B76697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экспертизе нормативного акта возвращается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доработку.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Предлагается: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(указываются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507DD4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 w:rsidR="0005694B"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="0005694B"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Нормативный акт направлен органом, осуществляющим экспертизу нормативного акта, для подготовки настоящего заключения ___________________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05694B" w:rsidRPr="0005694B" w:rsidRDefault="0005694B" w:rsidP="006A2389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575DAA" w:rsidRPr="00575DAA" w:rsidRDefault="00575DAA" w:rsidP="00575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575DA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75DAA" w:rsidRPr="00575DAA" w:rsidRDefault="00575DAA" w:rsidP="00575D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DAA">
        <w:rPr>
          <w:rFonts w:ascii="Times New Roman" w:eastAsia="Times New Roman" w:hAnsi="Times New Roman"/>
          <w:sz w:val="20"/>
          <w:szCs w:val="20"/>
          <w:lang w:eastAsia="ru-RU"/>
        </w:rPr>
        <w:t>(информация о дате и номере заключения уполномоченного органа</w:t>
      </w:r>
    </w:p>
    <w:p w:rsidR="00575DAA" w:rsidRPr="00575DAA" w:rsidRDefault="00575DAA" w:rsidP="00575D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DAA">
        <w:rPr>
          <w:rFonts w:ascii="Times New Roman" w:eastAsia="Times New Roman" w:hAnsi="Times New Roman"/>
          <w:sz w:val="20"/>
          <w:szCs w:val="20"/>
          <w:lang w:eastAsia="ru-RU"/>
        </w:rPr>
        <w:t>об оценке регулирующего воздействия проекта муниципального нормативного правового акта)</w:t>
      </w:r>
    </w:p>
    <w:p w:rsidR="00575DAA" w:rsidRDefault="00575DAA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DEE" w:rsidRDefault="006A2389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экспертизе нормативного </w:t>
      </w:r>
      <w:r w:rsidR="00AA2DEE" w:rsidRPr="00AA2DEE">
        <w:rPr>
          <w:rFonts w:ascii="Times New Roman" w:eastAsia="Times New Roman" w:hAnsi="Times New Roman"/>
          <w:sz w:val="28"/>
          <w:szCs w:val="28"/>
          <w:lang w:eastAsia="ru-RU"/>
        </w:rPr>
        <w:t>акта размещена органом, осуществляющи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экспертизу нормативного </w:t>
      </w:r>
      <w:r w:rsidR="00AA2DEE" w:rsidRPr="00AA2DEE">
        <w:rPr>
          <w:rFonts w:ascii="Times New Roman" w:eastAsia="Times New Roman" w:hAnsi="Times New Roman"/>
          <w:sz w:val="28"/>
          <w:szCs w:val="28"/>
          <w:lang w:eastAsia="ru-RU"/>
        </w:rPr>
        <w:t>акта, на портале проектов нормативных правовых актов Ханты-Мансийского автономного округа – Югры "____" _______ 20____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20____ года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 20____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электронный адрес размещения нормативного акта в информационно-телекоммуникационной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: ________________________</w:t>
      </w:r>
      <w:r w:rsidR="006A23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консультаций: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(поступали/не поступали, учтены/не учтены)</w:t>
      </w:r>
    </w:p>
    <w:p w:rsidR="0097446B" w:rsidRPr="0097446B" w:rsidRDefault="0097446B" w:rsidP="00974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6B">
        <w:rPr>
          <w:rFonts w:ascii="Times New Roman" w:eastAsia="Times New Roman" w:hAnsi="Times New Roman"/>
          <w:sz w:val="28"/>
          <w:szCs w:val="28"/>
          <w:lang w:eastAsia="ru-RU"/>
        </w:rPr>
        <w:t xml:space="preserve">   Уполномоченным органом проведены дополнительные публичные консультаций по нормативному акту в период с "___" _______ 20 ___ года по "___" ______ 20__ года. </w:t>
      </w:r>
    </w:p>
    <w:p w:rsidR="0097446B" w:rsidRPr="0097446B" w:rsidRDefault="0097446B" w:rsidP="00974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46B">
        <w:rPr>
          <w:rFonts w:ascii="Times New Roman" w:eastAsia="Times New Roman" w:hAnsi="Times New Roman"/>
          <w:sz w:val="20"/>
          <w:szCs w:val="20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7446B" w:rsidRDefault="0097446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9" w:history="1">
        <w:r w:rsidRPr="000569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E336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4.1-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 Порядка,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проведенной экспертизы нормативного акта, с учетом информации, представленной органом, осуществляющим экспертизу нормативного акта, в </w:t>
      </w:r>
      <w:r w:rsidR="00E3367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отчете об экспертизе нормативного акта, справке о результатах публичных консультаций, уполномоченным органом сделаны следующие выводы: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(вывод о наличии либо отсутствии достаточного обоснования действующего способа регулирования)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Cs w:val="28"/>
          <w:lang w:eastAsia="ru-RU"/>
        </w:rPr>
        <w:t>(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вывод о наличии либо отсутствии положений, необоснованно затрудняющих ведение </w:t>
      </w:r>
    </w:p>
    <w:p w:rsid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предпринимательской и </w:t>
      </w:r>
      <w:r w:rsidR="005F4F0C" w:rsidRPr="005F4F0C">
        <w:rPr>
          <w:rFonts w:ascii="Times New Roman" w:eastAsia="Times New Roman" w:hAnsi="Times New Roman"/>
          <w:sz w:val="20"/>
          <w:szCs w:val="20"/>
          <w:lang w:eastAsia="ru-RU"/>
        </w:rPr>
        <w:t xml:space="preserve">инвестиционной </w:t>
      </w:r>
      <w:bookmarkStart w:id="0" w:name="_GoBack"/>
      <w:bookmarkEnd w:id="0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деятельности)</w:t>
      </w:r>
    </w:p>
    <w:p w:rsidR="005F4F0C" w:rsidRPr="005F4F0C" w:rsidRDefault="005F4F0C" w:rsidP="005F4F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0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</w:t>
      </w:r>
      <w:r w:rsidRPr="005F4F0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_________________________________________________________________________;</w:t>
      </w:r>
    </w:p>
    <w:p w:rsidR="005F4F0C" w:rsidRPr="005F4F0C" w:rsidRDefault="005F4F0C" w:rsidP="005F4F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0C">
        <w:rPr>
          <w:rFonts w:ascii="Times New Roman" w:eastAsia="Times New Roman" w:hAnsi="Times New Roman"/>
          <w:sz w:val="20"/>
          <w:szCs w:val="20"/>
          <w:lang w:eastAsia="ru-RU"/>
        </w:rPr>
        <w:t>(вывод о достижении или не достижении заявленных целей регулирования нормативного акта, фактических положительных и отрицательных последствиях принятия нормативного акта)</w:t>
      </w:r>
    </w:p>
    <w:p w:rsidR="005F4F0C" w:rsidRPr="0005694B" w:rsidRDefault="005F4F0C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18C" w:rsidRPr="00A904A5" w:rsidRDefault="000B718C" w:rsidP="000B7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Заместитель директора департамента,</w:t>
      </w:r>
    </w:p>
    <w:p w:rsidR="000B718C" w:rsidRPr="00A904A5" w:rsidRDefault="000B718C" w:rsidP="000B7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начальник управления экспертизы и</w:t>
      </w:r>
    </w:p>
    <w:p w:rsidR="000B718C" w:rsidRPr="00A904A5" w:rsidRDefault="000B718C" w:rsidP="000B7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труда департамента экономического</w:t>
      </w:r>
    </w:p>
    <w:p w:rsidR="0005694B" w:rsidRPr="0005694B" w:rsidRDefault="000B718C" w:rsidP="000B718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развития администрации города</w:t>
      </w:r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5694B" w:rsidRPr="0005694B">
        <w:rPr>
          <w:rFonts w:ascii="Times New Roman" w:hAnsi="Times New Roman"/>
          <w:sz w:val="28"/>
          <w:szCs w:val="28"/>
        </w:rPr>
        <w:t>_____________      ______________________</w:t>
      </w: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(подпись)                                 (инициалы, фамилия)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05694B" w:rsidRDefault="0005694B" w:rsidP="000F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&lt;1&gt;</w:t>
      </w:r>
      <w:r w:rsidR="000B71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если выявлено несоблюдение органом, осуществляющим экспертизу нормативного акта, процедур экспертизы нормативного акта или </w:t>
      </w:r>
      <w:r w:rsidR="00E3367D">
        <w:rPr>
          <w:rFonts w:ascii="Times New Roman" w:eastAsia="Times New Roman" w:hAnsi="Times New Roman"/>
          <w:sz w:val="20"/>
          <w:szCs w:val="20"/>
          <w:lang w:eastAsia="ru-RU"/>
        </w:rPr>
        <w:t>сводный о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тчет 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</w:p>
    <w:p w:rsidR="002146C4" w:rsidRDefault="0005694B" w:rsidP="000F25CE">
      <w:pPr>
        <w:ind w:firstLine="708"/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&lt;2&gt;</w:t>
      </w:r>
      <w:r w:rsidR="000B71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если несоблюдение органом, осуществляющим экспертизу нормативного акта, процедур экспертизы нормативного акта не выявлено, </w:t>
      </w:r>
      <w:r w:rsidR="00E3367D">
        <w:rPr>
          <w:rFonts w:ascii="Times New Roman" w:eastAsia="Times New Roman" w:hAnsi="Times New Roman"/>
          <w:sz w:val="20"/>
          <w:szCs w:val="20"/>
          <w:lang w:eastAsia="ru-RU"/>
        </w:rPr>
        <w:t xml:space="preserve">сводный 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отчет об экспертизе нормативного акта составлен обоснованно в соответствии</w:t>
      </w:r>
      <w:r w:rsidR="00DA7D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7D99" w:rsidRPr="00DA7D99">
        <w:rPr>
          <w:rFonts w:ascii="Times New Roman" w:eastAsia="Times New Roman" w:hAnsi="Times New Roman"/>
          <w:sz w:val="20"/>
          <w:szCs w:val="20"/>
          <w:lang w:eastAsia="ru-RU"/>
        </w:rPr>
        <w:t>с предъявляемыми требованиями</w:t>
      </w:r>
      <w:r w:rsidR="00DA7D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2146C4" w:rsidSect="0077030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B2" w:rsidRDefault="00E151B2" w:rsidP="00A14D14">
      <w:pPr>
        <w:spacing w:after="0" w:line="240" w:lineRule="auto"/>
      </w:pPr>
      <w:r>
        <w:separator/>
      </w:r>
    </w:p>
  </w:endnote>
  <w:endnote w:type="continuationSeparator" w:id="0">
    <w:p w:rsidR="00E151B2" w:rsidRDefault="00E151B2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B2" w:rsidRDefault="00E151B2" w:rsidP="00A14D14">
      <w:pPr>
        <w:spacing w:after="0" w:line="240" w:lineRule="auto"/>
      </w:pPr>
      <w:r>
        <w:separator/>
      </w:r>
    </w:p>
  </w:footnote>
  <w:footnote w:type="continuationSeparator" w:id="0">
    <w:p w:rsidR="00E151B2" w:rsidRDefault="00E151B2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5F4F0C">
          <w:rPr>
            <w:rFonts w:ascii="Times New Roman" w:hAnsi="Times New Roman"/>
            <w:noProof/>
            <w:sz w:val="24"/>
            <w:szCs w:val="24"/>
          </w:rPr>
          <w:t>4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0673B"/>
    <w:rsid w:val="0002072B"/>
    <w:rsid w:val="000254D3"/>
    <w:rsid w:val="0005694B"/>
    <w:rsid w:val="000925CF"/>
    <w:rsid w:val="000B718C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75DAA"/>
    <w:rsid w:val="00586752"/>
    <w:rsid w:val="005E2E4D"/>
    <w:rsid w:val="005F4F0C"/>
    <w:rsid w:val="00681107"/>
    <w:rsid w:val="006A2389"/>
    <w:rsid w:val="006F56DA"/>
    <w:rsid w:val="007039A6"/>
    <w:rsid w:val="00715D10"/>
    <w:rsid w:val="00747545"/>
    <w:rsid w:val="00770301"/>
    <w:rsid w:val="00786948"/>
    <w:rsid w:val="007D0E2F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46B"/>
    <w:rsid w:val="00984EEF"/>
    <w:rsid w:val="009C2DEA"/>
    <w:rsid w:val="009D0631"/>
    <w:rsid w:val="009E30BF"/>
    <w:rsid w:val="00A14D14"/>
    <w:rsid w:val="00A20890"/>
    <w:rsid w:val="00AA2DEE"/>
    <w:rsid w:val="00AE2287"/>
    <w:rsid w:val="00B21B0F"/>
    <w:rsid w:val="00B7228D"/>
    <w:rsid w:val="00B76697"/>
    <w:rsid w:val="00BD30A4"/>
    <w:rsid w:val="00BF270B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151B2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46E07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CD6A3"/>
  <w15:docId w15:val="{2C847003-1C40-4837-A5F1-9EEAF62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217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7</cp:revision>
  <cp:lastPrinted>2015-10-30T13:07:00Z</cp:lastPrinted>
  <dcterms:created xsi:type="dcterms:W3CDTF">2023-09-07T07:27:00Z</dcterms:created>
  <dcterms:modified xsi:type="dcterms:W3CDTF">2023-09-07T07:36:00Z</dcterms:modified>
</cp:coreProperties>
</file>