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1289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12897" w:rsidRDefault="00045FC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89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12897" w:rsidRDefault="00045FCD" w:rsidP="00865B6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</w:t>
            </w:r>
            <w:r w:rsidR="00865B6A">
              <w:rPr>
                <w:sz w:val="48"/>
              </w:rPr>
              <w:t xml:space="preserve"> от 01.02.2016 N 100</w:t>
            </w:r>
            <w:r w:rsidR="00865B6A">
              <w:rPr>
                <w:sz w:val="48"/>
              </w:rPr>
              <w:br/>
              <w:t>(ред. от 12</w:t>
            </w:r>
            <w:r>
              <w:rPr>
                <w:sz w:val="48"/>
              </w:rPr>
              <w:t>.1</w:t>
            </w:r>
            <w:r w:rsidR="00865B6A">
              <w:rPr>
                <w:sz w:val="48"/>
              </w:rPr>
              <w:t>2</w:t>
            </w:r>
            <w:r>
              <w:rPr>
                <w:sz w:val="48"/>
              </w:rPr>
              <w:t>.2025)</w:t>
            </w:r>
            <w:r>
              <w:rPr>
                <w:sz w:val="48"/>
              </w:rPr>
              <w:br/>
              <w:t>"Об утверждении Положения и персонального состава административной комиссии администрации города Нижневартовска"</w:t>
            </w:r>
          </w:p>
        </w:tc>
      </w:tr>
      <w:tr w:rsidR="0011289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12897" w:rsidRDefault="00045F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112897" w:rsidRDefault="00112897">
      <w:pPr>
        <w:pStyle w:val="ConsPlusNormal0"/>
        <w:sectPr w:rsidR="0011289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12897" w:rsidRDefault="00112897">
      <w:pPr>
        <w:pStyle w:val="ConsPlusNormal0"/>
        <w:outlineLvl w:val="0"/>
      </w:pPr>
    </w:p>
    <w:p w:rsidR="00112897" w:rsidRDefault="00045FCD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112897" w:rsidRDefault="00112897">
      <w:pPr>
        <w:pStyle w:val="ConsPlusTitle0"/>
        <w:jc w:val="center"/>
      </w:pPr>
    </w:p>
    <w:p w:rsidR="00112897" w:rsidRDefault="00045FCD">
      <w:pPr>
        <w:pStyle w:val="ConsPlusTitle0"/>
        <w:jc w:val="center"/>
      </w:pPr>
      <w:r>
        <w:t>ПОСТАНОВЛЕНИЕ</w:t>
      </w:r>
    </w:p>
    <w:p w:rsidR="00112897" w:rsidRDefault="00045FCD">
      <w:pPr>
        <w:pStyle w:val="ConsPlusTitle0"/>
        <w:jc w:val="center"/>
      </w:pPr>
      <w:r>
        <w:t>от 1 февраля 2016 г. N 100</w:t>
      </w:r>
    </w:p>
    <w:p w:rsidR="00112897" w:rsidRDefault="00112897">
      <w:pPr>
        <w:pStyle w:val="ConsPlusTitle0"/>
        <w:jc w:val="center"/>
      </w:pPr>
    </w:p>
    <w:p w:rsidR="00112897" w:rsidRDefault="00045FCD">
      <w:pPr>
        <w:pStyle w:val="ConsPlusTitle0"/>
        <w:jc w:val="center"/>
      </w:pPr>
      <w:r>
        <w:t>ОБ УТВЕРЖДЕНИИ ПОЛОЖЕНИЯ И ПЕРСОНАЛЬНОГО СОСТАВА</w:t>
      </w:r>
    </w:p>
    <w:p w:rsidR="00112897" w:rsidRDefault="00045FCD">
      <w:pPr>
        <w:pStyle w:val="ConsPlusTitle0"/>
        <w:jc w:val="center"/>
      </w:pPr>
      <w:r>
        <w:t>АДМИНИСТРАТИВНОЙ КОМИССИИ АДМИНИСТРАЦИИ</w:t>
      </w:r>
    </w:p>
    <w:p w:rsidR="00112897" w:rsidRDefault="00045FCD">
      <w:pPr>
        <w:pStyle w:val="ConsPlusTitle0"/>
        <w:jc w:val="center"/>
      </w:pPr>
      <w:r>
        <w:t>ГОРОДА НИЖНЕВАРТОВСКА</w:t>
      </w:r>
    </w:p>
    <w:p w:rsidR="00112897" w:rsidRDefault="001128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2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от 14.09.2016 N 1330, от 24.03.2017 N 450, от 28.01.2021 N 51,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от 14.07.2021 N 576, от 22.03.2023 N 228, от 06.12.2023 N 1058,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от 11.04.2024 N 288, от 25.04.2025 N 390, от 18.11.2025 N 1045</w:t>
            </w:r>
            <w:r w:rsidR="00865B6A">
              <w:rPr>
                <w:color w:val="392C69"/>
              </w:rPr>
              <w:t>, от 12.12.2025 №1117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</w:tr>
    </w:tbl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В соответствии с Кодексом Российской Федерации об административных правонарушениях, Законом Ханты-Мансийского автономного округа - Югры от 02.03.2009 N 5-оз "Об административных комиссиях в Ханты-Мансийском автономном округе - Югре":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 Утвердить: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- </w:t>
      </w:r>
      <w:hyperlink w:anchor="P47" w:tooltip="ПОЛОЖЕНИЕ">
        <w:r>
          <w:rPr>
            <w:color w:val="0000FF"/>
          </w:rPr>
          <w:t>Положение</w:t>
        </w:r>
      </w:hyperlink>
      <w:r>
        <w:t xml:space="preserve"> об административной комиссии администрации города Нижневартовска согласно приложению 1;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- персональный </w:t>
      </w:r>
      <w:hyperlink w:anchor="P164" w:tooltip="ПЕРСОНАЛЬНЫЙ СОСТАВ">
        <w:r>
          <w:rPr>
            <w:color w:val="0000FF"/>
          </w:rPr>
          <w:t>состав</w:t>
        </w:r>
      </w:hyperlink>
      <w:r>
        <w:t xml:space="preserve"> административной комиссии администрации города Нижневартовска согласно приложению 2;</w:t>
      </w:r>
    </w:p>
    <w:p w:rsidR="00112897" w:rsidRDefault="001128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2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897" w:rsidRDefault="00045FCD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Администрации города Нижневартовска от 11.04.2024 N 288 образцы штампов изложены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</w:tr>
    </w:tbl>
    <w:p w:rsidR="00112897" w:rsidRDefault="001128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2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897" w:rsidRDefault="00045FCD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Администрации города Нижневартовска от 22.03.2023 N 228 образец бланка письма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</w:tr>
    </w:tbl>
    <w:p w:rsidR="00112897" w:rsidRDefault="00045FCD">
      <w:pPr>
        <w:pStyle w:val="ConsPlusNormal0"/>
        <w:spacing w:before="300"/>
        <w:ind w:firstLine="540"/>
        <w:jc w:val="both"/>
      </w:pPr>
      <w:r>
        <w:t>- образцы бланка письма, печати и штампов административной комиссии администрации города Нижневартовска согласно приложению 3 (не приводится).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- от 06.05.2009 N 633 "Об утверждении Положения и состава административной комиссии администрации города Нижневартовска";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- от 30.07.2009 N 1048 "О внесении изменений в приложение 2 к постановлению администрации города от 06.05.2009 N 633 "Об утверждении Положения и состава административной комиссии администрации города Нижневартовска";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lastRenderedPageBreak/>
        <w:t>- от 10.11.2009 N 1562 "О внесении изменений в приложение 1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на 30.07.2009)";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- от 04.05.2011 N 459 "О внесении изменений в приложения 1, 2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1562)";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- от 02.09.2013 N 1824 "О внесении изменений в приложения 1, 2, 4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1562, 04.05.2011 N 459)";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- от 20.01.2014 N 51 "О внесении изменений в приложения 1 - 3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1562, 04.05.2011 N 459, 02.09.2013 N 1824)";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- от 29.07.2014 N 1471 "О внесении изменений в приложения 1, 2 к постановлению администрации города от 06.05.2009 N 633 "Об утверждении Положения и состава административной комиссии администрации города Нижневартовска" (с изменениями от 30.07.2009 N 1048, 10.11.2009 N 1562, 04.05.2011 N 459, 02.09.2013 N 1824, 20.01.2014 N 51)".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4. Постановление вступает в силу после его официального опубликования и распространяется на правоотношения, возникшие с 01.01.2016.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С.И. Ефремова.</w:t>
      </w:r>
    </w:p>
    <w:p w:rsidR="00112897" w:rsidRDefault="00045FCD">
      <w:pPr>
        <w:pStyle w:val="ConsPlusNormal0"/>
        <w:jc w:val="both"/>
      </w:pPr>
      <w:r>
        <w:t>(п. 5 в ред. постановления Администрации города Нижневартовска от 18.11.2025 N 1045)</w:t>
      </w:r>
    </w:p>
    <w:p w:rsidR="00112897" w:rsidRDefault="00112897">
      <w:pPr>
        <w:pStyle w:val="ConsPlusNormal0"/>
      </w:pPr>
    </w:p>
    <w:p w:rsidR="00112897" w:rsidRDefault="00045FCD">
      <w:pPr>
        <w:pStyle w:val="ConsPlusNormal0"/>
        <w:jc w:val="right"/>
      </w:pPr>
      <w:r>
        <w:t>Глава администрации города</w:t>
      </w:r>
    </w:p>
    <w:p w:rsidR="00112897" w:rsidRDefault="00045FCD">
      <w:pPr>
        <w:pStyle w:val="ConsPlusNormal0"/>
        <w:jc w:val="right"/>
      </w:pPr>
      <w:r>
        <w:t>А.А.БАДИНА</w:t>
      </w: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112897" w:rsidRDefault="00045FCD">
      <w:pPr>
        <w:pStyle w:val="ConsPlusNormal0"/>
        <w:jc w:val="right"/>
        <w:outlineLvl w:val="0"/>
      </w:pPr>
      <w:r>
        <w:lastRenderedPageBreak/>
        <w:t>Приложение 1</w:t>
      </w:r>
    </w:p>
    <w:p w:rsidR="00112897" w:rsidRDefault="00045FCD">
      <w:pPr>
        <w:pStyle w:val="ConsPlusNormal0"/>
        <w:jc w:val="right"/>
      </w:pPr>
      <w:r>
        <w:t>к постановлению</w:t>
      </w:r>
    </w:p>
    <w:p w:rsidR="00112897" w:rsidRDefault="00045FCD">
      <w:pPr>
        <w:pStyle w:val="ConsPlusNormal0"/>
        <w:jc w:val="right"/>
      </w:pPr>
      <w:r>
        <w:t>администрации города</w:t>
      </w:r>
    </w:p>
    <w:p w:rsidR="00112897" w:rsidRDefault="00045FCD">
      <w:pPr>
        <w:pStyle w:val="ConsPlusNormal0"/>
        <w:jc w:val="right"/>
      </w:pPr>
      <w:r>
        <w:t>от 01.02.2016 N 100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</w:pPr>
      <w:bookmarkStart w:id="0" w:name="P47"/>
      <w:bookmarkEnd w:id="0"/>
      <w:r>
        <w:t>ПОЛОЖЕНИЕ</w:t>
      </w:r>
    </w:p>
    <w:p w:rsidR="00112897" w:rsidRDefault="00045FCD">
      <w:pPr>
        <w:pStyle w:val="ConsPlusTitle0"/>
        <w:jc w:val="center"/>
      </w:pPr>
      <w:r>
        <w:t>ОБ АДМИНИСТРАТИВНОЙ КОМИССИИ</w:t>
      </w:r>
    </w:p>
    <w:p w:rsidR="00112897" w:rsidRDefault="00045FCD">
      <w:pPr>
        <w:pStyle w:val="ConsPlusTitle0"/>
        <w:jc w:val="center"/>
      </w:pPr>
      <w:r>
        <w:t>АДМИНИСТРАЦИИ ГОРОДА НИЖНЕВАРТОВСКА</w:t>
      </w:r>
    </w:p>
    <w:p w:rsidR="00112897" w:rsidRDefault="001128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2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от 22.03.2023 N 228)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</w:tr>
    </w:tbl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I. Общие положения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1.1. Положение об административной комиссии администрации города Нижневартовска (далее - Положение) разработано в соответствии с Кодексом Российской Федерации об административных правонарушениях, Законами Ханты-Мансийского автономного округа - Югры от 11.06.2010 N 102-оз "Об административных правонарушениях", от 02.03.2009 N 5-оз "Об административных комиссиях в Ханты-Мансийском автономном округе - Югре", иными нормативными правовыми актами.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1.2. Положение определяет цель и задачи, компетенцию, порядок созыва и проведения заседаний административной комиссии администрации города Нижневартовска (далее - комиссия), распределение обязанностей между председателем, заместителями председателя, секретарем заседания и другими членами комиссии, а также иные вопросы, касающиеся порядка деятельности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1.3. Комиссия имеет круглую печать, штампы и бланк письма со своим наименованием.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1.4. Комиссия не является юридическим лицом, самостоятельна в принятии решений.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1.5. Комиссия является коллегиальным органом, уполномоченным рассматривать дела об административных правонарушениях в соответствии с подведомственностью дел, предусмотренной законодательством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1.6. Комиссия в своей деятельности руководствуется Конституцией Российской Федерации, Кодексом Российской Федерации об административных правонарушениях, иными правовыми актами Российской Федерации, Законом Ханты-Мансийского автономного округа - Югры от 11.06.2010 N 102-оз "Об административных правонарушениях", иными правовыми актами Ханты-Мансийского автономного округа - Югры, Положением.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1.7. Местонахождение комиссии: 628602, Ханты-Мансийский автономный округ - Югра, г. Нижневартовск, ул. Омская, 17.</w:t>
      </w:r>
    </w:p>
    <w:p w:rsidR="00112897" w:rsidRDefault="00045FCD">
      <w:pPr>
        <w:pStyle w:val="ConsPlusNormal0"/>
        <w:jc w:val="both"/>
      </w:pPr>
      <w:r>
        <w:t>(п. 1.7 в ред. постановления Администрации города Нижневартовска от 22.03.2023 N 228)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1.8. При осуществлении своей деятельности комиссия вправе взаимодействовать с </w:t>
      </w:r>
      <w:r>
        <w:lastRenderedPageBreak/>
        <w:t>общественными объединениями, организациями, органами местного самоуправления, правоохранительными органами, иными органами государственной власти.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II. Цель и задачи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2.1. Основной целью комиссии является разрешение вопросов о привлечении к административной ответственности граждан, должностных и юридических лиц, в отношении которых составлены протоколы об административных правонарушениях, на основе общепризнанных принципов международного права, принципов равенства перед законом, презумпции невиновности, обеспечения законности при назначении административного наказания.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2.2. Основные задачи комиссии: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2.2.1. 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2.2.2. Разрешение дел об административных правонарушениях в соответствии с законом.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2.2.3. Принятие мер, направленных на предупреждение административных правонарушений, в рамках своих полномочий.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III. Компетенция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В целях реализации возложенных на комиссию задач: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3.1. Осуществляет производство по делам об административных правонарушениях в соответствии с Кодексом Российской Федерации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3.2. Рассматривает дела об административных правонарушениях в соответствии с компетенцией, установленной Законом Ханты-Мансийского автономного округа - Югры от 11.06.2010 N 102-оз "Об административных правонарушениях".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3.3. Вносит в адрес должностных и юридических лиц представления об устранении причин административного правонарушения и условий, способствовавших совершению административных правонарушений.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3.4. Обеспечивает исполнение вынесенного постановления.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3.5. Выявляет причины и условия, способствовавшие совершению административных правонарушений.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3.6. Осуществляет иные полномочия в соответствии с действующим законодательством.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IV. Права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 xml:space="preserve">Комиссия в пределах своих полномочий имеет право запрашивать в соответствии с действующим законодательством от органов государственной власти, органов местного </w:t>
      </w:r>
      <w:r>
        <w:lastRenderedPageBreak/>
        <w:t>самоуправления, иных организаций независимо от их организационно-правовых форм материалы и иную информацию, необходимую для решения вопросов, входящих в компетенцию комиссии.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V. Порядок деятельности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5.1. Дела об административных правонарушениях рассматриваются на заседаниях комиссии, периодичность которых определяется председателем комиссии по мере поступления протоколов об административных правонарушениях с учетом установленного законодательством срока для рассмотрения дел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В случае необходимости комиссия вправе принять решение о проведении выездного заседания.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5.2. Оповещение членов комиссии о времени и месте рассмотрения дел об административных правонарушениях осуществляется посредством передачи соответствующей информации по телефону.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5.3. Решение комиссии считается правомочным, если на заседании комиссии присутствует более половины лиц от установленного персонального состава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5.4. Решения комиссии принимаются простым большинством голосов от числа голосов лиц, присутствующих на заседании комиссии и входящих в ее персональный состав.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В случае равенства голосов правом решающего голоса обладает председатель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5.5. При рассмотрении дел об административных правонарушениях члены комиссии должны вести себя достойно, выдержанно, проявлять уважение и терпимость, обращаться к лицам, участвующим в рассмотрении дела, на "Вы", не допускать в отношении указанных лиц оскорбительных высказываний, не раздражаться.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VI. Распределение обязанностей между председателем,</w:t>
      </w:r>
    </w:p>
    <w:p w:rsidR="00112897" w:rsidRDefault="00045FCD">
      <w:pPr>
        <w:pStyle w:val="ConsPlusTitle0"/>
        <w:jc w:val="center"/>
      </w:pPr>
      <w:r>
        <w:t>заместителями председателя, секретарем заседания и другими</w:t>
      </w:r>
    </w:p>
    <w:p w:rsidR="00112897" w:rsidRDefault="00045FCD">
      <w:pPr>
        <w:pStyle w:val="ConsPlusTitle0"/>
        <w:jc w:val="center"/>
      </w:pPr>
      <w:r>
        <w:t>членами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bookmarkStart w:id="1" w:name="P102"/>
      <w:bookmarkEnd w:id="1"/>
      <w:r>
        <w:t>6.1. Председатель комиссии: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6.1.1. Планирует работу комиссии и распределяет обязанности между заместителями председателя и членами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6.1.2. Утверждает повестку дня заседания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6.1.3. Назначает дату и время заседания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6.1.4. Председательствует на заседании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6.1.5. Подписывает протоколы о рассмотрении дел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6.1.6. Подписывает постановления, определения, представления по делам об </w:t>
      </w:r>
      <w:r>
        <w:lastRenderedPageBreak/>
        <w:t>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6.1.7. Подписывает отчет о деятельности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6.1.8. Осуществляет иные полномочия в соответствии с законодательством об административных правонарушениях и Положением.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6.2. В период временного отсутствия председателя комиссии замещает его с возложением на него полномочий, предусмотренных </w:t>
      </w:r>
      <w:hyperlink w:anchor="P102" w:tooltip="6.1. Председатель комиссии:">
        <w:r>
          <w:rPr>
            <w:color w:val="0000FF"/>
          </w:rPr>
          <w:t>пунктом 6.1</w:t>
        </w:r>
      </w:hyperlink>
      <w:r>
        <w:t xml:space="preserve"> Положения, заместитель председателя комиссии, указанный первым в персональном составе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В период временного отсутствия указанного заместителя председателя комиссии обязанности председателя комиссии, предусмотренные </w:t>
      </w:r>
      <w:hyperlink w:anchor="P102" w:tooltip="6.1. Председатель комиссии:">
        <w:r>
          <w:rPr>
            <w:color w:val="0000FF"/>
          </w:rPr>
          <w:t>пунктом 6.1</w:t>
        </w:r>
      </w:hyperlink>
      <w:r>
        <w:t xml:space="preserve"> Положения, исполняет следующий за ним в персональном составе комиссии заместитель председателя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В период временного отсутствия председателя и заместителей председателя комиссии полномочия по проведению заседания комиссии осуществляет лицо, присутствующее на заседании комиссии и входящее в ее персональный состав, избираемое простым большинством голосов присутствующих на заседании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 Секретарь заседания комиссии: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6.3.1. Обеспечивает подготовку материалов дел об административных правонарушениях к рассмотрению на заседании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6.3.2. Оповещает членов комиссии и лиц, участвующих в производстве по делу об административном правонарушении, о времени и месте рассмотрения дел, знакомит их с материалами дел об административных правонарушениях, вынесенных на заседание комиссии для рассмотрения.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6.3.3. Ведет и оформляет в соответствии с требованиями, установленными Кодексом Российской Федерации об административных правонарушениях, протоколы о рассмотрении дел об административных правонарушениях и подписывает протоколы.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6.3.4. В соответствии с требованиями, установленными Кодексом Российской Федерации об административных правонарушениях, оформляет постановления, определения и представления по делам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6.3.5. Обеспечивает вручение под расписку копий постановлений по делам об административных правонарушениях лицам (или их законным представителям) или законному представителю юридического лица, в отношении которых оно вынесено, а также потерпевшему по его просьбе либо высылает указанным лицам по почте заказным почтовым отправлением в установленный законодательством срок.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6.3.6. Принимает жалобы на постановления по делам об административных правонарушениях и в течение трех суток со дня поступления жалобы направляет их со всеми материалами дела в соответствующий суд.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 xml:space="preserve">6.3.7. Осуществляет контроль за исполнением лицами, участвующими в производстве по </w:t>
      </w:r>
      <w:r>
        <w:lastRenderedPageBreak/>
        <w:t>делам об административных правонарушениях, вынесенных комиссией постановлений, определений, представлений.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6.3.8. Ведет делопроизводство и обеспечивает сохранность дел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6.3.9. Осуществляет сбор и анализ информации о применении административного законодательства должностными лицами, уполномоченными на составление протоколов об административных правонарушениях, подготавливает информацию о деятельности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6.3.10. По поручению председателя комиссии на основании доверенности представляет комиссию в суде при рассмотрении дел об обжаловании постановлений по делам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6.3.11. Осуществляет иные полномочия в соответствии с законодательством об административных правонарушениях и Положением.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6.3.12. В случае отсутствия секретаря заседания комиссии на заседании комиссия вправе своим решением на время проведения заседания возложить полномочия секретаря заседания комиссии на одного из присутствующих членов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 Лица персонального состава комиссии, присутствующие на заседании, вправе: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6.4.1. До начала заседания комиссии знакомиться с материалами дел об административных правонарушениях, внесенных на рассмотрение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6.4.2. Участвовать в заседаниях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6.4.3. Ставить вопрос об отложении рассмотрения дела и об истребовании дополнительных материалов по нему.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6.4.4. Задавать вопросы лицам, участвующим в производстве по делу об административном правонарушении.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6.4.5. Участвовать в исследовании письменных и вещественных доказательств по делу.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6.4.6. Участвовать в обсуждении принимаемых решений.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6.4.7. Участвовать в голосовании при принятии решений.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6.5. Лица, присутствующие на заседании комиссии и входящие в ее персональный состав, независимы при рассмотрении дела об административном правонарушении.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6.6. Члены комиссии не вправе разглашать сведения конфиденциального характера, ставшие им известными в связи с рассмотрением дел об административных правонарушениях.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 Члены комиссии прекращают свои полномочия на основании постановления администрации города в следующих случаях: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6.7.1. Упразднение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lastRenderedPageBreak/>
        <w:t>6.7.2. Подача членом комиссии заявления в письменной форме председателю комиссии о сложении своих полномочий.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6.7.3. Вступление в законную силу обвинительного приговора суда в отношении члена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6.7.4. Вступление в законную силу решения суда о признании члена комиссии недееспособным, ограниченно дееспособным, безвестно отсутствующим или умершим.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6.7.5. Смерть члена комиссии.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6.7.6. Пропуск членом комиссии более чем половины заседаний комиссии в течение трех месяцев без уважительных причин.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6.7.7. В иных случаях в соответствии с действующим законодательством.</w:t>
      </w:r>
    </w:p>
    <w:p w:rsidR="00112897" w:rsidRDefault="00045FCD">
      <w:pPr>
        <w:pStyle w:val="ConsPlusNormal0"/>
        <w:spacing w:before="240"/>
        <w:ind w:firstLine="540"/>
        <w:jc w:val="both"/>
      </w:pPr>
      <w:r>
        <w:t>6.8. По поручению председателя комиссии члены комиссии имеют право составлять протоколы об административных правонарушениях, предусмотренных частью 1 статьи 20.25 Кодекса Российской Федерации об административных правонарушениях, за неуплату административного штрафа, наложенного комиссией.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VII. Отчетность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Отчет о деятельности комиссии представляется председателем комиссии в исполнительный орган государственной власти автономного округа, уполномоченный Правительством Ханты-Мансийского автономного округа - Югры осуществлять контроль за исполнением переданных органам местного самоуправления отдельных государственных полномочий по созданию административных комиссий, в сроки и по форме, им установленные, а также главе администрации города.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  <w:outlineLvl w:val="1"/>
      </w:pPr>
      <w:r>
        <w:t>VIII. Ответственность комиссии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Normal0"/>
        <w:ind w:firstLine="540"/>
        <w:jc w:val="both"/>
      </w:pPr>
      <w:r>
        <w:t>Председатель, заместители председателя, секретарь заседания и другие члены комиссии несут ответственность в соответствии с действующим законодательством.</w:t>
      </w: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DC6A38" w:rsidRDefault="00DC6A38">
      <w:pPr>
        <w:pStyle w:val="ConsPlusNormal0"/>
      </w:pPr>
    </w:p>
    <w:p w:rsidR="00112897" w:rsidRDefault="00045FCD">
      <w:pPr>
        <w:pStyle w:val="ConsPlusNormal0"/>
        <w:jc w:val="right"/>
        <w:outlineLvl w:val="0"/>
      </w:pPr>
      <w:r>
        <w:lastRenderedPageBreak/>
        <w:t>Приложение 2</w:t>
      </w:r>
    </w:p>
    <w:p w:rsidR="00112897" w:rsidRDefault="00045FCD">
      <w:pPr>
        <w:pStyle w:val="ConsPlusNormal0"/>
        <w:jc w:val="right"/>
      </w:pPr>
      <w:r>
        <w:t>к постановлению</w:t>
      </w:r>
    </w:p>
    <w:p w:rsidR="00112897" w:rsidRDefault="00045FCD">
      <w:pPr>
        <w:pStyle w:val="ConsPlusNormal0"/>
        <w:jc w:val="right"/>
      </w:pPr>
      <w:r>
        <w:t>администрации города</w:t>
      </w:r>
    </w:p>
    <w:p w:rsidR="00112897" w:rsidRDefault="00045FCD">
      <w:pPr>
        <w:pStyle w:val="ConsPlusNormal0"/>
        <w:jc w:val="right"/>
      </w:pPr>
      <w:r>
        <w:t>от 01.02.2016 N 100</w:t>
      </w:r>
    </w:p>
    <w:p w:rsidR="00112897" w:rsidRDefault="00112897">
      <w:pPr>
        <w:pStyle w:val="ConsPlusNormal0"/>
        <w:jc w:val="center"/>
      </w:pPr>
    </w:p>
    <w:p w:rsidR="00112897" w:rsidRDefault="00045FCD">
      <w:pPr>
        <w:pStyle w:val="ConsPlusTitle0"/>
        <w:jc w:val="center"/>
      </w:pPr>
      <w:bookmarkStart w:id="2" w:name="P164"/>
      <w:bookmarkEnd w:id="2"/>
      <w:r>
        <w:t>ПЕРСОНАЛЬНЫЙ СОСТАВ</w:t>
      </w:r>
    </w:p>
    <w:p w:rsidR="00112897" w:rsidRDefault="00045FCD">
      <w:pPr>
        <w:pStyle w:val="ConsPlusTitle0"/>
        <w:jc w:val="center"/>
      </w:pPr>
      <w:r>
        <w:t>АДМИНИСТРАТИВНОЙ КОМИССИИ АДМИНИСТРАЦИИ ГОРОДА</w:t>
      </w:r>
    </w:p>
    <w:p w:rsidR="00112897" w:rsidRDefault="00045FCD">
      <w:pPr>
        <w:pStyle w:val="ConsPlusTitle0"/>
        <w:jc w:val="center"/>
      </w:pPr>
      <w:r>
        <w:t>НИЖНЕВАРТОВСКА</w:t>
      </w:r>
    </w:p>
    <w:p w:rsidR="00112897" w:rsidRDefault="001128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1289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112897" w:rsidRDefault="00045FCD">
            <w:pPr>
              <w:pStyle w:val="ConsPlusNormal0"/>
              <w:jc w:val="center"/>
            </w:pPr>
            <w:r>
              <w:rPr>
                <w:color w:val="392C69"/>
              </w:rPr>
              <w:t>от 11.04.2024 N 288, от 25.04.2025 N 390, от 18.11.2025 N 1045</w:t>
            </w:r>
            <w:r w:rsidR="00865B6A">
              <w:rPr>
                <w:color w:val="392C69"/>
              </w:rPr>
              <w:t>, от 12.12.2025 №1117</w:t>
            </w:r>
            <w:bookmarkStart w:id="3" w:name="_GoBack"/>
            <w:bookmarkEnd w:id="3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2897" w:rsidRDefault="00112897">
            <w:pPr>
              <w:pStyle w:val="ConsPlusNormal0"/>
            </w:pPr>
          </w:p>
        </w:tc>
      </w:tr>
    </w:tbl>
    <w:p w:rsidR="00112897" w:rsidRDefault="00112897">
      <w:pPr>
        <w:pStyle w:val="ConsPlusNormal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272"/>
      </w:tblGrid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Ефремов</w:t>
            </w:r>
          </w:p>
          <w:p w:rsidR="00112897" w:rsidRDefault="00045FCD">
            <w:pPr>
              <w:pStyle w:val="ConsPlusNormal0"/>
            </w:pPr>
            <w:r>
              <w:t>Сергей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заместитель главы города, председатель комиссии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Гузь</w:t>
            </w:r>
          </w:p>
          <w:p w:rsidR="00112897" w:rsidRDefault="00045FCD">
            <w:pPr>
              <w:pStyle w:val="ConsPlusNormal0"/>
            </w:pPr>
            <w:r>
              <w:t>Оксана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Паздерина</w:t>
            </w:r>
          </w:p>
          <w:p w:rsidR="00112897" w:rsidRDefault="00045FCD">
            <w:pPr>
              <w:pStyle w:val="ConsPlusNormal0"/>
            </w:pP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заместитель председателя комиссии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Симонова</w:t>
            </w:r>
          </w:p>
          <w:p w:rsidR="00112897" w:rsidRDefault="00045FCD">
            <w:pPr>
              <w:pStyle w:val="ConsPlusNormal0"/>
            </w:pPr>
            <w:r>
              <w:t>Алина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города, секретарь заседания комиссии</w:t>
            </w:r>
          </w:p>
        </w:tc>
      </w:tr>
      <w:tr w:rsidR="0011289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Члены комиссии: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Городник</w:t>
            </w:r>
          </w:p>
          <w:p w:rsidR="00112897" w:rsidRDefault="00045FCD">
            <w:pPr>
              <w:pStyle w:val="ConsPlusNormal0"/>
            </w:pPr>
            <w:r>
              <w:t>Дарья Петровна</w:t>
            </w: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  <w:proofErr w:type="spellStart"/>
            <w:r>
              <w:t>Лещук</w:t>
            </w:r>
            <w:proofErr w:type="spellEnd"/>
          </w:p>
          <w:p w:rsidR="00DC6A38" w:rsidRDefault="00DC6A38">
            <w:pPr>
              <w:pStyle w:val="ConsPlusNormal0"/>
            </w:pPr>
            <w:r>
              <w:t>Максим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секретарь комиссии отдела по обеспечению деятельности административной комиссии управления по вопросам законности, правопорядка и безопасности администрации города</w:t>
            </w:r>
          </w:p>
          <w:p w:rsidR="00DC6A38" w:rsidRDefault="00DC6A38">
            <w:pPr>
              <w:pStyle w:val="ConsPlusNormal0"/>
            </w:pPr>
          </w:p>
          <w:p w:rsidR="00DC6A38" w:rsidRDefault="00DC6A38">
            <w:pPr>
              <w:pStyle w:val="ConsPlusNormal0"/>
            </w:pPr>
            <w:r>
              <w:t>начальник управления по вопросам законности, правопорядка и безопасности администрации города, секретарь заседания комиссии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proofErr w:type="spellStart"/>
            <w:r>
              <w:t>Майзенгельтер</w:t>
            </w:r>
            <w:proofErr w:type="spellEnd"/>
          </w:p>
          <w:p w:rsidR="00112897" w:rsidRDefault="00045FCD">
            <w:pPr>
              <w:pStyle w:val="ConsPlusNormal0"/>
            </w:pPr>
            <w:r>
              <w:lastRenderedPageBreak/>
              <w:t>Оксана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lastRenderedPageBreak/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 xml:space="preserve">старший инспектор Государственного надзора </w:t>
            </w:r>
            <w:r>
              <w:lastRenderedPageBreak/>
              <w:t>Ветеринарной службы Ханты-Мансийского автономного округа - Югры (по согласованию)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lastRenderedPageBreak/>
              <w:t>Мантурова</w:t>
            </w:r>
          </w:p>
          <w:p w:rsidR="00112897" w:rsidRDefault="00045FCD">
            <w:pPr>
              <w:pStyle w:val="ConsPlusNormal0"/>
            </w:pPr>
            <w:r>
              <w:t>Людмила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 w:rsidP="00DC6A38">
            <w:pPr>
              <w:pStyle w:val="ConsPlusNormal0"/>
            </w:pPr>
            <w:r>
              <w:t xml:space="preserve">начальник отдела контроля в сфере </w:t>
            </w:r>
            <w:r w:rsidR="00DC6A38">
              <w:t>благоустройства</w:t>
            </w:r>
            <w:r>
              <w:t xml:space="preserve"> управления муниципального контроля администрации города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proofErr w:type="spellStart"/>
            <w:r>
              <w:t>Ноговицин</w:t>
            </w:r>
            <w:proofErr w:type="spellEnd"/>
          </w:p>
          <w:p w:rsidR="00112897" w:rsidRDefault="00045FCD">
            <w:pPr>
              <w:pStyle w:val="ConsPlusNormal0"/>
            </w:pPr>
            <w:r>
              <w:t>Олег Станиславович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заместитель начальника управления архитектуры и градостроительства департамента строительства администрации города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proofErr w:type="spellStart"/>
            <w:r>
              <w:t>Рыткин</w:t>
            </w:r>
            <w:proofErr w:type="spellEnd"/>
          </w:p>
          <w:p w:rsidR="00112897" w:rsidRDefault="00045FCD">
            <w:pPr>
              <w:pStyle w:val="ConsPlusNormal0"/>
            </w:pPr>
            <w:r>
              <w:t>Виталий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главный специалист отдела земельного контроля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11289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Халитова</w:t>
            </w:r>
          </w:p>
          <w:p w:rsidR="00112897" w:rsidRDefault="00045FCD">
            <w:pPr>
              <w:pStyle w:val="ConsPlusNormal0"/>
            </w:pPr>
            <w:r>
              <w:t>Мадина Назарбековна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-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112897" w:rsidRDefault="00045FCD">
            <w:pPr>
              <w:pStyle w:val="ConsPlusNormal0"/>
            </w:pPr>
            <w:r>
              <w:t>начальник управления муниципального контроля администрации города</w:t>
            </w:r>
          </w:p>
        </w:tc>
      </w:tr>
    </w:tbl>
    <w:p w:rsidR="00112897" w:rsidRDefault="00112897">
      <w:pPr>
        <w:pStyle w:val="ConsPlusNormal0"/>
      </w:pPr>
    </w:p>
    <w:p w:rsidR="00112897" w:rsidRDefault="00112897">
      <w:pPr>
        <w:pStyle w:val="ConsPlusNormal0"/>
      </w:pPr>
    </w:p>
    <w:p w:rsidR="00112897" w:rsidRDefault="001128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128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B4" w:rsidRDefault="000F06B4">
      <w:r>
        <w:separator/>
      </w:r>
    </w:p>
  </w:endnote>
  <w:endnote w:type="continuationSeparator" w:id="0">
    <w:p w:rsidR="000F06B4" w:rsidRDefault="000F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897" w:rsidRDefault="001128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12897">
      <w:trPr>
        <w:trHeight w:hRule="exact" w:val="1663"/>
      </w:trPr>
      <w:tc>
        <w:tcPr>
          <w:tcW w:w="1650" w:type="pct"/>
          <w:vAlign w:val="center"/>
        </w:tcPr>
        <w:p w:rsidR="00112897" w:rsidRDefault="00045F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12897" w:rsidRDefault="000F06B4">
          <w:pPr>
            <w:pStyle w:val="ConsPlusNormal0"/>
            <w:jc w:val="center"/>
          </w:pPr>
          <w:hyperlink r:id="rId1">
            <w:r w:rsidR="00045FC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12897" w:rsidRDefault="00045F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5B6A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5B6A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112897" w:rsidRDefault="00045F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897" w:rsidRDefault="001128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12897">
      <w:trPr>
        <w:trHeight w:hRule="exact" w:val="1663"/>
      </w:trPr>
      <w:tc>
        <w:tcPr>
          <w:tcW w:w="1650" w:type="pct"/>
          <w:vAlign w:val="center"/>
        </w:tcPr>
        <w:p w:rsidR="00112897" w:rsidRDefault="00045F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12897" w:rsidRDefault="000F06B4">
          <w:pPr>
            <w:pStyle w:val="ConsPlusNormal0"/>
            <w:jc w:val="center"/>
          </w:pPr>
          <w:hyperlink r:id="rId1">
            <w:r w:rsidR="00045FC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12897" w:rsidRDefault="00045F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5B6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5B6A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112897" w:rsidRDefault="00045F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B4" w:rsidRDefault="000F06B4">
      <w:r>
        <w:separator/>
      </w:r>
    </w:p>
  </w:footnote>
  <w:footnote w:type="continuationSeparator" w:id="0">
    <w:p w:rsidR="000F06B4" w:rsidRDefault="000F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12897">
      <w:trPr>
        <w:trHeight w:hRule="exact" w:val="1683"/>
      </w:trPr>
      <w:tc>
        <w:tcPr>
          <w:tcW w:w="2700" w:type="pct"/>
          <w:vAlign w:val="center"/>
        </w:tcPr>
        <w:p w:rsidR="00112897" w:rsidRDefault="00045F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01.02.2016 N 100</w:t>
          </w:r>
          <w:r>
            <w:rPr>
              <w:rFonts w:ascii="Tahoma" w:hAnsi="Tahoma" w:cs="Tahoma"/>
              <w:sz w:val="16"/>
              <w:szCs w:val="16"/>
            </w:rPr>
            <w:br/>
            <w:t>(ред. от 18.11.2025)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и п...</w:t>
          </w:r>
        </w:p>
      </w:tc>
      <w:tc>
        <w:tcPr>
          <w:tcW w:w="2300" w:type="pct"/>
          <w:vAlign w:val="center"/>
        </w:tcPr>
        <w:p w:rsidR="00112897" w:rsidRDefault="00045F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 w:rsidR="00112897" w:rsidRDefault="001128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12897" w:rsidRDefault="0011289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12897">
      <w:trPr>
        <w:trHeight w:hRule="exact" w:val="1683"/>
      </w:trPr>
      <w:tc>
        <w:tcPr>
          <w:tcW w:w="2700" w:type="pct"/>
          <w:vAlign w:val="center"/>
        </w:tcPr>
        <w:p w:rsidR="00112897" w:rsidRDefault="00045F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01.02.2016 N 100</w:t>
          </w:r>
          <w:r>
            <w:rPr>
              <w:rFonts w:ascii="Tahoma" w:hAnsi="Tahoma" w:cs="Tahoma"/>
              <w:sz w:val="16"/>
              <w:szCs w:val="16"/>
            </w:rPr>
            <w:br/>
            <w:t>(ред. от 18.11.2025)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и п...</w:t>
          </w:r>
        </w:p>
      </w:tc>
      <w:tc>
        <w:tcPr>
          <w:tcW w:w="2300" w:type="pct"/>
          <w:vAlign w:val="center"/>
        </w:tcPr>
        <w:p w:rsidR="00112897" w:rsidRDefault="00045F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10.12.2025</w:t>
          </w:r>
        </w:p>
      </w:tc>
    </w:tr>
  </w:tbl>
  <w:p w:rsidR="00112897" w:rsidRDefault="001128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12897" w:rsidRDefault="0011289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97"/>
    <w:rsid w:val="00045FCD"/>
    <w:rsid w:val="00086759"/>
    <w:rsid w:val="000F06B4"/>
    <w:rsid w:val="00112897"/>
    <w:rsid w:val="00865B6A"/>
    <w:rsid w:val="00DC6A38"/>
    <w:rsid w:val="00FD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533C"/>
  <w15:docId w15:val="{0DD0F94E-A97A-4248-B6E8-3BAA710E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C6A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01.02.2016 N 100
(ред. от 18.11.2025)
"Об утверждении Положения и персонального состава административной комиссии администрации города Нижневартовска"</vt:lpstr>
    </vt:vector>
  </TitlesOfParts>
  <Company>КонсультантПлюс Версия 4024.00.50</Company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01.02.2016 N 100
(ред. от 18.11.2025)
"Об утверждении Положения и персонального состава административной комиссии администрации города Нижневартовска"</dc:title>
  <dc:creator>Паздерина Рамиля Раисовна</dc:creator>
  <cp:lastModifiedBy>Гузь Оксана Васильевна</cp:lastModifiedBy>
  <cp:revision>5</cp:revision>
  <cp:lastPrinted>2025-12-10T07:04:00Z</cp:lastPrinted>
  <dcterms:created xsi:type="dcterms:W3CDTF">2025-12-10T06:30:00Z</dcterms:created>
  <dcterms:modified xsi:type="dcterms:W3CDTF">2025-12-22T10:33:00Z</dcterms:modified>
</cp:coreProperties>
</file>