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6"/>
      </w:tblGrid>
      <w:tr w:rsidR="00A74C11"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74C11" w:rsidRDefault="00DF2418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C11"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4C11" w:rsidRDefault="002E5CDB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Решение Думы города Нижневартовска от 25.03.2022 N 100</w:t>
            </w:r>
            <w:r>
              <w:rPr>
                <w:sz w:val="48"/>
                <w:szCs w:val="48"/>
              </w:rPr>
              <w:br/>
              <w:t>"О результатах оценки эффективности реализации муниципальной программы "Энергосбережение и повышение энергетической эффективности в муниципальном образовании город Нижневартовск на 2018 - 2025 годы и на период до 2030 года" за 2021 год"</w:t>
            </w:r>
          </w:p>
        </w:tc>
      </w:tr>
      <w:tr w:rsidR="00A74C11"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4C11" w:rsidRDefault="002E5CDB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12.04.2022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A74C11" w:rsidRDefault="00A74C11">
      <w:pPr>
        <w:pStyle w:val="ConsPlusNormal"/>
        <w:rPr>
          <w:rFonts w:ascii="Tahoma" w:hAnsi="Tahoma" w:cs="Tahoma"/>
          <w:sz w:val="28"/>
          <w:szCs w:val="28"/>
        </w:rPr>
        <w:sectPr w:rsidR="00A74C11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A74C11" w:rsidRDefault="00A74C11">
      <w:pPr>
        <w:pStyle w:val="ConsPlusNormal"/>
        <w:outlineLvl w:val="0"/>
      </w:pPr>
    </w:p>
    <w:p w:rsidR="00A74C11" w:rsidRDefault="002E5CDB">
      <w:pPr>
        <w:pStyle w:val="ConsPlusTitle"/>
        <w:jc w:val="center"/>
        <w:outlineLvl w:val="0"/>
      </w:pPr>
      <w:r>
        <w:t>ДУМА ГОРОДА НИЖНЕВАРТОВСКА</w:t>
      </w:r>
    </w:p>
    <w:p w:rsidR="00A74C11" w:rsidRDefault="00A74C11">
      <w:pPr>
        <w:pStyle w:val="ConsPlusTitle"/>
        <w:jc w:val="center"/>
      </w:pPr>
    </w:p>
    <w:p w:rsidR="00A74C11" w:rsidRDefault="002E5CDB">
      <w:pPr>
        <w:pStyle w:val="ConsPlusTitle"/>
        <w:jc w:val="center"/>
      </w:pPr>
      <w:r>
        <w:t>РЕШЕНИЕ</w:t>
      </w:r>
    </w:p>
    <w:p w:rsidR="00A74C11" w:rsidRDefault="002E5CDB">
      <w:pPr>
        <w:pStyle w:val="ConsPlusTitle"/>
        <w:jc w:val="center"/>
      </w:pPr>
      <w:r>
        <w:t>от 25 марта 2022 г. N 100</w:t>
      </w:r>
    </w:p>
    <w:p w:rsidR="00A74C11" w:rsidRDefault="00A74C11">
      <w:pPr>
        <w:pStyle w:val="ConsPlusTitle"/>
        <w:jc w:val="center"/>
      </w:pPr>
    </w:p>
    <w:p w:rsidR="00A74C11" w:rsidRDefault="002E5CDB">
      <w:pPr>
        <w:pStyle w:val="ConsPlusTitle"/>
        <w:jc w:val="center"/>
      </w:pPr>
      <w:r>
        <w:t>О РЕЗУЛЬТАТАХ ОЦЕНКИ ЭФФЕКТИВНОСТИ РЕАЛИЗАЦИИ МУНИЦИПАЛЬНОЙ</w:t>
      </w:r>
    </w:p>
    <w:p w:rsidR="00A74C11" w:rsidRDefault="002E5CDB">
      <w:pPr>
        <w:pStyle w:val="ConsPlusTitle"/>
        <w:jc w:val="center"/>
      </w:pPr>
      <w:r>
        <w:t>ПРОГРАММЫ "ЭНЕРГОСБЕРЕЖЕНИЕ И ПОВЫШЕНИЕ ЭНЕРГЕТИЧЕСКОЙ</w:t>
      </w:r>
    </w:p>
    <w:p w:rsidR="00A74C11" w:rsidRDefault="002E5CDB">
      <w:pPr>
        <w:pStyle w:val="ConsPlusTitle"/>
        <w:jc w:val="center"/>
      </w:pPr>
      <w:r>
        <w:t>ЭФФЕКТИВНОСТИ В МУНИЦИПАЛЬНОМ ОБРАЗОВАНИИ ГОРОД</w:t>
      </w:r>
    </w:p>
    <w:p w:rsidR="00A74C11" w:rsidRDefault="002E5CDB">
      <w:pPr>
        <w:pStyle w:val="ConsPlusTitle"/>
        <w:jc w:val="center"/>
      </w:pPr>
      <w:r>
        <w:t>НИЖНЕВАРТОВСК НА 2018 - 2025 ГОДЫ И НА ПЕРИОД ДО 2030 ГОДА"</w:t>
      </w:r>
    </w:p>
    <w:p w:rsidR="00A74C11" w:rsidRDefault="002E5CDB">
      <w:pPr>
        <w:pStyle w:val="ConsPlusTitle"/>
        <w:jc w:val="center"/>
      </w:pPr>
      <w:r>
        <w:t>ЗА 2021 ГОД</w:t>
      </w:r>
    </w:p>
    <w:p w:rsidR="00A74C11" w:rsidRDefault="00A74C11">
      <w:pPr>
        <w:pStyle w:val="ConsPlusNormal"/>
        <w:ind w:firstLine="540"/>
        <w:jc w:val="both"/>
      </w:pPr>
    </w:p>
    <w:p w:rsidR="00A74C11" w:rsidRDefault="002E5CDB">
      <w:pPr>
        <w:pStyle w:val="ConsPlusNormal"/>
        <w:ind w:firstLine="540"/>
        <w:jc w:val="both"/>
      </w:pPr>
      <w:r>
        <w:t xml:space="preserve">Рассмотрев проект решения Думы города Нижневартовска "О результатах оценки эффективности реализации муниципальной программы "Энергосбережение и повышение энергетической эффективности в муниципальном образовании город Нижневартовск на 2018 - 2025 годы и на период до 2030 года" за 2021 год", внесенный главой города Нижневартовска, руководствуясь </w:t>
      </w:r>
      <w:hyperlink r:id="rId9" w:history="1">
        <w:r>
          <w:rPr>
            <w:color w:val="0000FF"/>
          </w:rPr>
          <w:t>статьей 19</w:t>
        </w:r>
      </w:hyperlink>
      <w:r>
        <w:t xml:space="preserve"> Устава города Нижневартовска, Дума города решила: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 xml:space="preserve">1. Принять к сведению </w:t>
      </w:r>
      <w:hyperlink w:anchor="Par30" w:tooltip="ИНФОРМАЦИЯ" w:history="1">
        <w:r>
          <w:rPr>
            <w:color w:val="0000FF"/>
          </w:rPr>
          <w:t>информацию</w:t>
        </w:r>
      </w:hyperlink>
      <w:r>
        <w:t xml:space="preserve"> о результатах оценки эффективности реализации муниципальной программы "Энергосбережение и повышение энергетической эффективности в муниципальном образовании город Нижневартовск на 2018 - 2025 годы и на период до 2030 года" за 2021 год согласно приложению к настоящему решению.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2. Настоящее решение вступает в силу после его подписания.</w:t>
      </w:r>
    </w:p>
    <w:p w:rsidR="00A74C11" w:rsidRDefault="00A74C11">
      <w:pPr>
        <w:pStyle w:val="ConsPlusNormal"/>
        <w:ind w:firstLine="540"/>
        <w:jc w:val="both"/>
      </w:pPr>
    </w:p>
    <w:p w:rsidR="00A74C11" w:rsidRDefault="002E5CDB">
      <w:pPr>
        <w:pStyle w:val="ConsPlusNormal"/>
        <w:jc w:val="right"/>
      </w:pPr>
      <w:r>
        <w:t>Председатель Думы</w:t>
      </w:r>
    </w:p>
    <w:p w:rsidR="00A74C11" w:rsidRDefault="002E5CDB">
      <w:pPr>
        <w:pStyle w:val="ConsPlusNormal"/>
        <w:jc w:val="right"/>
      </w:pPr>
      <w:r>
        <w:t>города Нижневартовска</w:t>
      </w:r>
    </w:p>
    <w:p w:rsidR="00A74C11" w:rsidRDefault="002E5CDB">
      <w:pPr>
        <w:pStyle w:val="ConsPlusNormal"/>
        <w:jc w:val="right"/>
      </w:pPr>
      <w:r>
        <w:t>А.В.САТИНОВ</w:t>
      </w:r>
    </w:p>
    <w:p w:rsidR="00A74C11" w:rsidRDefault="002E5CDB">
      <w:pPr>
        <w:pStyle w:val="ConsPlusNormal"/>
      </w:pPr>
      <w:r>
        <w:t>Дата подписания: 29 марта 2022 года</w:t>
      </w:r>
    </w:p>
    <w:p w:rsidR="00A74C11" w:rsidRDefault="00A74C11">
      <w:pPr>
        <w:pStyle w:val="ConsPlusNormal"/>
        <w:jc w:val="right"/>
      </w:pPr>
    </w:p>
    <w:p w:rsidR="00A74C11" w:rsidRDefault="00A74C11">
      <w:pPr>
        <w:pStyle w:val="ConsPlusNormal"/>
        <w:jc w:val="right"/>
      </w:pPr>
    </w:p>
    <w:p w:rsidR="00A74C11" w:rsidRDefault="00A74C11">
      <w:pPr>
        <w:pStyle w:val="ConsPlusNormal"/>
        <w:jc w:val="right"/>
      </w:pPr>
    </w:p>
    <w:p w:rsidR="00A74C11" w:rsidRDefault="00A74C11">
      <w:pPr>
        <w:pStyle w:val="ConsPlusNormal"/>
        <w:jc w:val="right"/>
      </w:pPr>
    </w:p>
    <w:p w:rsidR="00A74C11" w:rsidRDefault="00A74C11">
      <w:pPr>
        <w:pStyle w:val="ConsPlusNormal"/>
        <w:jc w:val="right"/>
      </w:pPr>
    </w:p>
    <w:p w:rsidR="00A74C11" w:rsidRDefault="002E5CDB">
      <w:pPr>
        <w:pStyle w:val="ConsPlusNormal"/>
        <w:jc w:val="right"/>
        <w:outlineLvl w:val="0"/>
      </w:pPr>
      <w:r>
        <w:t>Приложение</w:t>
      </w:r>
    </w:p>
    <w:p w:rsidR="00A74C11" w:rsidRDefault="002E5CDB">
      <w:pPr>
        <w:pStyle w:val="ConsPlusNormal"/>
        <w:jc w:val="right"/>
      </w:pPr>
      <w:r>
        <w:t>к решению Думы</w:t>
      </w:r>
    </w:p>
    <w:p w:rsidR="00A74C11" w:rsidRDefault="002E5CDB">
      <w:pPr>
        <w:pStyle w:val="ConsPlusNormal"/>
        <w:jc w:val="right"/>
      </w:pPr>
      <w:r>
        <w:t>города Нижневартовска</w:t>
      </w:r>
    </w:p>
    <w:p w:rsidR="00A74C11" w:rsidRDefault="002E5CDB">
      <w:pPr>
        <w:pStyle w:val="ConsPlusNormal"/>
        <w:jc w:val="right"/>
      </w:pPr>
      <w:r>
        <w:t>от 25.03.2022 N 100</w:t>
      </w:r>
    </w:p>
    <w:p w:rsidR="00A74C11" w:rsidRDefault="00A74C11">
      <w:pPr>
        <w:pStyle w:val="ConsPlusNormal"/>
      </w:pPr>
    </w:p>
    <w:p w:rsidR="00A74C11" w:rsidRDefault="002E5CDB">
      <w:pPr>
        <w:pStyle w:val="ConsPlusTitle"/>
        <w:jc w:val="center"/>
      </w:pPr>
      <w:bookmarkStart w:id="1" w:name="Par30"/>
      <w:bookmarkEnd w:id="1"/>
      <w:r>
        <w:t>ИНФОРМАЦИЯ</w:t>
      </w:r>
    </w:p>
    <w:p w:rsidR="00A74C11" w:rsidRDefault="002E5CDB">
      <w:pPr>
        <w:pStyle w:val="ConsPlusTitle"/>
        <w:jc w:val="center"/>
      </w:pPr>
      <w:r>
        <w:t>О РЕЗУЛЬТАТАХ ОЦЕНКИ ЭФФЕКТИВНОСТИ РЕАЛИЗАЦИИ МУНИЦИПАЛЬНОЙ</w:t>
      </w:r>
    </w:p>
    <w:p w:rsidR="00A74C11" w:rsidRDefault="002E5CDB">
      <w:pPr>
        <w:pStyle w:val="ConsPlusTitle"/>
        <w:jc w:val="center"/>
      </w:pPr>
      <w:r>
        <w:t>ПРОГРАММЫ "ЭНЕРГОСБЕРЕЖЕНИЕ И ПОВЫШЕНИЕ ЭНЕРГЕТИЧЕСКОЙ</w:t>
      </w:r>
    </w:p>
    <w:p w:rsidR="00A74C11" w:rsidRDefault="002E5CDB">
      <w:pPr>
        <w:pStyle w:val="ConsPlusTitle"/>
        <w:jc w:val="center"/>
      </w:pPr>
      <w:r>
        <w:t>ЭФФЕКТИВНОСТИ В МУНИЦИПАЛЬНОМ ОБРАЗОВАНИИ ГОРОД</w:t>
      </w:r>
    </w:p>
    <w:p w:rsidR="00A74C11" w:rsidRDefault="002E5CDB">
      <w:pPr>
        <w:pStyle w:val="ConsPlusTitle"/>
        <w:jc w:val="center"/>
      </w:pPr>
      <w:r>
        <w:t>НИЖНЕВАРТОВСК НА 2018 - 2025 ГОДЫ И НА ПЕРИОД ДО 2030 ГОДА"</w:t>
      </w:r>
    </w:p>
    <w:p w:rsidR="00A74C11" w:rsidRDefault="002E5CDB">
      <w:pPr>
        <w:pStyle w:val="ConsPlusTitle"/>
        <w:jc w:val="center"/>
      </w:pPr>
      <w:r>
        <w:t>ЗА 2021 ГОД</w:t>
      </w:r>
    </w:p>
    <w:p w:rsidR="00A74C11" w:rsidRDefault="00A74C11">
      <w:pPr>
        <w:pStyle w:val="ConsPlusNormal"/>
      </w:pPr>
    </w:p>
    <w:p w:rsidR="00A74C11" w:rsidRDefault="002E5CDB">
      <w:pPr>
        <w:pStyle w:val="ConsPlusNormal"/>
        <w:ind w:firstLine="540"/>
        <w:jc w:val="both"/>
      </w:pPr>
      <w:r>
        <w:t xml:space="preserve">В целях реализации потенциала энергосбережения города Нижневартовска реализовывалась </w:t>
      </w:r>
      <w:r>
        <w:lastRenderedPageBreak/>
        <w:t xml:space="preserve">муниципальная </w:t>
      </w:r>
      <w:hyperlink r:id="rId10" w:history="1">
        <w:r>
          <w:rPr>
            <w:color w:val="0000FF"/>
          </w:rPr>
          <w:t>программа</w:t>
        </w:r>
      </w:hyperlink>
      <w:r>
        <w:t xml:space="preserve"> "Энергосбережение и повышение энергетической эффективности в муниципальном образовании город Нижневартовск на 2018 - 2025 годы и на период до 2030 года" (далее - муниципальная программа).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На реализацию основных мероприятий муниципальной программы из городского бюджета в 2021 году предусмотрено 13 807,25 тыс. рублей.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 xml:space="preserve">Кассовое исполнение муниципальной программы составило 13 790,46 тыс. рублей или 99,88% </w:t>
      </w:r>
      <w:hyperlink w:anchor="Par69" w:tooltip="Анализ финансовых ресурсов муниципальной программы" w:history="1">
        <w:r>
          <w:rPr>
            <w:color w:val="0000FF"/>
          </w:rPr>
          <w:t>(Таблица 1)</w:t>
        </w:r>
      </w:hyperlink>
      <w:r>
        <w:t>.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Реализация муниципальной программы проводилась по основным мероприятиям, направленным на выполнение утвержденных задач муниципальной программы: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Задача 1. Повышение энергетической эффективности в организациях бюджетной сферы.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В рамках основного мероприятия "Энергосбережение и повышение энергетической эффективности объектов образования" выполнены следующие мероприятия: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 xml:space="preserve">- проведена замена узла учета холодной воды В1 с </w:t>
      </w:r>
      <w:proofErr w:type="spellStart"/>
      <w:r>
        <w:t>байпасной</w:t>
      </w:r>
      <w:proofErr w:type="spellEnd"/>
      <w:r>
        <w:t xml:space="preserve"> линией с соблюдением пожарных норм и правил с системой АСКУВ (школа NN 5, 10, детский сад NN 21, 40, 54, 66);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- выполнены проекты по замене пластинчатого теплообменника с автоматической системой регулирования температуры ГВС (школа N 17, детский сад NN 10, 83);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- проведена замена оконных блоков (школа N 3, 8, 10, 29);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В рамках основного мероприятия "Энергосбережение и повышение энергетической эффективности объектов культуры" выполнены следующие мероприятия: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- заменено 528 люминесцентных светильников на светодиодные (МБУ "Библиотечно-информационная система", МАУДО города Нижневартовска "Детская школа искусств N 3"; МБУ "Центр национальных культур", МАУ города Нижневартовска "Городской драматический театр");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- заменено 15 окон и 2 балконных блока на энергосберегающие (МБУ "Библиотечно-информационная система", МБУ "Дворец культуры "Октябрь").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В рамках основного мероприятия "Энергосбережение и повышение энергетической эффективности объектов физической культуры и спорта" выполнены следующие мероприятия: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- заменено 39 сливных клапанов в бачках унитаза на клапаны с двойной кнопкой в санитарных зонах зданий МАУ города Нижневартовска "Спортивная школа";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- замена и установка новых светодиодных светильников в количестве 352 шт. (МАУ города Нижневартовска "Спортивная школа олимпийского резерва "</w:t>
      </w:r>
      <w:proofErr w:type="spellStart"/>
      <w:r>
        <w:t>Самотлор</w:t>
      </w:r>
      <w:proofErr w:type="spellEnd"/>
      <w:r>
        <w:t>"; МАУ города Нижневартовска "Спортивная школа");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 xml:space="preserve">- заменена входная группа здания на </w:t>
      </w:r>
      <w:proofErr w:type="spellStart"/>
      <w:r>
        <w:t>энергоэффективную</w:t>
      </w:r>
      <w:proofErr w:type="spellEnd"/>
      <w:r>
        <w:t xml:space="preserve"> в количестве 1 шт. (МАУ города Нижневартовска "Спортивная школа");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lastRenderedPageBreak/>
        <w:t>- осуществлена замена оконных блоков на энергосберегающие в количестве 6 шт. (МАУ города Нижневартовска "Спортивная школа");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- выполнена модернизация систем вентиляции с установкой экономичных электродвигателей (МАУ города Нижневартовска "Спортивная школа").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Кассовое исполнение по задаче 1 муниципальной программы составило 12 755,21 тыс. рублей или 99,94% от плана.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Задача 2 "Энергосбережение и повышение энергетической эффективности в жилом фонде города".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В рамках основного мероприятия "Оснащение приборами учета используемых энергетических ресурсов жилого фонда города, в том числе с использованием интеллектуальных приборов учета, автоматизированных систем и систем диспетчеризации" проведена замена 65 приборов учета воды в муниципальных квартирах города.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Кассовое исполнение по задаче 2 муниципальной программы составило 144,25 тыс. рублей или 100% от плана.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Задача 3 "Энергосбережение и повышение энергетической эффективности систем коммунальной инфраструктуры".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В рамках основного мероприятия "Повышение энергетической эффективности систем уличного освещения" выполнены работы по замене светильников на энергосберегающие по улице Маршала Жукова от ул. Мира до улицы Ленина, в количестве 28 штук.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Кассовое исполнение по задаче 3 муниципальной программы составило 891,0 тыс. рублей или 99,0% от плана.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 xml:space="preserve">Анализ целевых показателей муниципальной программы представлен в </w:t>
      </w:r>
      <w:hyperlink w:anchor="Par147" w:tooltip="Анализ целевых показателей муниципальной программы" w:history="1">
        <w:r>
          <w:rPr>
            <w:color w:val="0000FF"/>
          </w:rPr>
          <w:t>таблице 2</w:t>
        </w:r>
      </w:hyperlink>
      <w:r>
        <w:t>.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Мероприятия муниципальной программы не предусматривают реализацию портфелей проектов (проектов) города, направленных в том числе на реализацию национальных, федеральных и региональных проектов Российской Федерации.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 xml:space="preserve">По итогам 2021 года плановые значения достигнуты в полном объеме по 23 из 25 целевых показателей </w:t>
      </w:r>
      <w:hyperlink w:anchor="Par147" w:tooltip="Анализ целевых показателей муниципальной программы" w:history="1">
        <w:r>
          <w:rPr>
            <w:color w:val="0000FF"/>
          </w:rPr>
          <w:t>(Таблица 2)</w:t>
        </w:r>
      </w:hyperlink>
      <w:r>
        <w:t>.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 xml:space="preserve">По результатам интегральной оценки эффективности реализации муниципальной программы по итогам 2021 года муниципальной программе присваивается высокая степень эффективности </w:t>
      </w:r>
      <w:hyperlink w:anchor="Par324" w:tooltip="Интегральная оценка эффективности реализация муниципальной" w:history="1">
        <w:r>
          <w:rPr>
            <w:color w:val="0000FF"/>
          </w:rPr>
          <w:t>(Таблица 3)</w:t>
        </w:r>
      </w:hyperlink>
      <w:r>
        <w:t>.</w:t>
      </w:r>
    </w:p>
    <w:p w:rsidR="00A74C11" w:rsidRDefault="00A74C11">
      <w:pPr>
        <w:pStyle w:val="ConsPlusNormal"/>
        <w:jc w:val="right"/>
      </w:pPr>
    </w:p>
    <w:p w:rsidR="00A74C11" w:rsidRDefault="002E5CDB">
      <w:pPr>
        <w:pStyle w:val="ConsPlusNormal"/>
        <w:jc w:val="right"/>
        <w:outlineLvl w:val="1"/>
      </w:pPr>
      <w:r>
        <w:t>Таблица 1</w:t>
      </w:r>
    </w:p>
    <w:p w:rsidR="00A74C11" w:rsidRDefault="00A74C11">
      <w:pPr>
        <w:pStyle w:val="ConsPlusNormal"/>
        <w:ind w:firstLine="540"/>
        <w:jc w:val="both"/>
      </w:pPr>
    </w:p>
    <w:p w:rsidR="00A74C11" w:rsidRDefault="002E5CDB">
      <w:pPr>
        <w:pStyle w:val="ConsPlusTitle"/>
        <w:jc w:val="center"/>
      </w:pPr>
      <w:bookmarkStart w:id="2" w:name="Par69"/>
      <w:bookmarkEnd w:id="2"/>
      <w:r>
        <w:t>Анализ финансовых ресурсов муниципальной программы</w:t>
      </w:r>
    </w:p>
    <w:p w:rsidR="00A74C11" w:rsidRDefault="002E5CDB">
      <w:pPr>
        <w:pStyle w:val="ConsPlusTitle"/>
        <w:jc w:val="center"/>
      </w:pPr>
      <w:r>
        <w:t>"Энергосбережение и повышение энергетической эффективности</w:t>
      </w:r>
    </w:p>
    <w:p w:rsidR="00A74C11" w:rsidRDefault="002E5CDB">
      <w:pPr>
        <w:pStyle w:val="ConsPlusTitle"/>
        <w:jc w:val="center"/>
      </w:pPr>
      <w:r>
        <w:t>в муниципальном образовании город Нижневартовск</w:t>
      </w:r>
    </w:p>
    <w:p w:rsidR="00A74C11" w:rsidRDefault="002E5CDB">
      <w:pPr>
        <w:pStyle w:val="ConsPlusTitle"/>
        <w:jc w:val="center"/>
      </w:pPr>
      <w:r>
        <w:lastRenderedPageBreak/>
        <w:t>на 2018 - 2025 годы и на период до 2030 года" за 2021 год</w:t>
      </w:r>
    </w:p>
    <w:p w:rsidR="00A74C11" w:rsidRDefault="00A74C11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912"/>
        <w:gridCol w:w="1849"/>
        <w:gridCol w:w="1024"/>
        <w:gridCol w:w="1024"/>
        <w:gridCol w:w="737"/>
      </w:tblGrid>
      <w:tr w:rsidR="00A74C1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Основные мероприятия муниципальной программы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Объем финансовых затрат (тыс. рублей)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Выполнение плана (%)</w:t>
            </w:r>
          </w:p>
        </w:tc>
      </w:tr>
      <w:tr w:rsidR="00A74C1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A74C11">
            <w:pPr>
              <w:pStyle w:val="ConsPlusNormal"/>
              <w:jc w:val="center"/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A74C11">
            <w:pPr>
              <w:pStyle w:val="ConsPlusNormal"/>
              <w:jc w:val="center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A74C11">
            <w:pPr>
              <w:pStyle w:val="ConsPlusNormal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A74C11">
            <w:pPr>
              <w:pStyle w:val="ConsPlusNormal"/>
              <w:jc w:val="center"/>
            </w:pP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6</w:t>
            </w:r>
          </w:p>
        </w:tc>
      </w:tr>
      <w:tr w:rsidR="00A74C11"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  <w:outlineLvl w:val="2"/>
            </w:pPr>
            <w:r>
              <w:t>Задача 1. Повышение энергетической эффективности в организациях бюджетной сферы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1.1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Энергосбережение и повышение энергетической эффективности объектов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бюджет города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9233,50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9233,50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1.2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Энергосбережение и повышение энергетической эффективности объектов культуры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бюджет города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1529,50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1521,72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99,49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1.3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Энергосбережение и повышение энергетической эффективности объектов физической культуры и спорта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бюджет города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2000,00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1999,99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A74C11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Итого по задаче 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бюджет города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12763,00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12755,21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99,94</w:t>
            </w:r>
          </w:p>
        </w:tc>
      </w:tr>
      <w:tr w:rsidR="00A74C11"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  <w:outlineLvl w:val="2"/>
            </w:pPr>
            <w:r>
              <w:t>Задача 2. Энергосбережение и повышение энергетической эффективности в жилом фонде города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2.1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Оснащение приборами учета используемых энергетических ресурсов жилого фонда города, в том числе с использованием интеллектуальных приборов учета, автоматизированных систем и систем диспетчеризации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бюджет города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144,25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144,25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A74C11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Итого по задаче 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бюджет города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144,25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144,25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  <w:outlineLvl w:val="2"/>
            </w:pPr>
            <w:r>
              <w:t>Задача 3. Энергосбережение и повышение энергетической эффективности систем коммунальной инфраструктуры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3.6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Повышение энергетической эффективности систем уличного освещения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бюджет города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900,00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891,00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99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A74C11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Итого по задаче 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бюджет города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900,00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891,00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99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A74C11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Всего по муниципальной программе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бюджет города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13807,25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13790,46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99,88</w:t>
            </w:r>
          </w:p>
        </w:tc>
      </w:tr>
    </w:tbl>
    <w:p w:rsidR="00A74C11" w:rsidRDefault="00A74C11">
      <w:pPr>
        <w:pStyle w:val="ConsPlusNormal"/>
        <w:jc w:val="right"/>
      </w:pPr>
    </w:p>
    <w:p w:rsidR="00A74C11" w:rsidRDefault="002E5CDB">
      <w:pPr>
        <w:pStyle w:val="ConsPlusNormal"/>
        <w:jc w:val="right"/>
        <w:outlineLvl w:val="1"/>
      </w:pPr>
      <w:r>
        <w:t>Таблица 2</w:t>
      </w:r>
    </w:p>
    <w:p w:rsidR="00A74C11" w:rsidRDefault="00A74C11">
      <w:pPr>
        <w:pStyle w:val="ConsPlusNormal"/>
        <w:jc w:val="right"/>
      </w:pPr>
    </w:p>
    <w:p w:rsidR="00A74C11" w:rsidRDefault="002E5CDB">
      <w:pPr>
        <w:pStyle w:val="ConsPlusTitle"/>
        <w:jc w:val="center"/>
      </w:pPr>
      <w:bookmarkStart w:id="3" w:name="Par147"/>
      <w:bookmarkEnd w:id="3"/>
      <w:r>
        <w:t>Анализ целевых показателей муниципальной программы</w:t>
      </w:r>
    </w:p>
    <w:p w:rsidR="00A74C11" w:rsidRDefault="002E5CDB">
      <w:pPr>
        <w:pStyle w:val="ConsPlusTitle"/>
        <w:jc w:val="center"/>
      </w:pPr>
      <w:r>
        <w:t>"Энергосбережение и повышение энергетической эффективности</w:t>
      </w:r>
    </w:p>
    <w:p w:rsidR="00A74C11" w:rsidRDefault="002E5CDB">
      <w:pPr>
        <w:pStyle w:val="ConsPlusTitle"/>
        <w:jc w:val="center"/>
      </w:pPr>
      <w:r>
        <w:t>в муниципальном образовании город Нижневартовск</w:t>
      </w:r>
    </w:p>
    <w:p w:rsidR="00A74C11" w:rsidRDefault="002E5CDB">
      <w:pPr>
        <w:pStyle w:val="ConsPlusTitle"/>
        <w:jc w:val="center"/>
      </w:pPr>
      <w:r>
        <w:t>на 2018 - 2025 годы и на перспективу до 2030 года"</w:t>
      </w:r>
    </w:p>
    <w:p w:rsidR="00A74C11" w:rsidRDefault="002E5CDB">
      <w:pPr>
        <w:pStyle w:val="ConsPlusTitle"/>
        <w:jc w:val="center"/>
      </w:pPr>
      <w:r>
        <w:t>за 2021 год</w:t>
      </w:r>
    </w:p>
    <w:p w:rsidR="00A74C11" w:rsidRDefault="00A74C11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989"/>
        <w:gridCol w:w="1249"/>
        <w:gridCol w:w="784"/>
        <w:gridCol w:w="784"/>
        <w:gridCol w:w="794"/>
      </w:tblGrid>
      <w:tr w:rsidR="00A74C1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Выполнение плана (%)</w:t>
            </w:r>
          </w:p>
        </w:tc>
      </w:tr>
      <w:tr w:rsidR="00A74C1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A74C11">
            <w:pPr>
              <w:pStyle w:val="ConsPlusNormal"/>
              <w:jc w:val="center"/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A74C11">
            <w:pPr>
              <w:pStyle w:val="ConsPlusNormal"/>
              <w:jc w:val="center"/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A74C11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A74C11">
            <w:pPr>
              <w:pStyle w:val="ConsPlusNormal"/>
              <w:jc w:val="center"/>
            </w:pP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6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Удельная величина потребления энергетических ресурсов муниципальными бюджетными учреждениями - электрической энергии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кВт*ч/чел.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176,6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176,6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Удельная величина потребления энергетических ресурсов муниципальными бюджетными учреждениями - тепловой энергии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Гкал/ кв. 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0,24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0,24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Удельная величина потребления энергетических ресурсов муниципальными бюджетными учреждениями - холодной воды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куб. м/чел.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3,4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3,4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Удельная величина потребления энергетических ресурсов муниципальными бюджетными учреждениями - горячей воды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куб. м/чел.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Удельный суммарный расход энергетических ресурсов в многоквартирных домах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proofErr w:type="spellStart"/>
            <w:r>
              <w:t>т.у.т</w:t>
            </w:r>
            <w:proofErr w:type="spellEnd"/>
            <w:r>
              <w:t>./ кв. 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0,02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0,02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Удельный расход топлива на выработку тепловой энергии на котельных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./Гкал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153,44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154,46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99,3 &lt;1&gt;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 xml:space="preserve">Удельный расход электрической энергии, используемой при передаче тепловой энергии </w:t>
            </w:r>
            <w:r>
              <w:lastRenderedPageBreak/>
              <w:t>в системах теплоснабжения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lastRenderedPageBreak/>
              <w:t>кВт*ч/Гкал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31,7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31,7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13,05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107,3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Доля потерь воды при ее передаче в общем объеме переданной воды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9,5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115,8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89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89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95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96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96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Удельный расход электрической энергии на снабжение органов местного самоуправления и муниципальных учреждений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кВт*ч/ кв. 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71,7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71,7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Удельная величина потребления энергетических ресурсов в многоквартирных домах - тепловой энергии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Гкал/ кв. 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0,28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0,28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 xml:space="preserve">Удельная величина потребления </w:t>
            </w:r>
            <w:r>
              <w:lastRenderedPageBreak/>
              <w:t>энергетических ресурсов в многоквартирных домах - холодной воды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lastRenderedPageBreak/>
              <w:t xml:space="preserve">куб. м/ </w:t>
            </w:r>
            <w:r>
              <w:lastRenderedPageBreak/>
              <w:t>чел.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lastRenderedPageBreak/>
              <w:t>34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32,4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104,9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Удельная величина потребления энергетических ресурсов в многоквартирных домах - горячей воды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куб. м/ чел.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Удельный расход электрической энергии в многоквартирных домах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кВт*ч/кв. 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20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Удельная величина потребления энергетических ресурсов в многоквартирных домах - электрической энергии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кВт*ч/ чел.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1170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111,5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21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Удельная величина потребления энергетических ресурсов в многоквартирных домах - природного газа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куб. м/ чел.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22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Удельный расход электрической энергии, используемой для передачи (транспортировки) воды в системах водоснабжения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кВт*ч/ куб. 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0,89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112,4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23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Удельный расход электрической энергии, используемой в системах водоотведения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кВт*ч/ куб. 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99 &lt;2&gt;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24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Удельный расход электрической энергии в системах уличного освещения (на 1 кв. м освещаемой площади с уровнем освещенности, соответствующим установленным нормативам)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кВт*ч/ кв. 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3,2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3,2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  <w:tr w:rsidR="00A74C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25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энергосервисных</w:t>
            </w:r>
            <w:proofErr w:type="spellEnd"/>
            <w: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ед.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</w:tr>
    </w:tbl>
    <w:p w:rsidR="00A74C11" w:rsidRDefault="00A74C11">
      <w:pPr>
        <w:pStyle w:val="ConsPlusNormal"/>
        <w:ind w:firstLine="540"/>
        <w:jc w:val="both"/>
      </w:pPr>
    </w:p>
    <w:p w:rsidR="00A74C11" w:rsidRDefault="002E5CDB">
      <w:pPr>
        <w:pStyle w:val="ConsPlusNormal"/>
        <w:ind w:firstLine="540"/>
        <w:jc w:val="both"/>
      </w:pPr>
      <w:r>
        <w:t>--------------------------------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&lt;1&gt; Удельный расход топлива на выработку тепловой энергии на котельных не достиг плановых значений показателя вследствие устаревшего оборудования на котельных города. Для его достижения, в рамках заключенного концессионного соглашения проводится модернизация водогрейных котлов.</w:t>
      </w:r>
    </w:p>
    <w:p w:rsidR="00A74C11" w:rsidRDefault="002E5CDB">
      <w:pPr>
        <w:pStyle w:val="ConsPlusNormal"/>
        <w:spacing w:before="240"/>
        <w:ind w:firstLine="540"/>
        <w:jc w:val="both"/>
      </w:pPr>
      <w:r>
        <w:t>&lt;2&gt; Удельный расход электрической энергии, используемой в системах водоотведения не достиг плановых значений показателя вследствие введения в эксплуатацию нового блока очистки УФО (ультрафиолетового обеззараживания) на канализационных очистных сооружениях города.</w:t>
      </w:r>
    </w:p>
    <w:p w:rsidR="00A74C11" w:rsidRDefault="00A74C11">
      <w:pPr>
        <w:pStyle w:val="ConsPlusNormal"/>
        <w:ind w:firstLine="540"/>
        <w:jc w:val="both"/>
      </w:pPr>
    </w:p>
    <w:p w:rsidR="00A74C11" w:rsidRDefault="002E5CDB">
      <w:pPr>
        <w:pStyle w:val="ConsPlusNormal"/>
        <w:jc w:val="right"/>
        <w:outlineLvl w:val="1"/>
      </w:pPr>
      <w:r>
        <w:t>Таблица 3</w:t>
      </w:r>
    </w:p>
    <w:p w:rsidR="00A74C11" w:rsidRDefault="00A74C11">
      <w:pPr>
        <w:pStyle w:val="ConsPlusNormal"/>
        <w:jc w:val="right"/>
      </w:pPr>
    </w:p>
    <w:p w:rsidR="00A74C11" w:rsidRDefault="002E5CDB">
      <w:pPr>
        <w:pStyle w:val="ConsPlusTitle"/>
        <w:jc w:val="center"/>
      </w:pPr>
      <w:bookmarkStart w:id="4" w:name="Par324"/>
      <w:bookmarkEnd w:id="4"/>
      <w:r>
        <w:t>Интегральная оценка эффективности реализация муниципальной</w:t>
      </w:r>
    </w:p>
    <w:p w:rsidR="00A74C11" w:rsidRDefault="002E5CDB">
      <w:pPr>
        <w:pStyle w:val="ConsPlusTitle"/>
        <w:jc w:val="center"/>
      </w:pPr>
      <w:r>
        <w:t>программы "Энергосбережение и повышение энергетической</w:t>
      </w:r>
    </w:p>
    <w:p w:rsidR="00A74C11" w:rsidRDefault="002E5CDB">
      <w:pPr>
        <w:pStyle w:val="ConsPlusTitle"/>
        <w:jc w:val="center"/>
      </w:pPr>
      <w:r>
        <w:t>эффективности в муниципальном образовании город</w:t>
      </w:r>
    </w:p>
    <w:p w:rsidR="00A74C11" w:rsidRDefault="002E5CDB">
      <w:pPr>
        <w:pStyle w:val="ConsPlusTitle"/>
        <w:jc w:val="center"/>
      </w:pPr>
      <w:r>
        <w:t>Нижневартовск на 2018 - 2025 годы и на перспективу</w:t>
      </w:r>
    </w:p>
    <w:p w:rsidR="00A74C11" w:rsidRDefault="002E5CDB">
      <w:pPr>
        <w:pStyle w:val="ConsPlusTitle"/>
        <w:jc w:val="center"/>
      </w:pPr>
      <w:r>
        <w:t>до 2030 года" за 2021 год</w:t>
      </w:r>
    </w:p>
    <w:p w:rsidR="00A74C11" w:rsidRDefault="00A74C11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4139"/>
        <w:gridCol w:w="1020"/>
        <w:gridCol w:w="907"/>
        <w:gridCol w:w="850"/>
      </w:tblGrid>
      <w:tr w:rsidR="00A74C11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Наименование подкритерия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Значение подкритерия (%)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Оценка по подкритерию (баллы)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Оценка по критерию (баллы)</w:t>
            </w:r>
          </w:p>
        </w:tc>
      </w:tr>
      <w:tr w:rsidR="00A74C11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  <w:jc w:val="center"/>
            </w:pPr>
            <w:r>
              <w:t>5</w:t>
            </w:r>
          </w:p>
        </w:tc>
      </w:tr>
      <w:tr w:rsidR="00A74C11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Результативность муниципальной программы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степень достижения целевых значений показателей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</w:t>
            </w:r>
          </w:p>
        </w:tc>
      </w:tr>
      <w:tr w:rsidR="00A74C11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A74C11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степень выполнения мероприятий муниципальной программы в отчетном году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A74C11">
            <w:pPr>
              <w:pStyle w:val="ConsPlusNormal"/>
            </w:pPr>
          </w:p>
        </w:tc>
      </w:tr>
      <w:tr w:rsidR="00A74C11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Обеспечение муниципальной программы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отношение общего фактического объема финансирования муниципальной программы к плановому уточненному объему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99,9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7</w:t>
            </w:r>
          </w:p>
        </w:tc>
      </w:tr>
      <w:tr w:rsidR="00A74C11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A74C11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отношение объема привлеченных средств к общему объему финансирования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A74C11">
            <w:pPr>
              <w:pStyle w:val="ConsPlusNormal"/>
            </w:pPr>
          </w:p>
        </w:tc>
      </w:tr>
      <w:tr w:rsidR="00A74C11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A74C11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отношение общего фактического объема финансирования муниципальной программы за счет привлеченных средств к плановому общему объему финансирования за счет привлеченных средств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A74C11">
            <w:pPr>
              <w:pStyle w:val="ConsPlusNormal"/>
            </w:pPr>
          </w:p>
        </w:tc>
      </w:tr>
      <w:tr w:rsidR="00A74C11"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Интегральная оценка: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11" w:rsidRDefault="002E5CDB">
            <w:pPr>
              <w:pStyle w:val="ConsPlusNormal"/>
            </w:pPr>
            <w:r>
              <w:t>8,5</w:t>
            </w:r>
          </w:p>
        </w:tc>
      </w:tr>
    </w:tbl>
    <w:p w:rsidR="00A74C11" w:rsidRDefault="00A74C11">
      <w:pPr>
        <w:pStyle w:val="ConsPlusNormal"/>
        <w:ind w:firstLine="540"/>
        <w:jc w:val="both"/>
      </w:pPr>
    </w:p>
    <w:p w:rsidR="00A74C11" w:rsidRDefault="002E5CDB">
      <w:pPr>
        <w:pStyle w:val="ConsPlusNormal"/>
        <w:ind w:firstLine="540"/>
        <w:jc w:val="both"/>
      </w:pPr>
      <w:r>
        <w:t>Комплексный критерий оценки эффективности составил 8,5 баллов, степень эффективности реализации муниципальной программы высокая.</w:t>
      </w:r>
    </w:p>
    <w:p w:rsidR="00A74C11" w:rsidRDefault="00A74C11">
      <w:pPr>
        <w:pStyle w:val="ConsPlusNormal"/>
        <w:ind w:firstLine="540"/>
        <w:jc w:val="both"/>
      </w:pPr>
    </w:p>
    <w:p w:rsidR="00A74C11" w:rsidRDefault="00A74C11">
      <w:pPr>
        <w:pStyle w:val="ConsPlusNormal"/>
        <w:ind w:firstLine="540"/>
        <w:jc w:val="both"/>
      </w:pPr>
    </w:p>
    <w:p w:rsidR="002E5CDB" w:rsidRDefault="002E5C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E5CDB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CDB" w:rsidRDefault="002E5CDB">
      <w:pPr>
        <w:spacing w:after="0" w:line="240" w:lineRule="auto"/>
      </w:pPr>
      <w:r>
        <w:separator/>
      </w:r>
    </w:p>
  </w:endnote>
  <w:endnote w:type="continuationSeparator" w:id="0">
    <w:p w:rsidR="002E5CDB" w:rsidRDefault="002E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C11" w:rsidRDefault="00A74C1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74C11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74C11" w:rsidRDefault="002E5CDB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74C11" w:rsidRDefault="006F067F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2E5CDB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74C11" w:rsidRDefault="002E5CDB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6F067F"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6F067F"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A74C11" w:rsidRDefault="00A74C1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CDB" w:rsidRDefault="002E5CDB">
      <w:pPr>
        <w:spacing w:after="0" w:line="240" w:lineRule="auto"/>
      </w:pPr>
      <w:r>
        <w:separator/>
      </w:r>
    </w:p>
  </w:footnote>
  <w:footnote w:type="continuationSeparator" w:id="0">
    <w:p w:rsidR="002E5CDB" w:rsidRDefault="002E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A74C11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74C11" w:rsidRDefault="002E5CDB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Решение Думы города Нижневартовска от 25.03.2022 N 100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результатах оценки эффективности реализации муниципальной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прог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74C11" w:rsidRDefault="002E5CDB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12.04.2022</w:t>
          </w:r>
        </w:p>
      </w:tc>
    </w:tr>
  </w:tbl>
  <w:p w:rsidR="00A74C11" w:rsidRDefault="00A74C1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74C11" w:rsidRDefault="002E5CD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4F"/>
    <w:rsid w:val="002E5CDB"/>
    <w:rsid w:val="006F067F"/>
    <w:rsid w:val="0093474F"/>
    <w:rsid w:val="00A74C11"/>
    <w:rsid w:val="00D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DFAFD3-0235-4BCA-9E8D-491F5F34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926&amp;n=251493&amp;date=12.04.2022&amp;dst=14206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244278&amp;date=12.04.2022&amp;dst=101536&amp;field=13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1718</Words>
  <Characters>12465</Characters>
  <Application>Microsoft Office Word</Application>
  <DocSecurity>2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города Нижневартовска от 25.03.2022 N 100"О результатах оценки эффективности реализации муниципальной программы "Энергосбережение и повышение энергетической эффективности в муниципальном образовании город Нижневартовск на 2018 - 2025 годы и н</vt:lpstr>
    </vt:vector>
  </TitlesOfParts>
  <Company>КонсультантПлюс Версия 4021.00.50</Company>
  <LinksUpToDate>false</LinksUpToDate>
  <CharactersWithSpaces>14155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Нижневартовска от 25.03.2022 N 100"О результатах оценки эффективности реализации муниципальной программы "Энергосбережение и повышение энергетической эффективности в муниципальном образовании город Нижневартовск на 2018 - 2025 годы и н</dc:title>
  <dc:subject/>
  <dc:creator>Савген Виктор Валерьевич</dc:creator>
  <cp:keywords/>
  <dc:description/>
  <cp:lastModifiedBy>Миндубаева Кадрия Вазыховна</cp:lastModifiedBy>
  <cp:revision>2</cp:revision>
  <dcterms:created xsi:type="dcterms:W3CDTF">2022-07-14T10:52:00Z</dcterms:created>
  <dcterms:modified xsi:type="dcterms:W3CDTF">2022-07-14T10:52:00Z</dcterms:modified>
</cp:coreProperties>
</file>