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4F53A7">
      <w:pPr>
        <w:pStyle w:val="1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Pr="00FD5A0E" w:rsidRDefault="00EE6969" w:rsidP="00EE6969">
      <w:pPr>
        <w:pStyle w:val="1"/>
        <w:rPr>
          <w:b w:val="0"/>
          <w:sz w:val="36"/>
          <w:szCs w:val="36"/>
        </w:rPr>
      </w:pPr>
      <w:r w:rsidRPr="00FD5A0E">
        <w:rPr>
          <w:b w:val="0"/>
          <w:sz w:val="36"/>
          <w:szCs w:val="36"/>
        </w:rPr>
        <w:t>ГЛАВА ГОРОДА НИЖНЕВАРТОВСКА</w:t>
      </w:r>
    </w:p>
    <w:p w:rsidR="00EE6969" w:rsidRPr="00FD5A0E" w:rsidRDefault="00EE6969" w:rsidP="00EE6969">
      <w:pPr>
        <w:jc w:val="both"/>
        <w:outlineLvl w:val="1"/>
        <w:rPr>
          <w:sz w:val="28"/>
          <w:szCs w:val="28"/>
        </w:rPr>
      </w:pPr>
    </w:p>
    <w:p w:rsidR="00EE6969" w:rsidRPr="00FD5A0E" w:rsidRDefault="0082020F" w:rsidP="00EE6969">
      <w:pPr>
        <w:pStyle w:val="2"/>
        <w:ind w:left="-13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FD5A0E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EE6969" w:rsidRPr="00FD5A0E" w:rsidRDefault="00EE6969" w:rsidP="00EE6969"/>
    <w:p w:rsidR="00044827" w:rsidRDefault="00EE6969" w:rsidP="00A64097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D410BA">
        <w:rPr>
          <w:b w:val="0"/>
          <w:sz w:val="28"/>
          <w:szCs w:val="28"/>
        </w:rPr>
        <w:t>_______________________</w:t>
      </w:r>
      <w:r w:rsidR="00D8390C">
        <w:rPr>
          <w:b w:val="0"/>
          <w:sz w:val="28"/>
          <w:szCs w:val="28"/>
        </w:rPr>
        <w:t xml:space="preserve">              </w:t>
      </w:r>
      <w:r w:rsidR="003972F3">
        <w:rPr>
          <w:b w:val="0"/>
          <w:sz w:val="28"/>
          <w:szCs w:val="28"/>
        </w:rPr>
        <w:t xml:space="preserve"> </w:t>
      </w:r>
      <w:r w:rsidR="000B210D">
        <w:rPr>
          <w:b w:val="0"/>
          <w:sz w:val="28"/>
          <w:szCs w:val="28"/>
        </w:rPr>
        <w:t xml:space="preserve">                                               </w:t>
      </w:r>
      <w:r>
        <w:rPr>
          <w:b w:val="0"/>
          <w:sz w:val="28"/>
          <w:szCs w:val="28"/>
        </w:rPr>
        <w:t xml:space="preserve"> №</w:t>
      </w:r>
      <w:r w:rsidR="00D410BA">
        <w:rPr>
          <w:b w:val="0"/>
          <w:sz w:val="28"/>
          <w:szCs w:val="28"/>
        </w:rPr>
        <w:t>___</w:t>
      </w:r>
    </w:p>
    <w:p w:rsidR="00305A64" w:rsidRDefault="00305A64" w:rsidP="00305A64"/>
    <w:p w:rsidR="00277AF2" w:rsidRDefault="00277AF2" w:rsidP="001D48A1">
      <w:pPr>
        <w:ind w:firstLine="709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</w:tblGrid>
      <w:tr w:rsidR="00277AF2" w:rsidTr="009674A8">
        <w:trPr>
          <w:trHeight w:val="2942"/>
        </w:trPr>
        <w:tc>
          <w:tcPr>
            <w:tcW w:w="4679" w:type="dxa"/>
            <w:vAlign w:val="center"/>
          </w:tcPr>
          <w:p w:rsidR="00277AF2" w:rsidRPr="006903D6" w:rsidRDefault="00277AF2" w:rsidP="008658A9">
            <w:pPr>
              <w:jc w:val="both"/>
              <w:rPr>
                <w:sz w:val="28"/>
                <w:szCs w:val="28"/>
              </w:rPr>
            </w:pPr>
            <w:r w:rsidRPr="00180138">
              <w:rPr>
                <w:sz w:val="28"/>
                <w:szCs w:val="28"/>
              </w:rPr>
              <w:t>О внесении изменени</w:t>
            </w:r>
            <w:r w:rsidR="007545E5" w:rsidRPr="00180138">
              <w:rPr>
                <w:sz w:val="28"/>
                <w:szCs w:val="28"/>
              </w:rPr>
              <w:t>й</w:t>
            </w:r>
            <w:r w:rsidRPr="00180138">
              <w:rPr>
                <w:sz w:val="28"/>
                <w:szCs w:val="28"/>
              </w:rPr>
              <w:t xml:space="preserve"> в постановление</w:t>
            </w:r>
            <w:r w:rsidR="005315C0">
              <w:rPr>
                <w:sz w:val="28"/>
                <w:szCs w:val="28"/>
              </w:rPr>
              <w:t xml:space="preserve"> </w:t>
            </w:r>
            <w:r w:rsidRPr="00180138">
              <w:rPr>
                <w:sz w:val="28"/>
                <w:szCs w:val="28"/>
              </w:rPr>
              <w:t xml:space="preserve">главы </w:t>
            </w:r>
            <w:r w:rsidR="009674A8">
              <w:rPr>
                <w:sz w:val="28"/>
                <w:szCs w:val="28"/>
              </w:rPr>
              <w:t>города</w:t>
            </w:r>
            <w:r w:rsidR="005315C0">
              <w:rPr>
                <w:sz w:val="28"/>
                <w:szCs w:val="28"/>
              </w:rPr>
              <w:t xml:space="preserve">  </w:t>
            </w:r>
            <w:r w:rsidR="00814066">
              <w:rPr>
                <w:sz w:val="28"/>
                <w:szCs w:val="28"/>
              </w:rPr>
              <w:t xml:space="preserve"> </w:t>
            </w:r>
            <w:r w:rsidRPr="00180138">
              <w:rPr>
                <w:sz w:val="28"/>
                <w:szCs w:val="28"/>
              </w:rPr>
              <w:t>Нижневартов</w:t>
            </w:r>
            <w:r w:rsidR="008A6573" w:rsidRPr="00180138">
              <w:rPr>
                <w:sz w:val="28"/>
                <w:szCs w:val="28"/>
              </w:rPr>
              <w:t>ска</w:t>
            </w:r>
            <w:r w:rsidR="00814066">
              <w:rPr>
                <w:sz w:val="28"/>
                <w:szCs w:val="28"/>
              </w:rPr>
              <w:t xml:space="preserve"> </w:t>
            </w:r>
            <w:r w:rsidR="00FC5228" w:rsidRPr="00180138">
              <w:rPr>
                <w:sz w:val="28"/>
                <w:szCs w:val="28"/>
              </w:rPr>
              <w:t>от</w:t>
            </w:r>
            <w:r w:rsidR="005315C0">
              <w:rPr>
                <w:sz w:val="28"/>
                <w:szCs w:val="28"/>
              </w:rPr>
              <w:t xml:space="preserve"> </w:t>
            </w:r>
            <w:r w:rsidR="007545E5" w:rsidRPr="00180138">
              <w:rPr>
                <w:sz w:val="28"/>
                <w:szCs w:val="28"/>
              </w:rPr>
              <w:t>17</w:t>
            </w:r>
            <w:r w:rsidRPr="00180138">
              <w:rPr>
                <w:sz w:val="28"/>
                <w:szCs w:val="28"/>
              </w:rPr>
              <w:t>.1</w:t>
            </w:r>
            <w:r w:rsidR="007545E5" w:rsidRPr="00180138">
              <w:rPr>
                <w:sz w:val="28"/>
                <w:szCs w:val="28"/>
              </w:rPr>
              <w:t>2</w:t>
            </w:r>
            <w:r w:rsidRPr="00180138">
              <w:rPr>
                <w:sz w:val="28"/>
                <w:szCs w:val="28"/>
              </w:rPr>
              <w:t>.201</w:t>
            </w:r>
            <w:r w:rsidR="007545E5" w:rsidRPr="00180138">
              <w:rPr>
                <w:sz w:val="28"/>
                <w:szCs w:val="28"/>
              </w:rPr>
              <w:t>3 №50</w:t>
            </w:r>
            <w:r w:rsidR="00180138">
              <w:rPr>
                <w:sz w:val="28"/>
                <w:szCs w:val="28"/>
              </w:rPr>
              <w:t xml:space="preserve"> «О комиссии по</w:t>
            </w:r>
            <w:r w:rsidR="005315C0">
              <w:rPr>
                <w:sz w:val="28"/>
                <w:szCs w:val="28"/>
              </w:rPr>
              <w:t xml:space="preserve"> </w:t>
            </w:r>
            <w:r w:rsidRPr="00180138">
              <w:rPr>
                <w:sz w:val="28"/>
                <w:szCs w:val="28"/>
              </w:rPr>
              <w:t>соблюдению требований к</w:t>
            </w:r>
            <w:r w:rsidR="005315C0">
              <w:rPr>
                <w:sz w:val="28"/>
                <w:szCs w:val="28"/>
              </w:rPr>
              <w:t xml:space="preserve"> </w:t>
            </w:r>
            <w:r w:rsidRPr="00180138">
              <w:rPr>
                <w:sz w:val="28"/>
                <w:szCs w:val="28"/>
              </w:rPr>
              <w:t xml:space="preserve">служебному поведению </w:t>
            </w:r>
            <w:r w:rsidR="007545E5" w:rsidRPr="00180138">
              <w:rPr>
                <w:sz w:val="28"/>
                <w:szCs w:val="28"/>
              </w:rPr>
              <w:t xml:space="preserve">лиц, замещающих </w:t>
            </w:r>
            <w:r w:rsidRPr="00180138">
              <w:rPr>
                <w:sz w:val="28"/>
                <w:szCs w:val="28"/>
              </w:rPr>
              <w:t>муниципальны</w:t>
            </w:r>
            <w:r w:rsidR="007545E5" w:rsidRPr="00180138">
              <w:rPr>
                <w:sz w:val="28"/>
                <w:szCs w:val="28"/>
              </w:rPr>
              <w:t>е должности в</w:t>
            </w:r>
            <w:r w:rsidRPr="00180138">
              <w:rPr>
                <w:sz w:val="28"/>
                <w:szCs w:val="28"/>
              </w:rPr>
              <w:t xml:space="preserve"> Дум</w:t>
            </w:r>
            <w:r w:rsidR="007545E5" w:rsidRPr="00180138">
              <w:rPr>
                <w:sz w:val="28"/>
                <w:szCs w:val="28"/>
              </w:rPr>
              <w:t>е</w:t>
            </w:r>
            <w:r w:rsidRPr="00180138">
              <w:rPr>
                <w:sz w:val="28"/>
                <w:szCs w:val="28"/>
              </w:rPr>
              <w:t xml:space="preserve"> города и</w:t>
            </w:r>
            <w:r w:rsidR="00180138">
              <w:rPr>
                <w:sz w:val="28"/>
                <w:szCs w:val="28"/>
              </w:rPr>
              <w:t xml:space="preserve"> </w:t>
            </w:r>
            <w:r w:rsidRPr="00180138">
              <w:rPr>
                <w:sz w:val="28"/>
                <w:szCs w:val="28"/>
              </w:rPr>
              <w:t>урегулированию конфликта интересов»</w:t>
            </w:r>
            <w:r w:rsidR="00795A06" w:rsidRPr="00180138">
              <w:rPr>
                <w:sz w:val="28"/>
                <w:szCs w:val="28"/>
              </w:rPr>
              <w:t xml:space="preserve"> (с изменениями)</w:t>
            </w:r>
          </w:p>
          <w:p w:rsidR="00142CDF" w:rsidRPr="001972D0" w:rsidRDefault="00142CDF" w:rsidP="00E71255">
            <w:pPr>
              <w:rPr>
                <w:sz w:val="28"/>
                <w:szCs w:val="28"/>
              </w:rPr>
            </w:pPr>
          </w:p>
        </w:tc>
      </w:tr>
    </w:tbl>
    <w:p w:rsidR="00434E19" w:rsidRDefault="00E71255" w:rsidP="001D4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835868" w:rsidRDefault="007545E5" w:rsidP="00D410BA">
      <w:pPr>
        <w:ind w:firstLine="709"/>
        <w:jc w:val="both"/>
        <w:rPr>
          <w:sz w:val="28"/>
          <w:szCs w:val="28"/>
        </w:rPr>
      </w:pPr>
      <w:proofErr w:type="gramStart"/>
      <w:r w:rsidRPr="004252F1">
        <w:rPr>
          <w:sz w:val="28"/>
          <w:szCs w:val="28"/>
        </w:rPr>
        <w:t xml:space="preserve">В </w:t>
      </w:r>
      <w:r w:rsidR="00D410BA">
        <w:rPr>
          <w:sz w:val="28"/>
          <w:szCs w:val="28"/>
        </w:rPr>
        <w:t>соответствии с Указом Президента Российской Федерации от 22.12.2015 №650 «</w:t>
      </w:r>
      <w:r w:rsidR="00D410BA" w:rsidRPr="00D410BA">
        <w:rPr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D410BA">
        <w:rPr>
          <w:sz w:val="28"/>
          <w:szCs w:val="28"/>
        </w:rPr>
        <w:t>», постановляю</w:t>
      </w:r>
      <w:r w:rsidR="00835868">
        <w:rPr>
          <w:sz w:val="28"/>
          <w:szCs w:val="28"/>
        </w:rPr>
        <w:t>:</w:t>
      </w:r>
      <w:proofErr w:type="gramEnd"/>
    </w:p>
    <w:p w:rsidR="006903D6" w:rsidRDefault="006903D6" w:rsidP="001D48A1">
      <w:pPr>
        <w:ind w:firstLine="709"/>
        <w:jc w:val="both"/>
        <w:rPr>
          <w:sz w:val="28"/>
          <w:szCs w:val="28"/>
        </w:rPr>
      </w:pPr>
    </w:p>
    <w:p w:rsidR="00EC27D3" w:rsidRDefault="001972D0" w:rsidP="00EC27D3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35868">
        <w:rPr>
          <w:sz w:val="28"/>
          <w:szCs w:val="28"/>
        </w:rPr>
        <w:t xml:space="preserve"> </w:t>
      </w:r>
      <w:r w:rsidR="00073D46">
        <w:rPr>
          <w:sz w:val="28"/>
          <w:szCs w:val="28"/>
        </w:rPr>
        <w:t>В</w:t>
      </w:r>
      <w:r w:rsidR="005E70E4" w:rsidRPr="00835868">
        <w:rPr>
          <w:sz w:val="28"/>
          <w:szCs w:val="28"/>
        </w:rPr>
        <w:t xml:space="preserve">нести </w:t>
      </w:r>
      <w:r w:rsidR="00D903B0" w:rsidRPr="00835868">
        <w:rPr>
          <w:sz w:val="28"/>
          <w:szCs w:val="28"/>
        </w:rPr>
        <w:t xml:space="preserve">в </w:t>
      </w:r>
      <w:r w:rsidR="007545E5" w:rsidRPr="00835868">
        <w:rPr>
          <w:sz w:val="28"/>
          <w:szCs w:val="28"/>
        </w:rPr>
        <w:t xml:space="preserve">приложение </w:t>
      </w:r>
      <w:r w:rsidR="00D410BA">
        <w:rPr>
          <w:sz w:val="28"/>
          <w:szCs w:val="28"/>
        </w:rPr>
        <w:t>1</w:t>
      </w:r>
      <w:r w:rsidR="007545E5" w:rsidRPr="00835868">
        <w:rPr>
          <w:sz w:val="28"/>
          <w:szCs w:val="28"/>
        </w:rPr>
        <w:t xml:space="preserve"> к </w:t>
      </w:r>
      <w:r w:rsidRPr="00835868">
        <w:rPr>
          <w:sz w:val="28"/>
          <w:szCs w:val="28"/>
        </w:rPr>
        <w:t>постановлени</w:t>
      </w:r>
      <w:r w:rsidR="007545E5" w:rsidRPr="00835868">
        <w:rPr>
          <w:sz w:val="28"/>
          <w:szCs w:val="28"/>
        </w:rPr>
        <w:t>ю</w:t>
      </w:r>
      <w:r w:rsidRPr="00835868">
        <w:rPr>
          <w:sz w:val="28"/>
          <w:szCs w:val="28"/>
        </w:rPr>
        <w:t xml:space="preserve"> главы города Нижневартовска от </w:t>
      </w:r>
      <w:r w:rsidR="007545E5" w:rsidRPr="00835868">
        <w:rPr>
          <w:sz w:val="28"/>
          <w:szCs w:val="28"/>
        </w:rPr>
        <w:t>17</w:t>
      </w:r>
      <w:r w:rsidRPr="00835868">
        <w:rPr>
          <w:sz w:val="28"/>
          <w:szCs w:val="28"/>
        </w:rPr>
        <w:t>.1</w:t>
      </w:r>
      <w:r w:rsidR="007545E5" w:rsidRPr="00835868">
        <w:rPr>
          <w:sz w:val="28"/>
          <w:szCs w:val="28"/>
        </w:rPr>
        <w:t>2</w:t>
      </w:r>
      <w:r w:rsidRPr="00835868">
        <w:rPr>
          <w:sz w:val="28"/>
          <w:szCs w:val="28"/>
        </w:rPr>
        <w:t>.201</w:t>
      </w:r>
      <w:r w:rsidR="007545E5" w:rsidRPr="00835868">
        <w:rPr>
          <w:sz w:val="28"/>
          <w:szCs w:val="28"/>
        </w:rPr>
        <w:t>3</w:t>
      </w:r>
      <w:r w:rsidRPr="00835868">
        <w:rPr>
          <w:sz w:val="28"/>
          <w:szCs w:val="28"/>
        </w:rPr>
        <w:t xml:space="preserve"> №</w:t>
      </w:r>
      <w:r w:rsidR="007545E5" w:rsidRPr="00835868">
        <w:rPr>
          <w:sz w:val="28"/>
          <w:szCs w:val="28"/>
        </w:rPr>
        <w:t>50</w:t>
      </w:r>
      <w:r w:rsidRPr="00835868">
        <w:rPr>
          <w:sz w:val="28"/>
          <w:szCs w:val="28"/>
        </w:rPr>
        <w:t xml:space="preserve"> «О </w:t>
      </w:r>
      <w:r w:rsidR="007545E5" w:rsidRPr="00835868">
        <w:rPr>
          <w:sz w:val="28"/>
          <w:szCs w:val="28"/>
        </w:rPr>
        <w:t xml:space="preserve">комиссии по соблюдению требований к служебному поведению лиц, замещающих муниципальные должности </w:t>
      </w:r>
      <w:bookmarkStart w:id="0" w:name="_GoBack"/>
      <w:bookmarkEnd w:id="0"/>
      <w:r w:rsidR="007545E5" w:rsidRPr="00835868">
        <w:rPr>
          <w:sz w:val="28"/>
          <w:szCs w:val="28"/>
        </w:rPr>
        <w:t>в Думе города и урегулированию конфликта интересов</w:t>
      </w:r>
      <w:r w:rsidRPr="00835868">
        <w:rPr>
          <w:sz w:val="28"/>
          <w:szCs w:val="28"/>
        </w:rPr>
        <w:t>»</w:t>
      </w:r>
      <w:r w:rsidR="00F442F3" w:rsidRPr="00835868">
        <w:rPr>
          <w:sz w:val="28"/>
          <w:szCs w:val="28"/>
        </w:rPr>
        <w:t xml:space="preserve"> (с изменениями) </w:t>
      </w:r>
      <w:r w:rsidRPr="00835868">
        <w:rPr>
          <w:sz w:val="28"/>
          <w:szCs w:val="28"/>
        </w:rPr>
        <w:t>сле</w:t>
      </w:r>
      <w:r w:rsidR="00574DF9">
        <w:rPr>
          <w:sz w:val="28"/>
          <w:szCs w:val="28"/>
        </w:rPr>
        <w:softHyphen/>
      </w:r>
      <w:r w:rsidRPr="00835868">
        <w:rPr>
          <w:sz w:val="28"/>
          <w:szCs w:val="28"/>
        </w:rPr>
        <w:t>дующ</w:t>
      </w:r>
      <w:r w:rsidR="007545E5" w:rsidRPr="00835868">
        <w:rPr>
          <w:sz w:val="28"/>
          <w:szCs w:val="28"/>
        </w:rPr>
        <w:t>и</w:t>
      </w:r>
      <w:r w:rsidR="00A0513B" w:rsidRPr="00835868">
        <w:rPr>
          <w:sz w:val="28"/>
          <w:szCs w:val="28"/>
        </w:rPr>
        <w:t>е</w:t>
      </w:r>
      <w:r w:rsidRPr="00835868">
        <w:rPr>
          <w:sz w:val="28"/>
          <w:szCs w:val="28"/>
        </w:rPr>
        <w:t xml:space="preserve"> изменени</w:t>
      </w:r>
      <w:r w:rsidR="007545E5" w:rsidRPr="00835868">
        <w:rPr>
          <w:sz w:val="28"/>
          <w:szCs w:val="28"/>
        </w:rPr>
        <w:t>я</w:t>
      </w:r>
      <w:r w:rsidRPr="00835868">
        <w:rPr>
          <w:sz w:val="28"/>
          <w:szCs w:val="28"/>
        </w:rPr>
        <w:t>:</w:t>
      </w:r>
    </w:p>
    <w:p w:rsidR="00EC27D3" w:rsidRDefault="00EC27D3" w:rsidP="00EC27D3">
      <w:pPr>
        <w:ind w:firstLine="709"/>
        <w:jc w:val="both"/>
        <w:rPr>
          <w:sz w:val="28"/>
          <w:szCs w:val="28"/>
        </w:rPr>
      </w:pPr>
      <w:r w:rsidRPr="00EC27D3">
        <w:rPr>
          <w:sz w:val="28"/>
          <w:szCs w:val="28"/>
        </w:rPr>
        <w:t xml:space="preserve">1) </w:t>
      </w:r>
      <w:r>
        <w:rPr>
          <w:sz w:val="28"/>
          <w:szCs w:val="28"/>
        </w:rPr>
        <w:t>дополнить пунктом 4.1 следующего содержания:</w:t>
      </w:r>
    </w:p>
    <w:p w:rsidR="00EC27D3" w:rsidRDefault="00EC27D3" w:rsidP="00EC27D3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«4.1. С</w:t>
      </w:r>
      <w:r w:rsidRPr="00EC27D3">
        <w:rPr>
          <w:rFonts w:eastAsiaTheme="minorEastAsia"/>
          <w:sz w:val="28"/>
          <w:szCs w:val="28"/>
        </w:rPr>
        <w:t xml:space="preserve">остав </w:t>
      </w:r>
      <w:r>
        <w:rPr>
          <w:rFonts w:eastAsiaTheme="minorEastAsia"/>
          <w:sz w:val="28"/>
          <w:szCs w:val="28"/>
        </w:rPr>
        <w:t>комиссии</w:t>
      </w:r>
      <w:r w:rsidRPr="00EC27D3">
        <w:rPr>
          <w:rFonts w:eastAsiaTheme="minorEastAsia"/>
          <w:sz w:val="28"/>
          <w:szCs w:val="28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</w:t>
      </w:r>
      <w:r>
        <w:rPr>
          <w:rFonts w:eastAsiaTheme="minorEastAsia"/>
          <w:sz w:val="28"/>
          <w:szCs w:val="28"/>
        </w:rPr>
        <w:t>комиссией</w:t>
      </w:r>
      <w:r w:rsidRPr="00EC27D3">
        <w:rPr>
          <w:rFonts w:eastAsiaTheme="minorEastAsia"/>
          <w:sz w:val="28"/>
          <w:szCs w:val="28"/>
        </w:rPr>
        <w:t xml:space="preserve"> решения</w:t>
      </w:r>
      <w:proofErr w:type="gramStart"/>
      <w:r w:rsidRPr="00EC27D3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»;</w:t>
      </w:r>
      <w:proofErr w:type="gramEnd"/>
    </w:p>
    <w:p w:rsidR="00EC27D3" w:rsidRDefault="00EC27D3" w:rsidP="00EC27D3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 дополнить пунктом 5.1 следующего содержания:</w:t>
      </w:r>
    </w:p>
    <w:p w:rsidR="00EC27D3" w:rsidRDefault="00EC27D3" w:rsidP="00EC27D3">
      <w:pPr>
        <w:tabs>
          <w:tab w:val="left" w:pos="1418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«5.1. </w:t>
      </w:r>
      <w:r w:rsidRPr="00EC27D3">
        <w:rPr>
          <w:rFonts w:eastAsiaTheme="minorEastAsia"/>
          <w:sz w:val="28"/>
          <w:szCs w:val="28"/>
        </w:rPr>
        <w:t xml:space="preserve">При возникновении прямой или косвенной личной заинтересованности члена </w:t>
      </w:r>
      <w:r>
        <w:rPr>
          <w:rFonts w:eastAsiaTheme="minorEastAsia"/>
          <w:sz w:val="28"/>
          <w:szCs w:val="28"/>
        </w:rPr>
        <w:t>комиссии</w:t>
      </w:r>
      <w:r w:rsidRPr="00EC27D3">
        <w:rPr>
          <w:rFonts w:eastAsiaTheme="minorEastAsia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>
        <w:rPr>
          <w:rFonts w:eastAsiaTheme="minorEastAsia"/>
          <w:sz w:val="28"/>
          <w:szCs w:val="28"/>
        </w:rPr>
        <w:t>комиссии</w:t>
      </w:r>
      <w:r w:rsidRPr="00EC27D3">
        <w:rPr>
          <w:rFonts w:eastAsiaTheme="minorEastAsia"/>
          <w:sz w:val="28"/>
          <w:szCs w:val="28"/>
        </w:rPr>
        <w:t xml:space="preserve">, он обязан до начала заседания заявить об этом. В таком случае </w:t>
      </w:r>
      <w:r w:rsidRPr="00EC27D3">
        <w:rPr>
          <w:rFonts w:eastAsiaTheme="minorEastAsia"/>
          <w:sz w:val="28"/>
          <w:szCs w:val="28"/>
        </w:rPr>
        <w:lastRenderedPageBreak/>
        <w:t xml:space="preserve">соответствующий член </w:t>
      </w:r>
      <w:r>
        <w:rPr>
          <w:rFonts w:eastAsiaTheme="minorEastAsia"/>
          <w:sz w:val="28"/>
          <w:szCs w:val="28"/>
        </w:rPr>
        <w:t>комиссии</w:t>
      </w:r>
      <w:r w:rsidRPr="00EC27D3">
        <w:rPr>
          <w:rFonts w:eastAsiaTheme="minorEastAsia"/>
          <w:sz w:val="28"/>
          <w:szCs w:val="28"/>
        </w:rPr>
        <w:t xml:space="preserve"> не принимает участия в рассмотрении указанного вопроса</w:t>
      </w:r>
      <w:proofErr w:type="gramStart"/>
      <w:r w:rsidRPr="00EC27D3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»;</w:t>
      </w:r>
      <w:proofErr w:type="gramEnd"/>
    </w:p>
    <w:p w:rsidR="00115C5B" w:rsidRDefault="005831FA" w:rsidP="00D410BA">
      <w:pPr>
        <w:pStyle w:val="ConsPlusTitle"/>
        <w:widowControl/>
        <w:ind w:left="708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3</w:t>
      </w:r>
      <w:r w:rsidR="00D410B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) пункт 6 дополнить</w:t>
      </w:r>
      <w:r w:rsidR="00F0030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подпунктом «д» следующего содержания:</w:t>
      </w:r>
    </w:p>
    <w:p w:rsidR="00F00301" w:rsidRDefault="00EB39F8" w:rsidP="00EB39F8">
      <w:pPr>
        <w:pStyle w:val="ConsPlusNormal"/>
        <w:tabs>
          <w:tab w:val="left" w:pos="1134"/>
          <w:tab w:val="left" w:pos="1276"/>
        </w:tabs>
        <w:ind w:firstLine="540"/>
        <w:jc w:val="both"/>
      </w:pPr>
      <w:r>
        <w:t xml:space="preserve"> </w:t>
      </w:r>
      <w:r w:rsidR="00F00301" w:rsidRPr="00F00301">
        <w:t>«д)</w:t>
      </w:r>
      <w:r>
        <w:rPr>
          <w:b/>
        </w:rPr>
        <w:t xml:space="preserve"> </w:t>
      </w:r>
      <w:r w:rsidR="00F00301" w:rsidRPr="00F00301">
        <w:t xml:space="preserve">поступившее </w:t>
      </w:r>
      <w:r w:rsidR="00F00301">
        <w:t>П</w:t>
      </w:r>
      <w:r w:rsidR="00F00301" w:rsidRPr="00F00301">
        <w:t>редседателю комиссии</w:t>
      </w:r>
      <w:r w:rsidR="00F00301">
        <w:rPr>
          <w:b/>
        </w:rPr>
        <w:t xml:space="preserve"> </w:t>
      </w:r>
      <w:r w:rsidR="00F00301">
        <w:t>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</w:t>
      </w:r>
      <w:r w:rsidR="005B16E7">
        <w:t xml:space="preserve"> привести к конфликту интересов</w:t>
      </w:r>
      <w:proofErr w:type="gramStart"/>
      <w:r w:rsidR="005B16E7">
        <w:t>.</w:t>
      </w:r>
      <w:r w:rsidR="00F00301">
        <w:t>»;</w:t>
      </w:r>
      <w:proofErr w:type="gramEnd"/>
    </w:p>
    <w:p w:rsidR="005B16E7" w:rsidRDefault="005831FA" w:rsidP="00EB39F8">
      <w:pPr>
        <w:pStyle w:val="ConsPlusNormal"/>
        <w:ind w:firstLine="709"/>
        <w:jc w:val="both"/>
      </w:pPr>
      <w:r>
        <w:t>4</w:t>
      </w:r>
      <w:r w:rsidR="005B16E7">
        <w:t xml:space="preserve">) </w:t>
      </w:r>
      <w:r w:rsidR="00683B8E">
        <w:t>дополнить пунктами</w:t>
      </w:r>
      <w:r w:rsidR="00EB39F8">
        <w:t xml:space="preserve"> 6.2.</w:t>
      </w:r>
      <w:r w:rsidR="00683B8E">
        <w:t>, 6.3.</w:t>
      </w:r>
      <w:r w:rsidR="00EB39F8">
        <w:t xml:space="preserve"> следующего содержания:</w:t>
      </w:r>
    </w:p>
    <w:p w:rsidR="00EB39F8" w:rsidRPr="00EB39F8" w:rsidRDefault="00EB39F8" w:rsidP="00EB39F8">
      <w:pPr>
        <w:pStyle w:val="ConsPlusNormal"/>
        <w:ind w:firstLine="709"/>
        <w:jc w:val="both"/>
      </w:pPr>
      <w:r>
        <w:t xml:space="preserve">«6.2. </w:t>
      </w:r>
      <w:r w:rsidRPr="00EB39F8">
        <w:t xml:space="preserve">Уведомление, указанное в </w:t>
      </w:r>
      <w:hyperlink r:id="rId8" w:history="1">
        <w:r w:rsidRPr="00EB39F8">
          <w:rPr>
            <w:rStyle w:val="a9"/>
            <w:color w:val="auto"/>
            <w:u w:val="none"/>
          </w:rPr>
          <w:t>подпункте</w:t>
        </w:r>
        <w:r>
          <w:rPr>
            <w:rStyle w:val="a9"/>
            <w:color w:val="auto"/>
            <w:u w:val="none"/>
          </w:rPr>
          <w:t xml:space="preserve"> «</w:t>
        </w:r>
        <w:r w:rsidRPr="00EB39F8">
          <w:rPr>
            <w:rStyle w:val="a9"/>
            <w:color w:val="auto"/>
            <w:u w:val="none"/>
          </w:rPr>
          <w:t>д</w:t>
        </w:r>
        <w:r>
          <w:rPr>
            <w:rStyle w:val="a9"/>
            <w:color w:val="auto"/>
            <w:u w:val="none"/>
          </w:rPr>
          <w:t>»</w:t>
        </w:r>
        <w:r w:rsidRPr="00EB39F8">
          <w:rPr>
            <w:rStyle w:val="a9"/>
            <w:color w:val="auto"/>
            <w:u w:val="none"/>
          </w:rPr>
          <w:t xml:space="preserve"> пункта 6</w:t>
        </w:r>
      </w:hyperlink>
      <w:r w:rsidRPr="00EB39F8">
        <w:t xml:space="preserve"> настоящего Положения, </w:t>
      </w:r>
      <w:r w:rsidR="009674A8">
        <w:t xml:space="preserve">подлежит предварительному </w:t>
      </w:r>
      <w:r w:rsidRPr="00EB39F8">
        <w:t>рассм</w:t>
      </w:r>
      <w:r w:rsidR="009674A8">
        <w:t>о</w:t>
      </w:r>
      <w:r w:rsidRPr="00EB39F8">
        <w:t>тр</w:t>
      </w:r>
      <w:r w:rsidR="009674A8">
        <w:t>ению в отделе по кадрам и наградам Думы города Нижневартовска.</w:t>
      </w:r>
      <w:r w:rsidRPr="00EB39F8">
        <w:t xml:space="preserve"> </w:t>
      </w:r>
      <w:r w:rsidR="009674A8" w:rsidRPr="00EB39F8">
        <w:t xml:space="preserve">По результатам </w:t>
      </w:r>
      <w:r w:rsidR="009674A8">
        <w:t xml:space="preserve">предварительного </w:t>
      </w:r>
      <w:r w:rsidR="009674A8" w:rsidRPr="00EB39F8">
        <w:t>рассмотрения уведомления</w:t>
      </w:r>
      <w:r w:rsidR="005831FA">
        <w:t>, отдел</w:t>
      </w:r>
      <w:r w:rsidR="009674A8">
        <w:t xml:space="preserve"> по кадрам и наградам</w:t>
      </w:r>
      <w:r w:rsidR="005831FA">
        <w:t xml:space="preserve"> </w:t>
      </w:r>
      <w:r w:rsidR="009674A8">
        <w:t>гот</w:t>
      </w:r>
      <w:r w:rsidR="005831FA">
        <w:t>овит</w:t>
      </w:r>
      <w:r w:rsidR="009674A8">
        <w:t xml:space="preserve"> мотивированное заключение.</w:t>
      </w:r>
      <w:r w:rsidR="009674A8" w:rsidRPr="00EB39F8">
        <w:t xml:space="preserve"> </w:t>
      </w:r>
    </w:p>
    <w:p w:rsidR="00EB39F8" w:rsidRDefault="00683B8E" w:rsidP="00B920CE">
      <w:pPr>
        <w:pStyle w:val="ConsPlusNormal"/>
        <w:ind w:firstLine="709"/>
        <w:jc w:val="both"/>
      </w:pPr>
      <w:r>
        <w:t>6.3</w:t>
      </w:r>
      <w:r w:rsidR="00EB39F8" w:rsidRPr="00EB39F8">
        <w:t xml:space="preserve">. </w:t>
      </w:r>
      <w:proofErr w:type="gramStart"/>
      <w:r w:rsidR="00EB39F8" w:rsidRPr="00EB39F8">
        <w:t>При подготовке мотивированного заключения по результатам рассмотрения уведомлени</w:t>
      </w:r>
      <w:r w:rsidR="009674A8">
        <w:t>я</w:t>
      </w:r>
      <w:r w:rsidR="00EB39F8" w:rsidRPr="00EB39F8">
        <w:t>, указанн</w:t>
      </w:r>
      <w:r w:rsidR="009674A8">
        <w:t>ого</w:t>
      </w:r>
      <w:r w:rsidR="00EB39F8" w:rsidRPr="00EB39F8">
        <w:t xml:space="preserve"> в </w:t>
      </w:r>
      <w:hyperlink r:id="rId9" w:history="1">
        <w:r w:rsidR="00EB39F8" w:rsidRPr="00B920CE">
          <w:rPr>
            <w:rStyle w:val="a9"/>
            <w:color w:val="auto"/>
            <w:u w:val="none"/>
          </w:rPr>
          <w:t xml:space="preserve"> подпункт</w:t>
        </w:r>
        <w:r w:rsidR="00B920CE" w:rsidRPr="00B920CE">
          <w:rPr>
            <w:rStyle w:val="a9"/>
            <w:color w:val="auto"/>
            <w:u w:val="none"/>
          </w:rPr>
          <w:t>е</w:t>
        </w:r>
        <w:r>
          <w:rPr>
            <w:rStyle w:val="a9"/>
            <w:color w:val="auto"/>
            <w:u w:val="none"/>
          </w:rPr>
          <w:t xml:space="preserve"> «</w:t>
        </w:r>
        <w:r w:rsidR="00B920CE" w:rsidRPr="00B920CE">
          <w:rPr>
            <w:rStyle w:val="a9"/>
            <w:color w:val="auto"/>
            <w:u w:val="none"/>
          </w:rPr>
          <w:t>д</w:t>
        </w:r>
        <w:r>
          <w:rPr>
            <w:rStyle w:val="a9"/>
            <w:color w:val="auto"/>
            <w:u w:val="none"/>
          </w:rPr>
          <w:t>»</w:t>
        </w:r>
      </w:hyperlink>
      <w:r w:rsidR="00EB39F8" w:rsidRPr="00B920CE">
        <w:t xml:space="preserve"> </w:t>
      </w:r>
      <w:hyperlink r:id="rId10" w:history="1">
        <w:r w:rsidR="00B920CE" w:rsidRPr="00B920CE">
          <w:rPr>
            <w:rStyle w:val="a9"/>
            <w:color w:val="auto"/>
            <w:u w:val="none"/>
          </w:rPr>
          <w:t xml:space="preserve">пункта </w:t>
        </w:r>
        <w:r w:rsidR="00EB39F8" w:rsidRPr="00B920CE">
          <w:rPr>
            <w:rStyle w:val="a9"/>
            <w:color w:val="auto"/>
            <w:u w:val="none"/>
          </w:rPr>
          <w:t>6</w:t>
        </w:r>
      </w:hyperlink>
      <w:r w:rsidR="00EB39F8" w:rsidRPr="00EB39F8">
        <w:t xml:space="preserve"> настоящего Положения, </w:t>
      </w:r>
      <w:r w:rsidR="009674A8">
        <w:t>должностное лицо отдела по кадрам и наградам Думы города Нижневартовска</w:t>
      </w:r>
      <w:r>
        <w:t xml:space="preserve"> </w:t>
      </w:r>
      <w:r w:rsidR="00EB39F8" w:rsidRPr="00EB39F8">
        <w:t xml:space="preserve"> име</w:t>
      </w:r>
      <w:r>
        <w:t>е</w:t>
      </w:r>
      <w:r w:rsidR="00EB39F8" w:rsidRPr="00EB39F8">
        <w:t xml:space="preserve">т право проводить собеседование с </w:t>
      </w:r>
      <w:r>
        <w:t>лицом, замещающим муниципальную должность</w:t>
      </w:r>
      <w:r w:rsidR="00EB39F8" w:rsidRPr="00EB39F8">
        <w:t xml:space="preserve">, представившим уведомление, получать от него письменные пояснения, а </w:t>
      </w:r>
      <w:r>
        <w:t>глава города Нижневартовска</w:t>
      </w:r>
      <w:r w:rsidR="00EB39F8" w:rsidRPr="00EB39F8">
        <w:t xml:space="preserve"> может направлять в установленном порядке запросы в государственные органы, органы местного самоуправления и заинтересованные</w:t>
      </w:r>
      <w:proofErr w:type="gramEnd"/>
      <w:r w:rsidR="00EB39F8" w:rsidRPr="00EB39F8">
        <w:t xml:space="preserve"> организации. </w:t>
      </w:r>
      <w:r w:rsidRPr="00EB39F8">
        <w:t>У</w:t>
      </w:r>
      <w:r w:rsidR="00EB39F8" w:rsidRPr="00EB39F8">
        <w:t xml:space="preserve">ведомление, а также заключение и другие материалы в течение семи рабочих дней со дня поступления уведомления представляются </w:t>
      </w:r>
      <w:r>
        <w:t>П</w:t>
      </w:r>
      <w:r w:rsidR="00EB39F8" w:rsidRPr="00EB39F8">
        <w:t xml:space="preserve">редседателю комиссии. В случае направления запросов уведомление, а также заключение и другие материалы представляются </w:t>
      </w:r>
      <w:r>
        <w:t>П</w:t>
      </w:r>
      <w:r w:rsidR="00EB39F8" w:rsidRPr="00EB39F8">
        <w:t>редседателю комиссии в течение 45 дней со дня поступления уведомления. Указанный срок может быть продлен, но не более чем на 30 дней</w:t>
      </w:r>
      <w:proofErr w:type="gramStart"/>
      <w:r w:rsidR="00EB39F8" w:rsidRPr="00EB39F8">
        <w:t>.</w:t>
      </w:r>
      <w:r>
        <w:t>»;</w:t>
      </w:r>
      <w:proofErr w:type="gramEnd"/>
    </w:p>
    <w:p w:rsidR="00683B8E" w:rsidRDefault="00A27D5E" w:rsidP="00B920CE">
      <w:pPr>
        <w:pStyle w:val="ConsPlusNormal"/>
        <w:ind w:firstLine="709"/>
        <w:jc w:val="both"/>
      </w:pPr>
      <w:r>
        <w:t>5</w:t>
      </w:r>
      <w:r w:rsidR="00683B8E">
        <w:t>) подпункт «а» пункта 8 изложить в следующей редакции:</w:t>
      </w:r>
    </w:p>
    <w:p w:rsidR="00683B8E" w:rsidRDefault="00683B8E" w:rsidP="00B920CE">
      <w:pPr>
        <w:pStyle w:val="ConsPlusNormal"/>
        <w:ind w:firstLine="709"/>
        <w:jc w:val="both"/>
      </w:pPr>
      <w:r>
        <w:t xml:space="preserve">«а) в </w:t>
      </w:r>
      <w:r w:rsidRPr="00683B8E">
        <w:t>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</w:t>
      </w:r>
      <w:r>
        <w:t>чаев, предусмотренных пункт</w:t>
      </w:r>
      <w:r w:rsidR="008930C4">
        <w:t xml:space="preserve">ом </w:t>
      </w:r>
      <w:r w:rsidRPr="00683B8E">
        <w:t>8.1</w:t>
      </w:r>
      <w:r w:rsidR="008930C4">
        <w:t>.</w:t>
      </w:r>
      <w:r w:rsidRPr="00683B8E">
        <w:t xml:space="preserve"> настоящего Положения</w:t>
      </w:r>
      <w:proofErr w:type="gramStart"/>
      <w:r w:rsidRPr="00683B8E">
        <w:t>;</w:t>
      </w:r>
      <w:r>
        <w:t>»</w:t>
      </w:r>
      <w:proofErr w:type="gramEnd"/>
      <w:r>
        <w:t>;</w:t>
      </w:r>
    </w:p>
    <w:p w:rsidR="00683B8E" w:rsidRDefault="00A27D5E" w:rsidP="00B920CE">
      <w:pPr>
        <w:pStyle w:val="ConsPlusNormal"/>
        <w:ind w:firstLine="709"/>
        <w:jc w:val="both"/>
      </w:pPr>
      <w:r>
        <w:t>6</w:t>
      </w:r>
      <w:r w:rsidR="00683B8E">
        <w:t>) дополнить пунктом 8.1. следующего содержания:</w:t>
      </w:r>
    </w:p>
    <w:p w:rsidR="00683B8E" w:rsidRDefault="00683B8E" w:rsidP="00B920CE">
      <w:pPr>
        <w:pStyle w:val="ConsPlusNormal"/>
        <w:ind w:firstLine="709"/>
        <w:jc w:val="both"/>
      </w:pPr>
      <w:r>
        <w:t>«</w:t>
      </w:r>
      <w:r w:rsidR="008930C4">
        <w:t xml:space="preserve">8.1. </w:t>
      </w:r>
      <w:r w:rsidR="008930C4" w:rsidRPr="008930C4">
        <w:t>Заседание комиссии по рассмотрению заявлений, указанных в подпункт</w:t>
      </w:r>
      <w:r w:rsidR="008930C4">
        <w:t>ах</w:t>
      </w:r>
      <w:r w:rsidR="008930C4" w:rsidRPr="008930C4">
        <w:t xml:space="preserve"> </w:t>
      </w:r>
      <w:r w:rsidR="008930C4">
        <w:t>«</w:t>
      </w:r>
      <w:r w:rsidR="008930C4" w:rsidRPr="008930C4">
        <w:t>б</w:t>
      </w:r>
      <w:r w:rsidR="008930C4">
        <w:t>», «г»</w:t>
      </w:r>
      <w:r w:rsidR="008930C4" w:rsidRPr="008930C4">
        <w:t xml:space="preserve"> пункта 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proofErr w:type="gramStart"/>
      <w:r w:rsidR="008930C4" w:rsidRPr="008930C4">
        <w:t>.</w:t>
      </w:r>
      <w:r w:rsidR="008930C4">
        <w:t>»;</w:t>
      </w:r>
      <w:proofErr w:type="gramEnd"/>
    </w:p>
    <w:p w:rsidR="008930C4" w:rsidRDefault="00A27D5E" w:rsidP="00B920CE">
      <w:pPr>
        <w:pStyle w:val="ConsPlusNormal"/>
        <w:ind w:firstLine="709"/>
        <w:jc w:val="both"/>
      </w:pPr>
      <w:r>
        <w:t>7</w:t>
      </w:r>
      <w:r w:rsidR="008930C4">
        <w:t>) пункт 9 изложить в следующей редакции:</w:t>
      </w:r>
    </w:p>
    <w:p w:rsidR="008930C4" w:rsidRDefault="008930C4" w:rsidP="00B920CE">
      <w:pPr>
        <w:pStyle w:val="ConsPlusNormal"/>
        <w:ind w:firstLine="709"/>
        <w:jc w:val="both"/>
      </w:pPr>
      <w:r>
        <w:t xml:space="preserve">«9. </w:t>
      </w:r>
      <w:r w:rsidRPr="008930C4">
        <w:t xml:space="preserve">Заседание комиссии проводится, как правило, в присутствии </w:t>
      </w:r>
      <w:r>
        <w:t>лица, замещающего муниципальную должность</w:t>
      </w:r>
      <w:r w:rsidRPr="008930C4">
        <w:t>, в отношении которого рассматривается вопрос о соблюдении требований к служебному поведению и (или) требований об уре</w:t>
      </w:r>
      <w:r>
        <w:t>гулировании конфликта интересов</w:t>
      </w:r>
      <w:r w:rsidRPr="008930C4">
        <w:t xml:space="preserve">. О намерении лично присутствовать на заседании комиссии </w:t>
      </w:r>
      <w:r>
        <w:t xml:space="preserve">лицо, замещающее муниципальную </w:t>
      </w:r>
      <w:r>
        <w:lastRenderedPageBreak/>
        <w:t xml:space="preserve">должность, </w:t>
      </w:r>
      <w:r w:rsidRPr="008930C4">
        <w:t xml:space="preserve">указывает в </w:t>
      </w:r>
      <w:r w:rsidR="00B34005">
        <w:t xml:space="preserve">заявлении или </w:t>
      </w:r>
      <w:r w:rsidRPr="008930C4">
        <w:t>уведомлении, представляем</w:t>
      </w:r>
      <w:r w:rsidR="00B34005">
        <w:t>ых</w:t>
      </w:r>
      <w:r w:rsidRPr="008930C4">
        <w:t xml:space="preserve"> в соответствии с подпункт</w:t>
      </w:r>
      <w:r w:rsidR="00B34005">
        <w:t>ами «б», «г»,</w:t>
      </w:r>
      <w:r w:rsidRPr="008930C4">
        <w:t xml:space="preserve"> </w:t>
      </w:r>
      <w:r>
        <w:t xml:space="preserve">«д» пункта </w:t>
      </w:r>
      <w:r w:rsidRPr="008930C4">
        <w:t>6 настоящего Положения</w:t>
      </w:r>
      <w:proofErr w:type="gramStart"/>
      <w:r w:rsidRPr="008930C4">
        <w:t>.</w:t>
      </w:r>
      <w:r>
        <w:t>»;</w:t>
      </w:r>
      <w:proofErr w:type="gramEnd"/>
    </w:p>
    <w:p w:rsidR="008930C4" w:rsidRPr="00EB39F8" w:rsidRDefault="00A27D5E" w:rsidP="00B920CE">
      <w:pPr>
        <w:pStyle w:val="ConsPlusNormal"/>
        <w:ind w:firstLine="709"/>
        <w:jc w:val="both"/>
      </w:pPr>
      <w:r>
        <w:t>8</w:t>
      </w:r>
      <w:r w:rsidR="008930C4">
        <w:t>) дополнить пунктом 9.1. следующего содержания:</w:t>
      </w:r>
    </w:p>
    <w:p w:rsidR="008930C4" w:rsidRDefault="008930C4" w:rsidP="008930C4">
      <w:pPr>
        <w:pStyle w:val="ConsPlusNormal"/>
        <w:ind w:firstLine="709"/>
        <w:jc w:val="both"/>
      </w:pPr>
      <w:r>
        <w:t>«9.1. Заседания комиссии могут проводиться в отсутствие лица, замещающего муниципальную должность в случае:</w:t>
      </w:r>
    </w:p>
    <w:p w:rsidR="008930C4" w:rsidRDefault="008930C4" w:rsidP="008930C4">
      <w:pPr>
        <w:pStyle w:val="ConsPlusNormal"/>
        <w:ind w:firstLine="709"/>
        <w:jc w:val="both"/>
      </w:pPr>
      <w:r>
        <w:t>а) если в заявлении или уведомлении, предусмотренных подпункт</w:t>
      </w:r>
      <w:r w:rsidR="00B34005">
        <w:t>ами</w:t>
      </w:r>
      <w:r>
        <w:t xml:space="preserve"> </w:t>
      </w:r>
      <w:r w:rsidR="00B34005" w:rsidRPr="00B34005">
        <w:t xml:space="preserve">«б», «г», «д» </w:t>
      </w:r>
      <w:r w:rsidR="00B34005">
        <w:t xml:space="preserve">пункта </w:t>
      </w:r>
      <w:r>
        <w:t xml:space="preserve">6 настоящего Положения, не содержится указания о намерении </w:t>
      </w:r>
      <w:r w:rsidR="00B34005">
        <w:t xml:space="preserve">лица, замещающего муниципальную должность </w:t>
      </w:r>
      <w:r>
        <w:t>лично присутствовать на заседании комиссии;</w:t>
      </w:r>
    </w:p>
    <w:p w:rsidR="00EB39F8" w:rsidRDefault="008930C4" w:rsidP="008930C4">
      <w:pPr>
        <w:pStyle w:val="ConsPlusNormal"/>
        <w:ind w:firstLine="709"/>
        <w:jc w:val="both"/>
      </w:pPr>
      <w:r>
        <w:t xml:space="preserve">б) если </w:t>
      </w:r>
      <w:r w:rsidR="00B34005">
        <w:t>лицо, замещающее муниципальную должность</w:t>
      </w:r>
      <w:r>
        <w:t>, намеревающ</w:t>
      </w:r>
      <w:r w:rsidR="00B34005">
        <w:t>е</w:t>
      </w:r>
      <w:r>
        <w:t>еся лично присутствовать на заседании комиссии и надлежащим образом извещенны</w:t>
      </w:r>
      <w:r w:rsidR="00B34005">
        <w:t>й</w:t>
      </w:r>
      <w:r>
        <w:t xml:space="preserve"> о времени и месте его проведения, не явил</w:t>
      </w:r>
      <w:r w:rsidR="00B34005">
        <w:t>о</w:t>
      </w:r>
      <w:r>
        <w:t>сь на заседание комиссии</w:t>
      </w:r>
      <w:proofErr w:type="gramStart"/>
      <w:r>
        <w:t>.</w:t>
      </w:r>
      <w:r w:rsidR="00B34005">
        <w:t>»;</w:t>
      </w:r>
      <w:proofErr w:type="gramEnd"/>
    </w:p>
    <w:p w:rsidR="00B34005" w:rsidRDefault="00A27D5E" w:rsidP="008930C4">
      <w:pPr>
        <w:pStyle w:val="ConsPlusNormal"/>
        <w:ind w:firstLine="709"/>
        <w:jc w:val="both"/>
      </w:pPr>
      <w:r>
        <w:t>9</w:t>
      </w:r>
      <w:r w:rsidR="00B34005">
        <w:t>) дополнить пунктом 15.2. следующего содержания:</w:t>
      </w:r>
    </w:p>
    <w:p w:rsidR="00B34005" w:rsidRDefault="00B34005" w:rsidP="00B34005">
      <w:pPr>
        <w:pStyle w:val="ConsPlusNormal"/>
        <w:ind w:firstLine="709"/>
        <w:jc w:val="both"/>
      </w:pPr>
      <w:r>
        <w:t>«15.2. По итогам рассмотрения вопроса, указанного в подпункте «д» пункта 6 настоящего Положения, комиссия принимает одно из следующих решений:</w:t>
      </w:r>
    </w:p>
    <w:p w:rsidR="00B34005" w:rsidRDefault="00B34005" w:rsidP="00B34005">
      <w:pPr>
        <w:pStyle w:val="ConsPlusNormal"/>
        <w:ind w:firstLine="709"/>
        <w:jc w:val="both"/>
      </w:pPr>
      <w:r>
        <w:t xml:space="preserve">а) признать, что при исполнении </w:t>
      </w:r>
      <w:r w:rsidR="005F579D">
        <w:t xml:space="preserve">должностных обязанностей </w:t>
      </w:r>
      <w:r>
        <w:t xml:space="preserve">лицом, </w:t>
      </w:r>
      <w:r w:rsidR="005F579D">
        <w:t xml:space="preserve">представившим уведомление, </w:t>
      </w:r>
      <w:r>
        <w:t>конфликт интересов отсутствует;</w:t>
      </w:r>
    </w:p>
    <w:p w:rsidR="00B34005" w:rsidRDefault="00B34005" w:rsidP="00B34005">
      <w:pPr>
        <w:pStyle w:val="ConsPlusNormal"/>
        <w:ind w:firstLine="709"/>
        <w:jc w:val="both"/>
      </w:pPr>
      <w:r>
        <w:t xml:space="preserve">б) признать, что при исполнении </w:t>
      </w:r>
      <w:r w:rsidR="005F579D">
        <w:t xml:space="preserve">должностных обязанностей </w:t>
      </w:r>
      <w:r w:rsidR="005F579D" w:rsidRPr="005F579D">
        <w:t xml:space="preserve">лицом, </w:t>
      </w:r>
      <w:r w:rsidR="005F579D">
        <w:t>представившим уведомление,</w:t>
      </w:r>
      <w:r w:rsidR="005F579D" w:rsidRPr="005F579D">
        <w:t xml:space="preserve"> </w:t>
      </w:r>
      <w:r>
        <w:t xml:space="preserve">личная заинтересованность приводит или может привести к конфликту интересов. В этом случае комиссия рекомендует </w:t>
      </w:r>
      <w:r w:rsidR="005F579D" w:rsidRPr="005F579D">
        <w:t>лиц</w:t>
      </w:r>
      <w:r w:rsidR="005F579D">
        <w:t>у</w:t>
      </w:r>
      <w:r w:rsidR="005F579D" w:rsidRPr="005F579D">
        <w:t xml:space="preserve">, </w:t>
      </w:r>
      <w:r w:rsidR="005F579D">
        <w:t>представившему уведомление</w:t>
      </w:r>
      <w:r>
        <w:t xml:space="preserve"> принять меры по </w:t>
      </w:r>
      <w:r w:rsidR="005F579D">
        <w:t xml:space="preserve">предотвращению или </w:t>
      </w:r>
      <w:r>
        <w:t>урегулированию конфликта интересов</w:t>
      </w:r>
      <w:r w:rsidR="005F579D">
        <w:t>. О принятом решении секретарь комиссии уведомляет главу города Нижневартовска</w:t>
      </w:r>
      <w:r>
        <w:t>;</w:t>
      </w:r>
    </w:p>
    <w:p w:rsidR="00B34005" w:rsidRDefault="00B34005" w:rsidP="00B34005">
      <w:pPr>
        <w:pStyle w:val="ConsPlusNormal"/>
        <w:ind w:firstLine="709"/>
        <w:jc w:val="both"/>
      </w:pPr>
      <w:r>
        <w:t xml:space="preserve">в) признать, что </w:t>
      </w:r>
      <w:proofErr w:type="gramStart"/>
      <w:r w:rsidR="005F579D">
        <w:t>лицом, представившим уведомление</w:t>
      </w:r>
      <w:r>
        <w:t xml:space="preserve"> не соблюдал</w:t>
      </w:r>
      <w:r w:rsidR="005F579D">
        <w:t>ись</w:t>
      </w:r>
      <w:proofErr w:type="gramEnd"/>
      <w:r>
        <w:t xml:space="preserve"> требования об урегулировании конфликта интересов. </w:t>
      </w:r>
      <w:r w:rsidR="005F579D">
        <w:t xml:space="preserve">О принятом решении </w:t>
      </w:r>
      <w:r>
        <w:t xml:space="preserve"> </w:t>
      </w:r>
      <w:r w:rsidR="001A767B">
        <w:t xml:space="preserve">секретарь </w:t>
      </w:r>
      <w:r>
        <w:t>комисси</w:t>
      </w:r>
      <w:r w:rsidR="001A767B">
        <w:t>и уведомляет</w:t>
      </w:r>
      <w:r>
        <w:t xml:space="preserve"> </w:t>
      </w:r>
      <w:r w:rsidR="005F579D">
        <w:t>глав</w:t>
      </w:r>
      <w:r w:rsidR="001A767B">
        <w:t>у</w:t>
      </w:r>
      <w:r w:rsidR="005F579D">
        <w:t xml:space="preserve"> города Нижневартовска </w:t>
      </w:r>
      <w:r w:rsidR="001A767B">
        <w:t>применя</w:t>
      </w:r>
      <w:r>
        <w:t xml:space="preserve">ть </w:t>
      </w:r>
      <w:proofErr w:type="gramStart"/>
      <w:r>
        <w:t>к</w:t>
      </w:r>
      <w:proofErr w:type="gramEnd"/>
      <w:r>
        <w:t xml:space="preserve"> </w:t>
      </w:r>
      <w:proofErr w:type="gramStart"/>
      <w:r>
        <w:t>мер</w:t>
      </w:r>
      <w:r w:rsidR="001A767B">
        <w:t>ы</w:t>
      </w:r>
      <w:proofErr w:type="gramEnd"/>
      <w:r>
        <w:t xml:space="preserve"> ответственности</w:t>
      </w:r>
      <w:r w:rsidR="001A767B">
        <w:t>, предусмотренные законодательством Российской Федерации.»;</w:t>
      </w:r>
    </w:p>
    <w:p w:rsidR="001A767B" w:rsidRDefault="00A27D5E" w:rsidP="00B34005">
      <w:pPr>
        <w:pStyle w:val="ConsPlusNormal"/>
        <w:ind w:firstLine="709"/>
        <w:jc w:val="both"/>
      </w:pPr>
      <w:r>
        <w:t>10</w:t>
      </w:r>
      <w:r w:rsidR="001A767B">
        <w:t xml:space="preserve">) </w:t>
      </w:r>
      <w:r w:rsidR="00C57BCF">
        <w:t>пункт 16 изложить в следующей редакции:</w:t>
      </w:r>
    </w:p>
    <w:p w:rsidR="00C57BCF" w:rsidRDefault="00C57BCF" w:rsidP="00C57BCF">
      <w:pPr>
        <w:pStyle w:val="ConsPlusNormal"/>
        <w:ind w:firstLine="709"/>
        <w:jc w:val="both"/>
      </w:pPr>
      <w:r>
        <w:t xml:space="preserve">«16. </w:t>
      </w:r>
      <w:r w:rsidRPr="00C57BCF">
        <w:t xml:space="preserve">По итогам рассмотрения вопросов, указанных в </w:t>
      </w:r>
      <w:hyperlink r:id="rId11" w:history="1">
        <w:r>
          <w:rPr>
            <w:rStyle w:val="a9"/>
            <w:color w:val="auto"/>
            <w:u w:val="none"/>
          </w:rPr>
          <w:t>подпунктах «</w:t>
        </w:r>
        <w:r w:rsidRPr="00C57BCF">
          <w:rPr>
            <w:rStyle w:val="a9"/>
            <w:color w:val="auto"/>
            <w:u w:val="none"/>
          </w:rPr>
          <w:t>а</w:t>
        </w:r>
      </w:hyperlink>
      <w:r>
        <w:t>» - «д»</w:t>
      </w:r>
      <w:hyperlink r:id="rId12" w:history="1">
        <w:r>
          <w:rPr>
            <w:rStyle w:val="a9"/>
            <w:color w:val="auto"/>
            <w:u w:val="none"/>
          </w:rPr>
          <w:t xml:space="preserve"> </w:t>
        </w:r>
        <w:r w:rsidRPr="00C57BCF">
          <w:rPr>
            <w:rStyle w:val="a9"/>
            <w:color w:val="auto"/>
            <w:u w:val="none"/>
          </w:rPr>
          <w:t>пункта 6</w:t>
        </w:r>
      </w:hyperlink>
      <w:r w:rsidRPr="00C57BCF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13" w:history="1">
        <w:r w:rsidRPr="00C57BCF">
          <w:rPr>
            <w:rStyle w:val="a9"/>
            <w:color w:val="auto"/>
            <w:u w:val="none"/>
          </w:rPr>
          <w:t xml:space="preserve">пунктами </w:t>
        </w:r>
        <w:r>
          <w:rPr>
            <w:rStyle w:val="a9"/>
            <w:color w:val="auto"/>
            <w:u w:val="none"/>
          </w:rPr>
          <w:t>12-15.2.</w:t>
        </w:r>
      </w:hyperlink>
      <w:r>
        <w:t xml:space="preserve"> </w:t>
      </w:r>
      <w:r w:rsidRPr="00C57BCF">
        <w:t>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C57BCF">
        <w:t>.</w:t>
      </w:r>
      <w:r>
        <w:t>»;</w:t>
      </w:r>
      <w:proofErr w:type="gramEnd"/>
    </w:p>
    <w:p w:rsidR="00C57BCF" w:rsidRPr="00C57BCF" w:rsidRDefault="00A27D5E" w:rsidP="00C57BCF">
      <w:pPr>
        <w:pStyle w:val="ConsPlusNormal"/>
        <w:ind w:firstLine="709"/>
        <w:jc w:val="both"/>
      </w:pPr>
      <w:r>
        <w:t>11</w:t>
      </w:r>
      <w:r w:rsidR="00C57BCF">
        <w:t>) в пункте 21 слова «трехдневный» заменить словами «семидневный».</w:t>
      </w:r>
    </w:p>
    <w:p w:rsidR="00F00301" w:rsidRPr="00E00A09" w:rsidRDefault="00F00301" w:rsidP="00C57B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6969" w:rsidRPr="00EA18DA" w:rsidRDefault="00835868" w:rsidP="00142CD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969" w:rsidRPr="00EA18DA">
        <w:rPr>
          <w:sz w:val="28"/>
          <w:szCs w:val="28"/>
        </w:rPr>
        <w:t xml:space="preserve">. </w:t>
      </w:r>
      <w:r w:rsidR="00142CDF">
        <w:rPr>
          <w:sz w:val="28"/>
          <w:szCs w:val="28"/>
        </w:rPr>
        <w:t>П</w:t>
      </w:r>
      <w:r w:rsidR="00EE6969" w:rsidRPr="00EA18DA">
        <w:rPr>
          <w:sz w:val="28"/>
          <w:szCs w:val="28"/>
        </w:rPr>
        <w:t xml:space="preserve">остановление вступает в силу </w:t>
      </w:r>
      <w:r w:rsidR="000D3BBD" w:rsidRPr="00EA18DA">
        <w:rPr>
          <w:sz w:val="28"/>
          <w:szCs w:val="28"/>
        </w:rPr>
        <w:t>после</w:t>
      </w:r>
      <w:r w:rsidR="00EE6969" w:rsidRPr="00EA18DA">
        <w:rPr>
          <w:sz w:val="28"/>
          <w:szCs w:val="28"/>
        </w:rPr>
        <w:t xml:space="preserve"> его официального опубликования.</w:t>
      </w:r>
    </w:p>
    <w:p w:rsidR="00EA18DA" w:rsidRDefault="00EA18DA" w:rsidP="00EE18AA">
      <w:pPr>
        <w:rPr>
          <w:b/>
          <w:sz w:val="28"/>
          <w:szCs w:val="28"/>
        </w:rPr>
      </w:pPr>
    </w:p>
    <w:p w:rsidR="00674619" w:rsidRDefault="00674619" w:rsidP="00EE18AA">
      <w:pPr>
        <w:rPr>
          <w:b/>
          <w:sz w:val="28"/>
          <w:szCs w:val="28"/>
        </w:rPr>
      </w:pPr>
    </w:p>
    <w:p w:rsidR="004F53A7" w:rsidRDefault="004F53A7" w:rsidP="00EE18AA">
      <w:pPr>
        <w:rPr>
          <w:b/>
          <w:sz w:val="28"/>
          <w:szCs w:val="28"/>
        </w:rPr>
      </w:pPr>
    </w:p>
    <w:p w:rsidR="00EE6969" w:rsidRPr="00835868" w:rsidRDefault="00EE18AA" w:rsidP="00EE18AA">
      <w:pPr>
        <w:rPr>
          <w:sz w:val="28"/>
          <w:szCs w:val="28"/>
        </w:rPr>
      </w:pPr>
      <w:r w:rsidRPr="00835868">
        <w:rPr>
          <w:sz w:val="28"/>
          <w:szCs w:val="28"/>
        </w:rPr>
        <w:t>Глава города</w:t>
      </w:r>
      <w:r w:rsidR="00283A72" w:rsidRPr="00835868">
        <w:rPr>
          <w:sz w:val="28"/>
          <w:szCs w:val="28"/>
        </w:rPr>
        <w:t xml:space="preserve"> Нижневартовска     </w:t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</w:r>
      <w:r w:rsidRPr="00835868">
        <w:rPr>
          <w:sz w:val="28"/>
          <w:szCs w:val="28"/>
        </w:rPr>
        <w:tab/>
        <w:t xml:space="preserve">   </w:t>
      </w:r>
      <w:r w:rsidR="00835868">
        <w:rPr>
          <w:sz w:val="28"/>
          <w:szCs w:val="28"/>
        </w:rPr>
        <w:t xml:space="preserve">          </w:t>
      </w:r>
      <w:r w:rsidR="00255FE0" w:rsidRPr="00835868">
        <w:rPr>
          <w:sz w:val="28"/>
          <w:szCs w:val="28"/>
        </w:rPr>
        <w:t>М.В. Клец</w:t>
      </w:r>
    </w:p>
    <w:p w:rsidR="00005197" w:rsidRPr="00835868" w:rsidRDefault="00005197" w:rsidP="00EE18AA">
      <w:pPr>
        <w:rPr>
          <w:rFonts w:ascii="Calibri" w:hAnsi="Calibri" w:cs="Calibri"/>
        </w:rPr>
      </w:pPr>
    </w:p>
    <w:sectPr w:rsidR="00005197" w:rsidRPr="00835868" w:rsidSect="006903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739E"/>
    <w:multiLevelType w:val="hybridMultilevel"/>
    <w:tmpl w:val="B5540332"/>
    <w:lvl w:ilvl="0" w:tplc="71041C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736A6"/>
    <w:multiLevelType w:val="multilevel"/>
    <w:tmpl w:val="1F10EF7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EE32545"/>
    <w:multiLevelType w:val="hybridMultilevel"/>
    <w:tmpl w:val="503EE028"/>
    <w:lvl w:ilvl="0" w:tplc="AF969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197"/>
    <w:rsid w:val="00005A2E"/>
    <w:rsid w:val="0000619A"/>
    <w:rsid w:val="0000757A"/>
    <w:rsid w:val="00007689"/>
    <w:rsid w:val="00007700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2971"/>
    <w:rsid w:val="000237EA"/>
    <w:rsid w:val="00024828"/>
    <w:rsid w:val="0002501C"/>
    <w:rsid w:val="00027978"/>
    <w:rsid w:val="00032263"/>
    <w:rsid w:val="00032CB9"/>
    <w:rsid w:val="00032FEB"/>
    <w:rsid w:val="0003474D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3D46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0D84"/>
    <w:rsid w:val="000A1421"/>
    <w:rsid w:val="000A2AAF"/>
    <w:rsid w:val="000A31CD"/>
    <w:rsid w:val="000A3B3D"/>
    <w:rsid w:val="000A3C96"/>
    <w:rsid w:val="000A4B6E"/>
    <w:rsid w:val="000A594B"/>
    <w:rsid w:val="000B14B4"/>
    <w:rsid w:val="000B210D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4324"/>
    <w:rsid w:val="000E78E3"/>
    <w:rsid w:val="000F1595"/>
    <w:rsid w:val="000F2876"/>
    <w:rsid w:val="000F3928"/>
    <w:rsid w:val="000F5881"/>
    <w:rsid w:val="000F6DBF"/>
    <w:rsid w:val="00100BA0"/>
    <w:rsid w:val="001024E8"/>
    <w:rsid w:val="001030C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363F7"/>
    <w:rsid w:val="00141C51"/>
    <w:rsid w:val="0014234B"/>
    <w:rsid w:val="00142CDF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35FC"/>
    <w:rsid w:val="00175B1F"/>
    <w:rsid w:val="00176836"/>
    <w:rsid w:val="001768A0"/>
    <w:rsid w:val="00180138"/>
    <w:rsid w:val="001822DE"/>
    <w:rsid w:val="001839E8"/>
    <w:rsid w:val="00184B42"/>
    <w:rsid w:val="00184C12"/>
    <w:rsid w:val="00184E69"/>
    <w:rsid w:val="001854F9"/>
    <w:rsid w:val="001902D7"/>
    <w:rsid w:val="0019085B"/>
    <w:rsid w:val="00190A06"/>
    <w:rsid w:val="0019222F"/>
    <w:rsid w:val="0019380B"/>
    <w:rsid w:val="001972D0"/>
    <w:rsid w:val="001A0EF7"/>
    <w:rsid w:val="001A0FC3"/>
    <w:rsid w:val="001A4E29"/>
    <w:rsid w:val="001A6CD8"/>
    <w:rsid w:val="001A767B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4F7E"/>
    <w:rsid w:val="001F7A5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1B1C"/>
    <w:rsid w:val="00232153"/>
    <w:rsid w:val="00234438"/>
    <w:rsid w:val="00236534"/>
    <w:rsid w:val="00240F05"/>
    <w:rsid w:val="00244205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66434"/>
    <w:rsid w:val="0027156C"/>
    <w:rsid w:val="0027300E"/>
    <w:rsid w:val="00273631"/>
    <w:rsid w:val="00274200"/>
    <w:rsid w:val="00277AF2"/>
    <w:rsid w:val="00283A7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A74FA"/>
    <w:rsid w:val="002B16E2"/>
    <w:rsid w:val="002B45C5"/>
    <w:rsid w:val="002B70B6"/>
    <w:rsid w:val="002C0D5B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02E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2F3"/>
    <w:rsid w:val="003977A2"/>
    <w:rsid w:val="003A0256"/>
    <w:rsid w:val="003A1814"/>
    <w:rsid w:val="003A18DE"/>
    <w:rsid w:val="003A2AF0"/>
    <w:rsid w:val="003A485D"/>
    <w:rsid w:val="003A6663"/>
    <w:rsid w:val="003B6244"/>
    <w:rsid w:val="003B6644"/>
    <w:rsid w:val="003B712B"/>
    <w:rsid w:val="003C0905"/>
    <w:rsid w:val="003C0F6A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2F1"/>
    <w:rsid w:val="00425B12"/>
    <w:rsid w:val="004260C1"/>
    <w:rsid w:val="00430272"/>
    <w:rsid w:val="0043188C"/>
    <w:rsid w:val="00434E19"/>
    <w:rsid w:val="0044024F"/>
    <w:rsid w:val="00440590"/>
    <w:rsid w:val="00441DDE"/>
    <w:rsid w:val="004459D7"/>
    <w:rsid w:val="00445BCD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2B36"/>
    <w:rsid w:val="004E3469"/>
    <w:rsid w:val="004E4C3E"/>
    <w:rsid w:val="004F1C40"/>
    <w:rsid w:val="004F3AFA"/>
    <w:rsid w:val="004F497C"/>
    <w:rsid w:val="004F53A7"/>
    <w:rsid w:val="00500975"/>
    <w:rsid w:val="00502015"/>
    <w:rsid w:val="00503533"/>
    <w:rsid w:val="00503D68"/>
    <w:rsid w:val="00503D97"/>
    <w:rsid w:val="00504157"/>
    <w:rsid w:val="00504829"/>
    <w:rsid w:val="00525D75"/>
    <w:rsid w:val="00526F3A"/>
    <w:rsid w:val="005315C0"/>
    <w:rsid w:val="0053241B"/>
    <w:rsid w:val="005325AE"/>
    <w:rsid w:val="005379E2"/>
    <w:rsid w:val="00540887"/>
    <w:rsid w:val="005410DA"/>
    <w:rsid w:val="005459B6"/>
    <w:rsid w:val="00547798"/>
    <w:rsid w:val="00552D68"/>
    <w:rsid w:val="005549B3"/>
    <w:rsid w:val="005565DC"/>
    <w:rsid w:val="005579E5"/>
    <w:rsid w:val="0057264B"/>
    <w:rsid w:val="00574DF9"/>
    <w:rsid w:val="00576111"/>
    <w:rsid w:val="00580617"/>
    <w:rsid w:val="00582172"/>
    <w:rsid w:val="00582AB5"/>
    <w:rsid w:val="0058309C"/>
    <w:rsid w:val="005831FA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16E7"/>
    <w:rsid w:val="005B50E6"/>
    <w:rsid w:val="005B5A5F"/>
    <w:rsid w:val="005B78CD"/>
    <w:rsid w:val="005C1D02"/>
    <w:rsid w:val="005C3866"/>
    <w:rsid w:val="005D283D"/>
    <w:rsid w:val="005D73F0"/>
    <w:rsid w:val="005D7764"/>
    <w:rsid w:val="005E5EBC"/>
    <w:rsid w:val="005E70E4"/>
    <w:rsid w:val="005F3B08"/>
    <w:rsid w:val="005F42BA"/>
    <w:rsid w:val="005F4A9A"/>
    <w:rsid w:val="005F579D"/>
    <w:rsid w:val="005F78F4"/>
    <w:rsid w:val="00600475"/>
    <w:rsid w:val="0060169A"/>
    <w:rsid w:val="006018AF"/>
    <w:rsid w:val="00601E84"/>
    <w:rsid w:val="00602F49"/>
    <w:rsid w:val="00603223"/>
    <w:rsid w:val="00603E62"/>
    <w:rsid w:val="006069AA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5867"/>
    <w:rsid w:val="00626418"/>
    <w:rsid w:val="006276D9"/>
    <w:rsid w:val="0063340D"/>
    <w:rsid w:val="006339AE"/>
    <w:rsid w:val="00633EE9"/>
    <w:rsid w:val="00634062"/>
    <w:rsid w:val="00634DEF"/>
    <w:rsid w:val="006359D1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674F8"/>
    <w:rsid w:val="00672651"/>
    <w:rsid w:val="00674619"/>
    <w:rsid w:val="00674A63"/>
    <w:rsid w:val="00674DF5"/>
    <w:rsid w:val="00676846"/>
    <w:rsid w:val="00680026"/>
    <w:rsid w:val="006813C0"/>
    <w:rsid w:val="006820A1"/>
    <w:rsid w:val="00683B8E"/>
    <w:rsid w:val="00686DB7"/>
    <w:rsid w:val="006903D6"/>
    <w:rsid w:val="0069063B"/>
    <w:rsid w:val="00691008"/>
    <w:rsid w:val="006913FE"/>
    <w:rsid w:val="006935BC"/>
    <w:rsid w:val="0069529B"/>
    <w:rsid w:val="00695AE8"/>
    <w:rsid w:val="00696838"/>
    <w:rsid w:val="006A1453"/>
    <w:rsid w:val="006A4C63"/>
    <w:rsid w:val="006A5E71"/>
    <w:rsid w:val="006B1111"/>
    <w:rsid w:val="006B287F"/>
    <w:rsid w:val="006B390D"/>
    <w:rsid w:val="006B3F0C"/>
    <w:rsid w:val="006B431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463C"/>
    <w:rsid w:val="006F5C2F"/>
    <w:rsid w:val="006F629E"/>
    <w:rsid w:val="006F722B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3B83"/>
    <w:rsid w:val="00714037"/>
    <w:rsid w:val="00716E5E"/>
    <w:rsid w:val="0072182B"/>
    <w:rsid w:val="00721A96"/>
    <w:rsid w:val="00737E11"/>
    <w:rsid w:val="00740206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45E5"/>
    <w:rsid w:val="00756F93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5A06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5822"/>
    <w:rsid w:val="008100C8"/>
    <w:rsid w:val="00812EE6"/>
    <w:rsid w:val="00813FBC"/>
    <w:rsid w:val="00814066"/>
    <w:rsid w:val="00815B61"/>
    <w:rsid w:val="00817C2B"/>
    <w:rsid w:val="0082020F"/>
    <w:rsid w:val="00820A09"/>
    <w:rsid w:val="008309EF"/>
    <w:rsid w:val="0083119F"/>
    <w:rsid w:val="00831381"/>
    <w:rsid w:val="00833EC2"/>
    <w:rsid w:val="00834710"/>
    <w:rsid w:val="008349B8"/>
    <w:rsid w:val="00835868"/>
    <w:rsid w:val="00835AEC"/>
    <w:rsid w:val="00835B0B"/>
    <w:rsid w:val="008363A2"/>
    <w:rsid w:val="008376A6"/>
    <w:rsid w:val="00837DDB"/>
    <w:rsid w:val="00846A8B"/>
    <w:rsid w:val="00846B9A"/>
    <w:rsid w:val="00847AD2"/>
    <w:rsid w:val="0085653D"/>
    <w:rsid w:val="008576A7"/>
    <w:rsid w:val="00857DA7"/>
    <w:rsid w:val="00857F74"/>
    <w:rsid w:val="008606B3"/>
    <w:rsid w:val="00864C51"/>
    <w:rsid w:val="008658A9"/>
    <w:rsid w:val="00866623"/>
    <w:rsid w:val="00870FDD"/>
    <w:rsid w:val="00871B32"/>
    <w:rsid w:val="00872473"/>
    <w:rsid w:val="00875101"/>
    <w:rsid w:val="0087534C"/>
    <w:rsid w:val="008807C6"/>
    <w:rsid w:val="00881C6C"/>
    <w:rsid w:val="00885316"/>
    <w:rsid w:val="00892345"/>
    <w:rsid w:val="008926A7"/>
    <w:rsid w:val="00892CC1"/>
    <w:rsid w:val="00892CF6"/>
    <w:rsid w:val="008930C4"/>
    <w:rsid w:val="0089498D"/>
    <w:rsid w:val="00897B3F"/>
    <w:rsid w:val="008A2CD3"/>
    <w:rsid w:val="008A373C"/>
    <w:rsid w:val="008A423D"/>
    <w:rsid w:val="008A4B30"/>
    <w:rsid w:val="008A6573"/>
    <w:rsid w:val="008B57E2"/>
    <w:rsid w:val="008B5906"/>
    <w:rsid w:val="008C0F9B"/>
    <w:rsid w:val="008C107C"/>
    <w:rsid w:val="008C2479"/>
    <w:rsid w:val="008C76CA"/>
    <w:rsid w:val="008D27CB"/>
    <w:rsid w:val="008D4798"/>
    <w:rsid w:val="008D613D"/>
    <w:rsid w:val="008D7F46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28F8"/>
    <w:rsid w:val="0091374B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44C8A"/>
    <w:rsid w:val="00950A1B"/>
    <w:rsid w:val="00955E84"/>
    <w:rsid w:val="009564ED"/>
    <w:rsid w:val="009565B9"/>
    <w:rsid w:val="00961DF0"/>
    <w:rsid w:val="00962724"/>
    <w:rsid w:val="00964A3F"/>
    <w:rsid w:val="009674A8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0ABC"/>
    <w:rsid w:val="009954EE"/>
    <w:rsid w:val="009979CC"/>
    <w:rsid w:val="009A1F10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13B"/>
    <w:rsid w:val="00A132F4"/>
    <w:rsid w:val="00A1436F"/>
    <w:rsid w:val="00A1672C"/>
    <w:rsid w:val="00A17F95"/>
    <w:rsid w:val="00A2023C"/>
    <w:rsid w:val="00A2119A"/>
    <w:rsid w:val="00A231A0"/>
    <w:rsid w:val="00A23638"/>
    <w:rsid w:val="00A24806"/>
    <w:rsid w:val="00A27D5E"/>
    <w:rsid w:val="00A27F62"/>
    <w:rsid w:val="00A364A1"/>
    <w:rsid w:val="00A40D89"/>
    <w:rsid w:val="00A416E2"/>
    <w:rsid w:val="00A4437A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4097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EED"/>
    <w:rsid w:val="00AD147C"/>
    <w:rsid w:val="00AD1D7D"/>
    <w:rsid w:val="00AD2536"/>
    <w:rsid w:val="00AD2EDE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4005"/>
    <w:rsid w:val="00B3540C"/>
    <w:rsid w:val="00B3638C"/>
    <w:rsid w:val="00B421B7"/>
    <w:rsid w:val="00B42BC1"/>
    <w:rsid w:val="00B452B5"/>
    <w:rsid w:val="00B46ABD"/>
    <w:rsid w:val="00B52001"/>
    <w:rsid w:val="00B54CF9"/>
    <w:rsid w:val="00B56AAB"/>
    <w:rsid w:val="00B57544"/>
    <w:rsid w:val="00B57B59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20CE"/>
    <w:rsid w:val="00B93301"/>
    <w:rsid w:val="00B95805"/>
    <w:rsid w:val="00B979D5"/>
    <w:rsid w:val="00B97A29"/>
    <w:rsid w:val="00BA31CC"/>
    <w:rsid w:val="00BA3851"/>
    <w:rsid w:val="00BA608B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4128"/>
    <w:rsid w:val="00BE6348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57BCF"/>
    <w:rsid w:val="00C60859"/>
    <w:rsid w:val="00C67723"/>
    <w:rsid w:val="00C703CC"/>
    <w:rsid w:val="00C7084C"/>
    <w:rsid w:val="00C70988"/>
    <w:rsid w:val="00C73D0B"/>
    <w:rsid w:val="00C74B6B"/>
    <w:rsid w:val="00C77163"/>
    <w:rsid w:val="00C818D8"/>
    <w:rsid w:val="00C831D7"/>
    <w:rsid w:val="00C8320C"/>
    <w:rsid w:val="00C84C6F"/>
    <w:rsid w:val="00C924F9"/>
    <w:rsid w:val="00C94851"/>
    <w:rsid w:val="00C94B31"/>
    <w:rsid w:val="00C9795B"/>
    <w:rsid w:val="00CA45BC"/>
    <w:rsid w:val="00CA4D93"/>
    <w:rsid w:val="00CB182A"/>
    <w:rsid w:val="00CB3E63"/>
    <w:rsid w:val="00CC0451"/>
    <w:rsid w:val="00CC2C46"/>
    <w:rsid w:val="00CC2FDF"/>
    <w:rsid w:val="00CD066A"/>
    <w:rsid w:val="00CD1F4B"/>
    <w:rsid w:val="00CD294F"/>
    <w:rsid w:val="00CD29AD"/>
    <w:rsid w:val="00CD4B13"/>
    <w:rsid w:val="00CD615C"/>
    <w:rsid w:val="00CD7962"/>
    <w:rsid w:val="00CE1042"/>
    <w:rsid w:val="00CE1483"/>
    <w:rsid w:val="00CE3AF9"/>
    <w:rsid w:val="00CE7A53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0BA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3640"/>
    <w:rsid w:val="00D8390C"/>
    <w:rsid w:val="00D85CF6"/>
    <w:rsid w:val="00D86FBE"/>
    <w:rsid w:val="00D903B0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C7487"/>
    <w:rsid w:val="00DD4B92"/>
    <w:rsid w:val="00DD4EAE"/>
    <w:rsid w:val="00DE2DD5"/>
    <w:rsid w:val="00DE3455"/>
    <w:rsid w:val="00DE483D"/>
    <w:rsid w:val="00DE5320"/>
    <w:rsid w:val="00DE5A11"/>
    <w:rsid w:val="00DF0C43"/>
    <w:rsid w:val="00DF1947"/>
    <w:rsid w:val="00DF6255"/>
    <w:rsid w:val="00DF6C9C"/>
    <w:rsid w:val="00DF75B9"/>
    <w:rsid w:val="00DF7E3E"/>
    <w:rsid w:val="00E00A09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C30"/>
    <w:rsid w:val="00E56CFF"/>
    <w:rsid w:val="00E6409C"/>
    <w:rsid w:val="00E6530B"/>
    <w:rsid w:val="00E66184"/>
    <w:rsid w:val="00E7021C"/>
    <w:rsid w:val="00E70F1B"/>
    <w:rsid w:val="00E71255"/>
    <w:rsid w:val="00E715C1"/>
    <w:rsid w:val="00E7242D"/>
    <w:rsid w:val="00E72824"/>
    <w:rsid w:val="00E73464"/>
    <w:rsid w:val="00E757D2"/>
    <w:rsid w:val="00E75E3A"/>
    <w:rsid w:val="00E77BD5"/>
    <w:rsid w:val="00E80777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8DA"/>
    <w:rsid w:val="00EA1B7B"/>
    <w:rsid w:val="00EA3499"/>
    <w:rsid w:val="00EA4F55"/>
    <w:rsid w:val="00EA7B22"/>
    <w:rsid w:val="00EB2C97"/>
    <w:rsid w:val="00EB39F8"/>
    <w:rsid w:val="00EB6B8D"/>
    <w:rsid w:val="00EC0CE6"/>
    <w:rsid w:val="00EC1F6B"/>
    <w:rsid w:val="00EC27A4"/>
    <w:rsid w:val="00EC27D3"/>
    <w:rsid w:val="00EC3337"/>
    <w:rsid w:val="00EC68CE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F00301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020A"/>
    <w:rsid w:val="00F33B20"/>
    <w:rsid w:val="00F33E2F"/>
    <w:rsid w:val="00F36305"/>
    <w:rsid w:val="00F36A91"/>
    <w:rsid w:val="00F374D4"/>
    <w:rsid w:val="00F37C74"/>
    <w:rsid w:val="00F41724"/>
    <w:rsid w:val="00F435E1"/>
    <w:rsid w:val="00F442F3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0A71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401C"/>
    <w:rsid w:val="00FC5228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E7C05"/>
    <w:rsid w:val="00FF4124"/>
    <w:rsid w:val="00FF7301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7545E5"/>
    <w:pPr>
      <w:ind w:left="720"/>
      <w:contextualSpacing/>
    </w:pPr>
  </w:style>
  <w:style w:type="paragraph" w:customStyle="1" w:styleId="ConsPlusNormal">
    <w:name w:val="ConsPlusNormal"/>
    <w:rsid w:val="00F0030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EB3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920E5FD995761243562CFD018EE17AD5DFB7C085DD58B2616C890EE42794E64147C34B1F9C41ECM0M7K" TargetMode="External"/><Relationship Id="rId13" Type="http://schemas.openxmlformats.org/officeDocument/2006/relationships/hyperlink" Target="consultantplus://offline/ref=1E1D9237F9A0B6974D9F71FBA5D2D455180D3E9AAAF3FFA05F71A9BECAEC04415A175C1891E18861r2GE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1E1D9237F9A0B6974D9F71FBA5D2D455180D3E9AAAF3FFA05F71A9BECAEC04415A175C1891E1896Cr2G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1D9237F9A0B6974D9F71FBA5D2D455180D3E9AAAF3FFA05F71A9BECAEC04415A175C1891E18860r2G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920E5FD995761243562CFD018EE17AD5DFB7C085DD58B2616C890EE42794E64147C34B1F9C41EDM0M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920E5FD995761243562CFD018EE17AD5DFB7C085DD58B2616C890EE42794E64147C34B1F9C41ECM0M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69C07-BD8D-4787-9E97-0137EA5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Трофимец Екатерина Евгеньевна</cp:lastModifiedBy>
  <cp:revision>95</cp:revision>
  <cp:lastPrinted>2016-02-05T11:32:00Z</cp:lastPrinted>
  <dcterms:created xsi:type="dcterms:W3CDTF">2013-03-29T05:08:00Z</dcterms:created>
  <dcterms:modified xsi:type="dcterms:W3CDTF">2016-02-05T12:26:00Z</dcterms:modified>
</cp:coreProperties>
</file>