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95" w:rsidRDefault="009576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</w:p>
    <w:p w:rsidR="00D04295" w:rsidRDefault="009576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отбора некоммерческой организации</w:t>
      </w:r>
    </w:p>
    <w:p w:rsidR="00D04295" w:rsidRDefault="00D04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295" w:rsidRDefault="00D042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-601" w:type="dxa"/>
        <w:tblLook w:val="04A0" w:firstRow="1" w:lastRow="0" w:firstColumn="1" w:lastColumn="0" w:noHBand="0" w:noVBand="1"/>
      </w:tblPr>
      <w:tblGrid>
        <w:gridCol w:w="566"/>
        <w:gridCol w:w="5299"/>
        <w:gridCol w:w="2198"/>
        <w:gridCol w:w="2166"/>
      </w:tblGrid>
      <w:tr w:rsidR="00D04295">
        <w:tc>
          <w:tcPr>
            <w:tcW w:w="567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Величина значимости критерия 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оценки критерия (баллы)</w:t>
            </w:r>
          </w:p>
        </w:tc>
      </w:tr>
      <w:tr w:rsidR="00D04295">
        <w:tc>
          <w:tcPr>
            <w:tcW w:w="567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является социально ориентированной в соответствии со статьей 31.1 Федерального закона от 12.01.1996 N 7-ФЗ "О некоммерческих организациях":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является - 10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является - 0 баллов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или 10</w:t>
            </w:r>
          </w:p>
        </w:tc>
      </w:tr>
      <w:tr w:rsidR="00D04295">
        <w:tc>
          <w:tcPr>
            <w:tcW w:w="567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в организации и проведении мероприятий в соответствующей сфере на основании подтверждающих документов, представленных некоммерческой организацией: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 опыт или не представлены документы, подтверждающие опыт - 0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1 до 2 реализованных аналогичных проектов - 5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3 до 4 реализованных аналогичных проектов - 10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5 и более реализованных аналогичных проектов - 15 баллов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0, 5, 10, 15</w:t>
            </w:r>
          </w:p>
        </w:tc>
      </w:tr>
      <w:tr w:rsidR="00D04295">
        <w:tc>
          <w:tcPr>
            <w:tcW w:w="567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работников: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высшим профессиональным образованием в соответствующей сфере - 10 баллов за каждого работника;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 средним профессиональным образованием в области физической культуры и спорта, культуры, образования - 5 баллов за каждого работника;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имеют высшего, среднего профессионального образования в области физической культуры и спорта, культуры, образования - 0 баллов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нескольких критериев баллы суммируются)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</w:t>
            </w:r>
          </w:p>
        </w:tc>
      </w:tr>
      <w:tr w:rsidR="00D04295">
        <w:tc>
          <w:tcPr>
            <w:tcW w:w="567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открытость: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официального сайта некоммерческой организации - 15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страницы в социальных сетях - 10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освещение деятельности некоммерческой организации в средствах массовой информации - 5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 - 0 баллов (при наличии нескольких критериев баллы суммируются)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0, 5, 10, 15</w:t>
            </w:r>
          </w:p>
        </w:tc>
      </w:tr>
      <w:tr w:rsidR="00D04295">
        <w:tc>
          <w:tcPr>
            <w:tcW w:w="567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эффективность проекта (вклад в решение социальных задач):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реализация проекта не решает заявленной задачи - 0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проекта частично решает заявленную задачу - 15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проекта в полной мере решает заявленную задачу - 20 баллов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0, 15, 20</w:t>
            </w:r>
          </w:p>
        </w:tc>
      </w:tr>
      <w:tr w:rsidR="00D04295">
        <w:tc>
          <w:tcPr>
            <w:tcW w:w="567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проекта для города Нижневартовска: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аналогичные проекты регулярно реализуются - 0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с элементами новизны в сравнении с аналогичным проектом, реализованным ранее - 10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впервые реализуется - 15 баллов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0, 10, 15</w:t>
            </w:r>
          </w:p>
        </w:tc>
      </w:tr>
      <w:tr w:rsidR="00D04295">
        <w:tc>
          <w:tcPr>
            <w:tcW w:w="567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39" w:type="dxa"/>
          </w:tcPr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софинансирования - 0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менее 10% - 5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10 до 20% - 10 баллов;</w:t>
            </w:r>
          </w:p>
          <w:p w:rsidR="00D04295" w:rsidRDefault="0095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более 20% - 15 баллов</w:t>
            </w:r>
          </w:p>
        </w:tc>
        <w:tc>
          <w:tcPr>
            <w:tcW w:w="2236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214" w:type="dxa"/>
          </w:tcPr>
          <w:p w:rsidR="00D04295" w:rsidRDefault="00957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0, 5, 10, 15</w:t>
            </w:r>
          </w:p>
        </w:tc>
      </w:tr>
    </w:tbl>
    <w:p w:rsidR="00D04295" w:rsidRDefault="00D04295" w:rsidP="00722130">
      <w:pPr>
        <w:pStyle w:val="ConsPlusNormal"/>
        <w:spacing w:before="24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295" w:rsidSect="00C471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A8" w:rsidRDefault="006C7BA8">
      <w:pPr>
        <w:spacing w:after="0" w:line="240" w:lineRule="auto"/>
      </w:pPr>
      <w:r>
        <w:separator/>
      </w:r>
    </w:p>
  </w:endnote>
  <w:endnote w:type="continuationSeparator" w:id="0">
    <w:p w:rsidR="006C7BA8" w:rsidRDefault="006C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A8" w:rsidRDefault="006C7BA8">
      <w:pPr>
        <w:spacing w:after="0" w:line="240" w:lineRule="auto"/>
      </w:pPr>
      <w:r>
        <w:separator/>
      </w:r>
    </w:p>
  </w:footnote>
  <w:footnote w:type="continuationSeparator" w:id="0">
    <w:p w:rsidR="006C7BA8" w:rsidRDefault="006C7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95"/>
    <w:rsid w:val="006C7BA8"/>
    <w:rsid w:val="00722130"/>
    <w:rsid w:val="009576D2"/>
    <w:rsid w:val="00C47140"/>
    <w:rsid w:val="00D0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1D0AF-6DD3-4EEB-9984-9D1D6940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Кубанова Екатерина Викторовна</dc:creator>
  <cp:lastModifiedBy>Кубанова Екатерина Викторовна</cp:lastModifiedBy>
  <cp:revision>3</cp:revision>
  <dcterms:created xsi:type="dcterms:W3CDTF">2025-04-07T14:47:00Z</dcterms:created>
  <dcterms:modified xsi:type="dcterms:W3CDTF">2025-04-07T14:48:00Z</dcterms:modified>
</cp:coreProperties>
</file>