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5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6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56" w:rsidRDefault="00A45D51" w:rsidP="002C5F56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Информационно-статистический обзор </w:t>
      </w:r>
      <w:r w:rsidR="00365A99">
        <w:rPr>
          <w:rFonts w:eastAsiaTheme="minorHAnsi"/>
          <w:b/>
          <w:bCs/>
          <w:lang w:eastAsia="en-US"/>
        </w:rPr>
        <w:t>рассмотренных</w:t>
      </w:r>
    </w:p>
    <w:p w:rsidR="00600801" w:rsidRDefault="00365A99" w:rsidP="00600801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за </w:t>
      </w:r>
      <w:r w:rsidRPr="00D7431D">
        <w:rPr>
          <w:rFonts w:eastAsiaTheme="minorHAnsi"/>
          <w:b/>
          <w:bCs/>
          <w:lang w:val="en-US" w:eastAsia="en-US"/>
        </w:rPr>
        <w:t>I</w:t>
      </w:r>
      <w:r w:rsidR="00966DBC">
        <w:rPr>
          <w:rFonts w:eastAsiaTheme="minorHAnsi"/>
          <w:b/>
          <w:bCs/>
          <w:lang w:val="en-US" w:eastAsia="en-US"/>
        </w:rPr>
        <w:t>V</w:t>
      </w:r>
      <w:r w:rsidR="00765E80">
        <w:rPr>
          <w:rFonts w:eastAsiaTheme="minorHAnsi"/>
          <w:b/>
          <w:bCs/>
          <w:lang w:eastAsia="en-US"/>
        </w:rPr>
        <w:t xml:space="preserve"> квартал 2019</w:t>
      </w:r>
      <w:r w:rsidRPr="00D7431D">
        <w:rPr>
          <w:rFonts w:eastAsiaTheme="minorHAnsi"/>
          <w:b/>
          <w:bCs/>
          <w:lang w:eastAsia="en-US"/>
        </w:rPr>
        <w:t xml:space="preserve"> года </w:t>
      </w:r>
      <w:r w:rsidR="00A45D51" w:rsidRPr="00D7431D">
        <w:rPr>
          <w:rFonts w:eastAsiaTheme="minorHAnsi"/>
          <w:b/>
          <w:bCs/>
          <w:lang w:eastAsia="en-US"/>
        </w:rPr>
        <w:t xml:space="preserve">обращений </w:t>
      </w:r>
      <w:r>
        <w:rPr>
          <w:rFonts w:eastAsiaTheme="minorHAnsi"/>
          <w:b/>
          <w:bCs/>
          <w:lang w:eastAsia="en-US"/>
        </w:rPr>
        <w:t>и запросов информации граждан</w:t>
      </w:r>
      <w:r w:rsidR="00A45D51" w:rsidRPr="00D7431D">
        <w:rPr>
          <w:rFonts w:eastAsiaTheme="minorHAnsi"/>
          <w:b/>
          <w:bCs/>
          <w:lang w:eastAsia="en-US"/>
        </w:rPr>
        <w:t>,</w:t>
      </w:r>
      <w:r w:rsidR="002C5F56">
        <w:rPr>
          <w:rFonts w:eastAsiaTheme="minorHAnsi"/>
          <w:b/>
          <w:bCs/>
          <w:lang w:eastAsia="en-US"/>
        </w:rPr>
        <w:t xml:space="preserve"> </w:t>
      </w:r>
      <w:r w:rsidR="00A45D51" w:rsidRPr="00D7431D">
        <w:rPr>
          <w:rFonts w:eastAsiaTheme="minorHAnsi"/>
          <w:b/>
          <w:bCs/>
          <w:lang w:eastAsia="en-US"/>
        </w:rPr>
        <w:t>объединений граждан, в том числе юридических лиц,</w:t>
      </w:r>
      <w:r w:rsidR="00600801">
        <w:rPr>
          <w:rFonts w:eastAsiaTheme="minorHAnsi"/>
          <w:b/>
          <w:bCs/>
          <w:lang w:eastAsia="en-US"/>
        </w:rPr>
        <w:t xml:space="preserve"> </w:t>
      </w:r>
      <w:r w:rsidR="00A45D51" w:rsidRPr="00D7431D">
        <w:rPr>
          <w:rFonts w:eastAsiaTheme="minorHAnsi"/>
          <w:b/>
          <w:bCs/>
          <w:lang w:eastAsia="en-US"/>
        </w:rPr>
        <w:t>пост</w:t>
      </w:r>
      <w:r>
        <w:rPr>
          <w:rFonts w:eastAsiaTheme="minorHAnsi"/>
          <w:b/>
          <w:bCs/>
          <w:lang w:eastAsia="en-US"/>
        </w:rPr>
        <w:t xml:space="preserve">упивших </w:t>
      </w:r>
    </w:p>
    <w:p w:rsidR="00A45D51" w:rsidRPr="00D7431D" w:rsidRDefault="00365A99" w:rsidP="00600801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в администрацию города, а также результатов рассмотрения</w:t>
      </w:r>
      <w:r w:rsidR="000F1B5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и принятых мер</w:t>
      </w:r>
    </w:p>
    <w:p w:rsidR="003F7A72" w:rsidRPr="00D7431D" w:rsidRDefault="003F7A72" w:rsidP="00A45D51">
      <w:pPr>
        <w:ind w:right="-143"/>
        <w:jc w:val="center"/>
        <w:rPr>
          <w:rFonts w:eastAsiaTheme="minorHAnsi"/>
          <w:b/>
          <w:bCs/>
          <w:lang w:eastAsia="en-US"/>
        </w:rPr>
      </w:pPr>
    </w:p>
    <w:p w:rsidR="00550ABE" w:rsidRDefault="003F7A72" w:rsidP="00550ABE">
      <w:pPr>
        <w:ind w:right="-143"/>
        <w:jc w:val="center"/>
        <w:rPr>
          <w:b/>
          <w:bCs/>
        </w:rPr>
      </w:pPr>
      <w:r w:rsidRPr="00D7431D">
        <w:rPr>
          <w:b/>
          <w:bCs/>
        </w:rPr>
        <w:t xml:space="preserve">Динамика поступления </w:t>
      </w:r>
      <w:r w:rsidR="003A7233">
        <w:rPr>
          <w:b/>
          <w:bCs/>
        </w:rPr>
        <w:t xml:space="preserve">обращений </w:t>
      </w:r>
      <w:r w:rsidRPr="00D7431D">
        <w:rPr>
          <w:b/>
          <w:bCs/>
        </w:rPr>
        <w:t xml:space="preserve">в адрес администрации города </w:t>
      </w:r>
    </w:p>
    <w:p w:rsidR="003A7233" w:rsidRPr="00D7431D" w:rsidRDefault="003A7233" w:rsidP="00550ABE">
      <w:pPr>
        <w:ind w:right="-143"/>
        <w:jc w:val="center"/>
        <w:rPr>
          <w:b/>
          <w:bCs/>
        </w:rPr>
      </w:pPr>
    </w:p>
    <w:p w:rsidR="001332F1" w:rsidRPr="003E4EFA" w:rsidRDefault="00645C37" w:rsidP="001332F1">
      <w:pPr>
        <w:pStyle w:val="a6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 xml:space="preserve">За </w:t>
      </w:r>
      <w:r w:rsidR="00F17947"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966DBC">
        <w:rPr>
          <w:rFonts w:ascii="Times New Roman" w:hAnsi="Times New Roman"/>
          <w:sz w:val="28"/>
          <w:szCs w:val="28"/>
          <w:lang w:val="en-US"/>
        </w:rPr>
        <w:t>V</w:t>
      </w:r>
      <w:r w:rsidR="00765E80">
        <w:rPr>
          <w:rFonts w:ascii="Times New Roman" w:hAnsi="Times New Roman"/>
          <w:sz w:val="28"/>
          <w:szCs w:val="28"/>
        </w:rPr>
        <w:t xml:space="preserve"> квартал 2019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в ад</w:t>
      </w:r>
      <w:r w:rsidR="00053D34" w:rsidRPr="007C0AC3">
        <w:rPr>
          <w:rFonts w:ascii="Times New Roman" w:hAnsi="Times New Roman"/>
          <w:sz w:val="28"/>
          <w:szCs w:val="28"/>
        </w:rPr>
        <w:t xml:space="preserve">министрацию города поступило </w:t>
      </w:r>
      <w:r w:rsidR="00966DBC" w:rsidRPr="00966DBC">
        <w:rPr>
          <w:rFonts w:ascii="Times New Roman" w:hAnsi="Times New Roman"/>
          <w:sz w:val="28"/>
          <w:szCs w:val="28"/>
        </w:rPr>
        <w:t>960</w:t>
      </w:r>
      <w:r w:rsidR="001332F1" w:rsidRPr="007C0AC3">
        <w:rPr>
          <w:rFonts w:ascii="Times New Roman" w:hAnsi="Times New Roman"/>
          <w:sz w:val="28"/>
          <w:szCs w:val="28"/>
        </w:rPr>
        <w:t xml:space="preserve"> обращени</w:t>
      </w:r>
      <w:r w:rsidR="00765E80">
        <w:rPr>
          <w:rFonts w:ascii="Times New Roman" w:hAnsi="Times New Roman"/>
          <w:sz w:val="28"/>
          <w:szCs w:val="28"/>
        </w:rPr>
        <w:t>й</w:t>
      </w:r>
      <w:r w:rsidR="001332F1" w:rsidRPr="007C0AC3">
        <w:rPr>
          <w:rFonts w:ascii="Times New Roman" w:hAnsi="Times New Roman"/>
          <w:sz w:val="28"/>
          <w:szCs w:val="28"/>
        </w:rPr>
        <w:t xml:space="preserve"> </w:t>
      </w:r>
      <w:r w:rsidR="00492D81">
        <w:rPr>
          <w:rFonts w:ascii="Times New Roman" w:hAnsi="Times New Roman"/>
          <w:sz w:val="28"/>
          <w:szCs w:val="28"/>
        </w:rPr>
        <w:t xml:space="preserve">граждан, </w:t>
      </w:r>
      <w:r w:rsidR="00492D81" w:rsidRPr="007C0AC3">
        <w:rPr>
          <w:rFonts w:ascii="Times New Roman" w:hAnsi="Times New Roman"/>
          <w:sz w:val="28"/>
          <w:szCs w:val="28"/>
        </w:rPr>
        <w:t>объединений граждан, в том числе юридических лиц</w:t>
      </w:r>
      <w:r w:rsidR="00492D81">
        <w:rPr>
          <w:rFonts w:ascii="Times New Roman" w:hAnsi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>(</w:t>
      </w:r>
      <w:proofErr w:type="gramStart"/>
      <w:r w:rsidR="001332F1" w:rsidRPr="007C0AC3">
        <w:rPr>
          <w:rFonts w:ascii="Times New Roman" w:hAnsi="Times New Roman"/>
          <w:sz w:val="28"/>
          <w:szCs w:val="28"/>
        </w:rPr>
        <w:t xml:space="preserve">письменных,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975D8">
        <w:rPr>
          <w:rFonts w:ascii="Times New Roman" w:hAnsi="Times New Roman"/>
          <w:sz w:val="28"/>
          <w:szCs w:val="28"/>
        </w:rPr>
        <w:t xml:space="preserve"> </w:t>
      </w:r>
      <w:r w:rsidR="003A4B5B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</w:t>
      </w:r>
      <w:r w:rsidR="002C5F56">
        <w:rPr>
          <w:rFonts w:ascii="Times New Roman" w:hAnsi="Times New Roman"/>
          <w:sz w:val="28"/>
          <w:szCs w:val="28"/>
        </w:rPr>
        <w:t xml:space="preserve">       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04AFA">
        <w:rPr>
          <w:rFonts w:ascii="Times New Roman" w:hAnsi="Times New Roman"/>
          <w:sz w:val="28"/>
          <w:szCs w:val="28"/>
        </w:rPr>
        <w:t xml:space="preserve">  </w:t>
      </w:r>
      <w:r w:rsidR="001332F1" w:rsidRPr="007C0AC3">
        <w:rPr>
          <w:rFonts w:ascii="Times New Roman" w:hAnsi="Times New Roman"/>
          <w:sz w:val="28"/>
          <w:szCs w:val="28"/>
        </w:rPr>
        <w:t xml:space="preserve">в электронном виде, </w:t>
      </w:r>
      <w:r w:rsidR="00C67E01" w:rsidRPr="007C0AC3">
        <w:rPr>
          <w:rFonts w:ascii="Times New Roman" w:hAnsi="Times New Roman"/>
          <w:sz w:val="28"/>
          <w:szCs w:val="28"/>
        </w:rPr>
        <w:t xml:space="preserve">устных обращений </w:t>
      </w:r>
      <w:r w:rsidR="001332F1" w:rsidRPr="007C0AC3">
        <w:rPr>
          <w:rFonts w:ascii="Times New Roman" w:hAnsi="Times New Roman"/>
          <w:sz w:val="28"/>
          <w:szCs w:val="28"/>
        </w:rPr>
        <w:t xml:space="preserve">в ходе проведения личных приемов главой города, заместителями главы города, управляющим делами администрации города). </w:t>
      </w:r>
      <w:r w:rsidR="002C5F56">
        <w:rPr>
          <w:rFonts w:ascii="Times New Roman" w:hAnsi="Times New Roman"/>
          <w:sz w:val="28"/>
          <w:szCs w:val="28"/>
        </w:rPr>
        <w:t xml:space="preserve">   </w:t>
      </w:r>
      <w:r w:rsidR="00991918">
        <w:rPr>
          <w:rFonts w:ascii="Times New Roman" w:hAnsi="Times New Roman"/>
          <w:sz w:val="28"/>
          <w:szCs w:val="28"/>
        </w:rPr>
        <w:t xml:space="preserve">   </w:t>
      </w:r>
      <w:r w:rsidR="001332F1" w:rsidRPr="007C0AC3">
        <w:rPr>
          <w:rFonts w:ascii="Times New Roman" w:hAnsi="Times New Roman"/>
          <w:sz w:val="28"/>
          <w:szCs w:val="28"/>
        </w:rPr>
        <w:t xml:space="preserve">За </w:t>
      </w:r>
      <w:r w:rsidR="001332F1" w:rsidRPr="00D43F6D">
        <w:rPr>
          <w:rFonts w:ascii="Times New Roman" w:hAnsi="Times New Roman" w:cs="Times New Roman"/>
          <w:sz w:val="28"/>
          <w:szCs w:val="28"/>
        </w:rPr>
        <w:t>аналогичный пер</w:t>
      </w:r>
      <w:r w:rsidR="00765E80">
        <w:rPr>
          <w:rFonts w:ascii="Times New Roman" w:hAnsi="Times New Roman" w:cs="Times New Roman"/>
          <w:sz w:val="28"/>
          <w:szCs w:val="28"/>
        </w:rPr>
        <w:t>иод 2018</w:t>
      </w:r>
      <w:r w:rsidR="001332F1" w:rsidRPr="00D43F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43F6D" w:rsidRPr="00D43F6D">
        <w:rPr>
          <w:rFonts w:ascii="Times New Roman" w:hAnsi="Times New Roman" w:cs="Times New Roman"/>
          <w:sz w:val="28"/>
          <w:szCs w:val="28"/>
        </w:rPr>
        <w:t>поступило</w:t>
      </w:r>
      <w:r w:rsidR="00765E80">
        <w:rPr>
          <w:rFonts w:ascii="Times New Roman" w:hAnsi="Times New Roman" w:cs="Times New Roman"/>
          <w:sz w:val="28"/>
          <w:szCs w:val="28"/>
        </w:rPr>
        <w:t xml:space="preserve"> </w:t>
      </w:r>
      <w:r w:rsidR="00966DBC" w:rsidRPr="00F85191">
        <w:rPr>
          <w:rFonts w:ascii="Times New Roman" w:hAnsi="Times New Roman" w:cs="Times New Roman"/>
          <w:sz w:val="28"/>
          <w:szCs w:val="28"/>
        </w:rPr>
        <w:t>751</w:t>
      </w:r>
      <w:r w:rsidR="00765E80">
        <w:rPr>
          <w:rFonts w:ascii="Times New Roman" w:hAnsi="Times New Roman" w:cs="Times New Roman"/>
          <w:sz w:val="28"/>
          <w:szCs w:val="28"/>
        </w:rPr>
        <w:t xml:space="preserve"> </w:t>
      </w:r>
      <w:r w:rsidR="00314E54" w:rsidRPr="007C0AC3">
        <w:rPr>
          <w:rFonts w:ascii="Times New Roman" w:hAnsi="Times New Roman"/>
          <w:sz w:val="28"/>
          <w:szCs w:val="28"/>
        </w:rPr>
        <w:t>обращение</w:t>
      </w:r>
      <w:r w:rsidR="0076099A">
        <w:rPr>
          <w:rFonts w:ascii="Times New Roman" w:hAnsi="Times New Roman"/>
          <w:sz w:val="28"/>
          <w:szCs w:val="28"/>
        </w:rPr>
        <w:t xml:space="preserve">, </w:t>
      </w:r>
      <w:r w:rsidR="0076099A" w:rsidRPr="0011410D">
        <w:rPr>
          <w:rFonts w:ascii="Times New Roman" w:hAnsi="Times New Roman" w:cs="Times New Roman"/>
          <w:sz w:val="28"/>
          <w:szCs w:val="28"/>
        </w:rPr>
        <w:t>201</w:t>
      </w:r>
      <w:r w:rsidR="00765E80">
        <w:rPr>
          <w:rFonts w:ascii="Times New Roman" w:hAnsi="Times New Roman" w:cs="Times New Roman"/>
          <w:sz w:val="28"/>
          <w:szCs w:val="28"/>
        </w:rPr>
        <w:t>7</w:t>
      </w:r>
      <w:r w:rsidR="0076099A" w:rsidRPr="001141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406C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0975D8" w:rsidRPr="0011410D">
        <w:rPr>
          <w:rFonts w:ascii="Times New Roman" w:hAnsi="Times New Roman" w:cs="Times New Roman"/>
          <w:sz w:val="28"/>
          <w:szCs w:val="28"/>
        </w:rPr>
        <w:t>–</w:t>
      </w:r>
      <w:r w:rsidR="009178DB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E16621">
        <w:rPr>
          <w:rFonts w:ascii="Times New Roman" w:hAnsi="Times New Roman" w:cs="Times New Roman"/>
          <w:sz w:val="28"/>
          <w:szCs w:val="28"/>
        </w:rPr>
        <w:t xml:space="preserve"> </w:t>
      </w:r>
      <w:r w:rsidR="00966DBC" w:rsidRPr="00F85191">
        <w:rPr>
          <w:rFonts w:ascii="Times New Roman" w:hAnsi="Times New Roman"/>
          <w:sz w:val="28"/>
          <w:szCs w:val="28"/>
        </w:rPr>
        <w:t>789</w:t>
      </w:r>
      <w:r w:rsidR="00765E80">
        <w:rPr>
          <w:rFonts w:ascii="Times New Roman" w:hAnsi="Times New Roman" w:cs="Times New Roman"/>
          <w:sz w:val="28"/>
          <w:szCs w:val="28"/>
        </w:rPr>
        <w:t xml:space="preserve"> </w:t>
      </w:r>
      <w:r w:rsidR="0076099A" w:rsidRPr="0011410D">
        <w:rPr>
          <w:rFonts w:ascii="Times New Roman" w:hAnsi="Times New Roman" w:cs="Times New Roman"/>
          <w:sz w:val="28"/>
          <w:szCs w:val="28"/>
        </w:rPr>
        <w:t>обращени</w:t>
      </w:r>
      <w:r w:rsidR="00D04478">
        <w:rPr>
          <w:rFonts w:ascii="Times New Roman" w:hAnsi="Times New Roman" w:cs="Times New Roman"/>
          <w:sz w:val="28"/>
          <w:szCs w:val="28"/>
        </w:rPr>
        <w:t>й</w:t>
      </w:r>
      <w:r w:rsidR="001332F1" w:rsidRPr="0011410D">
        <w:rPr>
          <w:rFonts w:ascii="Times New Roman" w:hAnsi="Times New Roman" w:cs="Times New Roman"/>
          <w:sz w:val="28"/>
          <w:szCs w:val="28"/>
        </w:rPr>
        <w:t>.</w:t>
      </w:r>
    </w:p>
    <w:p w:rsidR="00F17947" w:rsidRPr="007C0AC3" w:rsidRDefault="00F1794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bCs/>
          <w:sz w:val="28"/>
          <w:szCs w:val="28"/>
        </w:rPr>
        <w:t>Данные представлены в диаграмме №1.</w:t>
      </w:r>
    </w:p>
    <w:p w:rsidR="00F17947" w:rsidRPr="007C0AC3" w:rsidRDefault="00F17947" w:rsidP="00F17947">
      <w:pPr>
        <w:pStyle w:val="a6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332F1" w:rsidRDefault="00F17947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поступления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обращений</w:t>
      </w:r>
      <w:r w:rsidR="007B7BFB">
        <w:rPr>
          <w:rFonts w:ascii="Times New Roman" w:hAnsi="Times New Roman" w:cs="Times New Roman"/>
          <w:i/>
          <w:iCs/>
          <w:sz w:val="28"/>
          <w:szCs w:val="28"/>
        </w:rPr>
        <w:t xml:space="preserve"> граждан</w:t>
      </w:r>
      <w:r w:rsidR="00DE24DC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объединений граждан, в том числе юридических лиц, адресованн</w:t>
      </w:r>
      <w:r w:rsidR="000E2712" w:rsidRPr="007D0F29">
        <w:rPr>
          <w:rFonts w:ascii="Times New Roman" w:hAnsi="Times New Roman" w:cs="Times New Roman"/>
          <w:i/>
          <w:iCs/>
          <w:sz w:val="28"/>
          <w:szCs w:val="28"/>
        </w:rPr>
        <w:t>ых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главе города, заместителям главы города, управляю</w:t>
      </w:r>
      <w:r w:rsidR="002C5F56">
        <w:rPr>
          <w:rFonts w:ascii="Times New Roman" w:hAnsi="Times New Roman" w:cs="Times New Roman"/>
          <w:i/>
          <w:iCs/>
          <w:sz w:val="28"/>
          <w:szCs w:val="28"/>
        </w:rPr>
        <w:t>щему делами администрации город</w:t>
      </w:r>
      <w:r w:rsidR="00356D83">
        <w:rPr>
          <w:rFonts w:ascii="Times New Roman" w:hAnsi="Times New Roman" w:cs="Times New Roman"/>
          <w:i/>
          <w:iCs/>
          <w:sz w:val="28"/>
          <w:szCs w:val="28"/>
        </w:rPr>
        <w:t>а,</w:t>
      </w:r>
      <w:r w:rsidR="00E166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за I</w:t>
      </w:r>
      <w:r w:rsidR="00314E54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="00765E80">
        <w:rPr>
          <w:rFonts w:ascii="Times New Roman" w:hAnsi="Times New Roman" w:cs="Times New Roman"/>
          <w:i/>
          <w:iCs/>
          <w:sz w:val="28"/>
          <w:szCs w:val="28"/>
        </w:rPr>
        <w:t xml:space="preserve"> квартал 2017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-201</w:t>
      </w:r>
      <w:r w:rsidR="00765E80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="00FE677D">
        <w:rPr>
          <w:rFonts w:ascii="Times New Roman" w:hAnsi="Times New Roman" w:cs="Times New Roman"/>
          <w:i/>
          <w:iCs/>
          <w:sz w:val="28"/>
          <w:szCs w:val="28"/>
        </w:rPr>
        <w:t>одов</w:t>
      </w:r>
    </w:p>
    <w:p w:rsidR="003C7F79" w:rsidRPr="007D0F29" w:rsidRDefault="00314E54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E46822" wp14:editId="407BBC10">
                <wp:simplePos x="0" y="0"/>
                <wp:positionH relativeFrom="page">
                  <wp:posOffset>4467225</wp:posOffset>
                </wp:positionH>
                <wp:positionV relativeFrom="paragraph">
                  <wp:posOffset>755650</wp:posOffset>
                </wp:positionV>
                <wp:extent cx="647700" cy="133350"/>
                <wp:effectExtent l="0" t="57150" r="0" b="19050"/>
                <wp:wrapNone/>
                <wp:docPr id="1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2F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1.75pt;margin-top:59.5pt;width:51pt;height:10.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" strokecolor="black [3213]">
                <v:stroke endarrow="block"/>
                <w10:wrap anchorx="page"/>
              </v:shape>
            </w:pict>
          </mc:Fallback>
        </mc:AlternateContent>
      </w: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FC5C8" wp14:editId="72B35D6C">
                <wp:simplePos x="0" y="0"/>
                <wp:positionH relativeFrom="column">
                  <wp:posOffset>3901257</wp:posOffset>
                </wp:positionH>
                <wp:positionV relativeFrom="paragraph">
                  <wp:posOffset>609513</wp:posOffset>
                </wp:positionV>
                <wp:extent cx="576580" cy="215211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5851">
                          <a:off x="0" y="0"/>
                          <a:ext cx="576580" cy="2152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4544A1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8444C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</w:t>
                            </w:r>
                            <w:r w:rsidR="00647E52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="008444C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,8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FC5C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7.2pt;margin-top:48pt;width:45.4pt;height:16.95pt;rotation:-35405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" filled="f" stroked="f">
                <v:textbox>
                  <w:txbxContent>
                    <w:p w:rsidR="00101D70" w:rsidRDefault="004544A1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8444C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</w:t>
                      </w:r>
                      <w:r w:rsidR="00647E52">
                        <w:rPr>
                          <w:rFonts w:asciiTheme="minorHAnsi" w:hAnsi="Calibri" w:cstheme="minorBidi"/>
                          <w:sz w:val="18"/>
                          <w:szCs w:val="18"/>
                          <w:lang w:val="en-US"/>
                        </w:rPr>
                        <w:t>7</w:t>
                      </w:r>
                      <w:r w:rsidR="008444C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,8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C9AFC" wp14:editId="74B2898A">
                <wp:simplePos x="0" y="0"/>
                <wp:positionH relativeFrom="margin">
                  <wp:posOffset>2660015</wp:posOffset>
                </wp:positionH>
                <wp:positionV relativeFrom="paragraph">
                  <wp:posOffset>603249</wp:posOffset>
                </wp:positionV>
                <wp:extent cx="1895475" cy="200025"/>
                <wp:effectExtent l="0" t="57150" r="9525" b="28575"/>
                <wp:wrapNone/>
                <wp:docPr id="4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D96D" id="Прямая со стрелкой 1" o:spid="_x0000_s1026" type="#_x0000_t32" style="position:absolute;margin-left:209.45pt;margin-top:47.5pt;width:149.25pt;height:15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" strokecolor="black [3213]">
                <v:stroke endarrow="block"/>
                <w10:wrap anchorx="margin"/>
              </v:shape>
            </w:pict>
          </mc:Fallback>
        </mc:AlternateContent>
      </w:r>
      <w:r w:rsidR="00822893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E1936" wp14:editId="02A9F65A">
                <wp:simplePos x="0" y="0"/>
                <wp:positionH relativeFrom="page">
                  <wp:align>center</wp:align>
                </wp:positionH>
                <wp:positionV relativeFrom="paragraph">
                  <wp:posOffset>484505</wp:posOffset>
                </wp:positionV>
                <wp:extent cx="682310" cy="261519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6124">
                          <a:off x="0" y="0"/>
                          <a:ext cx="682310" cy="261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8444CA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</w:t>
                            </w:r>
                            <w:r w:rsidR="00647E52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647E52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,7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E1936" id="_x0000_s1027" type="#_x0000_t202" style="position:absolute;left:0;text-align:left;margin-left:0;margin-top:38.15pt;width:53.75pt;height:20.6pt;rotation:-626826fd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" filled="f" stroked="f">
                <v:textbox>
                  <w:txbxContent>
                    <w:p w:rsidR="00101D70" w:rsidRDefault="008444CA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</w:t>
                      </w:r>
                      <w:r w:rsidR="00647E52">
                        <w:rPr>
                          <w:rFonts w:asciiTheme="minorHAnsi" w:hAnsi="Calibri" w:cstheme="minorBidi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647E52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,7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7F79">
        <w:rPr>
          <w:noProof/>
          <w:lang w:eastAsia="ru-RU"/>
        </w:rPr>
        <w:drawing>
          <wp:inline distT="0" distB="0" distL="0" distR="0" wp14:anchorId="00537BBB" wp14:editId="1DBE6D82">
            <wp:extent cx="5019675" cy="26193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32F1" w:rsidRPr="002235CF" w:rsidRDefault="004C00EB" w:rsidP="00B315BE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063E" w:rsidRPr="007C0AC3">
        <w:rPr>
          <w:sz w:val="24"/>
          <w:szCs w:val="24"/>
        </w:rPr>
        <w:tab/>
        <w:t xml:space="preserve">   </w:t>
      </w:r>
      <w:r w:rsidR="00B315BE">
        <w:rPr>
          <w:sz w:val="24"/>
          <w:szCs w:val="24"/>
        </w:rPr>
        <w:t xml:space="preserve"> </w:t>
      </w:r>
      <w:r w:rsidR="00920FC2">
        <w:rPr>
          <w:sz w:val="24"/>
          <w:szCs w:val="24"/>
        </w:rPr>
        <w:t xml:space="preserve">                                                                                              </w:t>
      </w:r>
      <w:r w:rsidR="00A54EB7">
        <w:rPr>
          <w:sz w:val="24"/>
          <w:szCs w:val="24"/>
        </w:rPr>
        <w:t xml:space="preserve">                        </w:t>
      </w:r>
      <w:r w:rsidR="008727A3">
        <w:rPr>
          <w:sz w:val="24"/>
          <w:szCs w:val="24"/>
        </w:rPr>
        <w:t xml:space="preserve">          </w:t>
      </w:r>
      <w:r w:rsidR="0055063E" w:rsidRPr="007C0AC3">
        <w:rPr>
          <w:sz w:val="24"/>
          <w:szCs w:val="24"/>
        </w:rPr>
        <w:t xml:space="preserve"> </w:t>
      </w:r>
      <w:r w:rsidR="001332F1" w:rsidRPr="007C0AC3">
        <w:rPr>
          <w:rFonts w:ascii="Times New Roman" w:hAnsi="Times New Roman"/>
          <w:sz w:val="24"/>
          <w:szCs w:val="24"/>
        </w:rPr>
        <w:t>Диаграмма №1</w:t>
      </w:r>
      <w:r w:rsidR="002235CF">
        <w:rPr>
          <w:rFonts w:ascii="Times New Roman" w:hAnsi="Times New Roman"/>
          <w:sz w:val="24"/>
          <w:szCs w:val="24"/>
        </w:rPr>
        <w:t xml:space="preserve"> </w:t>
      </w:r>
    </w:p>
    <w:p w:rsidR="00920FC2" w:rsidRDefault="00920FC2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2132" w:rsidRDefault="00F17947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Анализ поступивших за </w:t>
      </w:r>
      <w:r w:rsidR="00647E52">
        <w:rPr>
          <w:rFonts w:ascii="Times New Roman" w:hAnsi="Times New Roman"/>
          <w:sz w:val="28"/>
          <w:szCs w:val="28"/>
          <w:lang w:val="en-US"/>
        </w:rPr>
        <w:t>IV</w:t>
      </w:r>
      <w:r w:rsidR="000421DC">
        <w:rPr>
          <w:rFonts w:ascii="Times New Roman" w:hAnsi="Times New Roman"/>
          <w:sz w:val="28"/>
          <w:szCs w:val="28"/>
        </w:rPr>
        <w:t xml:space="preserve"> квартал 2019</w:t>
      </w:r>
      <w:r w:rsidR="00461874" w:rsidRPr="007C0AC3">
        <w:rPr>
          <w:rFonts w:ascii="Times New Roman" w:hAnsi="Times New Roman"/>
          <w:sz w:val="28"/>
          <w:szCs w:val="28"/>
        </w:rPr>
        <w:t xml:space="preserve"> года обращений </w:t>
      </w:r>
      <w:r w:rsidRPr="007C0AC3">
        <w:rPr>
          <w:rFonts w:ascii="Times New Roman" w:hAnsi="Times New Roman"/>
          <w:sz w:val="28"/>
          <w:szCs w:val="28"/>
        </w:rPr>
        <w:t>граждан, объединений гражда</w:t>
      </w:r>
      <w:r w:rsidR="00461874" w:rsidRPr="007C0AC3">
        <w:rPr>
          <w:rFonts w:ascii="Times New Roman" w:hAnsi="Times New Roman"/>
          <w:sz w:val="28"/>
          <w:szCs w:val="28"/>
        </w:rPr>
        <w:t>н, в том числе юридических лиц</w:t>
      </w:r>
      <w:r w:rsidR="000975D8">
        <w:rPr>
          <w:rFonts w:ascii="Times New Roman" w:hAnsi="Times New Roman"/>
          <w:sz w:val="28"/>
          <w:szCs w:val="28"/>
        </w:rPr>
        <w:t>,</w:t>
      </w:r>
      <w:r w:rsidR="00461874" w:rsidRPr="007C0AC3">
        <w:rPr>
          <w:rFonts w:ascii="Times New Roman" w:hAnsi="Times New Roman"/>
          <w:sz w:val="28"/>
          <w:szCs w:val="28"/>
        </w:rPr>
        <w:t xml:space="preserve"> </w:t>
      </w:r>
      <w:r w:rsidR="00583DD3" w:rsidRPr="007C0AC3">
        <w:rPr>
          <w:rFonts w:ascii="Times New Roman" w:hAnsi="Times New Roman"/>
          <w:sz w:val="28"/>
          <w:szCs w:val="28"/>
        </w:rPr>
        <w:t xml:space="preserve">показал, что количество </w:t>
      </w:r>
      <w:r w:rsidR="00461874" w:rsidRPr="007C0AC3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>бращений</w:t>
      </w:r>
      <w:r w:rsidR="00780E05">
        <w:rPr>
          <w:rFonts w:ascii="Times New Roman" w:hAnsi="Times New Roman"/>
          <w:sz w:val="28"/>
          <w:szCs w:val="28"/>
        </w:rPr>
        <w:t xml:space="preserve"> </w:t>
      </w:r>
      <w:r w:rsidR="00BF1701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BF1701">
        <w:rPr>
          <w:rFonts w:ascii="Times New Roman" w:hAnsi="Times New Roman"/>
          <w:sz w:val="28"/>
          <w:szCs w:val="28"/>
        </w:rPr>
        <w:t xml:space="preserve">   </w:t>
      </w:r>
      <w:r w:rsidR="00780E05">
        <w:rPr>
          <w:rFonts w:ascii="Times New Roman" w:hAnsi="Times New Roman"/>
          <w:sz w:val="28"/>
          <w:szCs w:val="28"/>
        </w:rPr>
        <w:t>(</w:t>
      </w:r>
      <w:proofErr w:type="gramEnd"/>
      <w:r w:rsidR="00647E52" w:rsidRPr="00647E52">
        <w:rPr>
          <w:rFonts w:ascii="Times New Roman" w:hAnsi="Times New Roman"/>
          <w:sz w:val="28"/>
          <w:szCs w:val="28"/>
        </w:rPr>
        <w:t>960</w:t>
      </w:r>
      <w:r w:rsidR="00780E05">
        <w:rPr>
          <w:rFonts w:ascii="Times New Roman" w:hAnsi="Times New Roman"/>
          <w:sz w:val="28"/>
          <w:szCs w:val="28"/>
        </w:rPr>
        <w:t>)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0421DC">
        <w:rPr>
          <w:rFonts w:ascii="Times New Roman" w:hAnsi="Times New Roman"/>
          <w:sz w:val="28"/>
          <w:szCs w:val="28"/>
        </w:rPr>
        <w:t>увеличил</w:t>
      </w:r>
      <w:r w:rsidR="004544A1">
        <w:rPr>
          <w:rFonts w:ascii="Times New Roman" w:hAnsi="Times New Roman"/>
          <w:sz w:val="28"/>
          <w:szCs w:val="28"/>
        </w:rPr>
        <w:t xml:space="preserve">ось </w:t>
      </w:r>
      <w:r w:rsidR="004544A1" w:rsidRPr="00FC2FA2">
        <w:rPr>
          <w:rFonts w:ascii="Times New Roman" w:hAnsi="Times New Roman"/>
          <w:sz w:val="28"/>
          <w:szCs w:val="28"/>
        </w:rPr>
        <w:t xml:space="preserve">на </w:t>
      </w:r>
      <w:r w:rsidR="00686EE6">
        <w:rPr>
          <w:rFonts w:ascii="Times New Roman" w:hAnsi="Times New Roman"/>
          <w:sz w:val="28"/>
          <w:szCs w:val="28"/>
        </w:rPr>
        <w:t>2</w:t>
      </w:r>
      <w:r w:rsidR="00647E52" w:rsidRPr="00647E52">
        <w:rPr>
          <w:rFonts w:ascii="Times New Roman" w:hAnsi="Times New Roman"/>
          <w:sz w:val="28"/>
          <w:szCs w:val="28"/>
        </w:rPr>
        <w:t>7</w:t>
      </w:r>
      <w:r w:rsidR="008444CA">
        <w:rPr>
          <w:rFonts w:ascii="Times New Roman" w:hAnsi="Times New Roman"/>
          <w:sz w:val="28"/>
          <w:szCs w:val="28"/>
        </w:rPr>
        <w:t>,8</w:t>
      </w:r>
      <w:r w:rsidR="004544A1" w:rsidRPr="00FC2FA2">
        <w:rPr>
          <w:rFonts w:ascii="Times New Roman" w:hAnsi="Times New Roman"/>
          <w:sz w:val="28"/>
          <w:szCs w:val="28"/>
        </w:rPr>
        <w:t>%</w:t>
      </w:r>
      <w:r w:rsidR="004544A1" w:rsidRPr="007C0AC3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</w:rPr>
        <w:t>по сравнению с аналогичным периодом</w:t>
      </w:r>
      <w:r w:rsidR="006A4325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</w:rPr>
        <w:t>201</w:t>
      </w:r>
      <w:r w:rsidR="000421DC">
        <w:rPr>
          <w:rFonts w:ascii="Times New Roman" w:hAnsi="Times New Roman"/>
          <w:sz w:val="28"/>
          <w:szCs w:val="28"/>
        </w:rPr>
        <w:t>8</w:t>
      </w:r>
      <w:r w:rsidRPr="007C0AC3">
        <w:rPr>
          <w:rFonts w:ascii="Times New Roman" w:hAnsi="Times New Roman"/>
          <w:sz w:val="28"/>
          <w:szCs w:val="28"/>
        </w:rPr>
        <w:t xml:space="preserve"> года </w:t>
      </w:r>
      <w:r w:rsidR="008A6E34">
        <w:rPr>
          <w:rFonts w:ascii="Times New Roman" w:hAnsi="Times New Roman"/>
          <w:sz w:val="28"/>
          <w:szCs w:val="28"/>
        </w:rPr>
        <w:t xml:space="preserve">                        </w:t>
      </w:r>
      <w:r w:rsidR="00780E05">
        <w:rPr>
          <w:rFonts w:ascii="Times New Roman" w:hAnsi="Times New Roman"/>
          <w:sz w:val="28"/>
          <w:szCs w:val="28"/>
        </w:rPr>
        <w:t>(</w:t>
      </w:r>
      <w:r w:rsidR="00647E52" w:rsidRPr="00647E52">
        <w:rPr>
          <w:rFonts w:ascii="Times New Roman" w:hAnsi="Times New Roman"/>
          <w:sz w:val="28"/>
          <w:szCs w:val="28"/>
        </w:rPr>
        <w:t>751</w:t>
      </w:r>
      <w:r w:rsidR="00F53316">
        <w:rPr>
          <w:rFonts w:ascii="Times New Roman" w:hAnsi="Times New Roman"/>
          <w:sz w:val="28"/>
          <w:szCs w:val="28"/>
        </w:rPr>
        <w:t xml:space="preserve"> обращени</w:t>
      </w:r>
      <w:r w:rsidR="00647E52">
        <w:rPr>
          <w:rFonts w:ascii="Times New Roman" w:hAnsi="Times New Roman"/>
          <w:sz w:val="28"/>
          <w:szCs w:val="28"/>
        </w:rPr>
        <w:t>е</w:t>
      </w:r>
      <w:r w:rsidR="00780E05">
        <w:rPr>
          <w:rFonts w:ascii="Times New Roman" w:hAnsi="Times New Roman"/>
          <w:sz w:val="28"/>
          <w:szCs w:val="28"/>
        </w:rPr>
        <w:t xml:space="preserve">) </w:t>
      </w:r>
      <w:r w:rsidRPr="007C0AC3">
        <w:rPr>
          <w:rFonts w:ascii="Times New Roman" w:hAnsi="Times New Roman"/>
          <w:sz w:val="28"/>
          <w:szCs w:val="28"/>
        </w:rPr>
        <w:t xml:space="preserve">и </w:t>
      </w:r>
      <w:r w:rsidRPr="00FC2FA2">
        <w:rPr>
          <w:rFonts w:ascii="Times New Roman" w:hAnsi="Times New Roman"/>
          <w:sz w:val="28"/>
          <w:szCs w:val="28"/>
        </w:rPr>
        <w:t xml:space="preserve">на </w:t>
      </w:r>
      <w:r w:rsidR="00647E52">
        <w:rPr>
          <w:rFonts w:ascii="Times New Roman" w:hAnsi="Times New Roman"/>
          <w:sz w:val="28"/>
          <w:szCs w:val="28"/>
        </w:rPr>
        <w:t>21,7</w:t>
      </w:r>
      <w:r w:rsidRPr="00FC2FA2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E17324" w:rsidRPr="007C0AC3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="00FC2FA2">
        <w:rPr>
          <w:rFonts w:ascii="Times New Roman" w:hAnsi="Times New Roman"/>
          <w:sz w:val="28"/>
          <w:szCs w:val="28"/>
        </w:rPr>
        <w:t>201</w:t>
      </w:r>
      <w:r w:rsidR="000421DC">
        <w:rPr>
          <w:rFonts w:ascii="Times New Roman" w:hAnsi="Times New Roman"/>
          <w:sz w:val="28"/>
          <w:szCs w:val="28"/>
        </w:rPr>
        <w:t>7</w:t>
      </w:r>
      <w:r w:rsidR="00FC2FA2">
        <w:rPr>
          <w:rFonts w:ascii="Times New Roman" w:hAnsi="Times New Roman"/>
          <w:sz w:val="28"/>
          <w:szCs w:val="28"/>
        </w:rPr>
        <w:t xml:space="preserve"> года</w:t>
      </w:r>
      <w:r w:rsidR="00780E05">
        <w:rPr>
          <w:rFonts w:ascii="Times New Roman" w:hAnsi="Times New Roman"/>
          <w:sz w:val="28"/>
          <w:szCs w:val="28"/>
        </w:rPr>
        <w:t xml:space="preserve"> </w:t>
      </w:r>
      <w:r w:rsidR="00822893">
        <w:rPr>
          <w:rFonts w:ascii="Times New Roman" w:hAnsi="Times New Roman"/>
          <w:sz w:val="28"/>
          <w:szCs w:val="28"/>
        </w:rPr>
        <w:t xml:space="preserve"> </w:t>
      </w:r>
      <w:r w:rsidR="008A6E34">
        <w:rPr>
          <w:rFonts w:ascii="Times New Roman" w:hAnsi="Times New Roman"/>
          <w:sz w:val="28"/>
          <w:szCs w:val="28"/>
        </w:rPr>
        <w:t xml:space="preserve">                            </w:t>
      </w:r>
      <w:r w:rsidR="00780E05">
        <w:rPr>
          <w:rFonts w:ascii="Times New Roman" w:hAnsi="Times New Roman"/>
          <w:sz w:val="28"/>
          <w:szCs w:val="28"/>
        </w:rPr>
        <w:t>(</w:t>
      </w:r>
      <w:r w:rsidR="00647E52">
        <w:rPr>
          <w:rFonts w:ascii="Times New Roman" w:hAnsi="Times New Roman"/>
          <w:sz w:val="28"/>
          <w:szCs w:val="28"/>
        </w:rPr>
        <w:t>789</w:t>
      </w:r>
      <w:r w:rsidR="00DE24DC">
        <w:rPr>
          <w:rFonts w:ascii="Times New Roman" w:hAnsi="Times New Roman"/>
          <w:sz w:val="28"/>
          <w:szCs w:val="28"/>
        </w:rPr>
        <w:t xml:space="preserve"> обращени</w:t>
      </w:r>
      <w:r w:rsidR="00822893">
        <w:rPr>
          <w:rFonts w:ascii="Times New Roman" w:hAnsi="Times New Roman"/>
          <w:sz w:val="28"/>
          <w:szCs w:val="28"/>
        </w:rPr>
        <w:t>й</w:t>
      </w:r>
      <w:r w:rsidR="00780E05">
        <w:rPr>
          <w:rFonts w:ascii="Times New Roman" w:hAnsi="Times New Roman"/>
          <w:sz w:val="28"/>
          <w:szCs w:val="28"/>
        </w:rPr>
        <w:t>)</w:t>
      </w:r>
      <w:r w:rsidR="003E4EFA">
        <w:rPr>
          <w:rFonts w:ascii="Times New Roman" w:hAnsi="Times New Roman"/>
          <w:sz w:val="28"/>
          <w:szCs w:val="28"/>
        </w:rPr>
        <w:t>.</w:t>
      </w:r>
      <w:r w:rsidR="0004270B">
        <w:rPr>
          <w:rFonts w:ascii="Times New Roman" w:hAnsi="Times New Roman"/>
          <w:sz w:val="28"/>
          <w:szCs w:val="28"/>
        </w:rPr>
        <w:t xml:space="preserve"> </w:t>
      </w:r>
    </w:p>
    <w:p w:rsidR="00890059" w:rsidRDefault="00890059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7A72" w:rsidRPr="00AD7A96" w:rsidRDefault="003F7A72" w:rsidP="003F7A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Форма поступления обращений </w:t>
      </w:r>
    </w:p>
    <w:p w:rsidR="003F7A72" w:rsidRPr="00AD7A96" w:rsidRDefault="003F7A72" w:rsidP="001332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7C0AC3" w:rsidRDefault="003F7A7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В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647E52">
        <w:rPr>
          <w:rFonts w:ascii="Times New Roman" w:hAnsi="Times New Roman"/>
          <w:sz w:val="28"/>
          <w:szCs w:val="28"/>
          <w:lang w:val="en-US"/>
        </w:rPr>
        <w:t>V</w:t>
      </w:r>
      <w:r w:rsidR="003E4EFA">
        <w:rPr>
          <w:rFonts w:ascii="Times New Roman" w:hAnsi="Times New Roman"/>
          <w:sz w:val="28"/>
          <w:szCs w:val="28"/>
        </w:rPr>
        <w:t xml:space="preserve"> квартале 2019</w:t>
      </w:r>
      <w:r w:rsidRPr="007C0AC3">
        <w:rPr>
          <w:rFonts w:ascii="Times New Roman" w:hAnsi="Times New Roman"/>
          <w:sz w:val="28"/>
          <w:szCs w:val="28"/>
        </w:rPr>
        <w:t xml:space="preserve"> года наибольшее количество </w:t>
      </w:r>
      <w:r w:rsidR="00B70076" w:rsidRPr="007C0AC3">
        <w:rPr>
          <w:rFonts w:ascii="Times New Roman" w:hAnsi="Times New Roman"/>
          <w:sz w:val="28"/>
          <w:szCs w:val="28"/>
        </w:rPr>
        <w:t xml:space="preserve">обращений поступило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A59D4">
        <w:rPr>
          <w:rFonts w:ascii="Times New Roman" w:hAnsi="Times New Roman"/>
          <w:sz w:val="28"/>
          <w:szCs w:val="28"/>
        </w:rPr>
        <w:t xml:space="preserve">   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A21D0E" w:rsidRPr="00A21D0E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    </w:t>
      </w:r>
      <w:r w:rsidR="00E16621">
        <w:rPr>
          <w:rFonts w:ascii="Times New Roman" w:hAnsi="Times New Roman"/>
          <w:sz w:val="28"/>
          <w:szCs w:val="28"/>
        </w:rPr>
        <w:t xml:space="preserve">            </w:t>
      </w:r>
      <w:r w:rsidR="00B70076" w:rsidRPr="007C0AC3">
        <w:rPr>
          <w:rFonts w:ascii="Times New Roman" w:hAnsi="Times New Roman"/>
          <w:sz w:val="28"/>
          <w:szCs w:val="28"/>
        </w:rPr>
        <w:t xml:space="preserve">в </w:t>
      </w:r>
      <w:r w:rsidR="00C651AE">
        <w:rPr>
          <w:rFonts w:ascii="Times New Roman" w:hAnsi="Times New Roman"/>
          <w:sz w:val="28"/>
          <w:szCs w:val="28"/>
        </w:rPr>
        <w:t xml:space="preserve">виде </w:t>
      </w:r>
      <w:r w:rsidR="00EF728C" w:rsidRPr="007C0AC3">
        <w:rPr>
          <w:rFonts w:ascii="Times New Roman" w:hAnsi="Times New Roman"/>
          <w:sz w:val="28"/>
          <w:szCs w:val="28"/>
        </w:rPr>
        <w:t>э</w:t>
      </w:r>
      <w:r w:rsidR="00B70076" w:rsidRPr="007C0AC3">
        <w:rPr>
          <w:rFonts w:ascii="Times New Roman" w:hAnsi="Times New Roman"/>
          <w:sz w:val="28"/>
          <w:szCs w:val="28"/>
        </w:rPr>
        <w:t>лектронно</w:t>
      </w:r>
      <w:r w:rsidR="00C651AE">
        <w:rPr>
          <w:rFonts w:ascii="Times New Roman" w:hAnsi="Times New Roman"/>
          <w:sz w:val="28"/>
          <w:szCs w:val="28"/>
        </w:rPr>
        <w:t xml:space="preserve">го документа </w:t>
      </w:r>
      <w:r w:rsidR="00C651AE" w:rsidRPr="00035F85">
        <w:rPr>
          <w:rFonts w:ascii="Times New Roman" w:hAnsi="Times New Roman" w:cs="Times New Roman"/>
          <w:sz w:val="28"/>
          <w:szCs w:val="28"/>
        </w:rPr>
        <w:t>–</w:t>
      </w:r>
      <w:r w:rsidR="00C651AE">
        <w:rPr>
          <w:rFonts w:ascii="Times New Roman" w:hAnsi="Times New Roman" w:cs="Times New Roman"/>
          <w:sz w:val="28"/>
          <w:szCs w:val="28"/>
        </w:rPr>
        <w:t xml:space="preserve"> </w:t>
      </w:r>
      <w:r w:rsidR="00647E52" w:rsidRPr="00647E52">
        <w:rPr>
          <w:rFonts w:ascii="Times New Roman" w:hAnsi="Times New Roman" w:cs="Times New Roman"/>
          <w:sz w:val="28"/>
          <w:szCs w:val="28"/>
        </w:rPr>
        <w:t>577</w:t>
      </w:r>
      <w:r w:rsidR="00A56D0B">
        <w:rPr>
          <w:rFonts w:ascii="Times New Roman" w:hAnsi="Times New Roman" w:cs="Times New Roman"/>
          <w:sz w:val="28"/>
          <w:szCs w:val="28"/>
        </w:rPr>
        <w:t xml:space="preserve"> (</w:t>
      </w:r>
      <w:r w:rsidR="00330649" w:rsidRPr="00330649">
        <w:rPr>
          <w:rFonts w:ascii="Times New Roman" w:hAnsi="Times New Roman" w:cs="Times New Roman"/>
          <w:sz w:val="28"/>
          <w:szCs w:val="28"/>
        </w:rPr>
        <w:t>60</w:t>
      </w:r>
      <w:r w:rsidR="00086E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, количество</w:t>
      </w:r>
      <w:r w:rsidR="00A83C6C" w:rsidRPr="007C0AC3">
        <w:rPr>
          <w:rFonts w:ascii="Times New Roman" w:hAnsi="Times New Roman"/>
          <w:sz w:val="28"/>
          <w:szCs w:val="28"/>
        </w:rPr>
        <w:t xml:space="preserve"> обращений </w:t>
      </w:r>
      <w:r w:rsidR="00B70076" w:rsidRPr="007C0AC3">
        <w:rPr>
          <w:rFonts w:ascii="Times New Roman" w:hAnsi="Times New Roman"/>
          <w:sz w:val="28"/>
          <w:szCs w:val="28"/>
        </w:rPr>
        <w:t>в письменной форме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463D1B" w:rsidRPr="00035F85">
        <w:rPr>
          <w:rFonts w:ascii="Times New Roman" w:hAnsi="Times New Roman" w:cs="Times New Roman"/>
          <w:sz w:val="28"/>
          <w:szCs w:val="28"/>
        </w:rPr>
        <w:t xml:space="preserve">– </w:t>
      </w:r>
      <w:r w:rsidR="009F7CEA">
        <w:rPr>
          <w:rFonts w:ascii="Times New Roman" w:hAnsi="Times New Roman" w:cs="Times New Roman"/>
          <w:sz w:val="28"/>
          <w:szCs w:val="28"/>
        </w:rPr>
        <w:t>16</w:t>
      </w:r>
      <w:r w:rsidR="00647E52" w:rsidRPr="00647E52">
        <w:rPr>
          <w:rFonts w:ascii="Times New Roman" w:hAnsi="Times New Roman" w:cs="Times New Roman"/>
          <w:sz w:val="28"/>
          <w:szCs w:val="28"/>
        </w:rPr>
        <w:t>5</w:t>
      </w:r>
      <w:r w:rsidR="009F7CEA">
        <w:rPr>
          <w:rFonts w:ascii="Times New Roman" w:hAnsi="Times New Roman" w:cs="Times New Roman"/>
          <w:sz w:val="28"/>
          <w:szCs w:val="28"/>
        </w:rPr>
        <w:t xml:space="preserve"> </w:t>
      </w:r>
      <w:r w:rsidR="00A56D0B">
        <w:rPr>
          <w:rFonts w:ascii="Times New Roman" w:hAnsi="Times New Roman" w:cs="Times New Roman"/>
          <w:sz w:val="28"/>
          <w:szCs w:val="28"/>
        </w:rPr>
        <w:t>(</w:t>
      </w:r>
      <w:r w:rsidR="00330649" w:rsidRPr="00330649">
        <w:rPr>
          <w:rFonts w:ascii="Times New Roman" w:hAnsi="Times New Roman" w:cs="Times New Roman"/>
          <w:sz w:val="28"/>
          <w:szCs w:val="28"/>
        </w:rPr>
        <w:t>17</w:t>
      </w:r>
      <w:r w:rsidR="00AE628F" w:rsidRPr="00F34EE3">
        <w:rPr>
          <w:rFonts w:ascii="Times New Roman" w:hAnsi="Times New Roman"/>
          <w:sz w:val="28"/>
          <w:szCs w:val="28"/>
        </w:rPr>
        <w:t>%</w:t>
      </w:r>
      <w:r w:rsidR="0086005E">
        <w:rPr>
          <w:rFonts w:ascii="Times New Roman" w:hAnsi="Times New Roman"/>
          <w:sz w:val="28"/>
          <w:szCs w:val="28"/>
        </w:rPr>
        <w:t xml:space="preserve">), </w:t>
      </w:r>
      <w:r w:rsidR="00C651AE">
        <w:rPr>
          <w:rFonts w:ascii="Times New Roman" w:hAnsi="Times New Roman"/>
          <w:sz w:val="28"/>
          <w:szCs w:val="28"/>
        </w:rPr>
        <w:t xml:space="preserve">в </w:t>
      </w:r>
      <w:r w:rsidR="003A7233">
        <w:rPr>
          <w:rFonts w:ascii="Times New Roman" w:hAnsi="Times New Roman"/>
          <w:sz w:val="28"/>
          <w:szCs w:val="28"/>
        </w:rPr>
        <w:t>устн</w:t>
      </w:r>
      <w:r w:rsidR="00C651AE">
        <w:rPr>
          <w:rFonts w:ascii="Times New Roman" w:hAnsi="Times New Roman"/>
          <w:sz w:val="28"/>
          <w:szCs w:val="28"/>
        </w:rPr>
        <w:t>ой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C651AE">
        <w:rPr>
          <w:rFonts w:ascii="Times New Roman" w:hAnsi="Times New Roman"/>
          <w:sz w:val="28"/>
          <w:szCs w:val="28"/>
        </w:rPr>
        <w:t>форме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B70076" w:rsidRPr="007C0AC3">
        <w:rPr>
          <w:rFonts w:ascii="Times New Roman" w:hAnsi="Times New Roman"/>
          <w:sz w:val="28"/>
          <w:szCs w:val="28"/>
        </w:rPr>
        <w:t xml:space="preserve">в ходе </w:t>
      </w:r>
      <w:r w:rsidR="0086005E">
        <w:rPr>
          <w:rFonts w:ascii="Times New Roman" w:hAnsi="Times New Roman"/>
          <w:sz w:val="28"/>
          <w:szCs w:val="28"/>
        </w:rPr>
        <w:t xml:space="preserve">проведения </w:t>
      </w:r>
      <w:r w:rsidR="00B70076" w:rsidRPr="007C0AC3">
        <w:rPr>
          <w:rFonts w:ascii="Times New Roman" w:hAnsi="Times New Roman"/>
          <w:sz w:val="28"/>
          <w:szCs w:val="28"/>
        </w:rPr>
        <w:t>личн</w:t>
      </w:r>
      <w:r w:rsidR="003A7233">
        <w:rPr>
          <w:rFonts w:ascii="Times New Roman" w:hAnsi="Times New Roman"/>
          <w:sz w:val="28"/>
          <w:szCs w:val="28"/>
        </w:rPr>
        <w:t xml:space="preserve">ых </w:t>
      </w:r>
      <w:r w:rsidR="0086005E">
        <w:rPr>
          <w:rFonts w:ascii="Times New Roman" w:hAnsi="Times New Roman"/>
          <w:sz w:val="28"/>
          <w:szCs w:val="28"/>
        </w:rPr>
        <w:t>прие</w:t>
      </w:r>
      <w:r w:rsidR="00B70076" w:rsidRPr="007C0AC3">
        <w:rPr>
          <w:rFonts w:ascii="Times New Roman" w:hAnsi="Times New Roman"/>
          <w:sz w:val="28"/>
          <w:szCs w:val="28"/>
        </w:rPr>
        <w:t>м</w:t>
      </w:r>
      <w:r w:rsidR="003A7233">
        <w:rPr>
          <w:rFonts w:ascii="Times New Roman" w:hAnsi="Times New Roman"/>
          <w:sz w:val="28"/>
          <w:szCs w:val="28"/>
        </w:rPr>
        <w:t>ов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3A7233">
        <w:rPr>
          <w:rFonts w:ascii="Times New Roman" w:hAnsi="Times New Roman"/>
          <w:sz w:val="28"/>
          <w:szCs w:val="28"/>
        </w:rPr>
        <w:t>главой города, заместител</w:t>
      </w:r>
      <w:r w:rsidR="0011380A">
        <w:rPr>
          <w:rFonts w:ascii="Times New Roman" w:hAnsi="Times New Roman"/>
          <w:sz w:val="28"/>
          <w:szCs w:val="28"/>
        </w:rPr>
        <w:t>ями</w:t>
      </w:r>
      <w:r w:rsidR="003A7233">
        <w:rPr>
          <w:rFonts w:ascii="Times New Roman" w:hAnsi="Times New Roman"/>
          <w:sz w:val="28"/>
          <w:szCs w:val="28"/>
        </w:rPr>
        <w:t xml:space="preserve"> главы города и управляющим делами </w:t>
      </w:r>
      <w:r w:rsidR="006659ED">
        <w:rPr>
          <w:rFonts w:ascii="Times New Roman" w:hAnsi="Times New Roman"/>
          <w:sz w:val="28"/>
          <w:szCs w:val="28"/>
        </w:rPr>
        <w:t>администрации города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86005E" w:rsidRPr="00035F85">
        <w:rPr>
          <w:rFonts w:ascii="Times New Roman" w:hAnsi="Times New Roman" w:cs="Times New Roman"/>
          <w:sz w:val="28"/>
          <w:szCs w:val="28"/>
        </w:rPr>
        <w:t>–</w:t>
      </w:r>
      <w:r w:rsidR="0086005E">
        <w:rPr>
          <w:rFonts w:ascii="Times New Roman" w:hAnsi="Times New Roman" w:cs="Times New Roman"/>
          <w:sz w:val="28"/>
          <w:szCs w:val="28"/>
        </w:rPr>
        <w:t xml:space="preserve"> </w:t>
      </w:r>
      <w:r w:rsidR="00647E52" w:rsidRPr="00647E52">
        <w:rPr>
          <w:rFonts w:ascii="Times New Roman" w:hAnsi="Times New Roman" w:cs="Times New Roman"/>
          <w:sz w:val="28"/>
          <w:szCs w:val="28"/>
        </w:rPr>
        <w:t xml:space="preserve">218 </w:t>
      </w:r>
      <w:r w:rsidR="00A56D0B">
        <w:rPr>
          <w:rFonts w:ascii="Times New Roman" w:hAnsi="Times New Roman" w:cs="Times New Roman"/>
          <w:sz w:val="28"/>
          <w:szCs w:val="28"/>
        </w:rPr>
        <w:t>(</w:t>
      </w:r>
      <w:r w:rsidR="008444CA">
        <w:rPr>
          <w:rFonts w:ascii="Times New Roman" w:hAnsi="Times New Roman" w:cs="Times New Roman"/>
          <w:sz w:val="28"/>
          <w:szCs w:val="28"/>
        </w:rPr>
        <w:t>2</w:t>
      </w:r>
      <w:r w:rsidR="00330649" w:rsidRPr="00330649">
        <w:rPr>
          <w:rFonts w:ascii="Times New Roman" w:hAnsi="Times New Roman" w:cs="Times New Roman"/>
          <w:sz w:val="28"/>
          <w:szCs w:val="28"/>
        </w:rPr>
        <w:t>3</w:t>
      </w:r>
      <w:r w:rsidR="00B700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.</w:t>
      </w:r>
      <w:r w:rsidR="003E4EFA">
        <w:rPr>
          <w:rFonts w:ascii="Times New Roman" w:hAnsi="Times New Roman"/>
          <w:sz w:val="28"/>
          <w:szCs w:val="28"/>
        </w:rPr>
        <w:t xml:space="preserve"> </w:t>
      </w:r>
    </w:p>
    <w:p w:rsidR="00775DC3" w:rsidRDefault="00B7007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>Динамика количества обр</w:t>
      </w:r>
      <w:r w:rsidR="00647E52">
        <w:rPr>
          <w:rFonts w:ascii="Times New Roman" w:hAnsi="Times New Roman"/>
          <w:sz w:val="28"/>
          <w:szCs w:val="28"/>
        </w:rPr>
        <w:t xml:space="preserve">ащений по формам поступления за </w:t>
      </w:r>
      <w:r w:rsidR="00647E52">
        <w:rPr>
          <w:rFonts w:ascii="Times New Roman" w:hAnsi="Times New Roman"/>
          <w:sz w:val="28"/>
          <w:szCs w:val="28"/>
          <w:lang w:val="en-US"/>
        </w:rPr>
        <w:t>IV</w:t>
      </w:r>
      <w:r w:rsidR="00647E52" w:rsidRPr="00647E52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</w:rPr>
        <w:t xml:space="preserve">квартал </w:t>
      </w:r>
      <w:r w:rsidR="00600801">
        <w:rPr>
          <w:rFonts w:ascii="Times New Roman" w:hAnsi="Times New Roman"/>
          <w:sz w:val="28"/>
          <w:szCs w:val="28"/>
        </w:rPr>
        <w:t xml:space="preserve">            </w:t>
      </w:r>
      <w:r w:rsidR="000421DC">
        <w:rPr>
          <w:rFonts w:ascii="Times New Roman" w:hAnsi="Times New Roman"/>
          <w:sz w:val="28"/>
          <w:szCs w:val="28"/>
        </w:rPr>
        <w:t>2017-2019</w:t>
      </w:r>
      <w:r w:rsidRPr="007C0AC3">
        <w:rPr>
          <w:rFonts w:ascii="Times New Roman" w:hAnsi="Times New Roman"/>
          <w:sz w:val="28"/>
          <w:szCs w:val="28"/>
        </w:rPr>
        <w:t xml:space="preserve"> годов представлена в диаграмме №</w:t>
      </w:r>
      <w:r w:rsidR="004A0C98" w:rsidRPr="007C0AC3">
        <w:rPr>
          <w:rFonts w:ascii="Times New Roman" w:hAnsi="Times New Roman"/>
          <w:sz w:val="28"/>
          <w:szCs w:val="28"/>
        </w:rPr>
        <w:t>2</w:t>
      </w:r>
      <w:r w:rsidRPr="007C0AC3">
        <w:rPr>
          <w:rFonts w:ascii="Times New Roman" w:hAnsi="Times New Roman"/>
          <w:sz w:val="28"/>
          <w:szCs w:val="28"/>
        </w:rPr>
        <w:t>.</w:t>
      </w:r>
    </w:p>
    <w:p w:rsidR="001A13C6" w:rsidRDefault="001A13C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40ED" w:rsidRPr="007D0F29" w:rsidRDefault="003F40ED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7D0F29">
        <w:rPr>
          <w:rFonts w:ascii="Times New Roman" w:hAnsi="Times New Roman"/>
          <w:i/>
          <w:sz w:val="28"/>
          <w:szCs w:val="28"/>
        </w:rPr>
        <w:t>Динамика количества обращений по формам</w:t>
      </w:r>
    </w:p>
    <w:p w:rsidR="003F40ED" w:rsidRPr="007D0F29" w:rsidRDefault="00DA266A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оступления за </w:t>
      </w:r>
      <w:r w:rsidR="006C7DB7">
        <w:rPr>
          <w:rFonts w:ascii="Times New Roman" w:hAnsi="Times New Roman"/>
          <w:i/>
          <w:sz w:val="28"/>
          <w:szCs w:val="28"/>
          <w:lang w:val="en-US"/>
        </w:rPr>
        <w:t>I</w:t>
      </w:r>
      <w:r w:rsidR="00330649">
        <w:rPr>
          <w:rFonts w:ascii="Times New Roman" w:hAnsi="Times New Roman"/>
          <w:i/>
          <w:sz w:val="28"/>
          <w:szCs w:val="28"/>
          <w:lang w:val="en-US"/>
        </w:rPr>
        <w:t>V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 квартал 201</w:t>
      </w:r>
      <w:r w:rsidR="008D41F7">
        <w:rPr>
          <w:rFonts w:ascii="Times New Roman" w:hAnsi="Times New Roman"/>
          <w:i/>
          <w:sz w:val="28"/>
          <w:szCs w:val="28"/>
        </w:rPr>
        <w:t>7</w:t>
      </w:r>
      <w:r w:rsidR="003F40ED" w:rsidRPr="007D0F29">
        <w:rPr>
          <w:rFonts w:ascii="Times New Roman" w:hAnsi="Times New Roman"/>
          <w:i/>
          <w:sz w:val="28"/>
          <w:szCs w:val="28"/>
        </w:rPr>
        <w:t>-201</w:t>
      </w:r>
      <w:r w:rsidR="008D41F7">
        <w:rPr>
          <w:rFonts w:ascii="Times New Roman" w:hAnsi="Times New Roman"/>
          <w:i/>
          <w:sz w:val="28"/>
          <w:szCs w:val="28"/>
        </w:rPr>
        <w:t>9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 годов</w:t>
      </w:r>
    </w:p>
    <w:p w:rsidR="006170D4" w:rsidRDefault="00B315BE" w:rsidP="001B7F93">
      <w:pPr>
        <w:pStyle w:val="a7"/>
        <w:jc w:val="center"/>
      </w:pPr>
      <w:r w:rsidRPr="00B315BE">
        <w:rPr>
          <w:noProof/>
        </w:rPr>
        <w:t xml:space="preserve">  </w:t>
      </w:r>
      <w:r w:rsidR="00060760" w:rsidRPr="007C0AC3">
        <w:tab/>
      </w:r>
      <w:r w:rsidR="00060760" w:rsidRPr="007C0AC3">
        <w:tab/>
      </w:r>
    </w:p>
    <w:p w:rsidR="00060760" w:rsidRDefault="00060760" w:rsidP="001B7F93">
      <w:pPr>
        <w:pStyle w:val="a7"/>
        <w:jc w:val="center"/>
      </w:pP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</w:p>
    <w:p w:rsidR="00104B18" w:rsidRDefault="00F85191" w:rsidP="001B7F93">
      <w:pPr>
        <w:jc w:val="both"/>
        <w:rPr>
          <w:sz w:val="24"/>
          <w:szCs w:val="24"/>
        </w:rPr>
      </w:pPr>
      <w:r w:rsidRPr="00F21EE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00F3043" wp14:editId="51BB43D8">
                <wp:simplePos x="0" y="0"/>
                <wp:positionH relativeFrom="column">
                  <wp:posOffset>864382</wp:posOffset>
                </wp:positionH>
                <wp:positionV relativeFrom="paragraph">
                  <wp:posOffset>792610</wp:posOffset>
                </wp:positionV>
                <wp:extent cx="890270" cy="389845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24718">
                          <a:off x="0" y="0"/>
                          <a:ext cx="890270" cy="38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F21EEA">
                            <w:pPr>
                              <w:pStyle w:val="a7"/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</w:pPr>
                          </w:p>
                          <w:p w:rsidR="00F21EEA" w:rsidRDefault="00DB437F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</w:t>
                            </w:r>
                            <w:r w:rsidR="00F85191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20,7</w:t>
                            </w:r>
                            <w:r w:rsidR="00F21EE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F304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8.05pt;margin-top:62.4pt;width:70.1pt;height:30.7pt;rotation:1556172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" filled="f" stroked="f">
                <v:textbox>
                  <w:txbxContent>
                    <w:p w:rsidR="00101D70" w:rsidRDefault="00101D70" w:rsidP="00F21EEA">
                      <w:pPr>
                        <w:pStyle w:val="a7"/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</w:pPr>
                    </w:p>
                    <w:p w:rsidR="00F21EEA" w:rsidRDefault="00DB437F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</w:t>
                      </w:r>
                      <w:r w:rsidR="00F85191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20,7</w:t>
                      </w:r>
                      <w:r w:rsidR="00F21EE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8B595C8" wp14:editId="493FF43F">
                <wp:simplePos x="0" y="0"/>
                <wp:positionH relativeFrom="column">
                  <wp:posOffset>1345565</wp:posOffset>
                </wp:positionH>
                <wp:positionV relativeFrom="paragraph">
                  <wp:posOffset>719455</wp:posOffset>
                </wp:positionV>
                <wp:extent cx="333375" cy="600075"/>
                <wp:effectExtent l="0" t="0" r="66675" b="47625"/>
                <wp:wrapNone/>
                <wp:docPr id="1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A1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5.95pt;margin-top:56.65pt;width:26.25pt;height:47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" strokecolor="black [3213]">
                <v:stroke endarrow="block"/>
              </v:shape>
            </w:pict>
          </mc:Fallback>
        </mc:AlternateContent>
      </w:r>
      <w:r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F293E3D" wp14:editId="0C457F22">
                <wp:simplePos x="0" y="0"/>
                <wp:positionH relativeFrom="margin">
                  <wp:posOffset>3488690</wp:posOffset>
                </wp:positionH>
                <wp:positionV relativeFrom="paragraph">
                  <wp:posOffset>1133475</wp:posOffset>
                </wp:positionV>
                <wp:extent cx="428625" cy="647700"/>
                <wp:effectExtent l="0" t="38100" r="47625" b="19050"/>
                <wp:wrapNone/>
                <wp:docPr id="2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1C94" id="Прямая со стрелкой 1" o:spid="_x0000_s1026" type="#_x0000_t32" style="position:absolute;margin-left:274.7pt;margin-top:89.25pt;width:33.75pt;height:51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" strokecolor="black [3213]">
                <v:stroke endarrow="block"/>
                <w10:wrap anchorx="margin"/>
              </v:shape>
            </w:pict>
          </mc:Fallback>
        </mc:AlternateContent>
      </w:r>
      <w:r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50571D" wp14:editId="022A9C13">
                <wp:simplePos x="0" y="0"/>
                <wp:positionH relativeFrom="page">
                  <wp:posOffset>6286500</wp:posOffset>
                </wp:positionH>
                <wp:positionV relativeFrom="paragraph">
                  <wp:posOffset>1300479</wp:posOffset>
                </wp:positionV>
                <wp:extent cx="438150" cy="480695"/>
                <wp:effectExtent l="0" t="38100" r="57150" b="33655"/>
                <wp:wrapNone/>
                <wp:docPr id="3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80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DC86" id="Прямая со стрелкой 1" o:spid="_x0000_s1026" type="#_x0000_t32" style="position:absolute;margin-left:495pt;margin-top:102.4pt;width:34.5pt;height:37.8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" strokecolor="black [3213]">
                <v:stroke endarrow="block"/>
                <w10:wrap anchorx="page"/>
              </v:shape>
            </w:pict>
          </mc:Fallback>
        </mc:AlternateContent>
      </w:r>
      <w:r w:rsidRPr="00F21E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9DF84" wp14:editId="0550A180">
                <wp:simplePos x="0" y="0"/>
                <wp:positionH relativeFrom="page">
                  <wp:posOffset>5617887</wp:posOffset>
                </wp:positionH>
                <wp:positionV relativeFrom="paragraph">
                  <wp:posOffset>1081872</wp:posOffset>
                </wp:positionV>
                <wp:extent cx="749935" cy="285043"/>
                <wp:effectExtent l="0" t="0" r="0" b="0"/>
                <wp:wrapNone/>
                <wp:docPr id="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8712">
                          <a:off x="0" y="0"/>
                          <a:ext cx="749935" cy="28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EEA" w:rsidRPr="007D5D8A" w:rsidRDefault="007C5CEF" w:rsidP="00795D28">
                            <w:pPr>
                              <w:pStyle w:val="a7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7D5D8A">
                              <w:rPr>
                                <w:rFonts w:asciiTheme="minorHAnsi" w:hAnsiTheme="minorHAnsi"/>
                                <w:sz w:val="18"/>
                              </w:rPr>
                              <w:t>+</w:t>
                            </w:r>
                            <w:r w:rsidR="00F85191">
                              <w:rPr>
                                <w:rFonts w:asciiTheme="minorHAnsi" w:hAnsiTheme="minorHAnsi"/>
                                <w:sz w:val="18"/>
                              </w:rPr>
                              <w:t>14,7</w:t>
                            </w:r>
                            <w:r w:rsidR="00795D28">
                              <w:rPr>
                                <w:rFonts w:asciiTheme="minorHAnsi" w:hAnsiTheme="minorHAnsi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DF84" id="_x0000_s1029" type="#_x0000_t202" style="position:absolute;left:0;text-align:left;margin-left:442.35pt;margin-top:85.2pt;width:59.05pt;height:22.45pt;rotation:-853375fd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" filled="f" stroked="f">
                <v:textbox>
                  <w:txbxContent>
                    <w:p w:rsidR="00F21EEA" w:rsidRPr="007D5D8A" w:rsidRDefault="007C5CEF" w:rsidP="00795D28">
                      <w:pPr>
                        <w:pStyle w:val="a7"/>
                        <w:spacing w:line="360" w:lineRule="auto"/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7D5D8A">
                        <w:rPr>
                          <w:rFonts w:asciiTheme="minorHAnsi" w:hAnsiTheme="minorHAnsi"/>
                          <w:sz w:val="18"/>
                        </w:rPr>
                        <w:t>+</w:t>
                      </w:r>
                      <w:r w:rsidR="00F85191">
                        <w:rPr>
                          <w:rFonts w:asciiTheme="minorHAnsi" w:hAnsiTheme="minorHAnsi"/>
                          <w:sz w:val="18"/>
                        </w:rPr>
                        <w:t>14,7</w:t>
                      </w:r>
                      <w:r w:rsidR="00795D28">
                        <w:rPr>
                          <w:rFonts w:asciiTheme="minorHAnsi" w:hAnsiTheme="minorHAnsi"/>
                          <w:sz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7CBB00F" wp14:editId="0C2E1701">
                <wp:simplePos x="0" y="0"/>
                <wp:positionH relativeFrom="margin">
                  <wp:posOffset>5126990</wp:posOffset>
                </wp:positionH>
                <wp:positionV relativeFrom="paragraph">
                  <wp:posOffset>1200404</wp:posOffset>
                </wp:positionV>
                <wp:extent cx="1057275" cy="190245"/>
                <wp:effectExtent l="0" t="57150" r="9525" b="19685"/>
                <wp:wrapNone/>
                <wp:docPr id="2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902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6DD2" id="Прямая со стрелкой 1" o:spid="_x0000_s1026" type="#_x0000_t32" style="position:absolute;margin-left:403.7pt;margin-top:94.5pt;width:83.25pt;height:1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 w:rsidRPr="000A6F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E0372" wp14:editId="4016DDF1">
                <wp:simplePos x="0" y="0"/>
                <wp:positionH relativeFrom="column">
                  <wp:posOffset>3145155</wp:posOffset>
                </wp:positionH>
                <wp:positionV relativeFrom="paragraph">
                  <wp:posOffset>1327785</wp:posOffset>
                </wp:positionV>
                <wp:extent cx="828174" cy="341892"/>
                <wp:effectExtent l="0" t="0" r="0" b="0"/>
                <wp:wrapNone/>
                <wp:docPr id="3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2968">
                          <a:off x="0" y="0"/>
                          <a:ext cx="828174" cy="3418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F85191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54</w:t>
                            </w:r>
                            <w:r w:rsidR="00DA266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F85191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</w:t>
                            </w:r>
                            <w:r w:rsidR="000A6FE3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0372" id="_x0000_s1030" type="#_x0000_t202" style="position:absolute;left:0;text-align:left;margin-left:247.65pt;margin-top:104.55pt;width:65.2pt;height:26.9pt;rotation:-239974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" filled="f" stroked="f">
                <v:textbox>
                  <w:txbxContent>
                    <w:p w:rsidR="000A6FE3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F85191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54</w:t>
                      </w:r>
                      <w:r w:rsidR="00DA266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F85191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</w:t>
                      </w:r>
                      <w:r w:rsidR="000A6FE3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175BB53" wp14:editId="3CA02C2E">
                <wp:simplePos x="0" y="0"/>
                <wp:positionH relativeFrom="margin">
                  <wp:posOffset>2907665</wp:posOffset>
                </wp:positionH>
                <wp:positionV relativeFrom="paragraph">
                  <wp:posOffset>1077456</wp:posOffset>
                </wp:positionV>
                <wp:extent cx="1000125" cy="643890"/>
                <wp:effectExtent l="0" t="38100" r="47625" b="22860"/>
                <wp:wrapNone/>
                <wp:docPr id="3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643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82CB" id="Прямая со стрелкой 1" o:spid="_x0000_s1026" type="#_x0000_t32" style="position:absolute;margin-left:228.95pt;margin-top:84.85pt;width:78.75pt;height:50.7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" strokecolor="black [3213]">
                <v:stroke endarrow="block"/>
                <w10:wrap anchorx="margin"/>
              </v:shape>
            </w:pict>
          </mc:Fallback>
        </mc:AlternateContent>
      </w:r>
      <w:r w:rsidRPr="00F21E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D42DD" wp14:editId="570AE9BB">
                <wp:simplePos x="0" y="0"/>
                <wp:positionH relativeFrom="margin">
                  <wp:posOffset>1252612</wp:posOffset>
                </wp:positionH>
                <wp:positionV relativeFrom="paragraph">
                  <wp:posOffset>843461</wp:posOffset>
                </wp:positionV>
                <wp:extent cx="748030" cy="239414"/>
                <wp:effectExtent l="0" t="0" r="0" b="0"/>
                <wp:wrapNone/>
                <wp:docPr id="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11877">
                          <a:off x="0" y="0"/>
                          <a:ext cx="748030" cy="239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Pr="009F7CEA" w:rsidRDefault="00B4587B" w:rsidP="008F55CE">
                            <w:pPr>
                              <w:pStyle w:val="a7"/>
                              <w:spacing w:line="36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F85191">
                              <w:rPr>
                                <w:rFonts w:asciiTheme="minorHAnsi" w:hAnsi="Calibri" w:cstheme="minorBid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7B7BFB">
                              <w:rPr>
                                <w:rFonts w:asciiTheme="minorHAnsi" w:hAnsi="Calibri" w:cstheme="minorBid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="00101D70" w:rsidRPr="009F7CEA">
                              <w:rPr>
                                <w:rFonts w:asciiTheme="minorHAnsi" w:hAnsi="Calibri" w:cstheme="minorBidi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="008444CA">
                              <w:rPr>
                                <w:rFonts w:asciiTheme="minorHAnsi" w:hAnsi="Calibri" w:cstheme="minorBidi"/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  <w:r w:rsidR="008F55CE" w:rsidRPr="009F7CEA">
                              <w:rPr>
                                <w:rFonts w:asciiTheme="minorHAnsi" w:hAnsi="Calibri" w:cstheme="minorBidi"/>
                                <w:i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D42D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98.65pt;margin-top:66.4pt;width:58.9pt;height:18.85pt;rotation:3071320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" filled="f" stroked="f">
                <v:textbox>
                  <w:txbxContent>
                    <w:p w:rsidR="00101D70" w:rsidRPr="009F7CEA" w:rsidRDefault="00B4587B" w:rsidP="008F55CE">
                      <w:pPr>
                        <w:pStyle w:val="a7"/>
                        <w:spacing w:line="36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sz w:val="18"/>
                          <w:szCs w:val="18"/>
                        </w:rPr>
                        <w:t>-</w:t>
                      </w:r>
                      <w:r w:rsidR="00F85191">
                        <w:rPr>
                          <w:rFonts w:asciiTheme="minorHAnsi" w:hAnsi="Calibri" w:cstheme="minorBidi"/>
                          <w:i/>
                          <w:sz w:val="18"/>
                          <w:szCs w:val="18"/>
                        </w:rPr>
                        <w:t>2</w:t>
                      </w:r>
                      <w:r w:rsidR="007B7BFB">
                        <w:rPr>
                          <w:rFonts w:asciiTheme="minorHAnsi" w:hAnsi="Calibri" w:cstheme="minorBidi"/>
                          <w:i/>
                          <w:sz w:val="18"/>
                          <w:szCs w:val="18"/>
                        </w:rPr>
                        <w:t>7</w:t>
                      </w:r>
                      <w:r w:rsidR="00101D70" w:rsidRPr="009F7CEA">
                        <w:rPr>
                          <w:rFonts w:asciiTheme="minorHAnsi" w:hAnsi="Calibri" w:cstheme="minorBidi"/>
                          <w:i/>
                          <w:sz w:val="18"/>
                          <w:szCs w:val="18"/>
                        </w:rPr>
                        <w:t>,</w:t>
                      </w:r>
                      <w:r w:rsidR="008444CA">
                        <w:rPr>
                          <w:rFonts w:asciiTheme="minorHAnsi" w:hAnsi="Calibri" w:cstheme="minorBidi"/>
                          <w:i/>
                          <w:sz w:val="18"/>
                          <w:szCs w:val="18"/>
                        </w:rPr>
                        <w:t>6</w:t>
                      </w:r>
                      <w:r w:rsidR="008F55CE" w:rsidRPr="009F7CEA">
                        <w:rPr>
                          <w:rFonts w:asciiTheme="minorHAnsi" w:hAnsi="Calibri" w:cstheme="minorBidi"/>
                          <w:i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0AC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3535E3" wp14:editId="17612BF8">
                <wp:simplePos x="0" y="0"/>
                <wp:positionH relativeFrom="column">
                  <wp:posOffset>716915</wp:posOffset>
                </wp:positionH>
                <wp:positionV relativeFrom="paragraph">
                  <wp:posOffset>929005</wp:posOffset>
                </wp:positionV>
                <wp:extent cx="1009650" cy="485775"/>
                <wp:effectExtent l="0" t="0" r="76200" b="66675"/>
                <wp:wrapNone/>
                <wp:docPr id="2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CA187" id="Прямая со стрелкой 1" o:spid="_x0000_s1026" type="#_x0000_t32" style="position:absolute;margin-left:56.45pt;margin-top:73.15pt;width:79.5pt;height:3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" strokecolor="black [3213]">
                <v:stroke endarrow="block"/>
              </v:shape>
            </w:pict>
          </mc:Fallback>
        </mc:AlternateContent>
      </w:r>
      <w:r w:rsidR="00776C2A" w:rsidRPr="000A6F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242A5" wp14:editId="4CB38CB1">
                <wp:simplePos x="0" y="0"/>
                <wp:positionH relativeFrom="column">
                  <wp:posOffset>2734253</wp:posOffset>
                </wp:positionH>
                <wp:positionV relativeFrom="paragraph">
                  <wp:posOffset>1177188</wp:posOffset>
                </wp:positionV>
                <wp:extent cx="764850" cy="229870"/>
                <wp:effectExtent l="0" t="0" r="0" b="0"/>
                <wp:wrapNone/>
                <wp:docPr id="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04091">
                          <a:off x="0" y="0"/>
                          <a:ext cx="76485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04270B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B4587B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4</w:t>
                            </w:r>
                            <w:r w:rsidR="00F85191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</w:t>
                            </w:r>
                            <w:r w:rsidR="00580DE7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F85191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011842" w:rsidRDefault="000118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42A5" id="_x0000_s1032" type="#_x0000_t202" style="position:absolute;left:0;text-align:left;margin-left:215.3pt;margin-top:92.7pt;width:60.2pt;height:18.1pt;rotation:-174315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" filled="f" stroked="f">
                <v:textbox>
                  <w:txbxContent>
                    <w:p w:rsidR="00101D70" w:rsidRDefault="0004270B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B4587B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4</w:t>
                      </w:r>
                      <w:r w:rsidR="00F85191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</w:t>
                      </w:r>
                      <w:r w:rsidR="00580DE7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F85191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  <w:p w:rsidR="00011842" w:rsidRDefault="00011842"/>
                  </w:txbxContent>
                </v:textbox>
              </v:shape>
            </w:pict>
          </mc:Fallback>
        </mc:AlternateContent>
      </w:r>
      <w:r w:rsidR="00776C2A" w:rsidRPr="000A6F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AEE14" wp14:editId="46FC4DFB">
                <wp:simplePos x="0" y="0"/>
                <wp:positionH relativeFrom="column">
                  <wp:posOffset>5582348</wp:posOffset>
                </wp:positionH>
                <wp:positionV relativeFrom="paragraph">
                  <wp:posOffset>1369050</wp:posOffset>
                </wp:positionV>
                <wp:extent cx="617009" cy="320097"/>
                <wp:effectExtent l="0" t="0" r="0" b="0"/>
                <wp:wrapNone/>
                <wp:docPr id="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87288">
                          <a:off x="0" y="0"/>
                          <a:ext cx="617009" cy="320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7F93" w:rsidRPr="007D5D8A" w:rsidRDefault="007C5CE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D5D8A">
                              <w:rPr>
                                <w:rFonts w:asciiTheme="minorHAnsi" w:hAnsiTheme="minorHAnsi"/>
                                <w:sz w:val="18"/>
                              </w:rPr>
                              <w:t>+</w:t>
                            </w:r>
                            <w:r w:rsidR="00F85191">
                              <w:rPr>
                                <w:rFonts w:asciiTheme="minorHAnsi" w:hAnsiTheme="minorHAnsi"/>
                                <w:sz w:val="18"/>
                              </w:rPr>
                              <w:t>46,3</w:t>
                            </w:r>
                            <w:r w:rsidR="00795D28">
                              <w:rPr>
                                <w:rFonts w:asciiTheme="minorHAnsi" w:hAnsiTheme="minorHAnsi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EE14" id="_x0000_s1033" type="#_x0000_t202" style="position:absolute;left:0;text-align:left;margin-left:439.55pt;margin-top:107.8pt;width:48.6pt;height:25.2pt;rotation:-296300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" filled="f" stroked="f">
                <v:textbox>
                  <w:txbxContent>
                    <w:p w:rsidR="001B7F93" w:rsidRPr="007D5D8A" w:rsidRDefault="007C5CEF">
                      <w:pPr>
                        <w:rPr>
                          <w:rFonts w:asciiTheme="minorHAnsi" w:hAnsiTheme="minorHAnsi"/>
                        </w:rPr>
                      </w:pPr>
                      <w:r w:rsidRPr="007D5D8A">
                        <w:rPr>
                          <w:rFonts w:asciiTheme="minorHAnsi" w:hAnsiTheme="minorHAnsi"/>
                          <w:sz w:val="18"/>
                        </w:rPr>
                        <w:t>+</w:t>
                      </w:r>
                      <w:r w:rsidR="00F85191">
                        <w:rPr>
                          <w:rFonts w:asciiTheme="minorHAnsi" w:hAnsiTheme="minorHAnsi"/>
                          <w:sz w:val="18"/>
                        </w:rPr>
                        <w:t>46,3</w:t>
                      </w:r>
                      <w:r w:rsidR="00795D28">
                        <w:rPr>
                          <w:rFonts w:asciiTheme="minorHAnsi" w:hAnsiTheme="minorHAnsi"/>
                          <w:sz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B7F93">
        <w:rPr>
          <w:noProof/>
        </w:rPr>
        <w:drawing>
          <wp:inline distT="0" distB="0" distL="0" distR="0" wp14:anchorId="2F3CFCB1" wp14:editId="719C521A">
            <wp:extent cx="2124075" cy="3629025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B7F93" w:rsidRPr="001B7F93">
        <w:rPr>
          <w:noProof/>
        </w:rPr>
        <w:t xml:space="preserve"> </w:t>
      </w:r>
      <w:r w:rsidR="001B7F93">
        <w:rPr>
          <w:noProof/>
        </w:rPr>
        <w:drawing>
          <wp:inline distT="0" distB="0" distL="0" distR="0" wp14:anchorId="73B8A630" wp14:editId="77E2386A">
            <wp:extent cx="2200275" cy="371475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B7F93" w:rsidRPr="001B7F93">
        <w:rPr>
          <w:noProof/>
        </w:rPr>
        <w:t xml:space="preserve"> </w:t>
      </w:r>
      <w:r w:rsidR="001B7F93">
        <w:rPr>
          <w:noProof/>
        </w:rPr>
        <w:drawing>
          <wp:inline distT="0" distB="0" distL="0" distR="0" wp14:anchorId="76AA07FE" wp14:editId="7AF03D7F">
            <wp:extent cx="2238375" cy="367665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5CEF" w:rsidRDefault="007C5CEF" w:rsidP="007C5CEF">
      <w:pPr>
        <w:pStyle w:val="a7"/>
        <w:jc w:val="center"/>
      </w:pPr>
      <w:r>
        <w:rPr>
          <w:b/>
          <w:bCs/>
          <w:sz w:val="28"/>
          <w:szCs w:val="28"/>
        </w:rPr>
        <w:t xml:space="preserve">                     </w:t>
      </w:r>
      <w:r>
        <w:t xml:space="preserve">                                                                                                         </w:t>
      </w:r>
      <w:r w:rsidR="00795D28">
        <w:t xml:space="preserve">    </w:t>
      </w:r>
      <w:r w:rsidR="008727A3">
        <w:t xml:space="preserve">    </w:t>
      </w:r>
      <w:r w:rsidR="00795D28">
        <w:t xml:space="preserve"> </w:t>
      </w:r>
      <w:r>
        <w:t xml:space="preserve"> </w:t>
      </w:r>
      <w:r w:rsidRPr="007C0AC3">
        <w:t>Диаграмма №2</w:t>
      </w:r>
      <w:r w:rsidR="00DB437F">
        <w:t xml:space="preserve"> </w:t>
      </w:r>
    </w:p>
    <w:p w:rsidR="000F24A9" w:rsidRDefault="000F24A9" w:rsidP="00104B1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BDA" w:rsidRDefault="00AB2BDA" w:rsidP="00104B1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B18" w:rsidRPr="00AD7A96" w:rsidRDefault="00104B18" w:rsidP="00104B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Каналы поступления обращений 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104B18" w:rsidRPr="004544A1" w:rsidRDefault="00BD1E00" w:rsidP="002F6F13">
      <w:pPr>
        <w:shd w:val="clear" w:color="auto" w:fill="FFFFFF"/>
        <w:ind w:firstLine="708"/>
        <w:jc w:val="both"/>
        <w:textAlignment w:val="top"/>
      </w:pPr>
      <w:r>
        <w:t xml:space="preserve">В </w:t>
      </w:r>
      <w:r w:rsidR="00A14356">
        <w:rPr>
          <w:lang w:val="en-US"/>
        </w:rPr>
        <w:t>I</w:t>
      </w:r>
      <w:r w:rsidR="007B7BFB">
        <w:rPr>
          <w:lang w:val="en-US"/>
        </w:rPr>
        <w:t>V</w:t>
      </w:r>
      <w:r w:rsidR="00104B18" w:rsidRPr="004544A1">
        <w:t xml:space="preserve"> квартале 201</w:t>
      </w:r>
      <w:r w:rsidR="008D41F7" w:rsidRPr="004544A1">
        <w:t>9</w:t>
      </w:r>
      <w:r w:rsidR="00104B18" w:rsidRPr="004544A1">
        <w:t xml:space="preserve"> года при направлении </w:t>
      </w:r>
      <w:r w:rsidR="004B7E78" w:rsidRPr="004544A1">
        <w:rPr>
          <w:iCs/>
        </w:rPr>
        <w:t>об</w:t>
      </w:r>
      <w:r w:rsidR="000E6AD2" w:rsidRPr="004544A1">
        <w:rPr>
          <w:iCs/>
        </w:rPr>
        <w:t xml:space="preserve">ращений </w:t>
      </w:r>
      <w:r>
        <w:rPr>
          <w:iCs/>
        </w:rPr>
        <w:t xml:space="preserve">заявители в основном использовали сеть </w:t>
      </w:r>
      <w:r w:rsidRPr="004544A1">
        <w:t>"</w:t>
      </w:r>
      <w:r w:rsidRPr="004544A1">
        <w:rPr>
          <w:color w:val="333333"/>
        </w:rPr>
        <w:t>Интернет</w:t>
      </w:r>
      <w:r w:rsidRPr="004544A1">
        <w:t>"</w:t>
      </w:r>
      <w:r>
        <w:t xml:space="preserve"> (</w:t>
      </w:r>
      <w:r w:rsidRPr="00BD1E00">
        <w:rPr>
          <w:iCs/>
        </w:rPr>
        <w:t>57</w:t>
      </w:r>
      <w:r w:rsidR="002E780E">
        <w:rPr>
          <w:iCs/>
        </w:rPr>
        <w:t>7</w:t>
      </w:r>
      <w:r w:rsidR="00B47A5C">
        <w:t xml:space="preserve"> </w:t>
      </w:r>
      <w:r w:rsidR="002F6F13" w:rsidRPr="004544A1">
        <w:t>или</w:t>
      </w:r>
      <w:r w:rsidR="002B1CF3" w:rsidRPr="004544A1">
        <w:t xml:space="preserve"> </w:t>
      </w:r>
      <w:r>
        <w:t>60</w:t>
      </w:r>
      <w:r w:rsidR="005E75B5" w:rsidRPr="004544A1">
        <w:t>%</w:t>
      </w:r>
      <w:r w:rsidR="000E6AD2" w:rsidRPr="004544A1">
        <w:t>)</w:t>
      </w:r>
      <w:r w:rsidR="007B7BFB">
        <w:t xml:space="preserve">, </w:t>
      </w:r>
      <w:r w:rsidR="00A14356">
        <w:t>что</w:t>
      </w:r>
      <w:r w:rsidR="002F6F13" w:rsidRPr="004544A1">
        <w:rPr>
          <w:color w:val="333333"/>
        </w:rPr>
        <w:t xml:space="preserve"> свидетельствует о доступности и удобстве использования информационно-телекоммуникационной сети </w:t>
      </w:r>
      <w:r w:rsidR="00AB7A79" w:rsidRPr="004544A1">
        <w:t>"Интернет"</w:t>
      </w:r>
      <w:r w:rsidR="002F6F13" w:rsidRPr="004544A1">
        <w:rPr>
          <w:color w:val="333333"/>
        </w:rPr>
        <w:t xml:space="preserve"> (</w:t>
      </w:r>
      <w:r w:rsidR="00AB7A79" w:rsidRPr="004544A1">
        <w:rPr>
          <w:color w:val="333333"/>
        </w:rPr>
        <w:t>через</w:t>
      </w:r>
      <w:r w:rsidR="00C651AE" w:rsidRPr="004544A1">
        <w:rPr>
          <w:color w:val="333333"/>
        </w:rPr>
        <w:t xml:space="preserve"> </w:t>
      </w:r>
      <w:r w:rsidR="00DA266A" w:rsidRPr="004544A1">
        <w:t>"</w:t>
      </w:r>
      <w:r w:rsidR="00DA266A" w:rsidRPr="004544A1">
        <w:rPr>
          <w:color w:val="333333"/>
        </w:rPr>
        <w:t>Интернет</w:t>
      </w:r>
      <w:r w:rsidR="009178DB" w:rsidRPr="004544A1">
        <w:rPr>
          <w:color w:val="333333"/>
        </w:rPr>
        <w:t>-</w:t>
      </w:r>
      <w:r w:rsidR="00AB7A79" w:rsidRPr="004544A1">
        <w:t>приемную</w:t>
      </w:r>
      <w:r w:rsidR="00DA266A" w:rsidRPr="004544A1">
        <w:t>"</w:t>
      </w:r>
      <w:r w:rsidR="00AB7A79" w:rsidRPr="004544A1">
        <w:t xml:space="preserve"> </w:t>
      </w:r>
      <w:r w:rsidR="000E6AD2" w:rsidRPr="004544A1">
        <w:t xml:space="preserve"> </w:t>
      </w:r>
      <w:r w:rsidR="005C1663" w:rsidRPr="004544A1">
        <w:t>официальн</w:t>
      </w:r>
      <w:r w:rsidR="003768F3" w:rsidRPr="004544A1">
        <w:t>ого</w:t>
      </w:r>
      <w:r w:rsidR="005C1663" w:rsidRPr="004544A1">
        <w:t xml:space="preserve"> сайт</w:t>
      </w:r>
      <w:r w:rsidR="003768F3" w:rsidRPr="004544A1">
        <w:t>а</w:t>
      </w:r>
      <w:r w:rsidR="005C1663" w:rsidRPr="004544A1">
        <w:t xml:space="preserve"> органов местного самоуправления </w:t>
      </w:r>
      <w:r w:rsidR="00D879BC">
        <w:t xml:space="preserve">г. Нижневартовска </w:t>
      </w:r>
      <w:r w:rsidR="002F6F13" w:rsidRPr="004544A1">
        <w:t xml:space="preserve">направлено </w:t>
      </w:r>
      <w:r>
        <w:t>384</w:t>
      </w:r>
      <w:r w:rsidR="00BC5B19" w:rsidRPr="004544A1">
        <w:t xml:space="preserve"> </w:t>
      </w:r>
      <w:r w:rsidR="000363B2" w:rsidRPr="004544A1">
        <w:t>обращен</w:t>
      </w:r>
      <w:r w:rsidR="004544A1" w:rsidRPr="004544A1">
        <w:t>и</w:t>
      </w:r>
      <w:r w:rsidR="0033360A">
        <w:t>я</w:t>
      </w:r>
      <w:r w:rsidR="002B1CF3" w:rsidRPr="004544A1">
        <w:t xml:space="preserve"> </w:t>
      </w:r>
      <w:r w:rsidR="002F6F13" w:rsidRPr="004544A1">
        <w:t>(</w:t>
      </w:r>
      <w:r w:rsidR="00FA79BA">
        <w:t>6</w:t>
      </w:r>
      <w:r>
        <w:t>6</w:t>
      </w:r>
      <w:r w:rsidR="00127789" w:rsidRPr="004544A1">
        <w:t>%</w:t>
      </w:r>
      <w:r w:rsidR="002F6F13" w:rsidRPr="004544A1">
        <w:t>)</w:t>
      </w:r>
      <w:r w:rsidR="005C1663" w:rsidRPr="004544A1">
        <w:t xml:space="preserve">, </w:t>
      </w:r>
      <w:r w:rsidR="00AA3FC1" w:rsidRPr="004544A1">
        <w:t xml:space="preserve">через </w:t>
      </w:r>
      <w:r w:rsidR="00F728D8" w:rsidRPr="004544A1">
        <w:t xml:space="preserve">интерактивный сервис </w:t>
      </w:r>
      <w:r w:rsidR="00352A17" w:rsidRPr="004544A1">
        <w:t>"</w:t>
      </w:r>
      <w:r w:rsidR="00FE14D2" w:rsidRPr="004544A1">
        <w:rPr>
          <w:bCs/>
        </w:rPr>
        <w:t>Личный кабинет</w:t>
      </w:r>
      <w:r w:rsidR="00352A17" w:rsidRPr="004544A1">
        <w:rPr>
          <w:bCs/>
        </w:rPr>
        <w:t>"</w:t>
      </w:r>
      <w:r w:rsidR="00FE14D2" w:rsidRPr="004544A1">
        <w:rPr>
          <w:bCs/>
        </w:rPr>
        <w:t xml:space="preserve"> официального сайта органов местного самоуправления</w:t>
      </w:r>
      <w:r w:rsidR="00D879BC">
        <w:rPr>
          <w:bCs/>
        </w:rPr>
        <w:t xml:space="preserve"> г. Нижневартовска </w:t>
      </w:r>
      <w:r w:rsidR="000B2246" w:rsidRPr="004544A1">
        <w:t>–</w:t>
      </w:r>
      <w:r w:rsidR="00FE14D2" w:rsidRPr="004544A1">
        <w:t xml:space="preserve"> </w:t>
      </w:r>
      <w:r>
        <w:t>10</w:t>
      </w:r>
      <w:r w:rsidR="002E780E">
        <w:t>8</w:t>
      </w:r>
      <w:r w:rsidR="000975D8" w:rsidRPr="004544A1">
        <w:t xml:space="preserve"> </w:t>
      </w:r>
      <w:r w:rsidR="00FE14D2" w:rsidRPr="004544A1">
        <w:t>обращени</w:t>
      </w:r>
      <w:r w:rsidR="004544A1" w:rsidRPr="004544A1">
        <w:t>й</w:t>
      </w:r>
      <w:r w:rsidR="00FE14D2" w:rsidRPr="004544A1">
        <w:t xml:space="preserve"> </w:t>
      </w:r>
      <w:r w:rsidR="002F6F13" w:rsidRPr="004544A1">
        <w:t>(</w:t>
      </w:r>
      <w:r w:rsidR="00FA79BA">
        <w:t>1</w:t>
      </w:r>
      <w:r>
        <w:t>9</w:t>
      </w:r>
      <w:r w:rsidR="00127789" w:rsidRPr="004544A1">
        <w:t>%</w:t>
      </w:r>
      <w:r w:rsidR="002F6F13" w:rsidRPr="004544A1">
        <w:t>)</w:t>
      </w:r>
      <w:r w:rsidR="00AA3FC1" w:rsidRPr="004544A1">
        <w:t xml:space="preserve">, </w:t>
      </w:r>
      <w:r w:rsidR="00FE093C">
        <w:t xml:space="preserve"> </w:t>
      </w:r>
      <w:r w:rsidR="000975D8" w:rsidRPr="004544A1">
        <w:t xml:space="preserve">на </w:t>
      </w:r>
      <w:r w:rsidR="005C1663" w:rsidRPr="004544A1">
        <w:t>электронн</w:t>
      </w:r>
      <w:r w:rsidR="002F6F13" w:rsidRPr="004544A1">
        <w:t>ую</w:t>
      </w:r>
      <w:r w:rsidR="005C1663" w:rsidRPr="004544A1">
        <w:t xml:space="preserve"> почт</w:t>
      </w:r>
      <w:r w:rsidR="00EA4B07" w:rsidRPr="004544A1">
        <w:t>у</w:t>
      </w:r>
      <w:r w:rsidR="000975D8" w:rsidRPr="004544A1">
        <w:t xml:space="preserve"> – </w:t>
      </w:r>
      <w:r>
        <w:t>85</w:t>
      </w:r>
      <w:r w:rsidR="00127789" w:rsidRPr="004544A1">
        <w:t xml:space="preserve"> </w:t>
      </w:r>
      <w:r w:rsidR="00FE14D2" w:rsidRPr="004544A1">
        <w:t>обращени</w:t>
      </w:r>
      <w:r>
        <w:t>й</w:t>
      </w:r>
      <w:r w:rsidR="00FE14D2" w:rsidRPr="004544A1">
        <w:t xml:space="preserve"> </w:t>
      </w:r>
      <w:r w:rsidR="00EA4B07" w:rsidRPr="004544A1">
        <w:t>(</w:t>
      </w:r>
      <w:r w:rsidR="00FA79BA">
        <w:t>15</w:t>
      </w:r>
      <w:r w:rsidR="00BC5B19" w:rsidRPr="004544A1">
        <w:t>%</w:t>
      </w:r>
      <w:r w:rsidR="00EA4B07" w:rsidRPr="004544A1">
        <w:t>)</w:t>
      </w:r>
      <w:r w:rsidR="00127789" w:rsidRPr="004544A1">
        <w:t>.</w:t>
      </w:r>
    </w:p>
    <w:p w:rsidR="00356D83" w:rsidRDefault="00356D83" w:rsidP="00356D83">
      <w:pPr>
        <w:jc w:val="both"/>
      </w:pPr>
      <w:r w:rsidRPr="00356D83">
        <w:t xml:space="preserve">       </w:t>
      </w:r>
      <w:r w:rsidR="009006F0">
        <w:t>281</w:t>
      </w:r>
      <w:r w:rsidR="003C38A2">
        <w:t xml:space="preserve"> </w:t>
      </w:r>
      <w:r w:rsidR="00A43109" w:rsidRPr="004544A1">
        <w:t>обращени</w:t>
      </w:r>
      <w:r w:rsidR="00BD1E00">
        <w:t>й</w:t>
      </w:r>
      <w:r w:rsidR="00A43109" w:rsidRPr="004544A1">
        <w:t xml:space="preserve"> поступило лично от заявителей</w:t>
      </w:r>
      <w:r w:rsidR="00BC5B19" w:rsidRPr="004544A1">
        <w:t xml:space="preserve"> </w:t>
      </w:r>
      <w:r w:rsidR="00A43109" w:rsidRPr="004544A1">
        <w:t>(</w:t>
      </w:r>
      <w:r w:rsidR="00BD1E00">
        <w:t>29</w:t>
      </w:r>
      <w:r w:rsidR="00A43109" w:rsidRPr="004544A1">
        <w:t>%), п</w:t>
      </w:r>
      <w:r w:rsidR="00B97074" w:rsidRPr="004544A1">
        <w:t xml:space="preserve">очтовым отправлением </w:t>
      </w:r>
      <w:r w:rsidR="00A43109" w:rsidRPr="004544A1">
        <w:t xml:space="preserve">– </w:t>
      </w:r>
      <w:r w:rsidRPr="00356D83">
        <w:t xml:space="preserve"> </w:t>
      </w:r>
    </w:p>
    <w:p w:rsidR="00060760" w:rsidRPr="004544A1" w:rsidRDefault="00BD1E00" w:rsidP="00356D83">
      <w:pPr>
        <w:jc w:val="both"/>
      </w:pPr>
      <w:r>
        <w:t>1</w:t>
      </w:r>
      <w:r w:rsidR="00B47A5C">
        <w:t>7</w:t>
      </w:r>
      <w:r w:rsidR="00BB1287" w:rsidRPr="004544A1">
        <w:t xml:space="preserve"> </w:t>
      </w:r>
      <w:r w:rsidR="001B63C8" w:rsidRPr="004544A1">
        <w:t>обращени</w:t>
      </w:r>
      <w:r w:rsidR="00B47A5C">
        <w:t>й</w:t>
      </w:r>
      <w:r w:rsidR="00B97074" w:rsidRPr="004544A1">
        <w:t xml:space="preserve"> (</w:t>
      </w:r>
      <w:r>
        <w:t>2</w:t>
      </w:r>
      <w:r w:rsidR="00B97074" w:rsidRPr="004544A1">
        <w:t>%),</w:t>
      </w:r>
      <w:r w:rsidR="004544A1" w:rsidRPr="004544A1">
        <w:t xml:space="preserve"> </w:t>
      </w:r>
      <w:r w:rsidR="00F85880" w:rsidRPr="004544A1">
        <w:t xml:space="preserve">иным способом – </w:t>
      </w:r>
      <w:r w:rsidR="00B47A5C">
        <w:t>8</w:t>
      </w:r>
      <w:r>
        <w:t>5</w:t>
      </w:r>
      <w:r w:rsidR="00F85880" w:rsidRPr="004544A1">
        <w:t xml:space="preserve"> обращений (</w:t>
      </w:r>
      <w:r>
        <w:t>9</w:t>
      </w:r>
      <w:r w:rsidR="00F85880" w:rsidRPr="004544A1">
        <w:t>%)</w:t>
      </w:r>
      <w:r w:rsidR="004544A1" w:rsidRPr="004544A1">
        <w:t>.</w:t>
      </w:r>
    </w:p>
    <w:p w:rsidR="004C00EB" w:rsidRDefault="00FE14D2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4A1">
        <w:rPr>
          <w:rFonts w:ascii="Times New Roman" w:hAnsi="Times New Roman"/>
          <w:bCs/>
          <w:sz w:val="28"/>
          <w:szCs w:val="28"/>
        </w:rPr>
        <w:t>Данные представлены в диаграмме №3.</w:t>
      </w:r>
    </w:p>
    <w:p w:rsidR="007D0F29" w:rsidRDefault="007D0F29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E677D" w:rsidRDefault="00FE677D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47A5C" w:rsidRDefault="00B47A5C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D0F29" w:rsidRP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 w:rsidRPr="007D0F29">
        <w:rPr>
          <w:rFonts w:ascii="Times New Roman" w:hAnsi="Times New Roman"/>
          <w:bCs/>
          <w:i/>
          <w:sz w:val="28"/>
          <w:szCs w:val="28"/>
        </w:rPr>
        <w:lastRenderedPageBreak/>
        <w:t xml:space="preserve">Динамика поступления обращений </w:t>
      </w:r>
      <w:r w:rsidR="00E94ACD">
        <w:rPr>
          <w:rFonts w:ascii="Times New Roman" w:hAnsi="Times New Roman"/>
          <w:bCs/>
          <w:i/>
          <w:sz w:val="28"/>
          <w:szCs w:val="28"/>
        </w:rPr>
        <w:t xml:space="preserve">граждан </w:t>
      </w:r>
    </w:p>
    <w:p w:rsid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о каналам связи за </w:t>
      </w:r>
      <w:r w:rsidR="0015544A">
        <w:rPr>
          <w:rFonts w:ascii="Times New Roman" w:hAnsi="Times New Roman"/>
          <w:bCs/>
          <w:i/>
          <w:sz w:val="28"/>
          <w:szCs w:val="28"/>
          <w:lang w:val="en-US"/>
        </w:rPr>
        <w:t>I</w:t>
      </w:r>
      <w:r w:rsidR="006D0305">
        <w:rPr>
          <w:rFonts w:ascii="Times New Roman" w:hAnsi="Times New Roman"/>
          <w:bCs/>
          <w:i/>
          <w:sz w:val="28"/>
          <w:szCs w:val="28"/>
          <w:lang w:val="en-US"/>
        </w:rPr>
        <w:t>V</w:t>
      </w:r>
      <w:r w:rsidR="008D41F7">
        <w:rPr>
          <w:rFonts w:ascii="Times New Roman" w:hAnsi="Times New Roman"/>
          <w:bCs/>
          <w:i/>
          <w:sz w:val="28"/>
          <w:szCs w:val="28"/>
        </w:rPr>
        <w:t xml:space="preserve"> квартал 2019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 года</w:t>
      </w:r>
    </w:p>
    <w:p w:rsidR="00E94ACD" w:rsidRDefault="00E94ACD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F62DC9" w:rsidRDefault="00E94ACD" w:rsidP="00A91567">
      <w:pPr>
        <w:ind w:firstLine="70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FD9BF40" wp14:editId="5F8B083D">
            <wp:extent cx="5495925" cy="2447925"/>
            <wp:effectExtent l="0" t="0" r="9525" b="952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1567">
        <w:rPr>
          <w:sz w:val="24"/>
          <w:szCs w:val="24"/>
        </w:rPr>
        <w:t xml:space="preserve">                                                                                  </w:t>
      </w:r>
    </w:p>
    <w:p w:rsidR="00F62DC9" w:rsidRDefault="00A91567" w:rsidP="00A9156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A54EB7">
        <w:rPr>
          <w:sz w:val="24"/>
          <w:szCs w:val="24"/>
        </w:rPr>
        <w:t xml:space="preserve"> </w:t>
      </w:r>
      <w:r w:rsidR="00FF7134">
        <w:rPr>
          <w:sz w:val="24"/>
          <w:szCs w:val="24"/>
        </w:rPr>
        <w:t xml:space="preserve">   </w:t>
      </w:r>
      <w:r w:rsidR="008727A3">
        <w:rPr>
          <w:sz w:val="24"/>
          <w:szCs w:val="24"/>
        </w:rPr>
        <w:t xml:space="preserve">   </w:t>
      </w:r>
      <w:r w:rsidR="00FF7134">
        <w:rPr>
          <w:sz w:val="24"/>
          <w:szCs w:val="24"/>
        </w:rPr>
        <w:t xml:space="preserve">  </w:t>
      </w:r>
      <w:r w:rsidR="00F62DC9">
        <w:rPr>
          <w:sz w:val="24"/>
          <w:szCs w:val="24"/>
        </w:rPr>
        <w:t xml:space="preserve">                   </w:t>
      </w:r>
    </w:p>
    <w:p w:rsidR="00FE14D2" w:rsidRDefault="00F62DC9" w:rsidP="00A9156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B67C4D" w:rsidRPr="007C0AC3">
        <w:rPr>
          <w:sz w:val="24"/>
          <w:szCs w:val="24"/>
        </w:rPr>
        <w:t>Диаграмма №</w:t>
      </w:r>
      <w:r w:rsidR="00B67C4D">
        <w:rPr>
          <w:sz w:val="24"/>
          <w:szCs w:val="24"/>
        </w:rPr>
        <w:t>3</w:t>
      </w:r>
      <w:r w:rsidR="00A91567">
        <w:rPr>
          <w:sz w:val="24"/>
          <w:szCs w:val="24"/>
        </w:rPr>
        <w:t xml:space="preserve"> </w:t>
      </w:r>
    </w:p>
    <w:p w:rsidR="00FF7134" w:rsidRPr="00A91567" w:rsidRDefault="00FF7134" w:rsidP="00A91567">
      <w:pPr>
        <w:ind w:firstLine="709"/>
        <w:jc w:val="center"/>
        <w:rPr>
          <w:color w:val="FF0000"/>
          <w:sz w:val="24"/>
          <w:szCs w:val="24"/>
        </w:rPr>
      </w:pPr>
    </w:p>
    <w:p w:rsidR="007737A3" w:rsidRDefault="00F0178E" w:rsidP="00015309">
      <w:pPr>
        <w:ind w:firstLine="709"/>
        <w:jc w:val="both"/>
      </w:pPr>
      <w:r>
        <w:t>В поступивших</w:t>
      </w:r>
      <w:r w:rsidR="006326DD" w:rsidRPr="001319D3">
        <w:t xml:space="preserve"> за </w:t>
      </w:r>
      <w:r w:rsidR="006326DD" w:rsidRPr="001319D3">
        <w:rPr>
          <w:lang w:val="en-US"/>
        </w:rPr>
        <w:t>I</w:t>
      </w:r>
      <w:r w:rsidR="00623D97">
        <w:rPr>
          <w:lang w:val="en-US"/>
        </w:rPr>
        <w:t>V</w:t>
      </w:r>
      <w:r w:rsidR="009A53D2">
        <w:t xml:space="preserve"> квартал 201</w:t>
      </w:r>
      <w:r w:rsidR="008D41F7">
        <w:t>9</w:t>
      </w:r>
      <w:r w:rsidR="009A53D2">
        <w:t xml:space="preserve"> года </w:t>
      </w:r>
      <w:r w:rsidR="00623D97" w:rsidRPr="00623D97">
        <w:t>960</w:t>
      </w:r>
      <w:r w:rsidR="000B2246">
        <w:t xml:space="preserve"> </w:t>
      </w:r>
      <w:r w:rsidR="009A53D2">
        <w:t>обращени</w:t>
      </w:r>
      <w:r>
        <w:t>ях</w:t>
      </w:r>
      <w:r w:rsidR="006326DD" w:rsidRPr="001319D3">
        <w:t xml:space="preserve"> </w:t>
      </w:r>
      <w:r>
        <w:t>поставлены</w:t>
      </w:r>
      <w:r w:rsidR="006326DD" w:rsidRPr="001319D3">
        <w:t xml:space="preserve"> </w:t>
      </w:r>
      <w:r w:rsidR="00623D97" w:rsidRPr="00623D97">
        <w:t>1101</w:t>
      </w:r>
      <w:r w:rsidR="00F62DC9">
        <w:t xml:space="preserve"> </w:t>
      </w:r>
      <w:r w:rsidR="006326DD" w:rsidRPr="007E1250">
        <w:t>вопрос</w:t>
      </w:r>
      <w:r w:rsidR="006326DD" w:rsidRPr="001319D3">
        <w:t xml:space="preserve">, из них </w:t>
      </w:r>
      <w:r w:rsidR="00623D97" w:rsidRPr="00623D97">
        <w:t>1099</w:t>
      </w:r>
      <w:r w:rsidR="00A91EF3">
        <w:t xml:space="preserve"> </w:t>
      </w:r>
      <w:r w:rsidR="001319D3" w:rsidRPr="001319D3">
        <w:t>составляют заявлени</w:t>
      </w:r>
      <w:r w:rsidR="00880864">
        <w:t>я</w:t>
      </w:r>
      <w:r w:rsidR="001319D3" w:rsidRPr="001319D3">
        <w:t>,</w:t>
      </w:r>
      <w:r w:rsidR="00AF1329">
        <w:t xml:space="preserve"> </w:t>
      </w:r>
      <w:r w:rsidR="00623D97" w:rsidRPr="00623D97">
        <w:t>2</w:t>
      </w:r>
      <w:r w:rsidR="001319D3" w:rsidRPr="001319D3">
        <w:t xml:space="preserve"> </w:t>
      </w:r>
      <w:r w:rsidR="00AF1329">
        <w:t xml:space="preserve">– </w:t>
      </w:r>
      <w:r w:rsidR="001319D3" w:rsidRPr="001319D3">
        <w:t>предложени</w:t>
      </w:r>
      <w:r w:rsidR="00EC34D5">
        <w:t>я</w:t>
      </w:r>
      <w:r w:rsidR="00623D97">
        <w:t>.</w:t>
      </w:r>
    </w:p>
    <w:p w:rsidR="007737A3" w:rsidRPr="00A91567" w:rsidRDefault="009F5B0D" w:rsidP="007737A3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За I</w:t>
      </w:r>
      <w:r w:rsidR="00623D97">
        <w:rPr>
          <w:color w:val="auto"/>
          <w:sz w:val="28"/>
          <w:szCs w:val="28"/>
          <w:lang w:val="en-US"/>
        </w:rPr>
        <w:t>V</w:t>
      </w:r>
      <w:r>
        <w:rPr>
          <w:color w:val="auto"/>
          <w:sz w:val="28"/>
          <w:szCs w:val="28"/>
        </w:rPr>
        <w:t xml:space="preserve"> квартал 2019</w:t>
      </w:r>
      <w:r w:rsidR="007737A3" w:rsidRPr="00F36C7E">
        <w:rPr>
          <w:color w:val="auto"/>
          <w:sz w:val="28"/>
          <w:szCs w:val="28"/>
        </w:rPr>
        <w:t xml:space="preserve"> года</w:t>
      </w:r>
      <w:r w:rsidR="00156C95">
        <w:rPr>
          <w:color w:val="auto"/>
          <w:sz w:val="28"/>
          <w:szCs w:val="28"/>
        </w:rPr>
        <w:t xml:space="preserve"> поступило </w:t>
      </w:r>
      <w:r w:rsidR="00623D97">
        <w:rPr>
          <w:color w:val="auto"/>
          <w:sz w:val="28"/>
          <w:szCs w:val="28"/>
        </w:rPr>
        <w:t>35</w:t>
      </w:r>
      <w:r w:rsidR="007737A3">
        <w:rPr>
          <w:color w:val="auto"/>
          <w:sz w:val="28"/>
          <w:szCs w:val="28"/>
        </w:rPr>
        <w:t xml:space="preserve"> повторн</w:t>
      </w:r>
      <w:r w:rsidR="00DC3F97" w:rsidRPr="00DC3F97">
        <w:rPr>
          <w:color w:val="auto"/>
          <w:sz w:val="28"/>
          <w:szCs w:val="28"/>
        </w:rPr>
        <w:t>ых</w:t>
      </w:r>
      <w:r w:rsidR="00DC3F97">
        <w:rPr>
          <w:color w:val="auto"/>
          <w:sz w:val="28"/>
          <w:szCs w:val="28"/>
        </w:rPr>
        <w:t xml:space="preserve"> обращений</w:t>
      </w:r>
      <w:r w:rsidR="007737A3">
        <w:rPr>
          <w:color w:val="auto"/>
          <w:sz w:val="28"/>
          <w:szCs w:val="28"/>
        </w:rPr>
        <w:t xml:space="preserve">, за аналогичный период </w:t>
      </w:r>
      <w:r w:rsidR="007737A3" w:rsidRPr="00F36C7E">
        <w:rPr>
          <w:color w:val="auto"/>
          <w:sz w:val="28"/>
          <w:szCs w:val="28"/>
        </w:rPr>
        <w:t>201</w:t>
      </w:r>
      <w:r w:rsidR="00B56E01">
        <w:rPr>
          <w:color w:val="auto"/>
          <w:sz w:val="28"/>
          <w:szCs w:val="28"/>
        </w:rPr>
        <w:t>8</w:t>
      </w:r>
      <w:r w:rsidR="007737A3" w:rsidRPr="00F36C7E">
        <w:rPr>
          <w:color w:val="auto"/>
          <w:sz w:val="28"/>
          <w:szCs w:val="28"/>
        </w:rPr>
        <w:t xml:space="preserve"> года</w:t>
      </w:r>
      <w:r w:rsidR="007737A3">
        <w:rPr>
          <w:color w:val="auto"/>
          <w:sz w:val="28"/>
          <w:szCs w:val="28"/>
        </w:rPr>
        <w:t xml:space="preserve"> –  </w:t>
      </w:r>
      <w:r w:rsidR="00623D97">
        <w:rPr>
          <w:color w:val="auto"/>
          <w:sz w:val="28"/>
          <w:szCs w:val="28"/>
        </w:rPr>
        <w:t>20</w:t>
      </w:r>
      <w:r w:rsidR="00610951">
        <w:rPr>
          <w:color w:val="auto"/>
          <w:sz w:val="28"/>
          <w:szCs w:val="28"/>
        </w:rPr>
        <w:t xml:space="preserve"> </w:t>
      </w:r>
      <w:r w:rsidR="00712092">
        <w:rPr>
          <w:color w:val="auto"/>
          <w:sz w:val="28"/>
          <w:szCs w:val="28"/>
        </w:rPr>
        <w:t>обращени</w:t>
      </w:r>
      <w:r w:rsidR="00AB2BDA">
        <w:rPr>
          <w:color w:val="auto"/>
          <w:sz w:val="28"/>
          <w:szCs w:val="28"/>
        </w:rPr>
        <w:t>й</w:t>
      </w:r>
      <w:r w:rsidR="007737A3">
        <w:rPr>
          <w:color w:val="auto"/>
          <w:sz w:val="28"/>
          <w:szCs w:val="28"/>
        </w:rPr>
        <w:t>, 201</w:t>
      </w:r>
      <w:r w:rsidR="00B56E01">
        <w:rPr>
          <w:color w:val="auto"/>
          <w:sz w:val="28"/>
          <w:szCs w:val="28"/>
        </w:rPr>
        <w:t>7</w:t>
      </w:r>
      <w:r w:rsidR="007737A3">
        <w:rPr>
          <w:color w:val="auto"/>
          <w:sz w:val="28"/>
          <w:szCs w:val="28"/>
        </w:rPr>
        <w:t xml:space="preserve"> года – </w:t>
      </w:r>
      <w:r w:rsidR="00623D97">
        <w:rPr>
          <w:color w:val="auto"/>
          <w:sz w:val="28"/>
          <w:szCs w:val="28"/>
        </w:rPr>
        <w:t xml:space="preserve">15 </w:t>
      </w:r>
      <w:r w:rsidR="007737A3">
        <w:rPr>
          <w:color w:val="auto"/>
          <w:sz w:val="28"/>
          <w:szCs w:val="28"/>
        </w:rPr>
        <w:t>обращени</w:t>
      </w:r>
      <w:r w:rsidR="00712092">
        <w:rPr>
          <w:color w:val="auto"/>
          <w:sz w:val="28"/>
          <w:szCs w:val="28"/>
        </w:rPr>
        <w:t>й</w:t>
      </w:r>
      <w:r w:rsidR="007737A3" w:rsidRPr="00F36C7E">
        <w:rPr>
          <w:color w:val="auto"/>
          <w:sz w:val="28"/>
          <w:szCs w:val="28"/>
        </w:rPr>
        <w:t>.</w:t>
      </w:r>
      <w:r w:rsidR="007737A3" w:rsidRPr="007C0AC3">
        <w:rPr>
          <w:color w:val="auto"/>
          <w:sz w:val="28"/>
          <w:szCs w:val="28"/>
        </w:rPr>
        <w:t xml:space="preserve"> </w:t>
      </w:r>
    </w:p>
    <w:p w:rsidR="00FB5B01" w:rsidRDefault="00FB5B01" w:rsidP="007737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B5B01" w:rsidRPr="007C0AC3" w:rsidRDefault="00FB5B01" w:rsidP="00FB5B01">
      <w:pPr>
        <w:jc w:val="center"/>
      </w:pPr>
      <w:r w:rsidRPr="007C0AC3">
        <w:rPr>
          <w:b/>
          <w:bCs/>
        </w:rPr>
        <w:t>Динамика поступления коллективных обращений</w:t>
      </w:r>
    </w:p>
    <w:p w:rsidR="00FB5B01" w:rsidRPr="007C0AC3" w:rsidRDefault="00FB5B01" w:rsidP="00FB5B01">
      <w:pPr>
        <w:jc w:val="both"/>
      </w:pPr>
    </w:p>
    <w:p w:rsidR="00DA266A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623D97">
        <w:rPr>
          <w:color w:val="auto"/>
          <w:sz w:val="28"/>
          <w:szCs w:val="28"/>
          <w:lang w:val="en-US"/>
        </w:rPr>
        <w:t>V</w:t>
      </w:r>
      <w:r w:rsidR="003864E9">
        <w:rPr>
          <w:color w:val="auto"/>
          <w:sz w:val="28"/>
          <w:szCs w:val="28"/>
        </w:rPr>
        <w:t xml:space="preserve"> квартал 2019</w:t>
      </w:r>
      <w:r w:rsidRPr="007C0AC3">
        <w:rPr>
          <w:color w:val="auto"/>
          <w:sz w:val="28"/>
          <w:szCs w:val="28"/>
        </w:rPr>
        <w:t xml:space="preserve"> года поступило</w:t>
      </w:r>
      <w:r w:rsidRPr="003871FD">
        <w:rPr>
          <w:color w:val="auto"/>
          <w:sz w:val="28"/>
          <w:szCs w:val="28"/>
        </w:rPr>
        <w:t xml:space="preserve"> </w:t>
      </w:r>
      <w:r w:rsidR="00623D97" w:rsidRPr="00623D97">
        <w:rPr>
          <w:color w:val="auto"/>
          <w:sz w:val="28"/>
          <w:szCs w:val="28"/>
        </w:rPr>
        <w:t>7</w:t>
      </w:r>
      <w:r w:rsidR="00F62DC9">
        <w:rPr>
          <w:color w:val="auto"/>
          <w:sz w:val="28"/>
          <w:szCs w:val="28"/>
        </w:rPr>
        <w:t>0</w:t>
      </w:r>
      <w:r w:rsidR="003864E9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коллективн</w:t>
      </w:r>
      <w:r>
        <w:rPr>
          <w:color w:val="auto"/>
          <w:sz w:val="28"/>
          <w:szCs w:val="28"/>
        </w:rPr>
        <w:t>ых</w:t>
      </w:r>
      <w:r w:rsidR="009F5B0D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обращени</w:t>
      </w:r>
      <w:r w:rsidR="000A76FA">
        <w:rPr>
          <w:color w:val="auto"/>
          <w:sz w:val="28"/>
          <w:szCs w:val="28"/>
        </w:rPr>
        <w:t>й</w:t>
      </w:r>
      <w:r w:rsidRPr="007C0AC3">
        <w:rPr>
          <w:color w:val="auto"/>
          <w:sz w:val="28"/>
          <w:szCs w:val="28"/>
        </w:rPr>
        <w:t>, что составил</w:t>
      </w:r>
      <w:r w:rsidRPr="00DD5EA4">
        <w:rPr>
          <w:color w:val="auto"/>
          <w:sz w:val="28"/>
          <w:szCs w:val="28"/>
        </w:rPr>
        <w:t xml:space="preserve">о </w:t>
      </w:r>
      <w:r w:rsidR="00F62DC9">
        <w:rPr>
          <w:color w:val="auto"/>
          <w:sz w:val="28"/>
          <w:szCs w:val="28"/>
        </w:rPr>
        <w:t>7</w:t>
      </w:r>
      <w:r w:rsidR="009F5B0D">
        <w:rPr>
          <w:color w:val="auto"/>
          <w:sz w:val="28"/>
          <w:szCs w:val="28"/>
        </w:rPr>
        <w:t>,</w:t>
      </w:r>
      <w:r w:rsidR="00623D97">
        <w:rPr>
          <w:color w:val="auto"/>
          <w:sz w:val="28"/>
          <w:szCs w:val="28"/>
        </w:rPr>
        <w:t>3</w:t>
      </w:r>
      <w:r w:rsidRPr="008E473B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обращений. Отмечается </w:t>
      </w:r>
      <w:r w:rsidR="00DC1C14">
        <w:rPr>
          <w:color w:val="auto"/>
          <w:sz w:val="28"/>
          <w:szCs w:val="28"/>
        </w:rPr>
        <w:t xml:space="preserve">увеличение </w:t>
      </w:r>
      <w:r w:rsidRPr="00DD5EA4">
        <w:rPr>
          <w:color w:val="auto"/>
          <w:sz w:val="28"/>
          <w:szCs w:val="28"/>
        </w:rPr>
        <w:t xml:space="preserve">количества коллективных обращений </w:t>
      </w:r>
      <w:r w:rsidRPr="00780E05">
        <w:rPr>
          <w:color w:val="auto"/>
          <w:sz w:val="28"/>
          <w:szCs w:val="28"/>
        </w:rPr>
        <w:t xml:space="preserve">на </w:t>
      </w:r>
      <w:r w:rsidR="00623D97">
        <w:rPr>
          <w:color w:val="auto"/>
          <w:sz w:val="28"/>
          <w:szCs w:val="28"/>
        </w:rPr>
        <w:t>100</w:t>
      </w:r>
      <w:r w:rsidR="003864E9">
        <w:rPr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>по сравнению</w:t>
      </w:r>
      <w:r w:rsidR="00FE093C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с аналогичным периодом 201</w:t>
      </w:r>
      <w:r w:rsidR="003864E9">
        <w:rPr>
          <w:color w:val="auto"/>
          <w:sz w:val="28"/>
          <w:szCs w:val="28"/>
        </w:rPr>
        <w:t>8</w:t>
      </w:r>
      <w:r w:rsidRPr="00DD5EA4">
        <w:rPr>
          <w:color w:val="auto"/>
          <w:sz w:val="28"/>
          <w:szCs w:val="28"/>
        </w:rPr>
        <w:t xml:space="preserve"> года</w:t>
      </w:r>
      <w:r>
        <w:rPr>
          <w:color w:val="auto"/>
          <w:sz w:val="28"/>
          <w:szCs w:val="28"/>
        </w:rPr>
        <w:t xml:space="preserve"> </w:t>
      </w:r>
      <w:r w:rsidR="001C2766">
        <w:rPr>
          <w:color w:val="auto"/>
          <w:sz w:val="28"/>
          <w:szCs w:val="28"/>
        </w:rPr>
        <w:t>(</w:t>
      </w:r>
      <w:r w:rsidR="00623D97">
        <w:rPr>
          <w:color w:val="auto"/>
          <w:sz w:val="28"/>
          <w:szCs w:val="28"/>
        </w:rPr>
        <w:t>35</w:t>
      </w:r>
      <w:r w:rsidR="001C2766">
        <w:rPr>
          <w:color w:val="auto"/>
          <w:sz w:val="28"/>
          <w:szCs w:val="28"/>
        </w:rPr>
        <w:t xml:space="preserve">) </w:t>
      </w:r>
      <w:r w:rsidRPr="00DD5EA4">
        <w:rPr>
          <w:color w:val="auto"/>
          <w:sz w:val="28"/>
          <w:szCs w:val="28"/>
        </w:rPr>
        <w:t xml:space="preserve">и </w:t>
      </w:r>
      <w:r w:rsidRPr="00780E05">
        <w:rPr>
          <w:color w:val="auto"/>
          <w:sz w:val="28"/>
          <w:szCs w:val="28"/>
        </w:rPr>
        <w:t>на</w:t>
      </w:r>
      <w:r w:rsidR="00B66B9F">
        <w:rPr>
          <w:color w:val="auto"/>
          <w:sz w:val="28"/>
          <w:szCs w:val="28"/>
        </w:rPr>
        <w:t xml:space="preserve"> </w:t>
      </w:r>
      <w:r w:rsidR="00623D97">
        <w:rPr>
          <w:color w:val="auto"/>
          <w:sz w:val="28"/>
          <w:szCs w:val="28"/>
        </w:rPr>
        <w:t>11</w:t>
      </w:r>
      <w:r w:rsidRPr="00780E05">
        <w:rPr>
          <w:color w:val="auto"/>
          <w:sz w:val="28"/>
          <w:szCs w:val="28"/>
        </w:rPr>
        <w:t>%</w:t>
      </w:r>
      <w:r w:rsidR="00623D97">
        <w:rPr>
          <w:color w:val="auto"/>
          <w:sz w:val="28"/>
          <w:szCs w:val="28"/>
        </w:rPr>
        <w:t xml:space="preserve"> </w:t>
      </w:r>
      <w:r w:rsidR="00B66B9F">
        <w:rPr>
          <w:color w:val="auto"/>
          <w:sz w:val="28"/>
          <w:szCs w:val="28"/>
        </w:rPr>
        <w:t>–</w:t>
      </w:r>
      <w:r w:rsidR="003864E9">
        <w:rPr>
          <w:color w:val="auto"/>
          <w:sz w:val="28"/>
          <w:szCs w:val="28"/>
        </w:rPr>
        <w:t xml:space="preserve"> 2017</w:t>
      </w:r>
      <w:r w:rsidRPr="00DD5EA4">
        <w:rPr>
          <w:color w:val="auto"/>
          <w:sz w:val="28"/>
          <w:szCs w:val="28"/>
        </w:rPr>
        <w:t xml:space="preserve"> года</w:t>
      </w:r>
      <w:r w:rsidR="00623D97">
        <w:rPr>
          <w:color w:val="auto"/>
          <w:sz w:val="28"/>
          <w:szCs w:val="28"/>
        </w:rPr>
        <w:t xml:space="preserve"> (</w:t>
      </w:r>
      <w:r w:rsidR="001C2766">
        <w:rPr>
          <w:color w:val="auto"/>
          <w:sz w:val="28"/>
          <w:szCs w:val="28"/>
        </w:rPr>
        <w:t>6</w:t>
      </w:r>
      <w:r w:rsidR="00623D97">
        <w:rPr>
          <w:color w:val="auto"/>
          <w:sz w:val="28"/>
          <w:szCs w:val="28"/>
        </w:rPr>
        <w:t>3</w:t>
      </w:r>
      <w:r w:rsidR="001C2766">
        <w:rPr>
          <w:color w:val="auto"/>
          <w:sz w:val="28"/>
          <w:szCs w:val="28"/>
        </w:rPr>
        <w:t>).</w:t>
      </w:r>
      <w:r w:rsidR="00FA2D15">
        <w:rPr>
          <w:color w:val="auto"/>
          <w:sz w:val="28"/>
          <w:szCs w:val="28"/>
        </w:rPr>
        <w:t xml:space="preserve"> </w:t>
      </w:r>
    </w:p>
    <w:p w:rsidR="00FB5B01" w:rsidRPr="00261E38" w:rsidRDefault="00FB5B01" w:rsidP="00FB5B01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поступления коллективных обращений</w:t>
      </w:r>
      <w:r w:rsidR="00DC3F97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представлена</w:t>
      </w:r>
      <w:r>
        <w:rPr>
          <w:color w:val="auto"/>
          <w:sz w:val="28"/>
          <w:szCs w:val="28"/>
        </w:rPr>
        <w:t xml:space="preserve"> </w:t>
      </w:r>
      <w:r w:rsidR="009178DB">
        <w:rPr>
          <w:color w:val="auto"/>
          <w:sz w:val="28"/>
          <w:szCs w:val="28"/>
        </w:rPr>
        <w:t xml:space="preserve">                              </w:t>
      </w:r>
      <w:r w:rsidR="00A4263C">
        <w:rPr>
          <w:color w:val="auto"/>
          <w:sz w:val="28"/>
          <w:szCs w:val="28"/>
        </w:rPr>
        <w:t xml:space="preserve">                 </w:t>
      </w:r>
      <w:r w:rsidR="009178DB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в</w:t>
      </w:r>
      <w:r w:rsidR="00D15A65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диаграмме №</w:t>
      </w:r>
      <w:r>
        <w:rPr>
          <w:color w:val="auto"/>
          <w:sz w:val="28"/>
          <w:szCs w:val="28"/>
        </w:rPr>
        <w:t>4</w:t>
      </w:r>
      <w:r w:rsidRPr="007C0AC3">
        <w:rPr>
          <w:color w:val="auto"/>
          <w:sz w:val="28"/>
          <w:szCs w:val="28"/>
        </w:rPr>
        <w:t>.</w:t>
      </w:r>
      <w:r w:rsidR="00261E38">
        <w:rPr>
          <w:color w:val="auto"/>
          <w:sz w:val="28"/>
          <w:szCs w:val="28"/>
        </w:rPr>
        <w:t xml:space="preserve"> </w:t>
      </w:r>
    </w:p>
    <w:p w:rsidR="00015309" w:rsidRDefault="00015309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01401" w:rsidRPr="00301401" w:rsidRDefault="00301401" w:rsidP="00301401">
      <w:pPr>
        <w:pStyle w:val="Default"/>
        <w:jc w:val="center"/>
        <w:rPr>
          <w:i/>
          <w:color w:val="auto"/>
          <w:sz w:val="28"/>
          <w:szCs w:val="28"/>
        </w:rPr>
      </w:pPr>
      <w:r w:rsidRPr="00301401">
        <w:rPr>
          <w:i/>
          <w:color w:val="auto"/>
          <w:sz w:val="28"/>
          <w:szCs w:val="28"/>
        </w:rPr>
        <w:t>Динамика поступления коллективных обращений</w:t>
      </w:r>
    </w:p>
    <w:p w:rsidR="00301401" w:rsidRDefault="00DA266A" w:rsidP="00301401">
      <w:pPr>
        <w:pStyle w:val="Default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з</w:t>
      </w:r>
      <w:r w:rsidR="00301401" w:rsidRPr="00301401">
        <w:rPr>
          <w:i/>
          <w:color w:val="auto"/>
          <w:sz w:val="28"/>
          <w:szCs w:val="28"/>
        </w:rPr>
        <w:t xml:space="preserve">а </w:t>
      </w:r>
      <w:r w:rsidR="00F03B8D">
        <w:rPr>
          <w:i/>
          <w:color w:val="auto"/>
          <w:sz w:val="28"/>
          <w:szCs w:val="28"/>
          <w:lang w:val="en-US"/>
        </w:rPr>
        <w:t>I</w:t>
      </w:r>
      <w:r w:rsidR="00623D97">
        <w:rPr>
          <w:i/>
          <w:color w:val="auto"/>
          <w:sz w:val="28"/>
          <w:szCs w:val="28"/>
          <w:lang w:val="en-US"/>
        </w:rPr>
        <w:t>V</w:t>
      </w:r>
      <w:r w:rsidR="00301401" w:rsidRPr="00301401">
        <w:rPr>
          <w:i/>
          <w:color w:val="auto"/>
          <w:sz w:val="28"/>
          <w:szCs w:val="28"/>
        </w:rPr>
        <w:t xml:space="preserve"> квартал 201</w:t>
      </w:r>
      <w:r w:rsidR="003864E9">
        <w:rPr>
          <w:i/>
          <w:color w:val="auto"/>
          <w:sz w:val="28"/>
          <w:szCs w:val="28"/>
        </w:rPr>
        <w:t>7</w:t>
      </w:r>
      <w:r w:rsidR="00301401" w:rsidRPr="00301401">
        <w:rPr>
          <w:i/>
          <w:color w:val="auto"/>
          <w:sz w:val="28"/>
          <w:szCs w:val="28"/>
        </w:rPr>
        <w:t>-201</w:t>
      </w:r>
      <w:r w:rsidR="003864E9">
        <w:rPr>
          <w:i/>
          <w:color w:val="auto"/>
          <w:sz w:val="28"/>
          <w:szCs w:val="28"/>
        </w:rPr>
        <w:t>9</w:t>
      </w:r>
      <w:r w:rsidR="00301401" w:rsidRPr="00301401">
        <w:rPr>
          <w:i/>
          <w:color w:val="auto"/>
          <w:sz w:val="28"/>
          <w:szCs w:val="28"/>
        </w:rPr>
        <w:t xml:space="preserve"> годов</w:t>
      </w:r>
    </w:p>
    <w:p w:rsidR="000E70D8" w:rsidRDefault="00B4587B" w:rsidP="00301401">
      <w:pPr>
        <w:pStyle w:val="Default"/>
        <w:jc w:val="center"/>
        <w:rPr>
          <w:i/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619D4" wp14:editId="6859BF3E">
                <wp:simplePos x="0" y="0"/>
                <wp:positionH relativeFrom="column">
                  <wp:posOffset>3523623</wp:posOffset>
                </wp:positionH>
                <wp:positionV relativeFrom="paragraph">
                  <wp:posOffset>531106</wp:posOffset>
                </wp:positionV>
                <wp:extent cx="629764" cy="237490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69818">
                          <a:off x="0" y="0"/>
                          <a:ext cx="629764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B4587B" w:rsidP="004A0B42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E94ACD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100</w:t>
                            </w:r>
                            <w:r w:rsidR="004A0B42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619D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77.45pt;margin-top:41.8pt;width:49.6pt;height:18.7pt;rotation:-243595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" filled="f" stroked="f">
                <v:textbox>
                  <w:txbxContent>
                    <w:p w:rsidR="004A0B42" w:rsidRDefault="00B4587B" w:rsidP="004A0B42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E94ACD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100</w:t>
                      </w:r>
                      <w:r w:rsidR="004A0B42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86751"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06E3E" wp14:editId="35120C80">
                <wp:simplePos x="0" y="0"/>
                <wp:positionH relativeFrom="column">
                  <wp:posOffset>2186305</wp:posOffset>
                </wp:positionH>
                <wp:positionV relativeFrom="paragraph">
                  <wp:posOffset>297815</wp:posOffset>
                </wp:positionV>
                <wp:extent cx="1863234" cy="2524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9239">
                          <a:off x="0" y="0"/>
                          <a:ext cx="1863234" cy="2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 w:rsidP="004A0B42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E94ACD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0E70D8" w:rsidRDefault="000E70D8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06E3E" id="_x0000_s1035" type="#_x0000_t202" style="position:absolute;left:0;text-align:left;margin-left:172.15pt;margin-top:23.45pt;width:146.7pt;height:19.9pt;rotation:-69988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" filled="f" stroked="f">
                <v:textbox>
                  <w:txbxContent>
                    <w:p w:rsidR="004A0B42" w:rsidRDefault="004A0B42" w:rsidP="004A0B42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E94ACD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  <w:p w:rsidR="000E70D8" w:rsidRDefault="000E70D8"/>
                  </w:txbxContent>
                </v:textbox>
              </v:shape>
            </w:pict>
          </mc:Fallback>
        </mc:AlternateContent>
      </w:r>
      <w:r w:rsidR="00B86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76C75" wp14:editId="4748C6BB">
                <wp:simplePos x="0" y="0"/>
                <wp:positionH relativeFrom="margin">
                  <wp:posOffset>2507615</wp:posOffset>
                </wp:positionH>
                <wp:positionV relativeFrom="paragraph">
                  <wp:posOffset>368935</wp:posOffset>
                </wp:positionV>
                <wp:extent cx="1971675" cy="388620"/>
                <wp:effectExtent l="0" t="57150" r="9525" b="30480"/>
                <wp:wrapNone/>
                <wp:docPr id="1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388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EF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7.45pt;margin-top:29.05pt;width:155.25pt;height:30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" strokecolor="black [3213]">
                <v:stroke endarrow="block"/>
                <w10:wrap anchorx="margin"/>
              </v:shape>
            </w:pict>
          </mc:Fallback>
        </mc:AlternateContent>
      </w:r>
      <w:r w:rsidR="00B86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299A8" wp14:editId="2A0D81CC">
                <wp:simplePos x="0" y="0"/>
                <wp:positionH relativeFrom="margin">
                  <wp:posOffset>3455670</wp:posOffset>
                </wp:positionH>
                <wp:positionV relativeFrom="paragraph">
                  <wp:posOffset>510540</wp:posOffset>
                </wp:positionV>
                <wp:extent cx="790592" cy="552450"/>
                <wp:effectExtent l="0" t="38100" r="47625" b="19050"/>
                <wp:wrapNone/>
                <wp:docPr id="1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92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526CA" id="Прямая со стрелкой 1" o:spid="_x0000_s1026" type="#_x0000_t32" style="position:absolute;margin-left:272.1pt;margin-top:40.2pt;width:62.25pt;height:4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" strokecolor="black [3213]">
                <v:stroke endarrow="block"/>
                <w10:wrap anchorx="margin"/>
              </v:shape>
            </w:pict>
          </mc:Fallback>
        </mc:AlternateContent>
      </w:r>
      <w:r w:rsidR="0009433C">
        <w:rPr>
          <w:noProof/>
          <w:lang w:eastAsia="ru-RU"/>
        </w:rPr>
        <w:drawing>
          <wp:inline distT="0" distB="0" distL="0" distR="0" wp14:anchorId="4E3A1FDC" wp14:editId="3EDE5D0E">
            <wp:extent cx="4552950" cy="24098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B01" w:rsidRDefault="004A0B42" w:rsidP="00795D28">
      <w:pPr>
        <w:pStyle w:val="a7"/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CC215" wp14:editId="74AE8AC6">
                <wp:simplePos x="0" y="0"/>
                <wp:positionH relativeFrom="column">
                  <wp:posOffset>2288815</wp:posOffset>
                </wp:positionH>
                <wp:positionV relativeFrom="paragraph">
                  <wp:posOffset>529255</wp:posOffset>
                </wp:positionV>
                <wp:extent cx="628650" cy="323850"/>
                <wp:effectExtent l="0" t="0" r="0" b="0"/>
                <wp:wrapNone/>
                <wp:docPr id="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C215" id="_x0000_s1036" type="#_x0000_t202" style="position:absolute;margin-left:180.2pt;margin-top:41.65pt;width:4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" filled="f" stroked="f">
                <v:textbox>
                  <w:txbxContent>
                    <w:p w:rsidR="004A0B42" w:rsidRDefault="004A0B4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</w:t>
      </w:r>
      <w:r w:rsidR="00FB5B01">
        <w:t xml:space="preserve">                                                                                                                           </w:t>
      </w:r>
      <w:r w:rsidR="00AA302D">
        <w:t xml:space="preserve">          </w:t>
      </w:r>
      <w:r w:rsidR="00FF7134">
        <w:t xml:space="preserve">   </w:t>
      </w:r>
      <w:r w:rsidR="00FB5B01" w:rsidRPr="007C0AC3">
        <w:t>Диаграмма №</w:t>
      </w:r>
      <w:r w:rsidR="00FB5B01">
        <w:t>4</w:t>
      </w:r>
      <w:r w:rsidR="00261E38">
        <w:t xml:space="preserve"> </w:t>
      </w:r>
    </w:p>
    <w:p w:rsidR="007737A3" w:rsidRDefault="007737A3" w:rsidP="007737A3">
      <w:pPr>
        <w:ind w:firstLine="709"/>
        <w:jc w:val="both"/>
      </w:pPr>
    </w:p>
    <w:p w:rsidR="00AE0DB2" w:rsidRDefault="00AE0DB2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lastRenderedPageBreak/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 xml:space="preserve">поступившие </w:t>
      </w:r>
      <w:r>
        <w:rPr>
          <w:b/>
          <w:bCs/>
          <w:color w:val="auto"/>
          <w:sz w:val="28"/>
          <w:szCs w:val="28"/>
        </w:rPr>
        <w:t xml:space="preserve">в администрацию города </w:t>
      </w:r>
      <w:r w:rsidRPr="00624D7D">
        <w:rPr>
          <w:b/>
          <w:bCs/>
          <w:color w:val="auto"/>
          <w:sz w:val="28"/>
          <w:szCs w:val="28"/>
        </w:rPr>
        <w:t>в соответствии</w:t>
      </w:r>
      <w:r w:rsidR="00810891">
        <w:rPr>
          <w:b/>
          <w:bCs/>
          <w:color w:val="auto"/>
          <w:sz w:val="28"/>
          <w:szCs w:val="28"/>
        </w:rPr>
        <w:t xml:space="preserve"> </w:t>
      </w:r>
      <w:r w:rsidRPr="00624D7D">
        <w:rPr>
          <w:b/>
          <w:bCs/>
          <w:color w:val="auto"/>
          <w:sz w:val="28"/>
          <w:szCs w:val="28"/>
        </w:rPr>
        <w:t xml:space="preserve"> </w:t>
      </w:r>
      <w:r w:rsidR="009F40D7">
        <w:rPr>
          <w:b/>
          <w:bCs/>
          <w:color w:val="auto"/>
          <w:sz w:val="28"/>
          <w:szCs w:val="28"/>
        </w:rPr>
        <w:t xml:space="preserve">           </w:t>
      </w:r>
      <w:r w:rsidRPr="00624D7D">
        <w:rPr>
          <w:b/>
          <w:bCs/>
          <w:color w:val="auto"/>
          <w:sz w:val="28"/>
          <w:szCs w:val="28"/>
        </w:rPr>
        <w:t xml:space="preserve">с Федеральным законом от </w:t>
      </w:r>
      <w:r>
        <w:rPr>
          <w:b/>
          <w:bCs/>
          <w:color w:val="auto"/>
          <w:sz w:val="28"/>
          <w:szCs w:val="28"/>
        </w:rPr>
        <w:t>09.02.2009 №8-ФЗ "</w:t>
      </w:r>
      <w:r w:rsidRPr="00624D7D">
        <w:rPr>
          <w:b/>
          <w:bCs/>
          <w:color w:val="auto"/>
          <w:sz w:val="28"/>
          <w:szCs w:val="28"/>
        </w:rPr>
        <w:t xml:space="preserve">Об обеспечении доступа </w:t>
      </w: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к информации о деятельности государственных органов </w:t>
      </w:r>
    </w:p>
    <w:p w:rsidR="00E66937" w:rsidRPr="00624D7D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>органов местного самоуправления"</w:t>
      </w:r>
      <w:r w:rsidRPr="00624D7D">
        <w:rPr>
          <w:b/>
          <w:bCs/>
          <w:color w:val="auto"/>
          <w:sz w:val="28"/>
          <w:szCs w:val="28"/>
        </w:rPr>
        <w:t xml:space="preserve"> </w:t>
      </w:r>
    </w:p>
    <w:p w:rsidR="00E66937" w:rsidRDefault="00E66937" w:rsidP="00E669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66937" w:rsidRPr="00624D7D" w:rsidRDefault="00E66937" w:rsidP="006008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4D7D">
        <w:rPr>
          <w:color w:val="auto"/>
          <w:sz w:val="28"/>
          <w:szCs w:val="28"/>
        </w:rPr>
        <w:t xml:space="preserve">За отчетный период поступило </w:t>
      </w:r>
      <w:r w:rsidR="008F251A">
        <w:rPr>
          <w:color w:val="auto"/>
          <w:sz w:val="28"/>
          <w:szCs w:val="28"/>
        </w:rPr>
        <w:t>4</w:t>
      </w:r>
      <w:r w:rsidRPr="00624D7D">
        <w:rPr>
          <w:color w:val="auto"/>
          <w:sz w:val="28"/>
          <w:szCs w:val="28"/>
        </w:rPr>
        <w:t xml:space="preserve"> запрос</w:t>
      </w:r>
      <w:r w:rsidR="008F251A">
        <w:rPr>
          <w:color w:val="auto"/>
          <w:sz w:val="28"/>
          <w:szCs w:val="28"/>
        </w:rPr>
        <w:t>а</w:t>
      </w:r>
      <w:r w:rsidRPr="00624D7D">
        <w:rPr>
          <w:color w:val="auto"/>
          <w:sz w:val="28"/>
          <w:szCs w:val="28"/>
        </w:rPr>
        <w:t xml:space="preserve"> информации.</w:t>
      </w:r>
    </w:p>
    <w:p w:rsidR="00E66937" w:rsidRPr="003E44D8" w:rsidRDefault="00E66937" w:rsidP="00600801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 все запросы гражданам даны ответы разъяснительного характера, в том числе о том, куда и в каком порядке им следует обратиться по решению их вопросов.</w:t>
      </w:r>
      <w:r w:rsidR="003864E9">
        <w:rPr>
          <w:sz w:val="28"/>
          <w:szCs w:val="28"/>
        </w:rPr>
        <w:t xml:space="preserve"> </w:t>
      </w:r>
    </w:p>
    <w:p w:rsidR="00472E60" w:rsidRPr="007737A3" w:rsidRDefault="00472E60" w:rsidP="00600801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E66937" w:rsidRPr="007C0AC3" w:rsidRDefault="00E66937" w:rsidP="00600801">
      <w:pPr>
        <w:ind w:firstLine="709"/>
        <w:jc w:val="both"/>
      </w:pPr>
    </w:p>
    <w:p w:rsidR="00600801" w:rsidRDefault="00205268" w:rsidP="0060080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>поступившие</w:t>
      </w:r>
      <w:r w:rsidRPr="007C0AC3">
        <w:rPr>
          <w:b/>
          <w:bCs/>
          <w:color w:val="auto"/>
          <w:sz w:val="28"/>
          <w:szCs w:val="28"/>
        </w:rPr>
        <w:t xml:space="preserve"> </w:t>
      </w:r>
      <w:r w:rsidR="006659ED">
        <w:rPr>
          <w:b/>
          <w:bCs/>
          <w:color w:val="auto"/>
          <w:sz w:val="28"/>
          <w:szCs w:val="28"/>
        </w:rPr>
        <w:t xml:space="preserve">в администрацию города </w:t>
      </w:r>
    </w:p>
    <w:p w:rsidR="002A6D1D" w:rsidRDefault="006659ED" w:rsidP="0060080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из других органов </w:t>
      </w:r>
      <w:r w:rsidR="002A6D1D">
        <w:rPr>
          <w:b/>
          <w:bCs/>
          <w:color w:val="auto"/>
          <w:sz w:val="28"/>
          <w:szCs w:val="28"/>
        </w:rPr>
        <w:t xml:space="preserve">и </w:t>
      </w:r>
      <w:r w:rsidR="001E19C7">
        <w:rPr>
          <w:b/>
          <w:bCs/>
          <w:color w:val="auto"/>
          <w:sz w:val="28"/>
          <w:szCs w:val="28"/>
        </w:rPr>
        <w:t xml:space="preserve">от других </w:t>
      </w:r>
      <w:r w:rsidR="002A6D1D">
        <w:rPr>
          <w:b/>
          <w:bCs/>
          <w:color w:val="auto"/>
          <w:sz w:val="28"/>
          <w:szCs w:val="28"/>
        </w:rPr>
        <w:t xml:space="preserve">должностных лиц </w:t>
      </w:r>
      <w:r w:rsidR="00205268" w:rsidRPr="007C0AC3">
        <w:rPr>
          <w:b/>
          <w:bCs/>
          <w:color w:val="auto"/>
          <w:sz w:val="28"/>
          <w:szCs w:val="28"/>
        </w:rPr>
        <w:t>в соответствии с Федеральным</w:t>
      </w:r>
      <w:r w:rsidR="000363B2">
        <w:rPr>
          <w:b/>
          <w:bCs/>
          <w:color w:val="auto"/>
          <w:sz w:val="28"/>
          <w:szCs w:val="28"/>
        </w:rPr>
        <w:t xml:space="preserve"> законом от 02.05.2006 №</w:t>
      </w:r>
      <w:r w:rsidR="00352A17">
        <w:rPr>
          <w:b/>
          <w:bCs/>
          <w:color w:val="auto"/>
          <w:sz w:val="28"/>
          <w:szCs w:val="28"/>
        </w:rPr>
        <w:t>59-ФЗ "</w:t>
      </w:r>
      <w:r w:rsidR="00205268" w:rsidRPr="007C0AC3">
        <w:rPr>
          <w:b/>
          <w:bCs/>
          <w:color w:val="auto"/>
          <w:sz w:val="28"/>
          <w:szCs w:val="28"/>
        </w:rPr>
        <w:t>О порядке рассмотрения обращений граждан</w:t>
      </w:r>
    </w:p>
    <w:p w:rsidR="00205268" w:rsidRPr="007C0AC3" w:rsidRDefault="00205268" w:rsidP="0060080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>Российской Федерации</w:t>
      </w:r>
      <w:r w:rsidR="00352A17">
        <w:rPr>
          <w:b/>
          <w:bCs/>
          <w:color w:val="auto"/>
          <w:sz w:val="28"/>
          <w:szCs w:val="28"/>
        </w:rPr>
        <w:t>"</w:t>
      </w:r>
    </w:p>
    <w:p w:rsidR="004D24F0" w:rsidRPr="007C0AC3" w:rsidRDefault="004D24F0" w:rsidP="00600801">
      <w:pPr>
        <w:pStyle w:val="Default"/>
        <w:jc w:val="both"/>
        <w:rPr>
          <w:color w:val="auto"/>
          <w:sz w:val="28"/>
          <w:szCs w:val="28"/>
        </w:rPr>
      </w:pPr>
    </w:p>
    <w:p w:rsidR="00205268" w:rsidRPr="007C0AC3" w:rsidRDefault="00205268" w:rsidP="006008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 xml:space="preserve">За отчетный период в соответствии с пунктом 2 части 2 статьи </w:t>
      </w:r>
      <w:r w:rsidR="000363B2">
        <w:rPr>
          <w:color w:val="auto"/>
          <w:sz w:val="28"/>
          <w:szCs w:val="28"/>
        </w:rPr>
        <w:t>10 Федерального закона №</w:t>
      </w:r>
      <w:r w:rsidRPr="007C0AC3">
        <w:rPr>
          <w:color w:val="auto"/>
          <w:sz w:val="28"/>
          <w:szCs w:val="28"/>
        </w:rPr>
        <w:t>59-ФЗ поступил</w:t>
      </w:r>
      <w:r w:rsidR="001E19C7">
        <w:rPr>
          <w:color w:val="auto"/>
          <w:sz w:val="28"/>
          <w:szCs w:val="28"/>
        </w:rPr>
        <w:t>о</w:t>
      </w:r>
      <w:r w:rsidR="004D24F0" w:rsidRPr="007C0AC3">
        <w:rPr>
          <w:color w:val="auto"/>
          <w:sz w:val="28"/>
          <w:szCs w:val="28"/>
        </w:rPr>
        <w:t xml:space="preserve"> </w:t>
      </w:r>
      <w:r w:rsidR="00D33769">
        <w:rPr>
          <w:color w:val="auto"/>
          <w:sz w:val="28"/>
          <w:szCs w:val="28"/>
        </w:rPr>
        <w:t>7</w:t>
      </w:r>
      <w:r w:rsidR="008F251A">
        <w:rPr>
          <w:color w:val="auto"/>
          <w:sz w:val="28"/>
          <w:szCs w:val="28"/>
        </w:rPr>
        <w:t>9</w:t>
      </w:r>
      <w:r w:rsidRPr="007C0AC3">
        <w:rPr>
          <w:color w:val="auto"/>
          <w:sz w:val="28"/>
          <w:szCs w:val="28"/>
        </w:rPr>
        <w:t xml:space="preserve"> запрос</w:t>
      </w:r>
      <w:r w:rsidR="00DF7088">
        <w:rPr>
          <w:color w:val="auto"/>
          <w:sz w:val="28"/>
          <w:szCs w:val="28"/>
        </w:rPr>
        <w:t>ов</w:t>
      </w:r>
      <w:r w:rsidRPr="007C0AC3">
        <w:rPr>
          <w:color w:val="auto"/>
          <w:sz w:val="28"/>
          <w:szCs w:val="28"/>
        </w:rPr>
        <w:t xml:space="preserve"> информации, что </w:t>
      </w:r>
      <w:r w:rsidR="00DF7088">
        <w:rPr>
          <w:color w:val="auto"/>
          <w:sz w:val="28"/>
          <w:szCs w:val="28"/>
        </w:rPr>
        <w:t>больше</w:t>
      </w:r>
      <w:r w:rsidRPr="007C0AC3">
        <w:rPr>
          <w:color w:val="auto"/>
          <w:sz w:val="28"/>
          <w:szCs w:val="28"/>
        </w:rPr>
        <w:t xml:space="preserve"> </w:t>
      </w:r>
      <w:r w:rsidR="00EB05E6" w:rsidRPr="007C0AC3"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Pr="00031498">
        <w:rPr>
          <w:color w:val="auto"/>
          <w:sz w:val="28"/>
          <w:szCs w:val="28"/>
        </w:rPr>
        <w:t>на</w:t>
      </w:r>
      <w:r w:rsidR="00F0178E" w:rsidRPr="00031498">
        <w:rPr>
          <w:color w:val="auto"/>
          <w:sz w:val="28"/>
          <w:szCs w:val="28"/>
        </w:rPr>
        <w:t xml:space="preserve"> </w:t>
      </w:r>
      <w:r w:rsidR="00BC341C">
        <w:rPr>
          <w:color w:val="auto"/>
          <w:sz w:val="28"/>
          <w:szCs w:val="28"/>
        </w:rPr>
        <w:t>8</w:t>
      </w:r>
      <w:r w:rsidR="00E0489F">
        <w:rPr>
          <w:color w:val="auto"/>
          <w:sz w:val="28"/>
          <w:szCs w:val="28"/>
        </w:rPr>
        <w:t>3,</w:t>
      </w:r>
      <w:r w:rsidR="00BC341C">
        <w:rPr>
          <w:color w:val="auto"/>
          <w:sz w:val="28"/>
          <w:szCs w:val="28"/>
        </w:rPr>
        <w:t>7</w:t>
      </w:r>
      <w:r w:rsidRPr="00031498">
        <w:rPr>
          <w:color w:val="auto"/>
          <w:sz w:val="28"/>
          <w:szCs w:val="28"/>
        </w:rPr>
        <w:t>%</w:t>
      </w:r>
      <w:r w:rsidR="00D57DA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по сравнению с аналогичным периодом</w:t>
      </w:r>
      <w:r w:rsidR="004D24F0" w:rsidRPr="007C0AC3">
        <w:rPr>
          <w:color w:val="auto"/>
          <w:sz w:val="28"/>
          <w:szCs w:val="28"/>
        </w:rPr>
        <w:t xml:space="preserve"> 201</w:t>
      </w:r>
      <w:r w:rsidR="00283E1B">
        <w:rPr>
          <w:color w:val="auto"/>
          <w:sz w:val="28"/>
          <w:szCs w:val="28"/>
        </w:rPr>
        <w:t>8</w:t>
      </w:r>
      <w:r w:rsidRPr="007C0AC3">
        <w:rPr>
          <w:color w:val="auto"/>
          <w:sz w:val="28"/>
          <w:szCs w:val="28"/>
        </w:rPr>
        <w:t xml:space="preserve"> года</w:t>
      </w:r>
      <w:r w:rsidR="004D24F0" w:rsidRPr="007C0AC3">
        <w:rPr>
          <w:color w:val="auto"/>
          <w:sz w:val="28"/>
          <w:szCs w:val="28"/>
        </w:rPr>
        <w:t xml:space="preserve"> </w:t>
      </w:r>
      <w:r w:rsidR="001C2766">
        <w:rPr>
          <w:color w:val="auto"/>
          <w:sz w:val="28"/>
          <w:szCs w:val="28"/>
        </w:rPr>
        <w:t>(</w:t>
      </w:r>
      <w:r w:rsidR="008F251A">
        <w:rPr>
          <w:color w:val="auto"/>
          <w:sz w:val="28"/>
          <w:szCs w:val="28"/>
        </w:rPr>
        <w:t>43</w:t>
      </w:r>
      <w:r w:rsidR="001C2766">
        <w:rPr>
          <w:color w:val="auto"/>
          <w:sz w:val="28"/>
          <w:szCs w:val="28"/>
        </w:rPr>
        <w:t>)</w:t>
      </w:r>
      <w:r w:rsidR="00E94ACD">
        <w:rPr>
          <w:color w:val="auto"/>
          <w:sz w:val="28"/>
          <w:szCs w:val="28"/>
        </w:rPr>
        <w:t xml:space="preserve">; показатель </w:t>
      </w:r>
      <w:r w:rsidR="00BC341C">
        <w:rPr>
          <w:color w:val="auto"/>
          <w:sz w:val="28"/>
          <w:szCs w:val="28"/>
        </w:rPr>
        <w:t>остался на прежнем уровне в сравнении с 2</w:t>
      </w:r>
      <w:r w:rsidR="004A572D">
        <w:rPr>
          <w:color w:val="auto"/>
          <w:sz w:val="28"/>
          <w:szCs w:val="28"/>
        </w:rPr>
        <w:t>01</w:t>
      </w:r>
      <w:r w:rsidR="00283E1B">
        <w:rPr>
          <w:color w:val="auto"/>
          <w:sz w:val="28"/>
          <w:szCs w:val="28"/>
        </w:rPr>
        <w:t>7</w:t>
      </w:r>
      <w:r w:rsidR="004A572D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год</w:t>
      </w:r>
      <w:r w:rsidR="00BC341C">
        <w:rPr>
          <w:color w:val="auto"/>
          <w:sz w:val="28"/>
          <w:szCs w:val="28"/>
        </w:rPr>
        <w:t>ом</w:t>
      </w:r>
      <w:r w:rsidR="001C2766">
        <w:rPr>
          <w:color w:val="auto"/>
          <w:sz w:val="28"/>
          <w:szCs w:val="28"/>
        </w:rPr>
        <w:t xml:space="preserve"> (</w:t>
      </w:r>
      <w:r w:rsidR="008F251A">
        <w:rPr>
          <w:color w:val="auto"/>
          <w:sz w:val="28"/>
          <w:szCs w:val="28"/>
        </w:rPr>
        <w:t>79</w:t>
      </w:r>
      <w:r w:rsidR="001C2766">
        <w:rPr>
          <w:color w:val="auto"/>
          <w:sz w:val="28"/>
          <w:szCs w:val="28"/>
        </w:rPr>
        <w:t>)</w:t>
      </w:r>
      <w:r w:rsidRPr="007C0AC3">
        <w:rPr>
          <w:color w:val="auto"/>
          <w:sz w:val="28"/>
          <w:szCs w:val="28"/>
        </w:rPr>
        <w:t xml:space="preserve">. </w:t>
      </w:r>
    </w:p>
    <w:p w:rsidR="00F0178E" w:rsidRDefault="00F0178E" w:rsidP="00F0178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5440">
        <w:rPr>
          <w:rFonts w:ascii="Times New Roman" w:hAnsi="Times New Roman"/>
          <w:bCs/>
          <w:sz w:val="28"/>
          <w:szCs w:val="28"/>
        </w:rPr>
        <w:t>Данные представлены в диаграмме №</w:t>
      </w:r>
      <w:r w:rsidR="00FB5B01" w:rsidRPr="00205440">
        <w:rPr>
          <w:rFonts w:ascii="Times New Roman" w:hAnsi="Times New Roman"/>
          <w:bCs/>
          <w:sz w:val="28"/>
          <w:szCs w:val="28"/>
        </w:rPr>
        <w:t>5</w:t>
      </w:r>
      <w:r w:rsidRPr="00205440">
        <w:rPr>
          <w:rFonts w:ascii="Times New Roman" w:hAnsi="Times New Roman"/>
          <w:bCs/>
          <w:sz w:val="28"/>
          <w:szCs w:val="28"/>
        </w:rPr>
        <w:t>.</w:t>
      </w:r>
      <w:r w:rsidR="002235CF">
        <w:rPr>
          <w:rFonts w:ascii="Times New Roman" w:hAnsi="Times New Roman"/>
          <w:bCs/>
          <w:sz w:val="28"/>
          <w:szCs w:val="28"/>
        </w:rPr>
        <w:t xml:space="preserve"> </w:t>
      </w:r>
    </w:p>
    <w:p w:rsidR="00981523" w:rsidRDefault="00F0178E" w:rsidP="00A9578B">
      <w:pPr>
        <w:jc w:val="both"/>
      </w:pPr>
      <w: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i/>
          <w:sz w:val="28"/>
          <w:szCs w:val="28"/>
        </w:rPr>
        <w:t>Динамика поступления запросов информации</w:t>
      </w:r>
      <w:r w:rsidRPr="002B38F1">
        <w:rPr>
          <w:bCs/>
          <w:i/>
          <w:color w:val="auto"/>
          <w:sz w:val="28"/>
          <w:szCs w:val="28"/>
        </w:rP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 xml:space="preserve">в администрацию города из других органов и </w:t>
      </w:r>
      <w:r w:rsidR="001E19C7">
        <w:rPr>
          <w:bCs/>
          <w:i/>
          <w:color w:val="auto"/>
          <w:sz w:val="28"/>
          <w:szCs w:val="28"/>
        </w:rPr>
        <w:t xml:space="preserve">от других </w:t>
      </w:r>
      <w:r w:rsidRPr="002B38F1">
        <w:rPr>
          <w:bCs/>
          <w:i/>
          <w:color w:val="auto"/>
          <w:sz w:val="28"/>
          <w:szCs w:val="28"/>
        </w:rPr>
        <w:t xml:space="preserve">должностных лиц </w:t>
      </w:r>
    </w:p>
    <w:p w:rsidR="00631D9D" w:rsidRPr="00631D9D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>в соответствии с Федеральным законом от 02.05.2006 №59-ФЗ "О порядке рассмотрения обращений граждан Ро</w:t>
      </w:r>
      <w:r w:rsidR="00631D9D">
        <w:rPr>
          <w:bCs/>
          <w:i/>
          <w:color w:val="auto"/>
          <w:sz w:val="28"/>
          <w:szCs w:val="28"/>
        </w:rPr>
        <w:t>с</w:t>
      </w:r>
      <w:r w:rsidRPr="002B38F1">
        <w:rPr>
          <w:bCs/>
          <w:i/>
          <w:color w:val="auto"/>
          <w:sz w:val="28"/>
          <w:szCs w:val="28"/>
        </w:rPr>
        <w:t>сий</w:t>
      </w:r>
      <w:r w:rsidR="00631D9D">
        <w:rPr>
          <w:bCs/>
          <w:i/>
          <w:color w:val="auto"/>
          <w:sz w:val="28"/>
          <w:szCs w:val="28"/>
        </w:rPr>
        <w:t>ской Федерации</w:t>
      </w:r>
      <w:r w:rsidR="00631D9D" w:rsidRPr="002B38F1">
        <w:rPr>
          <w:bCs/>
          <w:i/>
          <w:color w:val="auto"/>
          <w:sz w:val="28"/>
          <w:szCs w:val="28"/>
        </w:rPr>
        <w:t>"</w:t>
      </w:r>
      <w:r w:rsidR="00631D9D">
        <w:rPr>
          <w:bCs/>
          <w:i/>
          <w:color w:val="auto"/>
          <w:sz w:val="28"/>
          <w:szCs w:val="28"/>
        </w:rPr>
        <w:t xml:space="preserve"> за </w:t>
      </w:r>
      <w:r w:rsidR="00E94ACD">
        <w:rPr>
          <w:bCs/>
          <w:i/>
          <w:color w:val="auto"/>
          <w:sz w:val="28"/>
          <w:szCs w:val="28"/>
          <w:lang w:val="en-US"/>
        </w:rPr>
        <w:t>IV</w:t>
      </w:r>
      <w:r w:rsidR="00631D9D" w:rsidRPr="00631D9D">
        <w:rPr>
          <w:bCs/>
          <w:i/>
          <w:color w:val="auto"/>
          <w:sz w:val="28"/>
          <w:szCs w:val="28"/>
        </w:rPr>
        <w:t xml:space="preserve"> </w:t>
      </w:r>
      <w:r w:rsidR="00631D9D">
        <w:rPr>
          <w:bCs/>
          <w:i/>
          <w:color w:val="auto"/>
          <w:sz w:val="28"/>
          <w:szCs w:val="28"/>
        </w:rPr>
        <w:t>квартал 2019 года</w:t>
      </w:r>
    </w:p>
    <w:p w:rsidR="00631D9D" w:rsidRDefault="00631D9D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</w:p>
    <w:p w:rsidR="00631D9D" w:rsidRDefault="00631D9D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</w:p>
    <w:p w:rsidR="002B38F1" w:rsidRPr="001E19C7" w:rsidRDefault="00A1528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B464E" wp14:editId="05B4EF30">
                <wp:simplePos x="0" y="0"/>
                <wp:positionH relativeFrom="page">
                  <wp:posOffset>4119866</wp:posOffset>
                </wp:positionH>
                <wp:positionV relativeFrom="paragraph">
                  <wp:posOffset>774879</wp:posOffset>
                </wp:positionV>
                <wp:extent cx="715687" cy="277495"/>
                <wp:effectExtent l="0" t="0" r="0" b="0"/>
                <wp:wrapNone/>
                <wp:docPr id="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6364">
                          <a:off x="0" y="0"/>
                          <a:ext cx="715687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D57DA3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BC341C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8</w:t>
                            </w:r>
                            <w:r w:rsidR="00E0489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</w:t>
                            </w:r>
                            <w:r w:rsidR="00C046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BC341C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464E" id="_x0000_s1037" type="#_x0000_t202" style="position:absolute;left:0;text-align:left;margin-left:324.4pt;margin-top:61pt;width:56.35pt;height:21.85pt;rotation:-2658179fd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" filled="f" stroked="f">
                <v:textbox>
                  <w:txbxContent>
                    <w:p w:rsidR="00101D70" w:rsidRDefault="00D57DA3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BC341C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8</w:t>
                      </w:r>
                      <w:r w:rsidR="00E0489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</w:t>
                      </w:r>
                      <w:r w:rsidR="00C046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BC341C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376429" wp14:editId="2B0A2E9F">
                <wp:simplePos x="0" y="0"/>
                <wp:positionH relativeFrom="margin">
                  <wp:posOffset>3631565</wp:posOffset>
                </wp:positionH>
                <wp:positionV relativeFrom="paragraph">
                  <wp:posOffset>373380</wp:posOffset>
                </wp:positionV>
                <wp:extent cx="895350" cy="933450"/>
                <wp:effectExtent l="0" t="38100" r="57150" b="19050"/>
                <wp:wrapNone/>
                <wp:docPr id="3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33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2571" id="Прямая со стрелкой 1" o:spid="_x0000_s1026" type="#_x0000_t32" style="position:absolute;margin-left:285.95pt;margin-top:29.4pt;width:70.5pt;height:73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" strokecolor="black [3213]">
                <v:stroke endarrow="block"/>
                <w10:wrap anchorx="margin"/>
              </v:shape>
            </w:pict>
          </mc:Fallback>
        </mc:AlternateContent>
      </w:r>
      <w:r w:rsidR="00BC341C"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2B5E8" wp14:editId="00D96F62">
                <wp:simplePos x="0" y="0"/>
                <wp:positionH relativeFrom="margin">
                  <wp:posOffset>2945765</wp:posOffset>
                </wp:positionH>
                <wp:positionV relativeFrom="paragraph">
                  <wp:posOffset>20955</wp:posOffset>
                </wp:positionV>
                <wp:extent cx="695325" cy="325637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56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4F13" w:rsidRDefault="006B4F13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B5E8" id="_x0000_s1038" type="#_x0000_t202" style="position:absolute;left:0;text-align:left;margin-left:231.95pt;margin-top:1.65pt;width:54.75pt;height:25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" filled="f" stroked="f">
                <v:textbox>
                  <w:txbxContent>
                    <w:p w:rsidR="006B4F13" w:rsidRDefault="006B4F13"/>
                  </w:txbxContent>
                </v:textbox>
                <w10:wrap anchorx="margin"/>
              </v:shape>
            </w:pict>
          </mc:Fallback>
        </mc:AlternateContent>
      </w:r>
      <w:r w:rsidR="00BC3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0BCE04" wp14:editId="7EEB2D57">
                <wp:simplePos x="0" y="0"/>
                <wp:positionH relativeFrom="page">
                  <wp:posOffset>2790825</wp:posOffset>
                </wp:positionH>
                <wp:positionV relativeFrom="paragraph">
                  <wp:posOffset>325120</wp:posOffset>
                </wp:positionV>
                <wp:extent cx="2381250" cy="45719"/>
                <wp:effectExtent l="0" t="76200" r="0" b="50165"/>
                <wp:wrapNone/>
                <wp:docPr id="30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793C" id="Прямая со стрелкой 1" o:spid="_x0000_s1026" type="#_x0000_t32" style="position:absolute;margin-left:219.75pt;margin-top:25.6pt;width:187.5pt;height:3.6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" strokecolor="black [3213]">
                <v:stroke endarrow="block"/>
                <w10:wrap anchorx="page"/>
              </v:shape>
            </w:pict>
          </mc:Fallback>
        </mc:AlternateContent>
      </w:r>
      <w:r w:rsidR="006B4F13">
        <w:rPr>
          <w:noProof/>
          <w:lang w:eastAsia="ru-RU"/>
        </w:rPr>
        <w:drawing>
          <wp:inline distT="0" distB="0" distL="0" distR="0" wp14:anchorId="5E82E06C" wp14:editId="5DE86D91">
            <wp:extent cx="5095875" cy="2505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1E38" w:rsidRDefault="00261E38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</w:p>
    <w:p w:rsidR="00D022D6" w:rsidRDefault="00AA302D" w:rsidP="000B026B">
      <w:pPr>
        <w:jc w:val="both"/>
        <w:rPr>
          <w:sz w:val="24"/>
          <w:szCs w:val="24"/>
        </w:rPr>
      </w:pPr>
      <w:r>
        <w:t xml:space="preserve">    </w:t>
      </w:r>
      <w:r w:rsidR="00F0178E">
        <w:t xml:space="preserve">          </w:t>
      </w:r>
      <w:r w:rsidR="007737A3">
        <w:t xml:space="preserve">  </w:t>
      </w:r>
      <w:r w:rsidR="00F0178E">
        <w:t xml:space="preserve">    </w:t>
      </w:r>
      <w:r w:rsidR="00E00107" w:rsidRPr="005B5B4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7DD130" wp14:editId="4DCEF0B5">
                <wp:simplePos x="0" y="0"/>
                <wp:positionH relativeFrom="margin">
                  <wp:posOffset>4102409</wp:posOffset>
                </wp:positionH>
                <wp:positionV relativeFrom="paragraph">
                  <wp:posOffset>379789</wp:posOffset>
                </wp:positionV>
                <wp:extent cx="758825" cy="119288"/>
                <wp:effectExtent l="0" t="0" r="0" b="0"/>
                <wp:wrapNone/>
                <wp:docPr id="3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75447" flipV="1">
                          <a:off x="0" y="0"/>
                          <a:ext cx="758825" cy="119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5B5B49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D130" id="_x0000_s1039" type="#_x0000_t202" style="position:absolute;left:0;text-align:left;margin-left:323pt;margin-top:29.9pt;width:59.75pt;height:9.4pt;rotation:-9803582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" filled="f" stroked="f">
                <v:textbox>
                  <w:txbxContent>
                    <w:p w:rsidR="005B5B49" w:rsidRDefault="005B5B49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5F8">
        <w:t xml:space="preserve">                                                                                  </w:t>
      </w:r>
      <w:r w:rsidR="000B026B">
        <w:t xml:space="preserve">    </w:t>
      </w:r>
      <w:r w:rsidR="007737A3">
        <w:rPr>
          <w:sz w:val="24"/>
          <w:szCs w:val="24"/>
        </w:rPr>
        <w:t xml:space="preserve">    </w:t>
      </w:r>
      <w:r w:rsidR="00900A16">
        <w:rPr>
          <w:sz w:val="24"/>
          <w:szCs w:val="24"/>
        </w:rPr>
        <w:t xml:space="preserve">   </w:t>
      </w:r>
      <w:r w:rsidR="005535A3">
        <w:rPr>
          <w:sz w:val="24"/>
          <w:szCs w:val="24"/>
        </w:rPr>
        <w:t xml:space="preserve">     </w:t>
      </w:r>
      <w:r w:rsidR="00FF7134">
        <w:rPr>
          <w:sz w:val="24"/>
          <w:szCs w:val="24"/>
        </w:rPr>
        <w:t xml:space="preserve">   </w:t>
      </w:r>
      <w:r w:rsidR="008727A3">
        <w:rPr>
          <w:sz w:val="24"/>
          <w:szCs w:val="24"/>
        </w:rPr>
        <w:t xml:space="preserve">  </w:t>
      </w:r>
      <w:r w:rsidR="00FF7134">
        <w:rPr>
          <w:sz w:val="24"/>
          <w:szCs w:val="24"/>
        </w:rPr>
        <w:t xml:space="preserve"> </w:t>
      </w:r>
      <w:r w:rsidR="005535A3">
        <w:rPr>
          <w:sz w:val="24"/>
          <w:szCs w:val="24"/>
        </w:rPr>
        <w:t xml:space="preserve"> </w:t>
      </w:r>
      <w:r w:rsidR="00D022D6" w:rsidRPr="007C0AC3">
        <w:rPr>
          <w:sz w:val="24"/>
          <w:szCs w:val="24"/>
        </w:rPr>
        <w:t>Диаграмма №</w:t>
      </w:r>
      <w:r w:rsidR="00FB5B01">
        <w:rPr>
          <w:sz w:val="24"/>
          <w:szCs w:val="24"/>
        </w:rPr>
        <w:t>5</w:t>
      </w:r>
    </w:p>
    <w:p w:rsidR="00D7431D" w:rsidRDefault="00D7431D" w:rsidP="00D022D6">
      <w:pPr>
        <w:jc w:val="right"/>
      </w:pPr>
    </w:p>
    <w:p w:rsidR="00631D9D" w:rsidRDefault="00631D9D" w:rsidP="00D022D6">
      <w:pPr>
        <w:jc w:val="right"/>
      </w:pPr>
    </w:p>
    <w:p w:rsidR="00E94ACD" w:rsidRDefault="00E94ACD" w:rsidP="00BC75F4">
      <w:pPr>
        <w:jc w:val="center"/>
        <w:rPr>
          <w:b/>
        </w:rPr>
      </w:pPr>
    </w:p>
    <w:p w:rsidR="00E94ACD" w:rsidRDefault="00E94ACD" w:rsidP="00BC75F4">
      <w:pPr>
        <w:jc w:val="center"/>
        <w:rPr>
          <w:b/>
        </w:rPr>
      </w:pPr>
    </w:p>
    <w:p w:rsidR="00E94ACD" w:rsidRDefault="00E94ACD" w:rsidP="00BC75F4">
      <w:pPr>
        <w:jc w:val="center"/>
        <w:rPr>
          <w:b/>
        </w:rPr>
      </w:pPr>
    </w:p>
    <w:p w:rsidR="00E94ACD" w:rsidRDefault="00E94ACD" w:rsidP="00BC75F4">
      <w:pPr>
        <w:jc w:val="center"/>
        <w:rPr>
          <w:b/>
        </w:rPr>
      </w:pPr>
    </w:p>
    <w:p w:rsidR="00E94ACD" w:rsidRDefault="00E94ACD" w:rsidP="00BC75F4">
      <w:pPr>
        <w:jc w:val="center"/>
        <w:rPr>
          <w:b/>
        </w:rPr>
      </w:pPr>
    </w:p>
    <w:p w:rsidR="00E94ACD" w:rsidRDefault="00E94ACD" w:rsidP="00BC75F4">
      <w:pPr>
        <w:jc w:val="center"/>
        <w:rPr>
          <w:b/>
        </w:rPr>
      </w:pPr>
    </w:p>
    <w:p w:rsidR="00BC75F4" w:rsidRPr="00BC75F4" w:rsidRDefault="00904E95" w:rsidP="00BC75F4">
      <w:pPr>
        <w:jc w:val="center"/>
        <w:rPr>
          <w:b/>
        </w:rPr>
      </w:pPr>
      <w:r>
        <w:rPr>
          <w:b/>
        </w:rPr>
        <w:t xml:space="preserve">Динамика </w:t>
      </w:r>
      <w:r w:rsidR="00810891">
        <w:rPr>
          <w:b/>
        </w:rPr>
        <w:t>количества</w:t>
      </w:r>
      <w:r w:rsidR="00BC75F4" w:rsidRPr="00BC75F4">
        <w:rPr>
          <w:b/>
        </w:rPr>
        <w:t xml:space="preserve"> вопросов, </w:t>
      </w:r>
      <w:r w:rsidR="00810891">
        <w:rPr>
          <w:b/>
        </w:rPr>
        <w:t>содержащихся в обращениях</w:t>
      </w:r>
      <w:r w:rsidR="001E19C7">
        <w:rPr>
          <w:b/>
        </w:rPr>
        <w:t>,</w:t>
      </w:r>
      <w:r w:rsidR="00810891">
        <w:rPr>
          <w:b/>
        </w:rPr>
        <w:t xml:space="preserve"> поступивших</w:t>
      </w:r>
    </w:p>
    <w:p w:rsidR="00D329F0" w:rsidRDefault="00810891" w:rsidP="0071758D">
      <w:pPr>
        <w:jc w:val="center"/>
        <w:rPr>
          <w:b/>
        </w:rPr>
      </w:pPr>
      <w:r>
        <w:rPr>
          <w:b/>
        </w:rPr>
        <w:t xml:space="preserve">в администрацию города </w:t>
      </w:r>
      <w:r w:rsidR="00BC75F4" w:rsidRPr="00BC75F4">
        <w:rPr>
          <w:b/>
        </w:rPr>
        <w:t>для рассмотрения из других государственных органов</w:t>
      </w:r>
      <w:r w:rsidR="0071758D" w:rsidRPr="006D56AE">
        <w:rPr>
          <w:b/>
        </w:rPr>
        <w:t xml:space="preserve">, </w:t>
      </w:r>
      <w:r w:rsidR="002A6D1D">
        <w:rPr>
          <w:b/>
        </w:rPr>
        <w:t>органов местного самоуправления</w:t>
      </w:r>
      <w:r w:rsidR="00F00434">
        <w:rPr>
          <w:b/>
        </w:rPr>
        <w:t xml:space="preserve"> и </w:t>
      </w:r>
      <w:r w:rsidR="001E19C7">
        <w:rPr>
          <w:b/>
        </w:rPr>
        <w:t xml:space="preserve">от других </w:t>
      </w:r>
      <w:r w:rsidR="00F00434">
        <w:rPr>
          <w:b/>
        </w:rPr>
        <w:t>должностных</w:t>
      </w:r>
      <w:r w:rsidR="002A6D1D">
        <w:rPr>
          <w:b/>
        </w:rPr>
        <w:t xml:space="preserve"> </w:t>
      </w:r>
      <w:r w:rsidR="0071758D" w:rsidRPr="006D56AE">
        <w:rPr>
          <w:b/>
        </w:rPr>
        <w:t>лиц</w:t>
      </w:r>
    </w:p>
    <w:p w:rsidR="00887931" w:rsidRDefault="00887931" w:rsidP="0071758D">
      <w:pPr>
        <w:jc w:val="center"/>
        <w:rPr>
          <w:b/>
        </w:rPr>
      </w:pPr>
    </w:p>
    <w:p w:rsidR="008C72F2" w:rsidRPr="00DD5EA4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508BC">
        <w:rPr>
          <w:color w:val="auto"/>
          <w:sz w:val="28"/>
          <w:szCs w:val="28"/>
        </w:rPr>
        <w:t>За I</w:t>
      </w:r>
      <w:r w:rsidR="00A15281">
        <w:rPr>
          <w:color w:val="auto"/>
          <w:sz w:val="28"/>
          <w:szCs w:val="28"/>
          <w:lang w:val="en-US"/>
        </w:rPr>
        <w:t>V</w:t>
      </w:r>
      <w:r w:rsidRPr="001508BC">
        <w:rPr>
          <w:color w:val="auto"/>
          <w:sz w:val="28"/>
          <w:szCs w:val="28"/>
        </w:rPr>
        <w:t xml:space="preserve"> квартал 201</w:t>
      </w:r>
      <w:r w:rsidR="001644FE" w:rsidRPr="001508BC">
        <w:rPr>
          <w:color w:val="auto"/>
          <w:sz w:val="28"/>
          <w:szCs w:val="28"/>
        </w:rPr>
        <w:t>9</w:t>
      </w:r>
      <w:r w:rsidRPr="001508BC">
        <w:rPr>
          <w:color w:val="auto"/>
          <w:sz w:val="28"/>
          <w:szCs w:val="28"/>
        </w:rPr>
        <w:t xml:space="preserve"> года </w:t>
      </w:r>
      <w:r w:rsidR="00A76946" w:rsidRPr="001508BC">
        <w:rPr>
          <w:color w:val="auto"/>
          <w:sz w:val="28"/>
          <w:szCs w:val="28"/>
        </w:rPr>
        <w:t xml:space="preserve">в администрацию города </w:t>
      </w:r>
      <w:r w:rsidRPr="001508BC">
        <w:rPr>
          <w:color w:val="auto"/>
          <w:sz w:val="28"/>
          <w:szCs w:val="28"/>
        </w:rPr>
        <w:t>поступил</w:t>
      </w:r>
      <w:r w:rsidR="001C2766">
        <w:rPr>
          <w:color w:val="auto"/>
          <w:sz w:val="28"/>
          <w:szCs w:val="28"/>
        </w:rPr>
        <w:t>о</w:t>
      </w:r>
      <w:r w:rsidR="001644FE" w:rsidRPr="001508BC">
        <w:rPr>
          <w:color w:val="auto"/>
          <w:sz w:val="28"/>
          <w:szCs w:val="28"/>
        </w:rPr>
        <w:t xml:space="preserve"> </w:t>
      </w:r>
      <w:r w:rsidR="00A26231">
        <w:rPr>
          <w:color w:val="auto"/>
          <w:sz w:val="28"/>
          <w:szCs w:val="28"/>
        </w:rPr>
        <w:t>26</w:t>
      </w:r>
      <w:r w:rsidR="00F83A07">
        <w:rPr>
          <w:color w:val="auto"/>
          <w:sz w:val="28"/>
          <w:szCs w:val="28"/>
        </w:rPr>
        <w:t>6</w:t>
      </w:r>
      <w:r w:rsidR="00BF1701">
        <w:rPr>
          <w:color w:val="auto"/>
          <w:sz w:val="28"/>
          <w:szCs w:val="28"/>
        </w:rPr>
        <w:t xml:space="preserve"> </w:t>
      </w:r>
      <w:r w:rsidR="00F550F2" w:rsidRPr="001508BC">
        <w:rPr>
          <w:color w:val="auto"/>
          <w:sz w:val="28"/>
          <w:szCs w:val="28"/>
        </w:rPr>
        <w:t>вопрос</w:t>
      </w:r>
      <w:r w:rsidR="001C2766">
        <w:rPr>
          <w:color w:val="auto"/>
          <w:sz w:val="28"/>
          <w:szCs w:val="28"/>
        </w:rPr>
        <w:t>ов</w:t>
      </w:r>
      <w:r w:rsidR="001E19C7">
        <w:rPr>
          <w:color w:val="auto"/>
          <w:sz w:val="28"/>
          <w:szCs w:val="28"/>
        </w:rPr>
        <w:t xml:space="preserve">                                 </w:t>
      </w:r>
      <w:r w:rsidR="00A76946" w:rsidRPr="001508BC">
        <w:rPr>
          <w:color w:val="auto"/>
          <w:sz w:val="28"/>
          <w:szCs w:val="28"/>
        </w:rPr>
        <w:t xml:space="preserve">для рассмотрения из </w:t>
      </w:r>
      <w:r w:rsidRPr="001508BC">
        <w:rPr>
          <w:color w:val="auto"/>
          <w:sz w:val="28"/>
          <w:szCs w:val="28"/>
        </w:rPr>
        <w:t>других государственных органов,</w:t>
      </w:r>
      <w:r w:rsidR="00A76946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>органов местного самоуправления</w:t>
      </w:r>
      <w:r w:rsidR="00A76946" w:rsidRPr="001508BC">
        <w:rPr>
          <w:color w:val="auto"/>
          <w:sz w:val="28"/>
          <w:szCs w:val="28"/>
        </w:rPr>
        <w:t xml:space="preserve"> </w:t>
      </w:r>
      <w:r w:rsidR="00F00434" w:rsidRPr="001508BC">
        <w:rPr>
          <w:color w:val="auto"/>
          <w:sz w:val="28"/>
          <w:szCs w:val="28"/>
        </w:rPr>
        <w:t xml:space="preserve">и </w:t>
      </w:r>
      <w:r w:rsidR="00E77855">
        <w:rPr>
          <w:color w:val="auto"/>
          <w:sz w:val="28"/>
          <w:szCs w:val="28"/>
        </w:rPr>
        <w:t xml:space="preserve">от других </w:t>
      </w:r>
      <w:r w:rsidRPr="001508BC">
        <w:rPr>
          <w:color w:val="auto"/>
          <w:sz w:val="28"/>
          <w:szCs w:val="28"/>
        </w:rPr>
        <w:t xml:space="preserve">должностных лиц, что составило </w:t>
      </w:r>
      <w:r w:rsidR="00393518">
        <w:rPr>
          <w:color w:val="auto"/>
          <w:sz w:val="28"/>
          <w:szCs w:val="28"/>
        </w:rPr>
        <w:t>2</w:t>
      </w:r>
      <w:r w:rsidR="001C2766">
        <w:rPr>
          <w:color w:val="auto"/>
          <w:sz w:val="28"/>
          <w:szCs w:val="28"/>
        </w:rPr>
        <w:t>4</w:t>
      </w:r>
      <w:r w:rsidRPr="001508BC">
        <w:rPr>
          <w:color w:val="auto"/>
          <w:sz w:val="28"/>
          <w:szCs w:val="28"/>
        </w:rPr>
        <w:t xml:space="preserve">% от общего количества поступивших </w:t>
      </w:r>
      <w:r w:rsidR="002A6E2A" w:rsidRPr="001508BC">
        <w:rPr>
          <w:color w:val="auto"/>
          <w:sz w:val="28"/>
          <w:szCs w:val="28"/>
        </w:rPr>
        <w:t>вопросов, поставленных в обращениях</w:t>
      </w:r>
      <w:r w:rsidRPr="001508BC">
        <w:rPr>
          <w:color w:val="auto"/>
          <w:sz w:val="28"/>
          <w:szCs w:val="28"/>
        </w:rPr>
        <w:t xml:space="preserve">. Отмечается </w:t>
      </w:r>
      <w:r w:rsidR="00652D1A" w:rsidRPr="001508BC">
        <w:rPr>
          <w:color w:val="auto"/>
          <w:sz w:val="28"/>
          <w:szCs w:val="28"/>
        </w:rPr>
        <w:t>увеличение</w:t>
      </w:r>
      <w:r w:rsidR="0085443F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>количества</w:t>
      </w:r>
      <w:r w:rsidR="00CB36C1" w:rsidRPr="001508BC">
        <w:rPr>
          <w:color w:val="auto"/>
          <w:sz w:val="28"/>
          <w:szCs w:val="28"/>
        </w:rPr>
        <w:t xml:space="preserve"> таких</w:t>
      </w:r>
      <w:r w:rsidRPr="001508BC">
        <w:rPr>
          <w:color w:val="auto"/>
          <w:sz w:val="28"/>
          <w:szCs w:val="28"/>
        </w:rPr>
        <w:t xml:space="preserve"> </w:t>
      </w:r>
      <w:r w:rsidR="002A6E2A" w:rsidRPr="001508BC">
        <w:rPr>
          <w:color w:val="auto"/>
          <w:sz w:val="28"/>
          <w:szCs w:val="28"/>
        </w:rPr>
        <w:t>вопросов</w:t>
      </w:r>
      <w:r w:rsidR="00A76946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 xml:space="preserve">на </w:t>
      </w:r>
      <w:r w:rsidR="00F83A07">
        <w:rPr>
          <w:color w:val="auto"/>
          <w:sz w:val="28"/>
          <w:szCs w:val="28"/>
        </w:rPr>
        <w:t>25</w:t>
      </w:r>
      <w:r w:rsidRPr="001508BC">
        <w:rPr>
          <w:color w:val="auto"/>
          <w:sz w:val="28"/>
          <w:szCs w:val="28"/>
        </w:rPr>
        <w:t>%</w:t>
      </w:r>
      <w:r w:rsidR="008B27B6" w:rsidRPr="001508BC">
        <w:rPr>
          <w:color w:val="auto"/>
          <w:sz w:val="28"/>
          <w:szCs w:val="28"/>
        </w:rPr>
        <w:t xml:space="preserve"> </w:t>
      </w:r>
      <w:r w:rsidR="00A76946" w:rsidRPr="001508BC">
        <w:rPr>
          <w:color w:val="auto"/>
          <w:sz w:val="28"/>
          <w:szCs w:val="28"/>
        </w:rPr>
        <w:t>п</w:t>
      </w:r>
      <w:r w:rsidRPr="001508BC">
        <w:rPr>
          <w:color w:val="auto"/>
          <w:sz w:val="28"/>
          <w:szCs w:val="28"/>
        </w:rPr>
        <w:t>о сравнению с аналогичным</w:t>
      </w:r>
      <w:r w:rsidR="00DF4248" w:rsidRPr="001508BC">
        <w:rPr>
          <w:color w:val="auto"/>
          <w:sz w:val="28"/>
          <w:szCs w:val="28"/>
        </w:rPr>
        <w:t>и</w:t>
      </w:r>
      <w:r w:rsidRPr="001508BC">
        <w:rPr>
          <w:color w:val="auto"/>
          <w:sz w:val="28"/>
          <w:szCs w:val="28"/>
        </w:rPr>
        <w:t xml:space="preserve"> период</w:t>
      </w:r>
      <w:r w:rsidR="00DF4248" w:rsidRPr="001508BC">
        <w:rPr>
          <w:color w:val="auto"/>
          <w:sz w:val="28"/>
          <w:szCs w:val="28"/>
        </w:rPr>
        <w:t>ами</w:t>
      </w:r>
      <w:r w:rsidRPr="001508BC">
        <w:rPr>
          <w:color w:val="auto"/>
          <w:sz w:val="28"/>
          <w:szCs w:val="28"/>
        </w:rPr>
        <w:t xml:space="preserve"> </w:t>
      </w:r>
      <w:r w:rsidR="001644FE" w:rsidRPr="001508BC">
        <w:rPr>
          <w:color w:val="auto"/>
          <w:sz w:val="28"/>
          <w:szCs w:val="28"/>
        </w:rPr>
        <w:t>2018</w:t>
      </w:r>
      <w:r w:rsidRPr="001508BC">
        <w:rPr>
          <w:color w:val="auto"/>
          <w:sz w:val="28"/>
          <w:szCs w:val="28"/>
        </w:rPr>
        <w:t xml:space="preserve"> года</w:t>
      </w:r>
      <w:r w:rsidR="001C2766">
        <w:rPr>
          <w:color w:val="auto"/>
          <w:sz w:val="28"/>
          <w:szCs w:val="28"/>
        </w:rPr>
        <w:t xml:space="preserve"> </w:t>
      </w:r>
      <w:r w:rsidR="001C2766" w:rsidRPr="001508BC">
        <w:rPr>
          <w:color w:val="auto"/>
          <w:sz w:val="28"/>
          <w:szCs w:val="28"/>
        </w:rPr>
        <w:t>(</w:t>
      </w:r>
      <w:r w:rsidR="00A15281" w:rsidRPr="00A15281">
        <w:rPr>
          <w:color w:val="auto"/>
          <w:sz w:val="28"/>
          <w:szCs w:val="28"/>
        </w:rPr>
        <w:t>213</w:t>
      </w:r>
      <w:r w:rsidR="001C2766" w:rsidRPr="001508BC">
        <w:rPr>
          <w:color w:val="auto"/>
          <w:sz w:val="28"/>
          <w:szCs w:val="28"/>
        </w:rPr>
        <w:t xml:space="preserve">) </w:t>
      </w:r>
      <w:r w:rsidRPr="001508BC">
        <w:rPr>
          <w:color w:val="auto"/>
          <w:sz w:val="28"/>
          <w:szCs w:val="28"/>
        </w:rPr>
        <w:t xml:space="preserve">и </w:t>
      </w:r>
      <w:r w:rsidR="00F83A07">
        <w:rPr>
          <w:color w:val="auto"/>
          <w:sz w:val="28"/>
          <w:szCs w:val="28"/>
        </w:rPr>
        <w:t xml:space="preserve">сократилось </w:t>
      </w:r>
      <w:r w:rsidRPr="001508BC">
        <w:rPr>
          <w:color w:val="auto"/>
          <w:sz w:val="28"/>
          <w:szCs w:val="28"/>
        </w:rPr>
        <w:t xml:space="preserve">на </w:t>
      </w:r>
      <w:r w:rsidR="00F83A07">
        <w:rPr>
          <w:color w:val="auto"/>
          <w:sz w:val="28"/>
          <w:szCs w:val="28"/>
        </w:rPr>
        <w:t>36,5</w:t>
      </w:r>
      <w:r w:rsidRPr="001508BC">
        <w:rPr>
          <w:color w:val="auto"/>
          <w:sz w:val="28"/>
          <w:szCs w:val="28"/>
        </w:rPr>
        <w:t>%</w:t>
      </w:r>
      <w:r w:rsidR="001C2766">
        <w:rPr>
          <w:color w:val="auto"/>
          <w:sz w:val="28"/>
          <w:szCs w:val="28"/>
        </w:rPr>
        <w:t xml:space="preserve"> </w:t>
      </w:r>
      <w:r w:rsidR="00F83A07">
        <w:rPr>
          <w:color w:val="auto"/>
          <w:sz w:val="28"/>
          <w:szCs w:val="28"/>
        </w:rPr>
        <w:t xml:space="preserve">в сравнении с </w:t>
      </w:r>
      <w:r w:rsidRPr="001508BC">
        <w:rPr>
          <w:color w:val="auto"/>
          <w:sz w:val="28"/>
          <w:szCs w:val="28"/>
        </w:rPr>
        <w:t>201</w:t>
      </w:r>
      <w:r w:rsidR="001644FE" w:rsidRPr="001508BC">
        <w:rPr>
          <w:color w:val="auto"/>
          <w:sz w:val="28"/>
          <w:szCs w:val="28"/>
        </w:rPr>
        <w:t>7</w:t>
      </w:r>
      <w:r w:rsidRPr="001508BC">
        <w:rPr>
          <w:color w:val="auto"/>
          <w:sz w:val="28"/>
          <w:szCs w:val="28"/>
        </w:rPr>
        <w:t xml:space="preserve"> год</w:t>
      </w:r>
      <w:r w:rsidR="00F83A07">
        <w:rPr>
          <w:color w:val="auto"/>
          <w:sz w:val="28"/>
          <w:szCs w:val="28"/>
        </w:rPr>
        <w:t>ом</w:t>
      </w:r>
      <w:r w:rsidR="001C2766">
        <w:rPr>
          <w:color w:val="auto"/>
          <w:sz w:val="28"/>
          <w:szCs w:val="28"/>
        </w:rPr>
        <w:t xml:space="preserve"> </w:t>
      </w:r>
      <w:r w:rsidR="001C2766" w:rsidRPr="001508BC">
        <w:rPr>
          <w:color w:val="auto"/>
          <w:sz w:val="28"/>
          <w:szCs w:val="28"/>
        </w:rPr>
        <w:t>(</w:t>
      </w:r>
      <w:r w:rsidR="00A15281" w:rsidRPr="00A15281">
        <w:rPr>
          <w:color w:val="auto"/>
          <w:sz w:val="28"/>
          <w:szCs w:val="28"/>
        </w:rPr>
        <w:t>363</w:t>
      </w:r>
      <w:r w:rsidR="001C2766" w:rsidRPr="001508BC">
        <w:rPr>
          <w:color w:val="auto"/>
          <w:sz w:val="28"/>
          <w:szCs w:val="28"/>
        </w:rPr>
        <w:t>)</w:t>
      </w:r>
      <w:r w:rsidR="008B27B6" w:rsidRPr="001508BC">
        <w:rPr>
          <w:color w:val="auto"/>
          <w:sz w:val="28"/>
          <w:szCs w:val="28"/>
        </w:rPr>
        <w:t>.</w:t>
      </w:r>
      <w:r w:rsidR="009B572C">
        <w:rPr>
          <w:color w:val="auto"/>
          <w:sz w:val="28"/>
          <w:szCs w:val="28"/>
        </w:rPr>
        <w:t xml:space="preserve"> </w:t>
      </w:r>
    </w:p>
    <w:p w:rsidR="008C72F2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>количества</w:t>
      </w:r>
      <w:r w:rsidRPr="007C0AC3">
        <w:rPr>
          <w:color w:val="auto"/>
          <w:sz w:val="28"/>
          <w:szCs w:val="28"/>
        </w:rPr>
        <w:t xml:space="preserve"> </w:t>
      </w:r>
      <w:r w:rsidR="005F4D14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>,</w:t>
      </w:r>
      <w:r w:rsidR="00B7080B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 xml:space="preserve">содержащихся </w:t>
      </w:r>
      <w:r w:rsidR="00B7080B">
        <w:rPr>
          <w:color w:val="auto"/>
          <w:sz w:val="28"/>
          <w:szCs w:val="28"/>
        </w:rPr>
        <w:t xml:space="preserve">в обращениях, </w:t>
      </w:r>
      <w:r w:rsidR="00810891">
        <w:rPr>
          <w:color w:val="auto"/>
          <w:sz w:val="28"/>
          <w:szCs w:val="28"/>
        </w:rPr>
        <w:t>поступивших</w:t>
      </w:r>
      <w:r w:rsidR="00B7080B">
        <w:rPr>
          <w:color w:val="auto"/>
          <w:sz w:val="28"/>
          <w:szCs w:val="28"/>
        </w:rPr>
        <w:t xml:space="preserve"> </w:t>
      </w:r>
      <w:r w:rsidR="00BF1701">
        <w:rPr>
          <w:color w:val="auto"/>
          <w:sz w:val="28"/>
          <w:szCs w:val="28"/>
        </w:rPr>
        <w:t xml:space="preserve">             </w:t>
      </w:r>
      <w:r w:rsidR="00B7080B">
        <w:rPr>
          <w:color w:val="auto"/>
          <w:sz w:val="28"/>
          <w:szCs w:val="28"/>
        </w:rPr>
        <w:t xml:space="preserve">для рассмотрения </w:t>
      </w:r>
      <w:r w:rsidR="009A53D2">
        <w:rPr>
          <w:color w:val="auto"/>
          <w:sz w:val="28"/>
          <w:szCs w:val="28"/>
        </w:rPr>
        <w:t xml:space="preserve">из других государственных органов, </w:t>
      </w:r>
      <w:r w:rsidR="002A6D1D">
        <w:rPr>
          <w:color w:val="auto"/>
          <w:sz w:val="28"/>
          <w:szCs w:val="28"/>
        </w:rPr>
        <w:t>органов местного самоуправления</w:t>
      </w:r>
      <w:r w:rsidR="00F00434">
        <w:rPr>
          <w:color w:val="auto"/>
          <w:sz w:val="28"/>
          <w:szCs w:val="28"/>
        </w:rPr>
        <w:t xml:space="preserve"> и</w:t>
      </w:r>
      <w:r w:rsidR="009A53D2">
        <w:rPr>
          <w:color w:val="auto"/>
          <w:sz w:val="28"/>
          <w:szCs w:val="28"/>
        </w:rPr>
        <w:t xml:space="preserve"> </w:t>
      </w:r>
      <w:r w:rsidR="00E77855">
        <w:rPr>
          <w:color w:val="auto"/>
          <w:sz w:val="28"/>
          <w:szCs w:val="28"/>
        </w:rPr>
        <w:t xml:space="preserve">от других </w:t>
      </w:r>
      <w:r w:rsidR="009A53D2">
        <w:rPr>
          <w:color w:val="auto"/>
          <w:sz w:val="28"/>
          <w:szCs w:val="28"/>
        </w:rPr>
        <w:t>должностных лиц</w:t>
      </w:r>
      <w:r w:rsidR="00156579">
        <w:rPr>
          <w:color w:val="auto"/>
          <w:sz w:val="28"/>
          <w:szCs w:val="28"/>
        </w:rPr>
        <w:t>,</w:t>
      </w:r>
      <w:r w:rsidR="009A53D2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представлена </w:t>
      </w:r>
      <w:r w:rsidR="009A53D2">
        <w:rPr>
          <w:color w:val="auto"/>
          <w:sz w:val="28"/>
          <w:szCs w:val="28"/>
        </w:rPr>
        <w:t>в</w:t>
      </w:r>
      <w:r w:rsidRPr="007C0AC3">
        <w:rPr>
          <w:color w:val="auto"/>
          <w:sz w:val="28"/>
          <w:szCs w:val="28"/>
        </w:rPr>
        <w:t xml:space="preserve"> диаграмме №</w:t>
      </w:r>
      <w:r>
        <w:rPr>
          <w:color w:val="auto"/>
          <w:sz w:val="28"/>
          <w:szCs w:val="28"/>
        </w:rPr>
        <w:t>6</w:t>
      </w:r>
      <w:r w:rsidRPr="007C0AC3">
        <w:rPr>
          <w:color w:val="auto"/>
          <w:sz w:val="28"/>
          <w:szCs w:val="28"/>
        </w:rPr>
        <w:t>.</w:t>
      </w:r>
    </w:p>
    <w:p w:rsidR="002B38F1" w:rsidRDefault="002B38F1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810891">
        <w:rPr>
          <w:i/>
          <w:color w:val="auto"/>
          <w:sz w:val="28"/>
          <w:szCs w:val="28"/>
        </w:rPr>
        <w:t>количества</w:t>
      </w:r>
      <w:r w:rsidRPr="002B38F1">
        <w:rPr>
          <w:i/>
          <w:color w:val="auto"/>
          <w:sz w:val="28"/>
          <w:szCs w:val="28"/>
        </w:rPr>
        <w:t xml:space="preserve">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>,</w:t>
      </w:r>
      <w:r w:rsidR="00B7080B">
        <w:rPr>
          <w:i/>
          <w:color w:val="auto"/>
          <w:sz w:val="28"/>
          <w:szCs w:val="28"/>
        </w:rPr>
        <w:t xml:space="preserve"> </w:t>
      </w:r>
      <w:r w:rsidR="00810891">
        <w:rPr>
          <w:i/>
          <w:color w:val="auto"/>
          <w:sz w:val="28"/>
          <w:szCs w:val="28"/>
        </w:rPr>
        <w:t>содержащихся</w:t>
      </w:r>
      <w:r w:rsidR="00B7080B">
        <w:rPr>
          <w:i/>
          <w:color w:val="auto"/>
          <w:sz w:val="28"/>
          <w:szCs w:val="28"/>
        </w:rPr>
        <w:t xml:space="preserve"> в обращениях,</w:t>
      </w: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 направленных для рассмотрения из других государственных органов, </w:t>
      </w:r>
    </w:p>
    <w:p w:rsidR="002B38F1" w:rsidRPr="00E77855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>органов местного самоуправления и должностных лиц</w:t>
      </w:r>
      <w:r w:rsidR="00346592">
        <w:rPr>
          <w:i/>
          <w:color w:val="auto"/>
          <w:sz w:val="28"/>
          <w:szCs w:val="28"/>
        </w:rPr>
        <w:t>,</w:t>
      </w:r>
      <w:r w:rsidR="00E77855">
        <w:rPr>
          <w:i/>
          <w:color w:val="auto"/>
          <w:sz w:val="28"/>
          <w:szCs w:val="28"/>
        </w:rPr>
        <w:t xml:space="preserve"> за </w:t>
      </w:r>
      <w:r w:rsidR="00F83A07">
        <w:rPr>
          <w:i/>
          <w:color w:val="auto"/>
          <w:sz w:val="28"/>
          <w:szCs w:val="28"/>
          <w:lang w:val="en-US"/>
        </w:rPr>
        <w:t>IV</w:t>
      </w:r>
      <w:r w:rsidR="00E77855" w:rsidRPr="00E77855">
        <w:rPr>
          <w:i/>
          <w:color w:val="auto"/>
          <w:sz w:val="28"/>
          <w:szCs w:val="28"/>
        </w:rPr>
        <w:t xml:space="preserve"> </w:t>
      </w:r>
      <w:r w:rsidR="00E77855">
        <w:rPr>
          <w:i/>
          <w:color w:val="auto"/>
          <w:sz w:val="28"/>
          <w:szCs w:val="28"/>
        </w:rPr>
        <w:t>квартал 2019 года</w:t>
      </w:r>
    </w:p>
    <w:p w:rsidR="001C14BF" w:rsidRDefault="00F83A07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E0B10B" wp14:editId="6CF4E975">
                <wp:simplePos x="0" y="0"/>
                <wp:positionH relativeFrom="column">
                  <wp:posOffset>3124042</wp:posOffset>
                </wp:positionH>
                <wp:positionV relativeFrom="paragraph">
                  <wp:posOffset>387358</wp:posOffset>
                </wp:positionV>
                <wp:extent cx="1106869" cy="366097"/>
                <wp:effectExtent l="0" t="0" r="0" b="0"/>
                <wp:wrapNone/>
                <wp:docPr id="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06980">
                          <a:off x="0" y="0"/>
                          <a:ext cx="1106869" cy="366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Pr="00F83A07" w:rsidRDefault="00F83A07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  <w:lang w:val="en-US"/>
                              </w:rPr>
                              <w:t>36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,5%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B10B" id="_x0000_s1040" type="#_x0000_t202" style="position:absolute;left:0;text-align:left;margin-left:246pt;margin-top:30.5pt;width:87.15pt;height:28.85pt;rotation:772211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" filled="f" stroked="f">
                <v:textbox>
                  <w:txbxContent>
                    <w:p w:rsidR="005B5B49" w:rsidRPr="00F83A07" w:rsidRDefault="00F83A07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  <w:lang w:val="en-US"/>
                        </w:rPr>
                        <w:t>36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,5%</w:t>
                      </w:r>
                    </w:p>
                  </w:txbxContent>
                </v:textbox>
              </v:shape>
            </w:pict>
          </mc:Fallback>
        </mc:AlternateContent>
      </w: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AD0E04" wp14:editId="2BFF6122">
                <wp:simplePos x="0" y="0"/>
                <wp:positionH relativeFrom="page">
                  <wp:posOffset>4352925</wp:posOffset>
                </wp:positionH>
                <wp:positionV relativeFrom="paragraph">
                  <wp:posOffset>779145</wp:posOffset>
                </wp:positionV>
                <wp:extent cx="877175" cy="352425"/>
                <wp:effectExtent l="0" t="0" r="0" b="0"/>
                <wp:wrapNone/>
                <wp:docPr id="4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175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6B5D4A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F83A07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25</w:t>
                            </w:r>
                            <w:r w:rsidR="00AE0C6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0E04" id="_x0000_s1041" type="#_x0000_t202" style="position:absolute;left:0;text-align:left;margin-left:342.75pt;margin-top:61.35pt;width:69.0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" filled="f" stroked="f">
                <v:textbox>
                  <w:txbxContent>
                    <w:p w:rsidR="005B5B49" w:rsidRDefault="006B5D4A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F83A07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25</w:t>
                      </w:r>
                      <w:r w:rsidR="00AE0C68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769576" wp14:editId="52508404">
                <wp:simplePos x="0" y="0"/>
                <wp:positionH relativeFrom="margin">
                  <wp:posOffset>3755390</wp:posOffset>
                </wp:positionH>
                <wp:positionV relativeFrom="paragraph">
                  <wp:posOffset>1017269</wp:posOffset>
                </wp:positionV>
                <wp:extent cx="752475" cy="95250"/>
                <wp:effectExtent l="0" t="57150" r="9525" b="19050"/>
                <wp:wrapNone/>
                <wp:docPr id="2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156F" id="Прямая со стрелкой 1" o:spid="_x0000_s1026" type="#_x0000_t32" style="position:absolute;margin-left:295.7pt;margin-top:80.1pt;width:59.25pt;height:7.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3E193C" wp14:editId="0C5B025E">
                <wp:simplePos x="0" y="0"/>
                <wp:positionH relativeFrom="margin">
                  <wp:posOffset>2526665</wp:posOffset>
                </wp:positionH>
                <wp:positionV relativeFrom="paragraph">
                  <wp:posOffset>445769</wp:posOffset>
                </wp:positionV>
                <wp:extent cx="2085975" cy="495300"/>
                <wp:effectExtent l="0" t="0" r="66675" b="76200"/>
                <wp:wrapNone/>
                <wp:docPr id="2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CE89" id="Прямая со стрелкой 1" o:spid="_x0000_s1026" type="#_x0000_t32" style="position:absolute;margin-left:198.95pt;margin-top:35.1pt;width:164.25pt;height:39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" strokecolor="black [3213]">
                <v:stroke endarrow="block"/>
                <w10:wrap anchorx="margin"/>
              </v:shape>
            </w:pict>
          </mc:Fallback>
        </mc:AlternateContent>
      </w:r>
      <w:r w:rsidR="001C14BF">
        <w:rPr>
          <w:noProof/>
          <w:lang w:eastAsia="ru-RU"/>
        </w:rPr>
        <w:drawing>
          <wp:inline distT="0" distB="0" distL="0" distR="0" wp14:anchorId="76612C21" wp14:editId="1DC5858E">
            <wp:extent cx="5162550" cy="2466975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14BF" w:rsidRDefault="001C14BF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006D2C" w:rsidRDefault="002A6E2A" w:rsidP="00AA302D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 xml:space="preserve">   </w:t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  <w:t xml:space="preserve">        </w:t>
      </w:r>
      <w:r w:rsidR="00A54EB7">
        <w:t xml:space="preserve"> </w:t>
      </w:r>
      <w:r w:rsidR="00FF7134">
        <w:t xml:space="preserve">   </w:t>
      </w:r>
      <w:r w:rsidR="00006D2C" w:rsidRPr="007C0AC3">
        <w:t>Диаграмма №</w:t>
      </w:r>
      <w:r w:rsidR="00006D2C">
        <w:t>6</w:t>
      </w:r>
      <w:r w:rsidR="00031498">
        <w:t xml:space="preserve"> </w:t>
      </w:r>
    </w:p>
    <w:p w:rsidR="007A6E73" w:rsidRDefault="007A6E73" w:rsidP="0071758D">
      <w:pPr>
        <w:jc w:val="center"/>
        <w:rPr>
          <w:b/>
        </w:rPr>
      </w:pP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Динамика </w:t>
      </w:r>
      <w:r w:rsidR="0041618E">
        <w:rPr>
          <w:b/>
        </w:rPr>
        <w:t xml:space="preserve">количества </w:t>
      </w:r>
      <w:r w:rsidR="00B7080B">
        <w:rPr>
          <w:b/>
        </w:rPr>
        <w:t>вопросов</w:t>
      </w:r>
      <w:r w:rsidRPr="000F6C6B">
        <w:rPr>
          <w:b/>
        </w:rPr>
        <w:t xml:space="preserve">, </w:t>
      </w:r>
      <w:r w:rsidR="0041618E">
        <w:rPr>
          <w:b/>
        </w:rPr>
        <w:t>содержащихся</w:t>
      </w:r>
      <w:r w:rsidR="00B7080B">
        <w:rPr>
          <w:b/>
        </w:rPr>
        <w:t xml:space="preserve"> в обращениях, </w:t>
      </w: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направленных для рассмотрения </w:t>
      </w:r>
      <w:r w:rsidR="00CF2F39" w:rsidRPr="000F6C6B">
        <w:rPr>
          <w:b/>
        </w:rPr>
        <w:t xml:space="preserve">в другие государственные органы, </w:t>
      </w:r>
    </w:p>
    <w:p w:rsidR="009C6A0B" w:rsidRPr="000F6C6B" w:rsidRDefault="00890059" w:rsidP="0071758D">
      <w:pPr>
        <w:jc w:val="center"/>
        <w:rPr>
          <w:b/>
        </w:rPr>
      </w:pPr>
      <w:r>
        <w:rPr>
          <w:b/>
        </w:rPr>
        <w:t>органы местного самоуправления</w:t>
      </w:r>
      <w:r w:rsidR="002A6D1D">
        <w:rPr>
          <w:b/>
        </w:rPr>
        <w:t xml:space="preserve"> </w:t>
      </w:r>
      <w:r w:rsidR="00F00434">
        <w:rPr>
          <w:b/>
        </w:rPr>
        <w:t>и</w:t>
      </w:r>
      <w:r w:rsidR="00B7080B">
        <w:rPr>
          <w:b/>
        </w:rPr>
        <w:t xml:space="preserve"> должностным лицам</w:t>
      </w:r>
    </w:p>
    <w:p w:rsidR="00CF2F39" w:rsidRDefault="00CF2F39" w:rsidP="0071758D">
      <w:pPr>
        <w:jc w:val="center"/>
      </w:pPr>
    </w:p>
    <w:p w:rsidR="00CF2F39" w:rsidRDefault="00277C20" w:rsidP="008F3A98">
      <w:pPr>
        <w:ind w:firstLine="708"/>
        <w:jc w:val="both"/>
      </w:pPr>
      <w:r>
        <w:t>За I</w:t>
      </w:r>
      <w:r w:rsidR="006D0305">
        <w:rPr>
          <w:lang w:val="en-US"/>
        </w:rPr>
        <w:t>V</w:t>
      </w:r>
      <w:r w:rsidR="00CF2F39" w:rsidRPr="007C0AC3">
        <w:t xml:space="preserve"> квартал 201</w:t>
      </w:r>
      <w:r w:rsidR="00D14903">
        <w:t>9</w:t>
      </w:r>
      <w:r w:rsidR="00CF2F39" w:rsidRPr="007C0AC3">
        <w:t xml:space="preserve"> года</w:t>
      </w:r>
      <w:r w:rsidR="00CF2F39">
        <w:t xml:space="preserve"> направлено </w:t>
      </w:r>
      <w:r w:rsidR="006D0305" w:rsidRPr="006D0305">
        <w:t>76</w:t>
      </w:r>
      <w:r w:rsidR="00991E5D">
        <w:t xml:space="preserve"> </w:t>
      </w:r>
      <w:r w:rsidR="00A76946">
        <w:t>вопрос</w:t>
      </w:r>
      <w:r w:rsidR="006D0305">
        <w:t>ов</w:t>
      </w:r>
      <w:r w:rsidR="00A76946">
        <w:t xml:space="preserve"> </w:t>
      </w:r>
      <w:r w:rsidR="00991E5D">
        <w:t>для рассмотрения в другие государственные органы, органы местного самоуправления</w:t>
      </w:r>
      <w:r w:rsidR="00F00434">
        <w:t xml:space="preserve"> и должностным </w:t>
      </w:r>
      <w:proofErr w:type="gramStart"/>
      <w:r w:rsidR="00F00434">
        <w:t>лица</w:t>
      </w:r>
      <w:r w:rsidR="002A6D1D">
        <w:t>м</w:t>
      </w:r>
      <w:r w:rsidR="00991E5D">
        <w:t xml:space="preserve">, </w:t>
      </w:r>
      <w:r w:rsidR="00BF1701">
        <w:t xml:space="preserve">  </w:t>
      </w:r>
      <w:proofErr w:type="gramEnd"/>
      <w:r w:rsidR="00BF1701">
        <w:t xml:space="preserve">        </w:t>
      </w:r>
      <w:r w:rsidR="00991E5D">
        <w:t>что соста</w:t>
      </w:r>
      <w:r w:rsidR="00AA7F4F">
        <w:t xml:space="preserve">вило </w:t>
      </w:r>
      <w:r w:rsidR="006D0305">
        <w:t>7</w:t>
      </w:r>
      <w:r w:rsidR="000F6C6B">
        <w:t xml:space="preserve">% от общего </w:t>
      </w:r>
      <w:r w:rsidR="000340B1">
        <w:t>количества вопросов, поставленных в обращениях</w:t>
      </w:r>
      <w:r w:rsidR="000F6C6B">
        <w:t>.</w:t>
      </w:r>
    </w:p>
    <w:p w:rsidR="000F6C6B" w:rsidRPr="00DD5EA4" w:rsidRDefault="000F6C6B" w:rsidP="008F3A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Отмечается </w:t>
      </w:r>
      <w:r w:rsidR="0010502C">
        <w:rPr>
          <w:color w:val="auto"/>
          <w:sz w:val="28"/>
          <w:szCs w:val="28"/>
        </w:rPr>
        <w:t>увеличение</w:t>
      </w:r>
      <w:r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количества</w:t>
      </w:r>
      <w:r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вопросов</w:t>
      </w:r>
      <w:r w:rsidRPr="00DD5EA4">
        <w:rPr>
          <w:color w:val="auto"/>
          <w:sz w:val="28"/>
          <w:szCs w:val="28"/>
        </w:rPr>
        <w:t xml:space="preserve"> </w:t>
      </w:r>
      <w:r w:rsidRPr="00201D4C">
        <w:rPr>
          <w:color w:val="auto"/>
          <w:sz w:val="28"/>
          <w:szCs w:val="28"/>
        </w:rPr>
        <w:t xml:space="preserve">на </w:t>
      </w:r>
      <w:r w:rsidR="006D0305">
        <w:rPr>
          <w:color w:val="auto"/>
          <w:sz w:val="28"/>
          <w:szCs w:val="28"/>
        </w:rPr>
        <w:t>68,8</w:t>
      </w:r>
      <w:r w:rsidRPr="00201D4C">
        <w:rPr>
          <w:color w:val="auto"/>
          <w:sz w:val="28"/>
          <w:szCs w:val="28"/>
        </w:rPr>
        <w:t>%</w:t>
      </w:r>
      <w:r w:rsidR="008B27B6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по сравнению</w:t>
      </w:r>
      <w:r w:rsidR="00277C20" w:rsidRPr="00277C20">
        <w:rPr>
          <w:color w:val="auto"/>
          <w:sz w:val="28"/>
          <w:szCs w:val="28"/>
        </w:rPr>
        <w:t xml:space="preserve"> </w:t>
      </w:r>
      <w:r w:rsidR="00C6106A">
        <w:rPr>
          <w:color w:val="auto"/>
          <w:sz w:val="28"/>
          <w:szCs w:val="28"/>
        </w:rPr>
        <w:t xml:space="preserve">  </w:t>
      </w:r>
      <w:r w:rsidR="0010502C">
        <w:rPr>
          <w:color w:val="auto"/>
          <w:sz w:val="28"/>
          <w:szCs w:val="28"/>
        </w:rPr>
        <w:t xml:space="preserve">   </w:t>
      </w:r>
      <w:r w:rsidR="00BF1701">
        <w:rPr>
          <w:color w:val="auto"/>
          <w:sz w:val="28"/>
          <w:szCs w:val="28"/>
        </w:rPr>
        <w:t xml:space="preserve">              </w:t>
      </w:r>
      <w:r w:rsidRPr="00DD5EA4">
        <w:rPr>
          <w:color w:val="auto"/>
          <w:sz w:val="28"/>
          <w:szCs w:val="28"/>
        </w:rPr>
        <w:t>с аналогичным</w:t>
      </w:r>
      <w:r w:rsidR="00D24E72">
        <w:rPr>
          <w:color w:val="auto"/>
          <w:sz w:val="28"/>
          <w:szCs w:val="28"/>
        </w:rPr>
        <w:t>и периода</w:t>
      </w:r>
      <w:r w:rsidRPr="00DD5EA4">
        <w:rPr>
          <w:color w:val="auto"/>
          <w:sz w:val="28"/>
          <w:szCs w:val="28"/>
        </w:rPr>
        <w:t>м</w:t>
      </w:r>
      <w:r w:rsidR="00D24E72">
        <w:rPr>
          <w:color w:val="auto"/>
          <w:sz w:val="28"/>
          <w:szCs w:val="28"/>
        </w:rPr>
        <w:t>и</w:t>
      </w:r>
      <w:r w:rsidRPr="00DD5EA4">
        <w:rPr>
          <w:color w:val="auto"/>
          <w:sz w:val="28"/>
          <w:szCs w:val="28"/>
        </w:rPr>
        <w:t xml:space="preserve"> 201</w:t>
      </w:r>
      <w:r w:rsidR="00AC5C8F">
        <w:rPr>
          <w:color w:val="auto"/>
          <w:sz w:val="28"/>
          <w:szCs w:val="28"/>
        </w:rPr>
        <w:t>8</w:t>
      </w:r>
      <w:r w:rsidR="00776031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года </w:t>
      </w:r>
      <w:r w:rsidR="00C6106A">
        <w:rPr>
          <w:color w:val="auto"/>
          <w:sz w:val="28"/>
          <w:szCs w:val="28"/>
        </w:rPr>
        <w:t>(45)</w:t>
      </w:r>
      <w:r w:rsidR="00C6106A" w:rsidRPr="00DD5EA4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и </w:t>
      </w:r>
      <w:r w:rsidRPr="00201D4C">
        <w:rPr>
          <w:color w:val="auto"/>
          <w:sz w:val="28"/>
          <w:szCs w:val="28"/>
        </w:rPr>
        <w:t xml:space="preserve">на </w:t>
      </w:r>
      <w:r w:rsidR="006D0305">
        <w:rPr>
          <w:color w:val="auto"/>
          <w:sz w:val="28"/>
          <w:szCs w:val="28"/>
        </w:rPr>
        <w:t>33,3</w:t>
      </w:r>
      <w:r w:rsidRPr="00201D4C">
        <w:rPr>
          <w:color w:val="auto"/>
          <w:sz w:val="28"/>
          <w:szCs w:val="28"/>
        </w:rPr>
        <w:t>%</w:t>
      </w:r>
      <w:r w:rsidR="00C6106A">
        <w:rPr>
          <w:color w:val="auto"/>
          <w:sz w:val="28"/>
          <w:szCs w:val="28"/>
        </w:rPr>
        <w:t xml:space="preserve"> </w:t>
      </w:r>
      <w:r w:rsidR="001508BC">
        <w:rPr>
          <w:color w:val="auto"/>
          <w:sz w:val="28"/>
          <w:szCs w:val="28"/>
        </w:rPr>
        <w:t>–</w:t>
      </w:r>
      <w:r w:rsidR="00F550F2">
        <w:rPr>
          <w:color w:val="auto"/>
          <w:sz w:val="28"/>
          <w:szCs w:val="28"/>
        </w:rPr>
        <w:t xml:space="preserve"> 201</w:t>
      </w:r>
      <w:r w:rsidR="00AC5C8F">
        <w:rPr>
          <w:color w:val="auto"/>
          <w:sz w:val="28"/>
          <w:szCs w:val="28"/>
        </w:rPr>
        <w:t>7</w:t>
      </w:r>
      <w:r w:rsidR="00201D4C">
        <w:rPr>
          <w:color w:val="auto"/>
          <w:sz w:val="28"/>
          <w:szCs w:val="28"/>
        </w:rPr>
        <w:t xml:space="preserve"> года</w:t>
      </w:r>
      <w:r w:rsidR="00C6106A">
        <w:rPr>
          <w:color w:val="auto"/>
          <w:sz w:val="28"/>
          <w:szCs w:val="28"/>
        </w:rPr>
        <w:t xml:space="preserve"> (5</w:t>
      </w:r>
      <w:r w:rsidR="006D0305">
        <w:rPr>
          <w:color w:val="auto"/>
          <w:sz w:val="28"/>
          <w:szCs w:val="28"/>
        </w:rPr>
        <w:t>7</w:t>
      </w:r>
      <w:r w:rsidR="00C6106A">
        <w:rPr>
          <w:color w:val="auto"/>
          <w:sz w:val="28"/>
          <w:szCs w:val="28"/>
        </w:rPr>
        <w:t>)</w:t>
      </w:r>
      <w:r w:rsidR="00201D4C">
        <w:rPr>
          <w:color w:val="auto"/>
          <w:sz w:val="28"/>
          <w:szCs w:val="28"/>
        </w:rPr>
        <w:t>.</w:t>
      </w:r>
    </w:p>
    <w:p w:rsidR="000F6C6B" w:rsidRDefault="008E473B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 </w:t>
      </w:r>
      <w:r w:rsidR="000F6C6B" w:rsidRPr="00DD5EA4">
        <w:rPr>
          <w:color w:val="auto"/>
          <w:sz w:val="28"/>
          <w:szCs w:val="28"/>
        </w:rPr>
        <w:t>Динамика</w:t>
      </w:r>
      <w:r w:rsidR="000F6C6B" w:rsidRPr="007C0AC3">
        <w:rPr>
          <w:color w:val="auto"/>
          <w:sz w:val="28"/>
          <w:szCs w:val="28"/>
        </w:rPr>
        <w:t xml:space="preserve"> </w:t>
      </w:r>
      <w:r w:rsidR="0041618E">
        <w:rPr>
          <w:color w:val="auto"/>
          <w:sz w:val="28"/>
          <w:szCs w:val="28"/>
        </w:rPr>
        <w:t>количества</w:t>
      </w:r>
      <w:r w:rsidR="000F6C6B" w:rsidRPr="007C0AC3">
        <w:rPr>
          <w:color w:val="auto"/>
          <w:sz w:val="28"/>
          <w:szCs w:val="28"/>
        </w:rPr>
        <w:t xml:space="preserve"> </w:t>
      </w:r>
      <w:r w:rsidR="00B7080B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 xml:space="preserve">, </w:t>
      </w:r>
      <w:r w:rsidR="0041618E">
        <w:rPr>
          <w:color w:val="auto"/>
          <w:sz w:val="28"/>
          <w:szCs w:val="28"/>
        </w:rPr>
        <w:t>содержащихся</w:t>
      </w:r>
      <w:r w:rsidR="00B7080B">
        <w:rPr>
          <w:color w:val="auto"/>
          <w:sz w:val="28"/>
          <w:szCs w:val="28"/>
        </w:rPr>
        <w:t xml:space="preserve"> в обращениях, </w:t>
      </w:r>
      <w:r w:rsidR="009A53D2" w:rsidRPr="009A53D2">
        <w:rPr>
          <w:sz w:val="28"/>
          <w:szCs w:val="28"/>
        </w:rPr>
        <w:t xml:space="preserve">направленных </w:t>
      </w:r>
      <w:r w:rsidR="008A6E34">
        <w:rPr>
          <w:sz w:val="28"/>
          <w:szCs w:val="28"/>
        </w:rPr>
        <w:t xml:space="preserve">                 </w:t>
      </w:r>
      <w:r w:rsidR="009A53D2" w:rsidRPr="009A53D2">
        <w:rPr>
          <w:sz w:val="28"/>
          <w:szCs w:val="28"/>
        </w:rPr>
        <w:t>для рассмотрения</w:t>
      </w:r>
      <w:r w:rsidR="00B7080B">
        <w:rPr>
          <w:sz w:val="28"/>
          <w:szCs w:val="28"/>
        </w:rPr>
        <w:t xml:space="preserve"> </w:t>
      </w:r>
      <w:r w:rsidR="009A53D2" w:rsidRPr="009A53D2">
        <w:rPr>
          <w:sz w:val="28"/>
          <w:szCs w:val="28"/>
        </w:rPr>
        <w:t>в другие государственные органы, органы местного самоуправления</w:t>
      </w:r>
      <w:r w:rsidR="002C5DC9">
        <w:rPr>
          <w:sz w:val="28"/>
          <w:szCs w:val="28"/>
        </w:rPr>
        <w:t xml:space="preserve"> и </w:t>
      </w:r>
      <w:r w:rsidR="009A53D2" w:rsidRPr="009A53D2">
        <w:rPr>
          <w:sz w:val="28"/>
          <w:szCs w:val="28"/>
        </w:rPr>
        <w:t>должностным лиц</w:t>
      </w:r>
      <w:r w:rsidR="002C5DC9">
        <w:rPr>
          <w:sz w:val="28"/>
          <w:szCs w:val="28"/>
        </w:rPr>
        <w:t>а</w:t>
      </w:r>
      <w:r w:rsidR="009A53D2" w:rsidRPr="009A53D2">
        <w:rPr>
          <w:sz w:val="28"/>
          <w:szCs w:val="28"/>
        </w:rPr>
        <w:t>м</w:t>
      </w:r>
      <w:r w:rsidR="000F6C6B" w:rsidRPr="009A53D2">
        <w:rPr>
          <w:color w:val="auto"/>
          <w:sz w:val="28"/>
          <w:szCs w:val="28"/>
        </w:rPr>
        <w:t xml:space="preserve"> представлена</w:t>
      </w:r>
      <w:r w:rsidR="009A53D2">
        <w:rPr>
          <w:color w:val="auto"/>
          <w:sz w:val="28"/>
          <w:szCs w:val="28"/>
        </w:rPr>
        <w:t xml:space="preserve"> </w:t>
      </w:r>
      <w:r w:rsidR="000F6C6B" w:rsidRPr="009A53D2">
        <w:rPr>
          <w:color w:val="auto"/>
          <w:sz w:val="28"/>
          <w:szCs w:val="28"/>
        </w:rPr>
        <w:t>в диаграмме №7.</w:t>
      </w:r>
    </w:p>
    <w:p w:rsidR="00E50BDA" w:rsidRDefault="00E50BDA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E50BDA" w:rsidRDefault="00E50BDA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631D9D" w:rsidRDefault="00631D9D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346592" w:rsidRDefault="00346592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 xml:space="preserve"> </w:t>
      </w:r>
      <w:r w:rsidR="00B7080B">
        <w:rPr>
          <w:i/>
          <w:color w:val="auto"/>
          <w:sz w:val="28"/>
          <w:szCs w:val="28"/>
        </w:rPr>
        <w:t xml:space="preserve">в обращениях, </w:t>
      </w:r>
      <w:r w:rsidRPr="002B38F1">
        <w:rPr>
          <w:i/>
          <w:sz w:val="28"/>
          <w:szCs w:val="28"/>
        </w:rPr>
        <w:t>направленных</w:t>
      </w:r>
      <w:r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для рассмотрения</w:t>
      </w: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 xml:space="preserve"> в другие государственные органы,</w:t>
      </w:r>
      <w:r w:rsidR="0041618E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органы местного</w:t>
      </w:r>
      <w:r w:rsidR="00B7080B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 xml:space="preserve">самоуправления </w:t>
      </w:r>
    </w:p>
    <w:p w:rsidR="002B38F1" w:rsidRPr="00346592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>и должностным лицам</w:t>
      </w:r>
      <w:r w:rsidR="00346592">
        <w:rPr>
          <w:i/>
          <w:sz w:val="28"/>
          <w:szCs w:val="28"/>
        </w:rPr>
        <w:t xml:space="preserve">, за </w:t>
      </w:r>
      <w:r w:rsidR="006D0305">
        <w:rPr>
          <w:i/>
          <w:sz w:val="28"/>
          <w:szCs w:val="28"/>
          <w:lang w:val="en-US"/>
        </w:rPr>
        <w:t>IV</w:t>
      </w:r>
      <w:r w:rsidR="00346592">
        <w:rPr>
          <w:i/>
          <w:sz w:val="28"/>
          <w:szCs w:val="28"/>
        </w:rPr>
        <w:t xml:space="preserve"> квартал 2019 года</w:t>
      </w:r>
    </w:p>
    <w:p w:rsidR="00201D4C" w:rsidRDefault="006D0305" w:rsidP="002B38F1">
      <w:pPr>
        <w:pStyle w:val="Default"/>
        <w:jc w:val="center"/>
        <w:rPr>
          <w:i/>
          <w:sz w:val="28"/>
          <w:szCs w:val="28"/>
        </w:rPr>
      </w:pPr>
      <w:r w:rsidRPr="00AE0C68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481B5" wp14:editId="1FF0D792">
                <wp:simplePos x="0" y="0"/>
                <wp:positionH relativeFrom="column">
                  <wp:posOffset>3313639</wp:posOffset>
                </wp:positionH>
                <wp:positionV relativeFrom="paragraph">
                  <wp:posOffset>275310</wp:posOffset>
                </wp:positionV>
                <wp:extent cx="838698" cy="258873"/>
                <wp:effectExtent l="0" t="0" r="0" b="0"/>
                <wp:wrapNone/>
                <wp:docPr id="4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6416">
                          <a:off x="0" y="0"/>
                          <a:ext cx="838698" cy="2588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C68" w:rsidRDefault="001508BC" w:rsidP="00AE0C68">
                            <w:pPr>
                              <w:pStyle w:val="a7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+</w:t>
                            </w:r>
                            <w:r w:rsidR="006D03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33,3</w:t>
                            </w:r>
                            <w:r w:rsidR="00AE0C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81B5" id="_x0000_s1042" type="#_x0000_t202" style="position:absolute;left:0;text-align:left;margin-left:260.9pt;margin-top:21.7pt;width:66.05pt;height:20.4pt;rotation:-61558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" filled="f" stroked="f">
                <v:textbox>
                  <w:txbxContent>
                    <w:p w:rsidR="00AE0C68" w:rsidRDefault="001508BC" w:rsidP="00AE0C68">
                      <w:pPr>
                        <w:pStyle w:val="a7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+</w:t>
                      </w:r>
                      <w:r w:rsidR="006D0305">
                        <w:rPr>
                          <w:rFonts w:ascii="Calibri" w:hAnsi="Calibri"/>
                          <w:sz w:val="18"/>
                          <w:szCs w:val="18"/>
                        </w:rPr>
                        <w:t>33,3</w:t>
                      </w:r>
                      <w:r w:rsidR="00AE0C68">
                        <w:rPr>
                          <w:rFonts w:ascii="Calibri" w:hAnsi="Calibr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AE0C68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42094" wp14:editId="6442B2EB">
                <wp:simplePos x="0" y="0"/>
                <wp:positionH relativeFrom="page">
                  <wp:posOffset>3999346</wp:posOffset>
                </wp:positionH>
                <wp:positionV relativeFrom="paragraph">
                  <wp:posOffset>644666</wp:posOffset>
                </wp:positionV>
                <wp:extent cx="581025" cy="277280"/>
                <wp:effectExtent l="0" t="0" r="0" b="0"/>
                <wp:wrapNone/>
                <wp:docPr id="3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65060">
                          <a:off x="0" y="0"/>
                          <a:ext cx="581025" cy="277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C68" w:rsidRDefault="006871DC" w:rsidP="00AE0C68">
                            <w:pPr>
                              <w:pStyle w:val="a7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+</w:t>
                            </w:r>
                            <w:r w:rsidR="006D03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68,8</w:t>
                            </w:r>
                            <w:r w:rsidR="00AE0C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2094" id="_x0000_s1043" type="#_x0000_t202" style="position:absolute;left:0;text-align:left;margin-left:314.9pt;margin-top:50.75pt;width:45.75pt;height:21.85pt;rotation:-1348884fd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" filled="f" stroked="f">
                <v:textbox>
                  <w:txbxContent>
                    <w:p w:rsidR="00AE0C68" w:rsidRDefault="006871DC" w:rsidP="00AE0C68">
                      <w:pPr>
                        <w:pStyle w:val="a7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+</w:t>
                      </w:r>
                      <w:r w:rsidR="006D0305">
                        <w:rPr>
                          <w:rFonts w:ascii="Calibri" w:hAnsi="Calibri"/>
                          <w:sz w:val="18"/>
                          <w:szCs w:val="18"/>
                        </w:rPr>
                        <w:t>68,8</w:t>
                      </w:r>
                      <w:r w:rsidR="00AE0C68">
                        <w:rPr>
                          <w:rFonts w:ascii="Calibri" w:hAnsi="Calibr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66109" wp14:editId="0EAC0FEE">
                <wp:simplePos x="0" y="0"/>
                <wp:positionH relativeFrom="column">
                  <wp:posOffset>2383790</wp:posOffset>
                </wp:positionH>
                <wp:positionV relativeFrom="paragraph">
                  <wp:posOffset>469899</wp:posOffset>
                </wp:positionV>
                <wp:extent cx="2028825" cy="295275"/>
                <wp:effectExtent l="0" t="57150" r="9525" b="28575"/>
                <wp:wrapNone/>
                <wp:docPr id="2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9EEE" id="Прямая со стрелкой 1" o:spid="_x0000_s1026" type="#_x0000_t32" style="position:absolute;margin-left:187.7pt;margin-top:37pt;width:159.75pt;height:23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="00557E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3E3FA" wp14:editId="1AFDCF8D">
                <wp:simplePos x="0" y="0"/>
                <wp:positionH relativeFrom="page">
                  <wp:posOffset>4152900</wp:posOffset>
                </wp:positionH>
                <wp:positionV relativeFrom="paragraph">
                  <wp:posOffset>589280</wp:posOffset>
                </wp:positionV>
                <wp:extent cx="847725" cy="295275"/>
                <wp:effectExtent l="0" t="38100" r="47625" b="28575"/>
                <wp:wrapNone/>
                <wp:docPr id="2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5639" id="Прямая со стрелкой 1" o:spid="_x0000_s1026" type="#_x0000_t32" style="position:absolute;margin-left:327pt;margin-top:46.4pt;width:66.75pt;height:23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" strokecolor="black [3213]">
                <v:stroke endarrow="block"/>
                <w10:wrap anchorx="page"/>
              </v:shape>
            </w:pict>
          </mc:Fallback>
        </mc:AlternateContent>
      </w:r>
      <w:r w:rsidR="00201D4C">
        <w:rPr>
          <w:noProof/>
          <w:lang w:eastAsia="ru-RU"/>
        </w:rPr>
        <w:drawing>
          <wp:inline distT="0" distB="0" distL="0" distR="0" wp14:anchorId="5107B17C" wp14:editId="7BE9CD7E">
            <wp:extent cx="5200650" cy="22288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2F39" w:rsidRPr="000F6C6B" w:rsidRDefault="000340B1" w:rsidP="007A6E73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 xml:space="preserve">  </w:t>
      </w:r>
      <w:r w:rsidR="000F6C6B">
        <w:t xml:space="preserve">                                                                                                      </w:t>
      </w:r>
      <w:r w:rsidR="00A54EB7">
        <w:t xml:space="preserve">                </w:t>
      </w:r>
      <w:r w:rsidR="00FF7134">
        <w:t xml:space="preserve">        </w:t>
      </w:r>
      <w:r w:rsidR="00E94ACD" w:rsidRPr="00D05C2A">
        <w:t xml:space="preserve">   </w:t>
      </w:r>
      <w:r w:rsidR="00FF7134">
        <w:t xml:space="preserve"> </w:t>
      </w:r>
      <w:r w:rsidR="00A54EB7">
        <w:t xml:space="preserve"> </w:t>
      </w:r>
      <w:r w:rsidR="00C74B57" w:rsidRPr="00D05C2A">
        <w:t xml:space="preserve">   </w:t>
      </w:r>
      <w:r w:rsidR="000F6C6B" w:rsidRPr="000F6C6B">
        <w:t>Диаграмма №7</w:t>
      </w:r>
    </w:p>
    <w:p w:rsidR="00EF7FF6" w:rsidRDefault="00EF7FF6" w:rsidP="00D22132">
      <w:pPr>
        <w:jc w:val="center"/>
        <w:rPr>
          <w:b/>
          <w:bCs/>
        </w:rPr>
      </w:pPr>
    </w:p>
    <w:p w:rsidR="00EF7FF6" w:rsidRDefault="00EF7FF6" w:rsidP="00D22132">
      <w:pPr>
        <w:jc w:val="center"/>
        <w:rPr>
          <w:b/>
          <w:bCs/>
        </w:rPr>
      </w:pPr>
    </w:p>
    <w:p w:rsidR="00D329F0" w:rsidRPr="007C0AC3" w:rsidRDefault="00D22132" w:rsidP="00D22132">
      <w:pPr>
        <w:jc w:val="center"/>
      </w:pPr>
      <w:r w:rsidRPr="007C0AC3">
        <w:rPr>
          <w:b/>
          <w:bCs/>
        </w:rPr>
        <w:t>Характеристика вопросов, содержащихся в обращениях</w:t>
      </w:r>
    </w:p>
    <w:p w:rsidR="00D329F0" w:rsidRPr="007C0AC3" w:rsidRDefault="00D329F0" w:rsidP="00D329F0">
      <w:pPr>
        <w:jc w:val="both"/>
      </w:pPr>
    </w:p>
    <w:p w:rsidR="00DF3A51" w:rsidRDefault="00D22132" w:rsidP="00DF3A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В</w:t>
      </w:r>
      <w:r w:rsidR="00D57DA3">
        <w:rPr>
          <w:color w:val="auto"/>
          <w:sz w:val="28"/>
          <w:szCs w:val="28"/>
        </w:rPr>
        <w:t>о</w:t>
      </w:r>
      <w:r w:rsidRPr="007C0AC3">
        <w:rPr>
          <w:color w:val="auto"/>
          <w:sz w:val="28"/>
          <w:szCs w:val="28"/>
        </w:rPr>
        <w:t xml:space="preserve"> I</w:t>
      </w:r>
      <w:r w:rsidR="006D0305">
        <w:rPr>
          <w:color w:val="auto"/>
          <w:sz w:val="28"/>
          <w:szCs w:val="28"/>
          <w:lang w:val="en-US"/>
        </w:rPr>
        <w:t>V</w:t>
      </w:r>
      <w:r w:rsidR="003E44D8">
        <w:rPr>
          <w:color w:val="auto"/>
          <w:sz w:val="28"/>
          <w:szCs w:val="28"/>
        </w:rPr>
        <w:t xml:space="preserve"> квартале 2019</w:t>
      </w:r>
      <w:r w:rsidRPr="007C0AC3">
        <w:rPr>
          <w:color w:val="auto"/>
          <w:sz w:val="28"/>
          <w:szCs w:val="28"/>
        </w:rPr>
        <w:t xml:space="preserve"> года наибольшее количество вопросов пост</w:t>
      </w:r>
      <w:r w:rsidR="00E45619" w:rsidRPr="007C0AC3">
        <w:rPr>
          <w:color w:val="auto"/>
          <w:sz w:val="28"/>
          <w:szCs w:val="28"/>
        </w:rPr>
        <w:t>упило</w:t>
      </w:r>
      <w:r w:rsidR="00D57DA3" w:rsidRPr="00D57DA3">
        <w:rPr>
          <w:color w:val="auto"/>
          <w:sz w:val="28"/>
          <w:szCs w:val="28"/>
        </w:rPr>
        <w:t xml:space="preserve">      </w:t>
      </w:r>
      <w:r w:rsidR="00780532">
        <w:rPr>
          <w:color w:val="auto"/>
          <w:sz w:val="28"/>
          <w:szCs w:val="28"/>
        </w:rPr>
        <w:t xml:space="preserve">     </w:t>
      </w:r>
      <w:r w:rsidR="006A555C">
        <w:rPr>
          <w:color w:val="auto"/>
          <w:sz w:val="28"/>
          <w:szCs w:val="28"/>
        </w:rPr>
        <w:t xml:space="preserve">             </w:t>
      </w:r>
      <w:r w:rsidR="00E45619" w:rsidRPr="007C0AC3">
        <w:rPr>
          <w:color w:val="auto"/>
          <w:sz w:val="28"/>
          <w:szCs w:val="28"/>
        </w:rPr>
        <w:t xml:space="preserve"> </w:t>
      </w:r>
      <w:r w:rsidR="00CF6FA6">
        <w:rPr>
          <w:color w:val="auto"/>
          <w:sz w:val="28"/>
          <w:szCs w:val="28"/>
        </w:rPr>
        <w:t>по тематическим разделам</w:t>
      </w:r>
      <w:r w:rsidR="0041618E">
        <w:rPr>
          <w:color w:val="auto"/>
          <w:sz w:val="28"/>
          <w:szCs w:val="28"/>
        </w:rPr>
        <w:t>:</w:t>
      </w:r>
      <w:r w:rsidR="00CF6FA6">
        <w:rPr>
          <w:color w:val="auto"/>
          <w:sz w:val="28"/>
          <w:szCs w:val="28"/>
        </w:rPr>
        <w:t xml:space="preserve"> "Экономика"</w:t>
      </w:r>
      <w:r w:rsidR="00E45619" w:rsidRPr="007C0AC3">
        <w:rPr>
          <w:color w:val="auto"/>
          <w:sz w:val="28"/>
          <w:szCs w:val="28"/>
        </w:rPr>
        <w:t xml:space="preserve"> (</w:t>
      </w:r>
      <w:r w:rsidR="00612248">
        <w:rPr>
          <w:color w:val="auto"/>
          <w:sz w:val="28"/>
          <w:szCs w:val="28"/>
        </w:rPr>
        <w:t>4</w:t>
      </w:r>
      <w:r w:rsidR="00D05C2A">
        <w:rPr>
          <w:color w:val="auto"/>
          <w:sz w:val="28"/>
          <w:szCs w:val="28"/>
        </w:rPr>
        <w:t>66</w:t>
      </w:r>
      <w:r w:rsidR="00E45619" w:rsidRPr="007C0AC3">
        <w:rPr>
          <w:color w:val="auto"/>
          <w:sz w:val="28"/>
          <w:szCs w:val="28"/>
        </w:rPr>
        <w:t xml:space="preserve"> вопрос</w:t>
      </w:r>
      <w:r w:rsidR="00612248">
        <w:rPr>
          <w:color w:val="auto"/>
          <w:sz w:val="28"/>
          <w:szCs w:val="28"/>
        </w:rPr>
        <w:t>а</w:t>
      </w:r>
      <w:r w:rsidR="00E45619" w:rsidRPr="007C0AC3">
        <w:rPr>
          <w:color w:val="auto"/>
          <w:sz w:val="28"/>
          <w:szCs w:val="28"/>
        </w:rPr>
        <w:t xml:space="preserve"> или </w:t>
      </w:r>
      <w:r w:rsidR="00612248">
        <w:rPr>
          <w:color w:val="auto"/>
          <w:sz w:val="28"/>
          <w:szCs w:val="28"/>
        </w:rPr>
        <w:t>4</w:t>
      </w:r>
      <w:r w:rsidR="00D05C2A">
        <w:rPr>
          <w:color w:val="auto"/>
          <w:sz w:val="28"/>
          <w:szCs w:val="28"/>
        </w:rPr>
        <w:t>2,3</w:t>
      </w:r>
      <w:r w:rsidR="007E1250">
        <w:rPr>
          <w:color w:val="auto"/>
          <w:sz w:val="28"/>
          <w:szCs w:val="28"/>
        </w:rPr>
        <w:t>%</w:t>
      </w:r>
      <w:r w:rsidR="00220036" w:rsidRPr="007C0AC3">
        <w:rPr>
          <w:color w:val="auto"/>
          <w:sz w:val="28"/>
          <w:szCs w:val="28"/>
        </w:rPr>
        <w:t xml:space="preserve"> в структуре поступивших вопросов</w:t>
      </w:r>
      <w:r w:rsidR="00E45619" w:rsidRPr="007C0AC3">
        <w:rPr>
          <w:color w:val="auto"/>
          <w:sz w:val="28"/>
          <w:szCs w:val="28"/>
        </w:rPr>
        <w:t>)</w:t>
      </w:r>
      <w:r w:rsidR="00CF6FA6">
        <w:rPr>
          <w:color w:val="auto"/>
          <w:sz w:val="28"/>
          <w:szCs w:val="28"/>
        </w:rPr>
        <w:t>, "</w:t>
      </w:r>
      <w:r w:rsidR="00220036" w:rsidRPr="007C0AC3">
        <w:rPr>
          <w:color w:val="auto"/>
          <w:sz w:val="28"/>
          <w:szCs w:val="28"/>
        </w:rPr>
        <w:t>Жилищно-коммунальная сфера</w:t>
      </w:r>
      <w:r w:rsidR="00CF6FA6">
        <w:rPr>
          <w:color w:val="auto"/>
          <w:sz w:val="28"/>
          <w:szCs w:val="28"/>
        </w:rPr>
        <w:t>"</w:t>
      </w:r>
      <w:r w:rsidR="00E45619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(</w:t>
      </w:r>
      <w:r w:rsidR="00D05C2A">
        <w:rPr>
          <w:color w:val="auto"/>
          <w:sz w:val="28"/>
          <w:szCs w:val="28"/>
        </w:rPr>
        <w:t>329</w:t>
      </w:r>
      <w:r w:rsidR="003A28D1" w:rsidRPr="007C0AC3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>вопрос</w:t>
      </w:r>
      <w:r w:rsidR="00F104FB">
        <w:rPr>
          <w:color w:val="auto"/>
          <w:sz w:val="28"/>
          <w:szCs w:val="28"/>
        </w:rPr>
        <w:t>ов</w:t>
      </w:r>
      <w:r w:rsidR="005D2830" w:rsidRPr="007C0AC3">
        <w:rPr>
          <w:color w:val="auto"/>
          <w:sz w:val="28"/>
          <w:szCs w:val="28"/>
        </w:rPr>
        <w:t xml:space="preserve"> или </w:t>
      </w:r>
      <w:r w:rsidR="00D05C2A">
        <w:rPr>
          <w:color w:val="auto"/>
          <w:sz w:val="28"/>
          <w:szCs w:val="28"/>
        </w:rPr>
        <w:t>30</w:t>
      </w:r>
      <w:r w:rsidR="0039008C" w:rsidRPr="0039008C">
        <w:rPr>
          <w:color w:val="auto"/>
          <w:sz w:val="28"/>
          <w:szCs w:val="28"/>
        </w:rPr>
        <w:t>%</w:t>
      </w:r>
      <w:r w:rsidR="00CF6FA6">
        <w:rPr>
          <w:color w:val="auto"/>
          <w:sz w:val="28"/>
          <w:szCs w:val="28"/>
        </w:rPr>
        <w:t>), "</w:t>
      </w:r>
      <w:r w:rsidR="003A28D1" w:rsidRPr="007C0AC3">
        <w:rPr>
          <w:color w:val="auto"/>
          <w:sz w:val="28"/>
          <w:szCs w:val="28"/>
        </w:rPr>
        <w:t>Социальная сфера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(</w:t>
      </w:r>
      <w:r w:rsidR="00D05C2A">
        <w:rPr>
          <w:color w:val="auto"/>
          <w:sz w:val="28"/>
          <w:szCs w:val="28"/>
        </w:rPr>
        <w:t>156</w:t>
      </w:r>
      <w:r w:rsidR="00131F41">
        <w:rPr>
          <w:color w:val="auto"/>
          <w:sz w:val="28"/>
          <w:szCs w:val="28"/>
        </w:rPr>
        <w:t xml:space="preserve"> </w:t>
      </w:r>
      <w:r w:rsidR="00612376" w:rsidRPr="007C0AC3">
        <w:rPr>
          <w:color w:val="auto"/>
          <w:sz w:val="28"/>
          <w:szCs w:val="28"/>
        </w:rPr>
        <w:t>вопрос</w:t>
      </w:r>
      <w:r w:rsidR="003E44D8">
        <w:rPr>
          <w:color w:val="auto"/>
          <w:sz w:val="28"/>
          <w:szCs w:val="28"/>
        </w:rPr>
        <w:t>ов</w:t>
      </w:r>
      <w:r w:rsidR="00612376" w:rsidRPr="007C0AC3">
        <w:rPr>
          <w:color w:val="auto"/>
          <w:sz w:val="28"/>
          <w:szCs w:val="28"/>
        </w:rPr>
        <w:t xml:space="preserve"> или</w:t>
      </w:r>
      <w:r w:rsidR="003A28D1" w:rsidRPr="007C0AC3">
        <w:rPr>
          <w:color w:val="auto"/>
          <w:sz w:val="28"/>
          <w:szCs w:val="28"/>
        </w:rPr>
        <w:t xml:space="preserve"> </w:t>
      </w:r>
      <w:r w:rsidR="00F104FB">
        <w:rPr>
          <w:color w:val="auto"/>
          <w:sz w:val="28"/>
          <w:szCs w:val="28"/>
        </w:rPr>
        <w:t>1</w:t>
      </w:r>
      <w:r w:rsidR="00612248">
        <w:rPr>
          <w:color w:val="auto"/>
          <w:sz w:val="28"/>
          <w:szCs w:val="28"/>
        </w:rPr>
        <w:t>4</w:t>
      </w:r>
      <w:r w:rsidR="00D05C2A">
        <w:rPr>
          <w:color w:val="auto"/>
          <w:sz w:val="28"/>
          <w:szCs w:val="28"/>
        </w:rPr>
        <w:t>,1</w:t>
      </w:r>
      <w:r w:rsidR="007911A7">
        <w:rPr>
          <w:color w:val="auto"/>
          <w:sz w:val="28"/>
          <w:szCs w:val="28"/>
        </w:rPr>
        <w:t>%</w:t>
      </w:r>
      <w:r w:rsidR="00C717B4">
        <w:rPr>
          <w:color w:val="auto"/>
          <w:sz w:val="28"/>
          <w:szCs w:val="28"/>
        </w:rPr>
        <w:t>).</w:t>
      </w:r>
      <w:r w:rsidR="00DF3A51">
        <w:rPr>
          <w:color w:val="auto"/>
          <w:sz w:val="28"/>
          <w:szCs w:val="28"/>
        </w:rPr>
        <w:t xml:space="preserve"> </w:t>
      </w:r>
      <w:r w:rsidR="00C717B4">
        <w:rPr>
          <w:color w:val="auto"/>
          <w:sz w:val="28"/>
          <w:szCs w:val="28"/>
        </w:rPr>
        <w:t xml:space="preserve">Наименьшее количество </w:t>
      </w:r>
      <w:proofErr w:type="gramStart"/>
      <w:r w:rsidR="00C717B4">
        <w:rPr>
          <w:color w:val="auto"/>
          <w:sz w:val="28"/>
          <w:szCs w:val="28"/>
        </w:rPr>
        <w:t xml:space="preserve">вопросов </w:t>
      </w:r>
      <w:r w:rsidR="00BF1701">
        <w:rPr>
          <w:color w:val="auto"/>
          <w:sz w:val="28"/>
          <w:szCs w:val="28"/>
        </w:rPr>
        <w:t xml:space="preserve"> </w:t>
      </w:r>
      <w:r w:rsidR="00346592">
        <w:rPr>
          <w:color w:val="auto"/>
          <w:sz w:val="28"/>
          <w:szCs w:val="28"/>
        </w:rPr>
        <w:t>-</w:t>
      </w:r>
      <w:proofErr w:type="gramEnd"/>
      <w:r w:rsidR="00BF1701">
        <w:rPr>
          <w:color w:val="auto"/>
          <w:sz w:val="28"/>
          <w:szCs w:val="28"/>
        </w:rPr>
        <w:t xml:space="preserve">                </w:t>
      </w:r>
      <w:r w:rsidR="00C717B4">
        <w:rPr>
          <w:color w:val="auto"/>
          <w:sz w:val="28"/>
          <w:szCs w:val="28"/>
        </w:rPr>
        <w:t>по разделам</w:t>
      </w:r>
      <w:r w:rsidR="00131F41">
        <w:rPr>
          <w:color w:val="auto"/>
          <w:sz w:val="28"/>
          <w:szCs w:val="28"/>
        </w:rPr>
        <w:t>:</w:t>
      </w:r>
      <w:r w:rsidR="00612248">
        <w:rPr>
          <w:color w:val="auto"/>
          <w:sz w:val="28"/>
          <w:szCs w:val="28"/>
        </w:rPr>
        <w:t xml:space="preserve"> "</w:t>
      </w:r>
      <w:r w:rsidR="00612248" w:rsidRPr="007C0AC3">
        <w:rPr>
          <w:color w:val="auto"/>
          <w:sz w:val="28"/>
          <w:szCs w:val="28"/>
        </w:rPr>
        <w:t>Оборона, безопасность, законность</w:t>
      </w:r>
      <w:r w:rsidR="00612248">
        <w:rPr>
          <w:color w:val="auto"/>
          <w:sz w:val="28"/>
          <w:szCs w:val="28"/>
        </w:rPr>
        <w:t>"</w:t>
      </w:r>
      <w:r w:rsidR="00612248" w:rsidRPr="007C0AC3">
        <w:rPr>
          <w:color w:val="auto"/>
          <w:sz w:val="28"/>
          <w:szCs w:val="28"/>
        </w:rPr>
        <w:t xml:space="preserve"> (</w:t>
      </w:r>
      <w:r w:rsidR="00D05C2A">
        <w:rPr>
          <w:color w:val="auto"/>
          <w:sz w:val="28"/>
          <w:szCs w:val="28"/>
        </w:rPr>
        <w:t>57</w:t>
      </w:r>
      <w:r w:rsidR="00612248">
        <w:rPr>
          <w:color w:val="auto"/>
          <w:sz w:val="28"/>
          <w:szCs w:val="28"/>
        </w:rPr>
        <w:t xml:space="preserve"> </w:t>
      </w:r>
      <w:r w:rsidR="00612248" w:rsidRPr="007C0AC3">
        <w:rPr>
          <w:color w:val="auto"/>
          <w:sz w:val="28"/>
          <w:szCs w:val="28"/>
        </w:rPr>
        <w:t>вопрос</w:t>
      </w:r>
      <w:r w:rsidR="00612248">
        <w:rPr>
          <w:color w:val="auto"/>
          <w:sz w:val="28"/>
          <w:szCs w:val="28"/>
        </w:rPr>
        <w:t>а</w:t>
      </w:r>
      <w:r w:rsidR="00612248" w:rsidRPr="007C0AC3">
        <w:rPr>
          <w:color w:val="auto"/>
          <w:sz w:val="28"/>
          <w:szCs w:val="28"/>
        </w:rPr>
        <w:t xml:space="preserve"> или </w:t>
      </w:r>
      <w:r w:rsidR="00D05C2A">
        <w:rPr>
          <w:color w:val="auto"/>
          <w:sz w:val="28"/>
          <w:szCs w:val="28"/>
        </w:rPr>
        <w:t>5,2</w:t>
      </w:r>
      <w:r w:rsidR="00612248" w:rsidRPr="007C0AC3">
        <w:rPr>
          <w:color w:val="auto"/>
          <w:sz w:val="28"/>
          <w:szCs w:val="28"/>
        </w:rPr>
        <w:t>%)</w:t>
      </w:r>
      <w:r w:rsidR="00612248">
        <w:rPr>
          <w:color w:val="auto"/>
          <w:sz w:val="28"/>
          <w:szCs w:val="28"/>
        </w:rPr>
        <w:t xml:space="preserve">, </w:t>
      </w:r>
      <w:r w:rsidR="00C717B4">
        <w:rPr>
          <w:color w:val="auto"/>
          <w:sz w:val="28"/>
          <w:szCs w:val="28"/>
        </w:rPr>
        <w:t xml:space="preserve"> </w:t>
      </w:r>
      <w:r w:rsidR="00F104FB">
        <w:rPr>
          <w:color w:val="auto"/>
          <w:sz w:val="28"/>
          <w:szCs w:val="28"/>
        </w:rPr>
        <w:t>"</w:t>
      </w:r>
      <w:r w:rsidR="00F104FB" w:rsidRPr="007C0AC3">
        <w:rPr>
          <w:color w:val="auto"/>
          <w:sz w:val="28"/>
          <w:szCs w:val="28"/>
        </w:rPr>
        <w:t>Государство, общество, политика</w:t>
      </w:r>
      <w:r w:rsidR="00F104FB">
        <w:rPr>
          <w:color w:val="auto"/>
          <w:sz w:val="28"/>
          <w:szCs w:val="28"/>
        </w:rPr>
        <w:t>"</w:t>
      </w:r>
      <w:r w:rsidR="00F104FB" w:rsidRPr="007C0AC3">
        <w:rPr>
          <w:color w:val="auto"/>
          <w:sz w:val="28"/>
          <w:szCs w:val="28"/>
        </w:rPr>
        <w:t xml:space="preserve"> (</w:t>
      </w:r>
      <w:r w:rsidR="00D05C2A">
        <w:rPr>
          <w:color w:val="auto"/>
          <w:sz w:val="28"/>
          <w:szCs w:val="28"/>
        </w:rPr>
        <w:t>93</w:t>
      </w:r>
      <w:r w:rsidR="00F104FB">
        <w:rPr>
          <w:color w:val="auto"/>
          <w:sz w:val="28"/>
          <w:szCs w:val="28"/>
        </w:rPr>
        <w:t xml:space="preserve"> </w:t>
      </w:r>
      <w:r w:rsidR="00F104FB" w:rsidRPr="007C0AC3">
        <w:rPr>
          <w:color w:val="auto"/>
          <w:sz w:val="28"/>
          <w:szCs w:val="28"/>
        </w:rPr>
        <w:t>вопрос</w:t>
      </w:r>
      <w:r w:rsidR="00F104FB">
        <w:rPr>
          <w:color w:val="auto"/>
          <w:sz w:val="28"/>
          <w:szCs w:val="28"/>
        </w:rPr>
        <w:t>ов</w:t>
      </w:r>
      <w:r w:rsidR="00F104FB" w:rsidRPr="007C0AC3">
        <w:rPr>
          <w:color w:val="auto"/>
          <w:sz w:val="28"/>
          <w:szCs w:val="28"/>
        </w:rPr>
        <w:t xml:space="preserve"> или </w:t>
      </w:r>
      <w:r w:rsidR="00D05C2A">
        <w:rPr>
          <w:color w:val="auto"/>
          <w:sz w:val="28"/>
          <w:szCs w:val="28"/>
        </w:rPr>
        <w:t>8,4</w:t>
      </w:r>
      <w:r w:rsidR="00612248">
        <w:rPr>
          <w:color w:val="auto"/>
          <w:sz w:val="28"/>
          <w:szCs w:val="28"/>
        </w:rPr>
        <w:t>%).</w:t>
      </w:r>
    </w:p>
    <w:p w:rsidR="003A28D1" w:rsidRPr="007C0AC3" w:rsidRDefault="003A28D1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D329F0" w:rsidRDefault="004D369D" w:rsidP="00D329F0">
      <w:pPr>
        <w:jc w:val="both"/>
      </w:pPr>
      <w:r w:rsidRPr="007C0AC3">
        <w:tab/>
        <w:t>Количество вопросов, содержащихся в обращениях</w:t>
      </w:r>
      <w:r w:rsidR="00765FDD">
        <w:t xml:space="preserve"> в разрезе тематических разделов</w:t>
      </w:r>
      <w:r w:rsidRPr="007C0AC3">
        <w:t xml:space="preserve">, которые поступили в </w:t>
      </w:r>
      <w:r w:rsidRPr="007C0AC3">
        <w:rPr>
          <w:lang w:val="en-US"/>
        </w:rPr>
        <w:t>I</w:t>
      </w:r>
      <w:r w:rsidR="006D0305">
        <w:rPr>
          <w:lang w:val="en-US"/>
        </w:rPr>
        <w:t>V</w:t>
      </w:r>
      <w:r w:rsidRPr="007C0AC3">
        <w:t xml:space="preserve"> квартале 201</w:t>
      </w:r>
      <w:r w:rsidR="003E44D8">
        <w:t>9</w:t>
      </w:r>
      <w:r w:rsidRPr="007C0AC3">
        <w:t xml:space="preserve"> года, представлено в диаграмме</w:t>
      </w:r>
      <w:r w:rsidR="00612376" w:rsidRPr="007C0AC3">
        <w:t xml:space="preserve"> №</w:t>
      </w:r>
      <w:r w:rsidR="006E2C94">
        <w:t>8</w:t>
      </w:r>
      <w:r w:rsidR="00B67C4D">
        <w:t>.</w:t>
      </w:r>
    </w:p>
    <w:p w:rsidR="00795D28" w:rsidRDefault="00795D28" w:rsidP="00E85195">
      <w:pPr>
        <w:jc w:val="center"/>
        <w:rPr>
          <w:i/>
        </w:rPr>
      </w:pPr>
    </w:p>
    <w:p w:rsidR="002B38F1" w:rsidRPr="00E85195" w:rsidRDefault="002B38F1" w:rsidP="00E85195">
      <w:pPr>
        <w:jc w:val="center"/>
        <w:rPr>
          <w:i/>
        </w:rPr>
      </w:pPr>
      <w:r w:rsidRPr="00E85195">
        <w:rPr>
          <w:i/>
        </w:rPr>
        <w:t>Количество вопросов, поставленных в обращениях, в разрезе</w:t>
      </w:r>
    </w:p>
    <w:p w:rsidR="00E85195" w:rsidRDefault="00E85195" w:rsidP="00E85195">
      <w:pPr>
        <w:jc w:val="center"/>
        <w:rPr>
          <w:i/>
        </w:rPr>
      </w:pPr>
      <w:r>
        <w:rPr>
          <w:i/>
        </w:rPr>
        <w:t>т</w:t>
      </w:r>
      <w:r w:rsidRPr="00E85195">
        <w:rPr>
          <w:i/>
        </w:rPr>
        <w:t xml:space="preserve">ематических разделов за </w:t>
      </w:r>
      <w:r w:rsidR="00B55C13">
        <w:rPr>
          <w:i/>
          <w:lang w:val="en-US"/>
        </w:rPr>
        <w:t>I</w:t>
      </w:r>
      <w:r w:rsidR="006D0305">
        <w:rPr>
          <w:i/>
          <w:lang w:val="en-US"/>
        </w:rPr>
        <w:t>V</w:t>
      </w:r>
      <w:r w:rsidRPr="00E85195">
        <w:rPr>
          <w:i/>
        </w:rPr>
        <w:t xml:space="preserve"> квартал 201</w:t>
      </w:r>
      <w:r w:rsidR="003E44D8">
        <w:rPr>
          <w:i/>
        </w:rPr>
        <w:t>9</w:t>
      </w:r>
      <w:r w:rsidRPr="00E85195">
        <w:rPr>
          <w:i/>
        </w:rPr>
        <w:t xml:space="preserve"> года</w:t>
      </w:r>
    </w:p>
    <w:p w:rsidR="00FD34F0" w:rsidRDefault="00C76FD8" w:rsidP="00E85195">
      <w:pPr>
        <w:jc w:val="center"/>
        <w:rPr>
          <w:i/>
        </w:rPr>
      </w:pPr>
      <w:r>
        <w:rPr>
          <w:noProof/>
        </w:rPr>
        <w:drawing>
          <wp:inline distT="0" distB="0" distL="0" distR="0" wp14:anchorId="76CFED10" wp14:editId="55995E7E">
            <wp:extent cx="6029325" cy="3152775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2376" w:rsidRPr="00FD17E6" w:rsidRDefault="00612376" w:rsidP="00612376">
      <w:pPr>
        <w:jc w:val="right"/>
        <w:rPr>
          <w:color w:val="FF0000"/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8</w:t>
      </w:r>
      <w:r w:rsidR="00FD17E6">
        <w:rPr>
          <w:sz w:val="24"/>
          <w:szCs w:val="24"/>
        </w:rPr>
        <w:t xml:space="preserve"> </w:t>
      </w:r>
    </w:p>
    <w:p w:rsidR="00AE0DB2" w:rsidRDefault="00AE0DB2" w:rsidP="00307EC8">
      <w:pPr>
        <w:jc w:val="center"/>
        <w:rPr>
          <w:b/>
          <w:bCs/>
        </w:rPr>
      </w:pPr>
    </w:p>
    <w:p w:rsidR="00307EC8" w:rsidRPr="007C0AC3" w:rsidRDefault="00CF6FA6" w:rsidP="00307EC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307EC8" w:rsidRPr="007C0AC3">
        <w:rPr>
          <w:b/>
          <w:bCs/>
        </w:rPr>
        <w:t>Экономика</w:t>
      </w:r>
      <w:r>
        <w:rPr>
          <w:b/>
          <w:bCs/>
        </w:rPr>
        <w:t>"</w:t>
      </w:r>
    </w:p>
    <w:p w:rsidR="00E6752F" w:rsidRPr="007C0AC3" w:rsidRDefault="00E6752F" w:rsidP="00E6752F">
      <w:pPr>
        <w:jc w:val="both"/>
      </w:pPr>
    </w:p>
    <w:p w:rsidR="00E6752F" w:rsidRPr="00557229" w:rsidRDefault="00CF6FA6" w:rsidP="00E24258">
      <w:pPr>
        <w:ind w:firstLine="708"/>
        <w:jc w:val="both"/>
        <w:rPr>
          <w:color w:val="FF0000"/>
        </w:rPr>
      </w:pPr>
      <w:r>
        <w:t>По тематическому разделу "</w:t>
      </w:r>
      <w:r w:rsidR="00E6752F" w:rsidRPr="007C0AC3">
        <w:t>Экономика</w:t>
      </w:r>
      <w:r>
        <w:t>"</w:t>
      </w:r>
      <w:r w:rsidR="00E6752F" w:rsidRPr="007C0AC3">
        <w:t xml:space="preserve"> в </w:t>
      </w:r>
      <w:r w:rsidR="00267CB0">
        <w:rPr>
          <w:lang w:val="en-US"/>
        </w:rPr>
        <w:t>I</w:t>
      </w:r>
      <w:r w:rsidR="00C35F10">
        <w:rPr>
          <w:lang w:val="en-US"/>
        </w:rPr>
        <w:t>V</w:t>
      </w:r>
      <w:r w:rsidR="00E44E3C">
        <w:t xml:space="preserve"> квартале 2019</w:t>
      </w:r>
      <w:r w:rsidR="00E6752F" w:rsidRPr="007C0AC3">
        <w:t xml:space="preserve"> года поступило </w:t>
      </w:r>
      <w:r w:rsidR="008A6E34">
        <w:t xml:space="preserve">                 </w:t>
      </w:r>
      <w:r w:rsidR="00547D8D">
        <w:t>4</w:t>
      </w:r>
      <w:r w:rsidR="00C35F10">
        <w:t>66</w:t>
      </w:r>
      <w:r w:rsidR="00547D8D">
        <w:t xml:space="preserve"> </w:t>
      </w:r>
      <w:r w:rsidR="00745E20">
        <w:t>вопрос</w:t>
      </w:r>
      <w:r w:rsidR="00C35F10">
        <w:t>ов</w:t>
      </w:r>
      <w:r w:rsidR="00E6752F" w:rsidRPr="007C0AC3">
        <w:t xml:space="preserve">, что составляет </w:t>
      </w:r>
      <w:r w:rsidR="00C35F10">
        <w:t>42,3</w:t>
      </w:r>
      <w:r w:rsidR="00E6752F" w:rsidRPr="007C0AC3">
        <w:t>% от общего ко</w:t>
      </w:r>
      <w:r w:rsidR="00B55C13">
        <w:t xml:space="preserve">личества вопросов, поставленных                        </w:t>
      </w:r>
      <w:r w:rsidR="00E6752F" w:rsidRPr="007C0AC3">
        <w:t>в обращениях.</w:t>
      </w:r>
      <w:r w:rsidR="00557229">
        <w:t xml:space="preserve"> </w:t>
      </w:r>
    </w:p>
    <w:p w:rsidR="00E6752F" w:rsidRDefault="00E6752F" w:rsidP="00267CB0">
      <w:pPr>
        <w:ind w:firstLine="708"/>
        <w:jc w:val="both"/>
      </w:pPr>
      <w:r w:rsidRPr="007C0AC3">
        <w:t xml:space="preserve">Данный показатель увеличился относительно уровня </w:t>
      </w:r>
      <w:r w:rsidR="00DE7437" w:rsidRPr="00EE54AF">
        <w:t>аналогичн</w:t>
      </w:r>
      <w:r w:rsidR="00DE7437">
        <w:t>ых</w:t>
      </w:r>
      <w:r w:rsidR="00DE7437" w:rsidRPr="00EE54AF">
        <w:t xml:space="preserve"> период</w:t>
      </w:r>
      <w:r w:rsidR="00DE7437">
        <w:t xml:space="preserve">ов </w:t>
      </w:r>
      <w:r w:rsidR="008A6E34">
        <w:t xml:space="preserve">             </w:t>
      </w:r>
      <w:r w:rsidRPr="007C0AC3">
        <w:t>201</w:t>
      </w:r>
      <w:r w:rsidR="00557229">
        <w:t>8</w:t>
      </w:r>
      <w:r w:rsidRPr="007C0AC3">
        <w:t xml:space="preserve"> года </w:t>
      </w:r>
      <w:r w:rsidRPr="0000339B">
        <w:t xml:space="preserve">на </w:t>
      </w:r>
      <w:r w:rsidR="00C35F10">
        <w:t>68,2</w:t>
      </w:r>
      <w:r w:rsidRPr="0000339B">
        <w:t>%</w:t>
      </w:r>
      <w:r w:rsidRPr="007C0AC3">
        <w:t xml:space="preserve"> (</w:t>
      </w:r>
      <w:r w:rsidR="00C35F10">
        <w:t>277</w:t>
      </w:r>
      <w:r w:rsidR="00557229">
        <w:t xml:space="preserve"> вопрос</w:t>
      </w:r>
      <w:r w:rsidR="00B55C13">
        <w:t>ов</w:t>
      </w:r>
      <w:r w:rsidRPr="007C0AC3">
        <w:t>)</w:t>
      </w:r>
      <w:r w:rsidR="00267CB0" w:rsidRPr="00267CB0">
        <w:t xml:space="preserve"> </w:t>
      </w:r>
      <w:r w:rsidR="00267CB0">
        <w:t>и</w:t>
      </w:r>
      <w:r w:rsidR="00C93D63" w:rsidRPr="007C0AC3">
        <w:t xml:space="preserve"> </w:t>
      </w:r>
      <w:r w:rsidR="00C93D63" w:rsidRPr="0000339B">
        <w:t>на</w:t>
      </w:r>
      <w:r w:rsidR="004921B6" w:rsidRPr="0000339B">
        <w:t xml:space="preserve"> </w:t>
      </w:r>
      <w:r w:rsidR="00C35F10">
        <w:t>102,6</w:t>
      </w:r>
      <w:r w:rsidR="00C93D63" w:rsidRPr="0000339B">
        <w:t>%</w:t>
      </w:r>
      <w:r w:rsidR="00C93D63" w:rsidRPr="007C0AC3">
        <w:t xml:space="preserve"> (</w:t>
      </w:r>
      <w:r w:rsidR="00E7759A">
        <w:t>23</w:t>
      </w:r>
      <w:r w:rsidR="00C35F10">
        <w:t>0</w:t>
      </w:r>
      <w:r w:rsidR="00B55C13">
        <w:t xml:space="preserve"> </w:t>
      </w:r>
      <w:r w:rsidR="00C93D63" w:rsidRPr="007C0AC3">
        <w:t>вопрос</w:t>
      </w:r>
      <w:r w:rsidR="00C35F10">
        <w:t>ов</w:t>
      </w:r>
      <w:r w:rsidR="00267CB0">
        <w:t>)</w:t>
      </w:r>
      <w:r w:rsidR="00267CB0" w:rsidRPr="00267CB0">
        <w:t xml:space="preserve"> – 201</w:t>
      </w:r>
      <w:r w:rsidR="002736CA">
        <w:t>7</w:t>
      </w:r>
      <w:r w:rsidR="00267CB0" w:rsidRPr="00267CB0">
        <w:t xml:space="preserve"> </w:t>
      </w:r>
      <w:r w:rsidR="00267CB0" w:rsidRPr="007C0AC3">
        <w:t>года</w:t>
      </w:r>
      <w:r w:rsidR="00267CB0">
        <w:t>.</w:t>
      </w:r>
    </w:p>
    <w:p w:rsidR="00C93D63" w:rsidRPr="002736CA" w:rsidRDefault="00CF6FA6" w:rsidP="00E24258">
      <w:pPr>
        <w:ind w:firstLine="708"/>
        <w:jc w:val="both"/>
        <w:rPr>
          <w:color w:val="FF0000"/>
        </w:rPr>
      </w:pPr>
      <w:r>
        <w:t>Состав тематического раздела "</w:t>
      </w:r>
      <w:r w:rsidR="00C93D63" w:rsidRPr="007C0AC3">
        <w:t>Экономика</w:t>
      </w:r>
      <w:r>
        <w:t>"</w:t>
      </w:r>
      <w:r w:rsidR="00C93D63" w:rsidRPr="007C0AC3">
        <w:t xml:space="preserve"> по тематикам Типового общероссийского классификатора обращений граждан, организаций и общественных объединений (далее – тематический классификатор) представлен в диаграмме </w:t>
      </w:r>
      <w:r w:rsidR="00612376" w:rsidRPr="007C0AC3">
        <w:t>№</w:t>
      </w:r>
      <w:r w:rsidR="006E2C94">
        <w:t>9</w:t>
      </w:r>
      <w:r w:rsidR="00C93D63" w:rsidRPr="007C0AC3">
        <w:t>.</w:t>
      </w:r>
      <w:r w:rsidR="002736CA">
        <w:t xml:space="preserve"> </w:t>
      </w:r>
    </w:p>
    <w:p w:rsidR="00253128" w:rsidRDefault="00253128" w:rsidP="00E85195">
      <w:pPr>
        <w:jc w:val="center"/>
        <w:rPr>
          <w:i/>
        </w:rPr>
      </w:pPr>
    </w:p>
    <w:p w:rsidR="000B026B" w:rsidRDefault="00E85195" w:rsidP="00E85195">
      <w:pPr>
        <w:jc w:val="center"/>
        <w:rPr>
          <w:i/>
        </w:rPr>
      </w:pPr>
      <w:r w:rsidRPr="00E85195">
        <w:rPr>
          <w:i/>
        </w:rPr>
        <w:t xml:space="preserve">Количество вопросов тематического раздела </w:t>
      </w:r>
    </w:p>
    <w:p w:rsidR="00E85195" w:rsidRDefault="00E85195" w:rsidP="00E85195">
      <w:pPr>
        <w:jc w:val="center"/>
        <w:rPr>
          <w:i/>
        </w:rPr>
      </w:pPr>
      <w:r w:rsidRPr="00E85195">
        <w:rPr>
          <w:i/>
        </w:rPr>
        <w:t>"Экономика"</w:t>
      </w:r>
    </w:p>
    <w:p w:rsidR="00AE0C40" w:rsidRDefault="00AE0C40" w:rsidP="00E85195">
      <w:pPr>
        <w:jc w:val="center"/>
        <w:rPr>
          <w:i/>
        </w:rPr>
      </w:pPr>
    </w:p>
    <w:p w:rsidR="000D4F36" w:rsidRDefault="000D4F36" w:rsidP="00E85195">
      <w:pPr>
        <w:jc w:val="center"/>
        <w:rPr>
          <w:i/>
        </w:rPr>
      </w:pPr>
      <w:r>
        <w:rPr>
          <w:noProof/>
        </w:rPr>
        <w:drawing>
          <wp:inline distT="0" distB="0" distL="0" distR="0" wp14:anchorId="3039C527" wp14:editId="35F3B6B1">
            <wp:extent cx="5286375" cy="31146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93D9B" w:rsidRDefault="00393D9B" w:rsidP="00E85195">
      <w:pPr>
        <w:jc w:val="center"/>
        <w:rPr>
          <w:i/>
        </w:rPr>
      </w:pPr>
    </w:p>
    <w:p w:rsidR="00612376" w:rsidRPr="007C0AC3" w:rsidRDefault="000B026B" w:rsidP="00612376">
      <w:pPr>
        <w:jc w:val="right"/>
      </w:pPr>
      <w:r>
        <w:rPr>
          <w:sz w:val="24"/>
          <w:szCs w:val="24"/>
        </w:rPr>
        <w:t>Д</w:t>
      </w:r>
      <w:r w:rsidR="00612376" w:rsidRPr="007C0AC3">
        <w:rPr>
          <w:sz w:val="24"/>
          <w:szCs w:val="24"/>
        </w:rPr>
        <w:t>иаграмма №</w:t>
      </w:r>
      <w:r w:rsidR="006E2C94">
        <w:rPr>
          <w:sz w:val="24"/>
          <w:szCs w:val="24"/>
        </w:rPr>
        <w:t>9</w:t>
      </w:r>
    </w:p>
    <w:p w:rsidR="00887931" w:rsidRDefault="00887931" w:rsidP="005578C7">
      <w:pPr>
        <w:ind w:firstLine="708"/>
        <w:jc w:val="both"/>
      </w:pPr>
    </w:p>
    <w:p w:rsidR="00FB5947" w:rsidRDefault="005578C7" w:rsidP="005578C7">
      <w:pPr>
        <w:ind w:firstLine="708"/>
        <w:jc w:val="both"/>
      </w:pPr>
      <w:r>
        <w:t>Наибольший объем по количес</w:t>
      </w:r>
      <w:r w:rsidR="00CF6FA6">
        <w:t>тву вопросов занимает тематика "</w:t>
      </w:r>
      <w:r>
        <w:t>Хозяйственная деятельность</w:t>
      </w:r>
      <w:r w:rsidR="00CF6FA6">
        <w:t>"</w:t>
      </w:r>
      <w:r>
        <w:t xml:space="preserve"> </w:t>
      </w:r>
      <w:r w:rsidR="0006701D">
        <w:t>(</w:t>
      </w:r>
      <w:r w:rsidR="000933BD">
        <w:t>3</w:t>
      </w:r>
      <w:r w:rsidR="003014E4">
        <w:t>77</w:t>
      </w:r>
      <w:r w:rsidR="000933BD">
        <w:t xml:space="preserve"> </w:t>
      </w:r>
      <w:r>
        <w:t>вопрос</w:t>
      </w:r>
      <w:r w:rsidR="003014E4">
        <w:t>ов</w:t>
      </w:r>
      <w:r w:rsidR="0006701D">
        <w:t>)</w:t>
      </w:r>
      <w:r w:rsidR="00E455D0">
        <w:t xml:space="preserve">, которая составляет </w:t>
      </w:r>
      <w:r w:rsidR="003014E4">
        <w:t>81</w:t>
      </w:r>
      <w:r>
        <w:t>%</w:t>
      </w:r>
      <w:r w:rsidR="00D15A65">
        <w:t xml:space="preserve"> </w:t>
      </w:r>
      <w:r>
        <w:t>от общего количества вопросов анализируемого тематического раздела.</w:t>
      </w:r>
    </w:p>
    <w:p w:rsidR="00EA6EFB" w:rsidRDefault="005578C7" w:rsidP="00324F00">
      <w:pPr>
        <w:ind w:firstLine="708"/>
        <w:jc w:val="both"/>
      </w:pPr>
      <w:r>
        <w:t xml:space="preserve"> Актуальными вопр</w:t>
      </w:r>
      <w:r w:rsidR="00ED6869">
        <w:t>осами данной тематики являются:</w:t>
      </w:r>
      <w:r>
        <w:t xml:space="preserve"> </w:t>
      </w:r>
      <w:r w:rsidR="002235CF">
        <w:t>"</w:t>
      </w:r>
      <w:r w:rsidR="003014E4" w:rsidRPr="003014E4">
        <w:t>Уборка снега, опавших листьев, мусора и посторонних предметов</w:t>
      </w:r>
      <w:r w:rsidR="002235CF">
        <w:t>" (</w:t>
      </w:r>
      <w:r w:rsidR="003014E4">
        <w:t>9</w:t>
      </w:r>
      <w:r w:rsidR="00A039F5">
        <w:t>3</w:t>
      </w:r>
      <w:r w:rsidR="002235CF">
        <w:t xml:space="preserve"> вопрос</w:t>
      </w:r>
      <w:r w:rsidR="00A039F5">
        <w:t>а</w:t>
      </w:r>
      <w:r w:rsidR="002235CF">
        <w:t xml:space="preserve">), </w:t>
      </w:r>
      <w:r w:rsidR="00CF6FA6">
        <w:t>"</w:t>
      </w:r>
      <w:r w:rsidR="003014E4" w:rsidRPr="003014E4">
        <w:t>Благоустройство и ремонт подъездных дорог, в том числе тротуаров</w:t>
      </w:r>
      <w:r w:rsidR="00CF6FA6">
        <w:t>" (</w:t>
      </w:r>
      <w:r w:rsidR="000933BD">
        <w:t>3</w:t>
      </w:r>
      <w:r w:rsidR="003014E4">
        <w:t>7</w:t>
      </w:r>
      <w:r w:rsidR="00E0476B">
        <w:t xml:space="preserve"> вопрос</w:t>
      </w:r>
      <w:r w:rsidR="00A039F5">
        <w:t>ов</w:t>
      </w:r>
      <w:r w:rsidR="00E0476B">
        <w:t xml:space="preserve">), </w:t>
      </w:r>
      <w:r w:rsidR="004E34A1">
        <w:t>"</w:t>
      </w:r>
      <w:r w:rsidR="003014E4" w:rsidRPr="003014E4">
        <w:t>Комплексное благоустройство</w:t>
      </w:r>
      <w:r w:rsidR="004E34A1">
        <w:t>" (</w:t>
      </w:r>
      <w:r w:rsidR="003014E4">
        <w:t>32</w:t>
      </w:r>
      <w:r w:rsidR="004E34A1">
        <w:t xml:space="preserve"> вопрос</w:t>
      </w:r>
      <w:r w:rsidR="003014E4">
        <w:t>а</w:t>
      </w:r>
      <w:r w:rsidR="004E34A1">
        <w:t xml:space="preserve">), </w:t>
      </w:r>
      <w:r w:rsidR="00CF6FA6">
        <w:t>"</w:t>
      </w:r>
      <w:r w:rsidR="00856E8F" w:rsidRPr="00856E8F">
        <w:t>Борьба с аварийностью. Безопасность дорожного движения</w:t>
      </w:r>
      <w:r w:rsidR="00CF6FA6">
        <w:t>"</w:t>
      </w:r>
      <w:r w:rsidR="00CC1629">
        <w:t xml:space="preserve"> (</w:t>
      </w:r>
      <w:r w:rsidR="00856E8F">
        <w:t>28</w:t>
      </w:r>
      <w:r w:rsidR="00CC1629">
        <w:t xml:space="preserve"> вопрос</w:t>
      </w:r>
      <w:r w:rsidR="00856E8F">
        <w:t>ов</w:t>
      </w:r>
      <w:r w:rsidR="00CC1629">
        <w:t xml:space="preserve">), </w:t>
      </w:r>
      <w:r w:rsidR="0033156C">
        <w:t>"</w:t>
      </w:r>
      <w:r w:rsidR="00856E8F" w:rsidRPr="00856E8F">
        <w:t>О строительстве, размещении гаражей, стоянок, автопарковок</w:t>
      </w:r>
      <w:r w:rsidR="0033156C">
        <w:t>" (</w:t>
      </w:r>
      <w:r w:rsidR="00A039F5">
        <w:t>2</w:t>
      </w:r>
      <w:r w:rsidR="00856E8F">
        <w:t>0</w:t>
      </w:r>
      <w:r w:rsidR="0033156C">
        <w:t xml:space="preserve"> вопрос</w:t>
      </w:r>
      <w:r w:rsidR="00856E8F">
        <w:t>ов</w:t>
      </w:r>
      <w:r w:rsidR="0033156C">
        <w:t xml:space="preserve">), </w:t>
      </w:r>
      <w:r w:rsidR="00876089">
        <w:t>"</w:t>
      </w:r>
      <w:r w:rsidR="00856E8F" w:rsidRPr="00856E8F">
        <w:t>Уличное освещение</w:t>
      </w:r>
      <w:r w:rsidR="002235CF">
        <w:t>" (</w:t>
      </w:r>
      <w:r w:rsidR="00856E8F">
        <w:t>20</w:t>
      </w:r>
      <w:r w:rsidR="00876089">
        <w:t xml:space="preserve"> вопросов), </w:t>
      </w:r>
      <w:r w:rsidR="00324F00">
        <w:t>"</w:t>
      </w:r>
      <w:r w:rsidR="00856E8F" w:rsidRPr="00856E8F">
        <w:t xml:space="preserve">Дорожные знаки </w:t>
      </w:r>
      <w:r w:rsidR="00840FB6">
        <w:t xml:space="preserve">             </w:t>
      </w:r>
      <w:r w:rsidR="00856E8F" w:rsidRPr="00856E8F">
        <w:t>и дорожная разметка</w:t>
      </w:r>
      <w:r w:rsidR="007C052C">
        <w:t xml:space="preserve">" </w:t>
      </w:r>
      <w:r w:rsidR="00324F00">
        <w:t>(</w:t>
      </w:r>
      <w:r w:rsidR="007C052C">
        <w:t>1</w:t>
      </w:r>
      <w:r w:rsidR="00856E8F">
        <w:t>7</w:t>
      </w:r>
      <w:r w:rsidR="00324F00">
        <w:t xml:space="preserve"> вопросов),</w:t>
      </w:r>
      <w:r w:rsidR="00265FBB">
        <w:t xml:space="preserve"> "</w:t>
      </w:r>
      <w:r w:rsidR="00856E8F" w:rsidRPr="00856E8F">
        <w:t xml:space="preserve">Градостроительство. Архитектура </w:t>
      </w:r>
      <w:r w:rsidR="00840FB6">
        <w:t xml:space="preserve">                                          </w:t>
      </w:r>
      <w:r w:rsidR="00856E8F" w:rsidRPr="00856E8F">
        <w:t>и проектирование</w:t>
      </w:r>
      <w:r w:rsidR="00265FBB">
        <w:t>"</w:t>
      </w:r>
      <w:r w:rsidR="00856E8F">
        <w:t xml:space="preserve"> (15</w:t>
      </w:r>
      <w:r w:rsidR="00265FBB">
        <w:t xml:space="preserve"> вопросов), "</w:t>
      </w:r>
      <w:r w:rsidR="00856E8F" w:rsidRPr="00856E8F">
        <w:t>Содержание транспортной инфраструктуры</w:t>
      </w:r>
      <w:r w:rsidR="000C04DE">
        <w:t xml:space="preserve">" </w:t>
      </w:r>
      <w:r w:rsidR="00856E8F">
        <w:t xml:space="preserve">                        </w:t>
      </w:r>
      <w:r w:rsidR="00265FBB">
        <w:t>(</w:t>
      </w:r>
      <w:r w:rsidR="00A02525">
        <w:t>10</w:t>
      </w:r>
      <w:r w:rsidR="00265FBB">
        <w:t xml:space="preserve"> вопросов), </w:t>
      </w:r>
      <w:r w:rsidR="00A039F5">
        <w:t xml:space="preserve">  </w:t>
      </w:r>
      <w:r w:rsidR="00265FBB">
        <w:t>"</w:t>
      </w:r>
      <w:r w:rsidR="00A02525" w:rsidRPr="00A02525">
        <w:t>автомобильный транспорт</w:t>
      </w:r>
      <w:r w:rsidR="00265FBB">
        <w:t>" (</w:t>
      </w:r>
      <w:r w:rsidR="00A039F5">
        <w:t>9</w:t>
      </w:r>
      <w:r w:rsidR="00265FBB">
        <w:t xml:space="preserve"> вопросов), </w:t>
      </w:r>
      <w:r w:rsidR="0033156C">
        <w:t>"</w:t>
      </w:r>
      <w:r w:rsidR="00A02525" w:rsidRPr="00A02525">
        <w:t xml:space="preserve">Строительство </w:t>
      </w:r>
      <w:r w:rsidR="00840FB6">
        <w:t xml:space="preserve">                                       </w:t>
      </w:r>
      <w:r w:rsidR="00A02525" w:rsidRPr="00A02525">
        <w:t>и реконструкция дорог</w:t>
      </w:r>
      <w:r w:rsidR="0033156C">
        <w:t>" (</w:t>
      </w:r>
      <w:r w:rsidR="00A02525">
        <w:t>8</w:t>
      </w:r>
      <w:r w:rsidR="0033156C">
        <w:t xml:space="preserve"> вопросов), </w:t>
      </w:r>
      <w:r w:rsidR="00056BC9">
        <w:t>"</w:t>
      </w:r>
      <w:r w:rsidR="00A02525" w:rsidRPr="00A02525">
        <w:t>Озеленение</w:t>
      </w:r>
      <w:r w:rsidR="00056BC9">
        <w:t>" (</w:t>
      </w:r>
      <w:r w:rsidR="00A02525">
        <w:t>7</w:t>
      </w:r>
      <w:r w:rsidR="00056BC9">
        <w:t xml:space="preserve"> вопросов)</w:t>
      </w:r>
      <w:r w:rsidR="00B24D56">
        <w:t>, "</w:t>
      </w:r>
      <w:r w:rsidR="00A02525" w:rsidRPr="00A02525">
        <w:t>Парковки автотранспорта вне организованных автостоянок</w:t>
      </w:r>
      <w:r w:rsidR="000C04DE">
        <w:t>" (6</w:t>
      </w:r>
      <w:r w:rsidR="00B24D56">
        <w:t xml:space="preserve"> вопросов), "</w:t>
      </w:r>
      <w:r w:rsidR="00A02525" w:rsidRPr="00A02525">
        <w:t xml:space="preserve">Эксплуатация </w:t>
      </w:r>
      <w:r w:rsidR="00840FB6">
        <w:t xml:space="preserve">                       </w:t>
      </w:r>
      <w:r w:rsidR="00A02525" w:rsidRPr="00A02525">
        <w:t>и сохранность автомобильных дорог</w:t>
      </w:r>
      <w:r w:rsidR="007C052C">
        <w:t>" (6</w:t>
      </w:r>
      <w:r w:rsidR="00B24D56">
        <w:t xml:space="preserve"> вопросов)</w:t>
      </w:r>
      <w:r w:rsidR="007C052C">
        <w:t>, "</w:t>
      </w:r>
      <w:r w:rsidR="00A02525" w:rsidRPr="00A02525">
        <w:t xml:space="preserve">Деятельность в сфере </w:t>
      </w:r>
      <w:r w:rsidR="00A02525" w:rsidRPr="00A02525">
        <w:lastRenderedPageBreak/>
        <w:t>строительства. Сооружение зданий, объектов капитального строительства</w:t>
      </w:r>
      <w:r w:rsidR="007C052C">
        <w:t>"</w:t>
      </w:r>
      <w:r w:rsidR="00A02525">
        <w:t xml:space="preserve"> </w:t>
      </w:r>
      <w:r w:rsidR="00D05C2A">
        <w:t xml:space="preserve">                               </w:t>
      </w:r>
      <w:proofErr w:type="gramStart"/>
      <w:r w:rsidR="00D05C2A">
        <w:t xml:space="preserve">   </w:t>
      </w:r>
      <w:r w:rsidR="00A02525">
        <w:t>(</w:t>
      </w:r>
      <w:proofErr w:type="gramEnd"/>
      <w:r w:rsidR="00A02525">
        <w:t>5</w:t>
      </w:r>
      <w:r w:rsidR="00C00B35">
        <w:t xml:space="preserve"> вопросов); </w:t>
      </w:r>
      <w:r w:rsidR="000C04DE">
        <w:t xml:space="preserve">                                        </w:t>
      </w:r>
    </w:p>
    <w:p w:rsidR="006E2C94" w:rsidRDefault="00840859" w:rsidP="00840859">
      <w:pPr>
        <w:ind w:firstLine="708"/>
        <w:jc w:val="both"/>
      </w:pPr>
      <w:r>
        <w:t>П</w:t>
      </w:r>
      <w:r w:rsidR="00CF6FA6">
        <w:t>о тематике "</w:t>
      </w:r>
      <w:r w:rsidR="0001785B">
        <w:t>Природные ресурсы и охрана окружающей среды</w:t>
      </w:r>
      <w:r w:rsidR="00CF6FA6">
        <w:t>"</w:t>
      </w:r>
      <w:r w:rsidR="0006701D">
        <w:t xml:space="preserve"> (</w:t>
      </w:r>
      <w:r w:rsidR="00A02525">
        <w:t>72</w:t>
      </w:r>
      <w:r w:rsidR="0001785B">
        <w:t xml:space="preserve"> вопрос</w:t>
      </w:r>
      <w:r w:rsidR="000076F2">
        <w:t>а</w:t>
      </w:r>
      <w:proofErr w:type="gramStart"/>
      <w:r w:rsidR="000076F2">
        <w:t>)</w:t>
      </w:r>
      <w:r w:rsidR="0001785B">
        <w:t xml:space="preserve">, </w:t>
      </w:r>
      <w:r w:rsidR="00EE0811">
        <w:t xml:space="preserve">  </w:t>
      </w:r>
      <w:proofErr w:type="gramEnd"/>
      <w:r w:rsidR="00EE0811">
        <w:t xml:space="preserve">          </w:t>
      </w:r>
      <w:r w:rsidR="0001785B">
        <w:t xml:space="preserve">что составляет </w:t>
      </w:r>
      <w:r w:rsidR="00A02525">
        <w:t>15</w:t>
      </w:r>
      <w:r w:rsidR="0001785B">
        <w:t>%</w:t>
      </w:r>
      <w:r w:rsidR="00904AFA">
        <w:t xml:space="preserve"> </w:t>
      </w:r>
      <w:r>
        <w:t>о</w:t>
      </w:r>
      <w:r w:rsidR="0001785B">
        <w:t>т общего количества анализируемого тематического раздела</w:t>
      </w:r>
      <w:r w:rsidR="00346592">
        <w:t>,</w:t>
      </w:r>
      <w:r w:rsidR="0001785B">
        <w:t xml:space="preserve">  </w:t>
      </w:r>
      <w:r w:rsidR="00346592">
        <w:t>а</w:t>
      </w:r>
      <w:r w:rsidR="0006701D">
        <w:t>ктуальны</w:t>
      </w:r>
      <w:r w:rsidR="00DB79E5">
        <w:t>е</w:t>
      </w:r>
      <w:r w:rsidR="0006701D">
        <w:t xml:space="preserve"> </w:t>
      </w:r>
      <w:r w:rsidR="00F13252">
        <w:t>вопрос</w:t>
      </w:r>
      <w:r w:rsidR="0006701D">
        <w:t>ы</w:t>
      </w:r>
      <w:r w:rsidR="00ED6869">
        <w:t>:</w:t>
      </w:r>
      <w:r w:rsidR="00DB79E5">
        <w:t xml:space="preserve"> </w:t>
      </w:r>
      <w:r w:rsidR="00E61666">
        <w:t>"</w:t>
      </w:r>
      <w:r w:rsidR="009F2974" w:rsidRPr="009F2974">
        <w:t>Полномочия государственных органов и органов местного самоуправления в области земельных отношений, в том числе связанные</w:t>
      </w:r>
      <w:r w:rsidR="000076F2">
        <w:t xml:space="preserve">                                          </w:t>
      </w:r>
      <w:r w:rsidR="009F2974" w:rsidRPr="009F2974">
        <w:t>с "дальневосточным гектаром"</w:t>
      </w:r>
      <w:r w:rsidR="009F2974">
        <w:t>" (</w:t>
      </w:r>
      <w:r w:rsidR="00A02525">
        <w:t>15</w:t>
      </w:r>
      <w:r w:rsidR="00876089">
        <w:t xml:space="preserve"> вопрос</w:t>
      </w:r>
      <w:r w:rsidR="000076F2">
        <w:t>ов</w:t>
      </w:r>
      <w:r w:rsidR="00876089">
        <w:t>), "</w:t>
      </w:r>
      <w:r w:rsidR="00A02525" w:rsidRPr="00A02525">
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</w:r>
      <w:r w:rsidR="009F2974">
        <w:t xml:space="preserve">" </w:t>
      </w:r>
      <w:r w:rsidR="00876089">
        <w:t>(</w:t>
      </w:r>
      <w:r w:rsidR="00E61666">
        <w:t>1</w:t>
      </w:r>
      <w:r w:rsidR="00A02525">
        <w:t>3</w:t>
      </w:r>
      <w:r w:rsidR="00876089">
        <w:t xml:space="preserve"> вопросов)</w:t>
      </w:r>
      <w:r w:rsidR="00E61666">
        <w:t xml:space="preserve">, </w:t>
      </w:r>
      <w:r w:rsidR="003412AD">
        <w:t>"</w:t>
      </w:r>
      <w:r w:rsidR="00AE0C40" w:rsidRPr="00AE0C40">
        <w:t>Отлов животных</w:t>
      </w:r>
      <w:r w:rsidR="00E61666">
        <w:t>" (</w:t>
      </w:r>
      <w:r w:rsidR="00AE0C40">
        <w:t>13</w:t>
      </w:r>
      <w:r w:rsidR="00E61666">
        <w:t xml:space="preserve"> вопросов), </w:t>
      </w:r>
      <w:r w:rsidR="00E85195">
        <w:t>"</w:t>
      </w:r>
      <w:r w:rsidR="00A02525" w:rsidRPr="00A02525">
        <w:rPr>
          <w:color w:val="000000"/>
        </w:rPr>
        <w:t>Арендные отношения в области землепользования</w:t>
      </w:r>
      <w:r w:rsidR="00E61666" w:rsidRPr="00E61666">
        <w:rPr>
          <w:color w:val="000000"/>
        </w:rPr>
        <w:t>"</w:t>
      </w:r>
      <w:r w:rsidR="00E61666">
        <w:rPr>
          <w:color w:val="000000"/>
        </w:rPr>
        <w:t xml:space="preserve"> </w:t>
      </w:r>
      <w:r w:rsidR="00AE0C40">
        <w:rPr>
          <w:color w:val="000000"/>
        </w:rPr>
        <w:t xml:space="preserve">                   </w:t>
      </w:r>
      <w:proofErr w:type="gramStart"/>
      <w:r w:rsidR="00AE0C40">
        <w:rPr>
          <w:color w:val="000000"/>
        </w:rPr>
        <w:t xml:space="preserve">   </w:t>
      </w:r>
      <w:r w:rsidR="003412AD">
        <w:t>(</w:t>
      </w:r>
      <w:proofErr w:type="gramEnd"/>
      <w:r w:rsidR="00A02525">
        <w:t>6</w:t>
      </w:r>
      <w:r w:rsidR="009F2974">
        <w:t xml:space="preserve"> вопросов), </w:t>
      </w:r>
      <w:r w:rsidR="009F2974" w:rsidRPr="00E61666">
        <w:rPr>
          <w:color w:val="000000"/>
        </w:rPr>
        <w:t>"</w:t>
      </w:r>
      <w:r w:rsidR="00A02525" w:rsidRPr="00A02525">
        <w:t>Защита прав на землю и рассмотрение земельных споров</w:t>
      </w:r>
      <w:r w:rsidR="009F2974" w:rsidRPr="00E61666">
        <w:rPr>
          <w:color w:val="000000"/>
        </w:rPr>
        <w:t>"</w:t>
      </w:r>
      <w:r w:rsidR="00AE0C40">
        <w:rPr>
          <w:color w:val="000000"/>
        </w:rPr>
        <w:t xml:space="preserve"> (5</w:t>
      </w:r>
      <w:r w:rsidR="009F2974">
        <w:rPr>
          <w:color w:val="000000"/>
        </w:rPr>
        <w:t xml:space="preserve"> вопрос</w:t>
      </w:r>
      <w:r w:rsidR="00AE0C40">
        <w:rPr>
          <w:color w:val="000000"/>
        </w:rPr>
        <w:t xml:space="preserve">ов); </w:t>
      </w:r>
      <w:r w:rsidR="00AE0C40">
        <w:t>"</w:t>
      </w:r>
      <w:r w:rsidR="00AE0C40" w:rsidRPr="00AE0C40">
        <w:rPr>
          <w:color w:val="000000"/>
        </w:rPr>
        <w:t>Выделение земельных участков для индивидуального жилищного строительства</w:t>
      </w:r>
      <w:r w:rsidR="00AE0C40">
        <w:t>"</w:t>
      </w:r>
      <w:r w:rsidR="00A02525">
        <w:rPr>
          <w:color w:val="000000"/>
        </w:rPr>
        <w:t xml:space="preserve"> </w:t>
      </w:r>
      <w:r w:rsidR="00840FB6">
        <w:rPr>
          <w:color w:val="000000"/>
        </w:rPr>
        <w:t xml:space="preserve">                  </w:t>
      </w:r>
      <w:r w:rsidR="00A02525">
        <w:rPr>
          <w:color w:val="000000"/>
        </w:rPr>
        <w:t>(4 вопроса).</w:t>
      </w:r>
    </w:p>
    <w:p w:rsidR="006E2C94" w:rsidRDefault="006E2C94" w:rsidP="002F1F63">
      <w:pPr>
        <w:jc w:val="center"/>
        <w:rPr>
          <w:b/>
          <w:bCs/>
        </w:rPr>
      </w:pPr>
    </w:p>
    <w:p w:rsidR="002F1F63" w:rsidRPr="007C0AC3" w:rsidRDefault="00CF6FA6" w:rsidP="002F1F63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2F1F63" w:rsidRPr="007C0AC3">
        <w:rPr>
          <w:b/>
          <w:bCs/>
        </w:rPr>
        <w:t>Жилищно-коммунальная сфера</w:t>
      </w:r>
      <w:r>
        <w:rPr>
          <w:b/>
          <w:bCs/>
        </w:rPr>
        <w:t>"</w:t>
      </w:r>
    </w:p>
    <w:p w:rsidR="002F1F63" w:rsidRPr="007C0AC3" w:rsidRDefault="002F1F63" w:rsidP="00E24258">
      <w:pPr>
        <w:jc w:val="both"/>
      </w:pPr>
    </w:p>
    <w:p w:rsidR="002F1F63" w:rsidRPr="007C0AC3" w:rsidRDefault="00CF6FA6" w:rsidP="00E24258">
      <w:pPr>
        <w:ind w:firstLine="708"/>
        <w:jc w:val="both"/>
      </w:pPr>
      <w:r>
        <w:t>По тематическому разделу "</w:t>
      </w:r>
      <w:r w:rsidR="002F1F63" w:rsidRPr="007C0AC3">
        <w:t>Жилищно-коммунальная сфера</w:t>
      </w:r>
      <w:r>
        <w:t>"</w:t>
      </w:r>
      <w:r w:rsidR="002F1F63" w:rsidRPr="007C0AC3">
        <w:t xml:space="preserve"> в </w:t>
      </w:r>
      <w:r w:rsidR="002F1F63" w:rsidRPr="007C0AC3">
        <w:rPr>
          <w:lang w:val="en-US"/>
        </w:rPr>
        <w:t>I</w:t>
      </w:r>
      <w:r w:rsidR="00B8268B">
        <w:rPr>
          <w:lang w:val="en-US"/>
        </w:rPr>
        <w:t>V</w:t>
      </w:r>
      <w:r w:rsidR="002F1F63" w:rsidRPr="007C0AC3">
        <w:t xml:space="preserve"> </w:t>
      </w:r>
      <w:r w:rsidR="00D2054A" w:rsidRPr="007C0AC3">
        <w:t xml:space="preserve">квартале </w:t>
      </w:r>
      <w:r w:rsidR="008A6E34">
        <w:t xml:space="preserve">                 </w:t>
      </w:r>
      <w:r w:rsidR="00D2054A" w:rsidRPr="007C0AC3">
        <w:t>201</w:t>
      </w:r>
      <w:r w:rsidR="001304E1">
        <w:t>9</w:t>
      </w:r>
      <w:r w:rsidR="00D2054A" w:rsidRPr="007C0AC3">
        <w:t xml:space="preserve"> года поступило </w:t>
      </w:r>
      <w:r w:rsidR="00B8268B" w:rsidRPr="00B8268B">
        <w:t>329</w:t>
      </w:r>
      <w:r w:rsidR="00F94B73" w:rsidRPr="00F94B73">
        <w:t xml:space="preserve"> </w:t>
      </w:r>
      <w:r w:rsidR="00F94B73">
        <w:t>вопро</w:t>
      </w:r>
      <w:r w:rsidR="00D2054A" w:rsidRPr="007C0AC3">
        <w:t>с</w:t>
      </w:r>
      <w:r w:rsidR="00E979FA">
        <w:t>ов</w:t>
      </w:r>
      <w:r w:rsidR="002F1F63" w:rsidRPr="007C0AC3">
        <w:t>, что составляет</w:t>
      </w:r>
      <w:r w:rsidR="00D2054A" w:rsidRPr="007C0AC3">
        <w:t xml:space="preserve"> </w:t>
      </w:r>
      <w:r w:rsidR="00B8268B" w:rsidRPr="00B8268B">
        <w:t>30</w:t>
      </w:r>
      <w:r w:rsidR="002F1F63" w:rsidRPr="007C0AC3">
        <w:t>% от общего количества вопросов, поставленных в обращениях.</w:t>
      </w:r>
    </w:p>
    <w:p w:rsidR="00DE7437" w:rsidRDefault="00C6120E" w:rsidP="00DB41EB">
      <w:pPr>
        <w:ind w:firstLine="708"/>
        <w:jc w:val="both"/>
      </w:pPr>
      <w:r w:rsidRPr="007C0AC3">
        <w:t xml:space="preserve">Данный показатель </w:t>
      </w:r>
      <w:r w:rsidR="0000339B">
        <w:t xml:space="preserve">увеличился </w:t>
      </w:r>
      <w:r w:rsidR="002F1F63" w:rsidRPr="007C0AC3">
        <w:t xml:space="preserve">относительно уровня </w:t>
      </w:r>
      <w:r w:rsidR="00DE7437" w:rsidRPr="00EE54AF">
        <w:t>аналогичн</w:t>
      </w:r>
      <w:r w:rsidR="00DE7437">
        <w:t>ых</w:t>
      </w:r>
      <w:r w:rsidR="00DE7437" w:rsidRPr="00EE54AF">
        <w:t xml:space="preserve"> период</w:t>
      </w:r>
      <w:r w:rsidR="00DE7437">
        <w:t xml:space="preserve">ов </w:t>
      </w:r>
      <w:r w:rsidR="008A6E34">
        <w:t xml:space="preserve">                 </w:t>
      </w:r>
      <w:r w:rsidRPr="007C0AC3">
        <w:t>201</w:t>
      </w:r>
      <w:r w:rsidR="001304E1">
        <w:t>8</w:t>
      </w:r>
      <w:r w:rsidRPr="007C0AC3">
        <w:t xml:space="preserve"> года </w:t>
      </w:r>
      <w:r w:rsidR="000F6C6B" w:rsidRPr="0000339B">
        <w:t xml:space="preserve">на </w:t>
      </w:r>
      <w:r w:rsidR="003A750A">
        <w:t>29,5</w:t>
      </w:r>
      <w:r w:rsidR="002F1F63" w:rsidRPr="0000339B">
        <w:t>%</w:t>
      </w:r>
      <w:r w:rsidR="002F1F63" w:rsidRPr="007C0AC3">
        <w:t xml:space="preserve"> (</w:t>
      </w:r>
      <w:r w:rsidR="00B8268B">
        <w:t>2</w:t>
      </w:r>
      <w:r w:rsidR="00B8268B" w:rsidRPr="00B8268B">
        <w:t>54</w:t>
      </w:r>
      <w:r w:rsidR="00E24258" w:rsidRPr="007C0AC3">
        <w:t xml:space="preserve"> вопрос</w:t>
      </w:r>
      <w:r w:rsidR="000D4F36">
        <w:t>а</w:t>
      </w:r>
      <w:r w:rsidR="002F1F63" w:rsidRPr="007C0AC3">
        <w:t>)</w:t>
      </w:r>
      <w:r w:rsidR="00E512D8" w:rsidRPr="007C0AC3">
        <w:t xml:space="preserve"> </w:t>
      </w:r>
      <w:r w:rsidR="00267CB0">
        <w:t xml:space="preserve">и на </w:t>
      </w:r>
      <w:r w:rsidR="003A750A">
        <w:t>5</w:t>
      </w:r>
      <w:r w:rsidR="00267CB0">
        <w:t>%</w:t>
      </w:r>
      <w:r w:rsidR="00FC3EAC">
        <w:t xml:space="preserve"> </w:t>
      </w:r>
      <w:r w:rsidR="00FC3EAC" w:rsidRPr="007C0AC3">
        <w:t>(</w:t>
      </w:r>
      <w:r w:rsidR="003A750A" w:rsidRPr="003A750A">
        <w:t>313</w:t>
      </w:r>
      <w:r w:rsidR="00FC3EAC" w:rsidRPr="007C0AC3">
        <w:t xml:space="preserve"> вопрос</w:t>
      </w:r>
      <w:r w:rsidR="00FC3EAC">
        <w:t>ов)</w:t>
      </w:r>
      <w:r w:rsidR="00267CB0">
        <w:t xml:space="preserve"> </w:t>
      </w:r>
      <w:r w:rsidR="00DE7437" w:rsidRPr="00267CB0">
        <w:t>– 201</w:t>
      </w:r>
      <w:r w:rsidR="00DE7437">
        <w:t>7</w:t>
      </w:r>
      <w:r w:rsidR="00DE7437" w:rsidRPr="00267CB0">
        <w:t xml:space="preserve"> </w:t>
      </w:r>
      <w:r w:rsidR="00DE7437" w:rsidRPr="007C0AC3">
        <w:t>года</w:t>
      </w:r>
      <w:r w:rsidR="00DE7437">
        <w:t>.</w:t>
      </w:r>
    </w:p>
    <w:p w:rsidR="00032985" w:rsidRDefault="00CF6FA6" w:rsidP="00DB41EB">
      <w:pPr>
        <w:ind w:firstLine="708"/>
        <w:jc w:val="both"/>
        <w:rPr>
          <w:bCs/>
        </w:rPr>
      </w:pPr>
      <w:r>
        <w:t>Состав тематического раздела "</w:t>
      </w:r>
      <w:r w:rsidR="00DB41EB">
        <w:t>Жилищно-коммунальная сфера</w:t>
      </w:r>
      <w:r>
        <w:t>"</w:t>
      </w:r>
      <w:r w:rsidR="00CC1629">
        <w:t xml:space="preserve"> </w:t>
      </w:r>
      <w:r w:rsidR="002A727C">
        <w:t xml:space="preserve">по </w:t>
      </w:r>
      <w:r w:rsidR="00840399">
        <w:t xml:space="preserve">тематикам </w:t>
      </w:r>
      <w:r w:rsidR="002A727C">
        <w:t>тематическо</w:t>
      </w:r>
      <w:r w:rsidR="00840399">
        <w:t>го</w:t>
      </w:r>
      <w:r w:rsidR="002A727C">
        <w:t xml:space="preserve"> классификатор</w:t>
      </w:r>
      <w:r w:rsidR="00840399">
        <w:t>а</w:t>
      </w:r>
      <w:r w:rsidR="002A727C">
        <w:t xml:space="preserve"> </w:t>
      </w:r>
      <w:r w:rsidR="00DB41EB">
        <w:t xml:space="preserve">представлен в диаграмме </w:t>
      </w:r>
      <w:r w:rsidR="00032985" w:rsidRPr="006D56AE">
        <w:rPr>
          <w:bCs/>
        </w:rPr>
        <w:t>№</w:t>
      </w:r>
      <w:r w:rsidR="000F6C6B">
        <w:rPr>
          <w:bCs/>
        </w:rPr>
        <w:t>1</w:t>
      </w:r>
      <w:r w:rsidR="006E2C94">
        <w:rPr>
          <w:bCs/>
        </w:rPr>
        <w:t>0</w:t>
      </w:r>
      <w:r w:rsidR="00032985" w:rsidRPr="006D56AE">
        <w:rPr>
          <w:bCs/>
        </w:rPr>
        <w:t>.</w:t>
      </w:r>
    </w:p>
    <w:p w:rsidR="00904988" w:rsidRDefault="00904988" w:rsidP="00E85195">
      <w:pPr>
        <w:jc w:val="center"/>
        <w:rPr>
          <w:bCs/>
          <w:i/>
        </w:rPr>
      </w:pPr>
    </w:p>
    <w:p w:rsidR="00E85195" w:rsidRPr="00E85195" w:rsidRDefault="00E85195" w:rsidP="00E85195">
      <w:pPr>
        <w:jc w:val="center"/>
        <w:rPr>
          <w:bCs/>
          <w:i/>
        </w:rPr>
      </w:pPr>
      <w:r w:rsidRPr="00E85195">
        <w:rPr>
          <w:bCs/>
          <w:i/>
        </w:rPr>
        <w:t>Количество вопросов тематического раздела</w:t>
      </w:r>
    </w:p>
    <w:p w:rsidR="00E85195" w:rsidRDefault="00E85195" w:rsidP="00E85195">
      <w:pPr>
        <w:jc w:val="center"/>
        <w:rPr>
          <w:i/>
        </w:rPr>
      </w:pPr>
      <w:r w:rsidRPr="00E85195">
        <w:rPr>
          <w:i/>
        </w:rPr>
        <w:t>"Жилищно-коммунальная сфера"</w:t>
      </w:r>
    </w:p>
    <w:p w:rsidR="00840FB6" w:rsidRDefault="00840FB6" w:rsidP="00E85195">
      <w:pPr>
        <w:jc w:val="center"/>
        <w:rPr>
          <w:i/>
        </w:rPr>
      </w:pPr>
    </w:p>
    <w:p w:rsidR="00E10EFE" w:rsidRDefault="009F0992" w:rsidP="00E85195">
      <w:pPr>
        <w:jc w:val="center"/>
        <w:rPr>
          <w:i/>
        </w:rPr>
      </w:pPr>
      <w:r>
        <w:rPr>
          <w:noProof/>
        </w:rPr>
        <w:drawing>
          <wp:inline distT="0" distB="0" distL="0" distR="0" wp14:anchorId="409E0B86" wp14:editId="66C9EC78">
            <wp:extent cx="6390640" cy="4171950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2985" w:rsidRPr="007C0AC3" w:rsidRDefault="00032985" w:rsidP="00032985">
      <w:pPr>
        <w:jc w:val="right"/>
      </w:pPr>
      <w:r>
        <w:tab/>
      </w:r>
      <w:r>
        <w:tab/>
      </w:r>
      <w:r>
        <w:tab/>
      </w:r>
      <w:r>
        <w:tab/>
      </w:r>
      <w:r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1</w:t>
      </w:r>
      <w:r w:rsidR="006E2C94">
        <w:rPr>
          <w:sz w:val="24"/>
          <w:szCs w:val="24"/>
        </w:rPr>
        <w:t>0</w:t>
      </w:r>
    </w:p>
    <w:p w:rsidR="002F1F63" w:rsidRPr="007C0AC3" w:rsidRDefault="002F1F63" w:rsidP="001332F1">
      <w:pPr>
        <w:ind w:firstLine="709"/>
        <w:jc w:val="both"/>
      </w:pPr>
    </w:p>
    <w:p w:rsidR="00420C74" w:rsidRDefault="00FB5947" w:rsidP="00420C74">
      <w:pPr>
        <w:ind w:firstLine="708"/>
        <w:jc w:val="both"/>
      </w:pPr>
      <w:r>
        <w:t xml:space="preserve">Наибольший объем по количеству вопросов занимает </w:t>
      </w:r>
      <w:r w:rsidR="00EA6EFB" w:rsidRPr="007C0AC3">
        <w:t>темати</w:t>
      </w:r>
      <w:r>
        <w:t xml:space="preserve">ка </w:t>
      </w:r>
      <w:r w:rsidR="00420C74">
        <w:t>"</w:t>
      </w:r>
      <w:r w:rsidR="00420C74" w:rsidRPr="007C0AC3">
        <w:t>Коммунальное хозяйство</w:t>
      </w:r>
      <w:r w:rsidR="00420C74">
        <w:t>"</w:t>
      </w:r>
      <w:r w:rsidR="00420C74" w:rsidRPr="007C0AC3">
        <w:t xml:space="preserve"> </w:t>
      </w:r>
      <w:r w:rsidR="00420C74">
        <w:t>(</w:t>
      </w:r>
      <w:r w:rsidR="00602BC5">
        <w:t>1</w:t>
      </w:r>
      <w:r w:rsidR="009E2B07">
        <w:t>97</w:t>
      </w:r>
      <w:r w:rsidR="00420C74" w:rsidRPr="007C0AC3">
        <w:t xml:space="preserve"> вопросов</w:t>
      </w:r>
      <w:r w:rsidR="00420C74">
        <w:t>)</w:t>
      </w:r>
      <w:r w:rsidR="00420C74" w:rsidRPr="007C0AC3">
        <w:t xml:space="preserve">, </w:t>
      </w:r>
      <w:r w:rsidR="00420C74">
        <w:t xml:space="preserve">что составляет </w:t>
      </w:r>
      <w:r w:rsidR="00815099">
        <w:t>6</w:t>
      </w:r>
      <w:r w:rsidR="009E2B07">
        <w:t>0</w:t>
      </w:r>
      <w:r w:rsidR="00420C74">
        <w:t>% от общего количества вопросов анализируемого тематического раздела.</w:t>
      </w:r>
    </w:p>
    <w:p w:rsidR="00420C74" w:rsidRDefault="00420C74" w:rsidP="0055699F">
      <w:pPr>
        <w:ind w:firstLine="708"/>
        <w:jc w:val="both"/>
      </w:pPr>
      <w:r>
        <w:t xml:space="preserve">Актуальными вопросами данной тематики являются: </w:t>
      </w:r>
      <w:r w:rsidRPr="008D6C50">
        <w:t>"</w:t>
      </w:r>
      <w:r w:rsidR="009E2B07" w:rsidRPr="009E2B07"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Pr="008D6C50">
        <w:t>"</w:t>
      </w:r>
      <w:r w:rsidR="008D6C50" w:rsidRPr="008D6C50">
        <w:t xml:space="preserve"> (</w:t>
      </w:r>
      <w:r w:rsidR="00815099">
        <w:t>4</w:t>
      </w:r>
      <w:r w:rsidR="009E2B07">
        <w:t>7</w:t>
      </w:r>
      <w:r w:rsidRPr="008D6C50">
        <w:t xml:space="preserve"> вопрос</w:t>
      </w:r>
      <w:r w:rsidR="00815099">
        <w:t>ов</w:t>
      </w:r>
      <w:r w:rsidR="00466BD5">
        <w:t>)</w:t>
      </w:r>
      <w:r w:rsidRPr="008D6C50">
        <w:t>,</w:t>
      </w:r>
      <w:r>
        <w:t xml:space="preserve"> </w:t>
      </w:r>
      <w:r w:rsidR="00466BD5" w:rsidRPr="008D6C50">
        <w:t>"Оплата жилищно-коммунальных услуг (ЖКХ), взносов в Фонд капитального ремонта" (</w:t>
      </w:r>
      <w:r w:rsidR="009E2B07">
        <w:t>31</w:t>
      </w:r>
      <w:r w:rsidR="00815099">
        <w:t xml:space="preserve"> вопрос</w:t>
      </w:r>
      <w:r w:rsidR="00466BD5" w:rsidRPr="008D6C50">
        <w:t xml:space="preserve">), </w:t>
      </w:r>
      <w:r w:rsidR="008B746B">
        <w:t>"</w:t>
      </w:r>
      <w:r w:rsidR="00466BD5" w:rsidRPr="00466BD5">
        <w:t xml:space="preserve">Коммунально-бытовое хозяйство и предоставление услуг </w:t>
      </w:r>
      <w:r w:rsidR="00815099">
        <w:t xml:space="preserve"> </w:t>
      </w:r>
      <w:r w:rsidR="009E2B07">
        <w:t xml:space="preserve">          </w:t>
      </w:r>
      <w:r w:rsidR="00815099">
        <w:t xml:space="preserve">                      </w:t>
      </w:r>
      <w:r w:rsidR="00BF1701">
        <w:t xml:space="preserve">            </w:t>
      </w:r>
      <w:r w:rsidR="00466BD5" w:rsidRPr="00466BD5">
        <w:t>в условиях рынка</w:t>
      </w:r>
      <w:r w:rsidR="008B746B">
        <w:t>" (</w:t>
      </w:r>
      <w:r w:rsidR="009E2B07" w:rsidRPr="00FE3126">
        <w:t>26</w:t>
      </w:r>
      <w:r w:rsidR="008B746B" w:rsidRPr="00FE3126">
        <w:t xml:space="preserve"> вопросов),</w:t>
      </w:r>
      <w:r w:rsidR="008B746B">
        <w:t xml:space="preserve"> </w:t>
      </w:r>
      <w:r>
        <w:t>"</w:t>
      </w:r>
      <w:r w:rsidR="00FE3126" w:rsidRPr="00FE3126">
        <w:t>Предоставление коммунальных услуг ненадлежащего качества</w:t>
      </w:r>
      <w:r w:rsidR="00815099">
        <w:t xml:space="preserve">" </w:t>
      </w:r>
      <w:r w:rsidR="00697D53">
        <w:t>(</w:t>
      </w:r>
      <w:r w:rsidR="00815099" w:rsidRPr="00FE3126">
        <w:t>1</w:t>
      </w:r>
      <w:r w:rsidR="00FE3126" w:rsidRPr="00FE3126">
        <w:t>6</w:t>
      </w:r>
      <w:r w:rsidRPr="00FE3126">
        <w:t xml:space="preserve"> вопросов</w:t>
      </w:r>
      <w:r>
        <w:t>)</w:t>
      </w:r>
      <w:r w:rsidR="00697D53">
        <w:t>, "</w:t>
      </w:r>
      <w:r w:rsidR="00FE3126" w:rsidRPr="00FE3126">
        <w:t>Капитальный ремонт общего имущества</w:t>
      </w:r>
      <w:r w:rsidR="00697D53">
        <w:t>"</w:t>
      </w:r>
      <w:r w:rsidR="00466BD5">
        <w:t xml:space="preserve"> </w:t>
      </w:r>
      <w:r w:rsidR="00840FB6">
        <w:t xml:space="preserve">                </w:t>
      </w:r>
      <w:r w:rsidR="00697D53">
        <w:t>(</w:t>
      </w:r>
      <w:r w:rsidR="00FE3126" w:rsidRPr="00FE3126">
        <w:t>12</w:t>
      </w:r>
      <w:r w:rsidR="00697D53" w:rsidRPr="00FE3126">
        <w:t xml:space="preserve"> вопросов)</w:t>
      </w:r>
      <w:r w:rsidR="00697D53">
        <w:t>, "</w:t>
      </w:r>
      <w:r w:rsidR="00FE3126" w:rsidRPr="00FE3126">
        <w:t>Перебои в теплоснабжении</w:t>
      </w:r>
      <w:r w:rsidR="00FE3126">
        <w:t xml:space="preserve">" </w:t>
      </w:r>
      <w:r w:rsidR="00697D53">
        <w:t>(</w:t>
      </w:r>
      <w:r w:rsidR="00FE3126">
        <w:t>12</w:t>
      </w:r>
      <w:r w:rsidR="00697D53">
        <w:t xml:space="preserve"> вопросов), "</w:t>
      </w:r>
      <w:r w:rsidR="00FE3126" w:rsidRPr="00FE3126">
        <w:t>Управляющие организации, товарищества собственников жилья и иные формы управления собственностью</w:t>
      </w:r>
      <w:r w:rsidR="00697D53">
        <w:t>"</w:t>
      </w:r>
      <w:r w:rsidR="00A35B61">
        <w:t xml:space="preserve"> </w:t>
      </w:r>
      <w:r w:rsidR="00840FB6">
        <w:t xml:space="preserve">                    </w:t>
      </w:r>
      <w:r w:rsidR="00A35B61">
        <w:t>(</w:t>
      </w:r>
      <w:r w:rsidR="00FE3126">
        <w:t>12</w:t>
      </w:r>
      <w:r w:rsidR="008D6C50">
        <w:t xml:space="preserve"> вопросов), "</w:t>
      </w:r>
      <w:r w:rsidR="00FE3126" w:rsidRPr="00FE3126"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 w:rsidR="008D6C50">
        <w:t>" (</w:t>
      </w:r>
      <w:r w:rsidR="00FE3126">
        <w:t>8</w:t>
      </w:r>
      <w:r w:rsidR="008D6C50">
        <w:t xml:space="preserve"> вопросов), "</w:t>
      </w:r>
      <w:r w:rsidR="00FE3126" w:rsidRPr="00FE3126">
        <w:t>Оплата коммунальных услуг и электроэнергии, в том числе льготы</w:t>
      </w:r>
      <w:r w:rsidR="008D6C50">
        <w:t xml:space="preserve">" </w:t>
      </w:r>
      <w:r w:rsidR="00D05C2A">
        <w:t xml:space="preserve"> </w:t>
      </w:r>
      <w:r w:rsidR="00466BD5">
        <w:t>(5 вопросов), "</w:t>
      </w:r>
      <w:r w:rsidR="001208B0" w:rsidRPr="001208B0">
        <w:t>Обращение с твердыми коммунальными отходами</w:t>
      </w:r>
      <w:r w:rsidR="00A35B61">
        <w:t>" (</w:t>
      </w:r>
      <w:r w:rsidR="001208B0">
        <w:t>4</w:t>
      </w:r>
      <w:r w:rsidR="00A35B61">
        <w:t xml:space="preserve"> вопрос</w:t>
      </w:r>
      <w:r w:rsidR="001208B0">
        <w:t>а</w:t>
      </w:r>
      <w:r w:rsidR="00A35B61">
        <w:t>); "</w:t>
      </w:r>
      <w:r w:rsidR="001208B0" w:rsidRPr="001208B0">
        <w:t>Подключение индивидуальных жилых домов к централизованным сетям водо-, тепло - газо-, электроснабжения и водоотведения</w:t>
      </w:r>
      <w:r w:rsidR="001208B0">
        <w:t>" (4 вопроса); "</w:t>
      </w:r>
      <w:r w:rsidR="001208B0" w:rsidRPr="001208B0">
        <w:t xml:space="preserve">Эксплуатация </w:t>
      </w:r>
      <w:r w:rsidR="00840FB6">
        <w:t xml:space="preserve">                    </w:t>
      </w:r>
      <w:r w:rsidR="001208B0" w:rsidRPr="001208B0">
        <w:t>и ремонт государственного, муниципального и ведомственного жилищного фондов</w:t>
      </w:r>
      <w:r w:rsidR="001208B0">
        <w:t xml:space="preserve">" </w:t>
      </w:r>
      <w:r w:rsidR="00840FB6">
        <w:t xml:space="preserve">             </w:t>
      </w:r>
      <w:r w:rsidR="001208B0">
        <w:t>(4 вопроса).</w:t>
      </w:r>
    </w:p>
    <w:p w:rsidR="00420C74" w:rsidRDefault="00E7265D" w:rsidP="00420C74">
      <w:pPr>
        <w:ind w:firstLine="708"/>
        <w:jc w:val="both"/>
      </w:pPr>
      <w:r>
        <w:t>По</w:t>
      </w:r>
      <w:r w:rsidR="00D8147F">
        <w:t xml:space="preserve"> </w:t>
      </w:r>
      <w:r w:rsidR="00F61D61">
        <w:t>темати</w:t>
      </w:r>
      <w:r>
        <w:t>ке</w:t>
      </w:r>
      <w:r w:rsidR="00420C74">
        <w:t xml:space="preserve"> "</w:t>
      </w:r>
      <w:r w:rsidR="00420C74" w:rsidRPr="007C0AC3">
        <w:t>Обеспечение граждан жилищем, пользование жилищным фондом, социальные гарантии в жилищной сфере</w:t>
      </w:r>
      <w:r w:rsidR="003B04F3">
        <w:t xml:space="preserve"> </w:t>
      </w:r>
      <w:r w:rsidR="00994AD3">
        <w:t>(</w:t>
      </w:r>
      <w:r w:rsidR="00420C74" w:rsidRPr="007C0AC3">
        <w:t>за исключением п</w:t>
      </w:r>
      <w:r w:rsidR="00420C74">
        <w:t xml:space="preserve">рава собственности </w:t>
      </w:r>
      <w:r w:rsidR="00BF1701">
        <w:t xml:space="preserve">             </w:t>
      </w:r>
      <w:r w:rsidR="008A6E34">
        <w:t xml:space="preserve">              </w:t>
      </w:r>
      <w:r w:rsidR="00420C74">
        <w:t xml:space="preserve">на жилище)" </w:t>
      </w:r>
      <w:r w:rsidR="003D777E">
        <w:t>поступил</w:t>
      </w:r>
      <w:r w:rsidR="009E2B07">
        <w:t>о</w:t>
      </w:r>
      <w:r w:rsidR="003D777E">
        <w:t xml:space="preserve"> </w:t>
      </w:r>
      <w:r w:rsidR="009E2B07">
        <w:t>117</w:t>
      </w:r>
      <w:r w:rsidR="00420C74" w:rsidRPr="007C0AC3">
        <w:t xml:space="preserve"> вопрос</w:t>
      </w:r>
      <w:r w:rsidR="009E2B07">
        <w:t>ов</w:t>
      </w:r>
      <w:r w:rsidR="00420C74" w:rsidRPr="007C0AC3">
        <w:t>,</w:t>
      </w:r>
      <w:r w:rsidR="00420C74">
        <w:t xml:space="preserve"> </w:t>
      </w:r>
      <w:r w:rsidR="003D777E">
        <w:t>что</w:t>
      </w:r>
      <w:r w:rsidR="00420C74">
        <w:t xml:space="preserve"> составляет </w:t>
      </w:r>
      <w:r w:rsidR="009E2B07">
        <w:t>3</w:t>
      </w:r>
      <w:r w:rsidR="00815099">
        <w:t>5</w:t>
      </w:r>
      <w:r w:rsidR="00420C74">
        <w:t xml:space="preserve">% от общего количества вопросов анализируемого тематического раздела. </w:t>
      </w:r>
    </w:p>
    <w:p w:rsidR="00CA1058" w:rsidRDefault="00420C74" w:rsidP="00644AEF">
      <w:pPr>
        <w:ind w:firstLine="708"/>
        <w:jc w:val="both"/>
        <w:rPr>
          <w:b/>
          <w:bCs/>
        </w:rPr>
      </w:pPr>
      <w:r>
        <w:t>Актуальными вопросами данной тематики являются</w:t>
      </w:r>
      <w:r w:rsidRPr="008D6C50">
        <w:t>: "</w:t>
      </w:r>
      <w:r w:rsidR="009E2B07" w:rsidRPr="009E2B07"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Pr="008D6C50">
        <w:t xml:space="preserve">" </w:t>
      </w:r>
      <w:r w:rsidRPr="00A35B61">
        <w:t>(</w:t>
      </w:r>
      <w:r w:rsidR="009E2B07" w:rsidRPr="00FE3126">
        <w:t>36</w:t>
      </w:r>
      <w:r w:rsidRPr="00FE3126">
        <w:t xml:space="preserve"> вопрос</w:t>
      </w:r>
      <w:r w:rsidR="009E2B07" w:rsidRPr="00FE3126">
        <w:t>ов</w:t>
      </w:r>
      <w:r w:rsidRPr="008D6C50">
        <w:t>), "</w:t>
      </w:r>
      <w:r w:rsidR="00FE3126" w:rsidRPr="00FE3126">
        <w:t>Переселение из подвалов, бараков, коммуналок, общежитий, аварийных домов, ветхого жилья, санитарно-защитной зоны</w:t>
      </w:r>
      <w:r w:rsidR="00E401D5" w:rsidRPr="008D6C50">
        <w:t>"</w:t>
      </w:r>
      <w:r w:rsidR="0071573B" w:rsidRPr="008D6C50">
        <w:t xml:space="preserve"> </w:t>
      </w:r>
      <w:r w:rsidR="00E401D5" w:rsidRPr="008D6C50">
        <w:t>(</w:t>
      </w:r>
      <w:r w:rsidR="00FE3126">
        <w:t>21</w:t>
      </w:r>
      <w:r w:rsidR="00815099">
        <w:t xml:space="preserve"> </w:t>
      </w:r>
      <w:r w:rsidRPr="008D6C50">
        <w:t>вопрос</w:t>
      </w:r>
      <w:r w:rsidR="00466BD5">
        <w:t>ов</w:t>
      </w:r>
      <w:r w:rsidRPr="008D6C50">
        <w:t>), "</w:t>
      </w:r>
      <w:r w:rsidR="00FE3126" w:rsidRPr="00FE3126">
        <w:t>Несогласие граждан с вариантами предоставления жилья, взамен признанного в установленном порядке аварийным</w:t>
      </w:r>
      <w:r w:rsidR="00A35B61">
        <w:t xml:space="preserve">" </w:t>
      </w:r>
      <w:r w:rsidR="00E401D5" w:rsidRPr="008D6C50">
        <w:t>(</w:t>
      </w:r>
      <w:r w:rsidR="00FE3126" w:rsidRPr="001208B0">
        <w:t>19</w:t>
      </w:r>
      <w:r w:rsidR="008D6C50" w:rsidRPr="001208B0">
        <w:t xml:space="preserve"> вопросов</w:t>
      </w:r>
      <w:r w:rsidR="008D6C50" w:rsidRPr="008D6C50">
        <w:t xml:space="preserve">), </w:t>
      </w:r>
      <w:r w:rsidR="008D6C50">
        <w:t>"</w:t>
      </w:r>
      <w:r w:rsidR="001208B0" w:rsidRPr="001208B0">
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</w:r>
      <w:r w:rsidR="008D6C50">
        <w:t>" (</w:t>
      </w:r>
      <w:r w:rsidR="001208B0">
        <w:t>9</w:t>
      </w:r>
      <w:r w:rsidR="005208C4">
        <w:t xml:space="preserve"> вопросов), "</w:t>
      </w:r>
      <w:r w:rsidR="00A35B61" w:rsidRPr="00A35B61">
        <w:t>Выселение из жилища</w:t>
      </w:r>
      <w:r w:rsidR="005208C4">
        <w:t>"</w:t>
      </w:r>
      <w:r w:rsidR="00A35B61">
        <w:t xml:space="preserve"> </w:t>
      </w:r>
      <w:r w:rsidR="008A6E34">
        <w:t xml:space="preserve">                                </w:t>
      </w:r>
      <w:r w:rsidR="001208B0">
        <w:t>(8</w:t>
      </w:r>
      <w:r w:rsidR="002C3879">
        <w:t xml:space="preserve"> вопрос</w:t>
      </w:r>
      <w:r w:rsidR="001208B0">
        <w:t>ов</w:t>
      </w:r>
      <w:r w:rsidR="00A35B61">
        <w:t>); "</w:t>
      </w:r>
      <w:r w:rsidR="001208B0" w:rsidRPr="001208B0">
        <w:t>Обеспечение жильем детей-сирот и детей, оставшихся без попечения родителей</w:t>
      </w:r>
      <w:r w:rsidR="00A35B61">
        <w:t>" (</w:t>
      </w:r>
      <w:r w:rsidR="001208B0">
        <w:t>6 вопросов</w:t>
      </w:r>
      <w:r w:rsidR="00A35B61">
        <w:t>).</w:t>
      </w:r>
    </w:p>
    <w:p w:rsidR="002C3879" w:rsidRDefault="002C3879" w:rsidP="00E24258">
      <w:pPr>
        <w:jc w:val="center"/>
        <w:rPr>
          <w:b/>
          <w:bCs/>
        </w:rPr>
      </w:pPr>
    </w:p>
    <w:p w:rsidR="00E24258" w:rsidRPr="007C0AC3" w:rsidRDefault="00CF6FA6" w:rsidP="00E2425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E24258" w:rsidRPr="007C0AC3">
        <w:rPr>
          <w:b/>
          <w:bCs/>
        </w:rPr>
        <w:t>Социал</w:t>
      </w:r>
      <w:r w:rsidR="00FE13EF" w:rsidRPr="007C0AC3">
        <w:rPr>
          <w:b/>
          <w:bCs/>
        </w:rPr>
        <w:t>ьная</w:t>
      </w:r>
      <w:r w:rsidR="00E24258" w:rsidRPr="007C0AC3">
        <w:rPr>
          <w:b/>
          <w:bCs/>
        </w:rPr>
        <w:t xml:space="preserve"> сфера</w:t>
      </w:r>
      <w:r>
        <w:rPr>
          <w:b/>
          <w:bCs/>
        </w:rPr>
        <w:t>"</w:t>
      </w:r>
    </w:p>
    <w:p w:rsidR="00E24258" w:rsidRPr="007C0AC3" w:rsidRDefault="00E24258" w:rsidP="00E24258">
      <w:pPr>
        <w:jc w:val="both"/>
      </w:pPr>
    </w:p>
    <w:p w:rsidR="00E24258" w:rsidRPr="007C0AC3" w:rsidRDefault="00CF6FA6" w:rsidP="00E24258">
      <w:pPr>
        <w:ind w:firstLine="708"/>
        <w:jc w:val="both"/>
      </w:pPr>
      <w:r>
        <w:t>По тематическому разделу "</w:t>
      </w:r>
      <w:r w:rsidR="00FE13EF" w:rsidRPr="007C0AC3">
        <w:t>Социальная</w:t>
      </w:r>
      <w:r w:rsidR="00E24258" w:rsidRPr="007C0AC3">
        <w:t xml:space="preserve"> сфера</w:t>
      </w:r>
      <w:r>
        <w:t>"</w:t>
      </w:r>
      <w:r w:rsidR="00E24258" w:rsidRPr="007C0AC3">
        <w:t xml:space="preserve"> в </w:t>
      </w:r>
      <w:r w:rsidR="00E24258" w:rsidRPr="007C0AC3">
        <w:rPr>
          <w:lang w:val="en-US"/>
        </w:rPr>
        <w:t>I</w:t>
      </w:r>
      <w:r w:rsidR="004E0273">
        <w:rPr>
          <w:lang w:val="en-US"/>
        </w:rPr>
        <w:t>V</w:t>
      </w:r>
      <w:r w:rsidR="00E24258" w:rsidRPr="007C0AC3">
        <w:t xml:space="preserve"> </w:t>
      </w:r>
      <w:r w:rsidR="00FE13EF" w:rsidRPr="007C0AC3">
        <w:t>квартале 201</w:t>
      </w:r>
      <w:r w:rsidR="002E7237">
        <w:t>9</w:t>
      </w:r>
      <w:r w:rsidR="00FE13EF" w:rsidRPr="007C0AC3">
        <w:t xml:space="preserve"> года поступило </w:t>
      </w:r>
      <w:r w:rsidR="004E0273">
        <w:t>1</w:t>
      </w:r>
      <w:r w:rsidR="004E0273" w:rsidRPr="004E0273">
        <w:t>56</w:t>
      </w:r>
      <w:r w:rsidR="00FB067F">
        <w:t xml:space="preserve"> </w:t>
      </w:r>
      <w:r w:rsidR="00E24258" w:rsidRPr="007C0AC3">
        <w:t>вопрос</w:t>
      </w:r>
      <w:r w:rsidR="004E0273">
        <w:t>ов</w:t>
      </w:r>
      <w:r w:rsidR="00E24258" w:rsidRPr="007C0AC3">
        <w:t>, что составляет</w:t>
      </w:r>
      <w:r w:rsidR="00FE13EF" w:rsidRPr="007C0AC3">
        <w:t xml:space="preserve"> </w:t>
      </w:r>
      <w:r w:rsidR="002E7237">
        <w:t>1</w:t>
      </w:r>
      <w:r w:rsidR="001A493E">
        <w:t>4</w:t>
      </w:r>
      <w:r w:rsidR="004E0273">
        <w:t>,1</w:t>
      </w:r>
      <w:r w:rsidR="00FE13EF" w:rsidRPr="007C0AC3">
        <w:t>%</w:t>
      </w:r>
      <w:r w:rsidR="00E24258" w:rsidRPr="007C0AC3">
        <w:t xml:space="preserve"> от общего количества вопросов, поставленных </w:t>
      </w:r>
      <w:r w:rsidR="008A6E34">
        <w:t xml:space="preserve">                       </w:t>
      </w:r>
      <w:r w:rsidR="00E24258" w:rsidRPr="007C0AC3">
        <w:t>в обращениях.</w:t>
      </w:r>
    </w:p>
    <w:p w:rsidR="00E24258" w:rsidRPr="00EF0A3F" w:rsidRDefault="00E24258" w:rsidP="00E24258">
      <w:pPr>
        <w:ind w:firstLine="708"/>
        <w:jc w:val="both"/>
      </w:pPr>
      <w:r w:rsidRPr="00EF0A3F">
        <w:t xml:space="preserve">Данный показатель </w:t>
      </w:r>
      <w:r w:rsidR="004E0273">
        <w:t>сократился</w:t>
      </w:r>
      <w:r w:rsidRPr="00EF0A3F">
        <w:t xml:space="preserve"> относительно уровня </w:t>
      </w:r>
      <w:r w:rsidR="00DE7437" w:rsidRPr="00EE54AF">
        <w:t>аналогичн</w:t>
      </w:r>
      <w:r w:rsidR="00DE7437">
        <w:t>ых</w:t>
      </w:r>
      <w:r w:rsidR="00DE7437" w:rsidRPr="00EE54AF">
        <w:t xml:space="preserve"> период</w:t>
      </w:r>
      <w:r w:rsidR="00DE7437">
        <w:t xml:space="preserve">ов </w:t>
      </w:r>
      <w:r w:rsidR="008A6E34">
        <w:t xml:space="preserve">                     </w:t>
      </w:r>
      <w:r w:rsidR="002E7237">
        <w:t>2018</w:t>
      </w:r>
      <w:r w:rsidR="00FE13EF" w:rsidRPr="00EF0A3F">
        <w:t xml:space="preserve"> года </w:t>
      </w:r>
      <w:r w:rsidR="00FE13EF" w:rsidRPr="001E6878">
        <w:t xml:space="preserve">на </w:t>
      </w:r>
      <w:r w:rsidR="00A947CF">
        <w:t>23</w:t>
      </w:r>
      <w:r w:rsidRPr="001E6878">
        <w:t>%</w:t>
      </w:r>
      <w:r w:rsidRPr="00EF0A3F">
        <w:t xml:space="preserve"> (</w:t>
      </w:r>
      <w:r w:rsidR="004E0273">
        <w:t>203</w:t>
      </w:r>
      <w:r w:rsidR="008119F3">
        <w:t xml:space="preserve"> вопрос</w:t>
      </w:r>
      <w:r w:rsidR="004E0273">
        <w:t>а</w:t>
      </w:r>
      <w:r w:rsidR="008119F3">
        <w:t>)</w:t>
      </w:r>
      <w:r w:rsidR="00FE13EF" w:rsidRPr="00EF0A3F">
        <w:t xml:space="preserve"> </w:t>
      </w:r>
      <w:r w:rsidR="00267CB0">
        <w:t xml:space="preserve">и </w:t>
      </w:r>
      <w:r w:rsidR="001A493E">
        <w:t xml:space="preserve">на </w:t>
      </w:r>
      <w:r w:rsidR="00A947CF">
        <w:t>8,2</w:t>
      </w:r>
      <w:r w:rsidR="001A493E" w:rsidRPr="001E6878">
        <w:t>%</w:t>
      </w:r>
      <w:r w:rsidR="001A493E" w:rsidRPr="00EF0A3F">
        <w:t xml:space="preserve"> (</w:t>
      </w:r>
      <w:r w:rsidR="004E0273">
        <w:t>17</w:t>
      </w:r>
      <w:r w:rsidR="001A493E">
        <w:t>0</w:t>
      </w:r>
      <w:r w:rsidR="001A493E" w:rsidRPr="00EF0A3F">
        <w:t xml:space="preserve"> вопрос</w:t>
      </w:r>
      <w:r w:rsidR="001A493E">
        <w:t>ов</w:t>
      </w:r>
      <w:r w:rsidR="001A493E" w:rsidRPr="00EF0A3F">
        <w:t>)</w:t>
      </w:r>
      <w:r w:rsidR="00904988">
        <w:t xml:space="preserve"> – 20</w:t>
      </w:r>
      <w:r w:rsidR="001A493E">
        <w:t>17 года.</w:t>
      </w:r>
      <w:r w:rsidR="00FE13EF" w:rsidRPr="001E6878">
        <w:t xml:space="preserve"> </w:t>
      </w:r>
    </w:p>
    <w:p w:rsidR="009353F0" w:rsidRPr="002E7237" w:rsidRDefault="00CF6FA6" w:rsidP="009353F0">
      <w:pPr>
        <w:ind w:firstLine="708"/>
        <w:jc w:val="both"/>
        <w:rPr>
          <w:color w:val="FF0000"/>
        </w:rPr>
      </w:pPr>
      <w:r>
        <w:t>Состав тематического раздела "</w:t>
      </w:r>
      <w:r w:rsidR="00DB41EB" w:rsidRPr="00EF0A3F">
        <w:t>Социальная сфера</w:t>
      </w:r>
      <w:r>
        <w:t>"</w:t>
      </w:r>
      <w:r w:rsidR="009353F0" w:rsidRPr="00EF0A3F">
        <w:t xml:space="preserve"> по </w:t>
      </w:r>
      <w:r w:rsidR="00840399" w:rsidRPr="00EF0A3F">
        <w:t xml:space="preserve">тематикам </w:t>
      </w:r>
      <w:r w:rsidR="009353F0" w:rsidRPr="00EF0A3F">
        <w:t>темати</w:t>
      </w:r>
      <w:r w:rsidR="00840399" w:rsidRPr="00EF0A3F">
        <w:t>ческого</w:t>
      </w:r>
      <w:r w:rsidR="002A727C" w:rsidRPr="00EF0A3F">
        <w:t xml:space="preserve"> классификатор</w:t>
      </w:r>
      <w:r w:rsidR="00840399" w:rsidRPr="00EF0A3F">
        <w:t>а</w:t>
      </w:r>
      <w:r w:rsidR="002A727C" w:rsidRPr="00EF0A3F">
        <w:t xml:space="preserve"> </w:t>
      </w:r>
      <w:r w:rsidR="0045324A" w:rsidRPr="00EF0A3F">
        <w:t xml:space="preserve">представлен в диаграмме </w:t>
      </w:r>
      <w:r w:rsidR="00E512D8" w:rsidRPr="00EF0A3F">
        <w:t>№</w:t>
      </w:r>
      <w:r w:rsidR="00480B95" w:rsidRPr="00EF0A3F">
        <w:t>1</w:t>
      </w:r>
      <w:r w:rsidR="006E2C94">
        <w:t>1</w:t>
      </w:r>
      <w:r w:rsidR="009353F0" w:rsidRPr="00EF0A3F">
        <w:t>.</w:t>
      </w:r>
      <w:r w:rsidR="002E7237">
        <w:t xml:space="preserve"> </w:t>
      </w:r>
    </w:p>
    <w:p w:rsidR="001A13C6" w:rsidRDefault="001A13C6" w:rsidP="003757A2">
      <w:pPr>
        <w:jc w:val="both"/>
      </w:pPr>
    </w:p>
    <w:p w:rsidR="00A947CF" w:rsidRDefault="00A947CF" w:rsidP="003757A2">
      <w:pPr>
        <w:jc w:val="both"/>
      </w:pPr>
    </w:p>
    <w:p w:rsidR="00AA302D" w:rsidRDefault="00AA302D" w:rsidP="001A13C6">
      <w:pPr>
        <w:jc w:val="center"/>
        <w:rPr>
          <w:i/>
        </w:rPr>
      </w:pPr>
    </w:p>
    <w:p w:rsidR="001A13C6" w:rsidRPr="001A13C6" w:rsidRDefault="001A13C6" w:rsidP="001A13C6">
      <w:pPr>
        <w:jc w:val="center"/>
        <w:rPr>
          <w:i/>
        </w:rPr>
      </w:pPr>
      <w:r w:rsidRPr="001A13C6">
        <w:rPr>
          <w:i/>
        </w:rPr>
        <w:t>Количество вопросов тематического раздела</w:t>
      </w:r>
    </w:p>
    <w:p w:rsidR="003757A2" w:rsidRDefault="001A13C6" w:rsidP="001A13C6">
      <w:pPr>
        <w:jc w:val="center"/>
        <w:rPr>
          <w:i/>
        </w:rPr>
      </w:pPr>
      <w:r w:rsidRPr="001A13C6">
        <w:rPr>
          <w:i/>
        </w:rPr>
        <w:t>"Социальная сфера"</w:t>
      </w:r>
    </w:p>
    <w:p w:rsidR="005B2DE8" w:rsidRDefault="005B2DE8" w:rsidP="001A13C6">
      <w:pPr>
        <w:jc w:val="center"/>
        <w:rPr>
          <w:i/>
        </w:rPr>
      </w:pPr>
    </w:p>
    <w:p w:rsidR="005B2DE8" w:rsidRDefault="005B2DE8" w:rsidP="001A13C6">
      <w:pPr>
        <w:jc w:val="center"/>
        <w:rPr>
          <w:i/>
        </w:rPr>
      </w:pPr>
    </w:p>
    <w:p w:rsidR="00AD7298" w:rsidRDefault="00AD7298" w:rsidP="00AD729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580B5F4" wp14:editId="0891B651">
            <wp:extent cx="6219825" cy="31337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12D8" w:rsidRDefault="00E512D8" w:rsidP="00AD7298">
      <w:pPr>
        <w:jc w:val="center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480B95">
        <w:rPr>
          <w:sz w:val="24"/>
          <w:szCs w:val="24"/>
        </w:rPr>
        <w:t>1</w:t>
      </w:r>
      <w:r w:rsidR="006E2C94">
        <w:rPr>
          <w:sz w:val="24"/>
          <w:szCs w:val="24"/>
        </w:rPr>
        <w:t>1</w:t>
      </w:r>
    </w:p>
    <w:p w:rsidR="00203664" w:rsidRDefault="00203664" w:rsidP="00133039">
      <w:pPr>
        <w:ind w:firstLine="708"/>
        <w:jc w:val="both"/>
      </w:pPr>
    </w:p>
    <w:p w:rsidR="006D375A" w:rsidRDefault="00133039" w:rsidP="006D375A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CF6FA6">
        <w:t xml:space="preserve">ка </w:t>
      </w:r>
      <w:r w:rsidR="006D375A" w:rsidRPr="00DB78C5">
        <w:t>"</w:t>
      </w:r>
      <w:r w:rsidR="000D19D9">
        <w:t>Образование. Наука. Культура</w:t>
      </w:r>
      <w:r w:rsidR="006D375A">
        <w:t>" (4</w:t>
      </w:r>
      <w:r w:rsidR="005031B0">
        <w:t>6</w:t>
      </w:r>
      <w:r w:rsidR="007751CD">
        <w:t xml:space="preserve"> вопрос</w:t>
      </w:r>
      <w:r w:rsidR="005031B0">
        <w:t>ов</w:t>
      </w:r>
      <w:r w:rsidR="007751CD">
        <w:t xml:space="preserve">), что составляет </w:t>
      </w:r>
      <w:r w:rsidR="005031B0">
        <w:t>25</w:t>
      </w:r>
      <w:r w:rsidR="007751CD">
        <w:t xml:space="preserve">% </w:t>
      </w:r>
      <w:r w:rsidR="006D375A">
        <w:t xml:space="preserve">от общего количества вопросов анализируемого тематического раздела. </w:t>
      </w:r>
    </w:p>
    <w:p w:rsidR="006D375A" w:rsidRDefault="006D375A" w:rsidP="006D375A">
      <w:pPr>
        <w:ind w:firstLine="708"/>
        <w:jc w:val="both"/>
      </w:pPr>
      <w:r>
        <w:t>Актуальными вопросами данной тематики являются: "</w:t>
      </w:r>
      <w:r w:rsidR="005031B0">
        <w:t>О</w:t>
      </w:r>
      <w:r w:rsidR="005031B0" w:rsidRPr="005031B0">
        <w:t>сновное общее образование</w:t>
      </w:r>
      <w:r>
        <w:t>" (</w:t>
      </w:r>
      <w:r w:rsidR="005031B0">
        <w:t>7</w:t>
      </w:r>
      <w:r>
        <w:t xml:space="preserve"> вопросов), "</w:t>
      </w:r>
      <w:r w:rsidR="005031B0" w:rsidRPr="005031B0">
        <w:t>Поступление в образовательные организации</w:t>
      </w:r>
      <w:r>
        <w:t>" (</w:t>
      </w:r>
      <w:r w:rsidR="005031B0">
        <w:t>5</w:t>
      </w:r>
      <w:r>
        <w:t xml:space="preserve"> вопрос</w:t>
      </w:r>
      <w:r w:rsidR="007751CD">
        <w:t>ов</w:t>
      </w:r>
      <w:r>
        <w:t>), "</w:t>
      </w:r>
      <w:r w:rsidR="005031B0" w:rsidRPr="005031B0">
        <w:t>Деятельность организаций сферы культуры и их руководителей</w:t>
      </w:r>
      <w:r>
        <w:t>" (</w:t>
      </w:r>
      <w:r w:rsidR="005031B0">
        <w:t>4</w:t>
      </w:r>
      <w:r>
        <w:t xml:space="preserve"> вопрос</w:t>
      </w:r>
      <w:r w:rsidR="006A49C1">
        <w:t>ов</w:t>
      </w:r>
      <w:r>
        <w:t>), "</w:t>
      </w:r>
      <w:r w:rsidR="005031B0" w:rsidRPr="005031B0">
        <w:t>Контроль качества и надзор в сфере образования</w:t>
      </w:r>
      <w:r>
        <w:t>" (</w:t>
      </w:r>
      <w:r w:rsidR="005031B0">
        <w:t>3</w:t>
      </w:r>
      <w:r>
        <w:t xml:space="preserve"> вопрос</w:t>
      </w:r>
      <w:r w:rsidR="000D19D9">
        <w:t>а</w:t>
      </w:r>
      <w:r>
        <w:t>)</w:t>
      </w:r>
      <w:r w:rsidR="00AA2361">
        <w:t xml:space="preserve">, </w:t>
      </w:r>
      <w:r w:rsidR="00AA2361" w:rsidRPr="00DB78C5">
        <w:t>"</w:t>
      </w:r>
      <w:r w:rsidR="005031B0" w:rsidRPr="005031B0">
        <w:t>Конфликтные ситуации в образовательных организациях</w:t>
      </w:r>
      <w:r w:rsidR="00AA2361" w:rsidRPr="00DB78C5">
        <w:t>"</w:t>
      </w:r>
      <w:r w:rsidR="005031B0">
        <w:t xml:space="preserve"> (3</w:t>
      </w:r>
      <w:r w:rsidR="00AA2361">
        <w:t xml:space="preserve"> вопроса).</w:t>
      </w:r>
    </w:p>
    <w:p w:rsidR="00463D93" w:rsidRDefault="006D375A" w:rsidP="00463D93">
      <w:pPr>
        <w:ind w:firstLine="708"/>
        <w:jc w:val="both"/>
      </w:pPr>
      <w:r>
        <w:t>По тематике</w:t>
      </w:r>
      <w:r w:rsidRPr="00DB78C5">
        <w:t xml:space="preserve"> </w:t>
      </w:r>
      <w:r w:rsidR="00463D93" w:rsidRPr="00DB78C5">
        <w:t>"</w:t>
      </w:r>
      <w:r w:rsidR="000D19D9">
        <w:t>Социальное обеспечение и социальное страхование</w:t>
      </w:r>
      <w:r w:rsidR="00463D93">
        <w:t>"</w:t>
      </w:r>
      <w:r w:rsidR="006A49C1">
        <w:t xml:space="preserve"> (</w:t>
      </w:r>
      <w:r w:rsidR="005031B0">
        <w:t>25</w:t>
      </w:r>
      <w:r w:rsidR="006A49C1">
        <w:t xml:space="preserve"> вопрос</w:t>
      </w:r>
      <w:r w:rsidR="000D19D9">
        <w:t>а</w:t>
      </w:r>
      <w:r w:rsidR="006A49C1">
        <w:t>)</w:t>
      </w:r>
      <w:r w:rsidR="00463D93">
        <w:t xml:space="preserve"> </w:t>
      </w:r>
      <w:r w:rsidR="006A49C1">
        <w:t>ч</w:t>
      </w:r>
      <w:r>
        <w:t xml:space="preserve">аще всего интерес граждан вызывают вопросы: </w:t>
      </w:r>
      <w:r w:rsidR="00A82081">
        <w:t>"</w:t>
      </w:r>
      <w:r w:rsidR="00AA2361" w:rsidRPr="00AA2361"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</w:t>
      </w:r>
      <w:r w:rsidR="00AA2361">
        <w:t>я в трудной жизненной ситуации</w:t>
      </w:r>
      <w:r w:rsidR="00A82081">
        <w:t>" (</w:t>
      </w:r>
      <w:r w:rsidR="00AA2361">
        <w:t>1</w:t>
      </w:r>
      <w:r w:rsidR="005031B0">
        <w:t>6</w:t>
      </w:r>
      <w:r w:rsidR="00A82081">
        <w:t xml:space="preserve"> вопрос</w:t>
      </w:r>
      <w:r w:rsidR="00A764DA">
        <w:t>ов</w:t>
      </w:r>
      <w:r w:rsidR="00A82081">
        <w:t xml:space="preserve">), </w:t>
      </w:r>
      <w:r w:rsidR="00463D93" w:rsidRPr="00DB78C5">
        <w:t>"</w:t>
      </w:r>
      <w:r w:rsidR="00AA2361" w:rsidRPr="00AA2361">
        <w:t>Просьбы об оказании финансовой помощи</w:t>
      </w:r>
      <w:r w:rsidR="00463D93" w:rsidRPr="00DB78C5">
        <w:t>"</w:t>
      </w:r>
      <w:r w:rsidR="00463D93">
        <w:t xml:space="preserve"> (</w:t>
      </w:r>
      <w:r w:rsidR="00AA2361">
        <w:t>1</w:t>
      </w:r>
      <w:r w:rsidR="005031B0">
        <w:t>0</w:t>
      </w:r>
      <w:r w:rsidR="00463D93">
        <w:t xml:space="preserve"> вопрос</w:t>
      </w:r>
      <w:r w:rsidR="00AA2361">
        <w:t>ов</w:t>
      </w:r>
      <w:r w:rsidR="00463D93">
        <w:t>), "</w:t>
      </w:r>
      <w:r w:rsidR="005031B0" w:rsidRPr="005031B0">
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</w:r>
      <w:r w:rsidR="00463D93">
        <w:t>" (</w:t>
      </w:r>
      <w:r w:rsidR="005031B0">
        <w:t>6</w:t>
      </w:r>
      <w:r w:rsidR="00463D93">
        <w:t xml:space="preserve"> вопрос</w:t>
      </w:r>
      <w:r w:rsidR="00AA2361">
        <w:t>ов</w:t>
      </w:r>
      <w:r w:rsidR="005031B0">
        <w:t>), "</w:t>
      </w:r>
      <w:r w:rsidR="005031B0" w:rsidRPr="005031B0">
        <w:t xml:space="preserve">Доступная среда, в том числе комфорт и доступность инфраструктуры, для лиц </w:t>
      </w:r>
      <w:r w:rsidR="00840FB6">
        <w:t xml:space="preserve">                          </w:t>
      </w:r>
      <w:r w:rsidR="005031B0" w:rsidRPr="005031B0">
        <w:t>с ограниченными возможностями здоровья</w:t>
      </w:r>
      <w:r w:rsidR="005031B0">
        <w:t>" (5 вопросов).</w:t>
      </w:r>
    </w:p>
    <w:p w:rsidR="00CC5652" w:rsidRPr="00CC5652" w:rsidRDefault="00463D93" w:rsidP="00393D9B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6E49FE">
        <w:t xml:space="preserve">По тематике "Здравоохранение. Физическая культура и спорт. Туризм" </w:t>
      </w:r>
      <w:r w:rsidR="000440E6" w:rsidRPr="006E49FE">
        <w:t xml:space="preserve">                 </w:t>
      </w:r>
      <w:r w:rsidRPr="006E49FE">
        <w:t xml:space="preserve">     </w:t>
      </w:r>
      <w:proofErr w:type="gramStart"/>
      <w:r w:rsidRPr="006E49FE">
        <w:t xml:space="preserve">   (</w:t>
      </w:r>
      <w:proofErr w:type="gramEnd"/>
      <w:r w:rsidR="00D07889" w:rsidRPr="006E49FE">
        <w:t>2</w:t>
      </w:r>
      <w:r w:rsidR="006E49FE" w:rsidRPr="006E49FE">
        <w:t>6</w:t>
      </w:r>
      <w:r w:rsidRPr="006E49FE">
        <w:t xml:space="preserve"> вопрос</w:t>
      </w:r>
      <w:r w:rsidR="00D07889" w:rsidRPr="006E49FE">
        <w:t>ов</w:t>
      </w:r>
      <w:r w:rsidRPr="006E49FE">
        <w:t xml:space="preserve">) чаще всего интерес граждан вызывают вопросы: </w:t>
      </w:r>
      <w:r w:rsidR="000440E6" w:rsidRPr="006E49FE">
        <w:rPr>
          <w:color w:val="000000"/>
        </w:rPr>
        <w:t>"</w:t>
      </w:r>
      <w:r w:rsidR="00D07889" w:rsidRPr="006E49FE">
        <w:rPr>
          <w:color w:val="000000"/>
        </w:rPr>
        <w:t>Массовый спорт</w:t>
      </w:r>
      <w:r w:rsidR="00CC5652" w:rsidRPr="006E49FE">
        <w:rPr>
          <w:color w:val="000000"/>
        </w:rPr>
        <w:t xml:space="preserve">"  </w:t>
      </w:r>
      <w:r w:rsidR="006A49C1" w:rsidRPr="006E49FE">
        <w:rPr>
          <w:color w:val="000000"/>
        </w:rPr>
        <w:t xml:space="preserve">            </w:t>
      </w:r>
      <w:r w:rsidR="00CC5652" w:rsidRPr="006E49FE">
        <w:rPr>
          <w:color w:val="000000"/>
        </w:rPr>
        <w:t>(</w:t>
      </w:r>
      <w:r w:rsidR="006E49FE" w:rsidRPr="006E49FE">
        <w:rPr>
          <w:color w:val="000000"/>
        </w:rPr>
        <w:t>7</w:t>
      </w:r>
      <w:r w:rsidR="006A49C1" w:rsidRPr="006E49FE">
        <w:rPr>
          <w:color w:val="000000"/>
        </w:rPr>
        <w:t xml:space="preserve"> </w:t>
      </w:r>
      <w:r w:rsidR="00CC5652" w:rsidRPr="006E49FE">
        <w:rPr>
          <w:color w:val="000000"/>
        </w:rPr>
        <w:t xml:space="preserve">вопросов), </w:t>
      </w:r>
      <w:r w:rsidR="00CC5652" w:rsidRPr="006E49FE">
        <w:t>"</w:t>
      </w:r>
      <w:r w:rsidR="006E49FE" w:rsidRPr="006E49FE">
        <w:rPr>
          <w:color w:val="000000"/>
        </w:rPr>
        <w:t>Лекарственное обеспечение</w:t>
      </w:r>
      <w:r w:rsidR="00CC5652" w:rsidRPr="006E49FE">
        <w:rPr>
          <w:color w:val="000000"/>
        </w:rPr>
        <w:t>" (</w:t>
      </w:r>
      <w:r w:rsidR="006E49FE" w:rsidRPr="006E49FE">
        <w:rPr>
          <w:color w:val="000000"/>
        </w:rPr>
        <w:t>4</w:t>
      </w:r>
      <w:r w:rsidR="00CC5652" w:rsidRPr="006E49FE">
        <w:rPr>
          <w:color w:val="000000"/>
        </w:rPr>
        <w:t xml:space="preserve"> вопрос</w:t>
      </w:r>
      <w:r w:rsidR="00E2375D" w:rsidRPr="006E49FE">
        <w:rPr>
          <w:color w:val="000000"/>
        </w:rPr>
        <w:t>а</w:t>
      </w:r>
      <w:r w:rsidR="00CC5652" w:rsidRPr="006E49FE">
        <w:rPr>
          <w:color w:val="000000"/>
        </w:rPr>
        <w:t>),  "</w:t>
      </w:r>
      <w:r w:rsidR="006E49FE" w:rsidRPr="006E49FE">
        <w:rPr>
          <w:color w:val="000000"/>
        </w:rPr>
        <w:t>Лечение и оказание медицинской помощи</w:t>
      </w:r>
      <w:r w:rsidR="00CC5652" w:rsidRPr="006E49FE">
        <w:rPr>
          <w:color w:val="000000"/>
        </w:rPr>
        <w:t>"</w:t>
      </w:r>
      <w:r w:rsidR="00E2375D" w:rsidRPr="006E49FE">
        <w:rPr>
          <w:color w:val="000000"/>
          <w:sz w:val="32"/>
        </w:rPr>
        <w:t xml:space="preserve"> </w:t>
      </w:r>
      <w:r w:rsidR="00CC5652" w:rsidRPr="006E49FE">
        <w:rPr>
          <w:color w:val="000000"/>
        </w:rPr>
        <w:t>(</w:t>
      </w:r>
      <w:r w:rsidR="006A49C1" w:rsidRPr="006E49FE">
        <w:rPr>
          <w:color w:val="000000"/>
        </w:rPr>
        <w:t>3</w:t>
      </w:r>
      <w:r w:rsidR="00CC5652" w:rsidRPr="006E49FE">
        <w:rPr>
          <w:color w:val="000000"/>
        </w:rPr>
        <w:t xml:space="preserve"> вопрос</w:t>
      </w:r>
      <w:r w:rsidR="00E2375D" w:rsidRPr="006E49FE">
        <w:rPr>
          <w:color w:val="000000"/>
        </w:rPr>
        <w:t>а</w:t>
      </w:r>
      <w:r w:rsidR="00D07889" w:rsidRPr="006E49FE">
        <w:rPr>
          <w:color w:val="000000"/>
        </w:rPr>
        <w:t xml:space="preserve">); </w:t>
      </w:r>
      <w:r w:rsidR="00D07889" w:rsidRPr="006E49FE">
        <w:t>"</w:t>
      </w:r>
      <w:r w:rsidR="006E49FE" w:rsidRPr="006E49FE">
        <w:rPr>
          <w:color w:val="000000"/>
        </w:rPr>
        <w:t>Санитарно-эпидемиологическое благополучие населения</w:t>
      </w:r>
      <w:r w:rsidR="00D07889" w:rsidRPr="006E49FE">
        <w:t>"</w:t>
      </w:r>
      <w:r w:rsidR="00D07889" w:rsidRPr="006E49FE">
        <w:rPr>
          <w:color w:val="000000"/>
        </w:rPr>
        <w:t xml:space="preserve"> (3 вопроса)</w:t>
      </w:r>
      <w:r w:rsidR="005C5479" w:rsidRPr="006E49FE">
        <w:rPr>
          <w:color w:val="000000"/>
        </w:rPr>
        <w:t>.</w:t>
      </w:r>
    </w:p>
    <w:p w:rsidR="00534E93" w:rsidRDefault="007B024C" w:rsidP="00534E93">
      <w:pPr>
        <w:ind w:firstLine="708"/>
        <w:jc w:val="both"/>
      </w:pPr>
      <w:r>
        <w:t>По</w:t>
      </w:r>
      <w:r w:rsidR="00534E93">
        <w:t xml:space="preserve"> тематик</w:t>
      </w:r>
      <w:r>
        <w:t>е</w:t>
      </w:r>
      <w:r w:rsidR="00534E93">
        <w:t xml:space="preserve"> "Труд и занятость населения" (</w:t>
      </w:r>
      <w:r w:rsidR="006E49FE">
        <w:t xml:space="preserve">20 </w:t>
      </w:r>
      <w:r w:rsidR="00534E93">
        <w:t>вопросов) ча</w:t>
      </w:r>
      <w:r w:rsidR="003D777E">
        <w:t>ще всего интерес граждан вызываю</w:t>
      </w:r>
      <w:r w:rsidR="00534E93">
        <w:t xml:space="preserve">т </w:t>
      </w:r>
      <w:r w:rsidR="003D777E">
        <w:t xml:space="preserve">вопросы: </w:t>
      </w:r>
      <w:r w:rsidR="00534E93">
        <w:t>"</w:t>
      </w:r>
      <w:r w:rsidR="006E49FE" w:rsidRPr="006E49FE">
        <w:t xml:space="preserve">Трудоустройство. Безработица. Органы службы </w:t>
      </w:r>
      <w:r w:rsidR="006E49FE" w:rsidRPr="006E49FE">
        <w:lastRenderedPageBreak/>
        <w:t>занятости. Государственные услуги в области содействия занятости населения</w:t>
      </w:r>
      <w:r w:rsidR="00534E93">
        <w:t xml:space="preserve">" </w:t>
      </w:r>
      <w:r w:rsidR="0085598C">
        <w:t xml:space="preserve">        </w:t>
      </w:r>
      <w:r w:rsidR="00CE71DD">
        <w:t xml:space="preserve">           </w:t>
      </w:r>
      <w:proofErr w:type="gramStart"/>
      <w:r w:rsidR="00CE71DD">
        <w:t xml:space="preserve">   </w:t>
      </w:r>
      <w:r w:rsidR="00080952">
        <w:t>(</w:t>
      </w:r>
      <w:proofErr w:type="gramEnd"/>
      <w:r w:rsidR="006E49FE">
        <w:t>9</w:t>
      </w:r>
      <w:r w:rsidR="00E2375D">
        <w:t xml:space="preserve"> вопросов), "</w:t>
      </w:r>
      <w:r w:rsidR="006E49FE" w:rsidRPr="006E49FE">
        <w:t>Трудовые конфликты. Разрешение трудовых споров</w:t>
      </w:r>
      <w:r w:rsidR="006A49C1">
        <w:t>" (</w:t>
      </w:r>
      <w:r w:rsidR="006E49FE">
        <w:t>6</w:t>
      </w:r>
      <w:r w:rsidR="00E2375D">
        <w:t xml:space="preserve"> вопрос</w:t>
      </w:r>
      <w:r w:rsidR="006E49FE">
        <w:t>ов</w:t>
      </w:r>
      <w:r w:rsidR="00D56003">
        <w:t>).</w:t>
      </w:r>
    </w:p>
    <w:p w:rsidR="005F537D" w:rsidRDefault="007B024C" w:rsidP="00133039">
      <w:pPr>
        <w:ind w:firstLine="708"/>
        <w:jc w:val="both"/>
      </w:pPr>
      <w:r>
        <w:t>По тематике</w:t>
      </w:r>
      <w:r w:rsidR="005B3899">
        <w:t xml:space="preserve"> "</w:t>
      </w:r>
      <w:r w:rsidR="00217191">
        <w:t>Семья</w:t>
      </w:r>
      <w:r w:rsidR="005B3899">
        <w:t>"</w:t>
      </w:r>
      <w:r w:rsidR="00217191">
        <w:t xml:space="preserve"> (</w:t>
      </w:r>
      <w:r w:rsidR="005265D5">
        <w:t>1</w:t>
      </w:r>
      <w:r w:rsidR="006E49FE">
        <w:t>0</w:t>
      </w:r>
      <w:r w:rsidR="00217191">
        <w:t xml:space="preserve"> вопрос</w:t>
      </w:r>
      <w:r w:rsidR="00534E93">
        <w:t>ов</w:t>
      </w:r>
      <w:r w:rsidR="00002EDB">
        <w:t>) чаще всего интерес граждан вызыва</w:t>
      </w:r>
      <w:r w:rsidR="003D777E">
        <w:t>ю</w:t>
      </w:r>
      <w:r w:rsidR="00002EDB">
        <w:t xml:space="preserve">т </w:t>
      </w:r>
      <w:r w:rsidR="003D777E">
        <w:t xml:space="preserve">вопросы: </w:t>
      </w:r>
      <w:r w:rsidR="005B3899">
        <w:t>"</w:t>
      </w:r>
      <w:r w:rsidR="00917EA7">
        <w:t xml:space="preserve">Опека и попечительство. Службы по обслуживанию детей, оказавшихся </w:t>
      </w:r>
      <w:r w:rsidR="00BF1701">
        <w:t xml:space="preserve">                 </w:t>
      </w:r>
      <w:r w:rsidR="00917EA7">
        <w:t>в трудной жизненной ситуации</w:t>
      </w:r>
      <w:r w:rsidR="005B3899">
        <w:t>"</w:t>
      </w:r>
      <w:r w:rsidR="00917EA7">
        <w:t xml:space="preserve"> (</w:t>
      </w:r>
      <w:r w:rsidR="006E49FE">
        <w:t>5</w:t>
      </w:r>
      <w:r w:rsidR="00917EA7">
        <w:t xml:space="preserve"> вопрос</w:t>
      </w:r>
      <w:r w:rsidR="006E49FE">
        <w:t>ов</w:t>
      </w:r>
      <w:r w:rsidR="00917EA7">
        <w:t>)</w:t>
      </w:r>
      <w:r w:rsidR="005265D5">
        <w:t>.</w:t>
      </w:r>
      <w:r w:rsidR="00855232">
        <w:t xml:space="preserve"> </w:t>
      </w:r>
    </w:p>
    <w:p w:rsidR="00917EA7" w:rsidRDefault="00917EA7" w:rsidP="00133039">
      <w:pPr>
        <w:ind w:firstLine="708"/>
        <w:jc w:val="both"/>
      </w:pPr>
    </w:p>
    <w:p w:rsidR="00F31FEC" w:rsidRPr="007C0AC3" w:rsidRDefault="005B3899" w:rsidP="00F31FEC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F31FEC" w:rsidRPr="007C0AC3">
        <w:rPr>
          <w:b/>
          <w:bCs/>
        </w:rPr>
        <w:t>Государство, общество, политика</w:t>
      </w:r>
      <w:r>
        <w:rPr>
          <w:b/>
          <w:bCs/>
        </w:rPr>
        <w:t>"</w:t>
      </w:r>
    </w:p>
    <w:p w:rsidR="008E550F" w:rsidRPr="007C0AC3" w:rsidRDefault="008E550F" w:rsidP="00F31FEC">
      <w:pPr>
        <w:ind w:firstLine="708"/>
        <w:jc w:val="both"/>
      </w:pPr>
    </w:p>
    <w:p w:rsidR="00F31FEC" w:rsidRPr="007C0AC3" w:rsidRDefault="005B3899" w:rsidP="002E7237">
      <w:pPr>
        <w:ind w:firstLine="708"/>
        <w:jc w:val="both"/>
      </w:pPr>
      <w:r>
        <w:t>По тематическому разделу "</w:t>
      </w:r>
      <w:r w:rsidR="00F31FEC" w:rsidRPr="007C0AC3">
        <w:rPr>
          <w:bCs/>
        </w:rPr>
        <w:t>Государство, общество, политика</w:t>
      </w:r>
      <w:r>
        <w:rPr>
          <w:bCs/>
        </w:rPr>
        <w:t>"</w:t>
      </w:r>
      <w:r w:rsidR="00F31FEC" w:rsidRPr="007C0AC3">
        <w:t xml:space="preserve"> в </w:t>
      </w:r>
      <w:r w:rsidR="00F31FEC" w:rsidRPr="007C0AC3">
        <w:rPr>
          <w:lang w:val="en-US"/>
        </w:rPr>
        <w:t>I</w:t>
      </w:r>
      <w:r w:rsidR="00E55429">
        <w:rPr>
          <w:lang w:val="en-US"/>
        </w:rPr>
        <w:t>V</w:t>
      </w:r>
      <w:r w:rsidR="00E55429" w:rsidRPr="00E55429">
        <w:t xml:space="preserve"> </w:t>
      </w:r>
      <w:r w:rsidR="00F31FEC" w:rsidRPr="007C0AC3">
        <w:t>квартал</w:t>
      </w:r>
      <w:r w:rsidR="00780532" w:rsidRPr="00780532">
        <w:t xml:space="preserve">е </w:t>
      </w:r>
      <w:r w:rsidR="008A6E34">
        <w:t xml:space="preserve">               </w:t>
      </w:r>
      <w:r w:rsidR="002E7237">
        <w:t>2019</w:t>
      </w:r>
      <w:r w:rsidR="00780532">
        <w:t xml:space="preserve"> года поступило </w:t>
      </w:r>
      <w:r w:rsidR="00E55429" w:rsidRPr="00E55429">
        <w:t>93</w:t>
      </w:r>
      <w:r w:rsidR="00E55429">
        <w:t xml:space="preserve"> вопроса</w:t>
      </w:r>
      <w:r w:rsidR="00F31FEC" w:rsidRPr="007C0AC3">
        <w:t xml:space="preserve">, что составляет </w:t>
      </w:r>
      <w:r w:rsidR="00712086">
        <w:t>8,4</w:t>
      </w:r>
      <w:r w:rsidR="00F31FEC" w:rsidRPr="007C0AC3">
        <w:t>% от общего количества вопросов, поставленных в обращениях.</w:t>
      </w:r>
    </w:p>
    <w:p w:rsidR="00712086" w:rsidRDefault="00F31FEC" w:rsidP="00F31FEC">
      <w:pPr>
        <w:ind w:firstLine="708"/>
        <w:jc w:val="both"/>
      </w:pPr>
      <w:r w:rsidRPr="00EF0A3F">
        <w:t xml:space="preserve">Данный показатель </w:t>
      </w:r>
      <w:r w:rsidR="002C5DE1">
        <w:t>увеличился</w:t>
      </w:r>
      <w:r w:rsidRPr="00EF0A3F">
        <w:t xml:space="preserve"> относительно уровня аналогичн</w:t>
      </w:r>
      <w:r w:rsidR="002C5DE1">
        <w:t>ого</w:t>
      </w:r>
      <w:r w:rsidRPr="00EF0A3F">
        <w:t xml:space="preserve"> </w:t>
      </w:r>
      <w:r w:rsidR="00DE7437" w:rsidRPr="00EF0A3F">
        <w:t>пери</w:t>
      </w:r>
      <w:r w:rsidR="00DE7437">
        <w:t>од</w:t>
      </w:r>
      <w:r w:rsidR="002C5DE1">
        <w:t>а</w:t>
      </w:r>
      <w:r w:rsidRPr="00EF0A3F">
        <w:t xml:space="preserve"> </w:t>
      </w:r>
      <w:r w:rsidR="008A6E34">
        <w:t xml:space="preserve">               </w:t>
      </w:r>
      <w:r w:rsidRPr="00EF0A3F">
        <w:t>201</w:t>
      </w:r>
      <w:r w:rsidR="002E7237">
        <w:t>8</w:t>
      </w:r>
      <w:r w:rsidRPr="00EF0A3F">
        <w:t xml:space="preserve"> года </w:t>
      </w:r>
      <w:r w:rsidRPr="0012747C">
        <w:t xml:space="preserve">на </w:t>
      </w:r>
      <w:r w:rsidR="00712086">
        <w:t>102</w:t>
      </w:r>
      <w:r w:rsidRPr="0012747C">
        <w:t>%</w:t>
      </w:r>
      <w:r w:rsidR="00EF0A3F">
        <w:t xml:space="preserve"> (</w:t>
      </w:r>
      <w:r w:rsidR="00D77C17">
        <w:t>4</w:t>
      </w:r>
      <w:r w:rsidR="00712086">
        <w:t>6</w:t>
      </w:r>
      <w:r w:rsidRPr="00EF0A3F">
        <w:t xml:space="preserve"> вопрос</w:t>
      </w:r>
      <w:r w:rsidR="00D77C17">
        <w:t>ов</w:t>
      </w:r>
      <w:r w:rsidRPr="00EF0A3F">
        <w:t>) и</w:t>
      </w:r>
      <w:r w:rsidR="002C5DE1">
        <w:t xml:space="preserve"> </w:t>
      </w:r>
      <w:r w:rsidR="002E7237" w:rsidRPr="00641034">
        <w:t xml:space="preserve">на </w:t>
      </w:r>
      <w:r w:rsidR="00FD10C7">
        <w:t>2</w:t>
      </w:r>
      <w:r w:rsidR="002E7237" w:rsidRPr="00641034">
        <w:t>%</w:t>
      </w:r>
      <w:r w:rsidR="00DE7437">
        <w:t xml:space="preserve"> </w:t>
      </w:r>
      <w:r w:rsidR="00DE7437" w:rsidRPr="00EF0A3F">
        <w:t>(</w:t>
      </w:r>
      <w:r w:rsidR="00712086">
        <w:t>91</w:t>
      </w:r>
      <w:r w:rsidR="00712086" w:rsidRPr="00EF0A3F">
        <w:t xml:space="preserve"> вопрос)</w:t>
      </w:r>
      <w:r w:rsidR="00712086">
        <w:t xml:space="preserve"> – 2017 года.</w:t>
      </w:r>
      <w:r w:rsidR="00712086" w:rsidRPr="001E6878">
        <w:t xml:space="preserve"> </w:t>
      </w:r>
    </w:p>
    <w:p w:rsidR="00F31FEC" w:rsidRDefault="00F31FEC" w:rsidP="00F31FEC">
      <w:pPr>
        <w:ind w:firstLine="708"/>
        <w:jc w:val="both"/>
      </w:pPr>
      <w:r w:rsidRPr="007C0AC3">
        <w:t xml:space="preserve">Состав тематического раздела </w:t>
      </w:r>
      <w:r w:rsidR="005B3899">
        <w:t>"</w:t>
      </w:r>
      <w:r w:rsidR="008E550F" w:rsidRPr="007C0AC3">
        <w:rPr>
          <w:bCs/>
        </w:rPr>
        <w:t>Государство, общество, политика</w:t>
      </w:r>
      <w:r w:rsidR="005B3899">
        <w:rPr>
          <w:bCs/>
        </w:rPr>
        <w:t>"</w:t>
      </w:r>
      <w:r w:rsidR="00F7102D">
        <w:t xml:space="preserve">   </w:t>
      </w:r>
      <w:r w:rsidRPr="007C0AC3">
        <w:t xml:space="preserve">по </w:t>
      </w:r>
      <w:r w:rsidR="00840399">
        <w:t xml:space="preserve">тематикам </w:t>
      </w:r>
      <w:r w:rsidRPr="007C0AC3">
        <w:t>темати</w:t>
      </w:r>
      <w:r w:rsidR="002A727C">
        <w:t>ческо</w:t>
      </w:r>
      <w:r w:rsidR="00840399">
        <w:t>го</w:t>
      </w:r>
      <w:r w:rsidR="002A727C">
        <w:t xml:space="preserve"> к</w:t>
      </w:r>
      <w:r w:rsidRPr="007C0AC3">
        <w:t>лассификатор</w:t>
      </w:r>
      <w:r w:rsidR="00840399">
        <w:t>а</w:t>
      </w:r>
      <w:r w:rsidR="002A727C">
        <w:t xml:space="preserve"> </w:t>
      </w:r>
      <w:r w:rsidR="0045324A" w:rsidRPr="007C0AC3">
        <w:t xml:space="preserve">представлен в </w:t>
      </w:r>
      <w:r w:rsidR="008E550F" w:rsidRPr="007C0AC3">
        <w:t>диаграмме №</w:t>
      </w:r>
      <w:r w:rsidR="00DB41EB">
        <w:t>1</w:t>
      </w:r>
      <w:r w:rsidR="006E2C94">
        <w:t>2</w:t>
      </w:r>
      <w:r w:rsidRPr="007C0AC3">
        <w:t>.</w:t>
      </w:r>
    </w:p>
    <w:p w:rsidR="00904988" w:rsidRDefault="00904988" w:rsidP="00F7102D">
      <w:pPr>
        <w:jc w:val="center"/>
        <w:rPr>
          <w:i/>
        </w:rPr>
      </w:pPr>
    </w:p>
    <w:p w:rsidR="00F7102D" w:rsidRPr="008119F3" w:rsidRDefault="00F7102D" w:rsidP="00F7102D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F7102D" w:rsidRDefault="00F7102D" w:rsidP="00F7102D">
      <w:pPr>
        <w:jc w:val="center"/>
        <w:rPr>
          <w:bCs/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Государство, общество, политика"</w:t>
      </w:r>
    </w:p>
    <w:p w:rsidR="00F7102D" w:rsidRDefault="00F7102D" w:rsidP="00F7102D">
      <w:pPr>
        <w:jc w:val="center"/>
        <w:rPr>
          <w:bCs/>
          <w:i/>
        </w:rPr>
      </w:pPr>
    </w:p>
    <w:p w:rsidR="00E7351C" w:rsidRDefault="00E7351C" w:rsidP="00F7102D">
      <w:pPr>
        <w:jc w:val="center"/>
        <w:rPr>
          <w:bCs/>
          <w:i/>
        </w:rPr>
      </w:pPr>
    </w:p>
    <w:p w:rsidR="00E7351C" w:rsidRDefault="00E7351C" w:rsidP="00F7102D">
      <w:pPr>
        <w:jc w:val="center"/>
        <w:rPr>
          <w:bCs/>
          <w:i/>
        </w:rPr>
      </w:pPr>
      <w:r>
        <w:rPr>
          <w:noProof/>
        </w:rPr>
        <w:drawing>
          <wp:inline distT="0" distB="0" distL="0" distR="0" wp14:anchorId="0DB35A12" wp14:editId="3E8BD056">
            <wp:extent cx="6353175" cy="31242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7102D" w:rsidRPr="007C0AC3" w:rsidRDefault="00F7102D" w:rsidP="008C0B8B">
      <w:pPr>
        <w:ind w:left="4248"/>
      </w:pPr>
      <w:r>
        <w:rPr>
          <w:i/>
        </w:rPr>
        <w:t xml:space="preserve">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C0B8B">
        <w:rPr>
          <w:i/>
        </w:rPr>
        <w:t xml:space="preserve">   </w:t>
      </w:r>
      <w:r>
        <w:rPr>
          <w:i/>
        </w:rPr>
        <w:t xml:space="preserve">  </w:t>
      </w:r>
      <w:r w:rsidR="008C0B8B">
        <w:rPr>
          <w:i/>
        </w:rPr>
        <w:t xml:space="preserve">     </w:t>
      </w:r>
      <w:r w:rsidRPr="007C0AC3">
        <w:rPr>
          <w:sz w:val="24"/>
          <w:szCs w:val="24"/>
        </w:rPr>
        <w:t>Диаграмма №</w:t>
      </w:r>
      <w:r>
        <w:rPr>
          <w:sz w:val="24"/>
          <w:szCs w:val="24"/>
        </w:rPr>
        <w:t>12</w:t>
      </w:r>
    </w:p>
    <w:p w:rsidR="00F7102D" w:rsidRDefault="00F7102D" w:rsidP="00F7102D">
      <w:pPr>
        <w:ind w:firstLine="709"/>
        <w:jc w:val="both"/>
      </w:pPr>
    </w:p>
    <w:p w:rsidR="00F7102D" w:rsidRDefault="00F7102D" w:rsidP="00F7102D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>
        <w:t>ка "Основы государственного управления" (</w:t>
      </w:r>
      <w:r w:rsidR="00FB733F">
        <w:t>70</w:t>
      </w:r>
      <w:r>
        <w:t xml:space="preserve"> вопрос</w:t>
      </w:r>
      <w:r w:rsidR="00FB733F">
        <w:t>ов</w:t>
      </w:r>
      <w:r>
        <w:t xml:space="preserve">), которая составляет </w:t>
      </w:r>
      <w:r w:rsidR="00FB733F">
        <w:t>75</w:t>
      </w:r>
      <w:r>
        <w:t xml:space="preserve">% от общего количества вопросов анализируемого тематического раздела. </w:t>
      </w:r>
    </w:p>
    <w:p w:rsidR="00F7102D" w:rsidRDefault="00F7102D" w:rsidP="00F7102D">
      <w:pPr>
        <w:ind w:firstLine="709"/>
        <w:jc w:val="both"/>
      </w:pPr>
      <w:r>
        <w:t>Актуальными вопросами данной тематики являются: "</w:t>
      </w:r>
      <w:r w:rsidRPr="0012747C">
        <w:t>Результаты рассмотрения обращения</w:t>
      </w:r>
      <w:r w:rsidR="0004277A">
        <w:t>" (</w:t>
      </w:r>
      <w:r w:rsidR="00FB733F">
        <w:t>15</w:t>
      </w:r>
      <w:r>
        <w:t xml:space="preserve"> вопросов), "</w:t>
      </w:r>
      <w:r w:rsidR="00A4263C" w:rsidRPr="00A4263C">
        <w:t>Арендные отношения</w:t>
      </w:r>
      <w:r w:rsidR="00A4263C">
        <w:t>" (</w:t>
      </w:r>
      <w:r w:rsidR="00FB733F">
        <w:t>12</w:t>
      </w:r>
      <w:r>
        <w:t xml:space="preserve"> вопрос</w:t>
      </w:r>
      <w:r w:rsidR="00FB733F">
        <w:t>ов</w:t>
      </w:r>
      <w:r>
        <w:t>), "</w:t>
      </w:r>
      <w:r w:rsidR="00FB733F" w:rsidRPr="00FB733F">
        <w:t>Личный прием должностными лицами органов местного самоуправления</w:t>
      </w:r>
      <w:r>
        <w:t>"</w:t>
      </w:r>
      <w:r w:rsidRPr="0078547C">
        <w:t xml:space="preserve"> </w:t>
      </w:r>
      <w:r>
        <w:t>(</w:t>
      </w:r>
      <w:r w:rsidR="00FB733F">
        <w:t>8</w:t>
      </w:r>
      <w:r w:rsidR="0004277A">
        <w:t xml:space="preserve"> </w:t>
      </w:r>
      <w:r>
        <w:t>вопрос</w:t>
      </w:r>
      <w:r w:rsidR="00FB733F">
        <w:t>ов</w:t>
      </w:r>
      <w:r>
        <w:t>), "</w:t>
      </w:r>
      <w:r w:rsidR="0004277A" w:rsidRPr="0004277A">
        <w:t>Прекращение рассмотрения обращения</w:t>
      </w:r>
      <w:r>
        <w:t>"</w:t>
      </w:r>
      <w:r w:rsidR="0004277A">
        <w:t xml:space="preserve"> </w:t>
      </w:r>
      <w:r w:rsidR="007B0697">
        <w:t>(</w:t>
      </w:r>
      <w:r w:rsidR="00FB733F">
        <w:t>5</w:t>
      </w:r>
      <w:r w:rsidR="0004277A">
        <w:t xml:space="preserve"> вопрос</w:t>
      </w:r>
      <w:r w:rsidR="00FB733F">
        <w:t>ов</w:t>
      </w:r>
      <w:r w:rsidR="0004277A">
        <w:t>).</w:t>
      </w:r>
    </w:p>
    <w:p w:rsidR="00F7102D" w:rsidRDefault="00F7102D" w:rsidP="007B0697">
      <w:pPr>
        <w:ind w:firstLine="709"/>
        <w:jc w:val="both"/>
      </w:pPr>
      <w:r>
        <w:t>По тематике "Конституционный строй" (</w:t>
      </w:r>
      <w:r w:rsidR="00DE4419">
        <w:t>1</w:t>
      </w:r>
      <w:r w:rsidR="00FB733F">
        <w:t>7</w:t>
      </w:r>
      <w:r>
        <w:t xml:space="preserve"> вопросов) граждан </w:t>
      </w:r>
      <w:r w:rsidR="00DE4419">
        <w:t xml:space="preserve">интересует </w:t>
      </w:r>
      <w:r>
        <w:t>вопрос "</w:t>
      </w:r>
      <w:r w:rsidR="00FB733F" w:rsidRPr="00FB733F">
        <w:t xml:space="preserve">Деятельность исполнительно-распорядительных органов местного самоуправления </w:t>
      </w:r>
      <w:r w:rsidR="000D1658">
        <w:t xml:space="preserve">                 </w:t>
      </w:r>
      <w:r w:rsidR="00FB733F" w:rsidRPr="00FB733F">
        <w:t>и его руководителей</w:t>
      </w:r>
      <w:r w:rsidR="007B0697">
        <w:t>" (2</w:t>
      </w:r>
      <w:r>
        <w:t xml:space="preserve"> вопро</w:t>
      </w:r>
      <w:r w:rsidR="007B0697">
        <w:t>са)</w:t>
      </w:r>
      <w:r w:rsidR="00DE4419">
        <w:t>; "</w:t>
      </w:r>
      <w:r w:rsidR="00FB733F" w:rsidRPr="00FB733F">
        <w:t>Полномочия муниципальных служащих</w:t>
      </w:r>
      <w:r w:rsidR="00DE4419">
        <w:t xml:space="preserve">" </w:t>
      </w:r>
      <w:r w:rsidR="000D1658">
        <w:t xml:space="preserve">                           </w:t>
      </w:r>
      <w:proofErr w:type="gramStart"/>
      <w:r w:rsidR="000D1658">
        <w:t xml:space="preserve">   </w:t>
      </w:r>
      <w:r w:rsidR="00DE4419">
        <w:lastRenderedPageBreak/>
        <w:t>(</w:t>
      </w:r>
      <w:proofErr w:type="gramEnd"/>
      <w:r w:rsidR="00DE4419">
        <w:t>2 вопроса); "</w:t>
      </w:r>
      <w:r w:rsidR="00DE4419" w:rsidRPr="00DE4419">
        <w:t>Увековечение памяти выдающихся людей, исторических событий. Присвоение имен</w:t>
      </w:r>
      <w:r w:rsidR="00DE4419">
        <w:t>" (2 вопроса)</w:t>
      </w:r>
      <w:r w:rsidR="00595C77">
        <w:t xml:space="preserve">; </w:t>
      </w:r>
      <w:r w:rsidR="00FB733F">
        <w:t>"</w:t>
      </w:r>
      <w:r w:rsidR="00FB733F" w:rsidRPr="00FB733F">
        <w:t>Поступление на муниципальную службу</w:t>
      </w:r>
      <w:r w:rsidR="00FB733F">
        <w:t>" (2 вопроса).</w:t>
      </w:r>
    </w:p>
    <w:p w:rsidR="00595C77" w:rsidRDefault="00595C77" w:rsidP="007B0697">
      <w:pPr>
        <w:ind w:firstLine="709"/>
        <w:jc w:val="both"/>
      </w:pPr>
      <w:r>
        <w:t>По</w:t>
      </w:r>
      <w:r w:rsidR="00FB733F">
        <w:t xml:space="preserve"> тематике "Гражданское право" (6</w:t>
      </w:r>
      <w:r>
        <w:t xml:space="preserve"> вопросов) граждан интересует вопрос "</w:t>
      </w:r>
      <w:r w:rsidR="00FB733F" w:rsidRPr="00FB733F">
        <w:t xml:space="preserve">Обращение имущества в государственную или муниципальную собственность </w:t>
      </w:r>
      <w:r w:rsidR="00840FB6">
        <w:t xml:space="preserve">                         </w:t>
      </w:r>
      <w:r w:rsidR="00FB733F" w:rsidRPr="00FB733F">
        <w:t>и распоряжение им</w:t>
      </w:r>
      <w:r>
        <w:t>" (</w:t>
      </w:r>
      <w:r w:rsidR="00FB733F">
        <w:t>3</w:t>
      </w:r>
      <w:r>
        <w:t xml:space="preserve"> вопрос</w:t>
      </w:r>
      <w:r w:rsidR="00FB733F">
        <w:t>а); "</w:t>
      </w:r>
      <w:r w:rsidR="00FB733F" w:rsidRPr="00FB733F">
        <w:t>Эффективность использования муниципального имущества</w:t>
      </w:r>
      <w:r w:rsidR="00FB733F">
        <w:t>" (2 вопроса).</w:t>
      </w:r>
    </w:p>
    <w:p w:rsidR="00A475C4" w:rsidRDefault="00A475C4" w:rsidP="008119F3">
      <w:pPr>
        <w:jc w:val="both"/>
      </w:pPr>
    </w:p>
    <w:p w:rsidR="00A475C4" w:rsidRDefault="00A475C4" w:rsidP="00A475C4">
      <w:pPr>
        <w:jc w:val="center"/>
        <w:rPr>
          <w:b/>
          <w:bCs/>
        </w:rPr>
      </w:pPr>
      <w:r>
        <w:rPr>
          <w:b/>
          <w:bCs/>
        </w:rPr>
        <w:t>Тематический раздел "Оборона безопасность, законность"</w:t>
      </w:r>
    </w:p>
    <w:p w:rsidR="00A475C4" w:rsidRDefault="00A475C4" w:rsidP="00A475C4">
      <w:pPr>
        <w:rPr>
          <w:b/>
          <w:bCs/>
        </w:rPr>
      </w:pPr>
    </w:p>
    <w:p w:rsidR="00A475C4" w:rsidRPr="007C0AC3" w:rsidRDefault="00A475C4" w:rsidP="00A475C4">
      <w:pPr>
        <w:ind w:firstLine="708"/>
        <w:jc w:val="both"/>
      </w:pPr>
      <w:r>
        <w:t>По тематическому разделу "</w:t>
      </w:r>
      <w:r>
        <w:rPr>
          <w:bCs/>
        </w:rPr>
        <w:t>Оборона, безопасность, законность"</w:t>
      </w:r>
      <w:r w:rsidRPr="007C0AC3">
        <w:t xml:space="preserve"> в </w:t>
      </w:r>
      <w:r w:rsidRPr="007C0AC3">
        <w:rPr>
          <w:lang w:val="en-US"/>
        </w:rPr>
        <w:t>I</w:t>
      </w:r>
      <w:r w:rsidR="00896FA0">
        <w:rPr>
          <w:lang w:val="en-US"/>
        </w:rPr>
        <w:t>V</w:t>
      </w:r>
      <w:r w:rsidRPr="007C0AC3">
        <w:t xml:space="preserve"> квартал</w:t>
      </w:r>
      <w:r w:rsidRPr="00780532">
        <w:t xml:space="preserve">е </w:t>
      </w:r>
      <w:r>
        <w:t xml:space="preserve">2019 года поступило </w:t>
      </w:r>
      <w:r w:rsidR="00896FA0">
        <w:t xml:space="preserve">57 </w:t>
      </w:r>
      <w:r w:rsidRPr="007C0AC3">
        <w:t>вопрос</w:t>
      </w:r>
      <w:r w:rsidR="00896FA0">
        <w:t>ов</w:t>
      </w:r>
      <w:r w:rsidRPr="007C0AC3">
        <w:t xml:space="preserve">, что составляет </w:t>
      </w:r>
      <w:r w:rsidR="00896FA0">
        <w:t>5,2</w:t>
      </w:r>
      <w:r w:rsidRPr="007C0AC3">
        <w:t>% от общего количества вопросов, поставленных в обращениях.</w:t>
      </w:r>
    </w:p>
    <w:p w:rsidR="00A475C4" w:rsidRPr="002155A0" w:rsidRDefault="00A475C4" w:rsidP="00A475C4">
      <w:pPr>
        <w:ind w:firstLine="708"/>
        <w:jc w:val="both"/>
        <w:rPr>
          <w:color w:val="FF0000"/>
        </w:rPr>
      </w:pPr>
      <w:r w:rsidRPr="00EE54AF">
        <w:t xml:space="preserve">Данный показатель </w:t>
      </w:r>
      <w:r w:rsidR="00D77C17">
        <w:t xml:space="preserve">увеличился </w:t>
      </w:r>
      <w:r w:rsidR="00D77C17" w:rsidRPr="00EF0A3F">
        <w:t>относительно уровня аналогичн</w:t>
      </w:r>
      <w:r w:rsidR="00D77C17">
        <w:t>ого</w:t>
      </w:r>
      <w:r w:rsidR="00D77C17" w:rsidRPr="00EF0A3F">
        <w:t xml:space="preserve"> пери</w:t>
      </w:r>
      <w:r w:rsidR="00D77C17">
        <w:t>ода</w:t>
      </w:r>
      <w:r>
        <w:t xml:space="preserve"> </w:t>
      </w:r>
      <w:r w:rsidR="008A6E34">
        <w:t xml:space="preserve">                </w:t>
      </w:r>
      <w:r>
        <w:t>2018</w:t>
      </w:r>
      <w:r w:rsidRPr="00EE54AF">
        <w:t xml:space="preserve"> года </w:t>
      </w:r>
      <w:r w:rsidR="00D77C17">
        <w:t xml:space="preserve">на </w:t>
      </w:r>
      <w:r w:rsidR="00896FA0">
        <w:t>96,5</w:t>
      </w:r>
      <w:r w:rsidR="00D77C17">
        <w:t xml:space="preserve">% </w:t>
      </w:r>
      <w:r w:rsidRPr="00EE54AF">
        <w:t>(</w:t>
      </w:r>
      <w:r w:rsidR="00896FA0">
        <w:t>2</w:t>
      </w:r>
      <w:r w:rsidR="00D77C17">
        <w:t>9</w:t>
      </w:r>
      <w:r w:rsidRPr="00EE54AF">
        <w:t xml:space="preserve"> вопрос</w:t>
      </w:r>
      <w:r>
        <w:t>ов</w:t>
      </w:r>
      <w:r w:rsidRPr="00EE54AF">
        <w:t>)</w:t>
      </w:r>
      <w:r>
        <w:t xml:space="preserve"> и </w:t>
      </w:r>
      <w:r w:rsidR="00976B7B">
        <w:t xml:space="preserve">на </w:t>
      </w:r>
      <w:r w:rsidR="00896FA0">
        <w:t>83</w:t>
      </w:r>
      <w:r w:rsidR="00EA15CE">
        <w:t>,8</w:t>
      </w:r>
      <w:r w:rsidR="00976B7B" w:rsidRPr="00641034">
        <w:t>%</w:t>
      </w:r>
      <w:r w:rsidR="00976B7B">
        <w:t xml:space="preserve"> (</w:t>
      </w:r>
      <w:r w:rsidR="00896FA0">
        <w:t>31</w:t>
      </w:r>
      <w:r w:rsidR="00976B7B">
        <w:t xml:space="preserve"> вопрос) </w:t>
      </w:r>
      <w:r w:rsidR="00896FA0">
        <w:t xml:space="preserve">– </w:t>
      </w:r>
      <w:r>
        <w:t xml:space="preserve">2017 года. </w:t>
      </w:r>
    </w:p>
    <w:p w:rsidR="00A475C4" w:rsidRDefault="00A475C4" w:rsidP="00A475C4">
      <w:pPr>
        <w:ind w:firstLine="708"/>
        <w:jc w:val="both"/>
      </w:pPr>
      <w:r>
        <w:t>Состав тематического раздела "</w:t>
      </w:r>
      <w:r>
        <w:rPr>
          <w:bCs/>
        </w:rPr>
        <w:t>Оборона, безопасность, законность"</w:t>
      </w:r>
      <w:r w:rsidR="00976B7B">
        <w:t xml:space="preserve">                                  </w:t>
      </w:r>
      <w:r w:rsidRPr="007C0AC3">
        <w:t xml:space="preserve">по </w:t>
      </w:r>
      <w:r>
        <w:t xml:space="preserve">тематикам </w:t>
      </w:r>
      <w:r w:rsidRPr="007C0AC3">
        <w:t>темати</w:t>
      </w:r>
      <w:r>
        <w:t>ческого к</w:t>
      </w:r>
      <w:r w:rsidRPr="007C0AC3">
        <w:t>лассификатор</w:t>
      </w:r>
      <w:r>
        <w:t xml:space="preserve">а </w:t>
      </w:r>
      <w:r w:rsidRPr="007C0AC3">
        <w:t>представлен в диаграмме №</w:t>
      </w:r>
      <w:r>
        <w:t>13</w:t>
      </w:r>
      <w:r w:rsidRPr="007C0AC3">
        <w:t>.</w:t>
      </w:r>
    </w:p>
    <w:p w:rsidR="00A475C4" w:rsidRDefault="00A475C4" w:rsidP="00A475C4">
      <w:pPr>
        <w:jc w:val="center"/>
        <w:rPr>
          <w:i/>
        </w:rPr>
      </w:pPr>
    </w:p>
    <w:p w:rsidR="00A475C4" w:rsidRPr="008119F3" w:rsidRDefault="00A475C4" w:rsidP="00A475C4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A475C4" w:rsidRDefault="00A475C4" w:rsidP="00A475C4">
      <w:pPr>
        <w:jc w:val="center"/>
        <w:rPr>
          <w:bCs/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Оборона, безопасность, законность"</w:t>
      </w:r>
    </w:p>
    <w:p w:rsidR="000D1658" w:rsidRDefault="000D1658" w:rsidP="00A475C4">
      <w:pPr>
        <w:jc w:val="center"/>
        <w:rPr>
          <w:bCs/>
          <w:i/>
        </w:rPr>
      </w:pPr>
    </w:p>
    <w:p w:rsidR="000D1658" w:rsidRDefault="000D1658" w:rsidP="00A475C4">
      <w:pPr>
        <w:jc w:val="center"/>
        <w:rPr>
          <w:bCs/>
          <w:i/>
        </w:rPr>
      </w:pPr>
      <w:r>
        <w:rPr>
          <w:noProof/>
        </w:rPr>
        <w:drawing>
          <wp:inline distT="0" distB="0" distL="0" distR="0" wp14:anchorId="37764CC8" wp14:editId="72C284D8">
            <wp:extent cx="6134100" cy="29337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475C4" w:rsidRDefault="00A475C4" w:rsidP="00A475C4">
      <w:pPr>
        <w:ind w:firstLine="709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12086">
        <w:t xml:space="preserve">   </w:t>
      </w:r>
      <w:r w:rsidRPr="00562840">
        <w:rPr>
          <w:sz w:val="24"/>
          <w:szCs w:val="24"/>
        </w:rPr>
        <w:t>Диаграмма №1</w:t>
      </w:r>
      <w:r>
        <w:rPr>
          <w:sz w:val="24"/>
          <w:szCs w:val="24"/>
        </w:rPr>
        <w:t>3</w:t>
      </w:r>
    </w:p>
    <w:p w:rsidR="00A475C4" w:rsidRDefault="00A475C4" w:rsidP="00A475C4">
      <w:pPr>
        <w:ind w:firstLine="709"/>
        <w:jc w:val="both"/>
      </w:pPr>
    </w:p>
    <w:p w:rsidR="00A475C4" w:rsidRDefault="00A475C4" w:rsidP="00A475C4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>
        <w:t xml:space="preserve">ка "Безопасность </w:t>
      </w:r>
      <w:r w:rsidR="008E3A3A" w:rsidRPr="008E3A3A">
        <w:t xml:space="preserve">              </w:t>
      </w:r>
      <w:r>
        <w:t>и охрана правопорядка" (</w:t>
      </w:r>
      <w:r w:rsidR="000D1658">
        <w:t>49</w:t>
      </w:r>
      <w:r>
        <w:t xml:space="preserve"> воп</w:t>
      </w:r>
      <w:r w:rsidR="004831BD">
        <w:t>рос</w:t>
      </w:r>
      <w:r w:rsidR="00A016B6">
        <w:t>ов</w:t>
      </w:r>
      <w:r w:rsidR="004831BD">
        <w:t xml:space="preserve">), </w:t>
      </w:r>
      <w:r w:rsidR="007B0697">
        <w:t>что</w:t>
      </w:r>
      <w:r w:rsidR="004831BD">
        <w:t xml:space="preserve"> составляет </w:t>
      </w:r>
      <w:r w:rsidR="00A016B6">
        <w:t>86</w:t>
      </w:r>
      <w:r w:rsidR="004831BD">
        <w:t xml:space="preserve">% </w:t>
      </w:r>
      <w:r>
        <w:t xml:space="preserve">от общего количества вопросов анализируемого тематического раздела. </w:t>
      </w:r>
    </w:p>
    <w:p w:rsidR="000D1658" w:rsidRDefault="00A475C4" w:rsidP="00A475C4">
      <w:pPr>
        <w:ind w:firstLine="709"/>
        <w:jc w:val="both"/>
      </w:pPr>
      <w:r>
        <w:t xml:space="preserve">Актуальными вопросами данной тематики являются: </w:t>
      </w:r>
      <w:r w:rsidR="00974ED8">
        <w:t>"</w:t>
      </w:r>
      <w:r w:rsidR="000D1658" w:rsidRPr="000D1658">
        <w:t xml:space="preserve">Ответственность </w:t>
      </w:r>
      <w:r w:rsidR="000D1658">
        <w:t xml:space="preserve">                              </w:t>
      </w:r>
      <w:r w:rsidR="000D1658" w:rsidRPr="000D1658">
        <w:t>за нарушение жилищного законодательства</w:t>
      </w:r>
      <w:r w:rsidR="00974ED8">
        <w:t>" (</w:t>
      </w:r>
      <w:r w:rsidR="00BE2F3B">
        <w:t>1</w:t>
      </w:r>
      <w:r w:rsidR="000D1658">
        <w:t>1</w:t>
      </w:r>
      <w:r w:rsidR="00974ED8">
        <w:t xml:space="preserve"> вопросов),</w:t>
      </w:r>
      <w:r w:rsidR="00BE2F3B">
        <w:t xml:space="preserve"> "</w:t>
      </w:r>
      <w:r w:rsidR="000D1658" w:rsidRPr="000D1658">
        <w:t>Охрана общественного порядка</w:t>
      </w:r>
      <w:r w:rsidR="00BE2F3B">
        <w:t>" (</w:t>
      </w:r>
      <w:r w:rsidR="000D1658">
        <w:t>10</w:t>
      </w:r>
      <w:r w:rsidR="00BE2F3B">
        <w:t xml:space="preserve"> вопросов), </w:t>
      </w:r>
      <w:r>
        <w:t>"</w:t>
      </w:r>
      <w:r w:rsidRPr="009E34BC">
        <w:t>Конфликты на бытовой почве</w:t>
      </w:r>
      <w:r>
        <w:t>" (</w:t>
      </w:r>
      <w:r w:rsidR="000D1658">
        <w:t>7</w:t>
      </w:r>
      <w:r>
        <w:t xml:space="preserve"> вопрос</w:t>
      </w:r>
      <w:r w:rsidR="000D1658">
        <w:t>ов</w:t>
      </w:r>
      <w:r>
        <w:t>), "</w:t>
      </w:r>
      <w:r w:rsidR="000D1658" w:rsidRPr="000D1658">
        <w:t xml:space="preserve">Нарушение правил парковки автотранспорта, в том числе на </w:t>
      </w:r>
      <w:proofErr w:type="spellStart"/>
      <w:r w:rsidR="000D1658" w:rsidRPr="000D1658">
        <w:t>внутридворовой</w:t>
      </w:r>
      <w:proofErr w:type="spellEnd"/>
      <w:r w:rsidR="000D1658" w:rsidRPr="000D1658">
        <w:t xml:space="preserve"> территории и вне организованных автостоянок</w:t>
      </w:r>
      <w:r>
        <w:t>" (</w:t>
      </w:r>
      <w:r w:rsidR="000D1658">
        <w:t>6</w:t>
      </w:r>
      <w:r>
        <w:t xml:space="preserve"> вопрос</w:t>
      </w:r>
      <w:r w:rsidR="00D05C2A">
        <w:t>ов</w:t>
      </w:r>
      <w:r>
        <w:t>), "</w:t>
      </w:r>
      <w:r w:rsidR="000D1658" w:rsidRPr="000D1658">
        <w:t>Ответственность за нарушение при торговле алкогольной продукцией</w:t>
      </w:r>
      <w:r>
        <w:t>" (</w:t>
      </w:r>
      <w:r w:rsidR="000D1658">
        <w:t>3</w:t>
      </w:r>
      <w:r>
        <w:t xml:space="preserve"> вопрос</w:t>
      </w:r>
      <w:r w:rsidR="000D1658">
        <w:t>а).</w:t>
      </w:r>
    </w:p>
    <w:p w:rsidR="000D1658" w:rsidRDefault="000D1658" w:rsidP="00A475C4">
      <w:pPr>
        <w:ind w:firstLine="709"/>
        <w:jc w:val="both"/>
      </w:pPr>
    </w:p>
    <w:p w:rsidR="000D1658" w:rsidRDefault="000D1658" w:rsidP="00A475C4">
      <w:pPr>
        <w:ind w:firstLine="709"/>
        <w:jc w:val="both"/>
      </w:pPr>
    </w:p>
    <w:p w:rsidR="000D1658" w:rsidRDefault="000D1658" w:rsidP="00A475C4">
      <w:pPr>
        <w:ind w:firstLine="709"/>
        <w:jc w:val="both"/>
      </w:pPr>
    </w:p>
    <w:p w:rsidR="00974ED8" w:rsidRDefault="000D1658" w:rsidP="00A475C4">
      <w:pPr>
        <w:ind w:firstLine="709"/>
        <w:jc w:val="both"/>
      </w:pPr>
      <w:r>
        <w:lastRenderedPageBreak/>
        <w:t xml:space="preserve"> </w:t>
      </w:r>
    </w:p>
    <w:p w:rsidR="009217B3" w:rsidRDefault="009217B3" w:rsidP="00CE71DD">
      <w:pPr>
        <w:jc w:val="center"/>
        <w:rPr>
          <w:i/>
        </w:rPr>
      </w:pPr>
    </w:p>
    <w:p w:rsidR="000B7D24" w:rsidRDefault="00CE71DD" w:rsidP="00CE71DD">
      <w:pPr>
        <w:jc w:val="center"/>
        <w:rPr>
          <w:i/>
        </w:rPr>
      </w:pPr>
      <w:r w:rsidRPr="00CE71DD">
        <w:rPr>
          <w:i/>
        </w:rPr>
        <w:t>Личный прием граждан, объединений граждан, в том числе юридических</w:t>
      </w:r>
    </w:p>
    <w:p w:rsidR="00A475C4" w:rsidRDefault="00CE71DD" w:rsidP="00CE71DD">
      <w:pPr>
        <w:jc w:val="center"/>
        <w:rPr>
          <w:i/>
        </w:rPr>
      </w:pPr>
      <w:r w:rsidRPr="00CE71DD">
        <w:rPr>
          <w:i/>
        </w:rPr>
        <w:t xml:space="preserve"> лиц главой города, заместителями главы города</w:t>
      </w:r>
      <w:r w:rsidR="00A475C4">
        <w:rPr>
          <w:i/>
        </w:rPr>
        <w:t>, управляющим делами администрации города</w:t>
      </w:r>
      <w:r w:rsidR="00A879BE">
        <w:rPr>
          <w:i/>
        </w:rPr>
        <w:t xml:space="preserve"> за </w:t>
      </w:r>
      <w:r w:rsidR="00D6533A">
        <w:rPr>
          <w:i/>
          <w:lang w:val="en-US"/>
        </w:rPr>
        <w:t>IV</w:t>
      </w:r>
      <w:r w:rsidR="00A879BE" w:rsidRPr="00A879BE">
        <w:rPr>
          <w:i/>
        </w:rPr>
        <w:t xml:space="preserve"> </w:t>
      </w:r>
      <w:r w:rsidR="00A879BE">
        <w:rPr>
          <w:i/>
        </w:rPr>
        <w:t>квартал 2019 года</w:t>
      </w:r>
      <w:r w:rsidR="00A475C4">
        <w:rPr>
          <w:i/>
        </w:rPr>
        <w:t xml:space="preserve"> </w:t>
      </w:r>
    </w:p>
    <w:p w:rsidR="00FD7881" w:rsidRDefault="00FD7881" w:rsidP="00FD7881">
      <w:pPr>
        <w:rPr>
          <w:i/>
        </w:rPr>
      </w:pPr>
    </w:p>
    <w:p w:rsidR="00FD7881" w:rsidRDefault="00FD7881" w:rsidP="00FD7881">
      <w:pPr>
        <w:ind w:firstLine="709"/>
        <w:jc w:val="both"/>
        <w:rPr>
          <w:i/>
        </w:rPr>
      </w:pPr>
      <w:r>
        <w:t>В поступивших</w:t>
      </w:r>
      <w:r w:rsidRPr="001319D3">
        <w:t xml:space="preserve"> </w:t>
      </w:r>
      <w:r w:rsidR="00D6533A" w:rsidRPr="00FA4387">
        <w:t>218</w:t>
      </w:r>
      <w:r>
        <w:t xml:space="preserve"> обращениях в устной форме в ходе личный приемов граждан поставлены</w:t>
      </w:r>
      <w:r w:rsidRPr="001319D3">
        <w:t xml:space="preserve"> </w:t>
      </w:r>
      <w:r>
        <w:t>2</w:t>
      </w:r>
      <w:r w:rsidR="00FA4387" w:rsidRPr="00FA4387">
        <w:t>39</w:t>
      </w:r>
      <w:r>
        <w:t xml:space="preserve"> </w:t>
      </w:r>
      <w:r w:rsidRPr="007E1250">
        <w:t>вопрос</w:t>
      </w:r>
      <w:r>
        <w:t>ов.</w:t>
      </w:r>
    </w:p>
    <w:p w:rsidR="00FD7881" w:rsidRDefault="00942F6F" w:rsidP="00CE71DD">
      <w:pPr>
        <w:jc w:val="center"/>
        <w:rPr>
          <w:i/>
        </w:rPr>
      </w:pPr>
      <w:r>
        <w:rPr>
          <w:noProof/>
        </w:rPr>
        <w:drawing>
          <wp:inline distT="0" distB="0" distL="0" distR="0" wp14:anchorId="232CF275" wp14:editId="380DA840">
            <wp:extent cx="6660515" cy="4837430"/>
            <wp:effectExtent l="0" t="0" r="6985" b="127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03368" w:rsidRPr="00CE71DD" w:rsidRDefault="00C03368" w:rsidP="00CE71DD">
      <w:pPr>
        <w:jc w:val="center"/>
        <w:rPr>
          <w:i/>
        </w:rPr>
      </w:pPr>
    </w:p>
    <w:p w:rsidR="00CE71DD" w:rsidRDefault="00CE71DD" w:rsidP="00562840"/>
    <w:p w:rsidR="00CE71DD" w:rsidRPr="00480B95" w:rsidRDefault="00CE71DD" w:rsidP="00CE71DD">
      <w:pPr>
        <w:jc w:val="right"/>
        <w:rPr>
          <w:sz w:val="24"/>
          <w:szCs w:val="24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14</w:t>
      </w:r>
    </w:p>
    <w:p w:rsidR="00CE71DD" w:rsidRPr="0071758D" w:rsidRDefault="00CE71DD" w:rsidP="00CE71DD">
      <w:pPr>
        <w:jc w:val="right"/>
      </w:pPr>
    </w:p>
    <w:p w:rsidR="00F5296A" w:rsidRPr="00057838" w:rsidRDefault="000A05CF" w:rsidP="00624D7D">
      <w:pPr>
        <w:shd w:val="clear" w:color="auto" w:fill="FFFFFF"/>
        <w:ind w:firstLine="567"/>
        <w:jc w:val="both"/>
        <w:textAlignment w:val="top"/>
        <w:rPr>
          <w:color w:val="FF0000"/>
        </w:rPr>
      </w:pPr>
      <w:r>
        <w:rPr>
          <w:color w:val="333333"/>
        </w:rPr>
        <w:t>П</w:t>
      </w:r>
      <w:r w:rsidR="000B5DFF" w:rsidRPr="000B5DFF">
        <w:rPr>
          <w:color w:val="333333"/>
        </w:rPr>
        <w:t xml:space="preserve">о результатам рассмотрения </w:t>
      </w:r>
      <w:r w:rsidR="00002EDB">
        <w:rPr>
          <w:color w:val="333333"/>
        </w:rPr>
        <w:t xml:space="preserve">обращений </w:t>
      </w:r>
      <w:r w:rsidR="00002EDB" w:rsidRPr="000B5DFF">
        <w:rPr>
          <w:color w:val="333333"/>
        </w:rPr>
        <w:t xml:space="preserve">разъяснения </w:t>
      </w:r>
      <w:r w:rsidR="00AF2FF7">
        <w:rPr>
          <w:color w:val="333333"/>
        </w:rPr>
        <w:t xml:space="preserve">даны </w:t>
      </w:r>
      <w:r w:rsidR="000B5DFF" w:rsidRPr="000B5DFF">
        <w:rPr>
          <w:color w:val="333333"/>
        </w:rPr>
        <w:t xml:space="preserve">на </w:t>
      </w:r>
      <w:r w:rsidR="00A879BE">
        <w:rPr>
          <w:color w:val="333333"/>
        </w:rPr>
        <w:t>7</w:t>
      </w:r>
      <w:r w:rsidR="00EA6FEF">
        <w:rPr>
          <w:color w:val="333333"/>
        </w:rPr>
        <w:t>95</w:t>
      </w:r>
      <w:r w:rsidR="000B5DFF" w:rsidRPr="000B5DFF">
        <w:rPr>
          <w:color w:val="333333"/>
        </w:rPr>
        <w:t xml:space="preserve"> вопрос</w:t>
      </w:r>
      <w:r w:rsidR="00EA6FEF">
        <w:rPr>
          <w:color w:val="333333"/>
        </w:rPr>
        <w:t>ов</w:t>
      </w:r>
      <w:r w:rsidR="000B5DFF" w:rsidRPr="000B5DFF">
        <w:rPr>
          <w:color w:val="333333"/>
        </w:rPr>
        <w:t xml:space="preserve">, поддержано </w:t>
      </w:r>
      <w:r w:rsidR="00EA6FEF">
        <w:rPr>
          <w:color w:val="333333"/>
        </w:rPr>
        <w:t>223</w:t>
      </w:r>
      <w:r w:rsidR="00486778">
        <w:rPr>
          <w:color w:val="333333"/>
        </w:rPr>
        <w:t xml:space="preserve"> вопрос (в том числе </w:t>
      </w:r>
      <w:r w:rsidR="00F5296A">
        <w:rPr>
          <w:color w:val="333333"/>
        </w:rPr>
        <w:t xml:space="preserve">меры приняты по </w:t>
      </w:r>
      <w:r w:rsidR="00EA6FEF">
        <w:rPr>
          <w:color w:val="333333"/>
        </w:rPr>
        <w:t>143</w:t>
      </w:r>
      <w:r w:rsidR="00F5296A">
        <w:rPr>
          <w:color w:val="333333"/>
        </w:rPr>
        <w:t xml:space="preserve"> вопрос</w:t>
      </w:r>
      <w:r w:rsidR="00EE54AF">
        <w:rPr>
          <w:color w:val="333333"/>
        </w:rPr>
        <w:t>ам</w:t>
      </w:r>
      <w:r w:rsidR="00486778">
        <w:rPr>
          <w:color w:val="333333"/>
        </w:rPr>
        <w:t>)</w:t>
      </w:r>
      <w:r w:rsidR="00F5296A">
        <w:rPr>
          <w:color w:val="333333"/>
        </w:rPr>
        <w:t>,</w:t>
      </w:r>
      <w:r w:rsidR="00AF2FF7">
        <w:rPr>
          <w:color w:val="333333"/>
        </w:rPr>
        <w:t xml:space="preserve"> </w:t>
      </w:r>
      <w:r w:rsidR="00EA6FEF">
        <w:rPr>
          <w:color w:val="333333"/>
        </w:rPr>
        <w:t xml:space="preserve">не поддержано </w:t>
      </w:r>
      <w:r w:rsidR="00840FB6">
        <w:rPr>
          <w:color w:val="333333"/>
        </w:rPr>
        <w:t xml:space="preserve">             </w:t>
      </w:r>
      <w:r w:rsidR="00EA6FEF">
        <w:rPr>
          <w:color w:val="333333"/>
        </w:rPr>
        <w:t xml:space="preserve">7 вопросов, </w:t>
      </w:r>
      <w:r w:rsidR="00D8147F">
        <w:rPr>
          <w:color w:val="333333"/>
        </w:rPr>
        <w:t>перенаправлен</w:t>
      </w:r>
      <w:r w:rsidR="00801887">
        <w:rPr>
          <w:color w:val="333333"/>
        </w:rPr>
        <w:t>о</w:t>
      </w:r>
      <w:r w:rsidR="000B5DFF" w:rsidRPr="000B5DFF">
        <w:rPr>
          <w:color w:val="333333"/>
        </w:rPr>
        <w:t xml:space="preserve"> </w:t>
      </w:r>
      <w:r w:rsidR="00EA6FEF">
        <w:rPr>
          <w:color w:val="333333"/>
        </w:rPr>
        <w:t>д</w:t>
      </w:r>
      <w:r w:rsidR="000B5DFF" w:rsidRPr="000B5DFF">
        <w:rPr>
          <w:color w:val="333333"/>
        </w:rPr>
        <w:t>ля рассмотрения</w:t>
      </w:r>
      <w:r w:rsidR="00AF2FF7">
        <w:rPr>
          <w:color w:val="333333"/>
        </w:rPr>
        <w:t xml:space="preserve"> </w:t>
      </w:r>
      <w:r w:rsidR="000B5DFF" w:rsidRPr="000B5DFF">
        <w:rPr>
          <w:color w:val="333333"/>
        </w:rPr>
        <w:t>по компетенц</w:t>
      </w:r>
      <w:r w:rsidR="003B076F">
        <w:rPr>
          <w:color w:val="333333"/>
        </w:rPr>
        <w:t xml:space="preserve">ии в иные органы </w:t>
      </w:r>
      <w:r w:rsidR="00840FB6">
        <w:rPr>
          <w:color w:val="333333"/>
        </w:rPr>
        <w:t xml:space="preserve">                               </w:t>
      </w:r>
      <w:r w:rsidR="003B076F">
        <w:rPr>
          <w:color w:val="333333"/>
        </w:rPr>
        <w:t>и организации</w:t>
      </w:r>
      <w:r w:rsidR="00C03368">
        <w:rPr>
          <w:color w:val="333333"/>
        </w:rPr>
        <w:t xml:space="preserve"> </w:t>
      </w:r>
      <w:r w:rsidR="00942F6F" w:rsidRPr="00942F6F">
        <w:rPr>
          <w:color w:val="333333"/>
        </w:rPr>
        <w:t>76</w:t>
      </w:r>
      <w:r w:rsidR="00D24E72">
        <w:rPr>
          <w:color w:val="333333"/>
        </w:rPr>
        <w:t xml:space="preserve"> </w:t>
      </w:r>
      <w:r w:rsidR="005D5BDA">
        <w:rPr>
          <w:color w:val="333333"/>
        </w:rPr>
        <w:t>вопрос</w:t>
      </w:r>
      <w:r w:rsidR="00942F6F">
        <w:rPr>
          <w:color w:val="333333"/>
        </w:rPr>
        <w:t>ов</w:t>
      </w:r>
      <w:r w:rsidR="00AB7927">
        <w:rPr>
          <w:color w:val="333333"/>
        </w:rPr>
        <w:t>.</w:t>
      </w:r>
      <w:r w:rsidR="00057838">
        <w:rPr>
          <w:color w:val="333333"/>
        </w:rPr>
        <w:t xml:space="preserve"> </w:t>
      </w:r>
    </w:p>
    <w:p w:rsidR="00017F20" w:rsidRDefault="00BC1018" w:rsidP="00624D7D">
      <w:pPr>
        <w:shd w:val="clear" w:color="auto" w:fill="FFFFFF"/>
        <w:ind w:firstLine="567"/>
        <w:jc w:val="both"/>
        <w:textAlignment w:val="top"/>
        <w:rPr>
          <w:color w:val="333333"/>
        </w:rPr>
      </w:pPr>
      <w:r>
        <w:rPr>
          <w:color w:val="333333"/>
        </w:rPr>
        <w:t>Р</w:t>
      </w:r>
      <w:r w:rsidR="000B5DFF" w:rsidRPr="000B5DFF">
        <w:rPr>
          <w:color w:val="333333"/>
        </w:rPr>
        <w:t xml:space="preserve">ассмотрено с выездом на место </w:t>
      </w:r>
      <w:r w:rsidR="00FD7881">
        <w:rPr>
          <w:color w:val="333333"/>
        </w:rPr>
        <w:t>1</w:t>
      </w:r>
      <w:r w:rsidR="00EA6FEF">
        <w:rPr>
          <w:color w:val="333333"/>
        </w:rPr>
        <w:t>98</w:t>
      </w:r>
      <w:r w:rsidR="00D24E72">
        <w:rPr>
          <w:color w:val="333333"/>
        </w:rPr>
        <w:t xml:space="preserve"> </w:t>
      </w:r>
      <w:r w:rsidR="00F0649E">
        <w:rPr>
          <w:color w:val="333333"/>
        </w:rPr>
        <w:t>обращени</w:t>
      </w:r>
      <w:r w:rsidR="00057838">
        <w:rPr>
          <w:color w:val="333333"/>
        </w:rPr>
        <w:t>й</w:t>
      </w:r>
      <w:r>
        <w:rPr>
          <w:color w:val="333333"/>
        </w:rPr>
        <w:t xml:space="preserve"> (</w:t>
      </w:r>
      <w:r w:rsidR="00057838">
        <w:rPr>
          <w:color w:val="333333"/>
        </w:rPr>
        <w:t>2</w:t>
      </w:r>
      <w:r w:rsidR="00FD7881">
        <w:rPr>
          <w:color w:val="333333"/>
        </w:rPr>
        <w:t>1</w:t>
      </w:r>
      <w:r>
        <w:rPr>
          <w:color w:val="333333"/>
        </w:rPr>
        <w:t>%)</w:t>
      </w:r>
      <w:r w:rsidR="00F0649E">
        <w:rPr>
          <w:color w:val="333333"/>
        </w:rPr>
        <w:t>, з</w:t>
      </w:r>
      <w:r>
        <w:rPr>
          <w:color w:val="333333"/>
        </w:rPr>
        <w:t>а аналогичн</w:t>
      </w:r>
      <w:r w:rsidR="008119F3">
        <w:rPr>
          <w:color w:val="333333"/>
        </w:rPr>
        <w:t>ые</w:t>
      </w:r>
      <w:r>
        <w:rPr>
          <w:color w:val="333333"/>
        </w:rPr>
        <w:t xml:space="preserve"> период</w:t>
      </w:r>
      <w:r w:rsidR="008119F3">
        <w:rPr>
          <w:color w:val="333333"/>
        </w:rPr>
        <w:t>ы</w:t>
      </w:r>
      <w:r>
        <w:rPr>
          <w:color w:val="333333"/>
        </w:rPr>
        <w:t xml:space="preserve"> 20</w:t>
      </w:r>
      <w:r w:rsidR="00F0649E">
        <w:rPr>
          <w:color w:val="333333"/>
        </w:rPr>
        <w:t>1</w:t>
      </w:r>
      <w:r w:rsidR="00372547">
        <w:rPr>
          <w:color w:val="333333"/>
        </w:rPr>
        <w:t>8</w:t>
      </w:r>
      <w:r w:rsidR="00F0649E">
        <w:rPr>
          <w:color w:val="333333"/>
        </w:rPr>
        <w:t xml:space="preserve"> года </w:t>
      </w:r>
      <w:r>
        <w:rPr>
          <w:color w:val="333333"/>
        </w:rPr>
        <w:t>–</w:t>
      </w:r>
      <w:r w:rsidR="00A879BE">
        <w:rPr>
          <w:color w:val="333333"/>
        </w:rPr>
        <w:t xml:space="preserve"> 172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</w:t>
      </w:r>
      <w:r w:rsidR="00D24E72">
        <w:rPr>
          <w:color w:val="333333"/>
        </w:rPr>
        <w:t>21</w:t>
      </w:r>
      <w:r w:rsidR="00A879BE">
        <w:rPr>
          <w:color w:val="333333"/>
        </w:rPr>
        <w:t>,4</w:t>
      </w:r>
      <w:r>
        <w:rPr>
          <w:color w:val="333333"/>
        </w:rPr>
        <w:t>%) и 201</w:t>
      </w:r>
      <w:r w:rsidR="00372547">
        <w:rPr>
          <w:color w:val="333333"/>
        </w:rPr>
        <w:t>7</w:t>
      </w:r>
      <w:r>
        <w:rPr>
          <w:color w:val="333333"/>
        </w:rPr>
        <w:t xml:space="preserve"> год</w:t>
      </w:r>
      <w:r w:rsidR="00F0649E">
        <w:rPr>
          <w:color w:val="333333"/>
        </w:rPr>
        <w:t>а</w:t>
      </w:r>
      <w:r>
        <w:rPr>
          <w:color w:val="333333"/>
        </w:rPr>
        <w:t xml:space="preserve"> –</w:t>
      </w:r>
      <w:r w:rsidR="00A879BE">
        <w:rPr>
          <w:color w:val="333333"/>
        </w:rPr>
        <w:t xml:space="preserve"> 143 </w:t>
      </w:r>
      <w:r w:rsidR="00F0649E">
        <w:rPr>
          <w:color w:val="333333"/>
        </w:rPr>
        <w:t>обращени</w:t>
      </w:r>
      <w:r w:rsidR="00D24E72">
        <w:rPr>
          <w:color w:val="333333"/>
        </w:rPr>
        <w:t>я</w:t>
      </w:r>
      <w:r w:rsidR="00F0649E">
        <w:rPr>
          <w:color w:val="333333"/>
        </w:rPr>
        <w:t xml:space="preserve"> </w:t>
      </w:r>
      <w:r>
        <w:rPr>
          <w:color w:val="333333"/>
        </w:rPr>
        <w:t>(</w:t>
      </w:r>
      <w:r w:rsidR="00D24E72">
        <w:rPr>
          <w:color w:val="333333"/>
        </w:rPr>
        <w:t>20,6</w:t>
      </w:r>
      <w:r>
        <w:rPr>
          <w:color w:val="333333"/>
        </w:rPr>
        <w:t>%).</w:t>
      </w:r>
    </w:p>
    <w:p w:rsidR="00B57725" w:rsidRDefault="00EA6FEF" w:rsidP="00AA3E16">
      <w:pPr>
        <w:shd w:val="clear" w:color="auto" w:fill="FFFFFF"/>
        <w:ind w:firstLine="709"/>
        <w:jc w:val="both"/>
        <w:textAlignment w:val="top"/>
        <w:rPr>
          <w:bCs/>
        </w:rPr>
      </w:pPr>
      <w:r>
        <w:t>12.10</w:t>
      </w:r>
      <w:r w:rsidR="00017F20" w:rsidRPr="000B3249">
        <w:t>.2019</w:t>
      </w:r>
      <w:r w:rsidR="00A45FF2">
        <w:t xml:space="preserve"> и 02.11.2019</w:t>
      </w:r>
      <w:r w:rsidR="00017F20" w:rsidRPr="000B3249">
        <w:t xml:space="preserve"> руководителями администрации города</w:t>
      </w:r>
      <w:r w:rsidR="00A45FF2">
        <w:t xml:space="preserve"> с </w:t>
      </w:r>
      <w:proofErr w:type="gramStart"/>
      <w:r w:rsidR="00A45FF2">
        <w:t xml:space="preserve">привлечением </w:t>
      </w:r>
      <w:r w:rsidR="00840FB6">
        <w:t xml:space="preserve"> </w:t>
      </w:r>
      <w:r w:rsidR="00840FB6" w:rsidRPr="000C56CD">
        <w:t>специалист</w:t>
      </w:r>
      <w:r w:rsidR="00A45FF2">
        <w:t>ов</w:t>
      </w:r>
      <w:proofErr w:type="gramEnd"/>
      <w:r w:rsidR="00840FB6" w:rsidRPr="000C56CD">
        <w:t xml:space="preserve"> департаментов администрации по курируемым направлениям, специалистами ипотечного агентства, социальной защиты населения, Пенсионного фонда, медицинских учреждений, УМВД </w:t>
      </w:r>
      <w:r w:rsidR="00017F20" w:rsidRPr="000B3249">
        <w:t xml:space="preserve"> </w:t>
      </w:r>
      <w:r w:rsidR="00A45FF2">
        <w:t>п</w:t>
      </w:r>
      <w:r w:rsidR="00017F20" w:rsidRPr="000B3249">
        <w:t>роведен</w:t>
      </w:r>
      <w:r w:rsidR="00A45FF2">
        <w:t xml:space="preserve">ы </w:t>
      </w:r>
      <w:r w:rsidR="00A45FF2">
        <w:rPr>
          <w:lang w:val="en-US"/>
        </w:rPr>
        <w:t>II</w:t>
      </w:r>
      <w:r w:rsidR="00A45FF2" w:rsidRPr="00A45FF2">
        <w:t xml:space="preserve"> </w:t>
      </w:r>
      <w:r w:rsidR="00A45FF2">
        <w:t>и</w:t>
      </w:r>
      <w:r w:rsidR="00A45FF2" w:rsidRPr="00A45FF2">
        <w:t xml:space="preserve"> </w:t>
      </w:r>
      <w:r w:rsidR="00A45FF2">
        <w:rPr>
          <w:lang w:val="en-US"/>
        </w:rPr>
        <w:t>III</w:t>
      </w:r>
      <w:r w:rsidR="00017F20" w:rsidRPr="000B3249">
        <w:t xml:space="preserve"> </w:t>
      </w:r>
      <w:r w:rsidR="00840FB6">
        <w:t>"</w:t>
      </w:r>
      <w:r w:rsidR="00392089" w:rsidRPr="000B3249">
        <w:rPr>
          <w:bCs/>
        </w:rPr>
        <w:t>В</w:t>
      </w:r>
      <w:r w:rsidR="00392089" w:rsidRPr="000B3249">
        <w:t>ыездн</w:t>
      </w:r>
      <w:r w:rsidR="00A45FF2">
        <w:t>ые</w:t>
      </w:r>
      <w:r w:rsidR="00392089" w:rsidRPr="000B3249">
        <w:t xml:space="preserve"> общественн</w:t>
      </w:r>
      <w:r w:rsidR="00A45FF2">
        <w:t>ые</w:t>
      </w:r>
      <w:r w:rsidR="00392089" w:rsidRPr="000B3249">
        <w:t xml:space="preserve"> приемн</w:t>
      </w:r>
      <w:r w:rsidR="00A45FF2">
        <w:t>ые</w:t>
      </w:r>
      <w:r w:rsidR="00840FB6">
        <w:t>"</w:t>
      </w:r>
      <w:r w:rsidR="00392089" w:rsidRPr="000B3249">
        <w:rPr>
          <w:bCs/>
        </w:rPr>
        <w:t xml:space="preserve"> </w:t>
      </w:r>
      <w:r w:rsidR="00017F20" w:rsidRPr="000B3249">
        <w:rPr>
          <w:bCs/>
        </w:rPr>
        <w:t xml:space="preserve">с жителями города, в ходе которого поступило </w:t>
      </w:r>
      <w:r w:rsidR="006E5385">
        <w:rPr>
          <w:bCs/>
        </w:rPr>
        <w:t>48 обращений.</w:t>
      </w:r>
      <w:bookmarkStart w:id="0" w:name="_GoBack"/>
      <w:bookmarkEnd w:id="0"/>
    </w:p>
    <w:p w:rsidR="00CB054C" w:rsidRPr="00271A72" w:rsidRDefault="00CB054C" w:rsidP="00CB054C">
      <w:pPr>
        <w:ind w:firstLine="851"/>
        <w:jc w:val="both"/>
        <w:rPr>
          <w:bCs/>
        </w:rPr>
      </w:pPr>
      <w:r w:rsidRPr="00271A72">
        <w:rPr>
          <w:bCs/>
        </w:rPr>
        <w:lastRenderedPageBreak/>
        <w:t xml:space="preserve">В соответствии с поручением Президента Российской </w:t>
      </w:r>
      <w:proofErr w:type="gramStart"/>
      <w:r w:rsidRPr="00271A72">
        <w:rPr>
          <w:bCs/>
        </w:rPr>
        <w:t>Федерации  В.В.</w:t>
      </w:r>
      <w:proofErr w:type="gramEnd"/>
      <w:r w:rsidRPr="00271A72">
        <w:rPr>
          <w:bCs/>
        </w:rPr>
        <w:t xml:space="preserve"> Путина от 26.04.2013 №Пр-936 в День Конституции</w:t>
      </w:r>
      <w:r>
        <w:rPr>
          <w:bCs/>
        </w:rPr>
        <w:t xml:space="preserve"> Российской Федерации 12.12.2019 в ходе проведения О</w:t>
      </w:r>
      <w:r w:rsidRPr="00271A72">
        <w:rPr>
          <w:bCs/>
        </w:rPr>
        <w:t xml:space="preserve">бщероссийского дня приема граждан в администрации города было принято 45 граждан (в 2017 году – 33 гражданина, в 2018 году – 38). </w:t>
      </w:r>
    </w:p>
    <w:p w:rsidR="00CB054C" w:rsidRDefault="00CB054C" w:rsidP="00AA3E16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sectPr w:rsidR="00CB054C" w:rsidSect="00A14356">
      <w:pgSz w:w="11906" w:h="16838"/>
      <w:pgMar w:top="709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8D9A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D"/>
    <w:rsid w:val="000024FB"/>
    <w:rsid w:val="00002EDB"/>
    <w:rsid w:val="0000339B"/>
    <w:rsid w:val="00005A87"/>
    <w:rsid w:val="00006D2C"/>
    <w:rsid w:val="000076F2"/>
    <w:rsid w:val="00011842"/>
    <w:rsid w:val="00011EBC"/>
    <w:rsid w:val="00015309"/>
    <w:rsid w:val="0001785B"/>
    <w:rsid w:val="00017F20"/>
    <w:rsid w:val="0002168C"/>
    <w:rsid w:val="000232D4"/>
    <w:rsid w:val="00025006"/>
    <w:rsid w:val="0003083F"/>
    <w:rsid w:val="00031498"/>
    <w:rsid w:val="00031BE5"/>
    <w:rsid w:val="00032985"/>
    <w:rsid w:val="000340B1"/>
    <w:rsid w:val="00035F85"/>
    <w:rsid w:val="000361D8"/>
    <w:rsid w:val="000363B2"/>
    <w:rsid w:val="00040356"/>
    <w:rsid w:val="000421DC"/>
    <w:rsid w:val="0004270B"/>
    <w:rsid w:val="0004277A"/>
    <w:rsid w:val="000440E6"/>
    <w:rsid w:val="00044497"/>
    <w:rsid w:val="0005039E"/>
    <w:rsid w:val="000535A4"/>
    <w:rsid w:val="00053D34"/>
    <w:rsid w:val="00056327"/>
    <w:rsid w:val="00056BC9"/>
    <w:rsid w:val="00057838"/>
    <w:rsid w:val="00060760"/>
    <w:rsid w:val="00061AF3"/>
    <w:rsid w:val="0006701D"/>
    <w:rsid w:val="00070E02"/>
    <w:rsid w:val="000723F6"/>
    <w:rsid w:val="000737A5"/>
    <w:rsid w:val="00080952"/>
    <w:rsid w:val="000814C1"/>
    <w:rsid w:val="0008156F"/>
    <w:rsid w:val="000815C5"/>
    <w:rsid w:val="00086E76"/>
    <w:rsid w:val="000933BD"/>
    <w:rsid w:val="0009433C"/>
    <w:rsid w:val="00096E33"/>
    <w:rsid w:val="000975D8"/>
    <w:rsid w:val="0009783E"/>
    <w:rsid w:val="000A05CF"/>
    <w:rsid w:val="000A6FE3"/>
    <w:rsid w:val="000A76FA"/>
    <w:rsid w:val="000B026B"/>
    <w:rsid w:val="000B0969"/>
    <w:rsid w:val="000B2246"/>
    <w:rsid w:val="000B3249"/>
    <w:rsid w:val="000B333C"/>
    <w:rsid w:val="000B347C"/>
    <w:rsid w:val="000B5DFF"/>
    <w:rsid w:val="000B7D24"/>
    <w:rsid w:val="000C04DE"/>
    <w:rsid w:val="000C161A"/>
    <w:rsid w:val="000C4C99"/>
    <w:rsid w:val="000C5B3C"/>
    <w:rsid w:val="000D1658"/>
    <w:rsid w:val="000D19D9"/>
    <w:rsid w:val="000D241D"/>
    <w:rsid w:val="000D4F36"/>
    <w:rsid w:val="000E2712"/>
    <w:rsid w:val="000E2F7F"/>
    <w:rsid w:val="000E6AD2"/>
    <w:rsid w:val="000E70D8"/>
    <w:rsid w:val="000F1B50"/>
    <w:rsid w:val="000F24A9"/>
    <w:rsid w:val="000F4D74"/>
    <w:rsid w:val="000F6C6B"/>
    <w:rsid w:val="000F7632"/>
    <w:rsid w:val="001012BB"/>
    <w:rsid w:val="00101D70"/>
    <w:rsid w:val="00102E7C"/>
    <w:rsid w:val="001040CE"/>
    <w:rsid w:val="00104B18"/>
    <w:rsid w:val="0010502C"/>
    <w:rsid w:val="00106076"/>
    <w:rsid w:val="0011168F"/>
    <w:rsid w:val="00111B5E"/>
    <w:rsid w:val="0011380A"/>
    <w:rsid w:val="0011410D"/>
    <w:rsid w:val="001141AC"/>
    <w:rsid w:val="00117B56"/>
    <w:rsid w:val="001208B0"/>
    <w:rsid w:val="001215EC"/>
    <w:rsid w:val="00123008"/>
    <w:rsid w:val="0012332B"/>
    <w:rsid w:val="00124137"/>
    <w:rsid w:val="00125BC9"/>
    <w:rsid w:val="0012747C"/>
    <w:rsid w:val="00127789"/>
    <w:rsid w:val="001304E1"/>
    <w:rsid w:val="00130708"/>
    <w:rsid w:val="001319D3"/>
    <w:rsid w:val="00131F41"/>
    <w:rsid w:val="00132362"/>
    <w:rsid w:val="00133039"/>
    <w:rsid w:val="001332F1"/>
    <w:rsid w:val="00133668"/>
    <w:rsid w:val="0013452E"/>
    <w:rsid w:val="0014379A"/>
    <w:rsid w:val="001508BC"/>
    <w:rsid w:val="00155351"/>
    <w:rsid w:val="0015544A"/>
    <w:rsid w:val="00156579"/>
    <w:rsid w:val="00156C7C"/>
    <w:rsid w:val="00156C95"/>
    <w:rsid w:val="001576D7"/>
    <w:rsid w:val="001644FE"/>
    <w:rsid w:val="00166BDF"/>
    <w:rsid w:val="001710E1"/>
    <w:rsid w:val="001721D6"/>
    <w:rsid w:val="00172FAB"/>
    <w:rsid w:val="00173319"/>
    <w:rsid w:val="0017355A"/>
    <w:rsid w:val="001751E4"/>
    <w:rsid w:val="00177F2E"/>
    <w:rsid w:val="001811B9"/>
    <w:rsid w:val="001A13C6"/>
    <w:rsid w:val="001A493E"/>
    <w:rsid w:val="001A4990"/>
    <w:rsid w:val="001B27A3"/>
    <w:rsid w:val="001B3A40"/>
    <w:rsid w:val="001B5323"/>
    <w:rsid w:val="001B63C8"/>
    <w:rsid w:val="001B6EC8"/>
    <w:rsid w:val="001B7F93"/>
    <w:rsid w:val="001C14BF"/>
    <w:rsid w:val="001C2766"/>
    <w:rsid w:val="001C487D"/>
    <w:rsid w:val="001C54C0"/>
    <w:rsid w:val="001D15BD"/>
    <w:rsid w:val="001D56DA"/>
    <w:rsid w:val="001D62FF"/>
    <w:rsid w:val="001D6846"/>
    <w:rsid w:val="001E0A07"/>
    <w:rsid w:val="001E19C7"/>
    <w:rsid w:val="001E32DF"/>
    <w:rsid w:val="001E4F89"/>
    <w:rsid w:val="001E6878"/>
    <w:rsid w:val="001F57D6"/>
    <w:rsid w:val="001F7177"/>
    <w:rsid w:val="00201D4C"/>
    <w:rsid w:val="00202CD8"/>
    <w:rsid w:val="00203664"/>
    <w:rsid w:val="00205268"/>
    <w:rsid w:val="00205440"/>
    <w:rsid w:val="00212C5D"/>
    <w:rsid w:val="00214478"/>
    <w:rsid w:val="00214C5F"/>
    <w:rsid w:val="002155A0"/>
    <w:rsid w:val="00215B17"/>
    <w:rsid w:val="00217191"/>
    <w:rsid w:val="0021720D"/>
    <w:rsid w:val="00220036"/>
    <w:rsid w:val="00221574"/>
    <w:rsid w:val="00223063"/>
    <w:rsid w:val="002235CF"/>
    <w:rsid w:val="002243BF"/>
    <w:rsid w:val="00233870"/>
    <w:rsid w:val="00233C71"/>
    <w:rsid w:val="0023565E"/>
    <w:rsid w:val="00241C2E"/>
    <w:rsid w:val="0024392B"/>
    <w:rsid w:val="002451E7"/>
    <w:rsid w:val="002465C2"/>
    <w:rsid w:val="00251284"/>
    <w:rsid w:val="00252030"/>
    <w:rsid w:val="00253128"/>
    <w:rsid w:val="002531E8"/>
    <w:rsid w:val="002561C7"/>
    <w:rsid w:val="00261E38"/>
    <w:rsid w:val="002633FD"/>
    <w:rsid w:val="00264B63"/>
    <w:rsid w:val="00265B38"/>
    <w:rsid w:val="00265FBB"/>
    <w:rsid w:val="00267CB0"/>
    <w:rsid w:val="002736CA"/>
    <w:rsid w:val="0027407D"/>
    <w:rsid w:val="00274B07"/>
    <w:rsid w:val="00276F0E"/>
    <w:rsid w:val="00277531"/>
    <w:rsid w:val="002779A0"/>
    <w:rsid w:val="00277C20"/>
    <w:rsid w:val="00283E1B"/>
    <w:rsid w:val="00292FDA"/>
    <w:rsid w:val="00294C8C"/>
    <w:rsid w:val="00296341"/>
    <w:rsid w:val="00296CE5"/>
    <w:rsid w:val="002A31B1"/>
    <w:rsid w:val="002A6D1D"/>
    <w:rsid w:val="002A6E2A"/>
    <w:rsid w:val="002A727C"/>
    <w:rsid w:val="002B1CF3"/>
    <w:rsid w:val="002B38F1"/>
    <w:rsid w:val="002B535F"/>
    <w:rsid w:val="002C3879"/>
    <w:rsid w:val="002C4645"/>
    <w:rsid w:val="002C5DC9"/>
    <w:rsid w:val="002C5DE1"/>
    <w:rsid w:val="002C5F56"/>
    <w:rsid w:val="002D0F07"/>
    <w:rsid w:val="002D5B49"/>
    <w:rsid w:val="002E7237"/>
    <w:rsid w:val="002E780E"/>
    <w:rsid w:val="002F1F63"/>
    <w:rsid w:val="002F2213"/>
    <w:rsid w:val="002F3099"/>
    <w:rsid w:val="002F3FE1"/>
    <w:rsid w:val="002F524E"/>
    <w:rsid w:val="002F6F13"/>
    <w:rsid w:val="002F7A5C"/>
    <w:rsid w:val="00301401"/>
    <w:rsid w:val="003014E4"/>
    <w:rsid w:val="0030739E"/>
    <w:rsid w:val="00307EC8"/>
    <w:rsid w:val="003122FC"/>
    <w:rsid w:val="00314E54"/>
    <w:rsid w:val="003179CF"/>
    <w:rsid w:val="00324F00"/>
    <w:rsid w:val="00330649"/>
    <w:rsid w:val="0033156C"/>
    <w:rsid w:val="0033360A"/>
    <w:rsid w:val="00337904"/>
    <w:rsid w:val="0034052A"/>
    <w:rsid w:val="00340B94"/>
    <w:rsid w:val="003412AD"/>
    <w:rsid w:val="003412B5"/>
    <w:rsid w:val="003427E2"/>
    <w:rsid w:val="00342B82"/>
    <w:rsid w:val="00343C90"/>
    <w:rsid w:val="00344D9C"/>
    <w:rsid w:val="003464A4"/>
    <w:rsid w:val="00346592"/>
    <w:rsid w:val="00350EA9"/>
    <w:rsid w:val="00352A17"/>
    <w:rsid w:val="00355A6C"/>
    <w:rsid w:val="00356CC7"/>
    <w:rsid w:val="00356D83"/>
    <w:rsid w:val="0035727B"/>
    <w:rsid w:val="00360104"/>
    <w:rsid w:val="00365A99"/>
    <w:rsid w:val="00366251"/>
    <w:rsid w:val="00366C8A"/>
    <w:rsid w:val="003679A8"/>
    <w:rsid w:val="00372547"/>
    <w:rsid w:val="003757A2"/>
    <w:rsid w:val="003768F3"/>
    <w:rsid w:val="003855F8"/>
    <w:rsid w:val="003864E9"/>
    <w:rsid w:val="00386F88"/>
    <w:rsid w:val="003871FD"/>
    <w:rsid w:val="0039008C"/>
    <w:rsid w:val="00392089"/>
    <w:rsid w:val="00393518"/>
    <w:rsid w:val="00393D9B"/>
    <w:rsid w:val="003A28D1"/>
    <w:rsid w:val="003A4B5B"/>
    <w:rsid w:val="003A7233"/>
    <w:rsid w:val="003A750A"/>
    <w:rsid w:val="003B04F3"/>
    <w:rsid w:val="003B076F"/>
    <w:rsid w:val="003B2ECF"/>
    <w:rsid w:val="003B561E"/>
    <w:rsid w:val="003B62A9"/>
    <w:rsid w:val="003B70F7"/>
    <w:rsid w:val="003C101C"/>
    <w:rsid w:val="003C1E6D"/>
    <w:rsid w:val="003C318A"/>
    <w:rsid w:val="003C38A2"/>
    <w:rsid w:val="003C49A9"/>
    <w:rsid w:val="003C7F79"/>
    <w:rsid w:val="003D381C"/>
    <w:rsid w:val="003D3DFC"/>
    <w:rsid w:val="003D6FFC"/>
    <w:rsid w:val="003D777E"/>
    <w:rsid w:val="003E3596"/>
    <w:rsid w:val="003E44D8"/>
    <w:rsid w:val="003E4EFA"/>
    <w:rsid w:val="003F171C"/>
    <w:rsid w:val="003F40ED"/>
    <w:rsid w:val="003F61D1"/>
    <w:rsid w:val="003F6E15"/>
    <w:rsid w:val="003F7A72"/>
    <w:rsid w:val="00405155"/>
    <w:rsid w:val="00411528"/>
    <w:rsid w:val="00412CCA"/>
    <w:rsid w:val="00412DE7"/>
    <w:rsid w:val="00413127"/>
    <w:rsid w:val="0041618E"/>
    <w:rsid w:val="00416B06"/>
    <w:rsid w:val="004200EE"/>
    <w:rsid w:val="00420C74"/>
    <w:rsid w:val="00421DF3"/>
    <w:rsid w:val="00423203"/>
    <w:rsid w:val="00424D8D"/>
    <w:rsid w:val="00425466"/>
    <w:rsid w:val="004337DB"/>
    <w:rsid w:val="00435F39"/>
    <w:rsid w:val="00436DD4"/>
    <w:rsid w:val="0044218B"/>
    <w:rsid w:val="004447C6"/>
    <w:rsid w:val="00445C3E"/>
    <w:rsid w:val="0045324A"/>
    <w:rsid w:val="004544A1"/>
    <w:rsid w:val="004546C4"/>
    <w:rsid w:val="00455454"/>
    <w:rsid w:val="00460BDB"/>
    <w:rsid w:val="00461874"/>
    <w:rsid w:val="00462803"/>
    <w:rsid w:val="00463B0E"/>
    <w:rsid w:val="00463D1B"/>
    <w:rsid w:val="00463D93"/>
    <w:rsid w:val="00464F0E"/>
    <w:rsid w:val="00466BD5"/>
    <w:rsid w:val="00467BB7"/>
    <w:rsid w:val="00472A2B"/>
    <w:rsid w:val="00472E60"/>
    <w:rsid w:val="00480B95"/>
    <w:rsid w:val="004831BD"/>
    <w:rsid w:val="004858A4"/>
    <w:rsid w:val="0048622B"/>
    <w:rsid w:val="00486778"/>
    <w:rsid w:val="00486DD7"/>
    <w:rsid w:val="004921B6"/>
    <w:rsid w:val="00492D81"/>
    <w:rsid w:val="0049500A"/>
    <w:rsid w:val="0049737D"/>
    <w:rsid w:val="004A01F6"/>
    <w:rsid w:val="004A0894"/>
    <w:rsid w:val="004A0B42"/>
    <w:rsid w:val="004A0C98"/>
    <w:rsid w:val="004A3D00"/>
    <w:rsid w:val="004A3E05"/>
    <w:rsid w:val="004A572D"/>
    <w:rsid w:val="004B143D"/>
    <w:rsid w:val="004B5A8D"/>
    <w:rsid w:val="004B5DE7"/>
    <w:rsid w:val="004B7E78"/>
    <w:rsid w:val="004C00EB"/>
    <w:rsid w:val="004C467A"/>
    <w:rsid w:val="004C6232"/>
    <w:rsid w:val="004D0D21"/>
    <w:rsid w:val="004D24F0"/>
    <w:rsid w:val="004D31AE"/>
    <w:rsid w:val="004D369D"/>
    <w:rsid w:val="004D39BE"/>
    <w:rsid w:val="004E0273"/>
    <w:rsid w:val="004E34A1"/>
    <w:rsid w:val="004E575A"/>
    <w:rsid w:val="004E58B6"/>
    <w:rsid w:val="004E7548"/>
    <w:rsid w:val="004E7E69"/>
    <w:rsid w:val="004F0974"/>
    <w:rsid w:val="004F0D42"/>
    <w:rsid w:val="004F17C0"/>
    <w:rsid w:val="004F417E"/>
    <w:rsid w:val="005014BA"/>
    <w:rsid w:val="005031B0"/>
    <w:rsid w:val="005034B6"/>
    <w:rsid w:val="00505AA4"/>
    <w:rsid w:val="00512FEA"/>
    <w:rsid w:val="0051300F"/>
    <w:rsid w:val="005208C4"/>
    <w:rsid w:val="00522A5B"/>
    <w:rsid w:val="005265D5"/>
    <w:rsid w:val="00530838"/>
    <w:rsid w:val="00534094"/>
    <w:rsid w:val="00534E93"/>
    <w:rsid w:val="005358FF"/>
    <w:rsid w:val="00542976"/>
    <w:rsid w:val="00543188"/>
    <w:rsid w:val="005455FC"/>
    <w:rsid w:val="00547D8D"/>
    <w:rsid w:val="0055063E"/>
    <w:rsid w:val="00550ABE"/>
    <w:rsid w:val="005535A3"/>
    <w:rsid w:val="005551DD"/>
    <w:rsid w:val="0055699F"/>
    <w:rsid w:val="00557229"/>
    <w:rsid w:val="005578C7"/>
    <w:rsid w:val="00557E7D"/>
    <w:rsid w:val="00562840"/>
    <w:rsid w:val="00564D12"/>
    <w:rsid w:val="00571BFA"/>
    <w:rsid w:val="00580DE7"/>
    <w:rsid w:val="00581BAB"/>
    <w:rsid w:val="00583DD3"/>
    <w:rsid w:val="00584174"/>
    <w:rsid w:val="00586724"/>
    <w:rsid w:val="00586D07"/>
    <w:rsid w:val="0058776D"/>
    <w:rsid w:val="00595C77"/>
    <w:rsid w:val="005970B2"/>
    <w:rsid w:val="00597D44"/>
    <w:rsid w:val="005A21AA"/>
    <w:rsid w:val="005B0165"/>
    <w:rsid w:val="005B2DE8"/>
    <w:rsid w:val="005B35AF"/>
    <w:rsid w:val="005B3899"/>
    <w:rsid w:val="005B5B49"/>
    <w:rsid w:val="005C1663"/>
    <w:rsid w:val="005C3045"/>
    <w:rsid w:val="005C3A61"/>
    <w:rsid w:val="005C5479"/>
    <w:rsid w:val="005C6EA9"/>
    <w:rsid w:val="005C775E"/>
    <w:rsid w:val="005D0162"/>
    <w:rsid w:val="005D03B8"/>
    <w:rsid w:val="005D1850"/>
    <w:rsid w:val="005D2830"/>
    <w:rsid w:val="005D5BDA"/>
    <w:rsid w:val="005D5BF5"/>
    <w:rsid w:val="005D78F6"/>
    <w:rsid w:val="005E6EB5"/>
    <w:rsid w:val="005E75B5"/>
    <w:rsid w:val="005F3272"/>
    <w:rsid w:val="005F4D14"/>
    <w:rsid w:val="005F537D"/>
    <w:rsid w:val="00600801"/>
    <w:rsid w:val="00601B76"/>
    <w:rsid w:val="00602BC5"/>
    <w:rsid w:val="00603A5D"/>
    <w:rsid w:val="00606D90"/>
    <w:rsid w:val="00606F67"/>
    <w:rsid w:val="00610951"/>
    <w:rsid w:val="00612248"/>
    <w:rsid w:val="00612376"/>
    <w:rsid w:val="006135AA"/>
    <w:rsid w:val="006170D4"/>
    <w:rsid w:val="006207B9"/>
    <w:rsid w:val="00621ACA"/>
    <w:rsid w:val="00621E58"/>
    <w:rsid w:val="006225DD"/>
    <w:rsid w:val="00623D97"/>
    <w:rsid w:val="00624D7D"/>
    <w:rsid w:val="00631AA1"/>
    <w:rsid w:val="00631D9D"/>
    <w:rsid w:val="006326DD"/>
    <w:rsid w:val="0063589E"/>
    <w:rsid w:val="0064044F"/>
    <w:rsid w:val="00640AA9"/>
    <w:rsid w:val="00641034"/>
    <w:rsid w:val="00644517"/>
    <w:rsid w:val="00644755"/>
    <w:rsid w:val="00644AEF"/>
    <w:rsid w:val="00645C37"/>
    <w:rsid w:val="00647E52"/>
    <w:rsid w:val="00651950"/>
    <w:rsid w:val="00652D1A"/>
    <w:rsid w:val="00655A5C"/>
    <w:rsid w:val="006574B9"/>
    <w:rsid w:val="00661649"/>
    <w:rsid w:val="006659ED"/>
    <w:rsid w:val="00670845"/>
    <w:rsid w:val="00674165"/>
    <w:rsid w:val="006843B8"/>
    <w:rsid w:val="00686EE6"/>
    <w:rsid w:val="006871DC"/>
    <w:rsid w:val="00690704"/>
    <w:rsid w:val="00697D53"/>
    <w:rsid w:val="006A1733"/>
    <w:rsid w:val="006A4325"/>
    <w:rsid w:val="006A49C1"/>
    <w:rsid w:val="006A555C"/>
    <w:rsid w:val="006A780C"/>
    <w:rsid w:val="006A7B31"/>
    <w:rsid w:val="006B05B3"/>
    <w:rsid w:val="006B1E5C"/>
    <w:rsid w:val="006B422A"/>
    <w:rsid w:val="006B4F13"/>
    <w:rsid w:val="006B59FD"/>
    <w:rsid w:val="006B5D4A"/>
    <w:rsid w:val="006C1886"/>
    <w:rsid w:val="006C3B16"/>
    <w:rsid w:val="006C737A"/>
    <w:rsid w:val="006C7DB7"/>
    <w:rsid w:val="006D0305"/>
    <w:rsid w:val="006D375A"/>
    <w:rsid w:val="006D4817"/>
    <w:rsid w:val="006D56AE"/>
    <w:rsid w:val="006D7FF0"/>
    <w:rsid w:val="006E1942"/>
    <w:rsid w:val="006E1CD8"/>
    <w:rsid w:val="006E2C94"/>
    <w:rsid w:val="006E376C"/>
    <w:rsid w:val="006E445A"/>
    <w:rsid w:val="006E49FE"/>
    <w:rsid w:val="006E5385"/>
    <w:rsid w:val="006E5C5F"/>
    <w:rsid w:val="006E7F96"/>
    <w:rsid w:val="006F2D67"/>
    <w:rsid w:val="006F6A9D"/>
    <w:rsid w:val="007019F5"/>
    <w:rsid w:val="00703E8B"/>
    <w:rsid w:val="00704253"/>
    <w:rsid w:val="0070429D"/>
    <w:rsid w:val="00706537"/>
    <w:rsid w:val="007101B2"/>
    <w:rsid w:val="00712086"/>
    <w:rsid w:val="00712092"/>
    <w:rsid w:val="00713AEF"/>
    <w:rsid w:val="0071573B"/>
    <w:rsid w:val="0071758D"/>
    <w:rsid w:val="00724545"/>
    <w:rsid w:val="00725BB1"/>
    <w:rsid w:val="007266C8"/>
    <w:rsid w:val="007279B6"/>
    <w:rsid w:val="0073444C"/>
    <w:rsid w:val="007355EC"/>
    <w:rsid w:val="00740753"/>
    <w:rsid w:val="00743989"/>
    <w:rsid w:val="00745E20"/>
    <w:rsid w:val="00745EB4"/>
    <w:rsid w:val="00750C0D"/>
    <w:rsid w:val="00753928"/>
    <w:rsid w:val="00753F65"/>
    <w:rsid w:val="0075509E"/>
    <w:rsid w:val="0076099A"/>
    <w:rsid w:val="007643F2"/>
    <w:rsid w:val="00764F33"/>
    <w:rsid w:val="00765E80"/>
    <w:rsid w:val="00765FDD"/>
    <w:rsid w:val="0076766E"/>
    <w:rsid w:val="00772F6C"/>
    <w:rsid w:val="007730CA"/>
    <w:rsid w:val="007737A3"/>
    <w:rsid w:val="007751CD"/>
    <w:rsid w:val="00775DC3"/>
    <w:rsid w:val="00776031"/>
    <w:rsid w:val="00776C2A"/>
    <w:rsid w:val="00776F4C"/>
    <w:rsid w:val="00777267"/>
    <w:rsid w:val="0077776C"/>
    <w:rsid w:val="00780532"/>
    <w:rsid w:val="00780A5E"/>
    <w:rsid w:val="00780E05"/>
    <w:rsid w:val="0078547C"/>
    <w:rsid w:val="007911A7"/>
    <w:rsid w:val="00793DF3"/>
    <w:rsid w:val="00795D28"/>
    <w:rsid w:val="007961D4"/>
    <w:rsid w:val="007A0776"/>
    <w:rsid w:val="007A0BE7"/>
    <w:rsid w:val="007A6E73"/>
    <w:rsid w:val="007B024C"/>
    <w:rsid w:val="007B0697"/>
    <w:rsid w:val="007B6B00"/>
    <w:rsid w:val="007B7BFB"/>
    <w:rsid w:val="007C052C"/>
    <w:rsid w:val="007C0AC3"/>
    <w:rsid w:val="007C3235"/>
    <w:rsid w:val="007C5CEF"/>
    <w:rsid w:val="007D0F29"/>
    <w:rsid w:val="007D5D8A"/>
    <w:rsid w:val="007D72FB"/>
    <w:rsid w:val="007E1250"/>
    <w:rsid w:val="007E45C3"/>
    <w:rsid w:val="007E677D"/>
    <w:rsid w:val="007F7C15"/>
    <w:rsid w:val="00801887"/>
    <w:rsid w:val="008105EC"/>
    <w:rsid w:val="00810891"/>
    <w:rsid w:val="008119F3"/>
    <w:rsid w:val="00811CCF"/>
    <w:rsid w:val="00813B00"/>
    <w:rsid w:val="00814501"/>
    <w:rsid w:val="00815099"/>
    <w:rsid w:val="00820F4D"/>
    <w:rsid w:val="00822893"/>
    <w:rsid w:val="00827291"/>
    <w:rsid w:val="00833142"/>
    <w:rsid w:val="00837968"/>
    <w:rsid w:val="00840399"/>
    <w:rsid w:val="00840859"/>
    <w:rsid w:val="00840FB6"/>
    <w:rsid w:val="008422C6"/>
    <w:rsid w:val="00843B60"/>
    <w:rsid w:val="008444CA"/>
    <w:rsid w:val="00845637"/>
    <w:rsid w:val="0085175C"/>
    <w:rsid w:val="0085443F"/>
    <w:rsid w:val="00855232"/>
    <w:rsid w:val="0085598C"/>
    <w:rsid w:val="00856DAB"/>
    <w:rsid w:val="00856E8F"/>
    <w:rsid w:val="0086005E"/>
    <w:rsid w:val="00863880"/>
    <w:rsid w:val="00863C35"/>
    <w:rsid w:val="00863F62"/>
    <w:rsid w:val="00865FE8"/>
    <w:rsid w:val="00870B2A"/>
    <w:rsid w:val="00871D16"/>
    <w:rsid w:val="008727A3"/>
    <w:rsid w:val="00874607"/>
    <w:rsid w:val="00875DAF"/>
    <w:rsid w:val="00876089"/>
    <w:rsid w:val="00880864"/>
    <w:rsid w:val="008858F1"/>
    <w:rsid w:val="00887931"/>
    <w:rsid w:val="00887988"/>
    <w:rsid w:val="00890059"/>
    <w:rsid w:val="008919F5"/>
    <w:rsid w:val="00893C3B"/>
    <w:rsid w:val="00896FA0"/>
    <w:rsid w:val="00897075"/>
    <w:rsid w:val="008A554F"/>
    <w:rsid w:val="008A6E34"/>
    <w:rsid w:val="008B0B70"/>
    <w:rsid w:val="008B27B6"/>
    <w:rsid w:val="008B2D7D"/>
    <w:rsid w:val="008B3050"/>
    <w:rsid w:val="008B3D3A"/>
    <w:rsid w:val="008B746B"/>
    <w:rsid w:val="008C0B8B"/>
    <w:rsid w:val="008C0CFC"/>
    <w:rsid w:val="008C11A4"/>
    <w:rsid w:val="008C1227"/>
    <w:rsid w:val="008C72F2"/>
    <w:rsid w:val="008D048E"/>
    <w:rsid w:val="008D41F7"/>
    <w:rsid w:val="008D593B"/>
    <w:rsid w:val="008D6C50"/>
    <w:rsid w:val="008E187A"/>
    <w:rsid w:val="008E1ADB"/>
    <w:rsid w:val="008E2832"/>
    <w:rsid w:val="008E2DF4"/>
    <w:rsid w:val="008E3A3A"/>
    <w:rsid w:val="008E473B"/>
    <w:rsid w:val="008E4D35"/>
    <w:rsid w:val="008E5252"/>
    <w:rsid w:val="008E550F"/>
    <w:rsid w:val="008F07B0"/>
    <w:rsid w:val="008F1C2B"/>
    <w:rsid w:val="008F1FBE"/>
    <w:rsid w:val="008F251A"/>
    <w:rsid w:val="008F2C07"/>
    <w:rsid w:val="008F3A98"/>
    <w:rsid w:val="008F55CE"/>
    <w:rsid w:val="009006F0"/>
    <w:rsid w:val="00900A16"/>
    <w:rsid w:val="00901B4E"/>
    <w:rsid w:val="00904988"/>
    <w:rsid w:val="00904AFA"/>
    <w:rsid w:val="00904E95"/>
    <w:rsid w:val="0091026D"/>
    <w:rsid w:val="00912BDE"/>
    <w:rsid w:val="00916062"/>
    <w:rsid w:val="009171D1"/>
    <w:rsid w:val="009178DB"/>
    <w:rsid w:val="00917EA7"/>
    <w:rsid w:val="0092083E"/>
    <w:rsid w:val="00920FC2"/>
    <w:rsid w:val="009217B3"/>
    <w:rsid w:val="009230E4"/>
    <w:rsid w:val="00923BA3"/>
    <w:rsid w:val="00923D4C"/>
    <w:rsid w:val="009240DC"/>
    <w:rsid w:val="00926542"/>
    <w:rsid w:val="00926A35"/>
    <w:rsid w:val="00930CFD"/>
    <w:rsid w:val="0093442E"/>
    <w:rsid w:val="009353F0"/>
    <w:rsid w:val="00936445"/>
    <w:rsid w:val="00942F6F"/>
    <w:rsid w:val="009616E3"/>
    <w:rsid w:val="0096448A"/>
    <w:rsid w:val="00966DBC"/>
    <w:rsid w:val="00970C25"/>
    <w:rsid w:val="00971ADD"/>
    <w:rsid w:val="00974ED8"/>
    <w:rsid w:val="00976499"/>
    <w:rsid w:val="00976B7B"/>
    <w:rsid w:val="0098140C"/>
    <w:rsid w:val="00981523"/>
    <w:rsid w:val="009838F7"/>
    <w:rsid w:val="00991918"/>
    <w:rsid w:val="00991E5D"/>
    <w:rsid w:val="00994AD3"/>
    <w:rsid w:val="009A0C5E"/>
    <w:rsid w:val="009A3FF3"/>
    <w:rsid w:val="009A53D2"/>
    <w:rsid w:val="009A59D4"/>
    <w:rsid w:val="009A5A76"/>
    <w:rsid w:val="009A6211"/>
    <w:rsid w:val="009B572C"/>
    <w:rsid w:val="009B6195"/>
    <w:rsid w:val="009B630E"/>
    <w:rsid w:val="009B7BA5"/>
    <w:rsid w:val="009C6A0B"/>
    <w:rsid w:val="009D04F1"/>
    <w:rsid w:val="009D6835"/>
    <w:rsid w:val="009E039F"/>
    <w:rsid w:val="009E0AA5"/>
    <w:rsid w:val="009E289D"/>
    <w:rsid w:val="009E2B07"/>
    <w:rsid w:val="009E34BC"/>
    <w:rsid w:val="009E7472"/>
    <w:rsid w:val="009F0992"/>
    <w:rsid w:val="009F2974"/>
    <w:rsid w:val="009F2F99"/>
    <w:rsid w:val="009F40D7"/>
    <w:rsid w:val="009F5B0D"/>
    <w:rsid w:val="009F7CEA"/>
    <w:rsid w:val="00A016B6"/>
    <w:rsid w:val="00A01918"/>
    <w:rsid w:val="00A02525"/>
    <w:rsid w:val="00A039F5"/>
    <w:rsid w:val="00A056E8"/>
    <w:rsid w:val="00A1256A"/>
    <w:rsid w:val="00A12A1F"/>
    <w:rsid w:val="00A13378"/>
    <w:rsid w:val="00A13B93"/>
    <w:rsid w:val="00A14356"/>
    <w:rsid w:val="00A149E2"/>
    <w:rsid w:val="00A15281"/>
    <w:rsid w:val="00A20C1B"/>
    <w:rsid w:val="00A2114C"/>
    <w:rsid w:val="00A21D0E"/>
    <w:rsid w:val="00A22312"/>
    <w:rsid w:val="00A26231"/>
    <w:rsid w:val="00A26957"/>
    <w:rsid w:val="00A35B61"/>
    <w:rsid w:val="00A37B5E"/>
    <w:rsid w:val="00A417E2"/>
    <w:rsid w:val="00A4263C"/>
    <w:rsid w:val="00A43109"/>
    <w:rsid w:val="00A43B62"/>
    <w:rsid w:val="00A45D51"/>
    <w:rsid w:val="00A45FF2"/>
    <w:rsid w:val="00A4609D"/>
    <w:rsid w:val="00A475C4"/>
    <w:rsid w:val="00A54EB7"/>
    <w:rsid w:val="00A56D0B"/>
    <w:rsid w:val="00A56E2F"/>
    <w:rsid w:val="00A764DA"/>
    <w:rsid w:val="00A76946"/>
    <w:rsid w:val="00A82081"/>
    <w:rsid w:val="00A8227D"/>
    <w:rsid w:val="00A832BB"/>
    <w:rsid w:val="00A83C6C"/>
    <w:rsid w:val="00A84757"/>
    <w:rsid w:val="00A84789"/>
    <w:rsid w:val="00A8593D"/>
    <w:rsid w:val="00A86957"/>
    <w:rsid w:val="00A879BE"/>
    <w:rsid w:val="00A9022D"/>
    <w:rsid w:val="00A90564"/>
    <w:rsid w:val="00A91567"/>
    <w:rsid w:val="00A91EF3"/>
    <w:rsid w:val="00A947CF"/>
    <w:rsid w:val="00A9578B"/>
    <w:rsid w:val="00AA2361"/>
    <w:rsid w:val="00AA302D"/>
    <w:rsid w:val="00AA3E16"/>
    <w:rsid w:val="00AA3FC1"/>
    <w:rsid w:val="00AA406C"/>
    <w:rsid w:val="00AA687E"/>
    <w:rsid w:val="00AA7F4F"/>
    <w:rsid w:val="00AB2BDA"/>
    <w:rsid w:val="00AB7927"/>
    <w:rsid w:val="00AB7A79"/>
    <w:rsid w:val="00AC5C8F"/>
    <w:rsid w:val="00AC6DD9"/>
    <w:rsid w:val="00AC6DE0"/>
    <w:rsid w:val="00AD2D60"/>
    <w:rsid w:val="00AD3733"/>
    <w:rsid w:val="00AD6FA9"/>
    <w:rsid w:val="00AD7298"/>
    <w:rsid w:val="00AD72BB"/>
    <w:rsid w:val="00AD7A96"/>
    <w:rsid w:val="00AE0C40"/>
    <w:rsid w:val="00AE0C68"/>
    <w:rsid w:val="00AE0DB2"/>
    <w:rsid w:val="00AE2115"/>
    <w:rsid w:val="00AE4597"/>
    <w:rsid w:val="00AE48B9"/>
    <w:rsid w:val="00AE53B7"/>
    <w:rsid w:val="00AE628F"/>
    <w:rsid w:val="00AF090E"/>
    <w:rsid w:val="00AF1329"/>
    <w:rsid w:val="00AF2FF7"/>
    <w:rsid w:val="00AF3136"/>
    <w:rsid w:val="00AF7531"/>
    <w:rsid w:val="00B02B0E"/>
    <w:rsid w:val="00B06A7A"/>
    <w:rsid w:val="00B07CE0"/>
    <w:rsid w:val="00B10EF0"/>
    <w:rsid w:val="00B10FF9"/>
    <w:rsid w:val="00B15B1E"/>
    <w:rsid w:val="00B24D56"/>
    <w:rsid w:val="00B27024"/>
    <w:rsid w:val="00B30CAF"/>
    <w:rsid w:val="00B315BE"/>
    <w:rsid w:val="00B32EBC"/>
    <w:rsid w:val="00B33DCA"/>
    <w:rsid w:val="00B34D90"/>
    <w:rsid w:val="00B359FF"/>
    <w:rsid w:val="00B3756C"/>
    <w:rsid w:val="00B37B83"/>
    <w:rsid w:val="00B4587B"/>
    <w:rsid w:val="00B47A5C"/>
    <w:rsid w:val="00B52AB5"/>
    <w:rsid w:val="00B55592"/>
    <w:rsid w:val="00B55C13"/>
    <w:rsid w:val="00B56E01"/>
    <w:rsid w:val="00B57725"/>
    <w:rsid w:val="00B618AD"/>
    <w:rsid w:val="00B65B25"/>
    <w:rsid w:val="00B66B9F"/>
    <w:rsid w:val="00B67052"/>
    <w:rsid w:val="00B67C4D"/>
    <w:rsid w:val="00B70076"/>
    <w:rsid w:val="00B7080B"/>
    <w:rsid w:val="00B71DAA"/>
    <w:rsid w:val="00B73843"/>
    <w:rsid w:val="00B73E4A"/>
    <w:rsid w:val="00B74524"/>
    <w:rsid w:val="00B748BF"/>
    <w:rsid w:val="00B81A8E"/>
    <w:rsid w:val="00B8268B"/>
    <w:rsid w:val="00B83A09"/>
    <w:rsid w:val="00B84EF4"/>
    <w:rsid w:val="00B85FC2"/>
    <w:rsid w:val="00B86751"/>
    <w:rsid w:val="00B90A31"/>
    <w:rsid w:val="00B97074"/>
    <w:rsid w:val="00BA1F31"/>
    <w:rsid w:val="00BA61DD"/>
    <w:rsid w:val="00BA7518"/>
    <w:rsid w:val="00BA773B"/>
    <w:rsid w:val="00BB1287"/>
    <w:rsid w:val="00BB1FD5"/>
    <w:rsid w:val="00BB4CAC"/>
    <w:rsid w:val="00BB6FDA"/>
    <w:rsid w:val="00BB79AC"/>
    <w:rsid w:val="00BC1018"/>
    <w:rsid w:val="00BC2108"/>
    <w:rsid w:val="00BC341C"/>
    <w:rsid w:val="00BC3FBB"/>
    <w:rsid w:val="00BC5B19"/>
    <w:rsid w:val="00BC75F4"/>
    <w:rsid w:val="00BD1E00"/>
    <w:rsid w:val="00BD765E"/>
    <w:rsid w:val="00BE2F3B"/>
    <w:rsid w:val="00BF1701"/>
    <w:rsid w:val="00BF5AD4"/>
    <w:rsid w:val="00C00B35"/>
    <w:rsid w:val="00C019A6"/>
    <w:rsid w:val="00C03368"/>
    <w:rsid w:val="00C046C6"/>
    <w:rsid w:val="00C0540C"/>
    <w:rsid w:val="00C05D38"/>
    <w:rsid w:val="00C05ED5"/>
    <w:rsid w:val="00C065AA"/>
    <w:rsid w:val="00C14996"/>
    <w:rsid w:val="00C14E09"/>
    <w:rsid w:val="00C179E1"/>
    <w:rsid w:val="00C2250B"/>
    <w:rsid w:val="00C2496D"/>
    <w:rsid w:val="00C254DE"/>
    <w:rsid w:val="00C30F15"/>
    <w:rsid w:val="00C3507E"/>
    <w:rsid w:val="00C35F10"/>
    <w:rsid w:val="00C36740"/>
    <w:rsid w:val="00C401AF"/>
    <w:rsid w:val="00C4088D"/>
    <w:rsid w:val="00C41CED"/>
    <w:rsid w:val="00C51C09"/>
    <w:rsid w:val="00C54279"/>
    <w:rsid w:val="00C57A99"/>
    <w:rsid w:val="00C609C5"/>
    <w:rsid w:val="00C6106A"/>
    <w:rsid w:val="00C6120E"/>
    <w:rsid w:val="00C62110"/>
    <w:rsid w:val="00C6312E"/>
    <w:rsid w:val="00C651AE"/>
    <w:rsid w:val="00C67E01"/>
    <w:rsid w:val="00C717B4"/>
    <w:rsid w:val="00C7235E"/>
    <w:rsid w:val="00C74B57"/>
    <w:rsid w:val="00C76FD8"/>
    <w:rsid w:val="00C8430D"/>
    <w:rsid w:val="00C85B2E"/>
    <w:rsid w:val="00C85B7C"/>
    <w:rsid w:val="00C93D63"/>
    <w:rsid w:val="00CA1058"/>
    <w:rsid w:val="00CA6971"/>
    <w:rsid w:val="00CB054C"/>
    <w:rsid w:val="00CB36C1"/>
    <w:rsid w:val="00CB40C1"/>
    <w:rsid w:val="00CB452B"/>
    <w:rsid w:val="00CB5A1A"/>
    <w:rsid w:val="00CB6DE5"/>
    <w:rsid w:val="00CB7125"/>
    <w:rsid w:val="00CC1629"/>
    <w:rsid w:val="00CC3364"/>
    <w:rsid w:val="00CC5652"/>
    <w:rsid w:val="00CC7540"/>
    <w:rsid w:val="00CD0A7C"/>
    <w:rsid w:val="00CE6DA7"/>
    <w:rsid w:val="00CE71DD"/>
    <w:rsid w:val="00CF2F39"/>
    <w:rsid w:val="00CF65E1"/>
    <w:rsid w:val="00CF6CFA"/>
    <w:rsid w:val="00CF6FA6"/>
    <w:rsid w:val="00D00CF0"/>
    <w:rsid w:val="00D01E8A"/>
    <w:rsid w:val="00D022D6"/>
    <w:rsid w:val="00D04478"/>
    <w:rsid w:val="00D04653"/>
    <w:rsid w:val="00D048B9"/>
    <w:rsid w:val="00D057FB"/>
    <w:rsid w:val="00D05C2A"/>
    <w:rsid w:val="00D0700F"/>
    <w:rsid w:val="00D07889"/>
    <w:rsid w:val="00D101C1"/>
    <w:rsid w:val="00D10D5B"/>
    <w:rsid w:val="00D14903"/>
    <w:rsid w:val="00D15A65"/>
    <w:rsid w:val="00D16EB2"/>
    <w:rsid w:val="00D2054A"/>
    <w:rsid w:val="00D22132"/>
    <w:rsid w:val="00D24E72"/>
    <w:rsid w:val="00D31960"/>
    <w:rsid w:val="00D329F0"/>
    <w:rsid w:val="00D33769"/>
    <w:rsid w:val="00D34C3C"/>
    <w:rsid w:val="00D43968"/>
    <w:rsid w:val="00D43F6D"/>
    <w:rsid w:val="00D46710"/>
    <w:rsid w:val="00D5174C"/>
    <w:rsid w:val="00D51936"/>
    <w:rsid w:val="00D56003"/>
    <w:rsid w:val="00D57DA3"/>
    <w:rsid w:val="00D64D3D"/>
    <w:rsid w:val="00D6533A"/>
    <w:rsid w:val="00D66B69"/>
    <w:rsid w:val="00D7431D"/>
    <w:rsid w:val="00D74B80"/>
    <w:rsid w:val="00D77C17"/>
    <w:rsid w:val="00D80B4D"/>
    <w:rsid w:val="00D8147F"/>
    <w:rsid w:val="00D859F2"/>
    <w:rsid w:val="00D879BC"/>
    <w:rsid w:val="00D90A70"/>
    <w:rsid w:val="00D90DCE"/>
    <w:rsid w:val="00D937B0"/>
    <w:rsid w:val="00D97E19"/>
    <w:rsid w:val="00DA1530"/>
    <w:rsid w:val="00DA266A"/>
    <w:rsid w:val="00DB0652"/>
    <w:rsid w:val="00DB13D2"/>
    <w:rsid w:val="00DB41EB"/>
    <w:rsid w:val="00DB437F"/>
    <w:rsid w:val="00DB78C5"/>
    <w:rsid w:val="00DB79E5"/>
    <w:rsid w:val="00DC0A85"/>
    <w:rsid w:val="00DC19AC"/>
    <w:rsid w:val="00DC1C14"/>
    <w:rsid w:val="00DC1E22"/>
    <w:rsid w:val="00DC3F97"/>
    <w:rsid w:val="00DC6104"/>
    <w:rsid w:val="00DD5EA4"/>
    <w:rsid w:val="00DD6315"/>
    <w:rsid w:val="00DD713D"/>
    <w:rsid w:val="00DE24DC"/>
    <w:rsid w:val="00DE258E"/>
    <w:rsid w:val="00DE4419"/>
    <w:rsid w:val="00DE7437"/>
    <w:rsid w:val="00DF253A"/>
    <w:rsid w:val="00DF2961"/>
    <w:rsid w:val="00DF3A51"/>
    <w:rsid w:val="00DF4248"/>
    <w:rsid w:val="00DF5FAF"/>
    <w:rsid w:val="00DF689A"/>
    <w:rsid w:val="00DF7088"/>
    <w:rsid w:val="00E00107"/>
    <w:rsid w:val="00E01FD7"/>
    <w:rsid w:val="00E03D35"/>
    <w:rsid w:val="00E043A5"/>
    <w:rsid w:val="00E0476B"/>
    <w:rsid w:val="00E0489F"/>
    <w:rsid w:val="00E050D0"/>
    <w:rsid w:val="00E05749"/>
    <w:rsid w:val="00E10EFE"/>
    <w:rsid w:val="00E16621"/>
    <w:rsid w:val="00E17324"/>
    <w:rsid w:val="00E20DAA"/>
    <w:rsid w:val="00E21196"/>
    <w:rsid w:val="00E2375D"/>
    <w:rsid w:val="00E24258"/>
    <w:rsid w:val="00E25865"/>
    <w:rsid w:val="00E27625"/>
    <w:rsid w:val="00E314E0"/>
    <w:rsid w:val="00E348DB"/>
    <w:rsid w:val="00E35EF1"/>
    <w:rsid w:val="00E401D5"/>
    <w:rsid w:val="00E42D3D"/>
    <w:rsid w:val="00E44464"/>
    <w:rsid w:val="00E44E3C"/>
    <w:rsid w:val="00E455D0"/>
    <w:rsid w:val="00E45619"/>
    <w:rsid w:val="00E46B57"/>
    <w:rsid w:val="00E50BDA"/>
    <w:rsid w:val="00E512D8"/>
    <w:rsid w:val="00E55429"/>
    <w:rsid w:val="00E61666"/>
    <w:rsid w:val="00E62EF0"/>
    <w:rsid w:val="00E63359"/>
    <w:rsid w:val="00E66937"/>
    <w:rsid w:val="00E6752F"/>
    <w:rsid w:val="00E70069"/>
    <w:rsid w:val="00E7265D"/>
    <w:rsid w:val="00E7351C"/>
    <w:rsid w:val="00E77122"/>
    <w:rsid w:val="00E7759A"/>
    <w:rsid w:val="00E77855"/>
    <w:rsid w:val="00E81AE0"/>
    <w:rsid w:val="00E828E2"/>
    <w:rsid w:val="00E85195"/>
    <w:rsid w:val="00E85A8D"/>
    <w:rsid w:val="00E87383"/>
    <w:rsid w:val="00E87CDD"/>
    <w:rsid w:val="00E91A20"/>
    <w:rsid w:val="00E94ACD"/>
    <w:rsid w:val="00E952AB"/>
    <w:rsid w:val="00E9777F"/>
    <w:rsid w:val="00E979FA"/>
    <w:rsid w:val="00EA15CE"/>
    <w:rsid w:val="00EA1CC7"/>
    <w:rsid w:val="00EA4B07"/>
    <w:rsid w:val="00EA5AF0"/>
    <w:rsid w:val="00EA6EFB"/>
    <w:rsid w:val="00EA6FEF"/>
    <w:rsid w:val="00EA7902"/>
    <w:rsid w:val="00EB05E6"/>
    <w:rsid w:val="00EB1DEE"/>
    <w:rsid w:val="00EB3189"/>
    <w:rsid w:val="00EB3D90"/>
    <w:rsid w:val="00EB42B5"/>
    <w:rsid w:val="00EB48D9"/>
    <w:rsid w:val="00EB66D2"/>
    <w:rsid w:val="00EB72C8"/>
    <w:rsid w:val="00EC34D5"/>
    <w:rsid w:val="00EC6F45"/>
    <w:rsid w:val="00ED34C6"/>
    <w:rsid w:val="00ED4B2A"/>
    <w:rsid w:val="00ED4E94"/>
    <w:rsid w:val="00ED58C2"/>
    <w:rsid w:val="00ED6869"/>
    <w:rsid w:val="00EE0811"/>
    <w:rsid w:val="00EE19DC"/>
    <w:rsid w:val="00EE1E3E"/>
    <w:rsid w:val="00EE4B65"/>
    <w:rsid w:val="00EE54AF"/>
    <w:rsid w:val="00EF0281"/>
    <w:rsid w:val="00EF0A3F"/>
    <w:rsid w:val="00EF143D"/>
    <w:rsid w:val="00EF43BF"/>
    <w:rsid w:val="00EF6813"/>
    <w:rsid w:val="00EF728C"/>
    <w:rsid w:val="00EF7FF6"/>
    <w:rsid w:val="00F00434"/>
    <w:rsid w:val="00F0178E"/>
    <w:rsid w:val="00F03B8D"/>
    <w:rsid w:val="00F05B5D"/>
    <w:rsid w:val="00F0649E"/>
    <w:rsid w:val="00F071BB"/>
    <w:rsid w:val="00F07CC2"/>
    <w:rsid w:val="00F104FB"/>
    <w:rsid w:val="00F115B5"/>
    <w:rsid w:val="00F12613"/>
    <w:rsid w:val="00F13252"/>
    <w:rsid w:val="00F15D45"/>
    <w:rsid w:val="00F1617E"/>
    <w:rsid w:val="00F17947"/>
    <w:rsid w:val="00F20CCE"/>
    <w:rsid w:val="00F21EEA"/>
    <w:rsid w:val="00F23FE8"/>
    <w:rsid w:val="00F3107A"/>
    <w:rsid w:val="00F31FEC"/>
    <w:rsid w:val="00F3382F"/>
    <w:rsid w:val="00F349C6"/>
    <w:rsid w:val="00F34EE3"/>
    <w:rsid w:val="00F36C7E"/>
    <w:rsid w:val="00F41277"/>
    <w:rsid w:val="00F445ED"/>
    <w:rsid w:val="00F4488D"/>
    <w:rsid w:val="00F46761"/>
    <w:rsid w:val="00F50D9A"/>
    <w:rsid w:val="00F51FFC"/>
    <w:rsid w:val="00F525AB"/>
    <w:rsid w:val="00F5296A"/>
    <w:rsid w:val="00F531A6"/>
    <w:rsid w:val="00F53316"/>
    <w:rsid w:val="00F54456"/>
    <w:rsid w:val="00F550F2"/>
    <w:rsid w:val="00F56195"/>
    <w:rsid w:val="00F57060"/>
    <w:rsid w:val="00F57496"/>
    <w:rsid w:val="00F61D61"/>
    <w:rsid w:val="00F6265F"/>
    <w:rsid w:val="00F62DC9"/>
    <w:rsid w:val="00F644F6"/>
    <w:rsid w:val="00F6464F"/>
    <w:rsid w:val="00F646DE"/>
    <w:rsid w:val="00F64D24"/>
    <w:rsid w:val="00F65A2A"/>
    <w:rsid w:val="00F676AD"/>
    <w:rsid w:val="00F7102D"/>
    <w:rsid w:val="00F728D8"/>
    <w:rsid w:val="00F74287"/>
    <w:rsid w:val="00F75370"/>
    <w:rsid w:val="00F83A07"/>
    <w:rsid w:val="00F85191"/>
    <w:rsid w:val="00F85880"/>
    <w:rsid w:val="00F8600E"/>
    <w:rsid w:val="00F86BC0"/>
    <w:rsid w:val="00F90A57"/>
    <w:rsid w:val="00F90A68"/>
    <w:rsid w:val="00F919F9"/>
    <w:rsid w:val="00F9280B"/>
    <w:rsid w:val="00F94A6C"/>
    <w:rsid w:val="00F94B73"/>
    <w:rsid w:val="00F95941"/>
    <w:rsid w:val="00F95DBA"/>
    <w:rsid w:val="00FA0F2F"/>
    <w:rsid w:val="00FA2D15"/>
    <w:rsid w:val="00FA4387"/>
    <w:rsid w:val="00FA5B07"/>
    <w:rsid w:val="00FA5FF9"/>
    <w:rsid w:val="00FA79BA"/>
    <w:rsid w:val="00FB067F"/>
    <w:rsid w:val="00FB1788"/>
    <w:rsid w:val="00FB4029"/>
    <w:rsid w:val="00FB4A44"/>
    <w:rsid w:val="00FB5947"/>
    <w:rsid w:val="00FB5B01"/>
    <w:rsid w:val="00FB733F"/>
    <w:rsid w:val="00FC0054"/>
    <w:rsid w:val="00FC2FA2"/>
    <w:rsid w:val="00FC3EAC"/>
    <w:rsid w:val="00FC79AE"/>
    <w:rsid w:val="00FD0911"/>
    <w:rsid w:val="00FD10C7"/>
    <w:rsid w:val="00FD17E6"/>
    <w:rsid w:val="00FD34F0"/>
    <w:rsid w:val="00FD7881"/>
    <w:rsid w:val="00FE093C"/>
    <w:rsid w:val="00FE1282"/>
    <w:rsid w:val="00FE13EF"/>
    <w:rsid w:val="00FE14D2"/>
    <w:rsid w:val="00FE20D4"/>
    <w:rsid w:val="00FE308B"/>
    <w:rsid w:val="00FE3126"/>
    <w:rsid w:val="00FE3A04"/>
    <w:rsid w:val="00FE545F"/>
    <w:rsid w:val="00FE677D"/>
    <w:rsid w:val="00FF0C56"/>
    <w:rsid w:val="00FF7134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CC3"/>
  <w15:docId w15:val="{00C8BA7F-D1FE-40B8-99DD-415B6FB8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893C3B"/>
    <w:rPr>
      <w:rFonts w:ascii="Calibri" w:hAnsi="Calibri"/>
    </w:rPr>
  </w:style>
  <w:style w:type="paragraph" w:styleId="a6">
    <w:name w:val="No Spacing"/>
    <w:link w:val="a5"/>
    <w:uiPriority w:val="1"/>
    <w:qFormat/>
    <w:rsid w:val="00893C3B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unhideWhenUsed/>
    <w:rsid w:val="00893C3B"/>
    <w:rPr>
      <w:sz w:val="24"/>
      <w:szCs w:val="24"/>
    </w:rPr>
  </w:style>
  <w:style w:type="paragraph" w:styleId="a8">
    <w:name w:val="List Paragraph"/>
    <w:basedOn w:val="a"/>
    <w:uiPriority w:val="34"/>
    <w:qFormat/>
    <w:rsid w:val="00893C3B"/>
    <w:pPr>
      <w:ind w:left="720"/>
      <w:contextualSpacing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723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23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2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3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2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5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7D0F2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%20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940507436570429"/>
          <c:y val="2.8252405949256341E-2"/>
          <c:w val="0.86294590785260006"/>
          <c:h val="0.86822040337063133"/>
        </c:manualLayout>
      </c:layout>
      <c:bar3DChart>
        <c:barDir val="col"/>
        <c:grouping val="standar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533-4735-9A6C-B1E9B50A0F4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6533-4735-9A6C-B1E9B50A0F4C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4-6533-4735-9A6C-B1E9B50A0F4C}"/>
              </c:ext>
            </c:extLst>
          </c:dPt>
          <c:dLbls>
            <c:dLbl>
              <c:idx val="0"/>
              <c:layout>
                <c:manualLayout>
                  <c:x val="2.7777777777777779E-3"/>
                  <c:y val="0.1851851851851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533-4735-9A6C-B1E9B50A0F4C}"/>
                </c:ext>
              </c:extLst>
            </c:dLbl>
            <c:dLbl>
              <c:idx val="1"/>
              <c:layout>
                <c:manualLayout>
                  <c:x val="-9.2767218456919867E-17"/>
                  <c:y val="0.24930985445001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533-4735-9A6C-B1E9B50A0F4C}"/>
                </c:ext>
              </c:extLst>
            </c:dLbl>
            <c:dLbl>
              <c:idx val="2"/>
              <c:layout>
                <c:manualLayout>
                  <c:x val="1.1111111111111112E-2"/>
                  <c:y val="0.21759259259259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533-4735-9A6C-B1E9B50A0F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Лист2!$E$73:$E$75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Лист2!$F$73:$F$75</c:f>
              <c:numCache>
                <c:formatCode>General</c:formatCode>
                <c:ptCount val="3"/>
                <c:pt idx="0">
                  <c:v>789</c:v>
                </c:pt>
                <c:pt idx="1">
                  <c:v>751</c:v>
                </c:pt>
                <c:pt idx="2">
                  <c:v>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533-4735-9A6C-B1E9B50A0F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618752"/>
        <c:axId val="114620288"/>
        <c:axId val="112022848"/>
      </c:bar3DChart>
      <c:catAx>
        <c:axId val="114618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4620288"/>
        <c:crosses val="autoZero"/>
        <c:auto val="1"/>
        <c:lblAlgn val="ctr"/>
        <c:lblOffset val="100"/>
        <c:noMultiLvlLbl val="0"/>
      </c:catAx>
      <c:valAx>
        <c:axId val="11462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18752"/>
        <c:crosses val="autoZero"/>
        <c:crossBetween val="between"/>
      </c:valAx>
      <c:serAx>
        <c:axId val="112022848"/>
        <c:scaling>
          <c:orientation val="minMax"/>
        </c:scaling>
        <c:delete val="1"/>
        <c:axPos val="b"/>
        <c:majorTickMark val="out"/>
        <c:minorTickMark val="none"/>
        <c:tickLblPos val="nextTo"/>
        <c:crossAx val="114620288"/>
        <c:crosses val="autoZero"/>
      </c:ser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EB0-45B1-B0E2-E0C1D23DA95E}"/>
              </c:ext>
            </c:extLst>
          </c:dPt>
          <c:dPt>
            <c:idx val="1"/>
            <c:bubble3D val="0"/>
            <c:spPr>
              <a:solidFill>
                <a:srgbClr val="FF99CC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B0-45B1-B0E2-E0C1D23DA95E}"/>
              </c:ext>
            </c:extLst>
          </c:dPt>
          <c:dPt>
            <c:idx val="2"/>
            <c:bubble3D val="0"/>
            <c:spPr>
              <a:solidFill>
                <a:srgbClr val="66FF6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B0-45B1-B0E2-E0C1D23DA95E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B0-45B1-B0E2-E0C1D23DA95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DEB0-45B1-B0E2-E0C1D23DA95E}"/>
              </c:ext>
            </c:extLst>
          </c:dPt>
          <c:dLbls>
            <c:dLbl>
              <c:idx val="0"/>
              <c:layout>
                <c:manualLayout>
                  <c:x val="-0.11820576930253386"/>
                  <c:y val="3.1356887305513323E-3"/>
                </c:manualLayout>
              </c:layout>
              <c:tx>
                <c:rich>
                  <a:bodyPr/>
                  <a:lstStyle/>
                  <a:p>
                    <a:fld id="{7F17EC8F-BA4C-4821-B0B9-71544E4DC593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8963441181227"/>
                      <c:h val="0.276657060518732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EB0-45B1-B0E2-E0C1D23DA95E}"/>
                </c:ext>
              </c:extLst>
            </c:dLbl>
            <c:dLbl>
              <c:idx val="1"/>
              <c:layout>
                <c:manualLayout>
                  <c:x val="-0.13868318592877313"/>
                  <c:y val="8.4127279365669841E-2"/>
                </c:manualLayout>
              </c:layout>
              <c:tx>
                <c:rich>
                  <a:bodyPr/>
                  <a:lstStyle/>
                  <a:p>
                    <a:fld id="{CBBC0E05-4356-4A3C-9740-B17014D73A98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EB0-45B1-B0E2-E0C1D23DA95E}"/>
                </c:ext>
              </c:extLst>
            </c:dLbl>
            <c:dLbl>
              <c:idx val="2"/>
              <c:layout>
                <c:manualLayout>
                  <c:x val="-3.0876922375224426E-2"/>
                  <c:y val="-0.12190579923907206"/>
                </c:manualLayout>
              </c:layout>
              <c:tx>
                <c:rich>
                  <a:bodyPr/>
                  <a:lstStyle/>
                  <a:p>
                    <a:fld id="{926A3D11-7AE2-47AB-A2CE-2C94B7BEFF54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EB0-45B1-B0E2-E0C1D23DA95E}"/>
                </c:ext>
              </c:extLst>
            </c:dLbl>
            <c:dLbl>
              <c:idx val="3"/>
              <c:layout>
                <c:manualLayout>
                  <c:x val="-5.2141657648244286E-2"/>
                  <c:y val="-0.16758628514375185"/>
                </c:manualLayout>
              </c:layout>
              <c:tx>
                <c:rich>
                  <a:bodyPr/>
                  <a:lstStyle/>
                  <a:p>
                    <a:fld id="{ADA9FE97-542B-4F95-8B9D-EF11DD5222CB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EB0-45B1-B0E2-E0C1D23DA95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0BDC04D8-CD02-47A3-8F9C-FBC569A6B2EE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EB0-45B1-B0E2-E0C1D23DA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Лист2!$Q$1:$Q$5</c:f>
              <c:strCache>
                <c:ptCount val="5"/>
                <c:pt idx="0">
                  <c:v>Государство, общество, политика - 93 (8,4%)</c:v>
                </c:pt>
                <c:pt idx="1">
                  <c:v>Жилищно-коммунальная сфера - 329 (30%)</c:v>
                </c:pt>
                <c:pt idx="2">
                  <c:v>Оборона, безопасность, законность - 57 (5,2%)</c:v>
                </c:pt>
                <c:pt idx="3">
                  <c:v>Социальная сфера -156 (14,1%)</c:v>
                </c:pt>
                <c:pt idx="4">
                  <c:v>Экономика - 466 (42,3%)</c:v>
                </c:pt>
              </c:strCache>
            </c:strRef>
          </c:cat>
          <c:val>
            <c:numRef>
              <c:f>Лист2!$R$1:$R$5</c:f>
              <c:numCache>
                <c:formatCode>General</c:formatCode>
                <c:ptCount val="5"/>
                <c:pt idx="0">
                  <c:v>93</c:v>
                </c:pt>
                <c:pt idx="1">
                  <c:v>329</c:v>
                </c:pt>
                <c:pt idx="2">
                  <c:v>57</c:v>
                </c:pt>
                <c:pt idx="3">
                  <c:v>156</c:v>
                </c:pt>
                <c:pt idx="4">
                  <c:v>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B0-45B1-B0E2-E0C1D23DA95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solidFill>
          <a:sysClr val="window" lastClr="FFFFFF"/>
        </a:solidFill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111111111111109E-2"/>
          <c:y val="0.12037037037037036"/>
          <c:w val="0.86388888888888893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9EF-4CAB-8E40-B624C38C2721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9EF-4CAB-8E40-B624C38C2721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9EF-4CAB-8E40-B624C38C272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9EF-4CAB-8E40-B624C38C2721}"/>
              </c:ext>
            </c:extLst>
          </c:dPt>
          <c:dLbls>
            <c:dLbl>
              <c:idx val="0"/>
              <c:layout>
                <c:manualLayout>
                  <c:x val="4.4274514672152473E-2"/>
                  <c:y val="1.652085156022124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18018018018019"/>
                      <c:h val="0.237308868501529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9EF-4CAB-8E40-B624C38C2721}"/>
                </c:ext>
              </c:extLst>
            </c:dLbl>
            <c:dLbl>
              <c:idx val="1"/>
              <c:layout>
                <c:manualLayout>
                  <c:x val="4.2442913385826668E-2"/>
                  <c:y val="6.9043452901720978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9EF-4CAB-8E40-B624C38C2721}"/>
                </c:ext>
              </c:extLst>
            </c:dLbl>
            <c:dLbl>
              <c:idx val="2"/>
              <c:layout>
                <c:manualLayout>
                  <c:x val="0.35732644356955373"/>
                  <c:y val="-0.293622411781860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395822397200346"/>
                      <c:h val="0.217314814814814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9EF-4CAB-8E40-B624C38C2721}"/>
                </c:ext>
              </c:extLst>
            </c:dLbl>
            <c:dLbl>
              <c:idx val="3"/>
              <c:layout>
                <c:manualLayout>
                  <c:x val="-0.21364205150031923"/>
                  <c:y val="1.851236485347588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9EF-4CAB-8E40-B624C38C27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Лист2!$Q$206:$Q$209</c:f>
              <c:strCache>
                <c:ptCount val="4"/>
                <c:pt idx="0">
                  <c:v>Информация и информатизация - 14; </c:v>
                </c:pt>
                <c:pt idx="1">
                  <c:v>Природные ресурсы и охрана окружающей среды - 72; </c:v>
                </c:pt>
                <c:pt idx="2">
                  <c:v>Хозяйственная деятельность - 377;</c:v>
                </c:pt>
                <c:pt idx="3">
                  <c:v>финансы - 3; </c:v>
                </c:pt>
              </c:strCache>
            </c:strRef>
          </c:cat>
          <c:val>
            <c:numRef>
              <c:f>Лист2!$R$206:$R$209</c:f>
              <c:numCache>
                <c:formatCode>General</c:formatCode>
                <c:ptCount val="4"/>
                <c:pt idx="0">
                  <c:v>14</c:v>
                </c:pt>
                <c:pt idx="1">
                  <c:v>72</c:v>
                </c:pt>
                <c:pt idx="2">
                  <c:v>377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9EF-4CAB-8E40-B624C38C272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55749032960704"/>
          <c:y val="0.31567996697042083"/>
          <c:w val="0.68917197651565409"/>
          <c:h val="0.677842932554779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15D3-48B6-998E-56A827E97DD5}"/>
              </c:ext>
            </c:extLst>
          </c:dPt>
          <c:dPt>
            <c:idx val="1"/>
            <c:bubble3D val="0"/>
            <c:spPr>
              <a:solidFill>
                <a:srgbClr val="FF99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15D3-48B6-998E-56A827E97DD5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15D3-48B6-998E-56A827E97DD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15D3-48B6-998E-56A827E97DD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9-15D3-48B6-998E-56A827E97DD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B-15D3-48B6-998E-56A827E97DD5}"/>
              </c:ext>
            </c:extLst>
          </c:dPt>
          <c:dPt>
            <c:idx val="6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D-15D3-48B6-998E-56A827E97DD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F-15D3-48B6-998E-56A827E97DD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11-15D3-48B6-998E-56A827E97DD5}"/>
              </c:ext>
            </c:extLst>
          </c:dPt>
          <c:dLbls>
            <c:dLbl>
              <c:idx val="0"/>
              <c:layout>
                <c:manualLayout>
                  <c:x val="0.24970386377577206"/>
                  <c:y val="-3.92360454943132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24E67A1-2012-4FB1-B57D-C47261D84532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EDA3EC2E-08C4-41B4-8024-AEC2E212A524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61021118385633"/>
                      <c:h val="0.1072300162063941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5D3-48B6-998E-56A827E97DD5}"/>
                </c:ext>
              </c:extLst>
            </c:dLbl>
            <c:dLbl>
              <c:idx val="1"/>
              <c:layout>
                <c:manualLayout>
                  <c:x val="-5.0988633376327426E-4"/>
                  <c:y val="3.8344123651210156E-2"/>
                </c:manualLayout>
              </c:layout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82AF45D8-D718-427E-A23B-EE0AC6AA5885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00781DB7-D1E9-4CB0-B09C-DCEBB4400F90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125198728139903"/>
                      <c:h val="0.188371557505415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5D3-48B6-998E-56A827E97DD5}"/>
                </c:ext>
              </c:extLst>
            </c:dLbl>
            <c:dLbl>
              <c:idx val="2"/>
              <c:layout>
                <c:manualLayout>
                  <c:x val="3.7007248100346757E-4"/>
                  <c:y val="0.24419410906969963"/>
                </c:manualLayout>
              </c:layout>
              <c:tx>
                <c:rich>
                  <a:bodyPr/>
                  <a:lstStyle/>
                  <a:p>
                    <a:fld id="{ABC53E60-21DE-4B48-97B7-E2763306BFE2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</a:p>
                  <a:p>
                    <a:r>
                      <a:rPr lang="ru-RU"/>
                      <a:t> </a:t>
                    </a:r>
                    <a:fld id="{F6881BAF-E195-4BE3-932F-7A2992670C6B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077503974562796"/>
                      <c:h val="0.4673596673596673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5D3-48B6-998E-56A827E97DD5}"/>
                </c:ext>
              </c:extLst>
            </c:dLbl>
            <c:dLbl>
              <c:idx val="3"/>
              <c:layout>
                <c:manualLayout>
                  <c:x val="-0.16023935004944734"/>
                  <c:y val="0.1225864100320792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CE1C53F8-61E5-41C8-8944-BFC107E0B45F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C46F5120-FE45-4DDE-9779-FCC5B7A0F802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55516818346835"/>
                      <c:h val="0.242827442827442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5D3-48B6-998E-56A827E97DD5}"/>
                </c:ext>
              </c:extLst>
            </c:dLbl>
            <c:dLbl>
              <c:idx val="4"/>
              <c:layout>
                <c:manualLayout>
                  <c:x val="7.0864889901480918E-2"/>
                  <c:y val="8.3157305336832896E-2"/>
                </c:manualLayout>
              </c:layout>
              <c:tx>
                <c:rich>
                  <a:bodyPr/>
                  <a:lstStyle/>
                  <a:p>
                    <a:fld id="{39541302-E663-4C8C-93A3-CEE5F35DCDA4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6A779888-54AF-4927-ACCF-9B22993A2EB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5D3-48B6-998E-56A827E97DD5}"/>
                </c:ext>
              </c:extLst>
            </c:dLbl>
            <c:dLbl>
              <c:idx val="5"/>
              <c:layout>
                <c:manualLayout>
                  <c:x val="-0.13410644735769756"/>
                  <c:y val="-0.1589353843057247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6D3B57D6-21E1-4227-9512-7B5063445494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86B10B5A-BC5C-43F7-A46A-F7AA033C614D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230230462050752"/>
                      <c:h val="0.240309298416349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5D3-48B6-998E-56A827E97DD5}"/>
                </c:ext>
              </c:extLst>
            </c:dLbl>
            <c:dLbl>
              <c:idx val="6"/>
              <c:layout>
                <c:manualLayout>
                  <c:x val="0.16197374668574258"/>
                  <c:y val="5.268945591327905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FC1C006-BB1A-4859-BC44-CA098BD94E72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3F386CDA-C28C-4D1B-80CA-9BBBBA61F6E8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7086927130929"/>
                      <c:h val="0.150114246955085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5D3-48B6-998E-56A827E97DD5}"/>
                </c:ext>
              </c:extLst>
            </c:dLbl>
            <c:dLbl>
              <c:idx val="7"/>
              <c:layout>
                <c:manualLayout>
                  <c:x val="0.12281782419288209"/>
                  <c:y val="-0.1119449402158063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C9A28F0B-7ABF-4125-AFB3-3146679BC654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582B9E15-4679-49C5-B904-4F2C54ACFF2E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816782043738959"/>
                      <c:h val="0.22595417145890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5D3-48B6-998E-56A827E97DD5}"/>
                </c:ext>
              </c:extLst>
            </c:dLbl>
            <c:dLbl>
              <c:idx val="8"/>
              <c:layout>
                <c:manualLayout>
                  <c:x val="0.32351634578070426"/>
                  <c:y val="-0.1837598133566637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49C4B89F-7E7A-43DB-8379-9021F79A459E}" type="CATEGORYNAME">
                      <a:rPr lang="ru-RU" baseline="0">
                        <a:solidFill>
                          <a:srgbClr val="002060"/>
                        </a:solidFill>
                      </a:rPr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rgbClr val="002060"/>
                        </a:solidFill>
                      </a:rPr>
                      <a:t>; </a:t>
                    </a:r>
                  </a:p>
                  <a:p>
                    <a:pPr>
                      <a:defRPr sz="120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defRPr>
                    </a:pPr>
                    <a:r>
                      <a:rPr lang="ru-RU" baseline="0">
                        <a:solidFill>
                          <a:srgbClr val="002060"/>
                        </a:solidFill>
                      </a:rPr>
                      <a:t>1%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6225667538775"/>
                      <c:h val="0.1635398886397478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15D3-48B6-998E-56A827E97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Лист2!$Q$110:$Q$118</c:f>
              <c:strCache>
                <c:ptCount val="9"/>
                <c:pt idx="0">
                  <c:v>Жилищный фонд - 2 </c:v>
                </c:pt>
                <c:pt idx="1">
                  <c:v>Коммунальное хозяйство -197</c:v>
                </c:pt>
                <c:pt idx="2">
                  <c:v>Обеспечение граждан жильем, пользование жилищным фондом, социальные гарантии в жилищной сфере (за исключением права собственности на жилище) - 117</c:v>
                </c:pt>
                <c:pt idx="3">
                  <c:v>Нежилые помещения. Административные здания (в жилищном фонде) - 4</c:v>
                </c:pt>
                <c:pt idx="4">
                  <c:v>Общее положения жилищного законодательства - 1</c:v>
                </c:pt>
                <c:pt idx="5">
                  <c:v>Оплата строительства, содержания и ремонта жилья (кредиты, компенсации, субсидии, льготы) - 4</c:v>
                </c:pt>
                <c:pt idx="6">
                  <c:v>Перевод помещений из жилых в нежилые - </c:v>
                </c:pt>
                <c:pt idx="7">
                  <c:v>Разрешение жилищных споров. Ответственность за нарушение жилищного законодательства - 2</c:v>
                </c:pt>
                <c:pt idx="8">
                  <c:v>Риэлторская деятельность - 2</c:v>
                </c:pt>
              </c:strCache>
            </c:strRef>
          </c:cat>
          <c:val>
            <c:numRef>
              <c:f>Лист2!$R$110:$R$118</c:f>
              <c:numCache>
                <c:formatCode>General</c:formatCode>
                <c:ptCount val="9"/>
                <c:pt idx="0">
                  <c:v>2</c:v>
                </c:pt>
                <c:pt idx="1">
                  <c:v>197</c:v>
                </c:pt>
                <c:pt idx="2">
                  <c:v>117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5D3-48B6-998E-56A827E97DD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8333333333333334E-2"/>
          <c:y val="8.3333333333333329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9625-459C-869C-B5A98C225B67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9625-459C-869C-B5A98C225B6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9625-459C-869C-B5A98C225B67}"/>
              </c:ext>
            </c:extLst>
          </c:dPt>
          <c:dPt>
            <c:idx val="3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9625-459C-869C-B5A98C225B67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9-9625-459C-869C-B5A98C225B67}"/>
              </c:ext>
            </c:extLst>
          </c:dPt>
          <c:dLbls>
            <c:dLbl>
              <c:idx val="0"/>
              <c:layout>
                <c:manualLayout>
                  <c:x val="-1.0899904740085131E-2"/>
                  <c:y val="2.93134410830225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09733158355207"/>
                      <c:h val="0.31902777777777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5-459C-869C-B5A98C225B67}"/>
                </c:ext>
              </c:extLst>
            </c:dLbl>
            <c:dLbl>
              <c:idx val="1"/>
              <c:layout>
                <c:manualLayout>
                  <c:x val="-0.14523865221288379"/>
                  <c:y val="-0.2355882759237138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CD52069-A9AC-42FB-9B8B-03A634E2983D}" type="CATEGORYNAME">
                      <a:rPr lang="ru-RU" sz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t>
</a:t>
                    </a:r>
                    <a:fld id="{3F7E7605-141C-445E-B697-77FBBEE18FAF}" type="PERCENTAGE">
                      <a:rPr lang="ru-RU" sz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19444444444439"/>
                      <c:h val="0.226574074074074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625-459C-869C-B5A98C225B67}"/>
                </c:ext>
              </c:extLst>
            </c:dLbl>
            <c:dLbl>
              <c:idx val="3"/>
              <c:layout>
                <c:manualLayout>
                  <c:x val="0.18483574698645058"/>
                  <c:y val="-0.195667775570606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625-459C-869C-B5A98C225B67}"/>
                </c:ext>
              </c:extLst>
            </c:dLbl>
            <c:dLbl>
              <c:idx val="4"/>
              <c:layout>
                <c:manualLayout>
                  <c:x val="0.10314405951935947"/>
                  <c:y val="4.367584082949382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625-459C-869C-B5A98C225B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Лист2!$Q$134:$Q$138</c:f>
              <c:strCache>
                <c:ptCount val="5"/>
                <c:pt idx="0">
                  <c:v>Здравоохранение. Физическая культура и спорт. Туризм - 34</c:v>
                </c:pt>
                <c:pt idx="1">
                  <c:v>Образование. Наука. Культура - 39</c:v>
                </c:pt>
                <c:pt idx="2">
                  <c:v>Семья - 12</c:v>
                </c:pt>
                <c:pt idx="3">
                  <c:v>Социальное обеспечение и социальное страхование - 49</c:v>
                </c:pt>
                <c:pt idx="4">
                  <c:v>Труд и занятость населения - 22</c:v>
                </c:pt>
              </c:strCache>
            </c:strRef>
          </c:cat>
          <c:val>
            <c:numRef>
              <c:f>Лист2!$R$134:$R$138</c:f>
              <c:numCache>
                <c:formatCode>General</c:formatCode>
                <c:ptCount val="5"/>
                <c:pt idx="0">
                  <c:v>34</c:v>
                </c:pt>
                <c:pt idx="1">
                  <c:v>39</c:v>
                </c:pt>
                <c:pt idx="2">
                  <c:v>12</c:v>
                </c:pt>
                <c:pt idx="3">
                  <c:v>49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25-459C-869C-B5A98C225B6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837756702137455E-2"/>
          <c:y val="0.20753237812486555"/>
          <c:w val="0.80081641551994498"/>
          <c:h val="0.7905158986274256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2A51-45F5-9CA6-0579898B639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2A51-45F5-9CA6-0579898B6396}"/>
              </c:ext>
            </c:extLst>
          </c:dPt>
          <c:dPt>
            <c:idx val="2"/>
            <c:bubble3D val="0"/>
            <c:spPr>
              <a:solidFill>
                <a:srgbClr val="FF99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2A51-45F5-9CA6-0579898B639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2A51-45F5-9CA6-0579898B6396}"/>
              </c:ext>
            </c:extLst>
          </c:dPt>
          <c:dPt>
            <c:idx val="4"/>
            <c:bubble3D val="0"/>
            <c:spPr>
              <a:solidFill>
                <a:srgbClr val="3399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9-2A51-45F5-9CA6-0579898B6396}"/>
              </c:ext>
            </c:extLst>
          </c:dPt>
          <c:dLbls>
            <c:dLbl>
              <c:idx val="0"/>
              <c:layout>
                <c:manualLayout>
                  <c:x val="-0.32293286427652323"/>
                  <c:y val="-2.71319355429408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0D75B78-2768-45C1-92FA-725B0184E414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5923F70F-BE2D-4899-A068-E090A67209AF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59402582173481"/>
                      <c:h val="0.1456940120856985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51-45F5-9CA6-0579898B6396}"/>
                </c:ext>
              </c:extLst>
            </c:dLbl>
            <c:dLbl>
              <c:idx val="1"/>
              <c:layout>
                <c:manualLayout>
                  <c:x val="-1.1342360315905039E-3"/>
                  <c:y val="1.110755050967466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B615C7A9-D9F4-415C-9976-BB771E8059CC}" type="CATEGORYNAME">
                      <a:rPr lang="en-US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/>
                      <a:t>;</a:t>
                    </a:r>
                    <a:r>
                      <a:rPr lang="en-US" baseline="0"/>
                      <a:t>
</a:t>
                    </a:r>
                    <a:fld id="{1F5F075E-ED27-41A4-AE61-E1F50359F9B0}" type="PERCENTAGE">
                      <a:rPr lang="en-US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0961291008039289"/>
                      <c:h val="0.2822343282671060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A51-45F5-9CA6-0579898B6396}"/>
                </c:ext>
              </c:extLst>
            </c:dLbl>
            <c:dLbl>
              <c:idx val="2"/>
              <c:layout>
                <c:manualLayout>
                  <c:x val="3.3124067887316186E-2"/>
                  <c:y val="5.99450650064090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1E3D2C7B-E0C1-4295-9118-722DD38C0448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B720F0AD-670D-42D9-A7F5-9B3E4F897AD6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37813770280215"/>
                      <c:h val="0.2403579930415674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A51-45F5-9CA6-0579898B6396}"/>
                </c:ext>
              </c:extLst>
            </c:dLbl>
            <c:dLbl>
              <c:idx val="3"/>
              <c:layout>
                <c:manualLayout>
                  <c:x val="-8.2147902426739383E-4"/>
                  <c:y val="0.183339742415918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A330ECBA-3322-4CDA-BB8E-F3A7A8CB94AE}" type="CATEGORYNAME">
                      <a:rPr lang="en-US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/>
                      <a:t>;</a:t>
                    </a:r>
                    <a:r>
                      <a:rPr lang="en-US" baseline="0"/>
                      <a:t>
</a:t>
                    </a:r>
                    <a:fld id="{43AB5989-70B9-476F-9510-6D80F0F372AA}" type="PERCENTAGE">
                      <a:rPr lang="en-US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98394170377265"/>
                      <c:h val="0.335154826958105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A51-45F5-9CA6-0579898B6396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B097C179-278C-4D87-BE61-84C9F0D17B35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E408BBEA-061B-4482-BBCE-D87A292088CC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A51-45F5-9CA6-0579898B63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Лист2!$Q$149:$Q$153</c:f>
              <c:strCache>
                <c:ptCount val="5"/>
                <c:pt idx="0">
                  <c:v>Гражданское право - 6</c:v>
                </c:pt>
                <c:pt idx="2">
                  <c:v>Конституционный строй - 17</c:v>
                </c:pt>
                <c:pt idx="4">
                  <c:v>Основы государственного управления - 70</c:v>
                </c:pt>
              </c:strCache>
            </c:strRef>
          </c:cat>
          <c:val>
            <c:numRef>
              <c:f>Лист2!$R$149:$R$153</c:f>
              <c:numCache>
                <c:formatCode>General</c:formatCode>
                <c:ptCount val="5"/>
                <c:pt idx="0">
                  <c:v>6</c:v>
                </c:pt>
                <c:pt idx="2">
                  <c:v>17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A51-45F5-9CA6-0579898B639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555555555555552E-2"/>
          <c:y val="0.1278259535739851"/>
          <c:w val="0.91404411405096098"/>
          <c:h val="0.8721740464260149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9AD-40CD-9A7D-DA1C47419C39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9AD-40CD-9A7D-DA1C47419C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9AD-40CD-9A7D-DA1C47419C3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35FC9C78-88FE-4E2F-80FB-C1F9172BCA1D}" type="CATEGORYNAME">
                      <a:rPr lang="ru-RU" sz="1200" b="0" i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200" b="0" i="0" baseline="0">
                        <a:latin typeface="Times New Roman" panose="02020603050405020304" pitchFamily="18" charset="0"/>
                      </a:rPr>
                      <a:t>
</a:t>
                    </a:r>
                    <a:fld id="{B6647E18-5986-400E-ABE2-2FFA9F1A1667}" type="PERCENTAGE">
                      <a:rPr lang="ru-RU" sz="1200" b="0" i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200" b="0" i="0" baseline="0">
                      <a:latin typeface="Times New Roman" panose="02020603050405020304" pitchFamily="18" charset="0"/>
                    </a:endParaRP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22222222222215"/>
                      <c:h val="0.311688311688311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9AD-40CD-9A7D-DA1C47419C39}"/>
                </c:ext>
              </c:extLst>
            </c:dLbl>
            <c:dLbl>
              <c:idx val="1"/>
              <c:layout>
                <c:manualLayout>
                  <c:x val="3.6541020687631404E-2"/>
                  <c:y val="-4.77724375362170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30848861283643"/>
                      <c:h val="0.132467532467532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9AD-40CD-9A7D-DA1C47419C39}"/>
                </c:ext>
              </c:extLst>
            </c:dLbl>
            <c:dLbl>
              <c:idx val="2"/>
              <c:layout>
                <c:manualLayout>
                  <c:x val="0.18132342152883055"/>
                  <c:y val="3.140062037699833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DF5BC80-B96E-4E33-92FF-6A925BF25456}" type="CATEGORYNAME">
                      <a:rPr lang="ru-RU" sz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sz="1200" baseline="0">
                        <a:latin typeface="Times New Roman" panose="02020603050405020304" pitchFamily="18" charset="0"/>
                      </a:rPr>
                      <a:t>
</a:t>
                    </a:r>
                    <a:fld id="{D85E348B-CA05-4458-86A6-73DA6B1CF3CE}" type="PERCENTAGE">
                      <a:rPr lang="ru-RU" sz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endParaRPr lang="ru-RU" sz="1200" baseline="0">
                      <a:latin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77777777777775"/>
                      <c:h val="0.2035648148148148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9AD-40CD-9A7D-DA1C47419C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Лист2!$Q$176:$Q$178</c:f>
              <c:strCache>
                <c:ptCount val="3"/>
                <c:pt idx="0">
                  <c:v>Безопасность и охрана провопорядка - 49;</c:v>
                </c:pt>
                <c:pt idx="1">
                  <c:v>Правосудие - 6;</c:v>
                </c:pt>
                <c:pt idx="2">
                  <c:v>Оборона - 2;</c:v>
                </c:pt>
              </c:strCache>
            </c:strRef>
          </c:cat>
          <c:val>
            <c:numRef>
              <c:f>Лист2!$R$176:$R$178</c:f>
              <c:numCache>
                <c:formatCode>General</c:formatCode>
                <c:ptCount val="3"/>
                <c:pt idx="0">
                  <c:v>49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AD-40CD-9A7D-DA1C47419C3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hPercent val="10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94887407355136"/>
          <c:y val="0.20551532528636071"/>
          <c:w val="0.7330626835912839"/>
          <c:h val="0.7130809127987383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5FF-4EE5-AE5B-FE0DC1A679D6}"/>
              </c:ext>
            </c:extLst>
          </c:dPt>
          <c:dPt>
            <c:idx val="1"/>
            <c:bubble3D val="0"/>
            <c:spPr>
              <a:solidFill>
                <a:srgbClr val="FF00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5FF-4EE5-AE5B-FE0DC1A679D6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5FF-4EE5-AE5B-FE0DC1A679D6}"/>
              </c:ext>
            </c:extLst>
          </c:dPt>
          <c:dPt>
            <c:idx val="3"/>
            <c:bubble3D val="0"/>
            <c:spPr>
              <a:solidFill>
                <a:srgbClr val="E5F4D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5FF-4EE5-AE5B-FE0DC1A679D6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D5FF-4EE5-AE5B-FE0DC1A679D6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D5FF-4EE5-AE5B-FE0DC1A679D6}"/>
              </c:ext>
            </c:extLst>
          </c:dPt>
          <c:dPt>
            <c:idx val="6"/>
            <c:bubble3D val="0"/>
            <c:spPr>
              <a:solidFill>
                <a:srgbClr val="99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D5FF-4EE5-AE5B-FE0DC1A679D6}"/>
              </c:ext>
            </c:extLst>
          </c:dPt>
          <c:dLbls>
            <c:dLbl>
              <c:idx val="0"/>
              <c:layout>
                <c:manualLayout>
                  <c:x val="-5.8733568648746563E-2"/>
                  <c:y val="-2.8420770012743315E-2"/>
                </c:manualLayout>
              </c:layout>
              <c:tx>
                <c:rich>
                  <a:bodyPr/>
                  <a:lstStyle/>
                  <a:p>
                    <a:fld id="{46DE57B1-131A-493A-B7BE-697D7FD707D6}" type="CATEGORYNAME">
                      <a:rPr lang="ru-RU" sz="1200" baseline="0">
                        <a:solidFill>
                          <a:srgbClr val="0070C0"/>
                        </a:solidFill>
                        <a:latin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200" baseline="0">
                        <a:solidFill>
                          <a:srgbClr val="0070C0"/>
                        </a:solidFill>
                        <a:latin typeface="Times New Roman" panose="02020603050405020304" pitchFamily="18" charset="0"/>
                      </a:rPr>
                      <a:t>
</a:t>
                    </a:r>
                    <a:fld id="{0F9B6CD8-26F1-4CA5-8BFE-13E1BCB5A63E}" type="PERCENTAGE">
                      <a:rPr lang="ru-RU" sz="1200" baseline="0">
                        <a:solidFill>
                          <a:srgbClr val="0070C0"/>
                        </a:solidFill>
                        <a:latin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5FF-4EE5-AE5B-FE0DC1A679D6}"/>
                </c:ext>
              </c:extLst>
            </c:dLbl>
            <c:dLbl>
              <c:idx val="1"/>
              <c:layout>
                <c:manualLayout>
                  <c:x val="7.730911198308224E-2"/>
                  <c:y val="-4.345406548518531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9198537950894188"/>
                      <c:h val="0.335352656265827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5FF-4EE5-AE5B-FE0DC1A679D6}"/>
                </c:ext>
              </c:extLst>
            </c:dLbl>
            <c:dLbl>
              <c:idx val="2"/>
              <c:layout>
                <c:manualLayout>
                  <c:x val="-4.9343031282115569E-4"/>
                  <c:y val="0.1219210407179018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6387591650195"/>
                      <c:h val="0.305702821539536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5FF-4EE5-AE5B-FE0DC1A679D6}"/>
                </c:ext>
              </c:extLst>
            </c:dLbl>
            <c:dLbl>
              <c:idx val="3"/>
              <c:layout>
                <c:manualLayout>
                  <c:x val="0.1192815124224844"/>
                  <c:y val="4.5054193209054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715388374622684"/>
                      <c:h val="0.100087029683116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5FF-4EE5-AE5B-FE0DC1A679D6}"/>
                </c:ext>
              </c:extLst>
            </c:dLbl>
            <c:dLbl>
              <c:idx val="4"/>
              <c:layout>
                <c:manualLayout>
                  <c:x val="1.2543397592542234E-3"/>
                  <c:y val="3.791718870032856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5FF-4EE5-AE5B-FE0DC1A679D6}"/>
                </c:ext>
              </c:extLst>
            </c:dLbl>
            <c:dLbl>
              <c:idx val="5"/>
              <c:layout>
                <c:manualLayout>
                  <c:x val="2.534165987871928E-4"/>
                  <c:y val="1.093914130158490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693905330799163"/>
                      <c:h val="0.205098221977963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5FF-4EE5-AE5B-FE0DC1A679D6}"/>
                </c:ext>
              </c:extLst>
            </c:dLbl>
            <c:dLbl>
              <c:idx val="6"/>
              <c:layout>
                <c:manualLayout>
                  <c:x val="-2.2138039641596542E-2"/>
                  <c:y val="-4.03392241998091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D5FF-4EE5-AE5B-FE0DC1A679D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Лист2!$Q$26:$Q$32</c:f>
              <c:strCache>
                <c:ptCount val="7"/>
                <c:pt idx="0">
                  <c:v>заместитель главы города по экономике и финансам - 1;</c:v>
                </c:pt>
                <c:pt idx="1">
                  <c:v>заместитель главы города, директор департамента муниципальной собственности и земельных ресурсов администрации города - 27;</c:v>
                </c:pt>
                <c:pt idx="2">
                  <c:v>заместитель главы города, директор департамента жилищно-коммунального хозяйства администрации города - 81; </c:v>
                </c:pt>
                <c:pt idx="3">
                  <c:v>глава города - 36;</c:v>
                </c:pt>
                <c:pt idx="4">
                  <c:v>заместитель главы города по социальной и молодежной политике - 40;</c:v>
                </c:pt>
                <c:pt idx="5">
                  <c:v>заместитель главы города - 9;</c:v>
                </c:pt>
                <c:pt idx="6">
                  <c:v>заместитель главы города, директор департамента строительства администрации города - 45;</c:v>
                </c:pt>
              </c:strCache>
            </c:strRef>
          </c:cat>
          <c:val>
            <c:numRef>
              <c:f>Лист2!$R$26:$R$32</c:f>
              <c:numCache>
                <c:formatCode>General</c:formatCode>
                <c:ptCount val="7"/>
                <c:pt idx="0">
                  <c:v>1</c:v>
                </c:pt>
                <c:pt idx="1">
                  <c:v>27</c:v>
                </c:pt>
                <c:pt idx="2">
                  <c:v>81</c:v>
                </c:pt>
                <c:pt idx="3">
                  <c:v>36</c:v>
                </c:pt>
                <c:pt idx="4">
                  <c:v>40</c:v>
                </c:pt>
                <c:pt idx="5">
                  <c:v>9</c:v>
                </c:pt>
                <c:pt idx="6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5FF-4EE5-AE5B-FE0DC1A679D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200" b="0" i="0" baseline="0">
              <a:latin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4068241469816273"/>
          <c:y val="9.2623716153127894E-2"/>
          <c:w val="0.82525240398761812"/>
          <c:h val="0.706404888365332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Лист2!$F$8</c:f>
              <c:strCache>
                <c:ptCount val="1"/>
                <c:pt idx="0">
                  <c:v>В письменной форме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9C81-4EA1-A644-AC423D276FBE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9C81-4EA1-A644-AC423D276FB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9C81-4EA1-A644-AC423D276FBE}"/>
              </c:ext>
            </c:extLst>
          </c:dPt>
          <c:dLbls>
            <c:dLbl>
              <c:idx val="0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C81-4EA1-A644-AC423D276FBE}"/>
                </c:ext>
              </c:extLst>
            </c:dLbl>
            <c:dLbl>
              <c:idx val="1"/>
              <c:layout>
                <c:manualLayout>
                  <c:x val="5.6846888519531126E-17"/>
                  <c:y val="0.3055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C81-4EA1-A644-AC423D276FBE}"/>
                </c:ext>
              </c:extLst>
            </c:dLbl>
            <c:dLbl>
              <c:idx val="2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C81-4EA1-A644-AC423D276F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Лист2!$E$9:$E$11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Лист2!$F$9:$F$11</c:f>
              <c:numCache>
                <c:formatCode>General</c:formatCode>
                <c:ptCount val="3"/>
                <c:pt idx="0">
                  <c:v>208</c:v>
                </c:pt>
                <c:pt idx="1">
                  <c:v>228</c:v>
                </c:pt>
                <c:pt idx="2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81-4EA1-A644-AC423D276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62432"/>
        <c:axId val="116963968"/>
      </c:barChart>
      <c:catAx>
        <c:axId val="116962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6963968"/>
        <c:crosses val="autoZero"/>
        <c:auto val="1"/>
        <c:lblAlgn val="ctr"/>
        <c:lblOffset val="100"/>
        <c:noMultiLvlLbl val="0"/>
      </c:catAx>
      <c:valAx>
        <c:axId val="116963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169624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3411469815304356"/>
          <c:y val="2.7777777777777776E-2"/>
        </c:manualLayout>
      </c:layout>
      <c:overlay val="0"/>
      <c:txPr>
        <a:bodyPr/>
        <a:lstStyle/>
        <a:p>
          <a:pPr>
            <a:defRPr sz="1200" b="0" i="0" baseline="0">
              <a:latin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625083860033191"/>
          <c:y val="0.18061624115167421"/>
          <c:w val="0.80360862963878399"/>
          <c:h val="0.61760598107054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Лист2!$F$13</c:f>
              <c:strCache>
                <c:ptCount val="1"/>
                <c:pt idx="0">
                  <c:v>В форме электронного документа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8387-44AC-A3EC-B47B6C87EAC7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8387-44AC-A3EC-B47B6C87EAC7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8387-44AC-A3EC-B47B6C87EAC7}"/>
              </c:ext>
            </c:extLst>
          </c:dPt>
          <c:dLbls>
            <c:dLbl>
              <c:idx val="0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387-44AC-A3EC-B47B6C87EAC7}"/>
                </c:ext>
              </c:extLst>
            </c:dLbl>
            <c:dLbl>
              <c:idx val="1"/>
              <c:layout>
                <c:manualLayout>
                  <c:x val="6.1728395061727828E-3"/>
                  <c:y val="0.17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387-44AC-A3EC-B47B6C87EAC7}"/>
                </c:ext>
              </c:extLst>
            </c:dLbl>
            <c:dLbl>
              <c:idx val="2"/>
              <c:layout>
                <c:manualLayout>
                  <c:x val="0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387-44AC-A3EC-B47B6C87EAC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Лист2!$E$14:$E$16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Лист2!$F$14:$F$16</c:f>
              <c:numCache>
                <c:formatCode>General</c:formatCode>
                <c:ptCount val="3"/>
                <c:pt idx="0">
                  <c:v>391</c:v>
                </c:pt>
                <c:pt idx="1">
                  <c:v>374</c:v>
                </c:pt>
                <c:pt idx="2">
                  <c:v>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87-44AC-A3EC-B47B6C87E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61376"/>
        <c:axId val="117462912"/>
      </c:barChart>
      <c:catAx>
        <c:axId val="11746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7462912"/>
        <c:crosses val="autoZero"/>
        <c:auto val="1"/>
        <c:lblAlgn val="ctr"/>
        <c:lblOffset val="100"/>
        <c:noMultiLvlLbl val="0"/>
      </c:catAx>
      <c:valAx>
        <c:axId val="117462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17461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>
                <a:latin typeface="Times New Roman" panose="02020603050405020304" pitchFamily="18" charset="0"/>
              </a:defRPr>
            </a:pPr>
            <a:r>
              <a:rPr lang="ru-RU"/>
              <a:t>В устной форме в ходе личных приемов граждан </a:t>
            </a:r>
          </a:p>
        </c:rich>
      </c:tx>
      <c:layout>
        <c:manualLayout>
          <c:xMode val="edge"/>
          <c:yMode val="edge"/>
          <c:x val="0.14362620971937978"/>
          <c:y val="2.314812343372332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967509912324789"/>
          <c:y val="0.21398045071952213"/>
          <c:w val="0.81950700843245661"/>
          <c:h val="0.60381842166102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Лист2!$F$18</c:f>
              <c:strCache>
                <c:ptCount val="1"/>
                <c:pt idx="0">
                  <c:v>В устной форме в ходи личный приемов граждан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BDB5-499D-BBE3-9372AA33665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BDB5-499D-BBE3-9372AA33665F}"/>
              </c:ext>
            </c:extLst>
          </c:dPt>
          <c:dLbls>
            <c:dLbl>
              <c:idx val="0"/>
              <c:layout>
                <c:manualLayout>
                  <c:x val="0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DB5-499D-BBE3-9372AA33665F}"/>
                </c:ext>
              </c:extLst>
            </c:dLbl>
            <c:dLbl>
              <c:idx val="1"/>
              <c:layout>
                <c:manualLayout>
                  <c:x val="6.0331825037707393E-3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DB5-499D-BBE3-9372AA33665F}"/>
                </c:ext>
              </c:extLst>
            </c:dLbl>
            <c:dLbl>
              <c:idx val="2"/>
              <c:layout>
                <c:manualLayout>
                  <c:x val="-6.0331825037707393E-3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DB5-499D-BBE3-9372AA33665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Лист2!$E$19:$E$21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Лист2!$F$19:$F$21</c:f>
              <c:numCache>
                <c:formatCode>General</c:formatCode>
                <c:ptCount val="3"/>
                <c:pt idx="0">
                  <c:v>190</c:v>
                </c:pt>
                <c:pt idx="1">
                  <c:v>149</c:v>
                </c:pt>
                <c:pt idx="2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B5-499D-BBE3-9372AA336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774976"/>
        <c:axId val="117780864"/>
      </c:barChart>
      <c:catAx>
        <c:axId val="117774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7780864"/>
        <c:crosses val="autoZero"/>
        <c:auto val="1"/>
        <c:lblAlgn val="ctr"/>
        <c:lblOffset val="100"/>
        <c:noMultiLvlLbl val="0"/>
      </c:catAx>
      <c:valAx>
        <c:axId val="117780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17774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"/>
          <c:y val="0.1198075772443338"/>
          <c:w val="0.88055555555555554"/>
          <c:h val="0.8414104619901235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CA-4907-8817-B770F77FC883}"/>
              </c:ext>
            </c:extLst>
          </c:dPt>
          <c:dPt>
            <c:idx val="1"/>
            <c:bubble3D val="0"/>
            <c:spPr>
              <a:solidFill>
                <a:srgbClr val="99FFCC"/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CA-4907-8817-B770F77FC883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2CA-4907-8817-B770F77FC883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2CA-4907-8817-B770F77FC883}"/>
              </c:ext>
            </c:extLst>
          </c:dPt>
          <c:dLbls>
            <c:dLbl>
              <c:idx val="0"/>
              <c:layout>
                <c:manualLayout>
                  <c:x val="-1.6749781277340434E-2"/>
                  <c:y val="-0.17652570024491626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86111111111114"/>
                      <c:h val="0.210010131712259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2CA-4907-8817-B770F77FC883}"/>
                </c:ext>
              </c:extLst>
            </c:dLbl>
            <c:dLbl>
              <c:idx val="1"/>
              <c:layout>
                <c:manualLayout>
                  <c:x val="1.4445319335083105E-2"/>
                  <c:y val="-7.1242690408379897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27777777777778"/>
                      <c:h val="0.188855116514690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CA-4907-8817-B770F77FC883}"/>
                </c:ext>
              </c:extLst>
            </c:dLbl>
            <c:dLbl>
              <c:idx val="2"/>
              <c:layout>
                <c:manualLayout>
                  <c:x val="-1.6828958880140021E-2"/>
                  <c:y val="1.029090113735783E-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2CA-4907-8817-B770F77FC883}"/>
                </c:ext>
              </c:extLst>
            </c:dLbl>
            <c:dLbl>
              <c:idx val="3"/>
              <c:layout>
                <c:manualLayout>
                  <c:x val="0.29933398950131235"/>
                  <c:y val="2.02633541596307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72222222222225"/>
                      <c:h val="0.223929668365922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2CA-4907-8817-B770F77FC88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Лист2!$Q$190:$Q$193</c:f>
              <c:strCache>
                <c:ptCount val="4"/>
                <c:pt idx="0">
                  <c:v>с помощью сети "Интернет" - 577 (60%)</c:v>
                </c:pt>
                <c:pt idx="1">
                  <c:v>лично  - 281 (29%)</c:v>
                </c:pt>
                <c:pt idx="2">
                  <c:v>почтовым отпавлением - 17 (2%)</c:v>
                </c:pt>
                <c:pt idx="3">
                  <c:v>иным способом - 85 (9%)</c:v>
                </c:pt>
              </c:strCache>
            </c:strRef>
          </c:cat>
          <c:val>
            <c:numRef>
              <c:f>Лист2!$R$190:$R$193</c:f>
              <c:numCache>
                <c:formatCode>General</c:formatCode>
                <c:ptCount val="4"/>
                <c:pt idx="0">
                  <c:v>577</c:v>
                </c:pt>
                <c:pt idx="1">
                  <c:v>281</c:v>
                </c:pt>
                <c:pt idx="2">
                  <c:v>17</c:v>
                </c:pt>
                <c:pt idx="3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2CA-4907-8817-B770F77FC88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0DC-4C71-B64E-90D1127DFB88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0DC-4C71-B64E-90D1127DFB88}"/>
              </c:ext>
            </c:extLst>
          </c:dPt>
          <c:dLbls>
            <c:dLbl>
              <c:idx val="0"/>
              <c:layout>
                <c:manualLayout>
                  <c:x val="5.5555555555555046E-3"/>
                  <c:y val="0.17592592592592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0DC-4C71-B64E-90D1127DFB88}"/>
                </c:ext>
              </c:extLst>
            </c:dLbl>
            <c:dLbl>
              <c:idx val="1"/>
              <c:layout>
                <c:manualLayout>
                  <c:x val="-1.3888888888888888E-2"/>
                  <c:y val="0.263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0DC-4C71-B64E-90D1127DFB88}"/>
                </c:ext>
              </c:extLst>
            </c:dLbl>
            <c:dLbl>
              <c:idx val="2"/>
              <c:layout>
                <c:manualLayout>
                  <c:x val="2.777777777777676E-3"/>
                  <c:y val="0.28703703703703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0DC-4C71-B64E-90D1127DFB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Лист2!$E$102:$E$104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Лист2!$F$102:$F$104</c:f>
              <c:numCache>
                <c:formatCode>General</c:formatCode>
                <c:ptCount val="3"/>
                <c:pt idx="0">
                  <c:v>63</c:v>
                </c:pt>
                <c:pt idx="1">
                  <c:v>35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0DC-4C71-B64E-90D1127DFB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508032"/>
        <c:axId val="453508360"/>
        <c:axId val="0"/>
      </c:bar3DChart>
      <c:catAx>
        <c:axId val="45350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508360"/>
        <c:crosses val="autoZero"/>
        <c:auto val="1"/>
        <c:lblAlgn val="ctr"/>
        <c:lblOffset val="100"/>
        <c:noMultiLvlLbl val="0"/>
      </c:catAx>
      <c:valAx>
        <c:axId val="45350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50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4ED8-4CE7-A1E2-0F9829C44794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ED8-4CE7-A1E2-0F9829C4479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4ED8-4CE7-A1E2-0F9829C44794}"/>
              </c:ext>
            </c:extLst>
          </c:dPt>
          <c:dLbls>
            <c:dLbl>
              <c:idx val="0"/>
              <c:layout>
                <c:manualLayout>
                  <c:x val="1.0382323882518488E-2"/>
                  <c:y val="0.287983698523307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ED8-4CE7-A1E2-0F9829C44794}"/>
                </c:ext>
              </c:extLst>
            </c:dLbl>
            <c:dLbl>
              <c:idx val="1"/>
              <c:layout>
                <c:manualLayout>
                  <c:x val="0"/>
                  <c:y val="0.14814814814814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ED8-4CE7-A1E2-0F9829C44794}"/>
                </c:ext>
              </c:extLst>
            </c:dLbl>
            <c:dLbl>
              <c:idx val="2"/>
              <c:layout>
                <c:manualLayout>
                  <c:x val="8.3333333333333332E-3"/>
                  <c:y val="0.28240740740740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ED8-4CE7-A1E2-0F9829C447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Лист2!$E$211:$E$213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Лист2!$F$211:$F$213</c:f>
              <c:numCache>
                <c:formatCode>General</c:formatCode>
                <c:ptCount val="3"/>
                <c:pt idx="0">
                  <c:v>79</c:v>
                </c:pt>
                <c:pt idx="1">
                  <c:v>43</c:v>
                </c:pt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D8-4CE7-A1E2-0F9829C44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8782512"/>
        <c:axId val="458785792"/>
        <c:axId val="0"/>
      </c:bar3DChart>
      <c:catAx>
        <c:axId val="45878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458785792"/>
        <c:crosses val="autoZero"/>
        <c:auto val="1"/>
        <c:lblAlgn val="ctr"/>
        <c:lblOffset val="100"/>
        <c:noMultiLvlLbl val="0"/>
      </c:catAx>
      <c:valAx>
        <c:axId val="45878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78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692038495188095E-2"/>
          <c:y val="6.2465368912219307E-2"/>
          <c:w val="0.89019685039370078"/>
          <c:h val="0.841674686497521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00D-476D-A9CA-3F5242A21EC9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00D-476D-A9CA-3F5242A21EC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00D-476D-A9CA-3F5242A21EC9}"/>
              </c:ext>
            </c:extLst>
          </c:dPt>
          <c:dLbls>
            <c:dLbl>
              <c:idx val="1"/>
              <c:layout>
                <c:manualLayout>
                  <c:x val="-9.0199860012540169E-17"/>
                  <c:y val="-4.633204633204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00D-476D-A9CA-3F5242A21E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Лист2!$E$64:$E$66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Лист2!$F$64:$F$66</c:f>
              <c:numCache>
                <c:formatCode>General</c:formatCode>
                <c:ptCount val="3"/>
                <c:pt idx="0">
                  <c:v>363</c:v>
                </c:pt>
                <c:pt idx="1">
                  <c:v>213</c:v>
                </c:pt>
                <c:pt idx="2">
                  <c:v>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0D-476D-A9CA-3F5242A21E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8484408"/>
        <c:axId val="518485392"/>
        <c:axId val="0"/>
      </c:bar3DChart>
      <c:catAx>
        <c:axId val="518484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485392"/>
        <c:crosses val="autoZero"/>
        <c:auto val="1"/>
        <c:lblAlgn val="ctr"/>
        <c:lblOffset val="100"/>
        <c:noMultiLvlLbl val="0"/>
      </c:catAx>
      <c:valAx>
        <c:axId val="51848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484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BDC-4CF5-8342-F83EE5162740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BDC-4CF5-8342-F83EE516274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5BDC-4CF5-8342-F83EE5162740}"/>
              </c:ext>
            </c:extLst>
          </c:dPt>
          <c:dLbls>
            <c:dLbl>
              <c:idx val="0"/>
              <c:layout>
                <c:manualLayout>
                  <c:x val="-2.5462668816039986E-17"/>
                  <c:y val="0.236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BDC-4CF5-8342-F83EE5162740}"/>
                </c:ext>
              </c:extLst>
            </c:dLbl>
            <c:dLbl>
              <c:idx val="1"/>
              <c:layout>
                <c:manualLayout>
                  <c:x val="-8.3333333333333332E-3"/>
                  <c:y val="0.28703703703703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BDC-4CF5-8342-F83EE5162740}"/>
                </c:ext>
              </c:extLst>
            </c:dLbl>
            <c:dLbl>
              <c:idx val="2"/>
              <c:layout>
                <c:manualLayout>
                  <c:x val="8.3333333333333332E-3"/>
                  <c:y val="0.254629629629629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BDC-4CF5-8342-F83EE51627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Лист2!$E$83:$E$85</c:f>
              <c:strCache>
                <c:ptCount val="3"/>
                <c:pt idx="0">
                  <c:v>IV картал 2017 года </c:v>
                </c:pt>
                <c:pt idx="1">
                  <c:v>IV картал 2018 года </c:v>
                </c:pt>
                <c:pt idx="2">
                  <c:v>IV квартал 2019 года </c:v>
                </c:pt>
              </c:strCache>
            </c:strRef>
          </c:cat>
          <c:val>
            <c:numRef>
              <c:f>Лист2!$F$83:$F$85</c:f>
              <c:numCache>
                <c:formatCode>General</c:formatCode>
                <c:ptCount val="3"/>
                <c:pt idx="0">
                  <c:v>57</c:v>
                </c:pt>
                <c:pt idx="1">
                  <c:v>45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DC-4CF5-8342-F83EE5162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2599600"/>
        <c:axId val="522595992"/>
        <c:axId val="0"/>
      </c:bar3DChart>
      <c:catAx>
        <c:axId val="52259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22595992"/>
        <c:crosses val="autoZero"/>
        <c:auto val="1"/>
        <c:lblAlgn val="ctr"/>
        <c:lblOffset val="100"/>
        <c:noMultiLvlLbl val="0"/>
      </c:catAx>
      <c:valAx>
        <c:axId val="52259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599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03A3-293F-4C50-A30F-F233DC79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14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Чечеткина Ольга Владимировна</dc:creator>
  <cp:lastModifiedBy>Воронкова Ирина Владимировна</cp:lastModifiedBy>
  <cp:revision>26</cp:revision>
  <cp:lastPrinted>2020-02-28T09:36:00Z</cp:lastPrinted>
  <dcterms:created xsi:type="dcterms:W3CDTF">2020-02-12T11:09:00Z</dcterms:created>
  <dcterms:modified xsi:type="dcterms:W3CDTF">2020-03-04T09:51:00Z</dcterms:modified>
</cp:coreProperties>
</file>