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Заместителю главы города,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директору департамента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муниципальной собственности и земельных ресурсов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администрации города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Т.А. Шиловой</w:t>
      </w:r>
    </w:p>
    <w:p w:rsidR="00E51338" w:rsidRPr="00E51338" w:rsidRDefault="00E51338" w:rsidP="00E51338">
      <w:pPr>
        <w:ind w:left="5664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keepNext/>
        <w:spacing w:before="240" w:after="60"/>
        <w:jc w:val="center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r w:rsidRPr="00E51338">
        <w:rPr>
          <w:rFonts w:eastAsia="Times New Roman" w:cs="Times New Roman"/>
          <w:b/>
          <w:bCs/>
          <w:iCs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E51338" w:rsidRPr="00E51338" w:rsidTr="006B780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8" w:rsidRPr="00E51338" w:rsidRDefault="00E51338" w:rsidP="00E5133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51338" w:rsidRPr="00E51338" w:rsidRDefault="00E51338" w:rsidP="00E51338">
      <w:pPr>
        <w:rPr>
          <w:rFonts w:eastAsia="Times New Roman" w:cs="Times New Roman"/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E51338" w:rsidRPr="00E51338" w:rsidTr="006B780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8" w:rsidRPr="00E51338" w:rsidRDefault="00E51338" w:rsidP="00E5133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Претендент</w:t>
      </w:r>
      <w:r w:rsidRPr="00E51338">
        <w:rPr>
          <w:rFonts w:eastAsia="Times New Roman" w:cs="Times New Roman"/>
          <w:sz w:val="24"/>
          <w:szCs w:val="24"/>
        </w:rPr>
        <w:t xml:space="preserve"> – физическое лицо                  юридическое лицо                               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ФИО/Наименование претендента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…………………………………………….…….…….…………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6"/>
          <w:szCs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6"/>
          <w:szCs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…………………………………………………………………...………………………………………..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0"/>
          <w:szCs w:val="1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  <w:u w:val="single"/>
        </w:rPr>
      </w:pPr>
      <w:r w:rsidRPr="00E51338">
        <w:rPr>
          <w:rFonts w:eastAsia="Times New Roman" w:cs="Times New Roman"/>
          <w:sz w:val="24"/>
          <w:szCs w:val="24"/>
          <w:u w:val="single"/>
        </w:rPr>
        <w:t>(для физических лиц)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Документ, удостоверяющий личность</w:t>
      </w:r>
      <w:r w:rsidRPr="00E51338">
        <w:rPr>
          <w:rFonts w:eastAsia="Times New Roman" w:cs="Times New Roman"/>
          <w:sz w:val="24"/>
          <w:szCs w:val="24"/>
        </w:rPr>
        <w:t>: ……………………………………………...…….….…….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 xml:space="preserve">Серия ……………… № …..…………….., </w:t>
      </w:r>
      <w:proofErr w:type="gramStart"/>
      <w:r w:rsidRPr="00E51338">
        <w:rPr>
          <w:rFonts w:eastAsia="Times New Roman" w:cs="Times New Roman"/>
          <w:sz w:val="24"/>
          <w:szCs w:val="24"/>
        </w:rPr>
        <w:t>выдан</w:t>
      </w:r>
      <w:proofErr w:type="gramEnd"/>
      <w:r w:rsidRPr="00E51338">
        <w:rPr>
          <w:rFonts w:eastAsia="Times New Roman" w:cs="Times New Roman"/>
          <w:sz w:val="24"/>
          <w:szCs w:val="24"/>
        </w:rPr>
        <w:t>……………………..………..……………………г.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……………………………………...………………………………………………...……….………..…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………………………………………………………………………………………….…………………</w:t>
      </w:r>
    </w:p>
    <w:p w:rsidR="00E51338" w:rsidRPr="00E51338" w:rsidRDefault="00E51338" w:rsidP="00E51338">
      <w:pPr>
        <w:jc w:val="center"/>
        <w:rPr>
          <w:rFonts w:eastAsia="Times New Roman" w:cs="Times New Roman"/>
          <w:sz w:val="18"/>
          <w:szCs w:val="18"/>
        </w:rPr>
      </w:pPr>
      <w:r w:rsidRPr="00E51338">
        <w:rPr>
          <w:rFonts w:eastAsia="Times New Roman" w:cs="Times New Roman"/>
          <w:sz w:val="18"/>
          <w:szCs w:val="18"/>
        </w:rPr>
        <w:t xml:space="preserve">(кем </w:t>
      </w:r>
      <w:proofErr w:type="gramStart"/>
      <w:r w:rsidRPr="00E51338">
        <w:rPr>
          <w:rFonts w:eastAsia="Times New Roman" w:cs="Times New Roman"/>
          <w:sz w:val="18"/>
          <w:szCs w:val="18"/>
        </w:rPr>
        <w:t>выдан</w:t>
      </w:r>
      <w:proofErr w:type="gramEnd"/>
      <w:r w:rsidRPr="00E51338">
        <w:rPr>
          <w:rFonts w:eastAsia="Times New Roman" w:cs="Times New Roman"/>
          <w:sz w:val="18"/>
          <w:szCs w:val="18"/>
        </w:rPr>
        <w:t>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  <w:u w:val="single"/>
        </w:rPr>
      </w:pPr>
      <w:r w:rsidRPr="00E51338">
        <w:rPr>
          <w:rFonts w:eastAsia="Times New Roman" w:cs="Times New Roman"/>
          <w:sz w:val="24"/>
          <w:szCs w:val="24"/>
          <w:u w:val="single"/>
        </w:rPr>
        <w:t>(для юридических лиц)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proofErr w:type="gramStart"/>
      <w:r w:rsidRPr="00E51338">
        <w:rPr>
          <w:rFonts w:eastAsia="Times New Roman" w:cs="Times New Roman"/>
          <w:sz w:val="24"/>
          <w:szCs w:val="24"/>
        </w:rPr>
        <w:t xml:space="preserve"> …………....…..….</w:t>
      </w:r>
      <w:proofErr w:type="gramEnd"/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…………………………………………………………………………………….……..…………..……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 xml:space="preserve">серия ……………………… № ………………., дата регистрации …….…………..…….…….….. </w:t>
      </w:r>
      <w:proofErr w:type="gramStart"/>
      <w:r w:rsidRPr="00E51338">
        <w:rPr>
          <w:rFonts w:eastAsia="Times New Roman" w:cs="Times New Roman"/>
          <w:sz w:val="24"/>
          <w:szCs w:val="24"/>
        </w:rPr>
        <w:t>г</w:t>
      </w:r>
      <w:proofErr w:type="gramEnd"/>
      <w:r w:rsidRPr="00E51338">
        <w:rPr>
          <w:rFonts w:eastAsia="Times New Roman" w:cs="Times New Roman"/>
          <w:sz w:val="24"/>
          <w:szCs w:val="24"/>
        </w:rPr>
        <w:t>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Орган, осуществивший регистрацию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………………………………………………...…………….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Место выдачи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……………………………………………………………...….………….….…………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ИНН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Место жительства/место нахождения претендента</w:t>
      </w:r>
      <w:r w:rsidRPr="00E51338">
        <w:rPr>
          <w:rFonts w:eastAsia="Times New Roman" w:cs="Times New Roman"/>
          <w:sz w:val="24"/>
          <w:szCs w:val="24"/>
        </w:rPr>
        <w:t>: ………………...….…………...…………….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………………………………………….…….…………………………………………………………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Телефон</w:t>
      </w:r>
      <w:r w:rsidRPr="00E51338">
        <w:rPr>
          <w:rFonts w:eastAsia="Times New Roman" w:cs="Times New Roman"/>
          <w:sz w:val="24"/>
          <w:szCs w:val="24"/>
        </w:rPr>
        <w:t xml:space="preserve"> …………………..…. </w:t>
      </w:r>
      <w:r w:rsidRPr="00E51338">
        <w:rPr>
          <w:rFonts w:eastAsia="Times New Roman" w:cs="Times New Roman"/>
          <w:b/>
          <w:bCs/>
          <w:sz w:val="24"/>
          <w:szCs w:val="24"/>
        </w:rPr>
        <w:t>Факс</w:t>
      </w:r>
      <w:r w:rsidRPr="00E51338">
        <w:rPr>
          <w:rFonts w:eastAsia="Times New Roman" w:cs="Times New Roman"/>
          <w:sz w:val="24"/>
          <w:szCs w:val="24"/>
        </w:rPr>
        <w:t xml:space="preserve"> …….………………. </w:t>
      </w:r>
      <w:r w:rsidRPr="00E51338">
        <w:rPr>
          <w:rFonts w:eastAsia="Times New Roman" w:cs="Times New Roman"/>
          <w:b/>
          <w:bCs/>
          <w:sz w:val="24"/>
          <w:szCs w:val="24"/>
        </w:rPr>
        <w:t>Индекс</w:t>
      </w:r>
      <w:r w:rsidRPr="00E51338">
        <w:rPr>
          <w:rFonts w:eastAsia="Times New Roman" w:cs="Times New Roman"/>
          <w:sz w:val="24"/>
          <w:szCs w:val="24"/>
        </w:rPr>
        <w:t xml:space="preserve"> …………….…….….………….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ind w:firstLine="700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1338" w:rsidRPr="00E51338" w:rsidRDefault="00E51338" w:rsidP="00E51338">
      <w:pPr>
        <w:jc w:val="center"/>
        <w:rPr>
          <w:rFonts w:eastAsia="Times New Roman" w:cs="Times New Roman"/>
          <w:sz w:val="16"/>
          <w:szCs w:val="16"/>
        </w:rPr>
      </w:pPr>
      <w:r w:rsidRPr="00E51338">
        <w:rPr>
          <w:rFonts w:eastAsia="Times New Roman" w:cs="Times New Roman"/>
          <w:sz w:val="16"/>
          <w:szCs w:val="16"/>
        </w:rPr>
        <w:t>(наименование имущества, его основные характеристики и местонахождение)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t>обязуется: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lastRenderedPageBreak/>
        <w:t>1. Соблюдать условия аукциона, порядок проведения аукциона, содержащиеся в информационном сообщении о проведен</w:t>
      </w:r>
      <w:proofErr w:type="gramStart"/>
      <w:r w:rsidRPr="00E51338">
        <w:rPr>
          <w:rFonts w:eastAsia="Times New Roman" w:cs="Times New Roman"/>
          <w:sz w:val="24"/>
          <w:szCs w:val="24"/>
        </w:rPr>
        <w:t>ии ау</w:t>
      </w:r>
      <w:proofErr w:type="gramEnd"/>
      <w:r w:rsidRPr="00E51338">
        <w:rPr>
          <w:rFonts w:eastAsia="Times New Roman" w:cs="Times New Roman"/>
          <w:sz w:val="24"/>
          <w:szCs w:val="24"/>
        </w:rPr>
        <w:t>кциона, установленные Положением об организации продажи государственного или муниципального имущества на аукционе, утвержденным Постановлением Правительства РФ от 12.08.2002 №585 (с изменениями).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 xml:space="preserve">2. В случае признания победителем аукциона заключить с Продавцом договор купли-продажи в течение пяти рабочих дней </w:t>
      </w:r>
      <w:proofErr w:type="gramStart"/>
      <w:r w:rsidRPr="00E51338">
        <w:rPr>
          <w:rFonts w:eastAsia="Times New Roman" w:cs="Times New Roman"/>
          <w:sz w:val="24"/>
          <w:szCs w:val="24"/>
        </w:rPr>
        <w:t>с даты подведения</w:t>
      </w:r>
      <w:proofErr w:type="gramEnd"/>
      <w:r>
        <w:rPr>
          <w:rFonts w:eastAsia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51338">
        <w:rPr>
          <w:rFonts w:eastAsia="Times New Roman" w:cs="Times New Roman"/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Приложения: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подтверждающий полномочия этого лица;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color w:val="auto"/>
          <w:sz w:val="24"/>
          <w:szCs w:val="24"/>
        </w:rPr>
        <w:t>- документы или копии документов, подтверждающие внесение задатка (платежное</w:t>
      </w:r>
      <w:r w:rsidRPr="00E51338">
        <w:rPr>
          <w:rFonts w:eastAsia="Times New Roman" w:cs="Times New Roman"/>
          <w:sz w:val="24"/>
          <w:szCs w:val="24"/>
        </w:rPr>
        <w:t xml:space="preserve"> </w:t>
      </w:r>
      <w:r w:rsidRPr="00E51338">
        <w:rPr>
          <w:rFonts w:eastAsia="Times New Roman" w:cs="Times New Roman"/>
          <w:color w:val="auto"/>
          <w:sz w:val="24"/>
          <w:szCs w:val="24"/>
        </w:rPr>
        <w:t>поручение, подтверждающее перечисление задатка).</w:t>
      </w:r>
    </w:p>
    <w:p w:rsidR="00E51338" w:rsidRPr="00E51338" w:rsidRDefault="00E51338" w:rsidP="00E51338">
      <w:pPr>
        <w:ind w:left="70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tabs>
          <w:tab w:val="num" w:pos="720"/>
        </w:tabs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E51338">
        <w:rPr>
          <w:rFonts w:eastAsia="Times New Roman" w:cs="Times New Roman"/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E51338" w:rsidRPr="00E51338" w:rsidRDefault="00E51338" w:rsidP="00E51338">
      <w:pPr>
        <w:ind w:left="283" w:firstLine="425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документ, удостоверяющий личность, или представляют копии всех его листов.</w:t>
      </w:r>
    </w:p>
    <w:p w:rsidR="00E51338" w:rsidRPr="00E51338" w:rsidRDefault="00E51338" w:rsidP="00E51338">
      <w:pPr>
        <w:tabs>
          <w:tab w:val="num" w:pos="720"/>
        </w:tabs>
        <w:ind w:left="720" w:hanging="36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tabs>
          <w:tab w:val="num" w:pos="720"/>
        </w:tabs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E51338">
        <w:rPr>
          <w:rFonts w:eastAsia="Times New Roman" w:cs="Times New Roman"/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   заверенные копии учредительных документов;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51338" w:rsidRPr="00E51338" w:rsidRDefault="00E51338" w:rsidP="00E51338">
      <w:pPr>
        <w:ind w:firstLine="700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51338" w:rsidRPr="00E51338" w:rsidRDefault="00E51338" w:rsidP="00E51338">
      <w:pPr>
        <w:tabs>
          <w:tab w:val="num" w:pos="720"/>
        </w:tabs>
        <w:ind w:left="720" w:hanging="72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spacing w:after="120"/>
        <w:ind w:firstLine="700"/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E51338" w:rsidRPr="00E51338" w:rsidRDefault="00E51338" w:rsidP="00E51338">
      <w:pPr>
        <w:tabs>
          <w:tab w:val="num" w:pos="720"/>
        </w:tabs>
        <w:ind w:hanging="198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Подпись Претендента (его полномочного представителя)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……………………….……………………………….……….….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М.П.            "……..."…..……………………. 20____ г.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4"/>
          <w:szCs w:val="14"/>
        </w:rPr>
      </w:pPr>
      <w:r w:rsidRPr="00E51338">
        <w:rPr>
          <w:rFonts w:eastAsia="Times New Roman" w:cs="Times New Roman"/>
          <w:sz w:val="14"/>
          <w:szCs w:val="14"/>
        </w:rPr>
        <w:t>(при наличии печати)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t>Заявка принята Продавцом: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..…………час. …………</w:t>
      </w:r>
      <w:proofErr w:type="gramStart"/>
      <w:r w:rsidRPr="00E51338">
        <w:rPr>
          <w:rFonts w:eastAsia="Times New Roman" w:cs="Times New Roman"/>
          <w:sz w:val="24"/>
          <w:szCs w:val="24"/>
        </w:rPr>
        <w:t>.</w:t>
      </w:r>
      <w:proofErr w:type="gramEnd"/>
      <w:r w:rsidRPr="00E51338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E51338">
        <w:rPr>
          <w:rFonts w:eastAsia="Times New Roman" w:cs="Times New Roman"/>
          <w:sz w:val="24"/>
          <w:szCs w:val="24"/>
        </w:rPr>
        <w:t>м</w:t>
      </w:r>
      <w:proofErr w:type="gramEnd"/>
      <w:r w:rsidRPr="00E51338">
        <w:rPr>
          <w:rFonts w:eastAsia="Times New Roman" w:cs="Times New Roman"/>
          <w:sz w:val="24"/>
          <w:szCs w:val="24"/>
        </w:rPr>
        <w:t>ин.  "………".…………………. 20_____ г. за № ……………</w:t>
      </w:r>
    </w:p>
    <w:p w:rsidR="00E51338" w:rsidRPr="00E51338" w:rsidRDefault="00E51338" w:rsidP="00E51338">
      <w:pPr>
        <w:keepNext/>
        <w:jc w:val="center"/>
        <w:outlineLvl w:val="2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keepNext/>
        <w:jc w:val="both"/>
        <w:outlineLvl w:val="2"/>
        <w:rPr>
          <w:rFonts w:eastAsia="Times New Roman" w:cs="Times New Roman"/>
          <w:color w:val="auto"/>
          <w:sz w:val="24"/>
          <w:szCs w:val="24"/>
        </w:rPr>
      </w:pPr>
      <w:r w:rsidRPr="00E51338">
        <w:rPr>
          <w:rFonts w:eastAsia="Times New Roman" w:cs="Times New Roman"/>
          <w:color w:val="auto"/>
          <w:sz w:val="24"/>
          <w:szCs w:val="24"/>
        </w:rPr>
        <w:t>Подпись уполномоченного лица Продавца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D97A6D" w:rsidRDefault="00AE77D2"/>
    <w:sectPr w:rsidR="00D97A6D" w:rsidSect="00174ECE">
      <w:pgSz w:w="11906" w:h="16838" w:code="9"/>
      <w:pgMar w:top="709" w:right="566" w:bottom="993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01"/>
    <w:rsid w:val="002834E8"/>
    <w:rsid w:val="002A6DB1"/>
    <w:rsid w:val="00922A01"/>
    <w:rsid w:val="00AE77D2"/>
    <w:rsid w:val="00B13A7E"/>
    <w:rsid w:val="00E5133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E8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834E8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834E8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E8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834E8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834E8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Чабаненко Надежда Николаевна</cp:lastModifiedBy>
  <cp:revision>2</cp:revision>
  <dcterms:created xsi:type="dcterms:W3CDTF">2017-04-20T11:42:00Z</dcterms:created>
  <dcterms:modified xsi:type="dcterms:W3CDTF">2017-04-20T12:06:00Z</dcterms:modified>
</cp:coreProperties>
</file>