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18372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83728" w:rsidRDefault="002128EE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72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83728" w:rsidRDefault="002128EE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города Нижневартовска от 31.07.2019 N 611</w:t>
            </w:r>
            <w:r>
              <w:rPr>
                <w:sz w:val="48"/>
              </w:rPr>
              <w:br/>
              <w:t>(ред. от 06.07.2026)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порядке определения объема и предоставления субсидий территориальным общественным самоуправлениям города Нижневартовска на осуществление собственных инициатив по вопросам местного значения"</w:t>
            </w:r>
          </w:p>
        </w:tc>
      </w:tr>
      <w:tr w:rsidR="0018372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83728" w:rsidRDefault="002128E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183728" w:rsidRDefault="00183728">
      <w:pPr>
        <w:pStyle w:val="ConsPlusNormal0"/>
        <w:sectPr w:rsidR="0018372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83728" w:rsidRDefault="00183728">
      <w:pPr>
        <w:pStyle w:val="ConsPlusNormal0"/>
        <w:jc w:val="both"/>
        <w:outlineLvl w:val="0"/>
      </w:pPr>
    </w:p>
    <w:p w:rsidR="00183728" w:rsidRDefault="002128EE">
      <w:pPr>
        <w:pStyle w:val="ConsPlusTitle0"/>
        <w:jc w:val="center"/>
        <w:outlineLvl w:val="0"/>
      </w:pPr>
      <w:r>
        <w:t>АДМИНИСТРАЦИЯ ГОРОДА НИЖНЕВАРТОВСКА</w:t>
      </w:r>
    </w:p>
    <w:p w:rsidR="00183728" w:rsidRDefault="00183728">
      <w:pPr>
        <w:pStyle w:val="ConsPlusTitle0"/>
        <w:jc w:val="center"/>
      </w:pPr>
    </w:p>
    <w:p w:rsidR="00183728" w:rsidRDefault="002128EE">
      <w:pPr>
        <w:pStyle w:val="ConsPlusTitle0"/>
        <w:jc w:val="center"/>
      </w:pPr>
      <w:r>
        <w:t>ПОСТАНОВЛЕНИЕ</w:t>
      </w:r>
    </w:p>
    <w:p w:rsidR="00183728" w:rsidRDefault="002128EE">
      <w:pPr>
        <w:pStyle w:val="ConsPlusTitle0"/>
        <w:jc w:val="center"/>
      </w:pPr>
      <w:r>
        <w:t>от 31 июля 2019 г. N 611</w:t>
      </w:r>
    </w:p>
    <w:p w:rsidR="00183728" w:rsidRDefault="00183728">
      <w:pPr>
        <w:pStyle w:val="ConsPlusTitle0"/>
        <w:jc w:val="center"/>
      </w:pPr>
    </w:p>
    <w:p w:rsidR="00183728" w:rsidRDefault="002128EE">
      <w:pPr>
        <w:pStyle w:val="ConsPlusTitle0"/>
        <w:jc w:val="center"/>
      </w:pPr>
      <w:r>
        <w:t>О ПОРЯДКЕ ОПРЕДЕЛЕНИЯ ОБЪЕМА И ПРЕДОСТАВЛЕНИЯ СУБСИДИЙ</w:t>
      </w:r>
    </w:p>
    <w:p w:rsidR="00183728" w:rsidRDefault="002128EE">
      <w:pPr>
        <w:pStyle w:val="ConsPlusTitle0"/>
        <w:jc w:val="center"/>
      </w:pPr>
      <w:r>
        <w:t>ТЕРРИТОРИАЛЬНЫМ ОБЩЕСТВЕННЫМ САМОУПРАВЛЕНИЯМ ГОРОДА</w:t>
      </w:r>
    </w:p>
    <w:p w:rsidR="00183728" w:rsidRDefault="002128EE">
      <w:pPr>
        <w:pStyle w:val="ConsPlusTitle0"/>
        <w:jc w:val="center"/>
      </w:pPr>
      <w:r>
        <w:t>НИЖНЕВАРТОВСКА НА ОСУЩЕСТВЛЕНИЕ СОБСТВЕННЫХ ИНИЦИАТИВ</w:t>
      </w:r>
    </w:p>
    <w:p w:rsidR="00183728" w:rsidRDefault="002128EE">
      <w:pPr>
        <w:pStyle w:val="ConsPlusTitle0"/>
        <w:jc w:val="center"/>
      </w:pPr>
      <w:r>
        <w:t>ПО ВОПРОСАМ МЕСТНОГО ЗНАЧЕНИЯ</w:t>
      </w:r>
    </w:p>
    <w:p w:rsidR="00183728" w:rsidRDefault="0018372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837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728" w:rsidRDefault="0018372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728" w:rsidRDefault="0018372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Нижневартовска</w:t>
            </w:r>
          </w:p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от 18.06.2020 N 537, от 01.10.2020 N 859, от 30.09.2022 N 696,</w:t>
            </w:r>
          </w:p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от 26.05.2023 N 404, от 24.09.2024 N 848, от 08.10.2025 N 906,</w:t>
            </w:r>
          </w:p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от 06.07.2026 N 589)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728" w:rsidRDefault="00183728">
            <w:pPr>
              <w:pStyle w:val="ConsPlusNormal0"/>
            </w:pPr>
          </w:p>
        </w:tc>
      </w:tr>
    </w:tbl>
    <w:p w:rsidR="00183728" w:rsidRDefault="00183728">
      <w:pPr>
        <w:pStyle w:val="ConsPlusNormal0"/>
        <w:jc w:val="both"/>
      </w:pPr>
    </w:p>
    <w:p w:rsidR="00183728" w:rsidRDefault="002128EE">
      <w:pPr>
        <w:pStyle w:val="ConsPlusNormal0"/>
        <w:ind w:firstLine="540"/>
        <w:jc w:val="both"/>
      </w:pPr>
      <w:r>
        <w:t>В соответствии с пунктом 2 статьи 78.1 Бюджетног</w:t>
      </w:r>
      <w:r>
        <w:t>о кодекса Российской Федерации, Федеральным законом от 06.10.2003 N 131-ФЗ "Об общих принципах организации местного самоуправления в Российской Федерации", пунктом 18 решения Думы города от 06.12.2018 N 415 "О бюджете города Нижневартовска на 2019 год и на</w:t>
      </w:r>
      <w:r>
        <w:t xml:space="preserve"> плановый период 2020 и 2021 годов", решением Думы города от 22.02.2018 N 304 "О Положении о порядке организации и осуществления территориального общественного самоуправления в городе Нижневартовске":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5" w:tooltip="ПОРЯДОК">
        <w:r>
          <w:rPr>
            <w:color w:val="0000FF"/>
          </w:rPr>
          <w:t>порядок</w:t>
        </w:r>
      </w:hyperlink>
      <w:r>
        <w:t xml:space="preserve"> определения объема и предоставления субсидий территориальным общественным самоуправлениям города Нижневартовска на осуществление собственных инициатив по вопросам местного значения согласно приложению.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 Департаменту общественных коммуникаций адми</w:t>
      </w:r>
      <w:r>
        <w:t>нистрации города (С.В. Селиванова) обеспечить официальное опубликование постановления.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3. Постановление вступает в силу после его официального опубликования.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4. Контроль за выполнением постановления возложить на заместителя главы города, директора департам</w:t>
      </w:r>
      <w:r>
        <w:t>ента общественных коммуникаций и молодежной политики администрации города В.А. Мыльникова.</w:t>
      </w:r>
    </w:p>
    <w:p w:rsidR="00183728" w:rsidRDefault="002128EE">
      <w:pPr>
        <w:pStyle w:val="ConsPlusNormal0"/>
        <w:jc w:val="both"/>
      </w:pPr>
      <w:r>
        <w:t>(п. 4 в ред. постановления Администрации города Нижневартовска от 08.10.2025 N 906)</w:t>
      </w:r>
    </w:p>
    <w:p w:rsidR="00183728" w:rsidRDefault="00183728">
      <w:pPr>
        <w:pStyle w:val="ConsPlusNormal0"/>
        <w:jc w:val="both"/>
      </w:pPr>
    </w:p>
    <w:p w:rsidR="00183728" w:rsidRDefault="002128EE">
      <w:pPr>
        <w:pStyle w:val="ConsPlusNormal0"/>
        <w:jc w:val="right"/>
      </w:pPr>
      <w:r>
        <w:t>Глава города</w:t>
      </w:r>
    </w:p>
    <w:p w:rsidR="00183728" w:rsidRDefault="002128EE">
      <w:pPr>
        <w:pStyle w:val="ConsPlusNormal0"/>
        <w:jc w:val="right"/>
      </w:pPr>
      <w:r>
        <w:t>В.В.ТИХОНОВ</w:t>
      </w:r>
    </w:p>
    <w:p w:rsidR="00183728" w:rsidRDefault="00183728">
      <w:pPr>
        <w:pStyle w:val="ConsPlusNormal0"/>
        <w:jc w:val="both"/>
      </w:pPr>
    </w:p>
    <w:p w:rsidR="00183728" w:rsidRDefault="00183728">
      <w:pPr>
        <w:pStyle w:val="ConsPlusNormal0"/>
        <w:jc w:val="both"/>
      </w:pPr>
    </w:p>
    <w:p w:rsidR="00183728" w:rsidRDefault="00183728">
      <w:pPr>
        <w:pStyle w:val="ConsPlusNormal0"/>
        <w:jc w:val="both"/>
      </w:pPr>
    </w:p>
    <w:p w:rsidR="00183728" w:rsidRDefault="00183728">
      <w:pPr>
        <w:pStyle w:val="ConsPlusNormal0"/>
        <w:jc w:val="both"/>
      </w:pPr>
    </w:p>
    <w:p w:rsidR="00183728" w:rsidRDefault="00183728">
      <w:pPr>
        <w:pStyle w:val="ConsPlusNormal0"/>
        <w:jc w:val="both"/>
      </w:pPr>
    </w:p>
    <w:p w:rsidR="00183728" w:rsidRDefault="002128EE">
      <w:pPr>
        <w:pStyle w:val="ConsPlusNormal0"/>
        <w:jc w:val="right"/>
        <w:outlineLvl w:val="0"/>
      </w:pPr>
      <w:r>
        <w:t>Приложение</w:t>
      </w:r>
    </w:p>
    <w:p w:rsidR="00183728" w:rsidRDefault="002128EE">
      <w:pPr>
        <w:pStyle w:val="ConsPlusNormal0"/>
        <w:jc w:val="right"/>
      </w:pPr>
      <w:r>
        <w:t>к постановлению</w:t>
      </w:r>
    </w:p>
    <w:p w:rsidR="00183728" w:rsidRDefault="002128EE">
      <w:pPr>
        <w:pStyle w:val="ConsPlusNormal0"/>
        <w:jc w:val="right"/>
      </w:pPr>
      <w:r>
        <w:lastRenderedPageBreak/>
        <w:t>администрации города</w:t>
      </w:r>
    </w:p>
    <w:p w:rsidR="00183728" w:rsidRDefault="002128EE">
      <w:pPr>
        <w:pStyle w:val="ConsPlusNormal0"/>
        <w:jc w:val="right"/>
      </w:pPr>
      <w:r>
        <w:t>от</w:t>
      </w:r>
      <w:r>
        <w:t xml:space="preserve"> 31.07.2019 N 611</w:t>
      </w:r>
    </w:p>
    <w:p w:rsidR="00183728" w:rsidRDefault="00183728">
      <w:pPr>
        <w:pStyle w:val="ConsPlusNormal0"/>
        <w:jc w:val="both"/>
      </w:pPr>
    </w:p>
    <w:p w:rsidR="00183728" w:rsidRDefault="002128EE">
      <w:pPr>
        <w:pStyle w:val="ConsPlusTitle0"/>
        <w:jc w:val="center"/>
      </w:pPr>
      <w:bookmarkStart w:id="1" w:name="P35"/>
      <w:bookmarkEnd w:id="1"/>
      <w:r>
        <w:t>ПОРЯДОК</w:t>
      </w:r>
    </w:p>
    <w:p w:rsidR="00183728" w:rsidRDefault="002128EE">
      <w:pPr>
        <w:pStyle w:val="ConsPlusTitle0"/>
        <w:jc w:val="center"/>
      </w:pPr>
      <w:r>
        <w:t>ОПРЕДЕЛЕНИЯ ОБЪЕМА И ПРЕДОСТАВЛЕНИЯ СУБСИДИЙ ТЕРРИТОРИАЛЬНЫМ</w:t>
      </w:r>
    </w:p>
    <w:p w:rsidR="00183728" w:rsidRDefault="002128EE">
      <w:pPr>
        <w:pStyle w:val="ConsPlusTitle0"/>
        <w:jc w:val="center"/>
      </w:pPr>
      <w:r>
        <w:t>ОБЩЕСТВЕННЫМ САМОУПРАВЛЕНИЯМ ГОРОДА НИЖНЕВАРТОВСКА</w:t>
      </w:r>
    </w:p>
    <w:p w:rsidR="00183728" w:rsidRDefault="002128EE">
      <w:pPr>
        <w:pStyle w:val="ConsPlusTitle0"/>
        <w:jc w:val="center"/>
      </w:pPr>
      <w:r>
        <w:t>НА ОСУЩЕСТВЛЕНИЕ СОБСТВЕННЫХ ИНИЦИАТИВ ПО ВОПРОСАМ МЕСТНОГО</w:t>
      </w:r>
    </w:p>
    <w:p w:rsidR="00183728" w:rsidRDefault="002128EE">
      <w:pPr>
        <w:pStyle w:val="ConsPlusTitle0"/>
        <w:jc w:val="center"/>
      </w:pPr>
      <w:r>
        <w:t>ЗНАЧЕНИЯ</w:t>
      </w:r>
    </w:p>
    <w:p w:rsidR="00183728" w:rsidRDefault="0018372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837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728" w:rsidRDefault="0018372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728" w:rsidRDefault="0018372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Нижневартовска</w:t>
            </w:r>
          </w:p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от 30.09.2022 N 696, от 26.05.2023 N 404, от 24.09.2024 N 848,</w:t>
            </w:r>
          </w:p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от 08.10.2025 N 906, от 06.07.2026 N 589)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728" w:rsidRDefault="00183728">
            <w:pPr>
              <w:pStyle w:val="ConsPlusNormal0"/>
            </w:pPr>
          </w:p>
        </w:tc>
      </w:tr>
    </w:tbl>
    <w:p w:rsidR="00183728" w:rsidRDefault="00183728">
      <w:pPr>
        <w:pStyle w:val="ConsPlusNormal0"/>
        <w:jc w:val="center"/>
      </w:pPr>
    </w:p>
    <w:p w:rsidR="00183728" w:rsidRDefault="002128EE">
      <w:pPr>
        <w:pStyle w:val="ConsPlusTitle0"/>
        <w:jc w:val="center"/>
        <w:outlineLvl w:val="1"/>
      </w:pPr>
      <w:r>
        <w:t>I. Общие положения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ind w:firstLine="540"/>
        <w:jc w:val="both"/>
      </w:pPr>
      <w:r>
        <w:t>1.1. Порядок определения объема и предоставления субсидий территориальным общественным самоуправлениям города Нижневартовска на осуществление собственных инициатив по вопросам местного значения (далее - Порядок) разработан в соответствии с Бюджетным кодекс</w:t>
      </w:r>
      <w:r>
        <w:t>ом Российской Федерации, Федеральными законами от 12.01.1996 N 7-ФЗ "О некоммерческих организациях", от 06.10.2003 N 131-ФЗ "Об общих принципах организации местного самоуправления в Российской Федерации", постановлением Правительства Российской Федерации о</w:t>
      </w:r>
      <w:r>
        <w:t>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</w:t>
      </w:r>
      <w:r>
        <w:t>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субсидий", решением Думы города от 22.02.2018 N 304 "О Положении о порядке организации и осуществления территори</w:t>
      </w:r>
      <w:r>
        <w:t>ального общественного самоуправления в городе Нижневартовске" и устанавливает механизм предоставления субсидий территориальным общественным самоуправлениям (далее - ТОС), осуществляющим свою уставную деятельность на территории города Нижневартовска.</w:t>
      </w:r>
    </w:p>
    <w:p w:rsidR="00183728" w:rsidRDefault="002128EE">
      <w:pPr>
        <w:pStyle w:val="ConsPlusNormal0"/>
        <w:jc w:val="both"/>
      </w:pPr>
      <w:r>
        <w:t>(в ред</w:t>
      </w:r>
      <w:r>
        <w:t>. постановлений Администрации города Нижневартовска от 24.09.2024 N 848, от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bookmarkStart w:id="2" w:name="P49"/>
      <w:bookmarkEnd w:id="2"/>
      <w:r>
        <w:t>1.2. Предоставление субсидий производится за счет средств бюджета муниципального образования город Нижневартовск (далее - бюджет города) в пределах лимитов бюджет</w:t>
      </w:r>
      <w:r>
        <w:t>ных обязательств, предусмотренных на данные цели на текущий финансовый год.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Главным распорядителем бюджетных средств, до которого в соответствии с бюджетным законодательством Российской Федерации как до получателя бюджетных средств доведены в установленном</w:t>
      </w:r>
      <w:r>
        <w:t xml:space="preserve"> порядке лимиты бюджетных обязательств на предоставление субсидий, предусмотренных Порядком, на соответствующий финансовый год и на плановый период, является администрация города (далее - главный распорядитель бюджетных средств).</w:t>
      </w:r>
    </w:p>
    <w:p w:rsidR="00183728" w:rsidRDefault="002128EE">
      <w:pPr>
        <w:pStyle w:val="ConsPlusNormal0"/>
        <w:jc w:val="both"/>
      </w:pPr>
      <w:r>
        <w:t>(п. 1.2 в ред. постановлен</w:t>
      </w:r>
      <w:r>
        <w:t>ия Администрации города Нижневартовска от 24.09.2024 N 848)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1.3. Информация о субсидиях, в том числе предусмотренных решением о бюджете, решением </w:t>
      </w:r>
      <w:r>
        <w:lastRenderedPageBreak/>
        <w:t>о внесении изменений в решение о бюджете, в порядке, установленном Министерством финансов Российской Федерации</w:t>
      </w:r>
      <w:r>
        <w:t>, размещается на едином портале бюджетной системы Российской Федерации в информационно-телекоммуникационной сети "Интернет" (далее - единый портал) в течение 10 рабочих дней со дня, следующего за днем доведения бюджетных ассигнований на предоставление субс</w:t>
      </w:r>
      <w:r>
        <w:t>идий до главного распорядителя бюджетных средств.</w:t>
      </w:r>
    </w:p>
    <w:p w:rsidR="00183728" w:rsidRDefault="002128EE">
      <w:pPr>
        <w:pStyle w:val="ConsPlusNormal0"/>
        <w:jc w:val="both"/>
      </w:pPr>
      <w:r>
        <w:t>(п. 1.3 в ред. постановления Администрации города Нижневартовска от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1.4. Основные понятия, используемые в Порядке: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координационный совет по вопросам территориального общественного самоуп</w:t>
      </w:r>
      <w:r>
        <w:t>равления в городе Нижневартовске - коллегиальный совещательный орган, осуществляющий свою деятельность в соответствии с распоряжением администрации города (далее - координационный совет);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26.05.2</w:t>
      </w:r>
      <w:r>
        <w:t>023 N 404)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Конкурс - конкурс на предоставление субсидий ТОС города Нижневартовска на осуществление собственных инициатив по вопросам местного значения;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заявка - заявка на предоставление субсидии с приложением документов, указанных в </w:t>
      </w:r>
      <w:hyperlink w:anchor="P138" w:tooltip="2.6. Участник Конкурса в сроки, установленные в объявлении, представляет в систему &quot;Электронный бюджет&quot; посредством заполнения соответствующих экранных форм веб-интерфейса системы &quot;Электронный бюджет&quot; заявку, содержащую информацию об участнике Конкурса, о разм">
        <w:r>
          <w:rPr>
            <w:color w:val="0000FF"/>
          </w:rPr>
          <w:t>пункте 2.6</w:t>
        </w:r>
      </w:hyperlink>
      <w:r>
        <w:t xml:space="preserve"> Порядка;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абзац утратил силу. - Постановление Администрации города Нижневартовска от 08.10.2025 N 906;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проект - комплекс взаимосвязанных мероприятий, направленных на решение социальных проблем и развитие гражданского общ</w:t>
      </w:r>
      <w:r>
        <w:t>ества, в рамках определенного срока и бюджета;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участник Конкурса - ТОС, подавшее заявку;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победитель Конкурса - участник Конкурса, заявка которого набрала по результатам Конкурса наибольшее количество баллов;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субсидия - объем средств, предоставляемых </w:t>
      </w:r>
      <w:r>
        <w:t>получателю субсидии с целью финансового обеспечения затрат на осуществление собственных инициатив по вопросам местного значения;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получатель субсидии - участник Конкурса, которому по итогам Конкурса предоставляется субсидия;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благоустройство территории о</w:t>
      </w:r>
      <w:r>
        <w:t>существления территориального общественного самоуправления - деятельность по реализации комплекса мероприятий, установленного Правилами благоустройства территории города Нижневартовска, направленная на обеспечение и повышение комфортности условий проживани</w:t>
      </w:r>
      <w:r>
        <w:t>я граждан, деятельность по поддержанию и улучшению санитарного и эстетического состояния территории осуществления территориального общественного самоуправления;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Уполномоченный орган - департамент общественных коммуникаций и молодежной политики администра</w:t>
      </w:r>
      <w:r>
        <w:t>ции города.</w:t>
      </w:r>
    </w:p>
    <w:p w:rsidR="00183728" w:rsidRDefault="002128EE">
      <w:pPr>
        <w:pStyle w:val="ConsPlusNormal0"/>
        <w:jc w:val="both"/>
      </w:pPr>
      <w:r>
        <w:t>(абзац введен постановлением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bookmarkStart w:id="3" w:name="P68"/>
      <w:bookmarkEnd w:id="3"/>
      <w:r>
        <w:lastRenderedPageBreak/>
        <w:t>1.5. Субсидии предоставляются в соответствии со структурным элементом "Муниципальный проект "Оказание финансовой поддержки социально ориентированным некоммерч</w:t>
      </w:r>
      <w:r>
        <w:t>еским организациям, в том числе некоммерческим организациям, осуществляющим деятельность в области организации и поддержки благотворительности и добровольчества (волонтерства), и территориальным общественным самоуправлениям путем предоставления субсидий" м</w:t>
      </w:r>
      <w:r>
        <w:t>униципальной программы "Развитие гражданского общества в городе Нижневартовске", утвержденной постановлением администрации города от 28.08.2024 N 725, с целью финансового обеспечения затрат ТОС на осуществление собственных инициатив по вопросам местного зн</w:t>
      </w:r>
      <w:r>
        <w:t>ачения по следующим направлениям: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благоустройство территории осуществления территориального общественного самоуправления;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создание условий для развития физической культуры и</w:t>
      </w:r>
      <w:r>
        <w:t xml:space="preserve"> массового спорта на территории осуществления территориального общественного самоуправления;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организация досуга детей и подростков, граждан по месту жительства в пределах территории осуществления территориального общественного самоуправления;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создание условий для занятий культурно-досуговой деятельностью, искусством, деятельностью, связанной с пропагандой здорового образа жизни, духовно-нравственным развитием личности, и иной социально значимой деятельностью на территории осуществления террит</w:t>
      </w:r>
      <w:r>
        <w:t>ориального общественного самоуправления.</w:t>
      </w:r>
    </w:p>
    <w:p w:rsidR="00183728" w:rsidRDefault="002128EE">
      <w:pPr>
        <w:pStyle w:val="ConsPlusNormal0"/>
        <w:spacing w:before="240"/>
        <w:ind w:firstLine="540"/>
        <w:jc w:val="both"/>
      </w:pPr>
      <w:bookmarkStart w:id="4" w:name="P74"/>
      <w:bookmarkEnd w:id="4"/>
      <w:r>
        <w:t>1.6. Максимальный размер субсидии, предоставляемой одному ТОС в течение одного календарного года, не может превышать 2 млн. рублей.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bookmarkStart w:id="5" w:name="P76"/>
      <w:bookmarkEnd w:id="5"/>
      <w:r>
        <w:t>Срок</w:t>
      </w:r>
      <w:r>
        <w:t xml:space="preserve"> использования субсидии - 12 календарных месяцев с даты заключения соглашения о предоставлении субсидии (далее - Соглашение). Остатки субсидии, не использованные в текущем финансовом году, подлежат использованию в очередном финансовом году.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В случае неполн</w:t>
      </w:r>
      <w:r>
        <w:t>ого использования субсидии получателем субсидии в течение 12 месяцев с даты заключения Соглашения остатки субсидии подлежат возврату получателем субсидии в бюджет города в течение одного месяца со дня окончания срока использования субсидии.</w:t>
      </w:r>
    </w:p>
    <w:p w:rsidR="00183728" w:rsidRDefault="002128EE">
      <w:pPr>
        <w:pStyle w:val="ConsPlusNormal0"/>
        <w:jc w:val="both"/>
      </w:pPr>
      <w:r>
        <w:t xml:space="preserve">(п. 1.6 в ред. </w:t>
      </w:r>
      <w:r>
        <w:t>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1.7. Результатом предоставления субсидии является достижение ТОС количественных показателей, указанных в проекте ТОС, в сроки, указанные в проекте ТОС.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Количественными показателями, нео</w:t>
      </w:r>
      <w:r>
        <w:t>бходимыми для достижения результата предоставления субсидии, являются: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количество мероприятий в рамках реализации проекта;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количество посетителей, участников мероприятий, направленных на реализацию проекта.</w:t>
      </w:r>
    </w:p>
    <w:p w:rsidR="00183728" w:rsidRDefault="002128EE">
      <w:pPr>
        <w:pStyle w:val="ConsPlusNormal0"/>
        <w:jc w:val="both"/>
      </w:pPr>
      <w:r>
        <w:t>(п. 1.7 в ред. постановления Администрации го</w:t>
      </w:r>
      <w:r>
        <w:t>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lastRenderedPageBreak/>
        <w:t>1.8. Отбор получателей субсидий осуществляется Уполномоченным органом посредством проведения Конкурса с использованием государственной интегрированной информационной системы управления общественными финансами "Элект</w:t>
      </w:r>
      <w:r>
        <w:t>ронный бюджет" (далее - система "Электронный бюджет").</w:t>
      </w:r>
    </w:p>
    <w:p w:rsidR="00183728" w:rsidRDefault="002128EE">
      <w:pPr>
        <w:pStyle w:val="ConsPlusNormal0"/>
        <w:jc w:val="both"/>
      </w:pPr>
      <w:r>
        <w:t>(п. 1.8 в ред. постановления Администрации города Нижневартовска от 08.10.2025 N 906)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Title0"/>
        <w:jc w:val="center"/>
        <w:outlineLvl w:val="1"/>
      </w:pPr>
      <w:r>
        <w:t>II. Порядок проведения Конкурса и предоставления субсидий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ind w:firstLine="540"/>
        <w:jc w:val="both"/>
      </w:pPr>
      <w:r>
        <w:t>2.1. В целях проведения Конкурса Уполномоченный орган не менее чем за 30 календарных дней до даты окончания приема заявок размещает на едином портале и на официальном сайте органов местного самоуправления города Нижневартовска (далее - официальный сайт) об</w:t>
      </w:r>
      <w:r>
        <w:t>ъявление о проведении Конкурса (далее - объявление), которое содержит следующую информацию: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срок проведения Конкурса;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дата начала подачи и окончания приема заявок;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наименование, место нахождения, почтовый адрес, адрес электронной почты, номер контакт</w:t>
      </w:r>
      <w:r>
        <w:t>ного телефона Уполномоченного органа;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результат предоставления субсидии;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доменное имя и (или) указатели страниц государственной информационной системы в информационно-телекоммуникационной сети "Интернет";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требования к участникам Конкурса в соответств</w:t>
      </w:r>
      <w:r>
        <w:t xml:space="preserve">ии с </w:t>
      </w:r>
      <w:hyperlink w:anchor="P115" w:tooltip="2.2. Категория получателей субсидий (участников Конкурса), имеющих право на получение субсидий, - ТОС, зарегистрированные в установленном законодательством Российской Федерации порядке в качестве юридического лица и осуществляющие свою уставную деятельность на">
        <w:r>
          <w:rPr>
            <w:color w:val="0000FF"/>
          </w:rPr>
          <w:t>пунктами 2.2</w:t>
        </w:r>
      </w:hyperlink>
      <w:r>
        <w:t xml:space="preserve">, </w:t>
      </w:r>
      <w:hyperlink w:anchor="P126" w:tooltip="2.5. Требования, которым должен соответствовать участник Конкурса (получатель субсидии) на даты рассмотрения заявки и заключения Соглашения:">
        <w:r>
          <w:rPr>
            <w:color w:val="0000FF"/>
          </w:rPr>
          <w:t>2.5</w:t>
        </w:r>
      </w:hyperlink>
      <w:r>
        <w:t xml:space="preserve"> Порядка и к перечню док</w:t>
      </w:r>
      <w:r>
        <w:t>ументов, представляемых ими для подтверждения соответствия указанным требованиям;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категория получателей субсидий и критерии оценки;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порядок подачи заявок и требования, предъявляемые к их форме и содержанию в соответствии с </w:t>
      </w:r>
      <w:hyperlink w:anchor="P138" w:tooltip="2.6. Участник Конкурса в сроки, установленные в объявлении, представляет в систему &quot;Электронный бюджет&quot; посредством заполнения соответствующих экранных форм веб-интерфейса системы &quot;Электронный бюджет&quot; заявку, содержащую информацию об участнике Конкурса, о разм">
        <w:r>
          <w:rPr>
            <w:color w:val="0000FF"/>
          </w:rPr>
          <w:t>пунктом 2.6</w:t>
        </w:r>
      </w:hyperlink>
      <w:r>
        <w:t xml:space="preserve"> Порядка;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порядок отзыва заявок участниками Конкурса, их возврата, в том числе основания для такого возврата, порядок внесения изменений в заявки участниками Конкурса;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правила рассмотрения и оценки заяв</w:t>
      </w:r>
      <w:r>
        <w:t>ок;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порядок предоставления участникам Конкурса разъяснений положений объявления, даты начала и окончания срока такого предоставления;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объем распределяемой субсидии в рамках Конкурса, порядок расчета размера субсидии, правила распределения субсидии по р</w:t>
      </w:r>
      <w:r>
        <w:t>езультатам Конкурса, а также предельное количество победителей Конкурса;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порядок отклонения заявок, а также информация об основаниях для их отклонения;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порядок возврата заявок на доработку;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lastRenderedPageBreak/>
        <w:t>- порядок оценки заявок, включающий критерии оценки и их весов</w:t>
      </w:r>
      <w:r>
        <w:t>ое значение в общей оценке, необходимую для представления участником Конкурса информацию по каждому критерию оценки, сведения, документы и материалы, подтверждающие такую информацию, минимальный проходной балл, который необходимо набрать по результатам оце</w:t>
      </w:r>
      <w:r>
        <w:t>нки заявки участнику Конкурса в случае поступления одной заявки для признания его получателем субсидии, сроки оценки заявок, а также информация об участии координационного совета в оценке заявок;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</w:t>
      </w:r>
      <w:r>
        <w:t xml:space="preserve">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срок, в течение которого победитель Конкурса (получатель субсидии) должен подписать Соглашение;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условия признания победителя Конкурса (получателя субсидии) уклонившимся от заключения Соглашения;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сроки размещения протокола подведени</w:t>
      </w:r>
      <w:r>
        <w:t>я итогов Конкурса на едином портале и на официальном сайте.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Внесение изменений в объявление осуществляется не позднее наступления даты окончания приема заявок с соблюдением следующих условий: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срок подачи участниками Конкурса заявок должен быть продлен та</w:t>
      </w:r>
      <w:r>
        <w:t>ким образом, чтобы со дня, следующего за днем внесения таких изменений, до даты окончания приема заявок указанный срок составлял не менее 10 календарных дней;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при внесении изменений в объявление изменение способа отбора получателей субсидий не допускаетс</w:t>
      </w:r>
      <w:r>
        <w:t>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в случае внесения изменений в объявление после наступления даты начала приема заявок в объявление включается положение, предусматривающее право участников Конкурса внести изменения в заявки;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участники Конкурса, подавшие заявки, уведомляются о внесен</w:t>
      </w:r>
      <w:r>
        <w:t>ии изменений в объявление не позднее дня, следующего за днем внесения изменений в объявление, с использованием системы "Электронный бюджет".</w:t>
      </w:r>
    </w:p>
    <w:p w:rsidR="00183728" w:rsidRDefault="002128EE">
      <w:pPr>
        <w:pStyle w:val="ConsPlusNormal0"/>
        <w:jc w:val="both"/>
      </w:pPr>
      <w:r>
        <w:t>(п. 2.1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bookmarkStart w:id="6" w:name="P115"/>
      <w:bookmarkEnd w:id="6"/>
      <w:r>
        <w:t>2.2. Категория получателей су</w:t>
      </w:r>
      <w:r>
        <w:t>бсидий (участников Конкурса), имеющих право на получение субсидий, - ТОС, зарегистрированные в установленном законодательством Российской Федерации порядке в качестве юридического лица и осуществляющие свою уставную деятельность на территории города Нижнев</w:t>
      </w:r>
      <w:r>
        <w:t>артовска.</w:t>
      </w:r>
    </w:p>
    <w:p w:rsidR="00183728" w:rsidRDefault="002128EE">
      <w:pPr>
        <w:pStyle w:val="ConsPlusNormal0"/>
        <w:jc w:val="both"/>
      </w:pPr>
      <w:r>
        <w:t>(п. 2.2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2.3. За счет предоставленных субсидий ТОС вправе осуществлять при реализации проектов расходы по следующим направлениям: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оплата труда специалистов, участвующи</w:t>
      </w:r>
      <w:r>
        <w:t>х в реализации мероприятий проекта;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оплата товаров, работ, услуг;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lastRenderedPageBreak/>
        <w:t>- плата за аренду имущества для реализации мероприятий проекта;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уплата налогов, сборов, страховых взносов и иных обязательных платежей в бюджетную систему Российской Федерации.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2.4. За с</w:t>
      </w:r>
      <w:r>
        <w:t>чет предоставленных субсидий ТОС запрещается осуществлять следующие расходы: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на цели, противоречащие уставной деятельности ТОС;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на текущие и иные расходы, не связанные с реализацией проекта;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высокотехнологического импортного оборудования, сырья и комплектующих изделий, а также связан</w:t>
      </w:r>
      <w:r>
        <w:t>ных с достижением результатов предоставления этих средств иных операций.</w:t>
      </w:r>
    </w:p>
    <w:p w:rsidR="00183728" w:rsidRDefault="002128EE">
      <w:pPr>
        <w:pStyle w:val="ConsPlusNormal0"/>
        <w:spacing w:before="240"/>
        <w:ind w:firstLine="540"/>
        <w:jc w:val="both"/>
      </w:pPr>
      <w:bookmarkStart w:id="7" w:name="P126"/>
      <w:bookmarkEnd w:id="7"/>
      <w:r>
        <w:t>2.5. Требования, которым должен соответствовать участник Конкурса (получатель субсидии) на даты рассмотрения заявки и заключения Соглашения: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 участника Конкурса (получателя субсиди</w:t>
      </w:r>
      <w:r>
        <w:t>и) на едином налоговом счете отсутствует задолженность по уплате налогов, сборов и страховых взносов в бюджеты бюджетной системы Российской Федерации, превышающая размер, определенный пунктом 3 статьи 47 Налогового кодекса Российской Федерации;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у участника Конкурса (получателя субсидии) отсутствует просроченная задолженность по возврату в бюджет города иных субсидий, бюджетных инвестиций, а также иная просроченная (неурегулированная) задолженность по денежным обязательствам перед муниципальным </w:t>
      </w:r>
      <w:r>
        <w:t>образованием город Нижневартовск;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 участника Конкурса (получателя субсидии) отсутствует задолженность перед бюджетом города по арендной плате за пользование муниципальным имуществом и земельными ресурсами;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участник Конкурса (получатель субсидии), явля</w:t>
      </w:r>
      <w:r>
        <w:t>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Конкурса (получателем субсидии), другого юридического лица), ликвидации, в отношении него не вве</w:t>
      </w:r>
      <w:r>
        <w:t>дена процедура банкротства, его деятельность не приостановлена в порядке, предусмотренном законодательством Российской Федерации;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в реестре дисквалифицированных лиц отсутствуют сведения о дисквалифицированных руководителе, членах коллегиального исполните</w:t>
      </w:r>
      <w:r>
        <w:t>льного органа, лице, исполняющем функции единоличного исполнительного органа, или главном бухгалтере (при наличии) участника Конкурса (получателя субсидии);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участник Конкурса (получатель субсидии) не является иностранным юридическим лицом, в том числе ме</w:t>
      </w:r>
      <w:r>
        <w:t xml:space="preserve">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</w:t>
      </w:r>
      <w:r>
        <w:lastRenderedPageBreak/>
        <w:t>Федерации (дал</w:t>
      </w:r>
      <w:r>
        <w:t>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</w:t>
      </w:r>
      <w:r>
        <w:t>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</w:t>
      </w:r>
      <w:r>
        <w:t xml:space="preserve">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участник Конкурса (получатель субсидии) не получает средства из бюджета города на основании иных муниципальных нормативных правовых актов на цели, установленные </w:t>
      </w:r>
      <w:hyperlink w:anchor="P68" w:tooltip="1.5. Субсидии предоставляются в соответствии со структурным элементом &quot;Муниципальный проект &quot;Оказание финансовой поддержки социально ориентированным некоммерческим организациям, в том числе некоммерческим организациям, осуществляющим деятельность в области орг">
        <w:r>
          <w:rPr>
            <w:color w:val="0000FF"/>
          </w:rPr>
          <w:t>пунктом 1.5</w:t>
        </w:r>
      </w:hyperlink>
      <w:r>
        <w:t xml:space="preserve"> Порядка;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участник Конкурса (получатель су</w:t>
      </w:r>
      <w:r>
        <w:t>бсидии)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участник Конкурса (получатель субсидии) не находится в составляемых в рамках реализации пол</w:t>
      </w:r>
      <w:r>
        <w:t>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</w:t>
      </w:r>
      <w:r>
        <w:t>ранением оружия массового уничтожения;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участник Конкурса (получатель субсидии) не является иностранным агентом в соответствии с Федеральным законом от 14.07.2022 N 255-ФЗ "О контроле за деятельностью лиц, находящихся под иностранным влиянием" (далее - Фе</w:t>
      </w:r>
      <w:r>
        <w:t>деральный закон N 255-ФЗ).</w:t>
      </w:r>
    </w:p>
    <w:p w:rsidR="00183728" w:rsidRDefault="002128EE">
      <w:pPr>
        <w:pStyle w:val="ConsPlusNormal0"/>
        <w:jc w:val="both"/>
      </w:pPr>
      <w:r>
        <w:t>(п. 2.5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bookmarkStart w:id="8" w:name="P138"/>
      <w:bookmarkEnd w:id="8"/>
      <w:r>
        <w:t xml:space="preserve">2.6. Участник Конкурса в сроки, установленные в объявлении, представляет в систему "Электронный бюджет" посредством заполнения соответствующих </w:t>
      </w:r>
      <w:r>
        <w:t>экранных форм веб-интерфейса системы "Электронный бюджет" заявку, содержащую информацию об участнике Конкурса, о размере запрашиваемой субсидии, с приложением электронных копий документов (документов на бумажном носителе, преобразованных в электронную форм</w:t>
      </w:r>
      <w:r>
        <w:t>у путем сканирования), указанных в настоящем пункте (далее - документы).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Заявка в системе "Электронный бюджет" подписывается усиленной квалифицированной электронной подписью руководителя участника Конкурса или уполномоченного им лица.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Датой представления у</w:t>
      </w:r>
      <w:r>
        <w:t>частником Конкурса заявки считается день подписания участником Конкурса заявки с присвоением ей регистрационного номера в системе "Электронный бюджет".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Документы должны иметь распространенные открытые форматы, обеспечивающие возможность просмотра всего док</w:t>
      </w:r>
      <w:r>
        <w:t>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</w:t>
      </w:r>
      <w:r>
        <w:t>х средств.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lastRenderedPageBreak/>
        <w:t>Документы должны отвечать следующим требованиям: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должны обеспечивать сохранение всех реквизитов и аутентичных признаков подлинности, содержать графическую подпись лица, печать (при наличии);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сканирование документов на бумажном носителе должн</w:t>
      </w:r>
      <w:r>
        <w:t>о производиться в масштабе 1:1 в черно-белом либо сером цвете (качество 200 - 300 точек на дюйм), сканирование в режиме полной цветопередачи должно осуществляться при наличии в документах цветных графических изображений либо цветного текста;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формат файла</w:t>
      </w:r>
      <w:r>
        <w:t xml:space="preserve"> PDF, размер файла не должен превышать 10 Мб;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каждый отдельный документ должен представляться в виде отдельного файла.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Документы, которые не поддаются прочтению либо имеют серьезные повреждения, приписки, зачеркнутые слова и иные исправления, за исключен</w:t>
      </w:r>
      <w:r>
        <w:t>ием оговоренных, считаются неподанными.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Перечень документов, прилагаемых участниками Конкурса к заявке: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документы, подтверждающие соответствие участника Конкурса требованиям, установленным </w:t>
      </w:r>
      <w:hyperlink w:anchor="P115" w:tooltip="2.2. Категория получателей субсидий (участников Конкурса), имеющих право на получение субсидий, - ТОС, зарегистрированные в установленном законодательством Российской Федерации порядке в качестве юридического лица и осуществляющие свою уставную деятельность на">
        <w:r>
          <w:rPr>
            <w:color w:val="0000FF"/>
          </w:rPr>
          <w:t>пунктами 2.2</w:t>
        </w:r>
      </w:hyperlink>
      <w:r>
        <w:t xml:space="preserve">, </w:t>
      </w:r>
      <w:hyperlink w:anchor="P126" w:tooltip="2.5. Требования, которым должен соответствовать участник Конкурса (получатель субсидии) на даты рассмотрения заявки и заключения Соглашения:">
        <w:r>
          <w:rPr>
            <w:color w:val="0000FF"/>
          </w:rPr>
          <w:t>2.5</w:t>
        </w:r>
      </w:hyperlink>
      <w:r>
        <w:t xml:space="preserve"> Порядка (в случае готовности участника Конкурса представить указанные документы по собственно</w:t>
      </w:r>
      <w:r>
        <w:t>й инициативе);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проект в свободной форме с указанием предлагаемых ТОС значений результата предоставления субсидии, запрашиваемого ТОС размера субсидии, размера собственных средств (при использовании), сроков реализации проекта, информации по каждому крите</w:t>
      </w:r>
      <w:r>
        <w:t>рию оценки проекта, сведения, документы и материалы, подтверждающие такую информацию;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</w:t>
      </w:r>
      <w:hyperlink w:anchor="P388" w:tooltip="                                 Перечень">
        <w:r>
          <w:rPr>
            <w:color w:val="0000FF"/>
          </w:rPr>
          <w:t>перечень</w:t>
        </w:r>
      </w:hyperlink>
      <w:r>
        <w:t xml:space="preserve"> направления расходов, источником финансового обеспечения которых является субсидия, по форме согласно приложению 2 к Порядку с приложением документов, подтверждающих планируемые расходы (коммерческих предложений, прайс-листов). К перечню направления расхо</w:t>
      </w:r>
      <w:r>
        <w:t>дов, источником финансового обеспечения которых является субсидия, прилагаются расчеты по каждому мероприятию проекта, которые оформляются в свободной форме;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абзац утратил силу. - Постановление Администрации города Нижневартовска от 06.07.2026 N 589;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р</w:t>
      </w:r>
      <w:r>
        <w:t>еквизиты счета, открытого участником Конкурса в учреждении Центрального банка Российской Федерации или кредитной организации.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Участник Конкурса вправе отозвать заявку, внести из</w:t>
      </w:r>
      <w:r>
        <w:t>менения в заявку посредством заполнения соответствующих экранных форм веб-интерфейса системы "Электронный бюджет" не позднее даты окончания срока подачи заявок. При отзыве заявки участником Конкурса в системе "Электронный бюджет" заявка не подлежит рассмот</w:t>
      </w:r>
      <w:r>
        <w:t xml:space="preserve">рению в соответствии с Порядком и считается отозванной участником Конкурса. Основанием для возврата заявки является отзыв заявки </w:t>
      </w:r>
      <w:r>
        <w:lastRenderedPageBreak/>
        <w:t>участником Конкурса.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Участник Конкурса вправе со дня, следующего за днем размещения объявления, и до окончания срока приема зая</w:t>
      </w:r>
      <w:r>
        <w:t>вок направить в Уполномоченный орган запрос о разъяснении положений объявления в системе "Электронный бюджет", подписанный участником Конкурса либо лицом, уполномоченным на осуществление действий от имени участника Конкурса, и скрепленный печатью (при нали</w:t>
      </w:r>
      <w:r>
        <w:t>чии) участника Конкурса. Уполномоченный орган обеспечивает направление участнику Конкурса разъяснения положений объявления письмом Уполномоченного органа не позднее 3 рабочих дней со дня, следующего за днем регистрации Уполномоченным органом запроса о разъ</w:t>
      </w:r>
      <w:r>
        <w:t>яснении положений объявления путем формирования в системе "Электронный бюджет" соответствующего разъяснения.</w:t>
      </w:r>
    </w:p>
    <w:p w:rsidR="00183728" w:rsidRDefault="002128EE">
      <w:pPr>
        <w:pStyle w:val="ConsPlusNormal0"/>
        <w:jc w:val="both"/>
      </w:pPr>
      <w:r>
        <w:t>(п. 2.6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2.7. Доступ к заявкам в системе "Электронный бюджет" открывае</w:t>
      </w:r>
      <w:r>
        <w:t>тся Уполномоченному органу и членам координационного совета для рассмотрения и оценки не позднее 1 рабочего дня, следующего за днем окончания срока подачи заявок.</w:t>
      </w:r>
    </w:p>
    <w:p w:rsidR="00183728" w:rsidRDefault="002128EE">
      <w:pPr>
        <w:pStyle w:val="ConsPlusNormal0"/>
        <w:jc w:val="both"/>
      </w:pPr>
      <w:r>
        <w:t>(п. 2.7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2.8. В </w:t>
      </w:r>
      <w:r>
        <w:t>течение 1 рабочего дня с даты окончания приема заявок, указанной в объявлении, автоматически формируется на едином портале и подписывается в системе "Электронный бюджет" усиленной квалифицированной электронной подписью руководителя Уполномоченного органа п</w:t>
      </w:r>
      <w:r>
        <w:t>ротокол вскрытия заявок.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Уполномоченный орган размещает протокол вскрытия заявок на едином портале не позднее 1 рабочего дня, следующего за днем его подписания.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Уполномоченный орган при выявлении в заявке технической ошибки направляет в системе "Электронны</w:t>
      </w:r>
      <w:r>
        <w:t>й бюджет" заявку на доработку в течение 3 рабочих дней с даты открытия доступа к заявкам для рассмотрения и оценки.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Участник Конкурса в течение 3 рабочих дней после получения в системе "Электронный бюджет" заявки на доработку вправе внести в нее изменения </w:t>
      </w:r>
      <w:r>
        <w:t xml:space="preserve">и повторно направить доработанную заявку в порядке, аналогичном порядку формирования заявки, установленному </w:t>
      </w:r>
      <w:hyperlink w:anchor="P138" w:tooltip="2.6. Участник Конкурса в сроки, установленные в объявлении, представляет в систему &quot;Электронный бюджет&quot; посредством заполнения соответствующих экранных форм веб-интерфейса системы &quot;Электронный бюджет&quot; заявку, содержащую информацию об участнике Конкурса, о разм">
        <w:r>
          <w:rPr>
            <w:color w:val="0000FF"/>
          </w:rPr>
          <w:t>пунктом 2.6</w:t>
        </w:r>
      </w:hyperlink>
      <w:r>
        <w:t xml:space="preserve"> Порядка.</w:t>
      </w:r>
    </w:p>
    <w:p w:rsidR="00183728" w:rsidRDefault="002128EE">
      <w:pPr>
        <w:pStyle w:val="ConsPlusNormal0"/>
        <w:jc w:val="both"/>
      </w:pPr>
      <w:r>
        <w:t>(п. 2.8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2.9. Проверка участника Конкурса на соответствие требованиям, установленным </w:t>
      </w:r>
      <w:hyperlink w:anchor="P115" w:tooltip="2.2. Категория получателей субсидий (участников Конкурса), имеющих право на получение субсидий, - ТОС, зарегистрированные в установленном законодательством Российской Федерации порядке в качестве юридического лица и осуществляющие свою уставную деятельность на">
        <w:r>
          <w:rPr>
            <w:color w:val="0000FF"/>
          </w:rPr>
          <w:t>пунктами 2.2</w:t>
        </w:r>
      </w:hyperlink>
      <w:r>
        <w:t xml:space="preserve">, </w:t>
      </w:r>
      <w:hyperlink w:anchor="P126" w:tooltip="2.5. Требования, которым должен соответствовать участник Конкурса (получатель субсидии) на даты рассмотрения заявки и заключения Соглашения:">
        <w:r>
          <w:rPr>
            <w:color w:val="0000FF"/>
          </w:rPr>
          <w:t>2.5</w:t>
        </w:r>
      </w:hyperlink>
      <w:r>
        <w:t xml:space="preserve">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</w:t>
      </w:r>
      <w:r>
        <w:t>одействия (при наличии технической возможности проверки).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Подтверждение соответствия участника Конкурса требованиям, установленным </w:t>
      </w:r>
      <w:hyperlink w:anchor="P115" w:tooltip="2.2. Категория получателей субсидий (участников Конкурса), имеющих право на получение субсидий, - ТОС, зарегистрированные в установленном законодательством Российской Федерации порядке в качестве юридического лица и осуществляющие свою уставную деятельность на">
        <w:r>
          <w:rPr>
            <w:color w:val="0000FF"/>
          </w:rPr>
          <w:t>пунктами 2.2</w:t>
        </w:r>
      </w:hyperlink>
      <w:r>
        <w:t xml:space="preserve">, </w:t>
      </w:r>
      <w:hyperlink w:anchor="P126" w:tooltip="2.5. Требования, которым должен соответствовать участник Конкурса (получатель субсидии) на даты рассмотрения заявки и заключения Соглашения:">
        <w:r>
          <w:rPr>
            <w:color w:val="0000FF"/>
          </w:rPr>
          <w:t>2.5</w:t>
        </w:r>
      </w:hyperlink>
      <w:r>
        <w:t xml:space="preserve"> Порядка, в случае отсутствия технической возможности осуществления автоматической проверки в системе "Электронный бюджет" осуществляется путем проставлен</w:t>
      </w:r>
      <w:r>
        <w:t>ия в электронном виде участником Конкурса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183728" w:rsidRDefault="002128EE">
      <w:pPr>
        <w:pStyle w:val="ConsPlusNormal0"/>
        <w:jc w:val="both"/>
      </w:pPr>
      <w:r>
        <w:t>(п. 2.9 в ред. постановления Администрации города Нижневартовска от 08.</w:t>
      </w:r>
      <w:r>
        <w:t>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lastRenderedPageBreak/>
        <w:t xml:space="preserve">2.10. Запрещается требовать от участника Конкурса представления документов и информации в целях подтверждения его соответствия требованиям, установленным </w:t>
      </w:r>
      <w:hyperlink w:anchor="P115" w:tooltip="2.2. Категория получателей субсидий (участников Конкурса), имеющих право на получение субсидий, - ТОС, зарегистрированные в установленном законодательством Российской Федерации порядке в качестве юридического лица и осуществляющие свою уставную деятельность на">
        <w:r>
          <w:rPr>
            <w:color w:val="0000FF"/>
          </w:rPr>
          <w:t>пунктами 2.2</w:t>
        </w:r>
      </w:hyperlink>
      <w:r>
        <w:t xml:space="preserve">, </w:t>
      </w:r>
      <w:hyperlink w:anchor="P126" w:tooltip="2.5. Требования, которым должен соответствовать участник Конкурса (получатель субсидии) на даты рассмотрения заявки и заключения Соглашения:">
        <w:r>
          <w:rPr>
            <w:color w:val="0000FF"/>
          </w:rPr>
          <w:t>2.5</w:t>
        </w:r>
      </w:hyperlink>
      <w:r>
        <w:t xml:space="preserve"> Порядка, при наличии соответствующей информации в государственных информационных системах, доступ к которым имеется</w:t>
      </w:r>
      <w:r>
        <w:t xml:space="preserve"> у главного распорядителя бюджетных средств в рамках межведомственного электронного взаимодействия, за исключением случая, если участник Конкурса готов представить указанные документы и информацию главному распорядителю бюджетных средств по собственной ини</w:t>
      </w:r>
      <w:r>
        <w:t>циативе.</w:t>
      </w:r>
    </w:p>
    <w:p w:rsidR="00183728" w:rsidRDefault="002128EE">
      <w:pPr>
        <w:pStyle w:val="ConsPlusNormal0"/>
        <w:jc w:val="both"/>
      </w:pPr>
      <w:r>
        <w:t>(п. 2.10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2.11. Дополнительно в целях проверки участника Конкурса (получателя субсидии) на соответствие требованиям, установленным </w:t>
      </w:r>
      <w:hyperlink w:anchor="P115" w:tooltip="2.2. Категория получателей субсидий (участников Конкурса), имеющих право на получение субсидий, - ТОС, зарегистрированные в установленном законодательством Российской Федерации порядке в качестве юридического лица и осуществляющие свою уставную деятельность на">
        <w:r>
          <w:rPr>
            <w:color w:val="0000FF"/>
          </w:rPr>
          <w:t>пу</w:t>
        </w:r>
        <w:r>
          <w:rPr>
            <w:color w:val="0000FF"/>
          </w:rPr>
          <w:t>нктами 2.2</w:t>
        </w:r>
      </w:hyperlink>
      <w:r>
        <w:t xml:space="preserve">, </w:t>
      </w:r>
      <w:hyperlink w:anchor="P126" w:tooltip="2.5. Требования, которым должен соответствовать участник Конкурса (получатель субсидии) на даты рассмотрения заявки и заключения Соглашения:">
        <w:r>
          <w:rPr>
            <w:color w:val="0000FF"/>
          </w:rPr>
          <w:t>2.5</w:t>
        </w:r>
      </w:hyperlink>
      <w:r>
        <w:t xml:space="preserve"> Порядка, Уполномоченный орган: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2.11.1. Самостоятельно получает в от</w:t>
      </w:r>
      <w:r>
        <w:t>крытом доступе в информационно-телекоммуникационной сети "Интернет":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сведения, что участник Конкурса (получатель субсидии) не находятся в процессе реорганизации (за исключением реорганизации в форме присоединения к юридическому лицу, являющемуся участник</w:t>
      </w:r>
      <w:r>
        <w:t>ом Конкурса (получателем субсидии),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 (на официальном сайте Федера</w:t>
      </w:r>
      <w:r>
        <w:t>льной налоговой службы);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выписку из Единого государственного реестра юридических лиц (на официальном сайте Федеральной налоговой службы);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сведения, подтверждающие, что участник Конкурса (получатель субсидии) не является иностранным агентом в соответств</w:t>
      </w:r>
      <w:r>
        <w:t>ии с Федеральным законом N 255-ФЗ (на официальном сайте Министерства юстиции Российской Федерации);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сведения об отсутствии участника Конкурса (получателя субсидии) в перечне организаций и физических лиц, в отношении которых имеются сведения об их причаст</w:t>
      </w:r>
      <w:r>
        <w:t>ности к экстремистской деятельности или терроризму (на официальном сайте Федеральной службы по финансовому мониторингу);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сведения об отсутствии участника Конкурса (получателя субсидии) в составляемых в рамках реализации полномочий, предусмотренных главой</w:t>
      </w:r>
      <w:r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</w:t>
      </w:r>
      <w:r>
        <w:t>ожения (на официальном сайте Совета Безопасности ООН).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2.11.2. В порядке межведомственного информационного взаимодействия запрашивает сведения: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об отсутствии у участника Конкурса (получателя субсидии) на едином налоговом счете задолженности по уплате налогов, сборов и страховых взносов в бюджеты бюджетной системы Российской Федерации, превышающей размер, определенный пунктом 3 статьи 47 Налогово</w:t>
      </w:r>
      <w:r>
        <w:t>го кодекса Российской Федерации (через систему исполнения Регламентов);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lastRenderedPageBreak/>
        <w:t>-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</w:t>
      </w:r>
      <w:r>
        <w:t>полнительного органа, или главном бухгалтере (при наличии) участника Конкурса (получателя субсидии) (через систему исполнения Регламентов).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2.11.3. В структурных подразделениях администрации города запрашивает сведения: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об отсутствии у участника Конкурса</w:t>
      </w:r>
      <w:r>
        <w:t xml:space="preserve"> (получателя субсидии) просроченной задолженности по возврату в бюджет города иных субсидий, бюджетных инвестиций, а также иной просроченной (неурегулированной) задолженности по денежным обязательствам перед муниципальным образованием город Нижневартовск;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о неполучении участником Конкурса (получателем субсидии) средств из бюджета города на основании иных муниципальных нормативных правовых актов на цели, установленные </w:t>
      </w:r>
      <w:hyperlink w:anchor="P68" w:tooltip="1.5. Субсидии предоставляются в соответствии со структурным элементом &quot;Муниципальный проект &quot;Оказание финансовой поддержки социально ориентированным некоммерческим организациям, в том числе некоммерческим организациям, осуществляющим деятельность в области орг">
        <w:r>
          <w:rPr>
            <w:color w:val="0000FF"/>
          </w:rPr>
          <w:t>пунктом 1.5</w:t>
        </w:r>
      </w:hyperlink>
      <w:r>
        <w:t xml:space="preserve"> Порядка;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об отсутствии (наличии) у уч</w:t>
      </w:r>
      <w:r>
        <w:t>астника Конкурса (получателя субсидии) задолженности перед бюджетом города по арендной плате за пользование муниципальным имуществом и земельными ресурсами.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Структурные подразделения администрации города направляют в Уполномоченный орган ответ на запрос в </w:t>
      </w:r>
      <w:r>
        <w:t>течение 5 рабочих дней со дня регистрации запроса в структурном подразделении администрации города.</w:t>
      </w:r>
    </w:p>
    <w:p w:rsidR="00183728" w:rsidRDefault="002128EE">
      <w:pPr>
        <w:pStyle w:val="ConsPlusNormal0"/>
        <w:jc w:val="both"/>
      </w:pPr>
      <w:r>
        <w:t>(п. 2.11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2.12. В течение 15 рабочих дней со дня, следующего за днем подписания протокола вскрытия заявок: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Уполномоченный орган и члены координационного совета осуществляют рассмотрение участника Конкурса, а также представленных им заявки и документов на наличие (</w:t>
      </w:r>
      <w:r>
        <w:t xml:space="preserve">отсутствие) оснований для отклонения заявок, установленных </w:t>
      </w:r>
      <w:hyperlink w:anchor="P193" w:tooltip="2.14. Основания для отклонения заявок на стадии их рассмотрения:">
        <w:r>
          <w:rPr>
            <w:color w:val="0000FF"/>
          </w:rPr>
          <w:t>пунктом 2.14</w:t>
        </w:r>
      </w:hyperlink>
      <w:r>
        <w:t xml:space="preserve"> Порядка, оснований для отказа в предоставлении субсидии, установленных </w:t>
      </w:r>
      <w:hyperlink w:anchor="P219" w:tooltip="2.22. Основания для отказа участнику Конкурса в предоставлении субсидии:">
        <w:r>
          <w:rPr>
            <w:color w:val="0000FF"/>
          </w:rPr>
          <w:t>пунктом 2.22</w:t>
        </w:r>
      </w:hyperlink>
      <w:r>
        <w:t xml:space="preserve"> Порядка, о чем Уполномоченный орган готовит соответствующее заключение;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члены координационного совета оценивают проекты в соответствии с </w:t>
      </w:r>
      <w:hyperlink w:anchor="P584" w:tooltip="КРИТЕРИИ">
        <w:r>
          <w:rPr>
            <w:color w:val="0000FF"/>
          </w:rPr>
          <w:t>приложением 4</w:t>
        </w:r>
      </w:hyperlink>
      <w:r>
        <w:t xml:space="preserve"> к Порядку.</w:t>
      </w:r>
    </w:p>
    <w:p w:rsidR="00183728" w:rsidRDefault="002128EE">
      <w:pPr>
        <w:pStyle w:val="ConsPlusNormal0"/>
        <w:jc w:val="both"/>
      </w:pPr>
      <w:r>
        <w:t>(п. 2.12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2.13. На едином портале на основании результатов рассмотрения заявок автоматически формируется протокол рассмотрения з</w:t>
      </w:r>
      <w:r>
        <w:t>аявок, который подписывается квалифицированной электронной подписью Уполномоченного органа в системе "Электронный бюджет" не позднее 15 рабочего дня, следующего за днем подписания протокола вскрытия заявок, и размещается на едином портале не позднее 1 рабо</w:t>
      </w:r>
      <w:r>
        <w:t>чего дня, следующего за днем его подписания.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</w:t>
      </w:r>
      <w:r>
        <w:t>с указанием причин внесения изменений.</w:t>
      </w:r>
    </w:p>
    <w:p w:rsidR="00183728" w:rsidRDefault="002128EE">
      <w:pPr>
        <w:pStyle w:val="ConsPlusNormal0"/>
        <w:jc w:val="both"/>
      </w:pPr>
      <w:r>
        <w:t>(п. 2.13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bookmarkStart w:id="9" w:name="P193"/>
      <w:bookmarkEnd w:id="9"/>
      <w:r>
        <w:lastRenderedPageBreak/>
        <w:t>2.14. Основания для отклонения заявок на стадии их рассмотрения: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несоответствие участника Конкурса требованиям, установленным </w:t>
      </w:r>
      <w:hyperlink w:anchor="P115" w:tooltip="2.2. Категория получателей субсидий (участников Конкурса), имеющих право на получение субсидий, - ТОС, зарегистрированные в установленном законодательством Российской Федерации порядке в качестве юридического лица и осуществляющие свою уставную деятельность на">
        <w:r>
          <w:rPr>
            <w:color w:val="0000FF"/>
          </w:rPr>
          <w:t>пунктами 2.2</w:t>
        </w:r>
      </w:hyperlink>
      <w:r>
        <w:t xml:space="preserve">, </w:t>
      </w:r>
      <w:hyperlink w:anchor="P126" w:tooltip="2.5. Требования, которым должен соответствовать участник Конкурса (получатель субсидии) на даты рассмотрения заявки и заключения Соглашения:">
        <w:r>
          <w:rPr>
            <w:color w:val="0000FF"/>
          </w:rPr>
          <w:t>2.5</w:t>
        </w:r>
      </w:hyperlink>
      <w:r>
        <w:t xml:space="preserve"> Порядка;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несоответствие напр</w:t>
      </w:r>
      <w:r>
        <w:t xml:space="preserve">авлениям деятельности, указанным в заявке, установленным </w:t>
      </w:r>
      <w:hyperlink w:anchor="P68" w:tooltip="1.5. Субсидии предоставляются в соответствии со структурным элементом &quot;Муниципальный проект &quot;Оказание финансовой поддержки социально ориентированным некоммерческим организациям, в том числе некоммерческим организациям, осуществляющим деятельность в области орг">
        <w:r>
          <w:rPr>
            <w:color w:val="0000FF"/>
          </w:rPr>
          <w:t>пунктом 1.5</w:t>
        </w:r>
      </w:hyperlink>
      <w:r>
        <w:t xml:space="preserve"> Порядка;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несоответствие представленной участником Конкурса заявки и (или) документов требованиям, установленным в объявлении, предусмотренных Поряд</w:t>
      </w:r>
      <w:r>
        <w:t>ком;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недостоверность информации, содержащейся в документах, представленных участником Конкурса в целях подтверждения соответствия установленным Порядком требованиям;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подача участником Конкурса заявки после даты и (или) времени, определенных для подачи </w:t>
      </w:r>
      <w:r>
        <w:t>заявок;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непредставление (представление не в полном объеме) документов, указанных в объявлении, предусмотренных Порядком.</w:t>
      </w:r>
    </w:p>
    <w:p w:rsidR="00183728" w:rsidRDefault="002128EE">
      <w:pPr>
        <w:pStyle w:val="ConsPlusNormal0"/>
        <w:jc w:val="both"/>
      </w:pPr>
      <w:r>
        <w:t>(п. 2.14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2.15. В соответствии с протоколом рассмотрения</w:t>
      </w:r>
      <w:r>
        <w:t xml:space="preserve"> заявок Уполномоченный орган в течение 5 рабочих дней со дня подписания протокола рассмотрения заявок на едином портале направляет уведомления участникам Конкурса, заявки которых отклонены, с разъяснением причин отклонения по основаниям, установленным </w:t>
      </w:r>
      <w:hyperlink w:anchor="P193" w:tooltip="2.14. Основания для отклонения заявок на стадии их рассмотрения:">
        <w:r>
          <w:rPr>
            <w:color w:val="0000FF"/>
          </w:rPr>
          <w:t>пунктом 2.14</w:t>
        </w:r>
      </w:hyperlink>
      <w:r>
        <w:t xml:space="preserve"> Порядка, электронными письмами на адреса электронной почты, указанные в заявках.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В случае установления факта, являющегося основанием для отказа в пред</w:t>
      </w:r>
      <w:r>
        <w:t>оставлении субсидии, Уполномоченный орган в течение 5 рабочих дней со дня установления такого факта в письменной форме уведомляет участника Конкурса электронным письмом на адрес электронной почты, указанный в заявке, об отказе в предоставлении субсидии.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Ин</w:t>
      </w:r>
      <w:r>
        <w:t>формация о заявках, допущенных для участия в Конкурсе, подлежит размещению на едином портале и на официальном сайте.</w:t>
      </w:r>
    </w:p>
    <w:p w:rsidR="00183728" w:rsidRDefault="002128EE">
      <w:pPr>
        <w:pStyle w:val="ConsPlusNormal0"/>
        <w:jc w:val="both"/>
      </w:pPr>
      <w:r>
        <w:t>(п. 2.15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2.16. Координационный совет в срок, не превышающий 15 рабочих дней со дня, следующего за днем подписания протокола вскрытия заявок, осуществляет в системе "Электронный бюджет" рассмотрение заявок посредством оценивания проектов.</w:t>
      </w:r>
    </w:p>
    <w:p w:rsidR="00183728" w:rsidRDefault="002128EE">
      <w:pPr>
        <w:pStyle w:val="ConsPlusNormal0"/>
        <w:jc w:val="both"/>
      </w:pPr>
      <w:r>
        <w:t>(п. 2.16 в ред. постановлен</w:t>
      </w:r>
      <w:r>
        <w:t>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2.17. Утратил силу. - Постановление Администрации города Нижневартовска от 08.10.2025 N 906.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2.18. Результаты Конкурса утверждаются на основании результатов оценки проектов членами координационног</w:t>
      </w:r>
      <w:r>
        <w:t>о совета протоколом заседания координационного совета, который является решением о предоставлении субсидии ТОС.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Члены координационного совета на основании оценочных </w:t>
      </w:r>
      <w:hyperlink w:anchor="P670" w:tooltip="Оценочная ведомость">
        <w:r>
          <w:rPr>
            <w:color w:val="0000FF"/>
          </w:rPr>
          <w:t>ведомостей</w:t>
        </w:r>
      </w:hyperlink>
      <w:r>
        <w:t xml:space="preserve">, оформленных в </w:t>
      </w:r>
      <w:r>
        <w:lastRenderedPageBreak/>
        <w:t xml:space="preserve">соответствии </w:t>
      </w:r>
      <w:r>
        <w:t>с приложением 5 к Порядку, по каждому рассматриваемому проекту определяют суммированный балл путем сложения присвоенных оценившими проект членами координационного совета баллов и выводят итоговый балл по проекту путем деления общей суммы баллов, присвоенно</w:t>
      </w:r>
      <w:r>
        <w:t>й проекту каждым членом координационного совета, на число членов координационного совета.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Протокол заседания координационного совета направляется в Уполномоченный орган в течение 1 рабочего дня со дня заседания координационного совета вместе с оценочными </w:t>
      </w:r>
      <w:hyperlink w:anchor="P670" w:tooltip="Оценочная ведомость">
        <w:r>
          <w:rPr>
            <w:color w:val="0000FF"/>
          </w:rPr>
          <w:t>ведомостями</w:t>
        </w:r>
      </w:hyperlink>
      <w:r>
        <w:t xml:space="preserve"> и итоговой </w:t>
      </w:r>
      <w:hyperlink w:anchor="P719" w:tooltip="Итоговая ведомость">
        <w:r>
          <w:rPr>
            <w:color w:val="0000FF"/>
          </w:rPr>
          <w:t>ведомостью</w:t>
        </w:r>
      </w:hyperlink>
      <w:r>
        <w:t>, оформленными в соответствии с приложениями 5, 6 к Порядку.</w:t>
      </w:r>
    </w:p>
    <w:p w:rsidR="00183728" w:rsidRDefault="002128EE">
      <w:pPr>
        <w:pStyle w:val="ConsPlusNormal0"/>
        <w:jc w:val="both"/>
      </w:pPr>
      <w:r>
        <w:t>(в ред. постановления</w:t>
      </w:r>
      <w:r>
        <w:t xml:space="preserve"> Администрации города Нижневартовска от 08.10.2025 N 906)</w:t>
      </w:r>
    </w:p>
    <w:p w:rsidR="00183728" w:rsidRDefault="002128EE">
      <w:pPr>
        <w:pStyle w:val="ConsPlusNormal0"/>
        <w:jc w:val="both"/>
      </w:pPr>
      <w:r>
        <w:t>(п. 2.18 в ред. постановления Администрации города Нижневартовска от 24.09.2024 N 848)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2.19. В случае поступления одной заявки, соответствия участника Конкурса требованиям Порядка и допуска заявки д</w:t>
      </w:r>
      <w:r>
        <w:t>ля участия в Конкурсе Конкурс проводится в соответствии с Порядком. Если по результатам рассмотрения заявки членами координационного совета проект оценен в системе "Электронный бюджет" в общей оценке при определении весового значения каждого критерия оценк</w:t>
      </w:r>
      <w:r>
        <w:t>и в 0,25 более чем на 70 баллов, участник Конкурса признается получателем субсидии.</w:t>
      </w:r>
    </w:p>
    <w:p w:rsidR="00183728" w:rsidRDefault="002128EE">
      <w:pPr>
        <w:pStyle w:val="ConsPlusNormal0"/>
        <w:jc w:val="both"/>
      </w:pPr>
      <w:r>
        <w:t>(в ред. постановлений Администрации города Нижневартовска от 08.10.2025 N 906, от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2.20. Ранжирование поступивших заявок осуществляется по мере уменьшения </w:t>
      </w:r>
      <w:r>
        <w:t>полученных баллов по итогам оценки заявок и очередности поступления заявок в случае равенства количества полученных баллов.</w:t>
      </w:r>
    </w:p>
    <w:p w:rsidR="00183728" w:rsidRDefault="002128EE">
      <w:pPr>
        <w:pStyle w:val="ConsPlusNormal0"/>
        <w:jc w:val="both"/>
      </w:pPr>
      <w:r>
        <w:t>(п. 2.20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2.21. Победителю Конкурса предоставляется суб</w:t>
      </w:r>
      <w:r>
        <w:t xml:space="preserve">сидия в размере, необходимом для реализации проекта, в соответствии с заявкой и с учетом </w:t>
      </w:r>
      <w:hyperlink w:anchor="P74" w:tooltip="1.6. Максимальный размер субсидии, предоставляемой одному ТОС в течение одного календарного года, не может превышать 2 млн. рублей.">
        <w:r>
          <w:rPr>
            <w:color w:val="0000FF"/>
          </w:rPr>
          <w:t>пунк</w:t>
        </w:r>
        <w:r>
          <w:rPr>
            <w:color w:val="0000FF"/>
          </w:rPr>
          <w:t>та 1.6</w:t>
        </w:r>
      </w:hyperlink>
      <w:r>
        <w:t xml:space="preserve"> Порядка.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При наличии нераспределенных средств от объема бюджетных ассигнований на предоставление субсидии в рамках Конкурса после определения победителя Конкурса субсидии предоставляются участникам Конкурса, получившим по результатам конкурсного отб</w:t>
      </w:r>
      <w:r>
        <w:t>ора сумму итоговых баллов, указанных в итоговой ведомости, не менее 30 процентов в равном процентном соотношении, но не более 50 процентов от запрашиваемой суммы по перечню направления расходов, источником финансового обеспечения которых является субсидия.</w:t>
      </w:r>
    </w:p>
    <w:p w:rsidR="00183728" w:rsidRDefault="002128EE">
      <w:pPr>
        <w:pStyle w:val="ConsPlusNormal0"/>
        <w:spacing w:before="240"/>
        <w:ind w:firstLine="540"/>
        <w:jc w:val="both"/>
      </w:pPr>
      <w:bookmarkStart w:id="10" w:name="P219"/>
      <w:bookmarkEnd w:id="10"/>
      <w:r>
        <w:t>2.22. Основания для отказа участнику Конкурса в предоставлении субсидии: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несоответствие представленных участником Конкурса документов требованиям, определенным </w:t>
      </w:r>
      <w:hyperlink w:anchor="P138" w:tooltip="2.6. Участник Конкурса в сроки, установленные в объявлении, представляет в систему &quot;Электронный бюджет&quot; посредством заполнения соответствующих экранных форм веб-интерфейса системы &quot;Электронный бюджет&quot; заявку, содержащую информацию об участнике Конкурса, о разм">
        <w:r>
          <w:rPr>
            <w:color w:val="0000FF"/>
          </w:rPr>
          <w:t>пунктом 2.6</w:t>
        </w:r>
      </w:hyperlink>
      <w:r>
        <w:t xml:space="preserve"> Порядка, или непредставление (представле</w:t>
      </w:r>
      <w:r>
        <w:t>ние не в полном объеме) указанных документов;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установление факта недостоверности представленной участником Конкурса информации.</w:t>
      </w:r>
    </w:p>
    <w:p w:rsidR="00183728" w:rsidRDefault="002128EE">
      <w:pPr>
        <w:pStyle w:val="ConsPlusNormal0"/>
        <w:jc w:val="both"/>
      </w:pPr>
      <w:r>
        <w:t>(п. 2.22 в ред. постановления Администрации города Нижневартовска от 24.09.2024 N 848)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2.23. Утратил силу. - Постановление Адм</w:t>
      </w:r>
      <w:r>
        <w:t>инистрации города Нижневартовска от 08.10.2025 N 906.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lastRenderedPageBreak/>
        <w:t>2.24. На основании результатов определения победителя Конкурса на едином портале автоматически формируется протокол подведения итогов Конкурса, который подписывается усиленной квалифицированной электрон</w:t>
      </w:r>
      <w:r>
        <w:t>ной подписью руководителя Уполномоченного органа в системе "Электронный бюджет" и размещается на едином портале не позднее 1 рабочего дня, следующего за днем его подписания.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Внесение изменений в протокол подведения итогов Конкурса осуществляется не позднее</w:t>
      </w:r>
      <w:r>
        <w:t xml:space="preserve"> 10 календарных дней со дня подписания первой версии протокола подведения итогов Конкурса путем формирования новой версии указанного протокола с указанием причин внесения изменений.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В течение 3 рабочих дней, следующих за днем подписания протокола подведени</w:t>
      </w:r>
      <w:r>
        <w:t xml:space="preserve">я итогов Конкурса, Уполномоченный орган уведомляет участников Конкурса в письменной форме лично или заказным письмом о предоставлении (отказе в предоставлении) субсидии (с указанием даты и способа подписания Соглашения, а также места подписания Соглашения </w:t>
      </w:r>
      <w:r>
        <w:t>в случае его подписания на бумажном носителе).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Уполномоченный орган не позднее 14 календарного дня со дня подписания протокола подведения итогов Конкурса размещает на едином портале и на официальном сайте протокол подведения итогов Конкурса, включающий сле</w:t>
      </w:r>
      <w:r>
        <w:t>дующие сведения: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дата, время и место проведения рассмотрения заявок;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дата, время и место оценки заявок;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информация об участниках Конкурса, заявки которых были рассмотрены;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информация об участниках Конкурса, заявки которых были отклонены, с указание</w:t>
      </w:r>
      <w:r>
        <w:t>м оснований для их отклонения, а также положений объявления, которым не соответствуют такие заявки;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последовательность оценки заявок, присвоенные заявкам значения по каждому из предусмотренных критериев оценки, принятое на основании результатов оценки заявок решение о присвоении заявкам порядковых номеров;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наименование получателя субсидии, с которым </w:t>
      </w:r>
      <w:r>
        <w:t>заключается Соглашение, и размер предоставляемой ему субсидии.</w:t>
      </w:r>
    </w:p>
    <w:p w:rsidR="00183728" w:rsidRDefault="002128EE">
      <w:pPr>
        <w:pStyle w:val="ConsPlusNormal0"/>
        <w:jc w:val="both"/>
      </w:pPr>
      <w:r>
        <w:t>(п. 2.24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2.25. В течение 2 рабочих дней со дня подписания протокола подведения итогов Конкурса получатели субсидий </w:t>
      </w:r>
      <w:r>
        <w:t>уведомляются Уполномоченным органом электронным письмом на адрес электронной почты, указанный в заявке, с уведомлением о доставке об итогах Конкурса и о необходимости представления уточненного перечня направления расходов, источником финансового обеспечени</w:t>
      </w:r>
      <w:r>
        <w:t>я которых является субсидия, на сумму предоставляемой субсидии.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Получатели субсидий в течение 5 рабочих дней с даты получения уведомления об итогах Конкурса представляют в Уполн</w:t>
      </w:r>
      <w:r>
        <w:t xml:space="preserve">омоченный орган способом, указанным в </w:t>
      </w:r>
      <w:hyperlink w:anchor="P138" w:tooltip="2.6. Участник Конкурса в сроки, установленные в объявлении, представляет в систему &quot;Электронный бюджет&quot; посредством заполнения соответствующих экранных форм веб-интерфейса системы &quot;Электронный бюджет&quot; заявку, содержащую информацию об участнике Конкурса, о разм">
        <w:r>
          <w:rPr>
            <w:color w:val="0000FF"/>
          </w:rPr>
          <w:t>пункте 2.6</w:t>
        </w:r>
      </w:hyperlink>
      <w:r>
        <w:t xml:space="preserve"> Порядка, </w:t>
      </w:r>
      <w:r>
        <w:lastRenderedPageBreak/>
        <w:t>уточненный перечень направления расходов, источником финансового обеспечения которых является субсидия, подписанный председателем ТОС либо лицом, уполномочен</w:t>
      </w:r>
      <w:r>
        <w:t>ным на осуществление действий от имени ТОС.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В случае непредставления уточненного перечня направления расходов, источником финансового обеспечения которых является субсидия, Упол</w:t>
      </w:r>
      <w:r>
        <w:t xml:space="preserve">номоченный орган в течение 3 рабочих дней со дня окончания срока представления уточненного перечня направления расходов направляет получателям субсидий письмо об отказе в заключении Соглашения на адрес электронной почты, указанный в заявке, с уведомлением </w:t>
      </w:r>
      <w:r>
        <w:t>о доставке или вручает такое письмо лично и вносит изменения в протокол подведения итогов Конкурса.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2.26. Уполномоченный орган в течение 2 рабочих дней, следующих за днем подпис</w:t>
      </w:r>
      <w:r>
        <w:t>ания протокола подведения итогов Конкурса, направляет его копию: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в управление бухгалтерского учета и отчетности администрации города;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в управление муниципальных закупок администрации города (далее - Управление) с приложением информации о планируемом ре</w:t>
      </w:r>
      <w:r>
        <w:t>зультате предоставления субсидии и показателях, необходимых для достижения результата предоставления субсидии, сроках реализации проекта, копий заявок и перечня направления расходов, источником финансового обеспечения которых является субсидия.</w:t>
      </w:r>
    </w:p>
    <w:p w:rsidR="00183728" w:rsidRDefault="002128EE">
      <w:pPr>
        <w:pStyle w:val="ConsPlusNormal0"/>
        <w:jc w:val="both"/>
      </w:pPr>
      <w:r>
        <w:t xml:space="preserve">(п. 2.26 в </w:t>
      </w:r>
      <w:r>
        <w:t>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2.27. Соглашение, а также дополнительные соглашения к Соглашению, предусматривающие внесение изменений в Соглашение или расторжение Соглашения, заключаются в государственной информ</w:t>
      </w:r>
      <w:r>
        <w:t>ационной системе Ханты-Мансийского автономного округа - Югры "Региональный электронный бюджет Югры" (далее - система "Региональный электронный бюджет Югры"), а в случае отсутствия технической возможности - на бумажном носителе.</w:t>
      </w:r>
    </w:p>
    <w:p w:rsidR="00183728" w:rsidRDefault="002128EE">
      <w:pPr>
        <w:pStyle w:val="ConsPlusNormal0"/>
        <w:jc w:val="both"/>
      </w:pPr>
      <w:r>
        <w:t>(п. 2.27 в ред. постановлени</w:t>
      </w:r>
      <w:r>
        <w:t>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2.28. 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типовой формой, утвержденн</w:t>
      </w:r>
      <w:r>
        <w:t>ой приказом департамента финансов администрации города.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Соглашение должно содержать: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сроки, цели, условия и порядок предоставления субсидии;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порядок возврата субсидии в случае нарушения условий и порядка, установленных при предоставлении субсидии;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согласие получателя субсидии на осуществление в отношении него Уполномоченным органом проверки соблюдения порядка и условий предоставления субсидии, в том числе в части достижения результата предоставления субсидии, органами государственного (муниципальн</w:t>
      </w:r>
      <w:r>
        <w:t xml:space="preserve">ого) финансового контроля проверки в соответствии со статьями 268.1 и 269.2 Бюджетного кодекса Российской Федерации, а также согласие на осуществление таких проверок в отношении лиц, </w:t>
      </w:r>
      <w:r>
        <w:lastRenderedPageBreak/>
        <w:t>получающих средства на основании договоров, заключенных с получателями су</w:t>
      </w:r>
      <w:r>
        <w:t>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</w:t>
      </w:r>
      <w:r>
        <w:t xml:space="preserve"> в их уставных (складочных) капиталах), и на включение таких положений в Соглашение;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результат предоставления субсидии и количественные показатели, необходимые для достижения результата предоставления субсидии, в соответствии с проектом;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порядок, сроки</w:t>
      </w:r>
      <w:r>
        <w:t xml:space="preserve"> и формы представления получателем субсидии отчетов о достижении значений результата предоставления субсидии, об осуществлении расходов, источником финансового обеспечения которых является субсидия, о реализации плана мероприятий по достижению результата п</w:t>
      </w:r>
      <w:r>
        <w:t>редоставления субсидии;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условия о согласовании новых условий Соглашения или о расторжении Соглашения при недостижении согласия по новым условиям в случае уменьшения главному р</w:t>
      </w:r>
      <w:r>
        <w:t>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183728" w:rsidRDefault="002128EE">
      <w:pPr>
        <w:pStyle w:val="ConsPlusNormal0"/>
        <w:jc w:val="both"/>
      </w:pPr>
      <w:r>
        <w:t>(п. 2.28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2.29. Дополнительное соглашение к Соглашению заключается в случае: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необходимости перераспределения средств между утвержденными направлениями расходов, источником финансового обеспечения которых является субсидия;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необходимости продления сроков реализации проекта в случае, если в связи с действием режима повышенной готовности реализация проекта является невозможной в сроки, указанные в Соглашении;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смены банковских и других реквизитов сторон Соглашения, в том чис</w:t>
      </w:r>
      <w:r>
        <w:t>ле в случае внесения изменений в наименование получателя субсидии;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изменения уполномоченного лица администрации города;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необходимости изменения размера субсидии в результате обнаружения счетной ошибки;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обнаружения технической ошибки;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возврата неисп</w:t>
      </w:r>
      <w:r>
        <w:t>ользованной части субсидии;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уменьшения главному распорядителю бюджетных средств ранее доведенных лимитов бюджетных обязательств, указанных в </w:t>
      </w:r>
      <w:hyperlink w:anchor="P49" w:tooltip="1.2. Предоставление субсидий производится за счет средств бюджета муниципального образования город Нижневартовск (далее - бюджет города) в пределах лимитов бюджетных обязательств, предусмотренных на данные цели на текущий финансовый год.">
        <w:r>
          <w:rPr>
            <w:color w:val="0000FF"/>
          </w:rPr>
          <w:t>пункте 1.2</w:t>
        </w:r>
      </w:hyperlink>
      <w:r>
        <w:t xml:space="preserve"> Порядка, приводящего к невозможности предоставления субсидии в размере, определенном в Со</w:t>
      </w:r>
      <w:r>
        <w:t>глашении;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реорганизации получателя субсидии в форме слияния, присоединения или преобразования (в указанном случае изменения вносятся в части перемены лица в обязательстве с указанием в Соглашении юридического лица, являющегося правопреемником).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lastRenderedPageBreak/>
        <w:t>Дополните</w:t>
      </w:r>
      <w:r>
        <w:t>льное соглашение о расторжении Соглашения заключается в случае: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возврата неиспользованной субсидии;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- уменьшения главному распорядителю бюджетных средств ранее доведенных лимитов бюджетных обязательств, указанных в </w:t>
      </w:r>
      <w:hyperlink w:anchor="P49" w:tooltip="1.2. Предоставление субсидий производится за счет средств бюджета муниципального образования город Нижневартовск (далее - бюджет города) в пределах лимитов бюджетных обязательств, предусмотренных на данные цели на текущий финансовый год.">
        <w:r>
          <w:rPr>
            <w:color w:val="0000FF"/>
          </w:rPr>
          <w:t>пункте 1.2</w:t>
        </w:r>
      </w:hyperlink>
      <w:r>
        <w:t xml:space="preserve"> Порядка, привод</w:t>
      </w:r>
      <w:r>
        <w:t>ящего к невозможности предоставления субсидии в размере, определенном в Соглашении, и недостижения согласия по новым условиям;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реорганизации получателя субсидии в форме разделения, выделения, а также при ликвидации получателя субсидии. Соглашение расторг</w:t>
      </w:r>
      <w:r>
        <w:t>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</w:t>
      </w:r>
      <w:r>
        <w:t>ется субсидия, и возврате неиспользованного остатка субсидии в бюджет города.</w:t>
      </w:r>
    </w:p>
    <w:p w:rsidR="00183728" w:rsidRDefault="002128EE">
      <w:pPr>
        <w:pStyle w:val="ConsPlusNormal0"/>
        <w:jc w:val="both"/>
      </w:pPr>
      <w:r>
        <w:t>(п. 2.29 в ред. постановления Администрации города Нижневартовска от 24.09.2024 N 848)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2.30. Управление не позднее 10 календарного дня со дня подписания протокола подведения итог</w:t>
      </w:r>
      <w:r>
        <w:t>ов Конкурса обеспечивает подписание Соглашения в системе "Региональный электронный бюджет Югры".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С целью проведения Уполномоченным органом проверки получателя субсидии на соответствие его требованиям, установленным </w:t>
      </w:r>
      <w:hyperlink w:anchor="P115" w:tooltip="2.2. Категория получателей субсидий (участников Конкурса), имеющих право на получение субсидий, - ТОС, зарегистрированные в установленном законодательством Российской Федерации порядке в качестве юридического лица и осуществляющие свою уставную деятельность на">
        <w:r>
          <w:rPr>
            <w:color w:val="0000FF"/>
          </w:rPr>
          <w:t>пунк</w:t>
        </w:r>
        <w:r>
          <w:rPr>
            <w:color w:val="0000FF"/>
          </w:rPr>
          <w:t>тами 2.2</w:t>
        </w:r>
      </w:hyperlink>
      <w:r>
        <w:t xml:space="preserve">, </w:t>
      </w:r>
      <w:hyperlink w:anchor="P126" w:tooltip="2.5. Требования, которым должен соответствовать участник Конкурса (получатель субсидии) на даты рассмотрения заявки и заключения Соглашения:">
        <w:r>
          <w:rPr>
            <w:color w:val="0000FF"/>
          </w:rPr>
          <w:t>2.5</w:t>
        </w:r>
      </w:hyperlink>
      <w:r>
        <w:t xml:space="preserve"> Порядка, на дату заключения Соглашения Управление уведомляет Уполномо</w:t>
      </w:r>
      <w:r>
        <w:t>ченный орган о дате заключения Соглашения.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Уполномоченный орган осуществляет проверку получателя субсидии на соответствие его требованиям, установленным </w:t>
      </w:r>
      <w:hyperlink w:anchor="P115" w:tooltip="2.2. Категория получателей субсидий (участников Конкурса), имеющих право на получение субсидий, - ТОС, зарегистрированные в установленном законодательством Российской Федерации порядке в качестве юридического лица и осуществляющие свою уставную деятельность на">
        <w:r>
          <w:rPr>
            <w:color w:val="0000FF"/>
          </w:rPr>
          <w:t>пунктами 2.2</w:t>
        </w:r>
      </w:hyperlink>
      <w:r>
        <w:t xml:space="preserve">, </w:t>
      </w:r>
      <w:hyperlink w:anchor="P126" w:tooltip="2.5. Требования, которым должен соответствовать участник Конкурса (получатель субсидии) на даты рассмотрения заявки и заключения Соглашения:">
        <w:r>
          <w:rPr>
            <w:color w:val="0000FF"/>
          </w:rPr>
          <w:t>2.5</w:t>
        </w:r>
      </w:hyperlink>
      <w:r>
        <w:t xml:space="preserve"> Порядка, на дату заключения Соглашения и готовит соответствующее заключение.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В случае несоответствия получателя субсидии на дату за</w:t>
      </w:r>
      <w:r>
        <w:t xml:space="preserve">ключения Соглашения требованиям, установленным </w:t>
      </w:r>
      <w:hyperlink w:anchor="P115" w:tooltip="2.2. Категория получателей субсидий (участников Конкурса), имеющих право на получение субсидий, - ТОС, зарегистрированные в установленном законодательством Российской Федерации порядке в качестве юридического лица и осуществляющие свою уставную деятельность на">
        <w:r>
          <w:rPr>
            <w:color w:val="0000FF"/>
          </w:rPr>
          <w:t>пунктами 2.2</w:t>
        </w:r>
      </w:hyperlink>
      <w:r>
        <w:t xml:space="preserve">, </w:t>
      </w:r>
      <w:hyperlink w:anchor="P126" w:tooltip="2.5. Требования, которым должен соответствовать участник Конкурса (получатель субсидии) на даты рассмотрения заявки и заключения Соглашения:">
        <w:r>
          <w:rPr>
            <w:color w:val="0000FF"/>
          </w:rPr>
          <w:t>2.5</w:t>
        </w:r>
      </w:hyperlink>
      <w:r>
        <w:t xml:space="preserve"> Порядка: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Уполномоченный орган уведомляет Управление о данном факте;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главный распорядитель бюджетных средств отказывается от заключения Соглашения с получателем субсидии, о чем получатель субсидии уведомляется в течение 3 рабочих дней посредством электронной почты, адрес которой указан в заявке, с уведомлением о доставке.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В случае отказа главного распорядителя бюджетных средств от заключения Соглашения в протокол подведения итогов Конкурса вносятся соответствующие изменения не позднее 10 календарных дней со дня подписания первой версии протокола подведения итогов Конкурса </w:t>
      </w:r>
      <w:r>
        <w:t>путем формирования новой версии указанного протокола с указанием причины внесения изменений.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Соглашение подписывается усиленными квалифицированными электронными подписями лиц, имеющих право действовать от имени каждой из сторон Соглашения.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Получатель субси</w:t>
      </w:r>
      <w:r>
        <w:t xml:space="preserve">дии обеспечивает подписание Соглашения в системе "Региональный </w:t>
      </w:r>
      <w:r>
        <w:lastRenderedPageBreak/>
        <w:t>электронный бюджет Югры" в срок не позднее 1 рабочего дня со дня его получения в системе "Региональный электронный бюджет Югры" и направляет в Управление.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Управление в течение 2 рабочих дней со</w:t>
      </w:r>
      <w:r>
        <w:t xml:space="preserve"> дня получения подписанного Соглашения получателем субсидии подписывает и регистрирует его в установленном порядке.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При отсутствии технической возможности формирования Соглашения в форме электронного документа и подписания усиленными квалифицированными эле</w:t>
      </w:r>
      <w:r>
        <w:t>ктронными подписями лиц, имеющих право действовать от имени каждой из сторон Соглашения, в системе "Региональный электронный бюджет Югры" подписание Соглашения осуществляется с применением системы электронного документооборота администрации города на бумаж</w:t>
      </w:r>
      <w:r>
        <w:t>ном носителе. В этом случае подписание Соглашения получателем субсидии осуществляется в срок не позднее 2 рабочих дней с даты получения Соглашения от Управления.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Датой заключения Соглашения считается дата его подписания всеми сторонами Соглашения.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Управлен</w:t>
      </w:r>
      <w:r>
        <w:t>ие в день подписания Соглашения регистрирует и направляет Соглашение в управление бухгалтерского учета и отчетности администрации города и Уполномоченный орган в системе электронного документооборота администрации города.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При неподписании (непредставлении)</w:t>
      </w:r>
      <w:r>
        <w:t xml:space="preserve"> в системе "Региональный электронный бюджет Югры" или на бумажном носителе получателем субсидии в установленные настоящим пунктом сроки Соглашения получатель субсидии считается уклонившимся от его заключения и субсидия по результатам Конкурса ему не предос</w:t>
      </w:r>
      <w:r>
        <w:t>тавляется.</w:t>
      </w:r>
    </w:p>
    <w:p w:rsidR="00183728" w:rsidRDefault="002128EE">
      <w:pPr>
        <w:pStyle w:val="ConsPlusNormal0"/>
        <w:jc w:val="both"/>
      </w:pPr>
      <w:r>
        <w:t>(п. 2.30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2.31. Порядок отмены проведения отбора.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Уполномоченный орган не позднее чем за 1 рабочий день до даты окончания срока подачи заявок размещает на официальном сайте объявление об отмене проведения отбора, содержащее информацию о причинах отмены проведения отбора.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Уполномоченный орган информирует у</w:t>
      </w:r>
      <w:r>
        <w:t>частников отбора, подавших заявки, об отмене проведения отбора в системе "Электронный бюджет".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Отбор считается отмененным со дня размещения объявления об отмене проведения отбора на официальном сайте.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Решение об отмене проведения отбора Уполномоченным орга</w:t>
      </w:r>
      <w:r>
        <w:t>ном принимается в случаях: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возникновения обстоятельств непреодолимой силы в соответствии с пунктом 3 статьи 401 Гражданского кодекса Российской Федерации;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уменьшения главному распорядителю бюджетных средств ранее доведенных лимитов бюджетных обязательс</w:t>
      </w:r>
      <w:r>
        <w:t>тв, приводящего к невозможности предоставления субсидии в размере, определенном в проекте.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Отбор признается несостоявшимся: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lastRenderedPageBreak/>
        <w:t>- в случае отсутствия заявок по истечении срока их приема;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в случае, если по результатам рассмотрения заявок отклонены все заявки.</w:t>
      </w:r>
    </w:p>
    <w:p w:rsidR="00183728" w:rsidRDefault="002128EE">
      <w:pPr>
        <w:pStyle w:val="ConsPlusNormal0"/>
        <w:jc w:val="both"/>
      </w:pPr>
      <w:r>
        <w:t>(п. 2.31 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2.32. Управление бухгалтерского учета и отчетности администрации города в течение 5 рабочих дней со дня подписания Соглашения в соответствии с заключенным Соглашением г</w:t>
      </w:r>
      <w:r>
        <w:t>отовит платежные документы для перечисления субсидии получателю субсидии.</w:t>
      </w:r>
    </w:p>
    <w:p w:rsidR="00183728" w:rsidRDefault="002128EE">
      <w:pPr>
        <w:pStyle w:val="ConsPlusNormal0"/>
        <w:jc w:val="both"/>
      </w:pPr>
      <w:r>
        <w:t>(п. 2.32 в ред. постановления Администрации города Нижневартовска от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2.33. Субсидия перечисляется на счет, открытый получателем субсидии в учреждении Центрального б</w:t>
      </w:r>
      <w:r>
        <w:t>анка Российской Федерации или кредитной организации, в безналичной форме не позднее 10-го рабочего дня с даты подписания Соглашения сторонами.</w:t>
      </w:r>
    </w:p>
    <w:p w:rsidR="00183728" w:rsidRDefault="002128EE">
      <w:pPr>
        <w:pStyle w:val="ConsPlusNormal0"/>
        <w:jc w:val="both"/>
      </w:pPr>
      <w:r>
        <w:t>(п. 2.33 в ред. постановления Администрации города Нижневартовска от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2.34. Субсидия подлежит во</w:t>
      </w:r>
      <w:r>
        <w:t xml:space="preserve">зврату в бюджет города Нижневартовска в случаях, указанных в </w:t>
      </w:r>
      <w:hyperlink w:anchor="P336" w:tooltip="4.3. Субсидия подлежит возврату в бюджет города Нижневартовска в случае:">
        <w:r>
          <w:rPr>
            <w:color w:val="0000FF"/>
          </w:rPr>
          <w:t>пунктах 4.3</w:t>
        </w:r>
      </w:hyperlink>
      <w:r>
        <w:t xml:space="preserve">, </w:t>
      </w:r>
      <w:hyperlink w:anchor="P340" w:tooltip="4.4. Излишне выплаченные средства субсидии в результате счетной ошибки подлежат возврату в бюджет города Нижневартовска.">
        <w:r>
          <w:rPr>
            <w:color w:val="0000FF"/>
          </w:rPr>
          <w:t>4.4</w:t>
        </w:r>
      </w:hyperlink>
      <w:r>
        <w:t xml:space="preserve"> Порядка.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Title0"/>
        <w:jc w:val="center"/>
        <w:outlineLvl w:val="1"/>
      </w:pPr>
      <w:r>
        <w:t>III. Требования к отчетности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ind w:firstLine="540"/>
        <w:jc w:val="both"/>
      </w:pPr>
      <w:r>
        <w:t>3.1. Получатель субсидии в течение 12 месяцев с даты заключения Соглашения ежеквартально, в срок не позднее 10 рабочего дня месяца, след</w:t>
      </w:r>
      <w:r>
        <w:t>ующего за отчетным кварталом, представляет главному распорядителю бюджетных средств в лице Уполномоченного органа лично или по почте либо на адрес электронной почты (urigo@n-vartovsk.ru) отчеты по формам, определенным Соглашением (далее - отчеты):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 дост</w:t>
      </w:r>
      <w:r>
        <w:t>ижении значений результата предоставления субсидии;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об осуществлении расходов, источником финансового обеспечения которых является субсидия, с приложением копий подтверждающих документов;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 реализации плана мероприятий по достижению результата предоста</w:t>
      </w:r>
      <w:r>
        <w:t>вления субсидии.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Отчеты за IV квартал года, в котором заключено Соглашение, получатель субсидии представляет в Уполномоченный орган в срок до 25 декабря этого же года.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Специалист Уполномоченного органа осуществляет принятие и проверку отчетов, представленных получателями субсидий, в срок, не превышающий 15 рабочих дней со дня представления таких отчетов.</w:t>
      </w:r>
    </w:p>
    <w:p w:rsidR="00183728" w:rsidRDefault="002128EE">
      <w:pPr>
        <w:pStyle w:val="ConsPlusNormal0"/>
        <w:jc w:val="both"/>
      </w:pPr>
      <w:r>
        <w:t>(п. 3.1 в ред. постановления Администрации города Нижневартовска от</w:t>
      </w:r>
      <w:r>
        <w:t xml:space="preserve">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3.2. Контроль за представлением отчета о достижении значений результата предоставления субсидии и финансового отчета осуществляет Уполномоченный орган.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Уполно</w:t>
      </w:r>
      <w:r>
        <w:t>моченный орган ежеквартально осуществляет принятие и проверку отчетов, представленных получателями субсидий, в срок, не превышающий 15 рабочих дней со дня представления таких отчетов.</w:t>
      </w:r>
    </w:p>
    <w:p w:rsidR="00183728" w:rsidRDefault="002128EE">
      <w:pPr>
        <w:pStyle w:val="ConsPlusNormal0"/>
        <w:jc w:val="both"/>
      </w:pPr>
      <w:r>
        <w:lastRenderedPageBreak/>
        <w:t xml:space="preserve">(в ред. постановления Администрации города Нижневартовска от 08.10.2025 </w:t>
      </w:r>
      <w:r>
        <w:t>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Уполномоченный орган в течение 15 рабочих дней со дня, следующего за днем получения отчетов за квартал, в котором истекает срок, установленный </w:t>
      </w:r>
      <w:hyperlink w:anchor="P76" w:tooltip="Срок использования субсидии - 12 календарных месяцев с даты заключения соглашения о предоставлении субсидии (далее - Соглашение). Остатки субсидии, не использованные в текущем финансовом году, подлежат использованию в очередном финансовом году.">
        <w:r>
          <w:rPr>
            <w:color w:val="0000FF"/>
          </w:rPr>
          <w:t>абзацем вторым пункта 1.6</w:t>
        </w:r>
      </w:hyperlink>
      <w:r>
        <w:t xml:space="preserve"> Порядка, осуществляет их проверку на соответствие условиям и требованиям, установленным Порядком и Соглашением, и готовит заключение о результатах проверки. Заключение о результатах проверки подписывается специал</w:t>
      </w:r>
      <w:r>
        <w:t>истом Уполномоченного органа, проводившим проверку, и утверждается руководителем Уполномоченного органа.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В течение 3 рабочих дней со дня утверждения заключения о результатах про</w:t>
      </w:r>
      <w:r>
        <w:t>верки Уполномоченный орган направляет в управление бухгалтерского учета и отчетности администрации города копии отчетов и заключения о результатах проверки.</w:t>
      </w:r>
    </w:p>
    <w:p w:rsidR="00183728" w:rsidRDefault="002128EE">
      <w:pPr>
        <w:pStyle w:val="ConsPlusNormal0"/>
        <w:jc w:val="both"/>
      </w:pPr>
      <w:r>
        <w:t>(абзац введен постановлением Администрации города Нижневартовска от 06.07.2026 N 589)</w:t>
      </w:r>
    </w:p>
    <w:p w:rsidR="00183728" w:rsidRDefault="002128EE">
      <w:pPr>
        <w:pStyle w:val="ConsPlusNormal0"/>
        <w:jc w:val="both"/>
      </w:pPr>
      <w:r>
        <w:t>(п. 3.2 в ред</w:t>
      </w:r>
      <w:r>
        <w:t>. постановления Администрации города Нижневартовска от 24.09.2024 N 848)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3.3. Утратил силу. - Постановление Администрации города Нижневартовска от 26.05.2023 N 404.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Title0"/>
        <w:jc w:val="center"/>
        <w:outlineLvl w:val="1"/>
      </w:pPr>
      <w:r>
        <w:t>IV. Требования об осуществлении контроля за соблюдением</w:t>
      </w:r>
    </w:p>
    <w:p w:rsidR="00183728" w:rsidRDefault="002128EE">
      <w:pPr>
        <w:pStyle w:val="ConsPlusTitle0"/>
        <w:jc w:val="center"/>
      </w:pPr>
      <w:r>
        <w:t>условий и порядка предоставления с</w:t>
      </w:r>
      <w:r>
        <w:t>убсидий и ответственности</w:t>
      </w:r>
    </w:p>
    <w:p w:rsidR="00183728" w:rsidRDefault="002128EE">
      <w:pPr>
        <w:pStyle w:val="ConsPlusTitle0"/>
        <w:jc w:val="center"/>
      </w:pPr>
      <w:r>
        <w:t>за их нарушение</w:t>
      </w:r>
    </w:p>
    <w:p w:rsidR="00183728" w:rsidRDefault="002128EE">
      <w:pPr>
        <w:pStyle w:val="ConsPlusNormal0"/>
        <w:jc w:val="center"/>
      </w:pPr>
      <w:r>
        <w:t>(в ред. постановления Администрации города Нижневартовска</w:t>
      </w:r>
    </w:p>
    <w:p w:rsidR="00183728" w:rsidRDefault="002128EE">
      <w:pPr>
        <w:pStyle w:val="ConsPlusNormal0"/>
        <w:jc w:val="center"/>
      </w:pPr>
      <w:r>
        <w:t>от 24.09.2024 N 848)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ind w:firstLine="540"/>
        <w:jc w:val="both"/>
      </w:pPr>
      <w:bookmarkStart w:id="11" w:name="P330"/>
      <w:bookmarkEnd w:id="11"/>
      <w:r>
        <w:t>4.1. В отношении получателей субсидий осуществляются проверки: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Уполномоченным органом в части соблюдения ими условий и порядка предо</w:t>
      </w:r>
      <w:r>
        <w:t>ставления субсидий, в том числе в части достижения результата их предоставления;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органами государственного (муниципального) финансового контроля в соответствии со статьями 268</w:t>
      </w:r>
      <w:r>
        <w:t>.1 и 269.2 Бюджетного кодекса Российской Федерации.</w:t>
      </w:r>
    </w:p>
    <w:p w:rsidR="00183728" w:rsidRDefault="002128EE">
      <w:pPr>
        <w:pStyle w:val="ConsPlusNormal0"/>
        <w:jc w:val="both"/>
      </w:pPr>
      <w:r>
        <w:t>(п. 4.1 в ред. постановления Администрации города Нижневартовска от 24.09.2024 N 848)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4.2. Проверки, предусмотренные </w:t>
      </w:r>
      <w:hyperlink w:anchor="P330" w:tooltip="4.1. В отношении получателей субсидий осуществляются проверки:">
        <w:r>
          <w:rPr>
            <w:color w:val="0000FF"/>
          </w:rPr>
          <w:t>пунктом 4.1</w:t>
        </w:r>
      </w:hyperlink>
      <w:r>
        <w:t xml:space="preserve"> Порядка, осуществляются в отношении лиц, являющихся поставщиками (подрядчиками, исполнителями) по договорам (соглашениям), заключенным в целях исполнен</w:t>
      </w:r>
      <w:r>
        <w:t>ия обязательств по договорам (соглашениям) о предоставлении субсидий на финансовое обеспечение затрат получателей субсидий.</w:t>
      </w:r>
    </w:p>
    <w:p w:rsidR="00183728" w:rsidRDefault="002128EE">
      <w:pPr>
        <w:pStyle w:val="ConsPlusNormal0"/>
        <w:spacing w:before="240"/>
        <w:ind w:firstLine="540"/>
        <w:jc w:val="both"/>
      </w:pPr>
      <w:bookmarkStart w:id="12" w:name="P336"/>
      <w:bookmarkEnd w:id="12"/>
      <w:r>
        <w:t>4.3. Субсидия подлежит возврату в бюджет города Нижневартовска в случае: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нарушения условий предоставления субсидий, предусмотренны</w:t>
      </w:r>
      <w:r>
        <w:t>х Порядком и Соглашением, выявленного в том числе по фактам проверок, проведенных Уполномоченным органом и органами государственного (муниципального) финансового контроля;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- нед</w:t>
      </w:r>
      <w:r>
        <w:t>остижения значений результатов предоставления субсидии.</w:t>
      </w:r>
    </w:p>
    <w:p w:rsidR="00183728" w:rsidRDefault="002128EE">
      <w:pPr>
        <w:pStyle w:val="ConsPlusNormal0"/>
        <w:spacing w:before="240"/>
        <w:ind w:firstLine="540"/>
        <w:jc w:val="both"/>
      </w:pPr>
      <w:bookmarkStart w:id="13" w:name="P340"/>
      <w:bookmarkEnd w:id="13"/>
      <w:r>
        <w:lastRenderedPageBreak/>
        <w:t>4.4. Излишне выплаченные средства субсидии в результате счетной ошибки подлежат возврату в бюджет города Нижневартовска.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4.5. Уполномоченный орган в течение 5 рабочих дней со дня установления факта, у</w:t>
      </w:r>
      <w:r>
        <w:t xml:space="preserve">казанного в </w:t>
      </w:r>
      <w:hyperlink w:anchor="P336" w:tooltip="4.3. Субсидия подлежит возврату в бюджет города Нижневартовска в случае:">
        <w:r>
          <w:rPr>
            <w:color w:val="0000FF"/>
          </w:rPr>
          <w:t>пунктах 4.3</w:t>
        </w:r>
      </w:hyperlink>
      <w:r>
        <w:t xml:space="preserve">, </w:t>
      </w:r>
      <w:hyperlink w:anchor="P340" w:tooltip="4.4. Излишне выплаченные средства субсидии в результате счетной ошибки подлежат возврату в бюджет города Нижневартовска.">
        <w:r>
          <w:rPr>
            <w:color w:val="0000FF"/>
          </w:rPr>
          <w:t>4.4</w:t>
        </w:r>
      </w:hyperlink>
      <w:r>
        <w:t xml:space="preserve"> Порядка, зафиксированного в акте Уполномоченного органа и (или) органа муниципального финансового контроля, направляет в адрес получателя субсидии требование о возврате субсидии (частичном возврате субсидии) в бюджет города Н</w:t>
      </w:r>
      <w:r>
        <w:t>ижневартовска почтовым отправлением с уведомлением о вручении либо вручает непосредственно получателю субсидии.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Субсидия (часть субсидии) подлежит возврату получателем субсидии </w:t>
      </w:r>
      <w:r>
        <w:t>в течение 10 рабочих дней со дня получения соответствующего требования путем перечисления денежных средств на лицевой счет Уполномоченного органа.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08.10.2025 N 906)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4.6. В случае неисполнения пол</w:t>
      </w:r>
      <w:r>
        <w:t>учателем субсидии требования о возврате субсидии (частичном возврате субсидии) субсидия (часть субсидии) подлежит взысканию в порядке, установленном законодательством Российской Федерации.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 xml:space="preserve">4.7. Неиспользованные остатки субсидии в соответствии с </w:t>
      </w:r>
      <w:hyperlink w:anchor="P74" w:tooltip="1.6. Максимальный размер субсидии, предоставляемой одному ТОС в течение одного календарного года, не может превышать 2 млн. рублей.">
        <w:r>
          <w:rPr>
            <w:color w:val="0000FF"/>
          </w:rPr>
          <w:t>пунктом 1.6</w:t>
        </w:r>
      </w:hyperlink>
      <w:r>
        <w:t xml:space="preserve"> Порядка подлежат возврату получателем субсидии в бюджет города в течение одного месяца со дн</w:t>
      </w:r>
      <w:r>
        <w:t>я окончания срока использования субсидии.</w:t>
      </w:r>
    </w:p>
    <w:p w:rsidR="00183728" w:rsidRDefault="002128EE">
      <w:pPr>
        <w:pStyle w:val="ConsPlusNormal0"/>
        <w:jc w:val="both"/>
      </w:pPr>
      <w:r>
        <w:t>(в ред. постановления Администрации города Нижневартовска от 06.07.2026 N 589)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В случае если неиспользованный остаток субсидии не перечислен в бюджет города Нижневартовска, указанные средства подлежат взысканию в с</w:t>
      </w:r>
      <w:r>
        <w:t>оответствии с действующим законодательством Российской Федерации.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4.8. Получатель субсидии несет ответственность за достоверность сведений, представленных в отчете, в соответствии с Порядком, а также за нецелевое использование субсидии в соответствии с зак</w:t>
      </w:r>
      <w:r>
        <w:t>онодательством Российской Федерации.</w:t>
      </w:r>
    </w:p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Title0"/>
        <w:jc w:val="center"/>
        <w:outlineLvl w:val="1"/>
      </w:pPr>
      <w:r>
        <w:t>V. Требования о проведении мониторинга</w:t>
      </w:r>
    </w:p>
    <w:p w:rsidR="00183728" w:rsidRDefault="002128EE">
      <w:pPr>
        <w:pStyle w:val="ConsPlusTitle0"/>
        <w:jc w:val="center"/>
      </w:pPr>
      <w:r>
        <w:t>достижения результата предоставления субсидии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jc w:val="center"/>
      </w:pPr>
      <w:r>
        <w:t>(в ред. постановления Администрации города Нижневартовска</w:t>
      </w:r>
    </w:p>
    <w:p w:rsidR="00183728" w:rsidRDefault="002128EE">
      <w:pPr>
        <w:pStyle w:val="ConsPlusNormal0"/>
        <w:jc w:val="center"/>
      </w:pPr>
      <w:r>
        <w:t>от 08.10.2025 N 906)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ind w:firstLine="540"/>
        <w:jc w:val="both"/>
      </w:pPr>
      <w:r>
        <w:t>Главный распорядитель бюджетных средств в лице Уполномоченного органа ежеквартально осуществляет мониторинг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</w:t>
      </w:r>
      <w:r>
        <w:t xml:space="preserve"> по получению результата предоставления субсидии (контрольная точка), в порядке и по формам, которые установлены порядком проведения мониторинга достижения результатов предоставления субсидии, установленным Министерством финансов Российской Федерации.</w:t>
      </w: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jc w:val="both"/>
      </w:pPr>
    </w:p>
    <w:p w:rsidR="00183728" w:rsidRDefault="002128EE">
      <w:pPr>
        <w:pStyle w:val="ConsPlusNormal0"/>
        <w:jc w:val="right"/>
        <w:outlineLvl w:val="1"/>
      </w:pPr>
      <w:r>
        <w:t>Приложение 1</w:t>
      </w:r>
    </w:p>
    <w:p w:rsidR="00183728" w:rsidRDefault="002128EE">
      <w:pPr>
        <w:pStyle w:val="ConsPlusNormal0"/>
        <w:jc w:val="right"/>
      </w:pPr>
      <w:r>
        <w:t>к порядку определения объема и</w:t>
      </w:r>
    </w:p>
    <w:p w:rsidR="00183728" w:rsidRDefault="002128EE">
      <w:pPr>
        <w:pStyle w:val="ConsPlusNormal0"/>
        <w:jc w:val="right"/>
      </w:pPr>
      <w:r>
        <w:t>предоставления субсидий территориальным</w:t>
      </w:r>
    </w:p>
    <w:p w:rsidR="00183728" w:rsidRDefault="002128EE">
      <w:pPr>
        <w:pStyle w:val="ConsPlusNormal0"/>
        <w:jc w:val="right"/>
      </w:pPr>
      <w:r>
        <w:t>общественным самоуправлениям</w:t>
      </w:r>
    </w:p>
    <w:p w:rsidR="00183728" w:rsidRDefault="002128EE">
      <w:pPr>
        <w:pStyle w:val="ConsPlusNormal0"/>
        <w:jc w:val="right"/>
      </w:pPr>
      <w:r>
        <w:t>города Нижневартовска на</w:t>
      </w:r>
    </w:p>
    <w:p w:rsidR="00183728" w:rsidRDefault="002128EE">
      <w:pPr>
        <w:pStyle w:val="ConsPlusNormal0"/>
        <w:jc w:val="right"/>
      </w:pPr>
      <w:r>
        <w:t>осуществление собственных инициатив</w:t>
      </w:r>
    </w:p>
    <w:p w:rsidR="00183728" w:rsidRDefault="002128EE">
      <w:pPr>
        <w:pStyle w:val="ConsPlusNormal0"/>
        <w:jc w:val="right"/>
      </w:pPr>
      <w:r>
        <w:t>по вопросам местного значения</w:t>
      </w:r>
    </w:p>
    <w:p w:rsidR="00183728" w:rsidRDefault="00183728">
      <w:pPr>
        <w:pStyle w:val="ConsPlusNormal0"/>
        <w:jc w:val="right"/>
      </w:pPr>
    </w:p>
    <w:p w:rsidR="00183728" w:rsidRDefault="002128EE">
      <w:pPr>
        <w:pStyle w:val="ConsPlusNormal0"/>
        <w:jc w:val="center"/>
      </w:pPr>
      <w:r>
        <w:t>Заявка</w:t>
      </w:r>
    </w:p>
    <w:p w:rsidR="00183728" w:rsidRDefault="002128EE">
      <w:pPr>
        <w:pStyle w:val="ConsPlusNormal0"/>
        <w:jc w:val="center"/>
      </w:pPr>
      <w:r>
        <w:t>на предоставление субсидии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ind w:firstLine="540"/>
        <w:jc w:val="both"/>
      </w:pPr>
      <w:r>
        <w:t xml:space="preserve">Утратила силу. </w:t>
      </w:r>
      <w:r>
        <w:t>- Постановление Администрации города Нижневартовска от 08.10.2025 N 906.</w:t>
      </w: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rmal0"/>
        <w:jc w:val="right"/>
        <w:outlineLvl w:val="1"/>
      </w:pPr>
      <w:r>
        <w:t>Приложение 2</w:t>
      </w:r>
    </w:p>
    <w:p w:rsidR="00183728" w:rsidRDefault="002128EE">
      <w:pPr>
        <w:pStyle w:val="ConsPlusNormal0"/>
        <w:jc w:val="right"/>
      </w:pPr>
      <w:r>
        <w:t>к порядку определения объема и</w:t>
      </w:r>
    </w:p>
    <w:p w:rsidR="00183728" w:rsidRDefault="002128EE">
      <w:pPr>
        <w:pStyle w:val="ConsPlusNormal0"/>
        <w:jc w:val="right"/>
      </w:pPr>
      <w:r>
        <w:t>предоставления субсидий территориальным</w:t>
      </w:r>
    </w:p>
    <w:p w:rsidR="00183728" w:rsidRDefault="002128EE">
      <w:pPr>
        <w:pStyle w:val="ConsPlusNormal0"/>
        <w:jc w:val="right"/>
      </w:pPr>
      <w:r>
        <w:t>общественным самоуправлениям</w:t>
      </w:r>
    </w:p>
    <w:p w:rsidR="00183728" w:rsidRDefault="002128EE">
      <w:pPr>
        <w:pStyle w:val="ConsPlusNormal0"/>
        <w:jc w:val="right"/>
      </w:pPr>
      <w:r>
        <w:t>города Нижневартовска на</w:t>
      </w:r>
    </w:p>
    <w:p w:rsidR="00183728" w:rsidRDefault="002128EE">
      <w:pPr>
        <w:pStyle w:val="ConsPlusNormal0"/>
        <w:jc w:val="right"/>
      </w:pPr>
      <w:r>
        <w:t>осуществление собственных инициатив</w:t>
      </w:r>
    </w:p>
    <w:p w:rsidR="00183728" w:rsidRDefault="002128EE">
      <w:pPr>
        <w:pStyle w:val="ConsPlusNormal0"/>
        <w:jc w:val="right"/>
      </w:pPr>
      <w:r>
        <w:t>по вопросам местного значения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nformat0"/>
        <w:jc w:val="both"/>
      </w:pPr>
      <w:bookmarkStart w:id="14" w:name="P388"/>
      <w:bookmarkEnd w:id="14"/>
      <w:r>
        <w:t xml:space="preserve">                                 Перечень</w:t>
      </w:r>
    </w:p>
    <w:p w:rsidR="00183728" w:rsidRDefault="002128EE">
      <w:pPr>
        <w:pStyle w:val="ConsPlusNonformat0"/>
        <w:jc w:val="both"/>
      </w:pPr>
      <w:r>
        <w:t xml:space="preserve">         направления расходов, источником финансового обеспечения</w:t>
      </w:r>
    </w:p>
    <w:p w:rsidR="00183728" w:rsidRDefault="002128EE">
      <w:pPr>
        <w:pStyle w:val="ConsPlusNonformat0"/>
        <w:jc w:val="both"/>
      </w:pPr>
      <w:r>
        <w:t xml:space="preserve">                         которых является субсидия</w:t>
      </w:r>
    </w:p>
    <w:p w:rsidR="00183728" w:rsidRDefault="00183728">
      <w:pPr>
        <w:pStyle w:val="ConsPlusNonformat0"/>
        <w:jc w:val="both"/>
      </w:pPr>
    </w:p>
    <w:p w:rsidR="00183728" w:rsidRDefault="002128EE">
      <w:pPr>
        <w:pStyle w:val="ConsPlusNonformat0"/>
        <w:jc w:val="both"/>
      </w:pPr>
      <w:r>
        <w:t>Наименование  территориального  общественного самоуправления (дал</w:t>
      </w:r>
      <w:r>
        <w:t>ее - ТОС):</w:t>
      </w:r>
    </w:p>
    <w:p w:rsidR="00183728" w:rsidRDefault="002128EE">
      <w:pPr>
        <w:pStyle w:val="ConsPlusNonformat0"/>
        <w:jc w:val="both"/>
      </w:pPr>
      <w:r>
        <w:t>___________________________________________________________________________</w:t>
      </w:r>
    </w:p>
    <w:p w:rsidR="00183728" w:rsidRDefault="002128EE">
      <w:pPr>
        <w:pStyle w:val="ConsPlusNonformat0"/>
        <w:jc w:val="both"/>
      </w:pPr>
      <w:r>
        <w:t>Наименование проекта: _____________________________________________________</w:t>
      </w:r>
    </w:p>
    <w:p w:rsidR="00183728" w:rsidRDefault="002128EE">
      <w:pPr>
        <w:pStyle w:val="ConsPlusNonformat0"/>
        <w:jc w:val="both"/>
      </w:pPr>
      <w:r>
        <w:t>Единица измерения: рубль (с точностью до второго десятичного знака)</w:t>
      </w:r>
    </w:p>
    <w:p w:rsidR="00183728" w:rsidRDefault="0018372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1020"/>
        <w:gridCol w:w="1077"/>
        <w:gridCol w:w="850"/>
      </w:tblGrid>
      <w:tr w:rsidR="00183728">
        <w:tc>
          <w:tcPr>
            <w:tcW w:w="6066" w:type="dxa"/>
          </w:tcPr>
          <w:p w:rsidR="00183728" w:rsidRDefault="002128EE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  <w:jc w:val="center"/>
            </w:pPr>
            <w:r>
              <w:t>Код строки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  <w:jc w:val="center"/>
            </w:pPr>
            <w:r>
              <w:t>Код направления расходования субсидии</w:t>
            </w:r>
          </w:p>
        </w:tc>
        <w:tc>
          <w:tcPr>
            <w:tcW w:w="850" w:type="dxa"/>
          </w:tcPr>
          <w:p w:rsidR="00183728" w:rsidRDefault="002128EE">
            <w:pPr>
              <w:pStyle w:val="ConsPlusNormal0"/>
              <w:jc w:val="center"/>
            </w:pPr>
            <w:r>
              <w:t>Всего</w:t>
            </w: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183728" w:rsidRDefault="002128EE">
            <w:pPr>
              <w:pStyle w:val="ConsPlusNormal0"/>
              <w:jc w:val="center"/>
            </w:pPr>
            <w:r>
              <w:t>4</w:t>
            </w: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Остаток субсидии на начало года, всего: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100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x</w:t>
            </w: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lastRenderedPageBreak/>
              <w:t>в том числе потребность в котором подтверждена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110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x</w:t>
            </w: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подлежащий возврату в бюджет города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120</w:t>
            </w: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Поступило средств, всего: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200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x</w:t>
            </w: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в том числе: из бюджета города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210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x</w:t>
            </w: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возврат дебиторской задолженности прошлых лет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220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x</w:t>
            </w: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из них:</w:t>
            </w: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221</w:t>
            </w: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Выплаты по расходам, всего: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300</w:t>
            </w: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в том числе выплаты персоналу, всего: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310</w:t>
            </w: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из них:</w:t>
            </w: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закупка работ и услуг, всего: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320</w:t>
            </w: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из них:</w:t>
            </w: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330</w:t>
            </w: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из них:</w:t>
            </w: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из них:</w:t>
            </w: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370</w:t>
            </w: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из них:</w:t>
            </w: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Иные выплаты, всего: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380</w:t>
            </w: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lastRenderedPageBreak/>
              <w:t>из них:</w:t>
            </w: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20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Возвращено в бюджет города, всего: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400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x</w:t>
            </w: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в том числе израсходованных не по целевому назначению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410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x</w:t>
            </w: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в результате применения штрафных санкций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420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x</w:t>
            </w: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430</w:t>
            </w: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440</w:t>
            </w:r>
          </w:p>
        </w:tc>
        <w:tc>
          <w:tcPr>
            <w:tcW w:w="1077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Остаток субсидии на конец отчетного периода, всего: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500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x</w:t>
            </w: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в том числе требуется в направлении на те же цели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510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x</w:t>
            </w: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6066" w:type="dxa"/>
          </w:tcPr>
          <w:p w:rsidR="00183728" w:rsidRDefault="002128EE">
            <w:pPr>
              <w:pStyle w:val="ConsPlusNormal0"/>
            </w:pPr>
            <w:r>
              <w:t>подлежит возврату в бюджет горо</w:t>
            </w:r>
            <w:r>
              <w:t>да</w:t>
            </w:r>
          </w:p>
        </w:tc>
        <w:tc>
          <w:tcPr>
            <w:tcW w:w="1020" w:type="dxa"/>
          </w:tcPr>
          <w:p w:rsidR="00183728" w:rsidRDefault="002128EE">
            <w:pPr>
              <w:pStyle w:val="ConsPlusNormal0"/>
            </w:pPr>
            <w:r>
              <w:t>520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x</w:t>
            </w:r>
          </w:p>
        </w:tc>
        <w:tc>
          <w:tcPr>
            <w:tcW w:w="850" w:type="dxa"/>
          </w:tcPr>
          <w:p w:rsidR="00183728" w:rsidRDefault="00183728">
            <w:pPr>
              <w:pStyle w:val="ConsPlusNormal0"/>
            </w:pPr>
          </w:p>
        </w:tc>
      </w:tr>
    </w:tbl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nformat0"/>
        <w:jc w:val="both"/>
      </w:pPr>
      <w:r>
        <w:t>Председатель  ТОС  (лицо, уполномоченное на осуществление действий от имени</w:t>
      </w:r>
    </w:p>
    <w:p w:rsidR="00183728" w:rsidRDefault="002128EE">
      <w:pPr>
        <w:pStyle w:val="ConsPlusNonformat0"/>
        <w:jc w:val="both"/>
      </w:pPr>
      <w:r>
        <w:t>ТОС):</w:t>
      </w:r>
    </w:p>
    <w:p w:rsidR="00183728" w:rsidRDefault="002128EE">
      <w:pPr>
        <w:pStyle w:val="ConsPlusNonformat0"/>
        <w:jc w:val="both"/>
      </w:pPr>
      <w:r>
        <w:t>______________________   _______________   ________________________________</w:t>
      </w:r>
    </w:p>
    <w:p w:rsidR="00183728" w:rsidRDefault="002128EE">
      <w:pPr>
        <w:pStyle w:val="ConsPlusNonformat0"/>
        <w:jc w:val="both"/>
      </w:pPr>
      <w:r>
        <w:t xml:space="preserve">     (должность)            (подпись)            (расшифровка подписи)</w:t>
      </w:r>
    </w:p>
    <w:p w:rsidR="00183728" w:rsidRDefault="00183728">
      <w:pPr>
        <w:pStyle w:val="ConsPlusNonformat0"/>
        <w:jc w:val="both"/>
      </w:pPr>
    </w:p>
    <w:p w:rsidR="00183728" w:rsidRDefault="002128EE">
      <w:pPr>
        <w:pStyle w:val="ConsPlusNonformat0"/>
        <w:jc w:val="both"/>
      </w:pPr>
      <w:r>
        <w:t>Исполнитель:</w:t>
      </w:r>
    </w:p>
    <w:p w:rsidR="00183728" w:rsidRDefault="002128EE">
      <w:pPr>
        <w:pStyle w:val="ConsPlusNonformat0"/>
        <w:jc w:val="both"/>
      </w:pPr>
      <w:r>
        <w:t>____________ ___________________________________________________ __________</w:t>
      </w:r>
    </w:p>
    <w:p w:rsidR="00183728" w:rsidRDefault="002128EE">
      <w:pPr>
        <w:pStyle w:val="ConsPlusNonformat0"/>
        <w:jc w:val="both"/>
      </w:pPr>
      <w:r>
        <w:t>(должность)   (фамилия, имя, отчество (последнее - при наличии)) (телефон)</w:t>
      </w:r>
    </w:p>
    <w:p w:rsidR="00183728" w:rsidRDefault="00183728">
      <w:pPr>
        <w:pStyle w:val="ConsPlusNonformat0"/>
        <w:jc w:val="both"/>
      </w:pPr>
    </w:p>
    <w:p w:rsidR="00183728" w:rsidRDefault="002128EE">
      <w:pPr>
        <w:pStyle w:val="ConsPlusNonformat0"/>
        <w:jc w:val="both"/>
      </w:pPr>
      <w:r>
        <w:t>"___" __________ 20___ г.                                М.П. (при наличии)</w:t>
      </w: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rmal0"/>
        <w:jc w:val="right"/>
        <w:outlineLvl w:val="1"/>
      </w:pPr>
      <w:r>
        <w:t>Приложение 3</w:t>
      </w:r>
    </w:p>
    <w:p w:rsidR="00183728" w:rsidRDefault="002128EE">
      <w:pPr>
        <w:pStyle w:val="ConsPlusNormal0"/>
        <w:jc w:val="right"/>
      </w:pPr>
      <w:r>
        <w:t>к порядку определения объема и</w:t>
      </w:r>
    </w:p>
    <w:p w:rsidR="00183728" w:rsidRDefault="002128EE">
      <w:pPr>
        <w:pStyle w:val="ConsPlusNormal0"/>
        <w:jc w:val="right"/>
      </w:pPr>
      <w:r>
        <w:t>предоставления субсидий территориальным</w:t>
      </w:r>
    </w:p>
    <w:p w:rsidR="00183728" w:rsidRDefault="002128EE">
      <w:pPr>
        <w:pStyle w:val="ConsPlusNormal0"/>
        <w:jc w:val="right"/>
      </w:pPr>
      <w:r>
        <w:t>общественным самоуправлениям</w:t>
      </w:r>
    </w:p>
    <w:p w:rsidR="00183728" w:rsidRDefault="002128EE">
      <w:pPr>
        <w:pStyle w:val="ConsPlusNormal0"/>
        <w:jc w:val="right"/>
      </w:pPr>
      <w:r>
        <w:t>города Нижневартовска на</w:t>
      </w:r>
    </w:p>
    <w:p w:rsidR="00183728" w:rsidRDefault="002128EE">
      <w:pPr>
        <w:pStyle w:val="ConsPlusNormal0"/>
        <w:jc w:val="right"/>
      </w:pPr>
      <w:r>
        <w:t>осуществление собственных инициатив</w:t>
      </w:r>
    </w:p>
    <w:p w:rsidR="00183728" w:rsidRDefault="002128EE">
      <w:pPr>
        <w:pStyle w:val="ConsPlusNormal0"/>
        <w:jc w:val="right"/>
      </w:pPr>
      <w:r>
        <w:t>по вопросам местного значения</w:t>
      </w:r>
    </w:p>
    <w:p w:rsidR="00183728" w:rsidRDefault="00183728">
      <w:pPr>
        <w:pStyle w:val="ConsPlusNormal0"/>
      </w:pPr>
    </w:p>
    <w:p w:rsidR="00183728" w:rsidRDefault="002128EE">
      <w:pPr>
        <w:pStyle w:val="ConsPlusNormal0"/>
        <w:jc w:val="center"/>
      </w:pPr>
      <w:r>
        <w:t>Согласие</w:t>
      </w:r>
    </w:p>
    <w:p w:rsidR="00183728" w:rsidRDefault="002128EE">
      <w:pPr>
        <w:pStyle w:val="ConsPlusNormal0"/>
        <w:jc w:val="center"/>
      </w:pPr>
      <w:r>
        <w:t>на обработку персональных данных</w:t>
      </w:r>
    </w:p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rmal0"/>
        <w:ind w:firstLine="540"/>
        <w:jc w:val="both"/>
      </w:pPr>
      <w:r>
        <w:t>Утратило силу. - Пост</w:t>
      </w:r>
      <w:r>
        <w:t xml:space="preserve">ановление Администрации города Нижневартовска от 08.10.2025 N </w:t>
      </w:r>
      <w:r>
        <w:lastRenderedPageBreak/>
        <w:t>906.</w:t>
      </w: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rmal0"/>
        <w:jc w:val="right"/>
        <w:outlineLvl w:val="1"/>
      </w:pPr>
      <w:r>
        <w:t>Приложение 4</w:t>
      </w:r>
    </w:p>
    <w:p w:rsidR="00183728" w:rsidRDefault="002128EE">
      <w:pPr>
        <w:pStyle w:val="ConsPlusNormal0"/>
        <w:jc w:val="right"/>
      </w:pPr>
      <w:r>
        <w:t>к порядку определения объема и предоставления субсидий</w:t>
      </w:r>
    </w:p>
    <w:p w:rsidR="00183728" w:rsidRDefault="002128EE">
      <w:pPr>
        <w:pStyle w:val="ConsPlusNormal0"/>
        <w:jc w:val="right"/>
      </w:pPr>
      <w:r>
        <w:t>территориальным общественным самоуправлениям города</w:t>
      </w:r>
    </w:p>
    <w:p w:rsidR="00183728" w:rsidRDefault="002128EE">
      <w:pPr>
        <w:pStyle w:val="ConsPlusNormal0"/>
        <w:jc w:val="right"/>
      </w:pPr>
      <w:r>
        <w:t>Нижневартовска на осуществление собственных инициатив</w:t>
      </w:r>
    </w:p>
    <w:p w:rsidR="00183728" w:rsidRDefault="002128EE">
      <w:pPr>
        <w:pStyle w:val="ConsPlusNormal0"/>
        <w:jc w:val="right"/>
      </w:pPr>
      <w:r>
        <w:t>по вопроса</w:t>
      </w:r>
      <w:r>
        <w:t>м местного значения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Title0"/>
        <w:jc w:val="center"/>
      </w:pPr>
      <w:bookmarkStart w:id="15" w:name="P584"/>
      <w:bookmarkEnd w:id="15"/>
      <w:r>
        <w:t>КРИТЕРИИ</w:t>
      </w:r>
    </w:p>
    <w:p w:rsidR="00183728" w:rsidRDefault="002128EE">
      <w:pPr>
        <w:pStyle w:val="ConsPlusTitle0"/>
        <w:jc w:val="center"/>
      </w:pPr>
      <w:r>
        <w:t>ОЦЕНИВАНИЯ ПРОЕКТОВ</w:t>
      </w:r>
    </w:p>
    <w:p w:rsidR="00183728" w:rsidRDefault="0018372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837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728" w:rsidRDefault="0018372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728" w:rsidRDefault="0018372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города Нижневартовска</w:t>
            </w:r>
          </w:p>
          <w:p w:rsidR="00183728" w:rsidRDefault="002128EE">
            <w:pPr>
              <w:pStyle w:val="ConsPlusNormal0"/>
              <w:jc w:val="center"/>
            </w:pPr>
            <w:r>
              <w:rPr>
                <w:color w:val="392C69"/>
              </w:rPr>
              <w:t>от 08.10.2025 N 906)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728" w:rsidRDefault="00183728">
            <w:pPr>
              <w:pStyle w:val="ConsPlusNormal0"/>
            </w:pPr>
          </w:p>
        </w:tc>
      </w:tr>
    </w:tbl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ind w:firstLine="540"/>
        <w:jc w:val="both"/>
      </w:pPr>
      <w:r>
        <w:t>1. Проект оценивается по 4 критериям, по каждому из которых присваивается от 40 до 100 баллов (целым числом).</w:t>
      </w:r>
    </w:p>
    <w:p w:rsidR="00183728" w:rsidRDefault="002128EE">
      <w:pPr>
        <w:pStyle w:val="ConsPlusNormal0"/>
        <w:spacing w:before="240"/>
        <w:ind w:firstLine="540"/>
        <w:jc w:val="both"/>
      </w:pPr>
      <w:r>
        <w:t>2. Определение оценки по критериям оценивания проектов:</w:t>
      </w:r>
    </w:p>
    <w:p w:rsidR="00183728" w:rsidRDefault="0018372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077"/>
        <w:gridCol w:w="5041"/>
      </w:tblGrid>
      <w:tr w:rsidR="00183728">
        <w:tc>
          <w:tcPr>
            <w:tcW w:w="2835" w:type="dxa"/>
          </w:tcPr>
          <w:p w:rsidR="00183728" w:rsidRDefault="002128EE">
            <w:pPr>
              <w:pStyle w:val="ConsPlusNormal0"/>
              <w:jc w:val="center"/>
            </w:pPr>
            <w:r>
              <w:t>Критерий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  <w:jc w:val="center"/>
            </w:pPr>
            <w:r>
              <w:t>Оценка в баллах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  <w:jc w:val="center"/>
            </w:pPr>
            <w:r>
              <w:t>Определение оценки по критерию</w:t>
            </w:r>
          </w:p>
        </w:tc>
      </w:tr>
      <w:tr w:rsidR="00183728">
        <w:tc>
          <w:tcPr>
            <w:tcW w:w="2835" w:type="dxa"/>
            <w:vMerge w:val="restart"/>
          </w:tcPr>
          <w:p w:rsidR="00183728" w:rsidRDefault="002128EE">
            <w:pPr>
              <w:pStyle w:val="ConsPlusNormal0"/>
            </w:pPr>
            <w:r>
              <w:t>Актуальность и социальная значим</w:t>
            </w:r>
            <w:r>
              <w:t>ость проекта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100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актуальность и социальная значимость проекта для населения, проживающего на территории территориального общественного самоуправления, полностью обоснованы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80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актуальность и социальная значимость проекта обоснованы, однако их значимость для выбранной территории реализации проекта и (или) целевой группы обоснована частично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60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актуальность и социальная значимость проекта обоснованы недостаточно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40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актуальность и социальная значимость проекта не обоснованы</w:t>
            </w:r>
          </w:p>
        </w:tc>
      </w:tr>
      <w:tr w:rsidR="00183728">
        <w:tc>
          <w:tcPr>
            <w:tcW w:w="2835" w:type="dxa"/>
            <w:vMerge w:val="restart"/>
          </w:tcPr>
          <w:p w:rsidR="00183728" w:rsidRDefault="002128EE">
            <w:pPr>
              <w:pStyle w:val="ConsPlusNormal0"/>
            </w:pPr>
            <w:r>
              <w:t xml:space="preserve">Соответствие мероприятий проекта его целям, задачам и </w:t>
            </w:r>
            <w:r>
              <w:lastRenderedPageBreak/>
              <w:t>ожидаемым результатам, срокам реализации проекта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lastRenderedPageBreak/>
              <w:t>100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проект полностью соответствует данному критерию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80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 xml:space="preserve">по данному критерию проект в целом </w:t>
            </w:r>
            <w:r>
              <w:lastRenderedPageBreak/>
              <w:t>проработан, однако имеются несущественные замечания члена координационного совета:</w:t>
            </w:r>
          </w:p>
          <w:p w:rsidR="00183728" w:rsidRDefault="002128EE">
            <w:pPr>
              <w:pStyle w:val="ConsPlusNormal0"/>
            </w:pPr>
            <w:r>
              <w:t>- нарушена внутренняя целостность проекта;</w:t>
            </w:r>
          </w:p>
          <w:p w:rsidR="00183728" w:rsidRDefault="002128EE">
            <w:pPr>
              <w:pStyle w:val="ConsPlusNormal0"/>
            </w:pPr>
            <w:r>
              <w:t>- мероприятия не являются полностью оптимальными и (или) сроки выполнения отдельных мероприятий</w:t>
            </w:r>
            <w:r>
              <w:t xml:space="preserve"> проекта требуют корректировки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60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проект по данному критерию проработан недостаточно, имеются замечания члена координационного совета:</w:t>
            </w:r>
          </w:p>
          <w:p w:rsidR="00183728" w:rsidRDefault="002128EE">
            <w:pPr>
              <w:pStyle w:val="ConsPlusNormal0"/>
            </w:pPr>
            <w:r>
              <w:t>- мероприятия не раскрывают последовательность реализации проекта, не позволяют определить содержание основных мероприятий;</w:t>
            </w:r>
          </w:p>
          <w:p w:rsidR="00183728" w:rsidRDefault="002128EE">
            <w:pPr>
              <w:pStyle w:val="ConsPlusNormal0"/>
            </w:pPr>
            <w:r>
              <w:t>- имеются устранимые нарушения логической связи между задачами, мероприятиями и предполагаемыми результатами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40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проект не соответс</w:t>
            </w:r>
            <w:r>
              <w:t>твует данному критерию:</w:t>
            </w:r>
          </w:p>
          <w:p w:rsidR="00183728" w:rsidRDefault="002128EE">
            <w:pPr>
              <w:pStyle w:val="ConsPlusNormal0"/>
            </w:pPr>
            <w:r>
              <w:t>- имеются несоответствия мероприятий проекта его целям и задачам, противоречия между планируемой деятельностью и ожидаемыми результатами;</w:t>
            </w:r>
          </w:p>
          <w:p w:rsidR="00183728" w:rsidRDefault="002128EE">
            <w:pPr>
              <w:pStyle w:val="ConsPlusNormal0"/>
            </w:pPr>
            <w:r>
              <w:t>- существенные ошибки в постановке целей, задач, описании мероприятий, результатов проекта дел</w:t>
            </w:r>
            <w:r>
              <w:t>ают реализацию такого проекта нецелесообразной;</w:t>
            </w:r>
          </w:p>
          <w:p w:rsidR="00183728" w:rsidRDefault="002128EE">
            <w:pPr>
              <w:pStyle w:val="ConsPlusNormal0"/>
            </w:pPr>
            <w:r>
              <w:t>- сроки выполнения мероприятий некорректны и не соответствуют заявленным целям и задачам проекта, из-за непродуманности создают значительные риски реализации проекта</w:t>
            </w:r>
          </w:p>
        </w:tc>
      </w:tr>
      <w:tr w:rsidR="00183728">
        <w:tc>
          <w:tcPr>
            <w:tcW w:w="2835" w:type="dxa"/>
            <w:vMerge w:val="restart"/>
          </w:tcPr>
          <w:p w:rsidR="00183728" w:rsidRDefault="002128EE">
            <w:pPr>
              <w:pStyle w:val="ConsPlusNormal0"/>
            </w:pPr>
            <w:r>
              <w:t>Соотношение планируемых расходов на реали</w:t>
            </w:r>
            <w:r>
              <w:t>зацию проекта и его ожидаемых результатов, измеримость и достижимость таких результатов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100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данный критерий отлично выражен в проекте: четко изложены ожидаемые результаты реализации проекта, они конкретны и измеримы, их получение за общую сумму предполагаемых расходов на реализацию проекта соразмерно и обоснованно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80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данный критерий хорошо выра</w:t>
            </w:r>
            <w:r>
              <w:t>жен в проекте:</w:t>
            </w:r>
          </w:p>
          <w:p w:rsidR="00183728" w:rsidRDefault="002128EE">
            <w:pPr>
              <w:pStyle w:val="ConsPlusNormal0"/>
            </w:pPr>
            <w:r>
              <w:t xml:space="preserve">- четко изложены ожидаемые результаты реализации проекта, их получение за общую сумму предполагаемых расходов на реализацию обоснованно, вместе с тем содержание запланированной деятельности по </w:t>
            </w:r>
            <w:r>
              <w:lastRenderedPageBreak/>
              <w:t>достижению указанных результатов (состав меропри</w:t>
            </w:r>
            <w:r>
              <w:t>ятий) не является полностью оптимальным;</w:t>
            </w:r>
          </w:p>
          <w:p w:rsidR="00183728" w:rsidRDefault="002128EE">
            <w:pPr>
              <w:pStyle w:val="ConsPlusNormal0"/>
            </w:pPr>
            <w:r>
              <w:t>- имеются несущественные замечания в части измеримости и достижимости результатов реализации проекта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60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данный критерий удовлетворительно выражен в проекте:</w:t>
            </w:r>
          </w:p>
          <w:p w:rsidR="00183728" w:rsidRDefault="002128EE">
            <w:pPr>
              <w:pStyle w:val="ConsPlusNormal0"/>
            </w:pPr>
            <w:r>
              <w:t>- изложены ожидаемые результаты, но они не полностью соответствуют критериям измеримости, достижимости;</w:t>
            </w:r>
          </w:p>
          <w:p w:rsidR="00183728" w:rsidRDefault="002128EE">
            <w:pPr>
              <w:pStyle w:val="ConsPlusNormal0"/>
            </w:pPr>
            <w:r>
              <w:t>- запланированные результаты могут быть достигнуты при меньших затратах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40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данный критерий плохо выражен в проекте:</w:t>
            </w:r>
          </w:p>
          <w:p w:rsidR="00183728" w:rsidRDefault="002128EE">
            <w:pPr>
              <w:pStyle w:val="ConsPlusNormal0"/>
            </w:pPr>
            <w:r>
              <w:t xml:space="preserve">- ожидаемые результаты реализации </w:t>
            </w:r>
            <w:r>
              <w:t>проекта изложены неконкретно;</w:t>
            </w:r>
          </w:p>
          <w:p w:rsidR="00183728" w:rsidRDefault="002128EE">
            <w:pPr>
              <w:pStyle w:val="ConsPlusNormal0"/>
            </w:pPr>
            <w:r>
              <w:t>- предполагаемые затраты на достижение результатов реализации проекта явно завышены;</w:t>
            </w:r>
          </w:p>
          <w:p w:rsidR="00183728" w:rsidRDefault="002128EE">
            <w:pPr>
              <w:pStyle w:val="ConsPlusNormal0"/>
            </w:pPr>
            <w:r>
              <w:t>- описанная в проекте деятельность является по сути предпринимательской</w:t>
            </w:r>
          </w:p>
        </w:tc>
      </w:tr>
      <w:tr w:rsidR="00183728">
        <w:tc>
          <w:tcPr>
            <w:tcW w:w="2835" w:type="dxa"/>
            <w:vMerge w:val="restart"/>
          </w:tcPr>
          <w:p w:rsidR="00183728" w:rsidRDefault="002128EE">
            <w:pPr>
              <w:pStyle w:val="ConsPlusNormal0"/>
            </w:pPr>
            <w:r>
              <w:t>Реалистичность и обоснованность направлений расходов, источником фин</w:t>
            </w:r>
            <w:r>
              <w:t>ансового обеспечения которых является субсидия</w:t>
            </w: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100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проект полностью соответствует данному критерию:</w:t>
            </w:r>
          </w:p>
          <w:p w:rsidR="00183728" w:rsidRDefault="002128EE">
            <w:pPr>
              <w:pStyle w:val="ConsPlusNormal0"/>
            </w:pPr>
            <w:r>
              <w:t>- предусмотрено финансовое обеспечение всех мероприятий проекта и отсутствуют расходы, которые непосредственно не связаны с мероприятиями проекта;</w:t>
            </w:r>
          </w:p>
          <w:p w:rsidR="00183728" w:rsidRDefault="002128EE">
            <w:pPr>
              <w:pStyle w:val="ConsPlusNormal0"/>
            </w:pPr>
            <w:r>
              <w:t>- все пла</w:t>
            </w:r>
            <w:r>
              <w:t>нируемые расходы реалистичны и обоснованы;</w:t>
            </w:r>
          </w:p>
          <w:p w:rsidR="00183728" w:rsidRDefault="002128EE">
            <w:pPr>
              <w:pStyle w:val="ConsPlusNormal0"/>
            </w:pPr>
            <w:r>
              <w:t>- предусмотрено активное использование собственных ресурсов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80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проект в целом соответствует данному критерию, однако невозможно точно определить состав (детализацию) расходов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60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проект в целом соответствует данному критерию, однако:</w:t>
            </w:r>
          </w:p>
          <w:p w:rsidR="00183728" w:rsidRDefault="002128EE">
            <w:pPr>
              <w:pStyle w:val="ConsPlusNormal0"/>
            </w:pPr>
            <w:r>
              <w:t>- не все предполагаемые расходы непосредственно связаны с мероприятиями проекта и достижением ожидаемых результатов;</w:t>
            </w:r>
          </w:p>
          <w:p w:rsidR="00183728" w:rsidRDefault="002128EE">
            <w:pPr>
              <w:pStyle w:val="ConsPlusNormal0"/>
            </w:pPr>
            <w:r>
              <w:t xml:space="preserve">- предусмотрены побочные, не имеющие прямого отношения к реализации проекта, </w:t>
            </w:r>
            <w:r>
              <w:lastRenderedPageBreak/>
              <w:t>расходы;</w:t>
            </w:r>
          </w:p>
          <w:p w:rsidR="00183728" w:rsidRDefault="002128EE">
            <w:pPr>
              <w:pStyle w:val="ConsPlusNormal0"/>
            </w:pPr>
            <w:r>
              <w:t>- некоторые расходы завышены или занижены по сравнению со средним рыночным уровнем оплаты труда, цен на товары, работы, услуги, аренду (без соответствующего обоснования в</w:t>
            </w:r>
            <w:r>
              <w:t xml:space="preserve"> комментариях к расходам);</w:t>
            </w:r>
          </w:p>
          <w:p w:rsidR="00183728" w:rsidRDefault="002128EE">
            <w:pPr>
              <w:pStyle w:val="ConsPlusNormal0"/>
            </w:pPr>
            <w:r>
              <w:t>- обоснование некоторых запланированных расходов не позволяет оценить их взаимосвязь с мероприятиями проекта</w:t>
            </w:r>
          </w:p>
        </w:tc>
      </w:tr>
      <w:tr w:rsidR="00183728">
        <w:tc>
          <w:tcPr>
            <w:tcW w:w="2835" w:type="dxa"/>
            <w:vMerge/>
          </w:tcPr>
          <w:p w:rsidR="00183728" w:rsidRDefault="00183728">
            <w:pPr>
              <w:pStyle w:val="ConsPlusNormal0"/>
            </w:pPr>
          </w:p>
        </w:tc>
        <w:tc>
          <w:tcPr>
            <w:tcW w:w="1077" w:type="dxa"/>
          </w:tcPr>
          <w:p w:rsidR="00183728" w:rsidRDefault="002128EE">
            <w:pPr>
              <w:pStyle w:val="ConsPlusNormal0"/>
            </w:pPr>
            <w:r>
              <w:t>40</w:t>
            </w:r>
          </w:p>
        </w:tc>
        <w:tc>
          <w:tcPr>
            <w:tcW w:w="5041" w:type="dxa"/>
          </w:tcPr>
          <w:p w:rsidR="00183728" w:rsidRDefault="002128EE">
            <w:pPr>
              <w:pStyle w:val="ConsPlusNormal0"/>
            </w:pPr>
            <w:r>
              <w:t>проект не соответствует данному критерию:</w:t>
            </w:r>
          </w:p>
          <w:p w:rsidR="00183728" w:rsidRDefault="002128EE">
            <w:pPr>
              <w:pStyle w:val="ConsPlusNormal0"/>
            </w:pPr>
            <w:r>
              <w:t>- предполагаемые затраты на реализацию проекта явно завышены либо занижен</w:t>
            </w:r>
            <w:r>
              <w:t>ы и (или) не соответствуют мероприятиям проекта, условиям конкурса на предоставление субсидий территориальным общественным самоуправлениям города Нижневартовска на осуществление собственных инициатив по вопросам местного значения;</w:t>
            </w:r>
          </w:p>
          <w:p w:rsidR="00183728" w:rsidRDefault="002128EE">
            <w:pPr>
              <w:pStyle w:val="ConsPlusNormal0"/>
            </w:pPr>
            <w:r>
              <w:t xml:space="preserve">- предусмотрены расходы, </w:t>
            </w:r>
            <w:r>
              <w:t>которые не допускаются в соответствии с требованиями порядка определения объема и предоставления субсидий территориальным общественным самоуправлениям города Нижневартовска на осуществление собственных инициатив по вопросам местного значения;</w:t>
            </w:r>
          </w:p>
          <w:p w:rsidR="00183728" w:rsidRDefault="002128EE">
            <w:pPr>
              <w:pStyle w:val="ConsPlusNormal0"/>
            </w:pPr>
            <w:r>
              <w:t>- запланирова</w:t>
            </w:r>
            <w:r>
              <w:t>нные расходы нереалистичны, не соответствуют мероприятиям проекта;</w:t>
            </w:r>
          </w:p>
          <w:p w:rsidR="00183728" w:rsidRDefault="002128EE">
            <w:pPr>
              <w:pStyle w:val="ConsPlusNormal0"/>
            </w:pPr>
            <w:r>
              <w:t>- запланированные расходы не соответствуют целевому характеру субсидии, часть расходов не направлена на выполнение мероприятий проекта либо вообще не имеет отношения к реализации проекта</w:t>
            </w:r>
          </w:p>
        </w:tc>
      </w:tr>
    </w:tbl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rmal0"/>
        <w:jc w:val="right"/>
        <w:outlineLvl w:val="1"/>
      </w:pPr>
      <w:r>
        <w:t>Приложение 5</w:t>
      </w:r>
    </w:p>
    <w:p w:rsidR="00183728" w:rsidRDefault="002128EE">
      <w:pPr>
        <w:pStyle w:val="ConsPlusNormal0"/>
        <w:jc w:val="right"/>
      </w:pPr>
      <w:r>
        <w:t>к порядку определения объема и</w:t>
      </w:r>
    </w:p>
    <w:p w:rsidR="00183728" w:rsidRDefault="002128EE">
      <w:pPr>
        <w:pStyle w:val="ConsPlusNormal0"/>
        <w:jc w:val="right"/>
      </w:pPr>
      <w:r>
        <w:t>предоставления субсидий территориальным</w:t>
      </w:r>
    </w:p>
    <w:p w:rsidR="00183728" w:rsidRDefault="002128EE">
      <w:pPr>
        <w:pStyle w:val="ConsPlusNormal0"/>
        <w:jc w:val="right"/>
      </w:pPr>
      <w:r>
        <w:t>общественным самоуправлениям</w:t>
      </w:r>
    </w:p>
    <w:p w:rsidR="00183728" w:rsidRDefault="002128EE">
      <w:pPr>
        <w:pStyle w:val="ConsPlusNormal0"/>
        <w:jc w:val="right"/>
      </w:pPr>
      <w:r>
        <w:t>города Нижневартовска на</w:t>
      </w:r>
    </w:p>
    <w:p w:rsidR="00183728" w:rsidRDefault="002128EE">
      <w:pPr>
        <w:pStyle w:val="ConsPlusNormal0"/>
        <w:jc w:val="right"/>
      </w:pPr>
      <w:r>
        <w:t>осуществление собственных инициатив</w:t>
      </w:r>
    </w:p>
    <w:p w:rsidR="00183728" w:rsidRDefault="002128EE">
      <w:pPr>
        <w:pStyle w:val="ConsPlusNormal0"/>
        <w:jc w:val="right"/>
      </w:pPr>
      <w:r>
        <w:t>по вопросам местного значения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jc w:val="center"/>
      </w:pPr>
      <w:bookmarkStart w:id="16" w:name="P670"/>
      <w:bookmarkEnd w:id="16"/>
      <w:r>
        <w:lastRenderedPageBreak/>
        <w:t>Оценочная ведомость</w:t>
      </w:r>
    </w:p>
    <w:p w:rsidR="00183728" w:rsidRDefault="002128EE">
      <w:pPr>
        <w:pStyle w:val="ConsPlusNormal0"/>
        <w:jc w:val="center"/>
      </w:pPr>
      <w:r>
        <w:t>____________________________________________________________</w:t>
      </w:r>
    </w:p>
    <w:p w:rsidR="00183728" w:rsidRDefault="002128EE">
      <w:pPr>
        <w:pStyle w:val="ConsPlusNormal0"/>
        <w:jc w:val="center"/>
      </w:pPr>
      <w:r>
        <w:t>(наименование территориального общественного самоуправления,</w:t>
      </w:r>
    </w:p>
    <w:p w:rsidR="00183728" w:rsidRDefault="002128EE">
      <w:pPr>
        <w:pStyle w:val="ConsPlusNormal0"/>
        <w:jc w:val="center"/>
      </w:pPr>
      <w:r>
        <w:t>проекта)</w:t>
      </w:r>
    </w:p>
    <w:p w:rsidR="00183728" w:rsidRDefault="0018372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531"/>
        <w:gridCol w:w="1304"/>
        <w:gridCol w:w="2665"/>
      </w:tblGrid>
      <w:tr w:rsidR="00183728">
        <w:tc>
          <w:tcPr>
            <w:tcW w:w="454" w:type="dxa"/>
          </w:tcPr>
          <w:p w:rsidR="00183728" w:rsidRDefault="002128E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531" w:type="dxa"/>
          </w:tcPr>
          <w:p w:rsidR="00183728" w:rsidRDefault="002128EE">
            <w:pPr>
              <w:pStyle w:val="ConsPlusNormal0"/>
              <w:jc w:val="center"/>
            </w:pPr>
            <w:r>
              <w:t>Наименование показателя оценки</w:t>
            </w:r>
          </w:p>
        </w:tc>
        <w:tc>
          <w:tcPr>
            <w:tcW w:w="1304" w:type="dxa"/>
          </w:tcPr>
          <w:p w:rsidR="00183728" w:rsidRDefault="002128EE">
            <w:pPr>
              <w:pStyle w:val="ConsPlusNormal0"/>
              <w:jc w:val="center"/>
            </w:pPr>
            <w:r>
              <w:t>Оценка в баллах</w:t>
            </w:r>
          </w:p>
        </w:tc>
        <w:tc>
          <w:tcPr>
            <w:tcW w:w="2665" w:type="dxa"/>
          </w:tcPr>
          <w:p w:rsidR="00183728" w:rsidRDefault="002128EE">
            <w:pPr>
              <w:pStyle w:val="ConsPlusNormal0"/>
              <w:jc w:val="center"/>
            </w:pPr>
            <w:r>
              <w:t>Комментарий члена координационного совета (при наличии)</w:t>
            </w:r>
          </w:p>
        </w:tc>
      </w:tr>
      <w:tr w:rsidR="00183728">
        <w:tc>
          <w:tcPr>
            <w:tcW w:w="454" w:type="dxa"/>
          </w:tcPr>
          <w:p w:rsidR="00183728" w:rsidRDefault="002128EE">
            <w:pPr>
              <w:pStyle w:val="ConsPlusNormal0"/>
            </w:pPr>
            <w:r>
              <w:t>1.</w:t>
            </w:r>
          </w:p>
        </w:tc>
        <w:tc>
          <w:tcPr>
            <w:tcW w:w="4531" w:type="dxa"/>
          </w:tcPr>
          <w:p w:rsidR="00183728" w:rsidRDefault="002128EE">
            <w:pPr>
              <w:pStyle w:val="ConsPlusNormal0"/>
            </w:pPr>
            <w:r>
              <w:t>Актуальность и социальная значимость проекта</w:t>
            </w:r>
          </w:p>
        </w:tc>
        <w:tc>
          <w:tcPr>
            <w:tcW w:w="1304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2665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454" w:type="dxa"/>
          </w:tcPr>
          <w:p w:rsidR="00183728" w:rsidRDefault="002128EE">
            <w:pPr>
              <w:pStyle w:val="ConsPlusNormal0"/>
            </w:pPr>
            <w:r>
              <w:t>2.</w:t>
            </w:r>
          </w:p>
        </w:tc>
        <w:tc>
          <w:tcPr>
            <w:tcW w:w="4531" w:type="dxa"/>
          </w:tcPr>
          <w:p w:rsidR="00183728" w:rsidRDefault="002128EE">
            <w:pPr>
              <w:pStyle w:val="ConsPlusNormal0"/>
            </w:pPr>
            <w:r>
              <w:t>Соответствие мероприятий проекта его целям, задачам и ожидаемым результатам, срокам реализации проекта</w:t>
            </w:r>
          </w:p>
        </w:tc>
        <w:tc>
          <w:tcPr>
            <w:tcW w:w="1304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2665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454" w:type="dxa"/>
          </w:tcPr>
          <w:p w:rsidR="00183728" w:rsidRDefault="002128EE">
            <w:pPr>
              <w:pStyle w:val="ConsPlusNormal0"/>
            </w:pPr>
            <w:r>
              <w:t>3.</w:t>
            </w:r>
          </w:p>
        </w:tc>
        <w:tc>
          <w:tcPr>
            <w:tcW w:w="4531" w:type="dxa"/>
          </w:tcPr>
          <w:p w:rsidR="00183728" w:rsidRDefault="002128EE">
            <w:pPr>
              <w:pStyle w:val="ConsPlusNormal0"/>
            </w:pPr>
            <w:r>
              <w:t xml:space="preserve">Соотношение планируемых расходов на реализацию проекта и его ожидаемых результатов, измеримость </w:t>
            </w:r>
            <w:r>
              <w:t>и достижимость таких результатов</w:t>
            </w:r>
          </w:p>
        </w:tc>
        <w:tc>
          <w:tcPr>
            <w:tcW w:w="1304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2665" w:type="dxa"/>
          </w:tcPr>
          <w:p w:rsidR="00183728" w:rsidRDefault="00183728">
            <w:pPr>
              <w:pStyle w:val="ConsPlusNormal0"/>
            </w:pPr>
          </w:p>
        </w:tc>
      </w:tr>
      <w:tr w:rsidR="00183728">
        <w:tc>
          <w:tcPr>
            <w:tcW w:w="454" w:type="dxa"/>
          </w:tcPr>
          <w:p w:rsidR="00183728" w:rsidRDefault="002128EE">
            <w:pPr>
              <w:pStyle w:val="ConsPlusNormal0"/>
            </w:pPr>
            <w:r>
              <w:t>4.</w:t>
            </w:r>
          </w:p>
        </w:tc>
        <w:tc>
          <w:tcPr>
            <w:tcW w:w="4531" w:type="dxa"/>
          </w:tcPr>
          <w:p w:rsidR="00183728" w:rsidRDefault="002128EE">
            <w:pPr>
              <w:pStyle w:val="ConsPlusNormal0"/>
            </w:pPr>
            <w:r>
              <w:t>Реалистичность и обоснованность направлений расходов, источником финансового обеспечения которых является субсидия</w:t>
            </w:r>
          </w:p>
        </w:tc>
        <w:tc>
          <w:tcPr>
            <w:tcW w:w="1304" w:type="dxa"/>
          </w:tcPr>
          <w:p w:rsidR="00183728" w:rsidRDefault="00183728">
            <w:pPr>
              <w:pStyle w:val="ConsPlusNormal0"/>
            </w:pPr>
          </w:p>
        </w:tc>
        <w:tc>
          <w:tcPr>
            <w:tcW w:w="2665" w:type="dxa"/>
          </w:tcPr>
          <w:p w:rsidR="00183728" w:rsidRDefault="00183728">
            <w:pPr>
              <w:pStyle w:val="ConsPlusNormal0"/>
            </w:pPr>
          </w:p>
        </w:tc>
      </w:tr>
    </w:tbl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nformat0"/>
        <w:jc w:val="both"/>
      </w:pPr>
      <w:r>
        <w:t>Дата _______________</w:t>
      </w:r>
    </w:p>
    <w:p w:rsidR="00183728" w:rsidRDefault="00183728">
      <w:pPr>
        <w:pStyle w:val="ConsPlusNonformat0"/>
        <w:jc w:val="both"/>
      </w:pPr>
    </w:p>
    <w:p w:rsidR="00183728" w:rsidRDefault="002128EE">
      <w:pPr>
        <w:pStyle w:val="ConsPlusNonformat0"/>
        <w:jc w:val="both"/>
      </w:pPr>
      <w:r>
        <w:t>Выводы и рекомендации члена координационного совета (при наличии): ________</w:t>
      </w:r>
    </w:p>
    <w:p w:rsidR="00183728" w:rsidRDefault="002128EE">
      <w:pPr>
        <w:pStyle w:val="ConsPlusNonformat0"/>
        <w:jc w:val="both"/>
      </w:pPr>
      <w:r>
        <w:t>___________________________________________________________________________</w:t>
      </w:r>
    </w:p>
    <w:p w:rsidR="00183728" w:rsidRDefault="002128EE">
      <w:pPr>
        <w:pStyle w:val="ConsPlusNonformat0"/>
        <w:jc w:val="both"/>
      </w:pPr>
      <w:r>
        <w:t>___________________________________________________________________________</w:t>
      </w:r>
    </w:p>
    <w:p w:rsidR="00183728" w:rsidRDefault="002128EE">
      <w:pPr>
        <w:pStyle w:val="ConsPlusNonformat0"/>
        <w:jc w:val="both"/>
      </w:pPr>
      <w:r>
        <w:t>___________________________________________________________________________</w:t>
      </w:r>
    </w:p>
    <w:p w:rsidR="00183728" w:rsidRDefault="002128EE">
      <w:pPr>
        <w:pStyle w:val="ConsPlusNonformat0"/>
        <w:jc w:val="both"/>
      </w:pPr>
      <w:r>
        <w:t>____________________________</w:t>
      </w:r>
      <w:r>
        <w:t>_______________________________________________</w:t>
      </w:r>
    </w:p>
    <w:p w:rsidR="00183728" w:rsidRDefault="00183728">
      <w:pPr>
        <w:pStyle w:val="ConsPlusNonformat0"/>
        <w:jc w:val="both"/>
      </w:pPr>
    </w:p>
    <w:p w:rsidR="00183728" w:rsidRDefault="002128EE">
      <w:pPr>
        <w:pStyle w:val="ConsPlusNonformat0"/>
        <w:jc w:val="both"/>
      </w:pPr>
      <w:r>
        <w:t>__________________  _______________________________________________________</w:t>
      </w:r>
    </w:p>
    <w:p w:rsidR="00183728" w:rsidRDefault="002128EE">
      <w:pPr>
        <w:pStyle w:val="ConsPlusNonformat0"/>
        <w:jc w:val="both"/>
      </w:pPr>
      <w:r>
        <w:t xml:space="preserve">    (подпись)          (фамилия, имя, отчество (последнее - при наличии))</w:t>
      </w: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rmal0"/>
        <w:jc w:val="right"/>
        <w:outlineLvl w:val="1"/>
      </w:pPr>
      <w:r>
        <w:t>Приложение 6</w:t>
      </w:r>
    </w:p>
    <w:p w:rsidR="00183728" w:rsidRDefault="002128EE">
      <w:pPr>
        <w:pStyle w:val="ConsPlusNormal0"/>
        <w:jc w:val="right"/>
      </w:pPr>
      <w:r>
        <w:t>к порядку определения объема и</w:t>
      </w:r>
    </w:p>
    <w:p w:rsidR="00183728" w:rsidRDefault="002128EE">
      <w:pPr>
        <w:pStyle w:val="ConsPlusNormal0"/>
        <w:jc w:val="right"/>
      </w:pPr>
      <w:r>
        <w:t>предоставления субсидий территориальным</w:t>
      </w:r>
    </w:p>
    <w:p w:rsidR="00183728" w:rsidRDefault="002128EE">
      <w:pPr>
        <w:pStyle w:val="ConsPlusNormal0"/>
        <w:jc w:val="right"/>
      </w:pPr>
      <w:r>
        <w:t>общественным самоуправлениям</w:t>
      </w:r>
    </w:p>
    <w:p w:rsidR="00183728" w:rsidRDefault="002128EE">
      <w:pPr>
        <w:pStyle w:val="ConsPlusNormal0"/>
        <w:jc w:val="right"/>
      </w:pPr>
      <w:r>
        <w:t>города Нижневартовска на</w:t>
      </w:r>
    </w:p>
    <w:p w:rsidR="00183728" w:rsidRDefault="002128EE">
      <w:pPr>
        <w:pStyle w:val="ConsPlusNormal0"/>
        <w:jc w:val="right"/>
      </w:pPr>
      <w:r>
        <w:t>осуществление собственных инициатив</w:t>
      </w:r>
    </w:p>
    <w:p w:rsidR="00183728" w:rsidRDefault="002128EE">
      <w:pPr>
        <w:pStyle w:val="ConsPlusNormal0"/>
        <w:jc w:val="right"/>
      </w:pPr>
      <w:r>
        <w:t>по вопросам местного значения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jc w:val="center"/>
      </w:pPr>
      <w:bookmarkStart w:id="17" w:name="P719"/>
      <w:bookmarkEnd w:id="17"/>
      <w:r>
        <w:lastRenderedPageBreak/>
        <w:t>Итоговая ведомость</w:t>
      </w:r>
    </w:p>
    <w:p w:rsidR="00183728" w:rsidRDefault="0018372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3"/>
        <w:gridCol w:w="1417"/>
        <w:gridCol w:w="1559"/>
      </w:tblGrid>
      <w:tr w:rsidR="00183728">
        <w:tc>
          <w:tcPr>
            <w:tcW w:w="567" w:type="dxa"/>
          </w:tcPr>
          <w:p w:rsidR="00183728" w:rsidRDefault="002128E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443" w:type="dxa"/>
          </w:tcPr>
          <w:p w:rsidR="00183728" w:rsidRDefault="002128EE">
            <w:pPr>
              <w:pStyle w:val="ConsPlusNormal0"/>
              <w:jc w:val="center"/>
            </w:pPr>
            <w:r>
              <w:t>Наименование территориального общественного самоуправления/ наименова</w:t>
            </w:r>
            <w:r>
              <w:t>ние проекта</w:t>
            </w:r>
          </w:p>
        </w:tc>
        <w:tc>
          <w:tcPr>
            <w:tcW w:w="1417" w:type="dxa"/>
          </w:tcPr>
          <w:p w:rsidR="00183728" w:rsidRDefault="002128EE">
            <w:pPr>
              <w:pStyle w:val="ConsPlusNormal0"/>
              <w:jc w:val="center"/>
            </w:pPr>
            <w:r>
              <w:t>Итоговая оценка в баллах</w:t>
            </w:r>
          </w:p>
        </w:tc>
        <w:tc>
          <w:tcPr>
            <w:tcW w:w="1559" w:type="dxa"/>
          </w:tcPr>
          <w:p w:rsidR="00183728" w:rsidRDefault="002128EE">
            <w:pPr>
              <w:pStyle w:val="ConsPlusNormal0"/>
              <w:jc w:val="center"/>
            </w:pPr>
            <w:r>
              <w:t>Сумма субсидии</w:t>
            </w:r>
          </w:p>
        </w:tc>
      </w:tr>
      <w:tr w:rsidR="00183728">
        <w:tc>
          <w:tcPr>
            <w:tcW w:w="567" w:type="dxa"/>
          </w:tcPr>
          <w:p w:rsidR="00183728" w:rsidRDefault="00183728">
            <w:pPr>
              <w:pStyle w:val="ConsPlusNormal0"/>
              <w:jc w:val="center"/>
            </w:pPr>
          </w:p>
        </w:tc>
        <w:tc>
          <w:tcPr>
            <w:tcW w:w="5443" w:type="dxa"/>
          </w:tcPr>
          <w:p w:rsidR="00183728" w:rsidRDefault="00183728">
            <w:pPr>
              <w:pStyle w:val="ConsPlusNormal0"/>
              <w:jc w:val="center"/>
            </w:pPr>
          </w:p>
        </w:tc>
        <w:tc>
          <w:tcPr>
            <w:tcW w:w="1417" w:type="dxa"/>
          </w:tcPr>
          <w:p w:rsidR="00183728" w:rsidRDefault="00183728">
            <w:pPr>
              <w:pStyle w:val="ConsPlusNormal0"/>
              <w:jc w:val="center"/>
            </w:pPr>
          </w:p>
        </w:tc>
        <w:tc>
          <w:tcPr>
            <w:tcW w:w="1559" w:type="dxa"/>
          </w:tcPr>
          <w:p w:rsidR="00183728" w:rsidRDefault="00183728">
            <w:pPr>
              <w:pStyle w:val="ConsPlusNormal0"/>
              <w:jc w:val="center"/>
            </w:pPr>
          </w:p>
        </w:tc>
      </w:tr>
      <w:tr w:rsidR="00183728">
        <w:tc>
          <w:tcPr>
            <w:tcW w:w="567" w:type="dxa"/>
          </w:tcPr>
          <w:p w:rsidR="00183728" w:rsidRDefault="00183728">
            <w:pPr>
              <w:pStyle w:val="ConsPlusNormal0"/>
              <w:jc w:val="center"/>
            </w:pPr>
          </w:p>
        </w:tc>
        <w:tc>
          <w:tcPr>
            <w:tcW w:w="5443" w:type="dxa"/>
          </w:tcPr>
          <w:p w:rsidR="00183728" w:rsidRDefault="00183728">
            <w:pPr>
              <w:pStyle w:val="ConsPlusNormal0"/>
              <w:jc w:val="center"/>
            </w:pPr>
          </w:p>
        </w:tc>
        <w:tc>
          <w:tcPr>
            <w:tcW w:w="1417" w:type="dxa"/>
          </w:tcPr>
          <w:p w:rsidR="00183728" w:rsidRDefault="00183728">
            <w:pPr>
              <w:pStyle w:val="ConsPlusNormal0"/>
              <w:jc w:val="center"/>
            </w:pPr>
          </w:p>
        </w:tc>
        <w:tc>
          <w:tcPr>
            <w:tcW w:w="1559" w:type="dxa"/>
          </w:tcPr>
          <w:p w:rsidR="00183728" w:rsidRDefault="00183728">
            <w:pPr>
              <w:pStyle w:val="ConsPlusNormal0"/>
              <w:jc w:val="center"/>
            </w:pPr>
          </w:p>
        </w:tc>
      </w:tr>
      <w:tr w:rsidR="00183728">
        <w:tc>
          <w:tcPr>
            <w:tcW w:w="567" w:type="dxa"/>
          </w:tcPr>
          <w:p w:rsidR="00183728" w:rsidRDefault="00183728">
            <w:pPr>
              <w:pStyle w:val="ConsPlusNormal0"/>
              <w:jc w:val="center"/>
            </w:pPr>
          </w:p>
        </w:tc>
        <w:tc>
          <w:tcPr>
            <w:tcW w:w="5443" w:type="dxa"/>
          </w:tcPr>
          <w:p w:rsidR="00183728" w:rsidRDefault="00183728">
            <w:pPr>
              <w:pStyle w:val="ConsPlusNormal0"/>
              <w:jc w:val="center"/>
            </w:pPr>
          </w:p>
        </w:tc>
        <w:tc>
          <w:tcPr>
            <w:tcW w:w="1417" w:type="dxa"/>
          </w:tcPr>
          <w:p w:rsidR="00183728" w:rsidRDefault="00183728">
            <w:pPr>
              <w:pStyle w:val="ConsPlusNormal0"/>
              <w:jc w:val="center"/>
            </w:pPr>
          </w:p>
        </w:tc>
        <w:tc>
          <w:tcPr>
            <w:tcW w:w="1559" w:type="dxa"/>
          </w:tcPr>
          <w:p w:rsidR="00183728" w:rsidRDefault="00183728">
            <w:pPr>
              <w:pStyle w:val="ConsPlusNormal0"/>
              <w:jc w:val="center"/>
            </w:pPr>
          </w:p>
        </w:tc>
      </w:tr>
    </w:tbl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nformat0"/>
        <w:jc w:val="both"/>
      </w:pPr>
      <w:r>
        <w:t>Дата _______________</w:t>
      </w:r>
    </w:p>
    <w:p w:rsidR="00183728" w:rsidRDefault="00183728">
      <w:pPr>
        <w:pStyle w:val="ConsPlusNonformat0"/>
        <w:jc w:val="both"/>
      </w:pPr>
    </w:p>
    <w:p w:rsidR="00183728" w:rsidRDefault="002128EE">
      <w:pPr>
        <w:pStyle w:val="ConsPlusNonformat0"/>
        <w:jc w:val="both"/>
      </w:pPr>
      <w:r>
        <w:t>Председатель координационного совета:</w:t>
      </w:r>
    </w:p>
    <w:p w:rsidR="00183728" w:rsidRDefault="002128EE">
      <w:pPr>
        <w:pStyle w:val="ConsPlusNonformat0"/>
        <w:jc w:val="both"/>
      </w:pPr>
      <w:r>
        <w:t>__________________ ________________________________________________________</w:t>
      </w:r>
    </w:p>
    <w:p w:rsidR="00183728" w:rsidRDefault="002128EE">
      <w:pPr>
        <w:pStyle w:val="ConsPlusNonformat0"/>
        <w:jc w:val="both"/>
      </w:pPr>
      <w:r>
        <w:t xml:space="preserve">    (подпись)         (фамилия, имя, отчество (последнее - при наличии))</w:t>
      </w: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rmal0"/>
        <w:jc w:val="right"/>
        <w:outlineLvl w:val="1"/>
      </w:pPr>
      <w:r>
        <w:t>Приложение 7</w:t>
      </w:r>
    </w:p>
    <w:p w:rsidR="00183728" w:rsidRDefault="002128EE">
      <w:pPr>
        <w:pStyle w:val="ConsPlusNormal0"/>
        <w:jc w:val="right"/>
      </w:pPr>
      <w:r>
        <w:t>к порядку определения объема и</w:t>
      </w:r>
    </w:p>
    <w:p w:rsidR="00183728" w:rsidRDefault="002128EE">
      <w:pPr>
        <w:pStyle w:val="ConsPlusNormal0"/>
        <w:jc w:val="right"/>
      </w:pPr>
      <w:r>
        <w:t>предоставления субсидий территориальным</w:t>
      </w:r>
    </w:p>
    <w:p w:rsidR="00183728" w:rsidRDefault="002128EE">
      <w:pPr>
        <w:pStyle w:val="ConsPlusNormal0"/>
        <w:jc w:val="right"/>
      </w:pPr>
      <w:r>
        <w:t>общественным самоуправлениям</w:t>
      </w:r>
    </w:p>
    <w:p w:rsidR="00183728" w:rsidRDefault="002128EE">
      <w:pPr>
        <w:pStyle w:val="ConsPlusNormal0"/>
        <w:jc w:val="right"/>
      </w:pPr>
      <w:r>
        <w:t>города Нижневартовска на</w:t>
      </w:r>
    </w:p>
    <w:p w:rsidR="00183728" w:rsidRDefault="002128EE">
      <w:pPr>
        <w:pStyle w:val="ConsPlusNormal0"/>
        <w:jc w:val="right"/>
      </w:pPr>
      <w:r>
        <w:t>осуществление собственных инициатив</w:t>
      </w:r>
    </w:p>
    <w:p w:rsidR="00183728" w:rsidRDefault="002128EE">
      <w:pPr>
        <w:pStyle w:val="ConsPlusNormal0"/>
        <w:jc w:val="right"/>
      </w:pPr>
      <w:r>
        <w:t>по в</w:t>
      </w:r>
      <w:r>
        <w:t>опросам местного значения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jc w:val="center"/>
      </w:pPr>
      <w:r>
        <w:t>Отчет о расходах,</w:t>
      </w:r>
    </w:p>
    <w:p w:rsidR="00183728" w:rsidRDefault="002128EE">
      <w:pPr>
        <w:pStyle w:val="ConsPlusNormal0"/>
        <w:jc w:val="center"/>
      </w:pPr>
      <w:r>
        <w:t>источником финансового обеспечения которых является субсидия</w:t>
      </w:r>
    </w:p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rmal0"/>
        <w:ind w:firstLine="540"/>
        <w:jc w:val="both"/>
      </w:pPr>
      <w:r>
        <w:t>Утратил силу. - Постановление Администрации города Нижневартовска от 24.09.2024 N 848.</w:t>
      </w: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183728">
      <w:pPr>
        <w:pStyle w:val="ConsPlusNormal0"/>
        <w:ind w:firstLine="540"/>
        <w:jc w:val="both"/>
      </w:pPr>
    </w:p>
    <w:p w:rsidR="00183728" w:rsidRDefault="002128EE">
      <w:pPr>
        <w:pStyle w:val="ConsPlusNormal0"/>
        <w:jc w:val="right"/>
        <w:outlineLvl w:val="1"/>
      </w:pPr>
      <w:r>
        <w:t>Приложение 8</w:t>
      </w:r>
    </w:p>
    <w:p w:rsidR="00183728" w:rsidRDefault="002128EE">
      <w:pPr>
        <w:pStyle w:val="ConsPlusNormal0"/>
        <w:jc w:val="right"/>
      </w:pPr>
      <w:r>
        <w:t>к порядку определения объема и</w:t>
      </w:r>
    </w:p>
    <w:p w:rsidR="00183728" w:rsidRDefault="002128EE">
      <w:pPr>
        <w:pStyle w:val="ConsPlusNormal0"/>
        <w:jc w:val="right"/>
      </w:pPr>
      <w:r>
        <w:t>предоставления субсидий территориальным</w:t>
      </w:r>
    </w:p>
    <w:p w:rsidR="00183728" w:rsidRDefault="002128EE">
      <w:pPr>
        <w:pStyle w:val="ConsPlusNormal0"/>
        <w:jc w:val="right"/>
      </w:pPr>
      <w:r>
        <w:t>общественным самоуправлениям</w:t>
      </w:r>
    </w:p>
    <w:p w:rsidR="00183728" w:rsidRDefault="002128EE">
      <w:pPr>
        <w:pStyle w:val="ConsPlusNormal0"/>
        <w:jc w:val="right"/>
      </w:pPr>
      <w:r>
        <w:t>города Нижневартовска на</w:t>
      </w:r>
    </w:p>
    <w:p w:rsidR="00183728" w:rsidRDefault="002128EE">
      <w:pPr>
        <w:pStyle w:val="ConsPlusNormal0"/>
        <w:jc w:val="right"/>
      </w:pPr>
      <w:r>
        <w:t>осуществление собственных инициатив</w:t>
      </w:r>
    </w:p>
    <w:p w:rsidR="00183728" w:rsidRDefault="002128EE">
      <w:pPr>
        <w:pStyle w:val="ConsPlusNormal0"/>
        <w:jc w:val="right"/>
      </w:pPr>
      <w:r>
        <w:t>по вопросам местного значения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jc w:val="center"/>
      </w:pPr>
      <w:r>
        <w:t>Отчет о достижении значений результатов предоставления</w:t>
      </w:r>
    </w:p>
    <w:p w:rsidR="00183728" w:rsidRDefault="002128EE">
      <w:pPr>
        <w:pStyle w:val="ConsPlusNormal0"/>
        <w:jc w:val="center"/>
      </w:pPr>
      <w:r>
        <w:lastRenderedPageBreak/>
        <w:t>субсидии</w:t>
      </w:r>
    </w:p>
    <w:p w:rsidR="00183728" w:rsidRDefault="002128EE">
      <w:pPr>
        <w:pStyle w:val="ConsPlusNormal0"/>
        <w:jc w:val="center"/>
      </w:pPr>
      <w:r>
        <w:t>_______________________________</w:t>
      </w:r>
      <w:r>
        <w:t>________________________</w:t>
      </w:r>
    </w:p>
    <w:p w:rsidR="00183728" w:rsidRDefault="002128EE">
      <w:pPr>
        <w:pStyle w:val="ConsPlusNormal0"/>
        <w:jc w:val="center"/>
      </w:pPr>
      <w:r>
        <w:t>(наименование проекта)</w:t>
      </w:r>
    </w:p>
    <w:p w:rsidR="00183728" w:rsidRDefault="002128EE">
      <w:pPr>
        <w:pStyle w:val="ConsPlusNormal0"/>
        <w:jc w:val="center"/>
      </w:pPr>
      <w:r>
        <w:t>территориального общественного самоуправления города</w:t>
      </w:r>
    </w:p>
    <w:p w:rsidR="00183728" w:rsidRDefault="002128EE">
      <w:pPr>
        <w:pStyle w:val="ConsPlusNormal0"/>
        <w:jc w:val="center"/>
      </w:pPr>
      <w:r>
        <w:t>Нижневартовска</w:t>
      </w:r>
    </w:p>
    <w:p w:rsidR="00183728" w:rsidRDefault="002128EE">
      <w:pPr>
        <w:pStyle w:val="ConsPlusNormal0"/>
        <w:jc w:val="center"/>
      </w:pPr>
      <w:r>
        <w:t>___________________________________________________________</w:t>
      </w:r>
    </w:p>
    <w:p w:rsidR="00183728" w:rsidRDefault="002128EE">
      <w:pPr>
        <w:pStyle w:val="ConsPlusNormal0"/>
        <w:jc w:val="center"/>
      </w:pPr>
      <w:r>
        <w:t>(наименование территориального общественного самоуправления)</w:t>
      </w:r>
    </w:p>
    <w:p w:rsidR="00183728" w:rsidRDefault="00183728">
      <w:pPr>
        <w:pStyle w:val="ConsPlusNormal0"/>
        <w:jc w:val="center"/>
      </w:pPr>
    </w:p>
    <w:p w:rsidR="00183728" w:rsidRDefault="002128EE">
      <w:pPr>
        <w:pStyle w:val="ConsPlusNormal0"/>
        <w:ind w:firstLine="540"/>
        <w:jc w:val="both"/>
      </w:pPr>
      <w:r>
        <w:t>Утратил силу. - По</w:t>
      </w:r>
      <w:r>
        <w:t>становление Администрации города Нижневартовска от 24.09.2024 N 848.</w:t>
      </w:r>
    </w:p>
    <w:p w:rsidR="00183728" w:rsidRDefault="00183728">
      <w:pPr>
        <w:pStyle w:val="ConsPlusNormal0"/>
        <w:jc w:val="both"/>
      </w:pPr>
    </w:p>
    <w:p w:rsidR="00183728" w:rsidRDefault="00183728">
      <w:pPr>
        <w:pStyle w:val="ConsPlusNormal0"/>
        <w:jc w:val="both"/>
      </w:pPr>
    </w:p>
    <w:p w:rsidR="00183728" w:rsidRDefault="0018372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8372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8EE" w:rsidRDefault="002128EE">
      <w:r>
        <w:separator/>
      </w:r>
    </w:p>
  </w:endnote>
  <w:endnote w:type="continuationSeparator" w:id="0">
    <w:p w:rsidR="002128EE" w:rsidRDefault="0021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728" w:rsidRDefault="0018372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8372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83728" w:rsidRDefault="002128E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83728" w:rsidRDefault="002128E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83728" w:rsidRDefault="002128E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5477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5477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183728" w:rsidRDefault="002128E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728" w:rsidRDefault="0018372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8372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83728" w:rsidRDefault="002128E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83728" w:rsidRDefault="002128E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83728" w:rsidRDefault="002128E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547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5477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183728" w:rsidRDefault="002128E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8EE" w:rsidRDefault="002128EE">
      <w:r>
        <w:separator/>
      </w:r>
    </w:p>
  </w:footnote>
  <w:footnote w:type="continuationSeparator" w:id="0">
    <w:p w:rsidR="002128EE" w:rsidRDefault="00212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8372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83728" w:rsidRDefault="002128E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31.07.2019 N 611</w:t>
          </w:r>
          <w:r>
            <w:rPr>
              <w:rFonts w:ascii="Tahoma" w:hAnsi="Tahoma" w:cs="Tahoma"/>
              <w:sz w:val="16"/>
              <w:szCs w:val="16"/>
            </w:rPr>
            <w:br/>
            <w:t>(ред. от 06.07.2026)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определения </w:t>
          </w:r>
          <w:r>
            <w:rPr>
              <w:rFonts w:ascii="Tahoma" w:hAnsi="Tahoma" w:cs="Tahoma"/>
              <w:sz w:val="16"/>
              <w:szCs w:val="16"/>
            </w:rPr>
            <w:t>объема...</w:t>
          </w:r>
        </w:p>
      </w:tc>
      <w:tc>
        <w:tcPr>
          <w:tcW w:w="2300" w:type="pct"/>
          <w:vAlign w:val="center"/>
        </w:tcPr>
        <w:p w:rsidR="00183728" w:rsidRDefault="002128E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14.07.2026</w:t>
          </w:r>
        </w:p>
      </w:tc>
    </w:tr>
  </w:tbl>
  <w:p w:rsidR="00183728" w:rsidRDefault="0018372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83728" w:rsidRDefault="0018372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8372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83728" w:rsidRDefault="002128E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31.07.2019 N 611</w:t>
          </w:r>
          <w:r>
            <w:rPr>
              <w:rFonts w:ascii="Tahoma" w:hAnsi="Tahoma" w:cs="Tahoma"/>
              <w:sz w:val="16"/>
              <w:szCs w:val="16"/>
            </w:rPr>
            <w:br/>
            <w:t>(ред. от 06.0</w:t>
          </w:r>
          <w:r>
            <w:rPr>
              <w:rFonts w:ascii="Tahoma" w:hAnsi="Tahoma" w:cs="Tahoma"/>
              <w:sz w:val="16"/>
              <w:szCs w:val="16"/>
            </w:rPr>
            <w:t>7.2026)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определения объема...</w:t>
          </w:r>
        </w:p>
      </w:tc>
      <w:tc>
        <w:tcPr>
          <w:tcW w:w="2300" w:type="pct"/>
          <w:vAlign w:val="center"/>
        </w:tcPr>
        <w:p w:rsidR="00183728" w:rsidRDefault="002128E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14.07.2026</w:t>
          </w:r>
        </w:p>
      </w:tc>
    </w:tr>
  </w:tbl>
  <w:p w:rsidR="00183728" w:rsidRDefault="0018372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83728" w:rsidRDefault="0018372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28"/>
    <w:rsid w:val="00183728"/>
    <w:rsid w:val="002128EE"/>
    <w:rsid w:val="00DE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2CFB1-C980-495D-B0A6-A9B6ABD3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11819</Words>
  <Characters>67372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Нижневартовска от 31.07.2019 N 611
(ред. от 06.07.2026)
"О порядке определения объема и предоставления субсидий территориальным общественным самоуправлениям города Нижневартовска на осуществление собственных инициатив по</vt:lpstr>
    </vt:vector>
  </TitlesOfParts>
  <Company>КонсультантПлюс Версия 4025.00.50</Company>
  <LinksUpToDate>false</LinksUpToDate>
  <CharactersWithSpaces>79033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Нижневартовска от 31.07.2019 N 611
(ред. от 06.07.2026)
"О порядке определения объема и предоставления субсидий территориальным общественным самоуправлениям города Нижневартовска на осуществление собственных инициатив по вопросам местного значения"</dc:title>
  <dc:creator>Исыпова Анжелика Ивановна</dc:creator>
  <cp:lastModifiedBy>Исыпова Анжелика Ивановна</cp:lastModifiedBy>
  <cp:revision>2</cp:revision>
  <dcterms:created xsi:type="dcterms:W3CDTF">2026-07-14T09:03:00Z</dcterms:created>
  <dcterms:modified xsi:type="dcterms:W3CDTF">2026-07-14T09:03:00Z</dcterms:modified>
</cp:coreProperties>
</file>