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F17" w:rsidRPr="000C1F17" w:rsidRDefault="000C1F17" w:rsidP="00AE222E">
      <w:pPr>
        <w:spacing w:after="0" w:line="240" w:lineRule="auto"/>
        <w:jc w:val="center"/>
        <w:rPr>
          <w:rFonts w:ascii="Times New Roman" w:eastAsia="Times New Roman" w:hAnsi="Times New Roman"/>
          <w:sz w:val="28"/>
          <w:szCs w:val="28"/>
          <w:lang w:eastAsia="ru-RU"/>
        </w:rPr>
      </w:pPr>
      <w:r w:rsidRPr="000C1F17">
        <w:rPr>
          <w:rFonts w:ascii="Times New Roman" w:eastAsia="Times New Roman" w:hAnsi="Times New Roman"/>
          <w:noProof/>
          <w:sz w:val="24"/>
          <w:szCs w:val="24"/>
          <w:lang w:eastAsia="ru-RU"/>
        </w:rPr>
        <w:drawing>
          <wp:inline distT="0" distB="0" distL="0" distR="0" wp14:anchorId="65750B2B" wp14:editId="563A5985">
            <wp:extent cx="381152" cy="549688"/>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381152" cy="549688"/>
                    </a:xfrm>
                    <a:prstGeom prst="rect">
                      <a:avLst/>
                    </a:prstGeom>
                    <a:noFill/>
                    <a:ln>
                      <a:noFill/>
                    </a:ln>
                  </pic:spPr>
                </pic:pic>
              </a:graphicData>
            </a:graphic>
          </wp:inline>
        </w:drawing>
      </w:r>
    </w:p>
    <w:p w:rsidR="000C1F17" w:rsidRPr="000C1F17" w:rsidRDefault="000C1F17" w:rsidP="000C1F17">
      <w:pPr>
        <w:spacing w:after="0" w:line="240" w:lineRule="auto"/>
        <w:jc w:val="right"/>
        <w:rPr>
          <w:rFonts w:ascii="Times New Roman" w:eastAsia="Times New Roman" w:hAnsi="Times New Roman"/>
          <w:sz w:val="28"/>
          <w:szCs w:val="28"/>
          <w:lang w:eastAsia="ru-RU"/>
        </w:rPr>
      </w:pPr>
    </w:p>
    <w:p w:rsidR="00ED7A42" w:rsidRPr="00725610" w:rsidRDefault="00ED7A42" w:rsidP="00ED7A42">
      <w:pPr>
        <w:autoSpaceDE w:val="0"/>
        <w:autoSpaceDN w:val="0"/>
        <w:adjustRightInd w:val="0"/>
        <w:spacing w:after="0" w:line="240" w:lineRule="auto"/>
        <w:jc w:val="center"/>
        <w:rPr>
          <w:rFonts w:ascii="Times New Roman" w:hAnsi="Times New Roman"/>
          <w:b/>
        </w:rPr>
      </w:pPr>
      <w:r w:rsidRPr="00725610">
        <w:rPr>
          <w:rFonts w:ascii="Times New Roman" w:hAnsi="Times New Roman"/>
          <w:b/>
        </w:rPr>
        <w:t>ГОРОД НИЖНЕВАРТОВСК</w:t>
      </w:r>
    </w:p>
    <w:p w:rsidR="00ED7A42" w:rsidRPr="00725610" w:rsidRDefault="00ED7A42" w:rsidP="00ED7A42">
      <w:pPr>
        <w:autoSpaceDE w:val="0"/>
        <w:autoSpaceDN w:val="0"/>
        <w:adjustRightInd w:val="0"/>
        <w:spacing w:after="0" w:line="240" w:lineRule="auto"/>
        <w:jc w:val="center"/>
        <w:rPr>
          <w:rFonts w:ascii="Times New Roman" w:hAnsi="Times New Roman"/>
          <w:b/>
          <w:sz w:val="18"/>
          <w:szCs w:val="18"/>
        </w:rPr>
      </w:pPr>
      <w:r w:rsidRPr="00725610">
        <w:rPr>
          <w:rFonts w:ascii="Times New Roman" w:hAnsi="Times New Roman"/>
          <w:b/>
          <w:sz w:val="18"/>
          <w:szCs w:val="18"/>
        </w:rPr>
        <w:t>ХАНТЫ-МАНСИЙСКИЙ АВТОНОМНЫЙ ОКРУГ - ЮГРА</w:t>
      </w:r>
    </w:p>
    <w:p w:rsidR="00ED7A42" w:rsidRPr="00725610" w:rsidRDefault="00ED7A42" w:rsidP="00ED7A42">
      <w:pPr>
        <w:autoSpaceDE w:val="0"/>
        <w:autoSpaceDN w:val="0"/>
        <w:adjustRightInd w:val="0"/>
        <w:spacing w:after="0" w:line="240" w:lineRule="auto"/>
        <w:jc w:val="both"/>
        <w:rPr>
          <w:rFonts w:ascii="Times New Roman" w:hAnsi="Times New Roman"/>
          <w:sz w:val="28"/>
          <w:szCs w:val="28"/>
        </w:rPr>
      </w:pPr>
    </w:p>
    <w:p w:rsidR="00ED7A42" w:rsidRPr="00725610" w:rsidRDefault="00ED7A42" w:rsidP="00ED7A42">
      <w:pPr>
        <w:autoSpaceDE w:val="0"/>
        <w:autoSpaceDN w:val="0"/>
        <w:adjustRightInd w:val="0"/>
        <w:spacing w:after="0" w:line="240" w:lineRule="auto"/>
        <w:jc w:val="center"/>
        <w:rPr>
          <w:rFonts w:ascii="Times New Roman" w:hAnsi="Times New Roman"/>
          <w:b/>
          <w:sz w:val="32"/>
          <w:szCs w:val="32"/>
        </w:rPr>
      </w:pPr>
      <w:r w:rsidRPr="00725610">
        <w:rPr>
          <w:rFonts w:ascii="Times New Roman" w:hAnsi="Times New Roman"/>
          <w:b/>
          <w:sz w:val="32"/>
          <w:szCs w:val="32"/>
        </w:rPr>
        <w:t>ДУМА ГОРОДА</w:t>
      </w:r>
      <w:r>
        <w:rPr>
          <w:rFonts w:ascii="Times New Roman" w:hAnsi="Times New Roman"/>
          <w:b/>
          <w:sz w:val="32"/>
          <w:szCs w:val="32"/>
        </w:rPr>
        <w:t xml:space="preserve"> НИЖНЕВАРТОВСКА</w:t>
      </w:r>
    </w:p>
    <w:p w:rsidR="00ED7A42" w:rsidRPr="00725610" w:rsidRDefault="00ED7A42" w:rsidP="00ED7A42">
      <w:pPr>
        <w:autoSpaceDE w:val="0"/>
        <w:autoSpaceDN w:val="0"/>
        <w:adjustRightInd w:val="0"/>
        <w:spacing w:after="0" w:line="240" w:lineRule="auto"/>
        <w:jc w:val="center"/>
        <w:rPr>
          <w:rFonts w:ascii="Times New Roman" w:hAnsi="Times New Roman"/>
          <w:sz w:val="28"/>
          <w:szCs w:val="28"/>
        </w:rPr>
      </w:pPr>
    </w:p>
    <w:p w:rsidR="00ED7A42" w:rsidRPr="00725610" w:rsidRDefault="00ED7A42" w:rsidP="00ED7A42">
      <w:pPr>
        <w:autoSpaceDE w:val="0"/>
        <w:autoSpaceDN w:val="0"/>
        <w:adjustRightInd w:val="0"/>
        <w:spacing w:after="0" w:line="240" w:lineRule="auto"/>
        <w:jc w:val="center"/>
        <w:rPr>
          <w:rFonts w:ascii="Times New Roman" w:hAnsi="Times New Roman"/>
          <w:b/>
          <w:sz w:val="32"/>
          <w:szCs w:val="32"/>
        </w:rPr>
      </w:pPr>
      <w:r w:rsidRPr="00725610">
        <w:rPr>
          <w:rFonts w:ascii="Times New Roman" w:hAnsi="Times New Roman"/>
          <w:b/>
          <w:sz w:val="32"/>
          <w:szCs w:val="32"/>
        </w:rPr>
        <w:t>РЕШЕНИЕ</w:t>
      </w:r>
    </w:p>
    <w:p w:rsidR="00ED7A42" w:rsidRPr="00725610" w:rsidRDefault="00ED7A42" w:rsidP="00ED7A42">
      <w:pPr>
        <w:autoSpaceDE w:val="0"/>
        <w:autoSpaceDN w:val="0"/>
        <w:adjustRightInd w:val="0"/>
        <w:spacing w:after="0" w:line="240" w:lineRule="auto"/>
        <w:jc w:val="both"/>
        <w:rPr>
          <w:rFonts w:ascii="Times New Roman" w:hAnsi="Times New Roman"/>
          <w:sz w:val="28"/>
          <w:szCs w:val="28"/>
        </w:rPr>
      </w:pPr>
      <w:r w:rsidRPr="00725610">
        <w:rPr>
          <w:rFonts w:ascii="Times New Roman" w:hAnsi="Times New Roman"/>
          <w:sz w:val="28"/>
          <w:szCs w:val="28"/>
        </w:rPr>
        <w:t xml:space="preserve"> </w:t>
      </w:r>
    </w:p>
    <w:p w:rsidR="00ED7A42" w:rsidRPr="00725610" w:rsidRDefault="00ED7A42" w:rsidP="00ED7A4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от </w:t>
      </w:r>
      <w:r w:rsidRPr="00725610">
        <w:rPr>
          <w:rFonts w:ascii="Times New Roman" w:hAnsi="Times New Roman"/>
          <w:sz w:val="28"/>
          <w:szCs w:val="28"/>
        </w:rPr>
        <w:t>«</w:t>
      </w:r>
      <w:r w:rsidR="00125D8D">
        <w:rPr>
          <w:rFonts w:ascii="Times New Roman" w:hAnsi="Times New Roman"/>
          <w:sz w:val="28"/>
          <w:szCs w:val="28"/>
        </w:rPr>
        <w:t>13</w:t>
      </w:r>
      <w:r w:rsidRPr="00725610">
        <w:rPr>
          <w:rFonts w:ascii="Times New Roman" w:hAnsi="Times New Roman"/>
          <w:sz w:val="28"/>
          <w:szCs w:val="28"/>
        </w:rPr>
        <w:t xml:space="preserve">» </w:t>
      </w:r>
      <w:r w:rsidR="00125D8D">
        <w:rPr>
          <w:rFonts w:ascii="Times New Roman" w:hAnsi="Times New Roman"/>
          <w:sz w:val="28"/>
          <w:szCs w:val="28"/>
        </w:rPr>
        <w:t xml:space="preserve"> февраля </w:t>
      </w:r>
      <w:r w:rsidRPr="00725610">
        <w:rPr>
          <w:rFonts w:ascii="Times New Roman" w:hAnsi="Times New Roman"/>
          <w:sz w:val="28"/>
          <w:szCs w:val="28"/>
        </w:rPr>
        <w:t>20</w:t>
      </w:r>
      <w:r>
        <w:rPr>
          <w:rFonts w:ascii="Times New Roman" w:hAnsi="Times New Roman"/>
          <w:sz w:val="28"/>
          <w:szCs w:val="28"/>
        </w:rPr>
        <w:t>2</w:t>
      </w:r>
      <w:r w:rsidR="00692429">
        <w:rPr>
          <w:rFonts w:ascii="Times New Roman" w:hAnsi="Times New Roman"/>
          <w:sz w:val="28"/>
          <w:szCs w:val="28"/>
        </w:rPr>
        <w:t>6</w:t>
      </w:r>
      <w:r w:rsidRPr="00725610">
        <w:rPr>
          <w:rFonts w:ascii="Times New Roman" w:hAnsi="Times New Roman"/>
          <w:sz w:val="28"/>
          <w:szCs w:val="28"/>
        </w:rPr>
        <w:t xml:space="preserve"> года                     </w:t>
      </w:r>
      <w:r w:rsidR="00C15238">
        <w:rPr>
          <w:rFonts w:ascii="Times New Roman" w:hAnsi="Times New Roman"/>
          <w:sz w:val="28"/>
          <w:szCs w:val="28"/>
        </w:rPr>
        <w:t xml:space="preserve">                            </w:t>
      </w:r>
      <w:r w:rsidRPr="00725610">
        <w:rPr>
          <w:rFonts w:ascii="Times New Roman" w:hAnsi="Times New Roman"/>
          <w:sz w:val="28"/>
          <w:szCs w:val="28"/>
        </w:rPr>
        <w:t xml:space="preserve">          № </w:t>
      </w:r>
      <w:r w:rsidR="00125D8D">
        <w:rPr>
          <w:rFonts w:ascii="Times New Roman" w:hAnsi="Times New Roman"/>
          <w:sz w:val="28"/>
          <w:szCs w:val="28"/>
        </w:rPr>
        <w:t>626</w:t>
      </w:r>
    </w:p>
    <w:p w:rsidR="00ED7A42" w:rsidRPr="00725610" w:rsidRDefault="00ED7A42" w:rsidP="00ED7A42">
      <w:pPr>
        <w:autoSpaceDE w:val="0"/>
        <w:autoSpaceDN w:val="0"/>
        <w:adjustRightInd w:val="0"/>
        <w:spacing w:after="0" w:line="240" w:lineRule="auto"/>
        <w:jc w:val="both"/>
        <w:rPr>
          <w:rFonts w:ascii="Courier New" w:hAnsi="Courier New" w:cs="Courier New"/>
          <w:sz w:val="20"/>
          <w:szCs w:val="20"/>
        </w:rPr>
      </w:pPr>
    </w:p>
    <w:p w:rsidR="002D487C" w:rsidRDefault="002D487C" w:rsidP="002D487C">
      <w:pPr>
        <w:spacing w:after="0" w:line="240" w:lineRule="auto"/>
        <w:ind w:right="48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Об отч</w:t>
      </w:r>
      <w:r w:rsidR="007972F2">
        <w:rPr>
          <w:rFonts w:ascii="Times New Roman" w:eastAsia="Times New Roman" w:hAnsi="Times New Roman"/>
          <w:bCs/>
          <w:sz w:val="28"/>
          <w:szCs w:val="28"/>
          <w:lang w:eastAsia="ru-RU"/>
        </w:rPr>
        <w:t>е</w:t>
      </w:r>
      <w:r>
        <w:rPr>
          <w:rFonts w:ascii="Times New Roman" w:eastAsia="Times New Roman" w:hAnsi="Times New Roman"/>
          <w:bCs/>
          <w:sz w:val="28"/>
          <w:szCs w:val="28"/>
          <w:lang w:eastAsia="ru-RU"/>
        </w:rPr>
        <w:t>те главы города Нижневартовска о результатах его деятельности, деятельности администрации города Нижневартовска за 202</w:t>
      </w:r>
      <w:r w:rsidR="00692429">
        <w:rPr>
          <w:rFonts w:ascii="Times New Roman" w:eastAsia="Times New Roman" w:hAnsi="Times New Roman"/>
          <w:bCs/>
          <w:sz w:val="28"/>
          <w:szCs w:val="28"/>
          <w:lang w:eastAsia="ru-RU"/>
        </w:rPr>
        <w:t>5</w:t>
      </w:r>
      <w:r>
        <w:rPr>
          <w:rFonts w:ascii="Times New Roman" w:eastAsia="Times New Roman" w:hAnsi="Times New Roman"/>
          <w:bCs/>
          <w:sz w:val="28"/>
          <w:szCs w:val="28"/>
          <w:lang w:eastAsia="ru-RU"/>
        </w:rPr>
        <w:t xml:space="preserve"> год, в том числе о решении вопросов, поставленных Думой города Нижневартовска </w:t>
      </w:r>
    </w:p>
    <w:p w:rsidR="000F4294" w:rsidRPr="006D7551" w:rsidRDefault="000F4294" w:rsidP="00153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p w:rsidR="002D487C" w:rsidRDefault="00282638" w:rsidP="00692429">
      <w:pPr>
        <w:shd w:val="clear" w:color="auto" w:fill="FFFFFF"/>
        <w:spacing w:after="0" w:line="240" w:lineRule="auto"/>
        <w:ind w:firstLine="708"/>
        <w:jc w:val="both"/>
        <w:rPr>
          <w:rFonts w:ascii="Times New Roman" w:eastAsia="Times New Roman" w:hAnsi="Times New Roman"/>
          <w:sz w:val="28"/>
          <w:szCs w:val="28"/>
          <w:lang w:eastAsia="ru-RU"/>
        </w:rPr>
      </w:pPr>
      <w:r w:rsidRPr="006D7551">
        <w:rPr>
          <w:rFonts w:ascii="Times New Roman" w:eastAsia="Times New Roman" w:hAnsi="Times New Roman"/>
          <w:sz w:val="28"/>
          <w:szCs w:val="28"/>
          <w:lang w:eastAsia="ru-RU"/>
        </w:rPr>
        <w:t xml:space="preserve">В соответствии </w:t>
      </w:r>
      <w:r w:rsidR="002D487C">
        <w:rPr>
          <w:rFonts w:ascii="Times New Roman" w:eastAsia="Times New Roman" w:hAnsi="Times New Roman"/>
          <w:sz w:val="28"/>
          <w:szCs w:val="28"/>
          <w:lang w:eastAsia="ru-RU"/>
        </w:rPr>
        <w:t xml:space="preserve">со </w:t>
      </w:r>
      <w:r w:rsidR="002D487C" w:rsidRPr="002D487C">
        <w:rPr>
          <w:rFonts w:ascii="Times New Roman" w:eastAsia="Times New Roman" w:hAnsi="Times New Roman"/>
          <w:sz w:val="28"/>
          <w:szCs w:val="28"/>
          <w:lang w:eastAsia="ru-RU"/>
        </w:rPr>
        <w:t xml:space="preserve">статьями </w:t>
      </w:r>
      <w:r w:rsidR="00692429">
        <w:rPr>
          <w:rFonts w:ascii="Times New Roman" w:eastAsia="Times New Roman" w:hAnsi="Times New Roman"/>
          <w:sz w:val="28"/>
          <w:szCs w:val="28"/>
          <w:lang w:eastAsia="ru-RU"/>
        </w:rPr>
        <w:t>16, 19</w:t>
      </w:r>
      <w:r w:rsidR="002D487C" w:rsidRPr="002D487C">
        <w:rPr>
          <w:rFonts w:ascii="Times New Roman" w:eastAsia="Times New Roman" w:hAnsi="Times New Roman"/>
          <w:sz w:val="28"/>
          <w:szCs w:val="28"/>
          <w:lang w:eastAsia="ru-RU"/>
        </w:rPr>
        <w:t xml:space="preserve"> Федерального закона </w:t>
      </w:r>
      <w:r w:rsidR="00692429">
        <w:rPr>
          <w:rFonts w:ascii="Times New Roman" w:eastAsia="Times New Roman" w:hAnsi="Times New Roman"/>
          <w:sz w:val="28"/>
          <w:szCs w:val="28"/>
          <w:lang w:eastAsia="ru-RU"/>
        </w:rPr>
        <w:t xml:space="preserve">от 20.03.2025 </w:t>
      </w:r>
      <w:r w:rsidR="00692429">
        <w:rPr>
          <w:rFonts w:ascii="Times New Roman" w:eastAsia="Times New Roman" w:hAnsi="Times New Roman"/>
          <w:sz w:val="28"/>
          <w:szCs w:val="28"/>
          <w:lang w:eastAsia="ru-RU"/>
        </w:rPr>
        <w:br/>
        <w:t>№33-ФЗ «</w:t>
      </w:r>
      <w:r w:rsidR="00692429" w:rsidRPr="00692429">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2D487C" w:rsidRPr="002D487C">
        <w:rPr>
          <w:rFonts w:ascii="Times New Roman" w:eastAsia="Times New Roman" w:hAnsi="Times New Roman"/>
          <w:sz w:val="28"/>
          <w:szCs w:val="28"/>
          <w:lang w:eastAsia="ru-RU"/>
        </w:rPr>
        <w:t xml:space="preserve">», статьями 19, 25, </w:t>
      </w:r>
      <w:r w:rsidR="002D487C">
        <w:rPr>
          <w:rFonts w:ascii="Times New Roman" w:eastAsia="Times New Roman" w:hAnsi="Times New Roman"/>
          <w:sz w:val="28"/>
          <w:szCs w:val="28"/>
          <w:lang w:eastAsia="ru-RU"/>
        </w:rPr>
        <w:t>49 Устава города Нижневартовска</w:t>
      </w:r>
      <w:r w:rsidR="00444333">
        <w:rPr>
          <w:rFonts w:ascii="Times New Roman" w:eastAsia="Times New Roman" w:hAnsi="Times New Roman"/>
          <w:sz w:val="28"/>
          <w:szCs w:val="28"/>
          <w:lang w:eastAsia="ru-RU"/>
        </w:rPr>
        <w:t>,</w:t>
      </w:r>
    </w:p>
    <w:p w:rsidR="002D487C" w:rsidRDefault="002D487C" w:rsidP="00692429">
      <w:pPr>
        <w:shd w:val="clear" w:color="auto" w:fill="FFFFFF"/>
        <w:spacing w:after="0" w:line="240" w:lineRule="auto"/>
        <w:ind w:firstLine="708"/>
        <w:jc w:val="both"/>
        <w:rPr>
          <w:rFonts w:ascii="Times New Roman" w:eastAsia="Times New Roman" w:hAnsi="Times New Roman"/>
          <w:sz w:val="28"/>
          <w:szCs w:val="28"/>
          <w:lang w:eastAsia="ru-RU"/>
        </w:rPr>
      </w:pPr>
    </w:p>
    <w:p w:rsidR="003A72E0" w:rsidRPr="006D7551" w:rsidRDefault="003F3EDA" w:rsidP="00692429">
      <w:pPr>
        <w:shd w:val="clear" w:color="auto" w:fill="FFFFFF"/>
        <w:spacing w:after="0" w:line="240" w:lineRule="auto"/>
        <w:ind w:firstLine="708"/>
        <w:jc w:val="both"/>
        <w:rPr>
          <w:rFonts w:ascii="Times New Roman" w:eastAsia="Times New Roman" w:hAnsi="Times New Roman"/>
          <w:sz w:val="28"/>
          <w:szCs w:val="28"/>
          <w:lang w:eastAsia="ru-RU"/>
        </w:rPr>
      </w:pPr>
      <w:r w:rsidRPr="006D7551">
        <w:rPr>
          <w:rFonts w:ascii="Times New Roman" w:eastAsia="Times New Roman" w:hAnsi="Times New Roman"/>
          <w:sz w:val="28"/>
          <w:szCs w:val="28"/>
          <w:lang w:eastAsia="ru-RU"/>
        </w:rPr>
        <w:t>Дума города РЕШИЛА:</w:t>
      </w:r>
      <w:r w:rsidR="00B0348D">
        <w:rPr>
          <w:rFonts w:ascii="Times New Roman" w:eastAsia="Times New Roman" w:hAnsi="Times New Roman"/>
          <w:sz w:val="28"/>
          <w:szCs w:val="28"/>
          <w:lang w:eastAsia="ru-RU"/>
        </w:rPr>
        <w:t xml:space="preserve"> </w:t>
      </w:r>
    </w:p>
    <w:p w:rsidR="00B0348D" w:rsidRDefault="00B0348D" w:rsidP="00692429">
      <w:pPr>
        <w:autoSpaceDE w:val="0"/>
        <w:autoSpaceDN w:val="0"/>
        <w:adjustRightInd w:val="0"/>
        <w:spacing w:after="0" w:line="240" w:lineRule="auto"/>
        <w:ind w:firstLine="708"/>
        <w:jc w:val="both"/>
        <w:rPr>
          <w:rFonts w:ascii="Arial" w:hAnsi="Arial" w:cs="Arial"/>
          <w:sz w:val="20"/>
          <w:szCs w:val="20"/>
          <w:lang w:eastAsia="zh-CN"/>
        </w:rPr>
      </w:pPr>
    </w:p>
    <w:p w:rsidR="00692429" w:rsidRPr="00564C2C" w:rsidRDefault="00692429" w:rsidP="00927BFF">
      <w:pPr>
        <w:pStyle w:val="aff5"/>
        <w:numPr>
          <w:ilvl w:val="0"/>
          <w:numId w:val="25"/>
        </w:numPr>
        <w:tabs>
          <w:tab w:val="left" w:pos="993"/>
        </w:tabs>
        <w:spacing w:before="0" w:beforeAutospacing="0" w:after="0" w:afterAutospacing="0" w:line="288" w:lineRule="atLeast"/>
        <w:ind w:left="0" w:firstLine="708"/>
        <w:jc w:val="both"/>
        <w:rPr>
          <w:sz w:val="28"/>
          <w:szCs w:val="28"/>
          <w:lang w:eastAsia="zh-CN"/>
        </w:rPr>
      </w:pPr>
      <w:r w:rsidRPr="00564C2C">
        <w:rPr>
          <w:sz w:val="28"/>
          <w:szCs w:val="28"/>
          <w:lang w:eastAsia="zh-CN"/>
        </w:rPr>
        <w:t>Принять отч</w:t>
      </w:r>
      <w:r w:rsidR="007972F2">
        <w:rPr>
          <w:sz w:val="28"/>
          <w:szCs w:val="28"/>
          <w:lang w:eastAsia="zh-CN"/>
        </w:rPr>
        <w:t>е</w:t>
      </w:r>
      <w:r w:rsidRPr="00564C2C">
        <w:rPr>
          <w:sz w:val="28"/>
          <w:szCs w:val="28"/>
          <w:lang w:eastAsia="zh-CN"/>
        </w:rPr>
        <w:t>т главы города Нижневартовска о результатах его деятельности, деятельности администрации города Нижневартовска за 2025 год, в том числе о решении вопросов, поставленных Думой города Нижневартовска</w:t>
      </w:r>
      <w:r w:rsidR="00564C2C">
        <w:rPr>
          <w:sz w:val="28"/>
          <w:szCs w:val="28"/>
          <w:lang w:eastAsia="zh-CN"/>
        </w:rPr>
        <w:t>,</w:t>
      </w:r>
      <w:r w:rsidRPr="00564C2C">
        <w:rPr>
          <w:sz w:val="28"/>
          <w:szCs w:val="28"/>
          <w:lang w:eastAsia="zh-CN"/>
        </w:rPr>
        <w:t xml:space="preserve"> согласно </w:t>
      </w:r>
      <w:r w:rsidR="00927BFF" w:rsidRPr="00564C2C">
        <w:rPr>
          <w:sz w:val="28"/>
          <w:szCs w:val="28"/>
          <w:lang w:eastAsia="zh-CN"/>
        </w:rPr>
        <w:t>приложению</w:t>
      </w:r>
      <w:r w:rsidR="00CA518A">
        <w:rPr>
          <w:sz w:val="28"/>
          <w:szCs w:val="28"/>
          <w:lang w:eastAsia="zh-CN"/>
        </w:rPr>
        <w:t xml:space="preserve"> </w:t>
      </w:r>
      <w:r w:rsidRPr="00564C2C">
        <w:rPr>
          <w:sz w:val="28"/>
          <w:szCs w:val="28"/>
          <w:lang w:eastAsia="zh-CN"/>
        </w:rPr>
        <w:t>к настоящему решению.</w:t>
      </w:r>
    </w:p>
    <w:p w:rsidR="00564C2C" w:rsidRDefault="00692429" w:rsidP="00927BFF">
      <w:pPr>
        <w:pStyle w:val="aff5"/>
        <w:numPr>
          <w:ilvl w:val="0"/>
          <w:numId w:val="25"/>
        </w:numPr>
        <w:shd w:val="clear" w:color="auto" w:fill="FFFFFF"/>
        <w:tabs>
          <w:tab w:val="left" w:pos="993"/>
        </w:tabs>
        <w:spacing w:after="0"/>
        <w:ind w:left="0" w:firstLine="708"/>
        <w:jc w:val="both"/>
        <w:rPr>
          <w:sz w:val="28"/>
          <w:szCs w:val="28"/>
        </w:rPr>
      </w:pPr>
      <w:r w:rsidRPr="00564C2C">
        <w:rPr>
          <w:sz w:val="28"/>
          <w:szCs w:val="28"/>
          <w:lang w:eastAsia="zh-CN"/>
        </w:rPr>
        <w:t xml:space="preserve">Признать </w:t>
      </w:r>
      <w:r w:rsidR="00B65831">
        <w:rPr>
          <w:sz w:val="28"/>
          <w:szCs w:val="28"/>
          <w:lang w:eastAsia="zh-CN"/>
        </w:rPr>
        <w:t xml:space="preserve">удовлетворительной </w:t>
      </w:r>
      <w:r w:rsidRPr="00564C2C">
        <w:rPr>
          <w:sz w:val="28"/>
          <w:szCs w:val="28"/>
          <w:lang w:eastAsia="zh-CN"/>
        </w:rPr>
        <w:t xml:space="preserve">деятельность главы города </w:t>
      </w:r>
      <w:r w:rsidR="00564C2C" w:rsidRPr="00564C2C">
        <w:rPr>
          <w:sz w:val="28"/>
          <w:szCs w:val="28"/>
          <w:lang w:eastAsia="zh-CN"/>
        </w:rPr>
        <w:t>Нижневартовск по</w:t>
      </w:r>
      <w:r w:rsidR="007972F2">
        <w:rPr>
          <w:sz w:val="28"/>
          <w:szCs w:val="28"/>
          <w:lang w:eastAsia="zh-CN"/>
        </w:rPr>
        <w:t xml:space="preserve"> результатам его отче</w:t>
      </w:r>
      <w:r w:rsidRPr="00564C2C">
        <w:rPr>
          <w:sz w:val="28"/>
          <w:szCs w:val="28"/>
          <w:lang w:eastAsia="zh-CN"/>
        </w:rPr>
        <w:t>та перед Думой города Нижневартовска за 2025 год.</w:t>
      </w:r>
    </w:p>
    <w:p w:rsidR="00564C2C" w:rsidRDefault="00A4197A" w:rsidP="00927BFF">
      <w:pPr>
        <w:pStyle w:val="aff5"/>
        <w:numPr>
          <w:ilvl w:val="0"/>
          <w:numId w:val="25"/>
        </w:numPr>
        <w:shd w:val="clear" w:color="auto" w:fill="FFFFFF"/>
        <w:tabs>
          <w:tab w:val="left" w:pos="993"/>
        </w:tabs>
        <w:spacing w:after="0"/>
        <w:ind w:left="0" w:firstLine="708"/>
        <w:jc w:val="both"/>
        <w:rPr>
          <w:sz w:val="28"/>
          <w:szCs w:val="28"/>
        </w:rPr>
      </w:pPr>
      <w:r w:rsidRPr="00564C2C">
        <w:rPr>
          <w:sz w:val="28"/>
          <w:szCs w:val="28"/>
        </w:rPr>
        <w:t>Настоящее решение вступает в силу после его подписания.</w:t>
      </w:r>
    </w:p>
    <w:p w:rsidR="00564C2C" w:rsidRDefault="0069170B" w:rsidP="00927BFF">
      <w:pPr>
        <w:pStyle w:val="aff5"/>
        <w:numPr>
          <w:ilvl w:val="0"/>
          <w:numId w:val="25"/>
        </w:numPr>
        <w:shd w:val="clear" w:color="auto" w:fill="FFFFFF"/>
        <w:tabs>
          <w:tab w:val="left" w:pos="993"/>
        </w:tabs>
        <w:spacing w:after="0"/>
        <w:ind w:left="0" w:firstLine="708"/>
        <w:jc w:val="both"/>
        <w:rPr>
          <w:sz w:val="28"/>
          <w:szCs w:val="28"/>
        </w:rPr>
      </w:pPr>
      <w:r w:rsidRPr="0069170B">
        <w:rPr>
          <w:sz w:val="28"/>
          <w:szCs w:val="28"/>
        </w:rPr>
        <w:t xml:space="preserve">Опубликовать настоящее решение в сетевом издании </w:t>
      </w:r>
      <w:r>
        <w:rPr>
          <w:sz w:val="28"/>
          <w:szCs w:val="28"/>
        </w:rPr>
        <w:br/>
      </w:r>
      <w:r w:rsidRPr="0069170B">
        <w:rPr>
          <w:sz w:val="28"/>
          <w:szCs w:val="28"/>
        </w:rPr>
        <w:t xml:space="preserve">«Газета Варта-24» и на официальном сайте органов местного самоуправления города Нижневартовска в течение десяти дней со дня принятия настоящего решения. </w:t>
      </w:r>
    </w:p>
    <w:p w:rsidR="008B155F" w:rsidRDefault="008B155F" w:rsidP="008B155F">
      <w:pPr>
        <w:pStyle w:val="aff5"/>
        <w:shd w:val="clear" w:color="auto" w:fill="FFFFFF"/>
        <w:tabs>
          <w:tab w:val="left" w:pos="993"/>
        </w:tabs>
        <w:spacing w:after="0"/>
        <w:ind w:left="708"/>
        <w:jc w:val="both"/>
        <w:rPr>
          <w:sz w:val="28"/>
          <w:szCs w:val="28"/>
        </w:rPr>
      </w:pPr>
    </w:p>
    <w:tbl>
      <w:tblPr>
        <w:tblStyle w:val="af1"/>
        <w:tblW w:w="0" w:type="auto"/>
        <w:tblLook w:val="04A0" w:firstRow="1" w:lastRow="0" w:firstColumn="1" w:lastColumn="0" w:noHBand="0" w:noVBand="1"/>
      </w:tblPr>
      <w:tblGrid>
        <w:gridCol w:w="4819"/>
        <w:gridCol w:w="4819"/>
      </w:tblGrid>
      <w:tr w:rsidR="00731BA6" w:rsidTr="00731BA6">
        <w:tc>
          <w:tcPr>
            <w:tcW w:w="4819" w:type="dxa"/>
          </w:tcPr>
          <w:p w:rsidR="00731BA6" w:rsidRDefault="00731BA6" w:rsidP="00731BA6">
            <w:pPr>
              <w:autoSpaceDE w:val="0"/>
              <w:autoSpaceDN w:val="0"/>
              <w:adjustRightInd w:val="0"/>
              <w:spacing w:after="0" w:line="240" w:lineRule="auto"/>
              <w:jc w:val="both"/>
              <w:rPr>
                <w:rFonts w:ascii="Times New Roman" w:hAnsi="Times New Roman"/>
                <w:sz w:val="28"/>
                <w:szCs w:val="28"/>
              </w:rPr>
            </w:pPr>
            <w:r w:rsidRPr="00725610">
              <w:rPr>
                <w:rFonts w:ascii="Times New Roman" w:hAnsi="Times New Roman"/>
                <w:sz w:val="28"/>
                <w:szCs w:val="28"/>
              </w:rPr>
              <w:t xml:space="preserve">Председатель Думы </w:t>
            </w:r>
          </w:p>
          <w:p w:rsidR="00731BA6" w:rsidRDefault="00731BA6" w:rsidP="00A4197A">
            <w:pPr>
              <w:autoSpaceDE w:val="0"/>
              <w:autoSpaceDN w:val="0"/>
              <w:adjustRightInd w:val="0"/>
              <w:spacing w:after="0" w:line="240" w:lineRule="auto"/>
              <w:jc w:val="both"/>
              <w:rPr>
                <w:rFonts w:ascii="Times New Roman" w:hAnsi="Times New Roman"/>
                <w:sz w:val="28"/>
                <w:szCs w:val="28"/>
              </w:rPr>
            </w:pPr>
            <w:r w:rsidRPr="00725610">
              <w:rPr>
                <w:rFonts w:ascii="Times New Roman" w:hAnsi="Times New Roman"/>
                <w:sz w:val="28"/>
                <w:szCs w:val="28"/>
              </w:rPr>
              <w:t>города Нижневартовска</w:t>
            </w:r>
            <w:r>
              <w:rPr>
                <w:rFonts w:ascii="Times New Roman" w:hAnsi="Times New Roman"/>
                <w:sz w:val="28"/>
                <w:szCs w:val="28"/>
              </w:rPr>
              <w:t xml:space="preserve"> </w:t>
            </w:r>
          </w:p>
        </w:tc>
        <w:tc>
          <w:tcPr>
            <w:tcW w:w="4819" w:type="dxa"/>
          </w:tcPr>
          <w:p w:rsidR="00ED7A42" w:rsidRDefault="00ED7A42" w:rsidP="00731BA6">
            <w:pPr>
              <w:autoSpaceDE w:val="0"/>
              <w:autoSpaceDN w:val="0"/>
              <w:adjustRightInd w:val="0"/>
              <w:spacing w:after="0" w:line="240" w:lineRule="auto"/>
              <w:jc w:val="both"/>
              <w:rPr>
                <w:rFonts w:ascii="Times New Roman" w:hAnsi="Times New Roman"/>
                <w:sz w:val="24"/>
                <w:szCs w:val="24"/>
              </w:rPr>
            </w:pPr>
          </w:p>
          <w:p w:rsidR="00EF0304" w:rsidRDefault="00ED7A42" w:rsidP="00ED7A42">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А.В. Сатинов</w:t>
            </w:r>
          </w:p>
        </w:tc>
      </w:tr>
    </w:tbl>
    <w:p w:rsidR="00C15238" w:rsidRDefault="00C15238" w:rsidP="00731BA6">
      <w:pPr>
        <w:autoSpaceDE w:val="0"/>
        <w:autoSpaceDN w:val="0"/>
        <w:adjustRightInd w:val="0"/>
        <w:spacing w:after="0" w:line="240" w:lineRule="auto"/>
        <w:jc w:val="both"/>
        <w:rPr>
          <w:rFonts w:ascii="Times New Roman" w:eastAsia="Times New Roman" w:hAnsi="Times New Roman"/>
          <w:sz w:val="24"/>
          <w:szCs w:val="24"/>
          <w:lang w:eastAsia="ru-RU"/>
        </w:rPr>
      </w:pPr>
    </w:p>
    <w:p w:rsidR="00EA630C" w:rsidRDefault="00EA630C" w:rsidP="00731BA6">
      <w:pPr>
        <w:autoSpaceDE w:val="0"/>
        <w:autoSpaceDN w:val="0"/>
        <w:adjustRightInd w:val="0"/>
        <w:spacing w:after="0" w:line="240" w:lineRule="auto"/>
        <w:jc w:val="both"/>
        <w:rPr>
          <w:rFonts w:ascii="Times New Roman" w:eastAsia="Times New Roman" w:hAnsi="Times New Roman"/>
          <w:sz w:val="24"/>
          <w:szCs w:val="24"/>
          <w:lang w:eastAsia="ru-RU"/>
        </w:rPr>
      </w:pPr>
    </w:p>
    <w:p w:rsidR="00731BA6" w:rsidRDefault="000D03ED" w:rsidP="00731BA6">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 подписания</w:t>
      </w:r>
      <w:r w:rsidR="00EA630C">
        <w:rPr>
          <w:rFonts w:ascii="Times New Roman" w:eastAsia="Times New Roman" w:hAnsi="Times New Roman"/>
          <w:sz w:val="24"/>
          <w:szCs w:val="24"/>
          <w:lang w:eastAsia="ru-RU"/>
        </w:rPr>
        <w:t>:</w:t>
      </w:r>
      <w:r w:rsidR="00F45ED5">
        <w:rPr>
          <w:rFonts w:ascii="Times New Roman" w:eastAsia="Times New Roman" w:hAnsi="Times New Roman"/>
          <w:sz w:val="24"/>
          <w:szCs w:val="24"/>
          <w:lang w:eastAsia="ru-RU"/>
        </w:rPr>
        <w:t xml:space="preserve"> </w:t>
      </w:r>
      <w:r w:rsidR="00C15238" w:rsidRPr="00C15238">
        <w:rPr>
          <w:rFonts w:ascii="Times New Roman" w:eastAsia="Times New Roman" w:hAnsi="Times New Roman"/>
          <w:sz w:val="24"/>
          <w:szCs w:val="24"/>
          <w:lang w:eastAsia="ru-RU"/>
        </w:rPr>
        <w:t>«</w:t>
      </w:r>
      <w:r w:rsidR="00125D8D">
        <w:rPr>
          <w:rFonts w:ascii="Times New Roman" w:eastAsia="Times New Roman" w:hAnsi="Times New Roman"/>
          <w:sz w:val="24"/>
          <w:szCs w:val="24"/>
          <w:lang w:eastAsia="ru-RU"/>
        </w:rPr>
        <w:t>13</w:t>
      </w:r>
      <w:bookmarkStart w:id="0" w:name="_GoBack"/>
      <w:bookmarkEnd w:id="0"/>
      <w:r w:rsidR="00C15238" w:rsidRPr="00C15238">
        <w:rPr>
          <w:rFonts w:ascii="Times New Roman" w:eastAsia="Times New Roman" w:hAnsi="Times New Roman"/>
          <w:sz w:val="24"/>
          <w:szCs w:val="24"/>
          <w:lang w:eastAsia="ru-RU"/>
        </w:rPr>
        <w:t xml:space="preserve">» </w:t>
      </w:r>
      <w:r w:rsidR="00125D8D">
        <w:rPr>
          <w:rFonts w:ascii="Times New Roman" w:eastAsia="Times New Roman" w:hAnsi="Times New Roman"/>
          <w:sz w:val="24"/>
          <w:szCs w:val="24"/>
          <w:lang w:eastAsia="ru-RU"/>
        </w:rPr>
        <w:t>февраля</w:t>
      </w:r>
      <w:r w:rsidR="00C15238" w:rsidRPr="00C15238">
        <w:rPr>
          <w:rFonts w:ascii="Times New Roman" w:eastAsia="Times New Roman" w:hAnsi="Times New Roman"/>
          <w:sz w:val="24"/>
          <w:szCs w:val="24"/>
          <w:lang w:eastAsia="ru-RU"/>
        </w:rPr>
        <w:t xml:space="preserve"> 202</w:t>
      </w:r>
      <w:r w:rsidR="00564C2C">
        <w:rPr>
          <w:rFonts w:ascii="Times New Roman" w:eastAsia="Times New Roman" w:hAnsi="Times New Roman"/>
          <w:sz w:val="24"/>
          <w:szCs w:val="24"/>
          <w:lang w:eastAsia="ru-RU"/>
        </w:rPr>
        <w:t>6</w:t>
      </w:r>
      <w:r w:rsidR="00C15238" w:rsidRPr="00C15238">
        <w:rPr>
          <w:rFonts w:ascii="Times New Roman" w:eastAsia="Times New Roman" w:hAnsi="Times New Roman"/>
          <w:sz w:val="24"/>
          <w:szCs w:val="24"/>
          <w:lang w:eastAsia="ru-RU"/>
        </w:rPr>
        <w:t xml:space="preserve"> года</w:t>
      </w:r>
    </w:p>
    <w:p w:rsidR="00A82585" w:rsidRDefault="00A82585" w:rsidP="00A82585">
      <w:pPr>
        <w:widowControl w:val="0"/>
        <w:spacing w:after="0" w:line="240" w:lineRule="auto"/>
        <w:ind w:left="6521"/>
        <w:jc w:val="both"/>
        <w:rPr>
          <w:rFonts w:ascii="Times New Roman" w:eastAsia="Times New Roman" w:hAnsi="Times New Roman"/>
          <w:bCs/>
          <w:sz w:val="28"/>
          <w:szCs w:val="28"/>
          <w:lang w:eastAsia="ru-RU"/>
        </w:rPr>
      </w:pPr>
      <w:r w:rsidRPr="00A82585">
        <w:rPr>
          <w:rFonts w:ascii="Times New Roman" w:eastAsia="Times New Roman" w:hAnsi="Times New Roman"/>
          <w:bCs/>
          <w:sz w:val="28"/>
          <w:szCs w:val="28"/>
          <w:lang w:eastAsia="ru-RU"/>
        </w:rPr>
        <w:lastRenderedPageBreak/>
        <w:t xml:space="preserve">Приложение </w:t>
      </w:r>
    </w:p>
    <w:p w:rsidR="00A82585" w:rsidRPr="00A82585" w:rsidRDefault="00A82585" w:rsidP="00A82585">
      <w:pPr>
        <w:widowControl w:val="0"/>
        <w:spacing w:after="0" w:line="240" w:lineRule="auto"/>
        <w:ind w:left="6521"/>
        <w:jc w:val="both"/>
        <w:rPr>
          <w:rFonts w:ascii="Times New Roman" w:eastAsia="Times New Roman" w:hAnsi="Times New Roman"/>
          <w:bCs/>
          <w:sz w:val="28"/>
          <w:szCs w:val="28"/>
          <w:lang w:eastAsia="ru-RU"/>
        </w:rPr>
      </w:pPr>
      <w:r w:rsidRPr="00A82585">
        <w:rPr>
          <w:rFonts w:ascii="Times New Roman" w:eastAsia="Times New Roman" w:hAnsi="Times New Roman"/>
          <w:bCs/>
          <w:sz w:val="28"/>
          <w:szCs w:val="28"/>
          <w:lang w:eastAsia="ru-RU"/>
        </w:rPr>
        <w:t xml:space="preserve">к </w:t>
      </w:r>
      <w:r>
        <w:rPr>
          <w:rFonts w:ascii="Times New Roman" w:eastAsia="Times New Roman" w:hAnsi="Times New Roman"/>
          <w:bCs/>
          <w:sz w:val="28"/>
          <w:szCs w:val="28"/>
          <w:lang w:eastAsia="ru-RU"/>
        </w:rPr>
        <w:t xml:space="preserve">решению Думы </w:t>
      </w:r>
      <w:r>
        <w:rPr>
          <w:rFonts w:ascii="Times New Roman" w:eastAsia="Times New Roman" w:hAnsi="Times New Roman"/>
          <w:bCs/>
          <w:sz w:val="28"/>
          <w:szCs w:val="28"/>
          <w:lang w:eastAsia="ru-RU"/>
        </w:rPr>
        <w:br/>
        <w:t>города Нижневартовска</w:t>
      </w:r>
    </w:p>
    <w:p w:rsidR="00A82585" w:rsidRPr="00A82585" w:rsidRDefault="00A82585" w:rsidP="00A82585">
      <w:pPr>
        <w:widowControl w:val="0"/>
        <w:spacing w:after="0" w:line="240" w:lineRule="auto"/>
        <w:ind w:left="652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 </w:t>
      </w:r>
      <w:r w:rsidR="00125D8D">
        <w:rPr>
          <w:rFonts w:ascii="Times New Roman" w:eastAsia="Times New Roman" w:hAnsi="Times New Roman"/>
          <w:sz w:val="28"/>
          <w:szCs w:val="28"/>
          <w:lang w:eastAsia="ru-RU"/>
        </w:rPr>
        <w:t>13.02</w:t>
      </w:r>
      <w:r>
        <w:rPr>
          <w:rFonts w:ascii="Times New Roman" w:eastAsia="Times New Roman" w:hAnsi="Times New Roman"/>
          <w:sz w:val="28"/>
          <w:szCs w:val="28"/>
          <w:lang w:eastAsia="ru-RU"/>
        </w:rPr>
        <w:t>.</w:t>
      </w:r>
      <w:r w:rsidR="00270EF0">
        <w:rPr>
          <w:rFonts w:ascii="Times New Roman" w:eastAsia="Times New Roman" w:hAnsi="Times New Roman"/>
          <w:sz w:val="28"/>
          <w:szCs w:val="28"/>
          <w:lang w:eastAsia="ru-RU"/>
        </w:rPr>
        <w:t>2026</w:t>
      </w:r>
      <w:r>
        <w:rPr>
          <w:rFonts w:ascii="Times New Roman" w:eastAsia="Times New Roman" w:hAnsi="Times New Roman"/>
          <w:sz w:val="28"/>
          <w:szCs w:val="28"/>
          <w:lang w:eastAsia="ru-RU"/>
        </w:rPr>
        <w:t xml:space="preserve"> </w:t>
      </w:r>
      <w:r w:rsidRPr="00A82585">
        <w:rPr>
          <w:rFonts w:ascii="Times New Roman" w:eastAsia="Times New Roman" w:hAnsi="Times New Roman"/>
          <w:sz w:val="28"/>
          <w:szCs w:val="28"/>
          <w:lang w:eastAsia="ru-RU"/>
        </w:rPr>
        <w:t>№</w:t>
      </w:r>
      <w:r w:rsidR="00125D8D">
        <w:rPr>
          <w:rFonts w:ascii="Times New Roman" w:eastAsia="Times New Roman" w:hAnsi="Times New Roman"/>
          <w:sz w:val="28"/>
          <w:szCs w:val="28"/>
          <w:lang w:eastAsia="ru-RU"/>
        </w:rPr>
        <w:t>626</w:t>
      </w:r>
    </w:p>
    <w:p w:rsidR="00A82585" w:rsidRPr="00A82585" w:rsidRDefault="00A82585" w:rsidP="00A82585">
      <w:pPr>
        <w:widowControl w:val="0"/>
        <w:spacing w:after="0" w:line="240" w:lineRule="auto"/>
        <w:jc w:val="center"/>
        <w:rPr>
          <w:rFonts w:ascii="Times New Roman" w:eastAsia="Times New Roman" w:hAnsi="Times New Roman"/>
          <w:b/>
          <w:sz w:val="28"/>
          <w:szCs w:val="28"/>
          <w:lang w:eastAsia="ru-RU"/>
        </w:rPr>
      </w:pPr>
    </w:p>
    <w:p w:rsidR="00A82585" w:rsidRPr="00A82585" w:rsidRDefault="00A82585" w:rsidP="00A82585">
      <w:pPr>
        <w:widowControl w:val="0"/>
        <w:spacing w:after="0" w:line="240" w:lineRule="auto"/>
        <w:jc w:val="center"/>
        <w:rPr>
          <w:rFonts w:ascii="Times New Roman" w:eastAsia="Times New Roman" w:hAnsi="Times New Roman"/>
          <w:b/>
          <w:sz w:val="28"/>
          <w:szCs w:val="28"/>
          <w:lang w:eastAsia="ru-RU"/>
        </w:rPr>
      </w:pPr>
    </w:p>
    <w:p w:rsidR="00A82585" w:rsidRPr="00A82585" w:rsidRDefault="00A82585" w:rsidP="00A82585">
      <w:pPr>
        <w:widowControl w:val="0"/>
        <w:spacing w:after="0" w:line="240" w:lineRule="auto"/>
        <w:jc w:val="center"/>
        <w:rPr>
          <w:rFonts w:ascii="Times New Roman" w:eastAsia="Times New Roman" w:hAnsi="Times New Roman"/>
          <w:b/>
          <w:sz w:val="28"/>
          <w:szCs w:val="28"/>
          <w:lang w:eastAsia="ru-RU"/>
        </w:rPr>
      </w:pPr>
    </w:p>
    <w:p w:rsidR="00A82585" w:rsidRPr="00A82585" w:rsidRDefault="00A82585" w:rsidP="00A82585">
      <w:pPr>
        <w:widowControl w:val="0"/>
        <w:spacing w:after="0" w:line="240" w:lineRule="auto"/>
        <w:jc w:val="center"/>
        <w:rPr>
          <w:rFonts w:ascii="Times New Roman" w:eastAsia="Times New Roman" w:hAnsi="Times New Roman"/>
          <w:b/>
          <w:sz w:val="28"/>
          <w:szCs w:val="28"/>
          <w:lang w:eastAsia="ru-RU"/>
        </w:rPr>
      </w:pPr>
      <w:r w:rsidRPr="00A82585">
        <w:rPr>
          <w:rFonts w:ascii="Times New Roman" w:eastAsia="Times New Roman" w:hAnsi="Times New Roman"/>
          <w:b/>
          <w:sz w:val="28"/>
          <w:szCs w:val="28"/>
          <w:lang w:eastAsia="ru-RU"/>
        </w:rPr>
        <w:t xml:space="preserve">Отчет </w:t>
      </w:r>
    </w:p>
    <w:p w:rsidR="00A82585" w:rsidRPr="00A82585" w:rsidRDefault="00A82585" w:rsidP="00A82585">
      <w:pPr>
        <w:widowControl w:val="0"/>
        <w:spacing w:after="0" w:line="240" w:lineRule="auto"/>
        <w:jc w:val="center"/>
        <w:rPr>
          <w:rFonts w:ascii="Times New Roman" w:eastAsia="Times New Roman" w:hAnsi="Times New Roman"/>
          <w:b/>
          <w:sz w:val="28"/>
          <w:szCs w:val="28"/>
          <w:lang w:eastAsia="ru-RU"/>
        </w:rPr>
      </w:pPr>
      <w:r w:rsidRPr="00A82585">
        <w:rPr>
          <w:rFonts w:ascii="Times New Roman" w:eastAsia="Times New Roman" w:hAnsi="Times New Roman"/>
          <w:b/>
          <w:sz w:val="28"/>
          <w:szCs w:val="28"/>
          <w:lang w:eastAsia="ru-RU"/>
        </w:rPr>
        <w:t>главы города Нижневартовска</w:t>
      </w:r>
    </w:p>
    <w:p w:rsidR="00A82585" w:rsidRPr="00A82585" w:rsidRDefault="00A82585" w:rsidP="00A82585">
      <w:pPr>
        <w:widowControl w:val="0"/>
        <w:spacing w:after="0" w:line="240" w:lineRule="auto"/>
        <w:jc w:val="center"/>
        <w:rPr>
          <w:rFonts w:ascii="Times New Roman" w:eastAsia="Times New Roman" w:hAnsi="Times New Roman"/>
          <w:b/>
          <w:sz w:val="28"/>
          <w:szCs w:val="28"/>
          <w:lang w:eastAsia="ru-RU"/>
        </w:rPr>
      </w:pPr>
      <w:r w:rsidRPr="00A82585">
        <w:rPr>
          <w:rFonts w:ascii="Times New Roman" w:eastAsia="Times New Roman" w:hAnsi="Times New Roman"/>
          <w:b/>
          <w:sz w:val="28"/>
          <w:szCs w:val="28"/>
          <w:lang w:eastAsia="ru-RU"/>
        </w:rPr>
        <w:t xml:space="preserve">о результатах его деятельности, </w:t>
      </w:r>
    </w:p>
    <w:p w:rsidR="00A82585" w:rsidRPr="00A82585" w:rsidRDefault="00A82585" w:rsidP="00A82585">
      <w:pPr>
        <w:widowControl w:val="0"/>
        <w:spacing w:after="0" w:line="240" w:lineRule="auto"/>
        <w:jc w:val="center"/>
        <w:rPr>
          <w:rFonts w:ascii="Times New Roman" w:eastAsia="Times New Roman" w:hAnsi="Times New Roman"/>
          <w:b/>
          <w:sz w:val="28"/>
          <w:szCs w:val="28"/>
          <w:lang w:eastAsia="ru-RU"/>
        </w:rPr>
      </w:pPr>
      <w:r w:rsidRPr="00A82585">
        <w:rPr>
          <w:rFonts w:ascii="Times New Roman" w:eastAsia="Times New Roman" w:hAnsi="Times New Roman"/>
          <w:b/>
          <w:sz w:val="28"/>
          <w:szCs w:val="28"/>
          <w:lang w:eastAsia="ru-RU"/>
        </w:rPr>
        <w:t>деятельности администрации города Нижневартовска за 2025 год,</w:t>
      </w:r>
    </w:p>
    <w:p w:rsidR="00A82585" w:rsidRPr="00A82585" w:rsidRDefault="00A82585" w:rsidP="00A82585">
      <w:pPr>
        <w:widowControl w:val="0"/>
        <w:spacing w:after="0" w:line="240" w:lineRule="auto"/>
        <w:jc w:val="center"/>
        <w:rPr>
          <w:rFonts w:ascii="Times New Roman" w:eastAsia="Times New Roman" w:hAnsi="Times New Roman"/>
          <w:b/>
          <w:sz w:val="28"/>
          <w:szCs w:val="28"/>
          <w:lang w:eastAsia="ru-RU"/>
        </w:rPr>
      </w:pPr>
      <w:r w:rsidRPr="00A82585">
        <w:rPr>
          <w:rFonts w:ascii="Times New Roman" w:eastAsia="Times New Roman" w:hAnsi="Times New Roman"/>
          <w:b/>
          <w:sz w:val="28"/>
          <w:szCs w:val="28"/>
          <w:lang w:eastAsia="ru-RU"/>
        </w:rPr>
        <w:t xml:space="preserve">в том числе о решении вопросов, </w:t>
      </w:r>
    </w:p>
    <w:p w:rsidR="00A82585" w:rsidRPr="00A82585" w:rsidRDefault="00A82585" w:rsidP="00A82585">
      <w:pPr>
        <w:widowControl w:val="0"/>
        <w:spacing w:after="0" w:line="240" w:lineRule="auto"/>
        <w:jc w:val="center"/>
        <w:rPr>
          <w:rFonts w:ascii="Times New Roman" w:eastAsia="Times New Roman" w:hAnsi="Times New Roman"/>
          <w:b/>
          <w:sz w:val="28"/>
          <w:szCs w:val="28"/>
          <w:lang w:eastAsia="ru-RU"/>
        </w:rPr>
      </w:pPr>
      <w:r w:rsidRPr="00A82585">
        <w:rPr>
          <w:rFonts w:ascii="Times New Roman" w:eastAsia="Times New Roman" w:hAnsi="Times New Roman"/>
          <w:b/>
          <w:sz w:val="28"/>
          <w:szCs w:val="28"/>
          <w:lang w:eastAsia="ru-RU"/>
        </w:rPr>
        <w:t>поставленных Думой города Нижневартовска</w:t>
      </w:r>
    </w:p>
    <w:p w:rsidR="00A82585" w:rsidRPr="00A82585" w:rsidRDefault="00A82585" w:rsidP="00A82585">
      <w:pPr>
        <w:widowControl w:val="0"/>
        <w:spacing w:after="0" w:line="240" w:lineRule="auto"/>
        <w:jc w:val="center"/>
        <w:rPr>
          <w:rFonts w:ascii="Times New Roman" w:eastAsia="Times New Roman" w:hAnsi="Times New Roman"/>
          <w:b/>
          <w:sz w:val="28"/>
          <w:szCs w:val="28"/>
          <w:lang w:eastAsia="ru-RU"/>
        </w:rPr>
      </w:pPr>
    </w:p>
    <w:p w:rsidR="00A82585" w:rsidRPr="00A82585" w:rsidRDefault="00A82585" w:rsidP="00A82585">
      <w:pPr>
        <w:widowControl w:val="0"/>
        <w:spacing w:after="0" w:line="240" w:lineRule="auto"/>
        <w:jc w:val="center"/>
        <w:rPr>
          <w:rFonts w:ascii="Times New Roman" w:eastAsia="Times New Roman" w:hAnsi="Times New Roman"/>
          <w:b/>
          <w:sz w:val="28"/>
          <w:szCs w:val="28"/>
          <w:lang w:eastAsia="ru-RU"/>
        </w:rPr>
      </w:pPr>
      <w:r w:rsidRPr="00A82585">
        <w:rPr>
          <w:rFonts w:ascii="Times New Roman" w:eastAsia="Times New Roman" w:hAnsi="Times New Roman"/>
          <w:b/>
          <w:sz w:val="28"/>
          <w:szCs w:val="28"/>
          <w:lang w:eastAsia="ru-RU"/>
        </w:rPr>
        <w:t>Содержание</w:t>
      </w:r>
    </w:p>
    <w:p w:rsidR="00A82585" w:rsidRPr="00A82585" w:rsidRDefault="00A82585" w:rsidP="00A82585">
      <w:pPr>
        <w:widowControl w:val="0"/>
        <w:spacing w:after="0" w:line="240" w:lineRule="auto"/>
        <w:jc w:val="center"/>
        <w:rPr>
          <w:rFonts w:ascii="Times New Roman" w:eastAsia="Times New Roman" w:hAnsi="Times New Roman"/>
          <w:b/>
          <w:sz w:val="28"/>
          <w:szCs w:val="28"/>
          <w:lang w:eastAsia="ru-RU"/>
        </w:rPr>
      </w:pPr>
    </w:p>
    <w:p w:rsidR="00A82585" w:rsidRPr="009C6240" w:rsidRDefault="00A82585" w:rsidP="00A82585">
      <w:pPr>
        <w:tabs>
          <w:tab w:val="right" w:leader="dot" w:pos="9628"/>
        </w:tabs>
        <w:spacing w:after="100"/>
        <w:ind w:right="284"/>
        <w:jc w:val="both"/>
        <w:rPr>
          <w:rFonts w:eastAsia="Times New Roman"/>
          <w:noProof/>
          <w:lang w:eastAsia="ru-RU"/>
        </w:rPr>
      </w:pPr>
      <w:r w:rsidRPr="009C6240">
        <w:rPr>
          <w:rFonts w:ascii="Times New Roman" w:eastAsia="Times New Roman" w:hAnsi="Times New Roman"/>
          <w:b/>
          <w:sz w:val="28"/>
          <w:szCs w:val="28"/>
          <w:lang w:eastAsia="ru-RU"/>
        </w:rPr>
        <w:fldChar w:fldCharType="begin"/>
      </w:r>
      <w:r w:rsidRPr="009C6240">
        <w:rPr>
          <w:rFonts w:ascii="Times New Roman" w:eastAsia="Times New Roman" w:hAnsi="Times New Roman"/>
          <w:b/>
          <w:sz w:val="28"/>
          <w:szCs w:val="28"/>
          <w:lang w:eastAsia="ru-RU"/>
        </w:rPr>
        <w:instrText xml:space="preserve"> TOC \o "1-1" \h \z \u </w:instrText>
      </w:r>
      <w:r w:rsidRPr="009C6240">
        <w:rPr>
          <w:rFonts w:ascii="Times New Roman" w:eastAsia="Times New Roman" w:hAnsi="Times New Roman"/>
          <w:b/>
          <w:sz w:val="28"/>
          <w:szCs w:val="28"/>
          <w:lang w:eastAsia="ru-RU"/>
        </w:rPr>
        <w:fldChar w:fldCharType="separate"/>
      </w:r>
      <w:hyperlink w:anchor="_Toc220496022" w:history="1">
        <w:r w:rsidRPr="009C6240">
          <w:rPr>
            <w:rFonts w:ascii="Times New Roman" w:hAnsi="Times New Roman"/>
            <w:noProof/>
            <w:sz w:val="28"/>
            <w:lang w:eastAsia="ru-RU"/>
          </w:rPr>
          <w:t>I. О результатах деятельности главы города Нижневартовска, деятельности администрации города Нижневартовска за 2025 год</w:t>
        </w:r>
        <w:r w:rsidRPr="009C6240">
          <w:rPr>
            <w:rFonts w:ascii="Times New Roman" w:hAnsi="Times New Roman"/>
            <w:noProof/>
            <w:webHidden/>
            <w:sz w:val="28"/>
          </w:rPr>
          <w:tab/>
        </w:r>
        <w:r w:rsidRPr="009C6240">
          <w:rPr>
            <w:rFonts w:ascii="Times New Roman" w:hAnsi="Times New Roman"/>
            <w:noProof/>
            <w:webHidden/>
            <w:sz w:val="28"/>
          </w:rPr>
          <w:fldChar w:fldCharType="begin"/>
        </w:r>
        <w:r w:rsidRPr="009C6240">
          <w:rPr>
            <w:rFonts w:ascii="Times New Roman" w:hAnsi="Times New Roman"/>
            <w:noProof/>
            <w:webHidden/>
            <w:sz w:val="28"/>
          </w:rPr>
          <w:instrText xml:space="preserve"> PAGEREF _Toc220496022 \h </w:instrText>
        </w:r>
        <w:r w:rsidRPr="009C6240">
          <w:rPr>
            <w:rFonts w:ascii="Times New Roman" w:hAnsi="Times New Roman"/>
            <w:noProof/>
            <w:webHidden/>
            <w:sz w:val="28"/>
          </w:rPr>
        </w:r>
        <w:r w:rsidRPr="009C6240">
          <w:rPr>
            <w:rFonts w:ascii="Times New Roman" w:hAnsi="Times New Roman"/>
            <w:noProof/>
            <w:webHidden/>
            <w:sz w:val="28"/>
          </w:rPr>
          <w:fldChar w:fldCharType="separate"/>
        </w:r>
        <w:r w:rsidR="00444333">
          <w:rPr>
            <w:rFonts w:ascii="Times New Roman" w:hAnsi="Times New Roman"/>
            <w:noProof/>
            <w:webHidden/>
            <w:sz w:val="28"/>
          </w:rPr>
          <w:t>4</w:t>
        </w:r>
        <w:r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23" w:history="1">
        <w:r w:rsidR="00A82585" w:rsidRPr="009C6240">
          <w:rPr>
            <w:rFonts w:ascii="Times New Roman" w:hAnsi="Times New Roman"/>
            <w:noProof/>
            <w:sz w:val="28"/>
            <w:lang w:eastAsia="ru-RU"/>
          </w:rPr>
          <w:t>1.1. Развитие экономики города</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_Toc220496023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4</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24" w:history="1">
        <w:r w:rsidR="00A82585" w:rsidRPr="009C6240">
          <w:rPr>
            <w:rFonts w:ascii="Times New Roman" w:hAnsi="Times New Roman"/>
            <w:noProof/>
            <w:sz w:val="28"/>
            <w:lang w:eastAsia="ru-RU"/>
          </w:rPr>
          <w:t>1.2. Основные параметры бюджета города</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_Toc220496024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6</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25" w:history="1">
        <w:r w:rsidR="00A82585" w:rsidRPr="009C6240">
          <w:rPr>
            <w:rFonts w:ascii="Times New Roman" w:hAnsi="Times New Roman"/>
            <w:noProof/>
            <w:sz w:val="28"/>
            <w:lang w:eastAsia="ru-RU"/>
          </w:rPr>
          <w:t>1.3. Осуществление закупок товаров, работ, услуг для обеспечения муниципальных нужд</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_Toc220496025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10</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26" w:history="1">
        <w:r w:rsidR="00A82585" w:rsidRPr="009C6240">
          <w:rPr>
            <w:rFonts w:ascii="Times New Roman" w:hAnsi="Times New Roman"/>
            <w:noProof/>
            <w:sz w:val="28"/>
            <w:lang w:eastAsia="ru-RU"/>
          </w:rPr>
          <w:t>1.4. Управление муниципальным имуществом и земельными ресурсами</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_Toc220496026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11</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27" w:history="1">
        <w:r w:rsidR="00A82585" w:rsidRPr="009C6240">
          <w:rPr>
            <w:rFonts w:ascii="Times New Roman" w:hAnsi="Times New Roman"/>
            <w:noProof/>
            <w:sz w:val="28"/>
            <w:lang w:eastAsia="ru-RU"/>
          </w:rPr>
          <w:t>1.5. Инвестиционная политика</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_Toc220496027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16</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28" w:history="1">
        <w:r w:rsidR="00A82585" w:rsidRPr="009C6240">
          <w:rPr>
            <w:rFonts w:ascii="Times New Roman" w:hAnsi="Times New Roman"/>
            <w:noProof/>
            <w:sz w:val="28"/>
            <w:lang w:eastAsia="ru-RU"/>
          </w:rPr>
          <w:t>1.6. Градостроительное развитие и архитектура</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_Toc220496028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19</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29" w:history="1">
        <w:r w:rsidR="00A82585" w:rsidRPr="009C6240">
          <w:rPr>
            <w:rFonts w:ascii="Times New Roman" w:hAnsi="Times New Roman"/>
            <w:noProof/>
            <w:sz w:val="28"/>
            <w:lang w:eastAsia="ru-RU"/>
          </w:rPr>
          <w:t>1.7. Строительство</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_Toc220496029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20</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30" w:history="1">
        <w:r w:rsidR="00A82585" w:rsidRPr="009C6240">
          <w:rPr>
            <w:rFonts w:ascii="Times New Roman" w:hAnsi="Times New Roman"/>
            <w:noProof/>
            <w:sz w:val="28"/>
            <w:lang w:eastAsia="ru-RU"/>
          </w:rPr>
          <w:t>1.8. Инициативное бюджетирование</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_Toc220496030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21</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31" w:history="1">
        <w:r w:rsidR="00A82585" w:rsidRPr="009C6240">
          <w:rPr>
            <w:rFonts w:ascii="Times New Roman" w:hAnsi="Times New Roman"/>
            <w:noProof/>
            <w:sz w:val="28"/>
            <w:lang w:eastAsia="ru-RU"/>
          </w:rPr>
          <w:t>1.9. Проектное управление</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_Toc220496031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21</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32" w:history="1">
        <w:r w:rsidR="00A82585" w:rsidRPr="009C6240">
          <w:rPr>
            <w:rFonts w:ascii="Times New Roman" w:hAnsi="Times New Roman"/>
            <w:noProof/>
            <w:sz w:val="28"/>
            <w:lang w:eastAsia="ru-RU"/>
          </w:rPr>
          <w:t>1.10. Жилищно-коммунальный комплекс</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_Toc220496032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22</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33" w:history="1">
        <w:r w:rsidR="00A82585" w:rsidRPr="009C6240">
          <w:rPr>
            <w:rFonts w:ascii="Times New Roman" w:hAnsi="Times New Roman"/>
            <w:noProof/>
            <w:sz w:val="28"/>
            <w:lang w:eastAsia="ru-RU"/>
          </w:rPr>
          <w:t>1.11. Улучшение жилищных условий граждан</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_Toc220496033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26</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34" w:history="1">
        <w:r w:rsidR="00A82585" w:rsidRPr="009C6240">
          <w:rPr>
            <w:rFonts w:ascii="Times New Roman" w:hAnsi="Times New Roman"/>
            <w:noProof/>
            <w:sz w:val="28"/>
            <w:lang w:eastAsia="ru-RU"/>
          </w:rPr>
          <w:t>1.12. Охрана окружающей среды</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_Toc220496034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28</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35" w:history="1">
        <w:r w:rsidR="00A82585" w:rsidRPr="009C6240">
          <w:rPr>
            <w:rFonts w:ascii="Times New Roman" w:hAnsi="Times New Roman"/>
            <w:noProof/>
            <w:sz w:val="28"/>
            <w:lang w:eastAsia="ru-RU"/>
          </w:rPr>
          <w:t>1.13. Малое и среднее предпринимательство</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_Toc220496035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30</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36" w:history="1">
        <w:r w:rsidR="00A82585" w:rsidRPr="009C6240">
          <w:rPr>
            <w:rFonts w:ascii="Times New Roman" w:hAnsi="Times New Roman"/>
            <w:noProof/>
            <w:sz w:val="28"/>
            <w:lang w:eastAsia="ru-RU"/>
          </w:rPr>
          <w:t>1.14. Потребительский рынок</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_Toc220496036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33</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37" w:history="1">
        <w:r w:rsidR="00A82585" w:rsidRPr="009C6240">
          <w:rPr>
            <w:rFonts w:ascii="Times New Roman" w:hAnsi="Times New Roman"/>
            <w:noProof/>
            <w:sz w:val="28"/>
            <w:lang w:eastAsia="ru-RU"/>
          </w:rPr>
          <w:t>1.15. Образование</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_Toc220496037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34</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38" w:history="1">
        <w:r w:rsidR="00A82585" w:rsidRPr="009C6240">
          <w:rPr>
            <w:rFonts w:ascii="Times New Roman" w:hAnsi="Times New Roman"/>
            <w:noProof/>
            <w:sz w:val="28"/>
            <w:lang w:eastAsia="ru-RU"/>
          </w:rPr>
          <w:t>1.16. Культура</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_Toc220496038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40</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39" w:history="1">
        <w:r w:rsidR="00A82585" w:rsidRPr="009C6240">
          <w:rPr>
            <w:rFonts w:ascii="Times New Roman" w:hAnsi="Times New Roman"/>
            <w:noProof/>
            <w:sz w:val="28"/>
            <w:lang w:eastAsia="ru-RU"/>
          </w:rPr>
          <w:t>1.17. Физическая культура и спорт</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_Toc220496039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43</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40" w:history="1">
        <w:r w:rsidR="00A82585" w:rsidRPr="009C6240">
          <w:rPr>
            <w:rFonts w:ascii="Times New Roman" w:hAnsi="Times New Roman"/>
            <w:noProof/>
            <w:sz w:val="28"/>
            <w:lang w:eastAsia="ru-RU"/>
          </w:rPr>
          <w:t>1.18. Развитие гражданского общества</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_Toc220496040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45</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41" w:history="1">
        <w:r w:rsidR="00A82585" w:rsidRPr="009C6240">
          <w:rPr>
            <w:rFonts w:ascii="Times New Roman" w:hAnsi="Times New Roman"/>
            <w:noProof/>
            <w:sz w:val="28"/>
            <w:lang w:eastAsia="ru-RU"/>
          </w:rPr>
          <w:t>1.19. Молодежная политика</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_Toc220496041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46</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42" w:history="1">
        <w:r w:rsidR="00A82585" w:rsidRPr="009C6240">
          <w:rPr>
            <w:rFonts w:ascii="Times New Roman" w:hAnsi="Times New Roman"/>
            <w:noProof/>
            <w:sz w:val="28"/>
            <w:lang w:eastAsia="ru-RU"/>
          </w:rPr>
          <w:t>1.20. Социальная помощь и социальная поддержка отдельных категорий граждан</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_Toc220496042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49</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43" w:history="1">
        <w:r w:rsidR="00A82585" w:rsidRPr="009C6240">
          <w:rPr>
            <w:rFonts w:ascii="Times New Roman" w:hAnsi="Times New Roman"/>
            <w:noProof/>
            <w:sz w:val="28"/>
            <w:lang w:eastAsia="ru-RU"/>
          </w:rPr>
          <w:t>1.21. Социально-экономическое, межмуниципальное и международное сотрудничество</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_Toc220496043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51</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44" w:history="1">
        <w:r w:rsidR="00A82585" w:rsidRPr="009C6240">
          <w:rPr>
            <w:rFonts w:ascii="Times New Roman" w:hAnsi="Times New Roman"/>
            <w:noProof/>
            <w:sz w:val="28"/>
            <w:lang w:eastAsia="ru-RU"/>
          </w:rPr>
          <w:t>1.22. Социальное партнерство и охрана труда</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_Toc220496044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52</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45" w:history="1">
        <w:r w:rsidR="00A82585" w:rsidRPr="009C6240">
          <w:rPr>
            <w:rFonts w:ascii="Times New Roman" w:hAnsi="Times New Roman"/>
            <w:noProof/>
            <w:sz w:val="28"/>
            <w:lang w:eastAsia="ru-RU"/>
          </w:rPr>
          <w:t>1.23. Организация предоставления муниципальных услуг</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_Toc220496045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53</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46" w:history="1">
        <w:r w:rsidR="00A82585" w:rsidRPr="009C6240">
          <w:rPr>
            <w:rFonts w:ascii="Times New Roman" w:hAnsi="Times New Roman"/>
            <w:noProof/>
            <w:sz w:val="28"/>
            <w:lang w:eastAsia="ru-RU"/>
          </w:rPr>
          <w:t>1.24. Цифровое развитие</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_Toc220496046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56</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47" w:history="1">
        <w:r w:rsidR="00A82585" w:rsidRPr="009C6240">
          <w:rPr>
            <w:rFonts w:ascii="Times New Roman" w:hAnsi="Times New Roman"/>
            <w:noProof/>
            <w:sz w:val="28"/>
            <w:lang w:eastAsia="ru-RU"/>
          </w:rPr>
          <w:t>1.25. Информирование о деятельности администрации города</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_Toc220496047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57</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48" w:history="1">
        <w:r w:rsidR="00A82585" w:rsidRPr="009C6240">
          <w:rPr>
            <w:rFonts w:ascii="Times New Roman" w:hAnsi="Times New Roman"/>
            <w:noProof/>
            <w:sz w:val="28"/>
            <w:lang w:eastAsia="ru-RU"/>
          </w:rPr>
          <w:t xml:space="preserve">1.26. Обращения граждан, объединений граждан, в том числе юридических лиц, а также сообщения, поступившие через систему </w:t>
        </w:r>
        <w:r w:rsidR="00A82585" w:rsidRPr="009C6240">
          <w:rPr>
            <w:rFonts w:ascii="Times New Roman" w:hAnsi="Times New Roman"/>
            <w:noProof/>
            <w:sz w:val="28"/>
          </w:rPr>
          <w:t>«</w:t>
        </w:r>
        <w:r w:rsidR="00A82585" w:rsidRPr="009C6240">
          <w:rPr>
            <w:rFonts w:ascii="Times New Roman" w:hAnsi="Times New Roman"/>
            <w:noProof/>
            <w:sz w:val="28"/>
            <w:lang w:eastAsia="ru-RU"/>
          </w:rPr>
          <w:t>Инцидент Менеджмент»</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_Toc220496048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60</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49" w:history="1">
        <w:r w:rsidR="00A82585" w:rsidRPr="009C6240">
          <w:rPr>
            <w:rFonts w:ascii="Times New Roman" w:hAnsi="Times New Roman"/>
            <w:noProof/>
            <w:sz w:val="28"/>
            <w:lang w:eastAsia="ru-RU"/>
          </w:rPr>
          <w:t>1.27. Профилактика терроризма, наркомании</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_Toc220496049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62</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50" w:history="1">
        <w:r w:rsidR="00A82585" w:rsidRPr="009C6240">
          <w:rPr>
            <w:rFonts w:ascii="Times New Roman" w:hAnsi="Times New Roman"/>
            <w:noProof/>
            <w:sz w:val="28"/>
            <w:lang w:eastAsia="ru-RU"/>
          </w:rPr>
          <w:t>1.28. Профилактика экстремизма</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_Toc220496050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64</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51" w:history="1">
        <w:r w:rsidR="00A82585" w:rsidRPr="009C6240">
          <w:rPr>
            <w:rFonts w:ascii="Times New Roman" w:hAnsi="Times New Roman"/>
            <w:noProof/>
            <w:sz w:val="28"/>
            <w:lang w:eastAsia="ru-RU"/>
          </w:rPr>
          <w:t>1.29. Противодействие коррупции</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_Toc220496051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65</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52" w:history="1">
        <w:r w:rsidR="00A82585" w:rsidRPr="009C6240">
          <w:rPr>
            <w:rFonts w:ascii="Times New Roman" w:hAnsi="Times New Roman"/>
            <w:noProof/>
            <w:sz w:val="28"/>
            <w:lang w:eastAsia="ru-RU"/>
          </w:rPr>
          <w:t>1.30. Контрольно-ревизионная деятельность</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_Toc220496052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66</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53" w:history="1">
        <w:r w:rsidR="00A82585" w:rsidRPr="009C6240">
          <w:rPr>
            <w:rFonts w:ascii="Times New Roman" w:hAnsi="Times New Roman"/>
            <w:noProof/>
            <w:sz w:val="28"/>
            <w:lang w:eastAsia="ru-RU"/>
          </w:rPr>
          <w:t>1.31. Муниципальный контроль</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_Toc220496053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68</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54" w:history="1">
        <w:r w:rsidR="00A82585" w:rsidRPr="009C6240">
          <w:rPr>
            <w:rFonts w:ascii="Times New Roman" w:hAnsi="Times New Roman"/>
            <w:noProof/>
            <w:sz w:val="28"/>
            <w:lang w:eastAsia="ru-RU"/>
          </w:rPr>
          <w:t>1.32. Деятельность административной комиссии администрации города Нижневартовска</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_Toc220496054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69</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55" w:history="1">
        <w:r w:rsidR="00A82585" w:rsidRPr="009C6240">
          <w:rPr>
            <w:rFonts w:ascii="Times New Roman" w:hAnsi="Times New Roman"/>
            <w:noProof/>
            <w:sz w:val="28"/>
            <w:lang w:eastAsia="ru-RU"/>
          </w:rPr>
          <w:t>1.33. Деятельность муниципальной комиссии по делам несовершеннолетних и защите их прав при администрации города Нижневартовска</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_Toc220496055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69</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56" w:history="1">
        <w:r w:rsidR="00A82585" w:rsidRPr="009C6240">
          <w:rPr>
            <w:rFonts w:ascii="Times New Roman" w:hAnsi="Times New Roman"/>
            <w:noProof/>
            <w:sz w:val="28"/>
            <w:lang w:eastAsia="ru-RU"/>
          </w:rPr>
          <w:t>1.34. Регистрация актов гражданского состояния</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_Toc220496056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70</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57" w:history="1">
        <w:r w:rsidR="00A82585" w:rsidRPr="009C6240">
          <w:rPr>
            <w:rFonts w:ascii="Times New Roman" w:hAnsi="Times New Roman"/>
            <w:noProof/>
            <w:sz w:val="28"/>
            <w:lang w:eastAsia="ru-RU"/>
          </w:rPr>
          <w:t>1.35. Муниципальный архив</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_Toc220496057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72</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58" w:history="1">
        <w:r w:rsidR="00A82585" w:rsidRPr="009C6240">
          <w:rPr>
            <w:rFonts w:ascii="Times New Roman" w:hAnsi="Times New Roman"/>
            <w:noProof/>
            <w:sz w:val="28"/>
            <w:lang w:eastAsia="ru-RU"/>
          </w:rPr>
          <w:t>1.36. Правовое обеспечение</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_Toc220496058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74</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59" w:history="1">
        <w:r w:rsidR="00A82585" w:rsidRPr="009C6240">
          <w:rPr>
            <w:rFonts w:ascii="Times New Roman" w:hAnsi="Times New Roman"/>
            <w:noProof/>
            <w:sz w:val="28"/>
            <w:lang w:eastAsia="ru-RU"/>
          </w:rPr>
          <w:t>1.37. Муниципальная служба</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_Toc220496059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75</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60" w:history="1">
        <w:r w:rsidR="00A82585" w:rsidRPr="009C6240">
          <w:rPr>
            <w:rFonts w:ascii="Times New Roman" w:hAnsi="Times New Roman"/>
            <w:noProof/>
            <w:sz w:val="28"/>
            <w:lang w:eastAsia="ru-RU"/>
          </w:rPr>
          <w:t>1.38. Организационное и документационное обеспечение деятельности администрации города</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_Toc220496060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76</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61" w:history="1">
        <w:r w:rsidR="00A82585" w:rsidRPr="009C6240">
          <w:rPr>
            <w:rFonts w:ascii="Times New Roman" w:hAnsi="Times New Roman"/>
            <w:noProof/>
            <w:sz w:val="28"/>
            <w:lang w:eastAsia="ru-RU"/>
          </w:rPr>
          <w:t xml:space="preserve">1.39. Основные приоритеты социально-экономического развития города </w:t>
        </w:r>
        <w:r w:rsidR="00A82585" w:rsidRPr="009C6240">
          <w:rPr>
            <w:rFonts w:ascii="Times New Roman" w:hAnsi="Times New Roman"/>
            <w:noProof/>
            <w:sz w:val="28"/>
            <w:lang w:eastAsia="ru-RU"/>
          </w:rPr>
          <w:br/>
          <w:t>на 2026 год</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_Toc220496061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77</w:t>
        </w:r>
        <w:r w:rsidR="00A82585" w:rsidRPr="009C6240">
          <w:rPr>
            <w:rFonts w:ascii="Times New Roman" w:hAnsi="Times New Roman"/>
            <w:noProof/>
            <w:webHidden/>
            <w:sz w:val="28"/>
          </w:rPr>
          <w:fldChar w:fldCharType="end"/>
        </w:r>
      </w:hyperlink>
    </w:p>
    <w:p w:rsidR="00A82585" w:rsidRPr="009C6240" w:rsidRDefault="00F45ED5" w:rsidP="00A82585">
      <w:pPr>
        <w:tabs>
          <w:tab w:val="right" w:leader="dot" w:pos="9628"/>
        </w:tabs>
        <w:spacing w:after="100"/>
        <w:ind w:right="284"/>
        <w:jc w:val="both"/>
        <w:rPr>
          <w:rFonts w:eastAsia="Times New Roman"/>
          <w:noProof/>
          <w:lang w:eastAsia="ru-RU"/>
        </w:rPr>
      </w:pPr>
      <w:hyperlink w:anchor="_Toc220496062" w:history="1">
        <w:r w:rsidR="00A82585" w:rsidRPr="009C6240">
          <w:rPr>
            <w:rFonts w:ascii="Times New Roman" w:hAnsi="Times New Roman"/>
            <w:noProof/>
            <w:sz w:val="28"/>
            <w:lang w:eastAsia="ru-RU"/>
          </w:rPr>
          <w:t>II. О решении вопросов, поставленных Думой города Нижневартовска, в 2025 году</w:t>
        </w:r>
        <w:r w:rsidR="00A82585" w:rsidRPr="009C6240">
          <w:rPr>
            <w:rFonts w:ascii="Times New Roman" w:hAnsi="Times New Roman"/>
            <w:noProof/>
            <w:webHidden/>
            <w:sz w:val="28"/>
          </w:rPr>
          <w:tab/>
        </w:r>
        <w:r w:rsidR="00A82585" w:rsidRPr="009C6240">
          <w:rPr>
            <w:rFonts w:ascii="Times New Roman" w:hAnsi="Times New Roman"/>
            <w:noProof/>
            <w:webHidden/>
            <w:sz w:val="28"/>
          </w:rPr>
          <w:fldChar w:fldCharType="begin"/>
        </w:r>
        <w:r w:rsidR="00A82585" w:rsidRPr="009C6240">
          <w:rPr>
            <w:rFonts w:ascii="Times New Roman" w:hAnsi="Times New Roman"/>
            <w:noProof/>
            <w:webHidden/>
            <w:sz w:val="28"/>
          </w:rPr>
          <w:instrText xml:space="preserve"> PAGEREF _Toc220496062 \h </w:instrText>
        </w:r>
        <w:r w:rsidR="00A82585" w:rsidRPr="009C6240">
          <w:rPr>
            <w:rFonts w:ascii="Times New Roman" w:hAnsi="Times New Roman"/>
            <w:noProof/>
            <w:webHidden/>
            <w:sz w:val="28"/>
          </w:rPr>
        </w:r>
        <w:r w:rsidR="00A82585" w:rsidRPr="009C6240">
          <w:rPr>
            <w:rFonts w:ascii="Times New Roman" w:hAnsi="Times New Roman"/>
            <w:noProof/>
            <w:webHidden/>
            <w:sz w:val="28"/>
          </w:rPr>
          <w:fldChar w:fldCharType="separate"/>
        </w:r>
        <w:r w:rsidR="00444333">
          <w:rPr>
            <w:rFonts w:ascii="Times New Roman" w:hAnsi="Times New Roman"/>
            <w:noProof/>
            <w:webHidden/>
            <w:sz w:val="28"/>
          </w:rPr>
          <w:t>79</w:t>
        </w:r>
        <w:r w:rsidR="00A82585" w:rsidRPr="009C6240">
          <w:rPr>
            <w:rFonts w:ascii="Times New Roman" w:hAnsi="Times New Roman"/>
            <w:noProof/>
            <w:webHidden/>
            <w:sz w:val="28"/>
          </w:rPr>
          <w:fldChar w:fldCharType="end"/>
        </w:r>
      </w:hyperlink>
    </w:p>
    <w:p w:rsidR="00A82585" w:rsidRPr="009C6240" w:rsidRDefault="00A82585" w:rsidP="00A82585">
      <w:pPr>
        <w:widowControl w:val="0"/>
        <w:spacing w:after="0" w:line="240" w:lineRule="auto"/>
        <w:jc w:val="center"/>
        <w:rPr>
          <w:rFonts w:ascii="Times New Roman" w:eastAsia="Times New Roman" w:hAnsi="Times New Roman"/>
          <w:b/>
          <w:sz w:val="28"/>
          <w:szCs w:val="28"/>
          <w:lang w:eastAsia="ru-RU"/>
        </w:rPr>
      </w:pPr>
      <w:r w:rsidRPr="009C6240">
        <w:rPr>
          <w:rFonts w:ascii="Times New Roman" w:eastAsia="Times New Roman" w:hAnsi="Times New Roman"/>
          <w:b/>
          <w:sz w:val="28"/>
          <w:szCs w:val="28"/>
          <w:lang w:eastAsia="ru-RU"/>
        </w:rPr>
        <w:fldChar w:fldCharType="end"/>
      </w:r>
    </w:p>
    <w:p w:rsidR="00A82585" w:rsidRPr="009C6240" w:rsidRDefault="00A82585" w:rsidP="00A82585">
      <w:pPr>
        <w:widowControl w:val="0"/>
        <w:spacing w:after="0" w:line="240" w:lineRule="auto"/>
        <w:jc w:val="center"/>
        <w:rPr>
          <w:rFonts w:ascii="Times New Roman" w:eastAsia="Times New Roman" w:hAnsi="Times New Roman"/>
          <w:b/>
          <w:sz w:val="28"/>
          <w:szCs w:val="28"/>
          <w:lang w:eastAsia="ru-RU"/>
        </w:rPr>
      </w:pPr>
    </w:p>
    <w:p w:rsidR="00A82585" w:rsidRPr="009C6240" w:rsidRDefault="00A82585" w:rsidP="00A82585">
      <w:pPr>
        <w:widowControl w:val="0"/>
        <w:spacing w:after="0" w:line="240" w:lineRule="auto"/>
        <w:jc w:val="center"/>
        <w:rPr>
          <w:rFonts w:ascii="Times New Roman" w:eastAsia="Times New Roman" w:hAnsi="Times New Roman"/>
          <w:b/>
          <w:sz w:val="28"/>
          <w:szCs w:val="28"/>
          <w:lang w:eastAsia="ru-RU"/>
        </w:rPr>
      </w:pPr>
    </w:p>
    <w:p w:rsidR="00A82585" w:rsidRPr="00A82585" w:rsidRDefault="00A82585" w:rsidP="00A82585">
      <w:pPr>
        <w:widowControl w:val="0"/>
        <w:spacing w:after="0" w:line="240" w:lineRule="auto"/>
        <w:jc w:val="center"/>
        <w:rPr>
          <w:rFonts w:ascii="Times New Roman" w:eastAsia="Times New Roman" w:hAnsi="Times New Roman"/>
          <w:b/>
          <w:sz w:val="28"/>
          <w:szCs w:val="28"/>
          <w:lang w:eastAsia="ru-RU"/>
        </w:rPr>
      </w:pPr>
    </w:p>
    <w:p w:rsidR="00A82585" w:rsidRPr="00A82585" w:rsidRDefault="00A82585" w:rsidP="00A82585">
      <w:pPr>
        <w:widowControl w:val="0"/>
        <w:spacing w:after="0" w:line="240" w:lineRule="auto"/>
        <w:jc w:val="center"/>
        <w:rPr>
          <w:rFonts w:ascii="Times New Roman" w:eastAsia="Times New Roman" w:hAnsi="Times New Roman"/>
          <w:b/>
          <w:sz w:val="28"/>
          <w:szCs w:val="28"/>
          <w:lang w:eastAsia="ru-RU"/>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1" w:name="_Toc220496022"/>
      <w:r w:rsidRPr="00A82585">
        <w:rPr>
          <w:rFonts w:ascii="Times New Roman" w:eastAsia="Times New Roman" w:hAnsi="Times New Roman"/>
          <w:b/>
          <w:bCs/>
          <w:kern w:val="32"/>
          <w:sz w:val="28"/>
          <w:szCs w:val="28"/>
          <w:lang w:eastAsia="ru-RU"/>
        </w:rPr>
        <w:t>I. О результатах деятельности главы города Нижневартовска, деятельности администрации города Нижневартовска</w:t>
      </w:r>
      <w:r w:rsidRPr="00A82585">
        <w:rPr>
          <w:rFonts w:ascii="Times New Roman" w:eastAsia="Times New Roman" w:hAnsi="Times New Roman"/>
          <w:b/>
          <w:bCs/>
          <w:kern w:val="32"/>
          <w:sz w:val="28"/>
          <w:szCs w:val="28"/>
          <w:lang w:eastAsia="ru-RU"/>
        </w:rPr>
        <w:br/>
        <w:t>за 2025 год</w:t>
      </w:r>
      <w:bookmarkEnd w:id="1"/>
    </w:p>
    <w:p w:rsidR="00A82585" w:rsidRPr="00A82585" w:rsidRDefault="00A82585" w:rsidP="00A82585">
      <w:pPr>
        <w:spacing w:after="0" w:line="240" w:lineRule="auto"/>
        <w:jc w:val="center"/>
        <w:rPr>
          <w:rFonts w:ascii="Times New Roman" w:hAnsi="Times New Roman"/>
          <w:sz w:val="28"/>
          <w:szCs w:val="28"/>
          <w:lang w:eastAsia="ru-RU"/>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2" w:name="_Toc220496023"/>
      <w:r w:rsidRPr="00A82585">
        <w:rPr>
          <w:rFonts w:ascii="Times New Roman" w:eastAsia="Times New Roman" w:hAnsi="Times New Roman"/>
          <w:b/>
          <w:bCs/>
          <w:kern w:val="32"/>
          <w:sz w:val="28"/>
          <w:szCs w:val="28"/>
          <w:lang w:eastAsia="ru-RU"/>
        </w:rPr>
        <w:t>1.1. Развитие экономики города</w:t>
      </w:r>
      <w:bookmarkEnd w:id="2"/>
    </w:p>
    <w:p w:rsidR="00A82585" w:rsidRPr="00A82585" w:rsidRDefault="00A82585" w:rsidP="00A82585">
      <w:pPr>
        <w:widowControl w:val="0"/>
        <w:spacing w:after="0" w:line="240" w:lineRule="auto"/>
        <w:ind w:firstLine="709"/>
        <w:jc w:val="both"/>
        <w:rPr>
          <w:rFonts w:ascii="Times New Roman" w:hAnsi="Times New Roman"/>
          <w:sz w:val="28"/>
          <w:szCs w:val="28"/>
        </w:rPr>
      </w:pP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Основные приоритеты деятельности администрации города сосредоточены на достижении национальных целей развития и ключевых показателей, установленных У</w:t>
      </w:r>
      <w:r w:rsidRPr="00A82585">
        <w:rPr>
          <w:rFonts w:ascii="Times New Roman" w:hAnsi="Times New Roman"/>
          <w:sz w:val="28"/>
        </w:rPr>
        <w:t>казом Президента Российской Федерации</w:t>
      </w:r>
      <w:r w:rsidRPr="00A82585">
        <w:rPr>
          <w:rFonts w:ascii="Times New Roman" w:hAnsi="Times New Roman"/>
          <w:sz w:val="28"/>
        </w:rPr>
        <w:br/>
        <w:t xml:space="preserve">от 07.05.2024 №309 </w:t>
      </w:r>
      <w:r w:rsidRPr="00A82585">
        <w:rPr>
          <w:rFonts w:ascii="Times New Roman" w:hAnsi="Times New Roman"/>
          <w:sz w:val="28"/>
          <w:szCs w:val="28"/>
        </w:rPr>
        <w:t>«</w:t>
      </w:r>
      <w:r w:rsidRPr="00A82585">
        <w:rPr>
          <w:rFonts w:ascii="Times New Roman" w:hAnsi="Times New Roman"/>
          <w:sz w:val="28"/>
        </w:rPr>
        <w:t>О национальных целях развития Российской Федерации</w:t>
      </w:r>
      <w:r w:rsidRPr="00A82585">
        <w:rPr>
          <w:rFonts w:ascii="Times New Roman" w:hAnsi="Times New Roman"/>
          <w:sz w:val="28"/>
        </w:rPr>
        <w:br/>
        <w:t>на период до 2030 года и на перспективу до 2036 года</w:t>
      </w:r>
      <w:r w:rsidRPr="00A82585">
        <w:rPr>
          <w:rFonts w:ascii="Times New Roman" w:hAnsi="Times New Roman"/>
          <w:sz w:val="28"/>
          <w:szCs w:val="28"/>
        </w:rPr>
        <w:t>», в том числе</w:t>
      </w:r>
      <w:r w:rsidRPr="00A82585">
        <w:rPr>
          <w:rFonts w:ascii="Times New Roman" w:hAnsi="Times New Roman"/>
          <w:sz w:val="28"/>
          <w:szCs w:val="28"/>
        </w:rPr>
        <w:br/>
        <w:t>на обеспечении комфортной и безопасной среды, развитии транспортной</w:t>
      </w:r>
      <w:r w:rsidRPr="00A82585">
        <w:rPr>
          <w:rFonts w:ascii="Times New Roman" w:hAnsi="Times New Roman"/>
          <w:sz w:val="28"/>
          <w:szCs w:val="28"/>
        </w:rPr>
        <w:br/>
        <w:t>и инженерной инфраструктуры города, создании условий для устойчивости секторов экономики и социальной сферы,  улучшении инвестиционного климата, сохранении стабильной ситуации на рынке труда.</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В рамках мониторинга реализации документов стратегического планирования произведена комплексная оценка основных социально-экономических и финансовых показателей, степени достижения запланированных целей, показателей муниципальных программ, уровня социально-экономического развития города. Результаты отражены в итогах деятельности по различным сферам и направлениям.</w:t>
      </w:r>
    </w:p>
    <w:p w:rsidR="00A82585" w:rsidRPr="00A82585" w:rsidRDefault="00A82585" w:rsidP="00A82585">
      <w:pPr>
        <w:suppressAutoHyphens/>
        <w:spacing w:after="0" w:line="240" w:lineRule="auto"/>
        <w:ind w:firstLine="709"/>
        <w:jc w:val="both"/>
        <w:rPr>
          <w:rFonts w:ascii="Times New Roman" w:eastAsia="SimSun" w:hAnsi="Times New Roman"/>
          <w:bCs/>
          <w:kern w:val="1"/>
          <w:sz w:val="28"/>
          <w:szCs w:val="28"/>
          <w:lang w:eastAsia="ar-SA"/>
        </w:rPr>
      </w:pPr>
      <w:r w:rsidRPr="00A82585">
        <w:rPr>
          <w:rFonts w:ascii="Times New Roman" w:eastAsia="SimSun" w:hAnsi="Times New Roman" w:cs="Calibri"/>
          <w:bCs/>
          <w:kern w:val="1"/>
          <w:sz w:val="28"/>
          <w:szCs w:val="28"/>
          <w:lang w:eastAsia="ar-SA"/>
        </w:rPr>
        <w:t xml:space="preserve">Социально-экономическое развитие города </w:t>
      </w:r>
      <w:r w:rsidRPr="00A82585">
        <w:rPr>
          <w:rFonts w:ascii="Times New Roman" w:eastAsia="SimSun" w:hAnsi="Times New Roman"/>
          <w:bCs/>
          <w:kern w:val="1"/>
          <w:sz w:val="28"/>
          <w:szCs w:val="28"/>
          <w:lang w:eastAsia="ar-SA"/>
        </w:rPr>
        <w:t>Нижневартовска характеризуется следующими показателями, представленными в таблице 1.</w:t>
      </w:r>
    </w:p>
    <w:p w:rsidR="00A82585" w:rsidRPr="00A82585" w:rsidRDefault="00A82585" w:rsidP="00A82585">
      <w:pPr>
        <w:suppressAutoHyphens/>
        <w:spacing w:after="0" w:line="240" w:lineRule="auto"/>
        <w:jc w:val="center"/>
        <w:rPr>
          <w:rFonts w:ascii="Times New Roman" w:eastAsia="SimSun" w:hAnsi="Times New Roman"/>
          <w:b/>
          <w:bCs/>
          <w:strike/>
          <w:kern w:val="1"/>
          <w:sz w:val="28"/>
          <w:szCs w:val="28"/>
          <w:lang w:eastAsia="ar-SA"/>
        </w:rPr>
      </w:pPr>
    </w:p>
    <w:p w:rsidR="00A82585" w:rsidRPr="00A82585" w:rsidRDefault="00A82585" w:rsidP="00A82585">
      <w:pPr>
        <w:suppressAutoHyphens/>
        <w:spacing w:after="0" w:line="240" w:lineRule="auto"/>
        <w:jc w:val="right"/>
        <w:rPr>
          <w:rFonts w:ascii="Times New Roman" w:eastAsia="SimSun" w:hAnsi="Times New Roman"/>
          <w:bCs/>
          <w:kern w:val="1"/>
          <w:sz w:val="28"/>
          <w:szCs w:val="28"/>
          <w:lang w:eastAsia="ar-SA"/>
        </w:rPr>
      </w:pPr>
      <w:r w:rsidRPr="00A82585">
        <w:rPr>
          <w:rFonts w:ascii="Times New Roman" w:eastAsia="SimSun" w:hAnsi="Times New Roman"/>
          <w:bCs/>
          <w:kern w:val="1"/>
          <w:sz w:val="28"/>
          <w:szCs w:val="28"/>
          <w:lang w:eastAsia="ar-SA"/>
        </w:rPr>
        <w:t xml:space="preserve">Таблица </w:t>
      </w:r>
      <w:r w:rsidRPr="00A82585">
        <w:rPr>
          <w:rFonts w:ascii="Times New Roman" w:eastAsia="SimSun" w:hAnsi="Times New Roman"/>
          <w:bCs/>
          <w:kern w:val="1"/>
          <w:sz w:val="28"/>
          <w:szCs w:val="28"/>
          <w:lang w:eastAsia="ar-SA"/>
        </w:rPr>
        <w:fldChar w:fldCharType="begin"/>
      </w:r>
      <w:r w:rsidRPr="00A82585">
        <w:rPr>
          <w:rFonts w:ascii="Times New Roman" w:eastAsia="SimSun" w:hAnsi="Times New Roman"/>
          <w:bCs/>
          <w:kern w:val="1"/>
          <w:sz w:val="28"/>
          <w:szCs w:val="28"/>
          <w:lang w:eastAsia="ar-SA"/>
        </w:rPr>
        <w:instrText xml:space="preserve"> SEQ Таблица \* ARABIC </w:instrText>
      </w:r>
      <w:r w:rsidRPr="00A82585">
        <w:rPr>
          <w:rFonts w:ascii="Times New Roman" w:eastAsia="SimSun" w:hAnsi="Times New Roman"/>
          <w:bCs/>
          <w:kern w:val="1"/>
          <w:sz w:val="28"/>
          <w:szCs w:val="28"/>
          <w:lang w:eastAsia="ar-SA"/>
        </w:rPr>
        <w:fldChar w:fldCharType="separate"/>
      </w:r>
      <w:r w:rsidR="00444333">
        <w:rPr>
          <w:rFonts w:ascii="Times New Roman" w:eastAsia="SimSun" w:hAnsi="Times New Roman"/>
          <w:bCs/>
          <w:noProof/>
          <w:kern w:val="1"/>
          <w:sz w:val="28"/>
          <w:szCs w:val="28"/>
          <w:lang w:eastAsia="ar-SA"/>
        </w:rPr>
        <w:t>1</w:t>
      </w:r>
      <w:r w:rsidRPr="00A82585">
        <w:rPr>
          <w:rFonts w:ascii="Times New Roman" w:eastAsia="SimSun" w:hAnsi="Times New Roman"/>
          <w:bCs/>
          <w:kern w:val="1"/>
          <w:sz w:val="28"/>
          <w:szCs w:val="28"/>
          <w:lang w:eastAsia="ar-SA"/>
        </w:rPr>
        <w:fldChar w:fldCharType="end"/>
      </w:r>
    </w:p>
    <w:p w:rsidR="00A82585" w:rsidRPr="00A82585" w:rsidRDefault="00A82585" w:rsidP="00A82585">
      <w:pPr>
        <w:suppressAutoHyphens/>
        <w:spacing w:after="0" w:line="240" w:lineRule="auto"/>
        <w:jc w:val="center"/>
        <w:rPr>
          <w:rFonts w:ascii="Times New Roman" w:eastAsia="SimSun" w:hAnsi="Times New Roman"/>
          <w:b/>
          <w:bCs/>
          <w:kern w:val="1"/>
          <w:sz w:val="28"/>
          <w:szCs w:val="28"/>
          <w:lang w:eastAsia="ar-SA"/>
        </w:rPr>
      </w:pPr>
    </w:p>
    <w:p w:rsidR="00A82585" w:rsidRPr="00A82585" w:rsidRDefault="00A82585" w:rsidP="00A82585">
      <w:pPr>
        <w:suppressAutoHyphens/>
        <w:spacing w:after="0" w:line="240" w:lineRule="auto"/>
        <w:jc w:val="center"/>
        <w:rPr>
          <w:rFonts w:ascii="Times New Roman" w:eastAsia="SimSun" w:hAnsi="Times New Roman"/>
          <w:b/>
          <w:bCs/>
          <w:kern w:val="1"/>
          <w:sz w:val="28"/>
          <w:szCs w:val="28"/>
          <w:lang w:eastAsia="ar-SA"/>
        </w:rPr>
      </w:pPr>
      <w:r w:rsidRPr="00A82585">
        <w:rPr>
          <w:rFonts w:ascii="Times New Roman" w:eastAsia="SimSun" w:hAnsi="Times New Roman"/>
          <w:b/>
          <w:bCs/>
          <w:kern w:val="1"/>
          <w:sz w:val="28"/>
          <w:szCs w:val="28"/>
          <w:lang w:eastAsia="ar-SA"/>
        </w:rPr>
        <w:t>Показатели социально-экономического развития</w:t>
      </w:r>
      <w:r w:rsidRPr="00A82585">
        <w:rPr>
          <w:rFonts w:ascii="Times New Roman" w:eastAsia="SimSun" w:hAnsi="Times New Roman"/>
          <w:b/>
          <w:bCs/>
          <w:kern w:val="1"/>
          <w:sz w:val="28"/>
          <w:vertAlign w:val="superscript"/>
          <w:lang w:eastAsia="ar-SA"/>
        </w:rPr>
        <w:footnoteReference w:id="1"/>
      </w:r>
    </w:p>
    <w:p w:rsidR="00A82585" w:rsidRPr="00A82585" w:rsidRDefault="00A82585" w:rsidP="00A82585">
      <w:pPr>
        <w:suppressAutoHyphens/>
        <w:spacing w:after="0" w:line="240" w:lineRule="auto"/>
        <w:jc w:val="center"/>
        <w:rPr>
          <w:rFonts w:ascii="Times New Roman" w:eastAsia="SimSun" w:hAnsi="Times New Roman"/>
          <w:b/>
          <w:bCs/>
          <w:kern w:val="1"/>
          <w:sz w:val="28"/>
          <w:szCs w:val="28"/>
          <w:lang w:eastAsia="ar-SA"/>
        </w:rPr>
      </w:pP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90"/>
        <w:gridCol w:w="1073"/>
        <w:gridCol w:w="1073"/>
        <w:gridCol w:w="1073"/>
        <w:gridCol w:w="1063"/>
        <w:gridCol w:w="1059"/>
      </w:tblGrid>
      <w:tr w:rsidR="00A82585" w:rsidRPr="00A82585" w:rsidTr="008A7D9B">
        <w:trPr>
          <w:trHeight w:val="20"/>
        </w:trPr>
        <w:tc>
          <w:tcPr>
            <w:tcW w:w="2227" w:type="pct"/>
            <w:shd w:val="clear" w:color="auto" w:fill="auto"/>
            <w:hideMark/>
          </w:tcPr>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 xml:space="preserve">Наименование </w:t>
            </w:r>
          </w:p>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rPr>
              <w:t>показателя</w:t>
            </w:r>
          </w:p>
        </w:tc>
        <w:tc>
          <w:tcPr>
            <w:tcW w:w="557" w:type="pct"/>
            <w:shd w:val="clear" w:color="auto" w:fill="auto"/>
            <w:hideMark/>
          </w:tcPr>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rPr>
              <w:t xml:space="preserve">2021 </w:t>
            </w:r>
          </w:p>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rPr>
              <w:t>год</w:t>
            </w:r>
          </w:p>
        </w:tc>
        <w:tc>
          <w:tcPr>
            <w:tcW w:w="557" w:type="pct"/>
            <w:shd w:val="clear" w:color="auto" w:fill="auto"/>
          </w:tcPr>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rPr>
              <w:t>2022</w:t>
            </w:r>
          </w:p>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rPr>
              <w:t>год</w:t>
            </w:r>
          </w:p>
        </w:tc>
        <w:tc>
          <w:tcPr>
            <w:tcW w:w="557" w:type="pct"/>
          </w:tcPr>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rPr>
              <w:t>2023</w:t>
            </w:r>
          </w:p>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rPr>
              <w:t>год</w:t>
            </w:r>
          </w:p>
        </w:tc>
        <w:tc>
          <w:tcPr>
            <w:tcW w:w="552" w:type="pct"/>
          </w:tcPr>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rPr>
              <w:t>2024</w:t>
            </w:r>
          </w:p>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rPr>
              <w:t>год</w:t>
            </w:r>
          </w:p>
        </w:tc>
        <w:tc>
          <w:tcPr>
            <w:tcW w:w="550" w:type="pct"/>
          </w:tcPr>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rPr>
              <w:t>2025</w:t>
            </w:r>
          </w:p>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rPr>
              <w:t>год</w:t>
            </w:r>
          </w:p>
        </w:tc>
      </w:tr>
      <w:tr w:rsidR="00A82585" w:rsidRPr="00A82585" w:rsidTr="008A7D9B">
        <w:trPr>
          <w:trHeight w:val="20"/>
        </w:trPr>
        <w:tc>
          <w:tcPr>
            <w:tcW w:w="2227" w:type="pct"/>
            <w:shd w:val="clear" w:color="auto" w:fill="auto"/>
          </w:tcPr>
          <w:p w:rsidR="00A82585" w:rsidRPr="00A82585" w:rsidRDefault="00A82585" w:rsidP="00A82585">
            <w:pPr>
              <w:spacing w:after="0" w:line="240" w:lineRule="auto"/>
              <w:jc w:val="both"/>
              <w:rPr>
                <w:rFonts w:ascii="Times New Roman" w:hAnsi="Times New Roman"/>
                <w:bCs/>
                <w:color w:val="BFBFBF"/>
              </w:rPr>
            </w:pPr>
            <w:r w:rsidRPr="00A82585">
              <w:rPr>
                <w:rFonts w:ascii="Times New Roman" w:hAnsi="Times New Roman"/>
                <w:bCs/>
              </w:rPr>
              <w:t xml:space="preserve">Объем отгруженных товаров собственного производства, выполненных работ и услуг собственными силами (В+C+D+E) </w:t>
            </w:r>
            <w:r w:rsidRPr="00A82585">
              <w:rPr>
                <w:rFonts w:ascii="Times New Roman" w:hAnsi="Times New Roman"/>
                <w:bCs/>
              </w:rPr>
              <w:br/>
              <w:t xml:space="preserve">по крупным и средним предприятиям </w:t>
            </w:r>
            <w:r w:rsidRPr="00A82585">
              <w:rPr>
                <w:rFonts w:ascii="Times New Roman" w:hAnsi="Times New Roman"/>
                <w:bCs/>
              </w:rPr>
              <w:br/>
              <w:t>(млн. руб.)</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90 942,5</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101 081,7</w:t>
            </w:r>
          </w:p>
        </w:tc>
        <w:tc>
          <w:tcPr>
            <w:tcW w:w="557"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105 387,3</w:t>
            </w:r>
          </w:p>
        </w:tc>
        <w:tc>
          <w:tcPr>
            <w:tcW w:w="552"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108 866,7</w:t>
            </w:r>
          </w:p>
        </w:tc>
        <w:tc>
          <w:tcPr>
            <w:tcW w:w="550" w:type="pct"/>
          </w:tcPr>
          <w:p w:rsidR="00A82585" w:rsidRPr="00A82585" w:rsidRDefault="00A82585" w:rsidP="00A82585">
            <w:pPr>
              <w:spacing w:after="0" w:line="240" w:lineRule="auto"/>
              <w:ind w:left="-113" w:right="-113"/>
              <w:jc w:val="center"/>
              <w:rPr>
                <w:rFonts w:ascii="Times New Roman" w:hAnsi="Times New Roman"/>
                <w:color w:val="BFBFBF"/>
              </w:rPr>
            </w:pPr>
            <w:r w:rsidRPr="00A82585">
              <w:rPr>
                <w:rFonts w:ascii="Times New Roman" w:hAnsi="Times New Roman"/>
              </w:rPr>
              <w:t>110 255,4</w:t>
            </w:r>
          </w:p>
        </w:tc>
      </w:tr>
      <w:tr w:rsidR="00A82585" w:rsidRPr="00A82585" w:rsidTr="008A7D9B">
        <w:trPr>
          <w:trHeight w:val="20"/>
        </w:trPr>
        <w:tc>
          <w:tcPr>
            <w:tcW w:w="2227" w:type="pct"/>
            <w:shd w:val="clear" w:color="auto" w:fill="auto"/>
          </w:tcPr>
          <w:p w:rsidR="00A82585" w:rsidRPr="00A82585" w:rsidRDefault="00A82585" w:rsidP="00A82585">
            <w:pPr>
              <w:spacing w:after="0" w:line="240" w:lineRule="auto"/>
              <w:jc w:val="both"/>
              <w:rPr>
                <w:rFonts w:ascii="Times New Roman" w:hAnsi="Times New Roman"/>
                <w:bCs/>
              </w:rPr>
            </w:pPr>
            <w:r w:rsidRPr="00A82585">
              <w:rPr>
                <w:rFonts w:ascii="Times New Roman" w:hAnsi="Times New Roman"/>
                <w:bCs/>
              </w:rPr>
              <w:t>Индекс промышленного производства (В+C+D+E) (% к пред. году)</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87,8</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98,6</w:t>
            </w:r>
          </w:p>
        </w:tc>
        <w:tc>
          <w:tcPr>
            <w:tcW w:w="557"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97,0</w:t>
            </w:r>
          </w:p>
        </w:tc>
        <w:tc>
          <w:tcPr>
            <w:tcW w:w="552"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96,9</w:t>
            </w:r>
          </w:p>
        </w:tc>
        <w:tc>
          <w:tcPr>
            <w:tcW w:w="550"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97,8</w:t>
            </w:r>
          </w:p>
        </w:tc>
      </w:tr>
      <w:tr w:rsidR="00A82585" w:rsidRPr="00A82585" w:rsidTr="008A7D9B">
        <w:trPr>
          <w:trHeight w:val="20"/>
        </w:trPr>
        <w:tc>
          <w:tcPr>
            <w:tcW w:w="2227" w:type="pct"/>
            <w:shd w:val="clear" w:color="auto" w:fill="auto"/>
          </w:tcPr>
          <w:p w:rsidR="00A82585" w:rsidRPr="00A82585" w:rsidRDefault="00A82585" w:rsidP="00A82585">
            <w:pPr>
              <w:spacing w:after="0" w:line="240" w:lineRule="auto"/>
              <w:jc w:val="both"/>
              <w:rPr>
                <w:rFonts w:ascii="Times New Roman" w:hAnsi="Times New Roman"/>
                <w:bCs/>
              </w:rPr>
            </w:pPr>
            <w:r w:rsidRPr="00A82585">
              <w:rPr>
                <w:rFonts w:ascii="Times New Roman" w:hAnsi="Times New Roman"/>
                <w:bCs/>
              </w:rPr>
              <w:t>РАЗДЕЛ B. Добыча полезных ископаемых (млн. руб.)</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46 298,6</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53 089,4</w:t>
            </w:r>
          </w:p>
        </w:tc>
        <w:tc>
          <w:tcPr>
            <w:tcW w:w="557"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56 450,4</w:t>
            </w:r>
          </w:p>
        </w:tc>
        <w:tc>
          <w:tcPr>
            <w:tcW w:w="552"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63 274,3</w:t>
            </w:r>
          </w:p>
        </w:tc>
        <w:tc>
          <w:tcPr>
            <w:tcW w:w="550"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59 336,3</w:t>
            </w:r>
          </w:p>
        </w:tc>
      </w:tr>
      <w:tr w:rsidR="00A82585" w:rsidRPr="00A82585" w:rsidTr="008A7D9B">
        <w:trPr>
          <w:trHeight w:val="20"/>
        </w:trPr>
        <w:tc>
          <w:tcPr>
            <w:tcW w:w="2227" w:type="pct"/>
            <w:shd w:val="clear" w:color="auto" w:fill="auto"/>
          </w:tcPr>
          <w:p w:rsidR="00A82585" w:rsidRPr="00A82585" w:rsidRDefault="00A82585" w:rsidP="00A82585">
            <w:pPr>
              <w:spacing w:after="0" w:line="240" w:lineRule="auto"/>
              <w:jc w:val="both"/>
              <w:rPr>
                <w:rFonts w:ascii="Times New Roman" w:hAnsi="Times New Roman"/>
                <w:bCs/>
              </w:rPr>
            </w:pPr>
            <w:r w:rsidRPr="00A82585">
              <w:rPr>
                <w:rFonts w:ascii="Times New Roman" w:hAnsi="Times New Roman"/>
                <w:bCs/>
              </w:rPr>
              <w:t>Индекс производства (% к пред. году)</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75,6</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96,7</w:t>
            </w:r>
          </w:p>
        </w:tc>
        <w:tc>
          <w:tcPr>
            <w:tcW w:w="557"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100,3</w:t>
            </w:r>
          </w:p>
        </w:tc>
        <w:tc>
          <w:tcPr>
            <w:tcW w:w="552"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106,8</w:t>
            </w:r>
          </w:p>
        </w:tc>
        <w:tc>
          <w:tcPr>
            <w:tcW w:w="550"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96,2</w:t>
            </w:r>
          </w:p>
        </w:tc>
      </w:tr>
      <w:tr w:rsidR="00A82585" w:rsidRPr="00A82585" w:rsidTr="008A7D9B">
        <w:trPr>
          <w:trHeight w:val="20"/>
        </w:trPr>
        <w:tc>
          <w:tcPr>
            <w:tcW w:w="2227" w:type="pct"/>
            <w:shd w:val="clear" w:color="auto" w:fill="auto"/>
          </w:tcPr>
          <w:p w:rsidR="00A82585" w:rsidRPr="00A82585" w:rsidRDefault="00A82585" w:rsidP="00A82585">
            <w:pPr>
              <w:spacing w:after="0" w:line="240" w:lineRule="auto"/>
              <w:jc w:val="both"/>
              <w:rPr>
                <w:rFonts w:ascii="Times New Roman" w:hAnsi="Times New Roman"/>
                <w:bCs/>
              </w:rPr>
            </w:pPr>
            <w:r w:rsidRPr="00A82585">
              <w:rPr>
                <w:rFonts w:ascii="Times New Roman" w:hAnsi="Times New Roman"/>
                <w:bCs/>
              </w:rPr>
              <w:t>РАЗДЕЛ С. Обрабатывающие производства (млн. руб.)</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17 407,1</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17 254,7</w:t>
            </w:r>
          </w:p>
        </w:tc>
        <w:tc>
          <w:tcPr>
            <w:tcW w:w="557"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18 431,1</w:t>
            </w:r>
          </w:p>
        </w:tc>
        <w:tc>
          <w:tcPr>
            <w:tcW w:w="552"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18 311,9</w:t>
            </w:r>
          </w:p>
        </w:tc>
        <w:tc>
          <w:tcPr>
            <w:tcW w:w="550"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19 709,3</w:t>
            </w:r>
          </w:p>
        </w:tc>
      </w:tr>
      <w:tr w:rsidR="00A82585" w:rsidRPr="00A82585" w:rsidTr="008A7D9B">
        <w:trPr>
          <w:trHeight w:val="20"/>
        </w:trPr>
        <w:tc>
          <w:tcPr>
            <w:tcW w:w="2227" w:type="pct"/>
            <w:shd w:val="clear" w:color="auto" w:fill="auto"/>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lastRenderedPageBreak/>
              <w:t xml:space="preserve">Индекс производства </w:t>
            </w:r>
            <w:r w:rsidRPr="00A82585">
              <w:rPr>
                <w:rFonts w:ascii="Times New Roman" w:hAnsi="Times New Roman"/>
                <w:bCs/>
              </w:rPr>
              <w:t>(% к пред. году)</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86,0</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99,7</w:t>
            </w:r>
          </w:p>
        </w:tc>
        <w:tc>
          <w:tcPr>
            <w:tcW w:w="557"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105,0</w:t>
            </w:r>
          </w:p>
        </w:tc>
        <w:tc>
          <w:tcPr>
            <w:tcW w:w="552"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90,1</w:t>
            </w:r>
          </w:p>
        </w:tc>
        <w:tc>
          <w:tcPr>
            <w:tcW w:w="550"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100,2</w:t>
            </w:r>
          </w:p>
        </w:tc>
      </w:tr>
      <w:tr w:rsidR="00A82585" w:rsidRPr="00A82585" w:rsidTr="008A7D9B">
        <w:trPr>
          <w:trHeight w:val="20"/>
        </w:trPr>
        <w:tc>
          <w:tcPr>
            <w:tcW w:w="2227" w:type="pct"/>
            <w:shd w:val="clear" w:color="auto" w:fill="auto"/>
            <w:hideMark/>
          </w:tcPr>
          <w:p w:rsidR="00A82585" w:rsidRPr="00A82585" w:rsidRDefault="00A82585" w:rsidP="00A82585">
            <w:pPr>
              <w:spacing w:after="0" w:line="240" w:lineRule="auto"/>
              <w:jc w:val="both"/>
              <w:rPr>
                <w:rFonts w:ascii="Times New Roman" w:hAnsi="Times New Roman"/>
                <w:bCs/>
              </w:rPr>
            </w:pPr>
            <w:r w:rsidRPr="00A82585">
              <w:rPr>
                <w:rFonts w:ascii="Times New Roman" w:hAnsi="Times New Roman"/>
                <w:bCs/>
              </w:rPr>
              <w:t>РАЗДЕЛ D. Обеспечение электрической энергией, газом и паром, кондиционирование воздуха (млн. руб.)</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24 661,5</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27 079,9</w:t>
            </w:r>
          </w:p>
        </w:tc>
        <w:tc>
          <w:tcPr>
            <w:tcW w:w="557"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27 016,6</w:t>
            </w:r>
          </w:p>
        </w:tc>
        <w:tc>
          <w:tcPr>
            <w:tcW w:w="552"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24 104,0</w:t>
            </w:r>
          </w:p>
        </w:tc>
        <w:tc>
          <w:tcPr>
            <w:tcW w:w="550"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27 819,7</w:t>
            </w:r>
          </w:p>
        </w:tc>
      </w:tr>
      <w:tr w:rsidR="00A82585" w:rsidRPr="00A82585" w:rsidTr="008A7D9B">
        <w:trPr>
          <w:trHeight w:val="20"/>
        </w:trPr>
        <w:tc>
          <w:tcPr>
            <w:tcW w:w="2227" w:type="pct"/>
            <w:shd w:val="clear" w:color="auto" w:fill="auto"/>
            <w:hideMark/>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 xml:space="preserve">Индекс производства </w:t>
            </w:r>
            <w:r w:rsidRPr="00A82585">
              <w:rPr>
                <w:rFonts w:ascii="Times New Roman" w:hAnsi="Times New Roman"/>
                <w:bCs/>
              </w:rPr>
              <w:t>(% к пред. году)</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112,5</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105,7</w:t>
            </w:r>
          </w:p>
        </w:tc>
        <w:tc>
          <w:tcPr>
            <w:tcW w:w="557"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87,5</w:t>
            </w:r>
          </w:p>
        </w:tc>
        <w:tc>
          <w:tcPr>
            <w:tcW w:w="552" w:type="pct"/>
          </w:tcPr>
          <w:p w:rsidR="00A82585" w:rsidRPr="00A82585" w:rsidRDefault="00A82585" w:rsidP="00A82585">
            <w:pPr>
              <w:spacing w:after="0" w:line="240" w:lineRule="auto"/>
              <w:ind w:right="-113"/>
              <w:jc w:val="center"/>
              <w:rPr>
                <w:rFonts w:ascii="Times New Roman" w:hAnsi="Times New Roman"/>
              </w:rPr>
            </w:pPr>
            <w:r w:rsidRPr="00A82585">
              <w:rPr>
                <w:rFonts w:ascii="Times New Roman" w:hAnsi="Times New Roman"/>
              </w:rPr>
              <w:t>82,5</w:t>
            </w:r>
          </w:p>
        </w:tc>
        <w:tc>
          <w:tcPr>
            <w:tcW w:w="550"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100,1</w:t>
            </w:r>
          </w:p>
        </w:tc>
      </w:tr>
      <w:tr w:rsidR="00A82585" w:rsidRPr="00A82585" w:rsidTr="008A7D9B">
        <w:trPr>
          <w:trHeight w:val="20"/>
        </w:trPr>
        <w:tc>
          <w:tcPr>
            <w:tcW w:w="2227" w:type="pct"/>
            <w:shd w:val="clear" w:color="auto" w:fill="auto"/>
            <w:hideMark/>
          </w:tcPr>
          <w:p w:rsidR="00A82585" w:rsidRPr="00A82585" w:rsidRDefault="00A82585" w:rsidP="00A82585">
            <w:pPr>
              <w:spacing w:after="0" w:line="240" w:lineRule="auto"/>
              <w:jc w:val="both"/>
              <w:rPr>
                <w:rFonts w:ascii="Times New Roman" w:hAnsi="Times New Roman"/>
                <w:bCs/>
              </w:rPr>
            </w:pPr>
            <w:r w:rsidRPr="00A82585">
              <w:rPr>
                <w:rFonts w:ascii="Times New Roman" w:hAnsi="Times New Roman"/>
                <w:bCs/>
              </w:rPr>
              <w:t>РАЗДЕЛ Е. Водоснабжение, водоотведение, организация сбора и утилизации отходов, деятельность по ликвидации загрязнений (млн. руб.)</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2 575,3</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3 657,7</w:t>
            </w:r>
          </w:p>
        </w:tc>
        <w:tc>
          <w:tcPr>
            <w:tcW w:w="557"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3 489,2</w:t>
            </w:r>
          </w:p>
        </w:tc>
        <w:tc>
          <w:tcPr>
            <w:tcW w:w="552"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3 176,5</w:t>
            </w:r>
          </w:p>
        </w:tc>
        <w:tc>
          <w:tcPr>
            <w:tcW w:w="550"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3 390,1</w:t>
            </w:r>
          </w:p>
        </w:tc>
      </w:tr>
      <w:tr w:rsidR="00A82585" w:rsidRPr="00A82585" w:rsidTr="008A7D9B">
        <w:trPr>
          <w:trHeight w:val="20"/>
        </w:trPr>
        <w:tc>
          <w:tcPr>
            <w:tcW w:w="2227" w:type="pct"/>
            <w:shd w:val="clear" w:color="auto" w:fill="auto"/>
            <w:hideMark/>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 xml:space="preserve">Индекс производства </w:t>
            </w:r>
            <w:r w:rsidRPr="00A82585">
              <w:rPr>
                <w:rFonts w:ascii="Times New Roman" w:hAnsi="Times New Roman"/>
                <w:bCs/>
              </w:rPr>
              <w:t>(% к пред. году)</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112,2</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139,4</w:t>
            </w:r>
          </w:p>
        </w:tc>
        <w:tc>
          <w:tcPr>
            <w:tcW w:w="557"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80,9</w:t>
            </w:r>
          </w:p>
        </w:tc>
        <w:tc>
          <w:tcPr>
            <w:tcW w:w="552"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84,3</w:t>
            </w:r>
          </w:p>
        </w:tc>
        <w:tc>
          <w:tcPr>
            <w:tcW w:w="550"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100,4</w:t>
            </w:r>
          </w:p>
        </w:tc>
      </w:tr>
      <w:tr w:rsidR="00A82585" w:rsidRPr="00A82585" w:rsidTr="008A7D9B">
        <w:trPr>
          <w:trHeight w:val="20"/>
        </w:trPr>
        <w:tc>
          <w:tcPr>
            <w:tcW w:w="2227" w:type="pct"/>
            <w:shd w:val="clear" w:color="auto" w:fill="auto"/>
            <w:hideMark/>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Количество малых и средних предприятий (на конец года) (ед.)</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4 800</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4 628</w:t>
            </w:r>
          </w:p>
        </w:tc>
        <w:tc>
          <w:tcPr>
            <w:tcW w:w="557"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4 395</w:t>
            </w:r>
          </w:p>
        </w:tc>
        <w:tc>
          <w:tcPr>
            <w:tcW w:w="552" w:type="pct"/>
          </w:tcPr>
          <w:p w:rsidR="00A82585" w:rsidRPr="00A82585" w:rsidRDefault="00A82585" w:rsidP="00A82585">
            <w:pPr>
              <w:spacing w:after="0" w:line="240" w:lineRule="auto"/>
              <w:ind w:left="-113" w:right="-113"/>
              <w:jc w:val="center"/>
              <w:rPr>
                <w:rFonts w:ascii="Times New Roman" w:hAnsi="Times New Roman"/>
                <w:color w:val="BFBFBF"/>
              </w:rPr>
            </w:pPr>
            <w:r w:rsidRPr="00A82585">
              <w:rPr>
                <w:rFonts w:ascii="Times New Roman" w:hAnsi="Times New Roman"/>
              </w:rPr>
              <w:t>4 242</w:t>
            </w:r>
          </w:p>
        </w:tc>
        <w:tc>
          <w:tcPr>
            <w:tcW w:w="550"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4 045</w:t>
            </w:r>
          </w:p>
        </w:tc>
      </w:tr>
      <w:tr w:rsidR="00A82585" w:rsidRPr="00A82585" w:rsidTr="008A7D9B">
        <w:trPr>
          <w:trHeight w:val="20"/>
        </w:trPr>
        <w:tc>
          <w:tcPr>
            <w:tcW w:w="2227" w:type="pct"/>
            <w:shd w:val="clear" w:color="auto" w:fill="auto"/>
            <w:hideMark/>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Среднесписочная численность работников малых и средних предприятий, включая микропредприятия (без внешних совместителей) (чел.)</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34 820</w:t>
            </w:r>
          </w:p>
        </w:tc>
        <w:tc>
          <w:tcPr>
            <w:tcW w:w="557" w:type="pct"/>
            <w:shd w:val="clear" w:color="auto" w:fill="auto"/>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33 697</w:t>
            </w:r>
          </w:p>
        </w:tc>
        <w:tc>
          <w:tcPr>
            <w:tcW w:w="557"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31 785</w:t>
            </w:r>
          </w:p>
        </w:tc>
        <w:tc>
          <w:tcPr>
            <w:tcW w:w="552"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30 635</w:t>
            </w:r>
          </w:p>
        </w:tc>
        <w:tc>
          <w:tcPr>
            <w:tcW w:w="550"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29 241</w:t>
            </w:r>
          </w:p>
        </w:tc>
      </w:tr>
      <w:tr w:rsidR="00A82585" w:rsidRPr="00A82585" w:rsidTr="008A7D9B">
        <w:trPr>
          <w:trHeight w:val="20"/>
        </w:trPr>
        <w:tc>
          <w:tcPr>
            <w:tcW w:w="2227" w:type="pct"/>
            <w:shd w:val="clear" w:color="auto" w:fill="auto"/>
            <w:hideMark/>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 xml:space="preserve">Оборот малых и средних предприятий, включая микропредприятия </w:t>
            </w:r>
            <w:r w:rsidRPr="00A82585">
              <w:rPr>
                <w:rFonts w:ascii="Times New Roman" w:hAnsi="Times New Roman"/>
                <w:bCs/>
              </w:rPr>
              <w:t>(млн. руб.)</w:t>
            </w:r>
          </w:p>
        </w:tc>
        <w:tc>
          <w:tcPr>
            <w:tcW w:w="557" w:type="pct"/>
            <w:shd w:val="clear" w:color="auto" w:fill="auto"/>
            <w:noWrap/>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152 039,9</w:t>
            </w:r>
          </w:p>
        </w:tc>
        <w:tc>
          <w:tcPr>
            <w:tcW w:w="557" w:type="pct"/>
            <w:shd w:val="clear" w:color="auto" w:fill="auto"/>
            <w:noWrap/>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165 881,1</w:t>
            </w:r>
          </w:p>
        </w:tc>
        <w:tc>
          <w:tcPr>
            <w:tcW w:w="557"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176 761,5</w:t>
            </w:r>
          </w:p>
        </w:tc>
        <w:tc>
          <w:tcPr>
            <w:tcW w:w="552"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191 392,3</w:t>
            </w:r>
          </w:p>
        </w:tc>
        <w:tc>
          <w:tcPr>
            <w:tcW w:w="550" w:type="pct"/>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205 277,2</w:t>
            </w:r>
          </w:p>
        </w:tc>
      </w:tr>
      <w:tr w:rsidR="00A82585" w:rsidRPr="00A82585" w:rsidTr="008A7D9B">
        <w:trPr>
          <w:trHeight w:val="20"/>
        </w:trPr>
        <w:tc>
          <w:tcPr>
            <w:tcW w:w="2227" w:type="pct"/>
            <w:shd w:val="clear" w:color="auto" w:fill="auto"/>
            <w:hideMark/>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Средняя обеспеченность населения площадью жилых квартир (на конец года) (кв.м на чел.)</w:t>
            </w:r>
          </w:p>
        </w:tc>
        <w:tc>
          <w:tcPr>
            <w:tcW w:w="557" w:type="pct"/>
            <w:shd w:val="clear" w:color="auto" w:fill="auto"/>
            <w:noWrap/>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20,1</w:t>
            </w:r>
          </w:p>
        </w:tc>
        <w:tc>
          <w:tcPr>
            <w:tcW w:w="557" w:type="pct"/>
            <w:shd w:val="clear" w:color="auto" w:fill="auto"/>
            <w:noWrap/>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lang w:val="en-US"/>
              </w:rPr>
              <w:t>19,8</w:t>
            </w:r>
          </w:p>
        </w:tc>
        <w:tc>
          <w:tcPr>
            <w:tcW w:w="557" w:type="pct"/>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19,8</w:t>
            </w:r>
          </w:p>
        </w:tc>
        <w:tc>
          <w:tcPr>
            <w:tcW w:w="552" w:type="pct"/>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19,7</w:t>
            </w:r>
          </w:p>
        </w:tc>
        <w:tc>
          <w:tcPr>
            <w:tcW w:w="550" w:type="pct"/>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19,8</w:t>
            </w:r>
          </w:p>
        </w:tc>
      </w:tr>
      <w:tr w:rsidR="00A82585" w:rsidRPr="00A82585" w:rsidTr="008A7D9B">
        <w:trPr>
          <w:trHeight w:val="510"/>
        </w:trPr>
        <w:tc>
          <w:tcPr>
            <w:tcW w:w="2227" w:type="pct"/>
            <w:shd w:val="clear" w:color="auto" w:fill="auto"/>
            <w:hideMark/>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Уровень зарегистрированной безработицы (на конец года) (%)</w:t>
            </w:r>
          </w:p>
        </w:tc>
        <w:tc>
          <w:tcPr>
            <w:tcW w:w="557" w:type="pct"/>
            <w:shd w:val="clear" w:color="auto" w:fill="auto"/>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0,17</w:t>
            </w:r>
          </w:p>
        </w:tc>
        <w:tc>
          <w:tcPr>
            <w:tcW w:w="557" w:type="pct"/>
            <w:shd w:val="clear" w:color="auto" w:fill="auto"/>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0,15</w:t>
            </w:r>
          </w:p>
        </w:tc>
        <w:tc>
          <w:tcPr>
            <w:tcW w:w="557" w:type="pct"/>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0,11</w:t>
            </w:r>
          </w:p>
        </w:tc>
        <w:tc>
          <w:tcPr>
            <w:tcW w:w="552" w:type="pct"/>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0,07</w:t>
            </w:r>
          </w:p>
        </w:tc>
        <w:tc>
          <w:tcPr>
            <w:tcW w:w="550" w:type="pct"/>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0,12</w:t>
            </w:r>
          </w:p>
        </w:tc>
      </w:tr>
      <w:tr w:rsidR="00A82585" w:rsidRPr="00A82585" w:rsidTr="008A7D9B">
        <w:trPr>
          <w:trHeight w:val="510"/>
        </w:trPr>
        <w:tc>
          <w:tcPr>
            <w:tcW w:w="2227" w:type="pct"/>
            <w:shd w:val="clear" w:color="auto" w:fill="auto"/>
            <w:hideMark/>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 xml:space="preserve">Реальные располагаемые денежные доходы населения </w:t>
            </w:r>
            <w:r w:rsidRPr="00A82585">
              <w:rPr>
                <w:rFonts w:ascii="Times New Roman" w:hAnsi="Times New Roman"/>
                <w:bCs/>
              </w:rPr>
              <w:t>(% к пред. году)</w:t>
            </w:r>
          </w:p>
        </w:tc>
        <w:tc>
          <w:tcPr>
            <w:tcW w:w="557" w:type="pct"/>
            <w:shd w:val="clear" w:color="auto" w:fill="auto"/>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100,1</w:t>
            </w:r>
          </w:p>
        </w:tc>
        <w:tc>
          <w:tcPr>
            <w:tcW w:w="557" w:type="pct"/>
            <w:shd w:val="clear" w:color="auto" w:fill="auto"/>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100,3</w:t>
            </w:r>
          </w:p>
        </w:tc>
        <w:tc>
          <w:tcPr>
            <w:tcW w:w="557" w:type="pct"/>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106,5</w:t>
            </w:r>
          </w:p>
        </w:tc>
        <w:tc>
          <w:tcPr>
            <w:tcW w:w="552" w:type="pct"/>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103,7</w:t>
            </w:r>
          </w:p>
        </w:tc>
        <w:tc>
          <w:tcPr>
            <w:tcW w:w="550" w:type="pct"/>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99,1</w:t>
            </w:r>
          </w:p>
        </w:tc>
      </w:tr>
      <w:tr w:rsidR="00A82585" w:rsidRPr="00A82585" w:rsidTr="008A7D9B">
        <w:trPr>
          <w:trHeight w:val="510"/>
        </w:trPr>
        <w:tc>
          <w:tcPr>
            <w:tcW w:w="2227" w:type="pct"/>
            <w:shd w:val="clear" w:color="auto" w:fill="auto"/>
            <w:hideMark/>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 xml:space="preserve">Реальный размер среднемесячной заработной платы </w:t>
            </w:r>
            <w:r w:rsidRPr="00A82585">
              <w:rPr>
                <w:rFonts w:ascii="Times New Roman" w:hAnsi="Times New Roman"/>
                <w:bCs/>
              </w:rPr>
              <w:t>по крупным и средним предприятиям</w:t>
            </w:r>
            <w:r w:rsidRPr="00A82585">
              <w:rPr>
                <w:rFonts w:ascii="Times New Roman" w:hAnsi="Times New Roman"/>
              </w:rPr>
              <w:t xml:space="preserve"> </w:t>
            </w:r>
            <w:r w:rsidRPr="00A82585">
              <w:rPr>
                <w:rFonts w:ascii="Times New Roman" w:hAnsi="Times New Roman"/>
                <w:bCs/>
              </w:rPr>
              <w:t>(% к пред. году)</w:t>
            </w:r>
          </w:p>
        </w:tc>
        <w:tc>
          <w:tcPr>
            <w:tcW w:w="557" w:type="pct"/>
            <w:shd w:val="clear" w:color="auto" w:fill="auto"/>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101,1</w:t>
            </w:r>
          </w:p>
        </w:tc>
        <w:tc>
          <w:tcPr>
            <w:tcW w:w="557" w:type="pct"/>
            <w:shd w:val="clear" w:color="auto" w:fill="auto"/>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101,8</w:t>
            </w:r>
          </w:p>
        </w:tc>
        <w:tc>
          <w:tcPr>
            <w:tcW w:w="557" w:type="pct"/>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109,6</w:t>
            </w:r>
          </w:p>
        </w:tc>
        <w:tc>
          <w:tcPr>
            <w:tcW w:w="552" w:type="pct"/>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109,9</w:t>
            </w:r>
          </w:p>
        </w:tc>
        <w:tc>
          <w:tcPr>
            <w:tcW w:w="550" w:type="pct"/>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99,4</w:t>
            </w:r>
          </w:p>
        </w:tc>
      </w:tr>
      <w:tr w:rsidR="00A82585" w:rsidRPr="00A82585" w:rsidTr="008A7D9B">
        <w:trPr>
          <w:trHeight w:val="510"/>
        </w:trPr>
        <w:tc>
          <w:tcPr>
            <w:tcW w:w="2227" w:type="pct"/>
            <w:shd w:val="clear" w:color="auto" w:fill="auto"/>
            <w:hideMark/>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 xml:space="preserve">Реальный среднемесячный доход пенсионера </w:t>
            </w:r>
            <w:r w:rsidRPr="00A82585">
              <w:rPr>
                <w:rFonts w:ascii="Times New Roman" w:hAnsi="Times New Roman"/>
                <w:bCs/>
              </w:rPr>
              <w:t>(% к пред. году)</w:t>
            </w:r>
          </w:p>
        </w:tc>
        <w:tc>
          <w:tcPr>
            <w:tcW w:w="557" w:type="pct"/>
            <w:shd w:val="clear" w:color="auto" w:fill="auto"/>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102,2</w:t>
            </w:r>
          </w:p>
        </w:tc>
        <w:tc>
          <w:tcPr>
            <w:tcW w:w="557" w:type="pct"/>
            <w:shd w:val="clear" w:color="auto" w:fill="auto"/>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104,2</w:t>
            </w:r>
          </w:p>
        </w:tc>
        <w:tc>
          <w:tcPr>
            <w:tcW w:w="557" w:type="pct"/>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105,1</w:t>
            </w:r>
          </w:p>
        </w:tc>
        <w:tc>
          <w:tcPr>
            <w:tcW w:w="552" w:type="pct"/>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102,3</w:t>
            </w:r>
          </w:p>
        </w:tc>
        <w:tc>
          <w:tcPr>
            <w:tcW w:w="550" w:type="pct"/>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103,2</w:t>
            </w:r>
          </w:p>
        </w:tc>
      </w:tr>
      <w:tr w:rsidR="00A82585" w:rsidRPr="00A82585" w:rsidTr="008A7D9B">
        <w:trPr>
          <w:trHeight w:val="454"/>
        </w:trPr>
        <w:tc>
          <w:tcPr>
            <w:tcW w:w="2227" w:type="pct"/>
            <w:shd w:val="clear" w:color="auto" w:fill="auto"/>
            <w:hideMark/>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Индекс потребительских цен на конец года (% к декабрю)</w:t>
            </w:r>
          </w:p>
        </w:tc>
        <w:tc>
          <w:tcPr>
            <w:tcW w:w="557" w:type="pct"/>
            <w:shd w:val="clear" w:color="auto" w:fill="auto"/>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105,5</w:t>
            </w:r>
          </w:p>
        </w:tc>
        <w:tc>
          <w:tcPr>
            <w:tcW w:w="557" w:type="pct"/>
            <w:shd w:val="clear" w:color="auto" w:fill="auto"/>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107,1</w:t>
            </w:r>
          </w:p>
        </w:tc>
        <w:tc>
          <w:tcPr>
            <w:tcW w:w="557" w:type="pct"/>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104,6</w:t>
            </w:r>
          </w:p>
        </w:tc>
        <w:tc>
          <w:tcPr>
            <w:tcW w:w="552" w:type="pct"/>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107,9</w:t>
            </w:r>
          </w:p>
        </w:tc>
        <w:tc>
          <w:tcPr>
            <w:tcW w:w="550" w:type="pct"/>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104,2</w:t>
            </w:r>
          </w:p>
        </w:tc>
      </w:tr>
    </w:tbl>
    <w:p w:rsidR="00A82585" w:rsidRPr="00A82585" w:rsidRDefault="00A82585" w:rsidP="00A82585">
      <w:pPr>
        <w:spacing w:after="0" w:line="240" w:lineRule="auto"/>
        <w:ind w:firstLine="709"/>
        <w:jc w:val="both"/>
        <w:rPr>
          <w:rFonts w:ascii="Times New Roman" w:hAnsi="Times New Roman"/>
          <w:strike/>
          <w:sz w:val="28"/>
          <w:szCs w:val="28"/>
        </w:rPr>
      </w:pP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Решение поставленных задач обеспечивалось путем реализации</w:t>
      </w:r>
      <w:r w:rsidRPr="00A82585">
        <w:rPr>
          <w:rFonts w:ascii="Times New Roman" w:hAnsi="Times New Roman"/>
          <w:sz w:val="28"/>
          <w:szCs w:val="28"/>
        </w:rPr>
        <w:br/>
        <w:t>18 муниципальных программ, включая 5 региональных проектов, входящих</w:t>
      </w:r>
      <w:r w:rsidRPr="00A82585">
        <w:rPr>
          <w:rFonts w:ascii="Times New Roman" w:hAnsi="Times New Roman"/>
          <w:sz w:val="28"/>
          <w:szCs w:val="28"/>
        </w:rPr>
        <w:br/>
        <w:t xml:space="preserve">в состав 3 национальных проектов, с общим объемом финансирования около </w:t>
      </w:r>
      <w:r w:rsidRPr="00A82585">
        <w:rPr>
          <w:rFonts w:ascii="Times New Roman" w:hAnsi="Times New Roman"/>
          <w:sz w:val="28"/>
          <w:szCs w:val="28"/>
        </w:rPr>
        <w:br/>
        <w:t xml:space="preserve">30 млрд. рублей. </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Для оценки эффективности установлено 140 показателей. По результатам мониторинга реализации муниципальных программ средняя степень достижения показателей по предварительной оценке составляет не менее 115%.</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По результатам мониторинга качества жизни в России, проводимого Финансовым университетом при Правительстве Российской Федерации, Нижневартовск по итогам 2025 года вошел в топ-25 городов с достаточно высоким качеством жизни.</w:t>
      </w:r>
    </w:p>
    <w:p w:rsidR="00A82585" w:rsidRPr="00A82585" w:rsidRDefault="00A82585" w:rsidP="00A82585">
      <w:pPr>
        <w:widowControl w:val="0"/>
        <w:suppressAutoHyphens/>
        <w:spacing w:after="0" w:line="240" w:lineRule="auto"/>
        <w:ind w:right="-1" w:firstLine="709"/>
        <w:jc w:val="both"/>
        <w:rPr>
          <w:rFonts w:ascii="Times New Roman" w:hAnsi="Times New Roman"/>
          <w:sz w:val="28"/>
          <w:szCs w:val="28"/>
        </w:rPr>
      </w:pPr>
      <w:r w:rsidRPr="00A82585">
        <w:rPr>
          <w:rFonts w:ascii="Times New Roman" w:hAnsi="Times New Roman"/>
          <w:sz w:val="28"/>
          <w:szCs w:val="28"/>
        </w:rPr>
        <w:t xml:space="preserve">В 2025 году Нижневартовск занял четвертую позицию ТОП-10 категории «Крупные города» индекса цифровой трансформации городского хозяйства </w:t>
      </w:r>
      <w:r w:rsidRPr="00A82585">
        <w:rPr>
          <w:rFonts w:ascii="Times New Roman" w:hAnsi="Times New Roman"/>
          <w:sz w:val="28"/>
          <w:szCs w:val="28"/>
        </w:rPr>
        <w:br/>
        <w:t>«IQ городов» по итогам предыдущего года, формируемого Минстроем России</w:t>
      </w:r>
      <w:r w:rsidRPr="00A82585">
        <w:rPr>
          <w:rFonts w:ascii="Times New Roman" w:hAnsi="Times New Roman"/>
          <w:sz w:val="28"/>
          <w:szCs w:val="28"/>
        </w:rPr>
        <w:br/>
        <w:t>и Минцифры России на основе индекса цифровизации городского хозяйства, позволяющего оценить уровень внедрения цифровых технологий в различных сферах городского хозяйства и эффективность управления в российских городах.</w:t>
      </w:r>
    </w:p>
    <w:p w:rsidR="00A82585" w:rsidRPr="00A82585" w:rsidRDefault="00A82585" w:rsidP="00A82585">
      <w:pPr>
        <w:spacing w:after="0" w:line="240" w:lineRule="auto"/>
        <w:ind w:firstLine="709"/>
        <w:jc w:val="both"/>
        <w:rPr>
          <w:rFonts w:ascii="Times New Roman" w:hAnsi="Times New Roman"/>
          <w:sz w:val="28"/>
          <w:szCs w:val="28"/>
        </w:rPr>
      </w:pPr>
    </w:p>
    <w:p w:rsidR="00A82585" w:rsidRPr="00A82585" w:rsidRDefault="00A82585" w:rsidP="00A82585">
      <w:pPr>
        <w:spacing w:after="0" w:line="240" w:lineRule="auto"/>
        <w:ind w:firstLine="709"/>
        <w:jc w:val="both"/>
        <w:rPr>
          <w:rFonts w:ascii="Times New Roman" w:hAnsi="Times New Roman"/>
          <w:sz w:val="28"/>
          <w:szCs w:val="28"/>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3" w:name="_Toc220496024"/>
      <w:r w:rsidRPr="00A82585">
        <w:rPr>
          <w:rFonts w:ascii="Times New Roman" w:eastAsia="Times New Roman" w:hAnsi="Times New Roman"/>
          <w:b/>
          <w:bCs/>
          <w:kern w:val="32"/>
          <w:sz w:val="28"/>
          <w:szCs w:val="28"/>
          <w:lang w:eastAsia="ru-RU"/>
        </w:rPr>
        <w:t>1.2. Основные параметры бюджета города</w:t>
      </w:r>
      <w:bookmarkEnd w:id="3"/>
    </w:p>
    <w:p w:rsidR="00A82585" w:rsidRPr="00A82585" w:rsidRDefault="00A82585" w:rsidP="00A82585">
      <w:pPr>
        <w:spacing w:after="0" w:line="240" w:lineRule="auto"/>
        <w:ind w:firstLine="709"/>
        <w:jc w:val="both"/>
        <w:rPr>
          <w:rFonts w:ascii="Times New Roman" w:hAnsi="Times New Roman"/>
          <w:sz w:val="28"/>
          <w:szCs w:val="28"/>
        </w:rPr>
      </w:pP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Ключевыми приоритетами бюджетной политики города Нижневартовска </w:t>
      </w:r>
      <w:r w:rsidRPr="00A82585">
        <w:rPr>
          <w:rFonts w:ascii="Times New Roman" w:hAnsi="Times New Roman"/>
          <w:sz w:val="28"/>
          <w:szCs w:val="28"/>
        </w:rPr>
        <w:br/>
        <w:t>в 2025 году являлись достижение национальных целей развития Российской Федерации, сохранение финансовой устойчивости и сбалансированности бюджета города, увеличение доходного потенциала бюджета города и создание условий для устойчивого социально-экономического развития города.</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Основные параметры бюджета города представлены в таблице 2.</w:t>
      </w:r>
    </w:p>
    <w:p w:rsidR="00A82585" w:rsidRPr="00A82585" w:rsidRDefault="00A82585" w:rsidP="00A82585">
      <w:pPr>
        <w:keepNext/>
        <w:spacing w:after="0" w:line="240" w:lineRule="auto"/>
        <w:jc w:val="right"/>
        <w:rPr>
          <w:rFonts w:ascii="Times New Roman" w:eastAsia="Times New Roman" w:hAnsi="Times New Roman"/>
          <w:sz w:val="28"/>
          <w:szCs w:val="28"/>
          <w:lang w:eastAsia="ru-RU"/>
        </w:rPr>
      </w:pPr>
    </w:p>
    <w:p w:rsidR="00A82585" w:rsidRPr="00A82585" w:rsidRDefault="00A82585" w:rsidP="00A82585">
      <w:pPr>
        <w:keepNext/>
        <w:spacing w:after="0" w:line="240" w:lineRule="auto"/>
        <w:jc w:val="right"/>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Таблица </w:t>
      </w:r>
      <w:r w:rsidRPr="00A82585">
        <w:rPr>
          <w:rFonts w:ascii="Times New Roman" w:eastAsia="Times New Roman" w:hAnsi="Times New Roman"/>
          <w:sz w:val="28"/>
          <w:szCs w:val="28"/>
          <w:lang w:eastAsia="ru-RU"/>
        </w:rPr>
        <w:fldChar w:fldCharType="begin"/>
      </w:r>
      <w:r w:rsidRPr="00A82585">
        <w:rPr>
          <w:rFonts w:ascii="Times New Roman" w:eastAsia="Times New Roman" w:hAnsi="Times New Roman"/>
          <w:sz w:val="28"/>
          <w:szCs w:val="28"/>
          <w:lang w:eastAsia="ru-RU"/>
        </w:rPr>
        <w:instrText xml:space="preserve"> SEQ Таблица \* ARABIC </w:instrText>
      </w:r>
      <w:r w:rsidRPr="00A82585">
        <w:rPr>
          <w:rFonts w:ascii="Times New Roman" w:eastAsia="Times New Roman" w:hAnsi="Times New Roman"/>
          <w:sz w:val="28"/>
          <w:szCs w:val="28"/>
          <w:lang w:eastAsia="ru-RU"/>
        </w:rPr>
        <w:fldChar w:fldCharType="separate"/>
      </w:r>
      <w:r w:rsidR="00444333">
        <w:rPr>
          <w:rFonts w:ascii="Times New Roman" w:eastAsia="Times New Roman" w:hAnsi="Times New Roman"/>
          <w:noProof/>
          <w:sz w:val="28"/>
          <w:szCs w:val="28"/>
          <w:lang w:eastAsia="ru-RU"/>
        </w:rPr>
        <w:t>2</w:t>
      </w:r>
      <w:r w:rsidRPr="00A82585">
        <w:rPr>
          <w:rFonts w:ascii="Times New Roman" w:eastAsia="Times New Roman" w:hAnsi="Times New Roman"/>
          <w:sz w:val="28"/>
          <w:szCs w:val="28"/>
          <w:lang w:eastAsia="ru-RU"/>
        </w:rPr>
        <w:fldChar w:fldCharType="end"/>
      </w:r>
    </w:p>
    <w:p w:rsidR="00A82585" w:rsidRPr="00A82585" w:rsidRDefault="00A82585" w:rsidP="00A82585">
      <w:pPr>
        <w:spacing w:after="0" w:line="240" w:lineRule="auto"/>
        <w:ind w:firstLine="709"/>
        <w:jc w:val="both"/>
        <w:rPr>
          <w:rFonts w:ascii="Times New Roman" w:hAnsi="Times New Roman"/>
          <w:sz w:val="28"/>
          <w:szCs w:val="28"/>
        </w:rPr>
      </w:pPr>
    </w:p>
    <w:p w:rsidR="00A82585" w:rsidRPr="00A82585" w:rsidRDefault="00A82585" w:rsidP="00A82585">
      <w:pPr>
        <w:widowControl w:val="0"/>
        <w:suppressAutoHyphens/>
        <w:spacing w:after="0" w:line="240" w:lineRule="auto"/>
        <w:jc w:val="center"/>
        <w:rPr>
          <w:rFonts w:ascii="Times New Roman" w:eastAsia="SimSun" w:hAnsi="Times New Roman" w:cs="Calibri"/>
          <w:b/>
          <w:kern w:val="1"/>
          <w:sz w:val="28"/>
          <w:szCs w:val="28"/>
          <w:lang w:eastAsia="ar-SA"/>
        </w:rPr>
      </w:pPr>
      <w:r w:rsidRPr="00A82585">
        <w:rPr>
          <w:rFonts w:ascii="Times New Roman" w:eastAsia="SimSun" w:hAnsi="Times New Roman" w:cs="Calibri"/>
          <w:b/>
          <w:kern w:val="1"/>
          <w:sz w:val="28"/>
          <w:szCs w:val="28"/>
          <w:lang w:eastAsia="ar-SA"/>
        </w:rPr>
        <w:t>Основные параметры бюджета города</w:t>
      </w:r>
    </w:p>
    <w:p w:rsidR="00A82585" w:rsidRPr="00A82585" w:rsidRDefault="00A82585" w:rsidP="00A82585">
      <w:pPr>
        <w:widowControl w:val="0"/>
        <w:suppressAutoHyphens/>
        <w:spacing w:after="0" w:line="240" w:lineRule="auto"/>
        <w:jc w:val="center"/>
        <w:rPr>
          <w:rFonts w:ascii="Times New Roman" w:hAnsi="Times New Roman"/>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1113"/>
        <w:gridCol w:w="1113"/>
        <w:gridCol w:w="1113"/>
        <w:gridCol w:w="1113"/>
        <w:gridCol w:w="1113"/>
      </w:tblGrid>
      <w:tr w:rsidR="00A82585" w:rsidRPr="00A82585" w:rsidTr="008A7D9B">
        <w:tc>
          <w:tcPr>
            <w:tcW w:w="4074" w:type="dxa"/>
            <w:shd w:val="clear" w:color="auto" w:fill="auto"/>
          </w:tcPr>
          <w:p w:rsidR="00A82585" w:rsidRPr="00A82585" w:rsidRDefault="00A82585" w:rsidP="00A82585">
            <w:pPr>
              <w:widowControl w:val="0"/>
              <w:suppressAutoHyphens/>
              <w:spacing w:after="0" w:line="240" w:lineRule="auto"/>
              <w:jc w:val="center"/>
              <w:rPr>
                <w:rFonts w:ascii="Times New Roman" w:hAnsi="Times New Roman"/>
                <w:b/>
                <w:lang w:eastAsia="ru-RU"/>
              </w:rPr>
            </w:pPr>
            <w:r w:rsidRPr="00A82585">
              <w:rPr>
                <w:rFonts w:ascii="Times New Roman" w:hAnsi="Times New Roman"/>
                <w:b/>
                <w:lang w:eastAsia="ru-RU"/>
              </w:rPr>
              <w:t xml:space="preserve">Наименование </w:t>
            </w:r>
          </w:p>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lang w:eastAsia="ru-RU"/>
              </w:rPr>
              <w:t>показателя</w:t>
            </w:r>
          </w:p>
        </w:tc>
        <w:tc>
          <w:tcPr>
            <w:tcW w:w="1113" w:type="dxa"/>
          </w:tcPr>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rPr>
              <w:t>2021</w:t>
            </w:r>
          </w:p>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rPr>
              <w:t>год</w:t>
            </w:r>
          </w:p>
        </w:tc>
        <w:tc>
          <w:tcPr>
            <w:tcW w:w="1113" w:type="dxa"/>
          </w:tcPr>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rPr>
              <w:t>2022</w:t>
            </w:r>
          </w:p>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rPr>
              <w:t>год</w:t>
            </w:r>
          </w:p>
        </w:tc>
        <w:tc>
          <w:tcPr>
            <w:tcW w:w="1113" w:type="dxa"/>
          </w:tcPr>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rPr>
              <w:t>2023</w:t>
            </w:r>
          </w:p>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rPr>
              <w:t>год</w:t>
            </w:r>
          </w:p>
        </w:tc>
        <w:tc>
          <w:tcPr>
            <w:tcW w:w="1113" w:type="dxa"/>
            <w:shd w:val="clear" w:color="auto" w:fill="auto"/>
          </w:tcPr>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rPr>
              <w:t>2024</w:t>
            </w:r>
          </w:p>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rPr>
              <w:t>год</w:t>
            </w:r>
          </w:p>
        </w:tc>
        <w:tc>
          <w:tcPr>
            <w:tcW w:w="1113" w:type="dxa"/>
          </w:tcPr>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rPr>
              <w:t>2025</w:t>
            </w:r>
          </w:p>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rPr>
              <w:t>год</w:t>
            </w:r>
          </w:p>
        </w:tc>
      </w:tr>
      <w:tr w:rsidR="00A82585" w:rsidRPr="00A82585" w:rsidTr="008A7D9B">
        <w:tc>
          <w:tcPr>
            <w:tcW w:w="4074" w:type="dxa"/>
            <w:shd w:val="clear" w:color="auto" w:fill="auto"/>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Доходы (млн. руб.), в том числе:</w:t>
            </w:r>
          </w:p>
        </w:tc>
        <w:tc>
          <w:tcPr>
            <w:tcW w:w="1113"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20 346</w:t>
            </w:r>
          </w:p>
        </w:tc>
        <w:tc>
          <w:tcPr>
            <w:tcW w:w="1113"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22 569</w:t>
            </w:r>
          </w:p>
        </w:tc>
        <w:tc>
          <w:tcPr>
            <w:tcW w:w="1113"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28 039</w:t>
            </w:r>
          </w:p>
        </w:tc>
        <w:tc>
          <w:tcPr>
            <w:tcW w:w="1113" w:type="dxa"/>
            <w:shd w:val="clear" w:color="auto" w:fill="auto"/>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30 967</w:t>
            </w:r>
          </w:p>
        </w:tc>
        <w:tc>
          <w:tcPr>
            <w:tcW w:w="1113"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29 350</w:t>
            </w:r>
          </w:p>
        </w:tc>
      </w:tr>
      <w:tr w:rsidR="00A82585" w:rsidRPr="00A82585" w:rsidTr="008A7D9B">
        <w:tc>
          <w:tcPr>
            <w:tcW w:w="4074" w:type="dxa"/>
            <w:shd w:val="clear" w:color="auto" w:fill="auto"/>
          </w:tcPr>
          <w:p w:rsidR="00A82585" w:rsidRPr="00A82585" w:rsidRDefault="00A82585" w:rsidP="00A82585">
            <w:pPr>
              <w:spacing w:after="0" w:line="240" w:lineRule="auto"/>
              <w:jc w:val="both"/>
              <w:rPr>
                <w:rFonts w:ascii="Times New Roman" w:hAnsi="Times New Roman"/>
                <w:sz w:val="24"/>
                <w:szCs w:val="24"/>
              </w:rPr>
            </w:pPr>
            <w:r w:rsidRPr="00A82585">
              <w:rPr>
                <w:rFonts w:ascii="Times New Roman" w:hAnsi="Times New Roman"/>
                <w:sz w:val="24"/>
                <w:szCs w:val="24"/>
              </w:rPr>
              <w:t>- налоговые и неналоговые доходы (собственные доходы)</w:t>
            </w:r>
          </w:p>
        </w:tc>
        <w:tc>
          <w:tcPr>
            <w:tcW w:w="1113"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8 069</w:t>
            </w:r>
          </w:p>
        </w:tc>
        <w:tc>
          <w:tcPr>
            <w:tcW w:w="1113"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7 256</w:t>
            </w:r>
          </w:p>
        </w:tc>
        <w:tc>
          <w:tcPr>
            <w:tcW w:w="1113"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11 648</w:t>
            </w:r>
          </w:p>
        </w:tc>
        <w:tc>
          <w:tcPr>
            <w:tcW w:w="1113" w:type="dxa"/>
            <w:shd w:val="clear" w:color="auto" w:fill="auto"/>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12 853</w:t>
            </w:r>
          </w:p>
        </w:tc>
        <w:tc>
          <w:tcPr>
            <w:tcW w:w="1113"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13 797</w:t>
            </w:r>
          </w:p>
        </w:tc>
      </w:tr>
      <w:tr w:rsidR="00A82585" w:rsidRPr="00A82585" w:rsidTr="008A7D9B">
        <w:tc>
          <w:tcPr>
            <w:tcW w:w="4074" w:type="dxa"/>
            <w:shd w:val="clear" w:color="auto" w:fill="auto"/>
          </w:tcPr>
          <w:p w:rsidR="00A82585" w:rsidRPr="00A82585" w:rsidRDefault="00A82585" w:rsidP="00A82585">
            <w:pPr>
              <w:tabs>
                <w:tab w:val="left" w:pos="447"/>
                <w:tab w:val="left" w:pos="873"/>
                <w:tab w:val="left" w:pos="1156"/>
              </w:tabs>
              <w:spacing w:after="0" w:line="240" w:lineRule="auto"/>
              <w:rPr>
                <w:rFonts w:ascii="Times New Roman" w:hAnsi="Times New Roman"/>
                <w:sz w:val="24"/>
                <w:szCs w:val="24"/>
              </w:rPr>
            </w:pPr>
            <w:r w:rsidRPr="00A82585">
              <w:rPr>
                <w:rFonts w:ascii="Times New Roman" w:hAnsi="Times New Roman"/>
                <w:sz w:val="24"/>
                <w:szCs w:val="24"/>
              </w:rPr>
              <w:t>- безвозмездные поступления</w:t>
            </w:r>
          </w:p>
        </w:tc>
        <w:tc>
          <w:tcPr>
            <w:tcW w:w="1113"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12 277</w:t>
            </w:r>
          </w:p>
        </w:tc>
        <w:tc>
          <w:tcPr>
            <w:tcW w:w="1113"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15 313</w:t>
            </w:r>
          </w:p>
        </w:tc>
        <w:tc>
          <w:tcPr>
            <w:tcW w:w="1113"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16 391</w:t>
            </w:r>
          </w:p>
        </w:tc>
        <w:tc>
          <w:tcPr>
            <w:tcW w:w="1113" w:type="dxa"/>
            <w:shd w:val="clear" w:color="auto" w:fill="auto"/>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18 114</w:t>
            </w:r>
          </w:p>
        </w:tc>
        <w:tc>
          <w:tcPr>
            <w:tcW w:w="1113"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15 553</w:t>
            </w:r>
          </w:p>
        </w:tc>
      </w:tr>
      <w:tr w:rsidR="00A82585" w:rsidRPr="00A82585" w:rsidTr="008A7D9B">
        <w:tc>
          <w:tcPr>
            <w:tcW w:w="4074" w:type="dxa"/>
            <w:shd w:val="clear" w:color="auto" w:fill="auto"/>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Расходы (млн. руб.), в том числе:</w:t>
            </w:r>
          </w:p>
        </w:tc>
        <w:tc>
          <w:tcPr>
            <w:tcW w:w="1113"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20 732</w:t>
            </w:r>
          </w:p>
        </w:tc>
        <w:tc>
          <w:tcPr>
            <w:tcW w:w="1113"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22 207</w:t>
            </w:r>
          </w:p>
        </w:tc>
        <w:tc>
          <w:tcPr>
            <w:tcW w:w="1113"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27 150</w:t>
            </w:r>
          </w:p>
        </w:tc>
        <w:tc>
          <w:tcPr>
            <w:tcW w:w="1113" w:type="dxa"/>
            <w:shd w:val="clear" w:color="auto" w:fill="auto"/>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29 379</w:t>
            </w:r>
          </w:p>
        </w:tc>
        <w:tc>
          <w:tcPr>
            <w:tcW w:w="1113"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30 425</w:t>
            </w:r>
          </w:p>
        </w:tc>
      </w:tr>
      <w:tr w:rsidR="00A82585" w:rsidRPr="00A82585" w:rsidTr="008A7D9B">
        <w:tc>
          <w:tcPr>
            <w:tcW w:w="4074" w:type="dxa"/>
            <w:shd w:val="clear" w:color="auto" w:fill="auto"/>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 средств бюджета города</w:t>
            </w:r>
          </w:p>
        </w:tc>
        <w:tc>
          <w:tcPr>
            <w:tcW w:w="1113" w:type="dxa"/>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9 780</w:t>
            </w:r>
          </w:p>
        </w:tc>
        <w:tc>
          <w:tcPr>
            <w:tcW w:w="1113" w:type="dxa"/>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10 504</w:t>
            </w:r>
          </w:p>
        </w:tc>
        <w:tc>
          <w:tcPr>
            <w:tcW w:w="1113" w:type="dxa"/>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11 625</w:t>
            </w:r>
          </w:p>
        </w:tc>
        <w:tc>
          <w:tcPr>
            <w:tcW w:w="1113" w:type="dxa"/>
            <w:shd w:val="clear" w:color="auto" w:fill="auto"/>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13 863</w:t>
            </w:r>
          </w:p>
        </w:tc>
        <w:tc>
          <w:tcPr>
            <w:tcW w:w="1113" w:type="dxa"/>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15 688</w:t>
            </w:r>
          </w:p>
        </w:tc>
      </w:tr>
      <w:tr w:rsidR="00A82585" w:rsidRPr="00A82585" w:rsidTr="008A7D9B">
        <w:tc>
          <w:tcPr>
            <w:tcW w:w="4074" w:type="dxa"/>
            <w:shd w:val="clear" w:color="auto" w:fill="auto"/>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 средств бюджетов других уровней:</w:t>
            </w:r>
          </w:p>
        </w:tc>
        <w:tc>
          <w:tcPr>
            <w:tcW w:w="1113" w:type="dxa"/>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10 952</w:t>
            </w:r>
          </w:p>
        </w:tc>
        <w:tc>
          <w:tcPr>
            <w:tcW w:w="1113" w:type="dxa"/>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11 703</w:t>
            </w:r>
          </w:p>
        </w:tc>
        <w:tc>
          <w:tcPr>
            <w:tcW w:w="1113" w:type="dxa"/>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15 525</w:t>
            </w:r>
          </w:p>
        </w:tc>
        <w:tc>
          <w:tcPr>
            <w:tcW w:w="1113" w:type="dxa"/>
            <w:shd w:val="clear" w:color="auto" w:fill="auto"/>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15 516</w:t>
            </w:r>
          </w:p>
        </w:tc>
        <w:tc>
          <w:tcPr>
            <w:tcW w:w="1113" w:type="dxa"/>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14 737</w:t>
            </w:r>
          </w:p>
        </w:tc>
      </w:tr>
      <w:tr w:rsidR="00A82585" w:rsidRPr="00A82585" w:rsidTr="008A7D9B">
        <w:tc>
          <w:tcPr>
            <w:tcW w:w="4074" w:type="dxa"/>
            <w:shd w:val="clear" w:color="auto" w:fill="auto"/>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субсидии</w:t>
            </w:r>
          </w:p>
        </w:tc>
        <w:tc>
          <w:tcPr>
            <w:tcW w:w="1113" w:type="dxa"/>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1 692</w:t>
            </w:r>
          </w:p>
        </w:tc>
        <w:tc>
          <w:tcPr>
            <w:tcW w:w="1113" w:type="dxa"/>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1 919</w:t>
            </w:r>
          </w:p>
        </w:tc>
        <w:tc>
          <w:tcPr>
            <w:tcW w:w="1113" w:type="dxa"/>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4 268</w:t>
            </w:r>
          </w:p>
        </w:tc>
        <w:tc>
          <w:tcPr>
            <w:tcW w:w="1113" w:type="dxa"/>
            <w:shd w:val="clear" w:color="auto" w:fill="auto"/>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3 361</w:t>
            </w:r>
          </w:p>
        </w:tc>
        <w:tc>
          <w:tcPr>
            <w:tcW w:w="1113" w:type="dxa"/>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2 183</w:t>
            </w:r>
          </w:p>
        </w:tc>
      </w:tr>
      <w:tr w:rsidR="00A82585" w:rsidRPr="00A82585" w:rsidTr="008A7D9B">
        <w:tc>
          <w:tcPr>
            <w:tcW w:w="4074" w:type="dxa"/>
            <w:shd w:val="clear" w:color="auto" w:fill="auto"/>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субвенции</w:t>
            </w:r>
          </w:p>
        </w:tc>
        <w:tc>
          <w:tcPr>
            <w:tcW w:w="1113" w:type="dxa"/>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9 026</w:t>
            </w:r>
          </w:p>
        </w:tc>
        <w:tc>
          <w:tcPr>
            <w:tcW w:w="1113" w:type="dxa"/>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9 503</w:t>
            </w:r>
          </w:p>
        </w:tc>
        <w:tc>
          <w:tcPr>
            <w:tcW w:w="1113" w:type="dxa"/>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10 652</w:t>
            </w:r>
          </w:p>
        </w:tc>
        <w:tc>
          <w:tcPr>
            <w:tcW w:w="1113" w:type="dxa"/>
            <w:shd w:val="clear" w:color="auto" w:fill="auto"/>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11 825</w:t>
            </w:r>
          </w:p>
        </w:tc>
        <w:tc>
          <w:tcPr>
            <w:tcW w:w="1113" w:type="dxa"/>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12 247</w:t>
            </w:r>
          </w:p>
        </w:tc>
      </w:tr>
      <w:tr w:rsidR="00A82585" w:rsidRPr="00A82585" w:rsidTr="008A7D9B">
        <w:tc>
          <w:tcPr>
            <w:tcW w:w="4074" w:type="dxa"/>
            <w:shd w:val="clear" w:color="auto" w:fill="auto"/>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иные межбюджетные трансферты</w:t>
            </w:r>
          </w:p>
        </w:tc>
        <w:tc>
          <w:tcPr>
            <w:tcW w:w="1113" w:type="dxa"/>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234</w:t>
            </w:r>
          </w:p>
        </w:tc>
        <w:tc>
          <w:tcPr>
            <w:tcW w:w="1113" w:type="dxa"/>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281</w:t>
            </w:r>
          </w:p>
        </w:tc>
        <w:tc>
          <w:tcPr>
            <w:tcW w:w="1113" w:type="dxa"/>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605</w:t>
            </w:r>
          </w:p>
        </w:tc>
        <w:tc>
          <w:tcPr>
            <w:tcW w:w="1113" w:type="dxa"/>
            <w:shd w:val="clear" w:color="auto" w:fill="auto"/>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330</w:t>
            </w:r>
          </w:p>
        </w:tc>
        <w:tc>
          <w:tcPr>
            <w:tcW w:w="1113" w:type="dxa"/>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307</w:t>
            </w:r>
          </w:p>
        </w:tc>
      </w:tr>
      <w:tr w:rsidR="00A82585" w:rsidRPr="00A82585" w:rsidTr="008A7D9B">
        <w:tc>
          <w:tcPr>
            <w:tcW w:w="4074" w:type="dxa"/>
            <w:shd w:val="clear" w:color="auto" w:fill="auto"/>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Дефицит (-), профицит (+) (млн. руб.)</w:t>
            </w:r>
          </w:p>
        </w:tc>
        <w:tc>
          <w:tcPr>
            <w:tcW w:w="1113"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- 386</w:t>
            </w:r>
          </w:p>
        </w:tc>
        <w:tc>
          <w:tcPr>
            <w:tcW w:w="1113"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+ 362</w:t>
            </w:r>
          </w:p>
        </w:tc>
        <w:tc>
          <w:tcPr>
            <w:tcW w:w="1113"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+ 889</w:t>
            </w:r>
          </w:p>
        </w:tc>
        <w:tc>
          <w:tcPr>
            <w:tcW w:w="1113" w:type="dxa"/>
            <w:shd w:val="clear" w:color="auto" w:fill="auto"/>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+ 1 588</w:t>
            </w:r>
          </w:p>
        </w:tc>
        <w:tc>
          <w:tcPr>
            <w:tcW w:w="1113"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-1 075</w:t>
            </w:r>
          </w:p>
        </w:tc>
      </w:tr>
    </w:tbl>
    <w:p w:rsidR="00A82585" w:rsidRPr="00A82585" w:rsidRDefault="00A82585" w:rsidP="00A82585">
      <w:pPr>
        <w:spacing w:after="0" w:line="240" w:lineRule="auto"/>
        <w:ind w:firstLine="709"/>
        <w:jc w:val="both"/>
        <w:rPr>
          <w:rFonts w:ascii="Times New Roman" w:hAnsi="Times New Roman"/>
          <w:sz w:val="28"/>
          <w:szCs w:val="28"/>
        </w:rPr>
      </w:pPr>
    </w:p>
    <w:p w:rsidR="00A82585" w:rsidRPr="00A82585" w:rsidRDefault="00A82585" w:rsidP="00A82585">
      <w:pPr>
        <w:spacing w:after="0" w:line="240" w:lineRule="auto"/>
        <w:ind w:firstLine="709"/>
        <w:jc w:val="both"/>
        <w:rPr>
          <w:rFonts w:ascii="Times New Roman" w:hAnsi="Times New Roman"/>
          <w:color w:val="000000"/>
          <w:sz w:val="28"/>
          <w:szCs w:val="28"/>
        </w:rPr>
      </w:pPr>
      <w:r w:rsidRPr="00A82585">
        <w:rPr>
          <w:rFonts w:ascii="Times New Roman" w:hAnsi="Times New Roman"/>
          <w:color w:val="000000"/>
          <w:sz w:val="28"/>
          <w:szCs w:val="28"/>
        </w:rPr>
        <w:t xml:space="preserve">Объем поступивших в 2025 году в бюджет города доходов по сравнению </w:t>
      </w:r>
      <w:r w:rsidRPr="00A82585">
        <w:rPr>
          <w:rFonts w:ascii="Times New Roman" w:hAnsi="Times New Roman"/>
          <w:color w:val="000000"/>
          <w:sz w:val="28"/>
          <w:szCs w:val="28"/>
        </w:rPr>
        <w:br/>
        <w:t xml:space="preserve">с предшествующим годом снизился на 1 617млн. рублей или на 5,2%. </w:t>
      </w:r>
    </w:p>
    <w:p w:rsidR="00A82585" w:rsidRPr="00A82585" w:rsidRDefault="00A82585" w:rsidP="00A82585">
      <w:pPr>
        <w:spacing w:after="0" w:line="240" w:lineRule="auto"/>
        <w:ind w:right="-40" w:firstLine="709"/>
        <w:jc w:val="both"/>
        <w:rPr>
          <w:rFonts w:ascii="Times New Roman" w:hAnsi="Times New Roman"/>
          <w:color w:val="000000"/>
          <w:sz w:val="28"/>
          <w:szCs w:val="28"/>
        </w:rPr>
      </w:pPr>
      <w:r w:rsidRPr="00A82585">
        <w:rPr>
          <w:rFonts w:ascii="Times New Roman" w:hAnsi="Times New Roman"/>
          <w:color w:val="000000"/>
          <w:sz w:val="28"/>
          <w:szCs w:val="28"/>
        </w:rPr>
        <w:t xml:space="preserve">Основной причиной снижения является уменьшение объема предоставляемых из бюджетов других уровней целевых межбюджетных трансфертов, в частности субсидии на реализацию полномочий в области строительства и жилищных отношений, а также субсидии на создание </w:t>
      </w:r>
      <w:r w:rsidRPr="00A82585">
        <w:rPr>
          <w:rFonts w:ascii="Times New Roman" w:hAnsi="Times New Roman"/>
          <w:color w:val="000000"/>
          <w:sz w:val="28"/>
          <w:szCs w:val="28"/>
        </w:rPr>
        <w:br/>
        <w:t>и модернизацию объектов спортивной инфраструктуры муниципальной собственности для занятий физической культурой и спортом.</w:t>
      </w:r>
    </w:p>
    <w:p w:rsidR="00A82585" w:rsidRPr="00A82585" w:rsidRDefault="00A82585" w:rsidP="00A82585">
      <w:pPr>
        <w:spacing w:after="0" w:line="240" w:lineRule="auto"/>
        <w:ind w:right="-40" w:firstLine="709"/>
        <w:jc w:val="both"/>
        <w:rPr>
          <w:rFonts w:ascii="Times New Roman" w:hAnsi="Times New Roman"/>
          <w:color w:val="000000"/>
          <w:sz w:val="28"/>
          <w:szCs w:val="28"/>
        </w:rPr>
      </w:pPr>
      <w:r w:rsidRPr="00A82585">
        <w:rPr>
          <w:rFonts w:ascii="Times New Roman" w:hAnsi="Times New Roman"/>
          <w:color w:val="000000"/>
          <w:sz w:val="28"/>
          <w:szCs w:val="28"/>
        </w:rPr>
        <w:t>Увеличение объема собственных доходов обусловлено р</w:t>
      </w:r>
      <w:r w:rsidRPr="00A82585">
        <w:rPr>
          <w:rFonts w:ascii="Times New Roman" w:hAnsi="Times New Roman"/>
          <w:sz w:val="28"/>
          <w:szCs w:val="28"/>
        </w:rPr>
        <w:t xml:space="preserve">остом налогооблагаемой базы по налогам и повышением норматива зачисления налога на доходы физических лиц в бюджет города с 49,56% в 2024 году до 54,27% </w:t>
      </w:r>
      <w:r w:rsidRPr="00A82585">
        <w:rPr>
          <w:rFonts w:ascii="Times New Roman" w:hAnsi="Times New Roman"/>
          <w:sz w:val="28"/>
          <w:szCs w:val="28"/>
        </w:rPr>
        <w:br/>
        <w:t>в 2025 году.</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xml:space="preserve">Расходы бюджета города </w:t>
      </w:r>
      <w:r w:rsidRPr="00A82585">
        <w:rPr>
          <w:rFonts w:ascii="Times New Roman" w:hAnsi="Times New Roman"/>
          <w:sz w:val="28"/>
          <w:szCs w:val="28"/>
        </w:rPr>
        <w:t xml:space="preserve">в отчетном финансовом году в сравнении с их объемом в 2024 году возросли совокупно на </w:t>
      </w:r>
      <w:r w:rsidRPr="00A82585">
        <w:rPr>
          <w:rFonts w:ascii="Times New Roman" w:hAnsi="Times New Roman"/>
          <w:kern w:val="24"/>
          <w:sz w:val="28"/>
          <w:szCs w:val="28"/>
        </w:rPr>
        <w:t xml:space="preserve">1 046 млн. рублей или на 3,6%. Основной объем роста был обеспечен за счет распределения сформированных </w:t>
      </w:r>
      <w:r w:rsidRPr="00A82585">
        <w:rPr>
          <w:rFonts w:ascii="Times New Roman" w:hAnsi="Times New Roman"/>
          <w:kern w:val="24"/>
          <w:sz w:val="28"/>
          <w:szCs w:val="28"/>
        </w:rPr>
        <w:br/>
        <w:t xml:space="preserve">на счете бюджета на начало 2025 года остатков средств городского бюджета, </w:t>
      </w:r>
      <w:r w:rsidRPr="00A82585">
        <w:rPr>
          <w:rFonts w:ascii="Times New Roman" w:hAnsi="Times New Roman"/>
          <w:kern w:val="24"/>
          <w:sz w:val="28"/>
          <w:szCs w:val="28"/>
        </w:rPr>
        <w:br/>
        <w:t xml:space="preserve">а также дополнительного поступления налоговых доходов. </w:t>
      </w:r>
    </w:p>
    <w:p w:rsidR="00A82585" w:rsidRPr="00A82585" w:rsidRDefault="00A82585" w:rsidP="00A82585">
      <w:pPr>
        <w:autoSpaceDE w:val="0"/>
        <w:autoSpaceDN w:val="0"/>
        <w:adjustRightInd w:val="0"/>
        <w:spacing w:after="0" w:line="240" w:lineRule="auto"/>
        <w:ind w:firstLine="709"/>
        <w:jc w:val="both"/>
        <w:rPr>
          <w:rFonts w:ascii="Times New Roman" w:hAnsi="Times New Roman"/>
          <w:sz w:val="28"/>
          <w:szCs w:val="28"/>
        </w:rPr>
      </w:pPr>
      <w:r w:rsidRPr="00A82585">
        <w:rPr>
          <w:rFonts w:ascii="Times New Roman" w:hAnsi="Times New Roman"/>
          <w:sz w:val="28"/>
          <w:szCs w:val="28"/>
        </w:rPr>
        <w:lastRenderedPageBreak/>
        <w:t xml:space="preserve">Бюджет города исполнен с дефицитом, источником финансирования которого являлись остатки средств на счете бюджета города на 1 января отчетного года. </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Итоги исполнения бюджета города за 2025 год характеризуются показателями, представленными в таблице 3. </w:t>
      </w:r>
    </w:p>
    <w:p w:rsidR="00A82585" w:rsidRPr="00A82585" w:rsidRDefault="00A82585" w:rsidP="00A82585">
      <w:pPr>
        <w:spacing w:after="0" w:line="240" w:lineRule="auto"/>
        <w:ind w:firstLine="709"/>
        <w:jc w:val="both"/>
        <w:rPr>
          <w:rFonts w:ascii="Times New Roman" w:hAnsi="Times New Roman"/>
          <w:sz w:val="28"/>
          <w:szCs w:val="28"/>
        </w:rPr>
      </w:pPr>
    </w:p>
    <w:p w:rsidR="00A82585" w:rsidRPr="00A82585" w:rsidRDefault="00A82585" w:rsidP="00A82585">
      <w:pPr>
        <w:keepNext/>
        <w:spacing w:after="0" w:line="240" w:lineRule="auto"/>
        <w:jc w:val="right"/>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Таблица </w:t>
      </w:r>
      <w:r w:rsidRPr="00A82585">
        <w:rPr>
          <w:rFonts w:ascii="Times New Roman" w:eastAsia="Times New Roman" w:hAnsi="Times New Roman"/>
          <w:sz w:val="28"/>
          <w:szCs w:val="28"/>
          <w:lang w:eastAsia="ru-RU"/>
        </w:rPr>
        <w:fldChar w:fldCharType="begin"/>
      </w:r>
      <w:r w:rsidRPr="00A82585">
        <w:rPr>
          <w:rFonts w:ascii="Times New Roman" w:eastAsia="Times New Roman" w:hAnsi="Times New Roman"/>
          <w:sz w:val="28"/>
          <w:szCs w:val="28"/>
          <w:lang w:eastAsia="ru-RU"/>
        </w:rPr>
        <w:instrText xml:space="preserve"> SEQ Таблица \* ARABIC </w:instrText>
      </w:r>
      <w:r w:rsidRPr="00A82585">
        <w:rPr>
          <w:rFonts w:ascii="Times New Roman" w:eastAsia="Times New Roman" w:hAnsi="Times New Roman"/>
          <w:sz w:val="28"/>
          <w:szCs w:val="28"/>
          <w:lang w:eastAsia="ru-RU"/>
        </w:rPr>
        <w:fldChar w:fldCharType="separate"/>
      </w:r>
      <w:r w:rsidR="00444333">
        <w:rPr>
          <w:rFonts w:ascii="Times New Roman" w:eastAsia="Times New Roman" w:hAnsi="Times New Roman"/>
          <w:noProof/>
          <w:sz w:val="28"/>
          <w:szCs w:val="28"/>
          <w:lang w:eastAsia="ru-RU"/>
        </w:rPr>
        <w:t>3</w:t>
      </w:r>
      <w:r w:rsidRPr="00A82585">
        <w:rPr>
          <w:rFonts w:ascii="Times New Roman" w:eastAsia="Times New Roman" w:hAnsi="Times New Roman"/>
          <w:sz w:val="28"/>
          <w:szCs w:val="28"/>
          <w:lang w:eastAsia="ru-RU"/>
        </w:rPr>
        <w:fldChar w:fldCharType="end"/>
      </w:r>
    </w:p>
    <w:p w:rsidR="00A82585" w:rsidRPr="00A82585" w:rsidRDefault="00A82585" w:rsidP="00A82585">
      <w:pPr>
        <w:spacing w:after="0" w:line="240" w:lineRule="auto"/>
        <w:ind w:firstLine="709"/>
        <w:jc w:val="both"/>
        <w:rPr>
          <w:rFonts w:ascii="Times New Roman" w:hAnsi="Times New Roman"/>
          <w:sz w:val="28"/>
          <w:szCs w:val="28"/>
        </w:rPr>
      </w:pPr>
    </w:p>
    <w:p w:rsidR="00A82585" w:rsidRPr="00A82585" w:rsidRDefault="00A82585" w:rsidP="00A82585">
      <w:pPr>
        <w:spacing w:after="0" w:line="240" w:lineRule="auto"/>
        <w:jc w:val="center"/>
        <w:rPr>
          <w:rFonts w:ascii="Times New Roman" w:hAnsi="Times New Roman"/>
          <w:b/>
          <w:sz w:val="28"/>
          <w:szCs w:val="28"/>
        </w:rPr>
      </w:pPr>
      <w:r w:rsidRPr="00A82585">
        <w:rPr>
          <w:rFonts w:ascii="Times New Roman" w:hAnsi="Times New Roman"/>
          <w:b/>
          <w:sz w:val="28"/>
          <w:szCs w:val="28"/>
        </w:rPr>
        <w:t>Исполнение бюджета города за 2025 год</w:t>
      </w:r>
    </w:p>
    <w:p w:rsidR="00A82585" w:rsidRPr="00A82585" w:rsidRDefault="00A82585" w:rsidP="00A82585">
      <w:pPr>
        <w:spacing w:after="0" w:line="240" w:lineRule="auto"/>
        <w:jc w:val="center"/>
        <w:rPr>
          <w:rFonts w:ascii="Times New Roman" w:hAnsi="Times New Roman"/>
          <w:b/>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822"/>
        <w:gridCol w:w="1681"/>
        <w:gridCol w:w="1540"/>
        <w:gridCol w:w="1596"/>
      </w:tblGrid>
      <w:tr w:rsidR="00A82585" w:rsidRPr="00A82585" w:rsidTr="008A7D9B">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hAnsi="Times New Roman"/>
                <w:b/>
                <w:lang w:eastAsia="ru-RU"/>
              </w:rPr>
            </w:pPr>
            <w:r w:rsidRPr="00A82585">
              <w:rPr>
                <w:rFonts w:ascii="Times New Roman" w:hAnsi="Times New Roman"/>
                <w:b/>
                <w:lang w:eastAsia="ru-RU"/>
              </w:rPr>
              <w:t xml:space="preserve">Наименование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hAnsi="Times New Roman"/>
                <w:b/>
                <w:lang w:eastAsia="ru-RU"/>
              </w:rPr>
              <w:t>показателя</w:t>
            </w:r>
          </w:p>
        </w:tc>
        <w:tc>
          <w:tcPr>
            <w:tcW w:w="872"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ind w:left="-113" w:right="-113"/>
              <w:jc w:val="center"/>
              <w:rPr>
                <w:rFonts w:ascii="Times New Roman" w:hAnsi="Times New Roman"/>
                <w:b/>
              </w:rPr>
            </w:pPr>
            <w:r w:rsidRPr="00A82585">
              <w:rPr>
                <w:rFonts w:ascii="Times New Roman" w:hAnsi="Times New Roman"/>
                <w:b/>
              </w:rPr>
              <w:t xml:space="preserve">Уточненный план </w:t>
            </w:r>
          </w:p>
          <w:p w:rsidR="00A82585" w:rsidRPr="00A82585" w:rsidRDefault="00A82585" w:rsidP="00A82585">
            <w:pPr>
              <w:spacing w:after="0" w:line="240" w:lineRule="auto"/>
              <w:ind w:left="-113" w:right="-113"/>
              <w:jc w:val="center"/>
              <w:rPr>
                <w:rFonts w:ascii="Times New Roman" w:hAnsi="Times New Roman"/>
                <w:b/>
              </w:rPr>
            </w:pPr>
            <w:r w:rsidRPr="00A82585">
              <w:rPr>
                <w:rFonts w:ascii="Times New Roman" w:hAnsi="Times New Roman"/>
                <w:b/>
              </w:rPr>
              <w:t>(млн. руб.)</w:t>
            </w:r>
          </w:p>
        </w:tc>
        <w:tc>
          <w:tcPr>
            <w:tcW w:w="79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ind w:left="-113" w:right="-113"/>
              <w:jc w:val="center"/>
              <w:rPr>
                <w:rFonts w:ascii="Times New Roman" w:hAnsi="Times New Roman"/>
                <w:b/>
              </w:rPr>
            </w:pPr>
            <w:r w:rsidRPr="00A82585">
              <w:rPr>
                <w:rFonts w:ascii="Times New Roman" w:hAnsi="Times New Roman"/>
                <w:b/>
              </w:rPr>
              <w:t>Исполнено</w:t>
            </w:r>
          </w:p>
          <w:p w:rsidR="00A82585" w:rsidRPr="00A82585" w:rsidRDefault="00A82585" w:rsidP="00A82585">
            <w:pPr>
              <w:spacing w:after="0" w:line="240" w:lineRule="auto"/>
              <w:ind w:left="-113" w:right="-113"/>
              <w:jc w:val="center"/>
              <w:rPr>
                <w:rFonts w:ascii="Times New Roman" w:hAnsi="Times New Roman"/>
                <w:b/>
              </w:rPr>
            </w:pPr>
            <w:r w:rsidRPr="00A82585">
              <w:rPr>
                <w:rFonts w:ascii="Times New Roman" w:hAnsi="Times New Roman"/>
                <w:b/>
              </w:rPr>
              <w:t>(млн. руб.)</w:t>
            </w:r>
          </w:p>
        </w:tc>
        <w:tc>
          <w:tcPr>
            <w:tcW w:w="82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Процент исполнения </w:t>
            </w:r>
            <w:r w:rsidRPr="00A82585">
              <w:rPr>
                <w:rFonts w:ascii="Times New Roman" w:eastAsia="Times New Roman" w:hAnsi="Times New Roman"/>
                <w:b/>
                <w:lang w:eastAsia="ru-RU"/>
              </w:rPr>
              <w:br/>
              <w:t>к уточненному плану</w:t>
            </w:r>
          </w:p>
        </w:tc>
      </w:tr>
      <w:tr w:rsidR="00A82585" w:rsidRPr="00A82585" w:rsidTr="008A7D9B">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Доходы - всего, в том числе:</w:t>
            </w:r>
          </w:p>
        </w:tc>
        <w:tc>
          <w:tcPr>
            <w:tcW w:w="872"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29 208</w:t>
            </w:r>
          </w:p>
        </w:tc>
        <w:tc>
          <w:tcPr>
            <w:tcW w:w="799"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29 350</w:t>
            </w:r>
          </w:p>
        </w:tc>
        <w:tc>
          <w:tcPr>
            <w:tcW w:w="828"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100,5</w:t>
            </w:r>
          </w:p>
        </w:tc>
      </w:tr>
      <w:tr w:rsidR="00A82585" w:rsidRPr="00A82585" w:rsidTr="008A7D9B">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1. Налоговые доходы, из них:</w:t>
            </w:r>
          </w:p>
        </w:tc>
        <w:tc>
          <w:tcPr>
            <w:tcW w:w="872"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12 708</w:t>
            </w:r>
          </w:p>
        </w:tc>
        <w:tc>
          <w:tcPr>
            <w:tcW w:w="799"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13 051</w:t>
            </w:r>
          </w:p>
        </w:tc>
        <w:tc>
          <w:tcPr>
            <w:tcW w:w="828"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102,7</w:t>
            </w:r>
          </w:p>
        </w:tc>
      </w:tr>
      <w:tr w:rsidR="00A82585" w:rsidRPr="00A82585" w:rsidTr="008A7D9B">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налог на доходы физических лиц</w:t>
            </w:r>
          </w:p>
        </w:tc>
        <w:tc>
          <w:tcPr>
            <w:tcW w:w="872"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9 492</w:t>
            </w:r>
          </w:p>
        </w:tc>
        <w:tc>
          <w:tcPr>
            <w:tcW w:w="799"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9 805</w:t>
            </w:r>
          </w:p>
        </w:tc>
        <w:tc>
          <w:tcPr>
            <w:tcW w:w="828"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103,3</w:t>
            </w:r>
          </w:p>
        </w:tc>
      </w:tr>
      <w:tr w:rsidR="00A82585" w:rsidRPr="00A82585" w:rsidTr="008A7D9B">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налоги на совокупный доход</w:t>
            </w:r>
          </w:p>
        </w:tc>
        <w:tc>
          <w:tcPr>
            <w:tcW w:w="872"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2 258</w:t>
            </w:r>
          </w:p>
        </w:tc>
        <w:tc>
          <w:tcPr>
            <w:tcW w:w="799"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2 262</w:t>
            </w:r>
          </w:p>
        </w:tc>
        <w:tc>
          <w:tcPr>
            <w:tcW w:w="828"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100,2</w:t>
            </w:r>
          </w:p>
        </w:tc>
      </w:tr>
      <w:tr w:rsidR="00A82585" w:rsidRPr="00A82585" w:rsidTr="008A7D9B">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налоги на имущество</w:t>
            </w:r>
          </w:p>
        </w:tc>
        <w:tc>
          <w:tcPr>
            <w:tcW w:w="872"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678</w:t>
            </w:r>
          </w:p>
        </w:tc>
        <w:tc>
          <w:tcPr>
            <w:tcW w:w="799"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692</w:t>
            </w:r>
          </w:p>
        </w:tc>
        <w:tc>
          <w:tcPr>
            <w:tcW w:w="828"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102,1</w:t>
            </w:r>
          </w:p>
        </w:tc>
      </w:tr>
      <w:tr w:rsidR="00A82585" w:rsidRPr="00A82585" w:rsidTr="008A7D9B">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прочие налоговые доходы</w:t>
            </w:r>
          </w:p>
        </w:tc>
        <w:tc>
          <w:tcPr>
            <w:tcW w:w="872"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280</w:t>
            </w:r>
          </w:p>
        </w:tc>
        <w:tc>
          <w:tcPr>
            <w:tcW w:w="799"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292</w:t>
            </w:r>
          </w:p>
        </w:tc>
        <w:tc>
          <w:tcPr>
            <w:tcW w:w="828"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104,3</w:t>
            </w:r>
          </w:p>
        </w:tc>
      </w:tr>
      <w:tr w:rsidR="00A82585" w:rsidRPr="00A82585" w:rsidTr="008A7D9B">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2. Неналоговые доходы, из них:</w:t>
            </w:r>
          </w:p>
        </w:tc>
        <w:tc>
          <w:tcPr>
            <w:tcW w:w="872"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778</w:t>
            </w:r>
          </w:p>
        </w:tc>
        <w:tc>
          <w:tcPr>
            <w:tcW w:w="799"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746</w:t>
            </w:r>
          </w:p>
        </w:tc>
        <w:tc>
          <w:tcPr>
            <w:tcW w:w="828"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95,9</w:t>
            </w:r>
          </w:p>
        </w:tc>
      </w:tr>
      <w:tr w:rsidR="00A82585" w:rsidRPr="00A82585" w:rsidTr="008A7D9B">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доходы от использования и продажи имущества, находящегося в муниципальной собственности</w:t>
            </w:r>
          </w:p>
        </w:tc>
        <w:tc>
          <w:tcPr>
            <w:tcW w:w="872"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647</w:t>
            </w:r>
          </w:p>
        </w:tc>
        <w:tc>
          <w:tcPr>
            <w:tcW w:w="799"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531</w:t>
            </w:r>
          </w:p>
        </w:tc>
        <w:tc>
          <w:tcPr>
            <w:tcW w:w="828"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82,1</w:t>
            </w:r>
          </w:p>
        </w:tc>
      </w:tr>
      <w:tr w:rsidR="00A82585" w:rsidRPr="00A82585" w:rsidTr="008A7D9B">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прочие неналоговые доходы</w:t>
            </w:r>
          </w:p>
        </w:tc>
        <w:tc>
          <w:tcPr>
            <w:tcW w:w="872"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131</w:t>
            </w:r>
          </w:p>
        </w:tc>
        <w:tc>
          <w:tcPr>
            <w:tcW w:w="799"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215</w:t>
            </w:r>
          </w:p>
        </w:tc>
        <w:tc>
          <w:tcPr>
            <w:tcW w:w="828"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164,1</w:t>
            </w:r>
          </w:p>
        </w:tc>
      </w:tr>
      <w:tr w:rsidR="00A82585" w:rsidRPr="00A82585" w:rsidTr="008A7D9B">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3. Безвозмездные поступления</w:t>
            </w:r>
          </w:p>
        </w:tc>
        <w:tc>
          <w:tcPr>
            <w:tcW w:w="872"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15 722</w:t>
            </w:r>
          </w:p>
        </w:tc>
        <w:tc>
          <w:tcPr>
            <w:tcW w:w="799"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15 553</w:t>
            </w:r>
          </w:p>
        </w:tc>
        <w:tc>
          <w:tcPr>
            <w:tcW w:w="828"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98,9</w:t>
            </w:r>
          </w:p>
        </w:tc>
      </w:tr>
      <w:tr w:rsidR="00A82585" w:rsidRPr="00A82585" w:rsidTr="008A7D9B">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Расходы - всего, в том числе:</w:t>
            </w:r>
          </w:p>
        </w:tc>
        <w:tc>
          <w:tcPr>
            <w:tcW w:w="872"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31 548</w:t>
            </w:r>
          </w:p>
        </w:tc>
        <w:tc>
          <w:tcPr>
            <w:tcW w:w="799"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30 425</w:t>
            </w:r>
          </w:p>
        </w:tc>
        <w:tc>
          <w:tcPr>
            <w:tcW w:w="828"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96,4</w:t>
            </w:r>
          </w:p>
        </w:tc>
      </w:tr>
      <w:tr w:rsidR="00A82585" w:rsidRPr="00A82585" w:rsidTr="008A7D9B">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 xml:space="preserve">расходы на социальную сферу </w:t>
            </w:r>
          </w:p>
        </w:tc>
        <w:tc>
          <w:tcPr>
            <w:tcW w:w="872"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21 521</w:t>
            </w:r>
          </w:p>
        </w:tc>
        <w:tc>
          <w:tcPr>
            <w:tcW w:w="799"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20 954</w:t>
            </w:r>
          </w:p>
        </w:tc>
        <w:tc>
          <w:tcPr>
            <w:tcW w:w="828"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97,4</w:t>
            </w:r>
          </w:p>
        </w:tc>
      </w:tr>
      <w:tr w:rsidR="00A82585" w:rsidRPr="00A82585" w:rsidTr="008A7D9B">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расходы на производственную сферу</w:t>
            </w:r>
          </w:p>
        </w:tc>
        <w:tc>
          <w:tcPr>
            <w:tcW w:w="872"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7 562</w:t>
            </w:r>
          </w:p>
        </w:tc>
        <w:tc>
          <w:tcPr>
            <w:tcW w:w="799"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7 127</w:t>
            </w:r>
          </w:p>
        </w:tc>
        <w:tc>
          <w:tcPr>
            <w:tcW w:w="828"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94,2</w:t>
            </w:r>
          </w:p>
        </w:tc>
      </w:tr>
      <w:tr w:rsidR="00A82585" w:rsidRPr="00A82585" w:rsidTr="008A7D9B">
        <w:trPr>
          <w:trHeight w:val="20"/>
          <w:jc w:val="center"/>
        </w:trPr>
        <w:tc>
          <w:tcPr>
            <w:tcW w:w="250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прочие расходы</w:t>
            </w:r>
          </w:p>
        </w:tc>
        <w:tc>
          <w:tcPr>
            <w:tcW w:w="872"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2 465</w:t>
            </w:r>
          </w:p>
        </w:tc>
        <w:tc>
          <w:tcPr>
            <w:tcW w:w="799"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2 344</w:t>
            </w:r>
          </w:p>
        </w:tc>
        <w:tc>
          <w:tcPr>
            <w:tcW w:w="828"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95,1</w:t>
            </w:r>
          </w:p>
        </w:tc>
      </w:tr>
      <w:tr w:rsidR="00A82585" w:rsidRPr="00A82585" w:rsidTr="008A7D9B">
        <w:trPr>
          <w:trHeight w:val="283"/>
          <w:jc w:val="center"/>
        </w:trPr>
        <w:tc>
          <w:tcPr>
            <w:tcW w:w="250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Дефицит (-), профицит (+)</w:t>
            </w:r>
          </w:p>
        </w:tc>
        <w:tc>
          <w:tcPr>
            <w:tcW w:w="872"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- 2 340</w:t>
            </w:r>
          </w:p>
        </w:tc>
        <w:tc>
          <w:tcPr>
            <w:tcW w:w="799"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- 1 075</w:t>
            </w:r>
          </w:p>
        </w:tc>
        <w:tc>
          <w:tcPr>
            <w:tcW w:w="828"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х</w:t>
            </w:r>
          </w:p>
        </w:tc>
      </w:tr>
    </w:tbl>
    <w:p w:rsidR="00A82585" w:rsidRPr="00A82585" w:rsidRDefault="00A82585" w:rsidP="00A82585">
      <w:pPr>
        <w:spacing w:after="0" w:line="240" w:lineRule="auto"/>
        <w:ind w:firstLine="709"/>
        <w:jc w:val="both"/>
        <w:rPr>
          <w:rFonts w:ascii="Times New Roman" w:hAnsi="Times New Roman"/>
          <w:sz w:val="28"/>
          <w:szCs w:val="28"/>
        </w:rPr>
      </w:pP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xml:space="preserve">Доходы бюджета города поступили в сумме 29 350 млн. рублей, из них: 13 797 млн. рублей - собственные доходы (налоговые и неналоговые доходы), </w:t>
      </w:r>
      <w:r w:rsidRPr="00A82585">
        <w:rPr>
          <w:rFonts w:ascii="Times New Roman" w:hAnsi="Times New Roman"/>
          <w:kern w:val="24"/>
          <w:sz w:val="28"/>
          <w:szCs w:val="28"/>
        </w:rPr>
        <w:br/>
        <w:t xml:space="preserve">15 553 млн. рублей - безвозмездные поступления. </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По отношению к уточненному плану доходы исполнены на 100,5%, собственные доходы - на 102,3%.</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В общем объеме поступивших доходов доминируют безвозмездные поступления, их доля составляет 53,0%. На налоговые доходы приходится 44,5%, на неналоговые доходы - 2,5%.</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xml:space="preserve">Основой собственных доходов бюджета являются налоговые поступления в размере 13 051 млн. рублей. Их базовыми формирующими традиционно остаются налог на доходы физических лиц (далее - НДФЛ), обеспечивший 75,1% налоговых доходов, в бюджет города поступило 9 805 млн. рублей; второе место (17,3%) занимают налоги на совокупный доход, в бюджет города в отчетном периоде поступило 2 262 млн рублей; третье место (5,3%) - налоги на имущество в сумме 692 млн. рублей. </w:t>
      </w:r>
    </w:p>
    <w:p w:rsidR="00A82585" w:rsidRPr="00A82585" w:rsidRDefault="00A82585" w:rsidP="00A82585">
      <w:pPr>
        <w:widowControl w:val="0"/>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xml:space="preserve">Принятие решения о полной замене дотации на выравнивание бюджетной обеспеченности муниципальных районов (городских округов) дополнительными </w:t>
      </w:r>
      <w:r w:rsidRPr="00A82585">
        <w:rPr>
          <w:rFonts w:ascii="Times New Roman" w:hAnsi="Times New Roman"/>
          <w:kern w:val="24"/>
          <w:sz w:val="28"/>
          <w:szCs w:val="28"/>
        </w:rPr>
        <w:lastRenderedPageBreak/>
        <w:t xml:space="preserve">нормативами отчислений от НДФЛ привело к получению муниципальным образованием положительного бюджетного эффекта в виде поступления </w:t>
      </w:r>
      <w:r w:rsidRPr="00A82585">
        <w:rPr>
          <w:rFonts w:ascii="Times New Roman" w:hAnsi="Times New Roman"/>
          <w:kern w:val="24"/>
          <w:sz w:val="28"/>
          <w:szCs w:val="28"/>
        </w:rPr>
        <w:br/>
        <w:t xml:space="preserve">в бюджет города НДФЛ сверх расчетного объема дотации в размере </w:t>
      </w:r>
      <w:r w:rsidRPr="00A82585">
        <w:rPr>
          <w:rFonts w:ascii="Times New Roman" w:hAnsi="Times New Roman"/>
          <w:kern w:val="24"/>
          <w:sz w:val="28"/>
          <w:szCs w:val="28"/>
        </w:rPr>
        <w:br/>
        <w:t>327 млн. рублей.</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С целью снижения налоговой нагрузки и создания благоприятных условий для развития малого и среднего предпринимательства, улучшения качества жизни горожан, а также поддержки социально незащищенных групп населения сохранили свое действие налоговые преференции по местным налогам в виде налоговых льгот и пониженных налоговых ставок. Меры налоговой поддержки (выпадающие доходы бюджета города) предоставлены в сумме 219 млн. рублей.</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Неналоговые доходы пополнили казну на 746 млн. рублей, где основная доля (71,2%) поступлений обеспечена доходами от использования и продажи имущества, находящегося в муниципальной собственности. Их объем составил 531 млн. рублей.</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xml:space="preserve">Основной объем безвозмездных поступлений приходится на безвозмездные поступления от других бюджетов бюджетной системы Российской Федерации </w:t>
      </w:r>
      <w:r w:rsidRPr="00A82585">
        <w:rPr>
          <w:rFonts w:ascii="Times New Roman" w:hAnsi="Times New Roman"/>
          <w:kern w:val="24"/>
          <w:sz w:val="28"/>
          <w:szCs w:val="28"/>
        </w:rPr>
        <w:br/>
        <w:t xml:space="preserve">в сумме 15 355 млн. рублей, из них: 12 247 млн. рублей - субвенции, </w:t>
      </w:r>
      <w:r w:rsidRPr="00A82585">
        <w:rPr>
          <w:rFonts w:ascii="Times New Roman" w:hAnsi="Times New Roman"/>
          <w:kern w:val="24"/>
          <w:sz w:val="28"/>
          <w:szCs w:val="28"/>
        </w:rPr>
        <w:br/>
        <w:t>2 183 млн. рублей - субсидии; 307 млн. рублей - иные межбюджетные трансферты и 618 млн. рублей - дотации.</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Средства по заключенным соглашениям о сотрудничестве администрации города и предприятий (предпринимателей) города, а также средства из бюджета Тюменской области поступили в сумме 284 млн. рублей.</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xml:space="preserve">Расходы бюджета города в 2025 году составили 30 425 млн. рублей, </w:t>
      </w:r>
      <w:r w:rsidRPr="00A82585">
        <w:rPr>
          <w:rFonts w:ascii="Times New Roman" w:hAnsi="Times New Roman"/>
          <w:kern w:val="24"/>
          <w:sz w:val="28"/>
          <w:szCs w:val="28"/>
        </w:rPr>
        <w:br/>
        <w:t xml:space="preserve">по отношению к уточненному плану исполнены на 96,4%. </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На исполнение расходных обязательств муниципального образования, возникающих в связи с осуществлением полномочий по вопросам местного значения, направлено 18 177 млн. рублей, на исполнение переданных отдельных государственных полномочий - 12 247 млн. рублей.</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xml:space="preserve">Исполнение осуществлялось в программном формате. Удельный вес затрат на реализацию 18 муниципальных программ составил 95,9%, по непрограммным направлениям деятельности - 4,1%. </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xml:space="preserve">В отчетном году продолжилось участие муниципального образования </w:t>
      </w:r>
      <w:r w:rsidRPr="00A82585">
        <w:rPr>
          <w:rFonts w:ascii="Times New Roman" w:hAnsi="Times New Roman"/>
          <w:kern w:val="24"/>
          <w:sz w:val="28"/>
          <w:szCs w:val="28"/>
        </w:rPr>
        <w:br/>
        <w:t xml:space="preserve">в реализации 5 региональных проектов, направленных на достижение результатов 3 национальных проектов, которые интегрированы </w:t>
      </w:r>
      <w:r w:rsidRPr="00A82585">
        <w:rPr>
          <w:rFonts w:ascii="Times New Roman" w:hAnsi="Times New Roman"/>
          <w:kern w:val="24"/>
          <w:sz w:val="28"/>
          <w:szCs w:val="28"/>
        </w:rPr>
        <w:br/>
        <w:t xml:space="preserve">в 4 муниципальных программах. Расходы на реализацию региональных проектов составили 692 млн. рублей, из которых 290 млн. рублей - средства федерального бюджета, 204 млн. рублей - средства бюджета автономного округа, </w:t>
      </w:r>
      <w:r w:rsidRPr="00A82585">
        <w:rPr>
          <w:rFonts w:ascii="Times New Roman" w:hAnsi="Times New Roman"/>
          <w:kern w:val="24"/>
          <w:sz w:val="28"/>
          <w:szCs w:val="28"/>
        </w:rPr>
        <w:br/>
        <w:t xml:space="preserve">198 млн. рублей - средства бюджета города. </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xml:space="preserve">Традиционно бюджет города сохраняет социальную направленность. </w:t>
      </w:r>
      <w:r w:rsidRPr="00A82585">
        <w:rPr>
          <w:rFonts w:ascii="Times New Roman" w:hAnsi="Times New Roman"/>
          <w:kern w:val="24"/>
          <w:sz w:val="28"/>
          <w:szCs w:val="28"/>
        </w:rPr>
        <w:br/>
        <w:t xml:space="preserve">На отрасли социальной сферы, как и прежде, направлен основной объем средств в сумме 20 954 млн. рублей, что составляет 68,9% от общего объема расходов. </w:t>
      </w:r>
      <w:r w:rsidRPr="00A82585">
        <w:rPr>
          <w:rFonts w:ascii="Times New Roman" w:hAnsi="Times New Roman"/>
          <w:kern w:val="24"/>
          <w:sz w:val="28"/>
          <w:szCs w:val="28"/>
        </w:rPr>
        <w:br/>
        <w:t xml:space="preserve">К уровню 2024 года расходы на социальную сферу выросли на 2,7% </w:t>
      </w:r>
      <w:r w:rsidRPr="00A82585">
        <w:rPr>
          <w:rFonts w:ascii="Times New Roman" w:hAnsi="Times New Roman"/>
          <w:kern w:val="24"/>
          <w:sz w:val="28"/>
          <w:szCs w:val="28"/>
        </w:rPr>
        <w:br/>
        <w:t>или на 557 млн. рублей, что позволило обеспечить:</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lastRenderedPageBreak/>
        <w:t xml:space="preserve">- выполнение целевых показателей по средней заработной плате категорий работников муниципальных учреждений, подпадающих под действие указов Президента Российской Федерации от 2012 года, а также проиндексировать заработную плату иных категорий работников муниципальных учреждений, </w:t>
      </w:r>
      <w:r w:rsidRPr="00A82585">
        <w:rPr>
          <w:rFonts w:ascii="Times New Roman" w:hAnsi="Times New Roman"/>
          <w:kern w:val="24"/>
          <w:sz w:val="28"/>
          <w:szCs w:val="28"/>
        </w:rPr>
        <w:br/>
        <w:t>не подпадающим под действие указов Президента Российской Федерации;</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xml:space="preserve">- выполнение работ по антитеррористической защищенности </w:t>
      </w:r>
      <w:r w:rsidRPr="00A82585">
        <w:rPr>
          <w:rFonts w:ascii="Times New Roman" w:hAnsi="Times New Roman"/>
          <w:kern w:val="24"/>
          <w:sz w:val="28"/>
          <w:szCs w:val="28"/>
        </w:rPr>
        <w:br/>
        <w:t>на муниципальных объектах социальной сферы города;</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xml:space="preserve">- предоставление дополнительных мер социальной поддержки отдельным категориям граждан, в том числе участникам специальной военной операции </w:t>
      </w:r>
      <w:r w:rsidRPr="00A82585">
        <w:rPr>
          <w:rFonts w:ascii="Times New Roman" w:hAnsi="Times New Roman"/>
          <w:kern w:val="24"/>
          <w:sz w:val="28"/>
          <w:szCs w:val="28"/>
        </w:rPr>
        <w:br/>
        <w:t>и членам их семей.</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xml:space="preserve">На финансирование отраслей производственной сферы направлено </w:t>
      </w:r>
      <w:r w:rsidRPr="00A82585">
        <w:rPr>
          <w:rFonts w:ascii="Times New Roman" w:hAnsi="Times New Roman"/>
          <w:kern w:val="24"/>
          <w:sz w:val="28"/>
          <w:szCs w:val="28"/>
        </w:rPr>
        <w:br/>
        <w:t>7 127 млн. рублей или 23,4% всех расходов бюджета города.</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xml:space="preserve">Расходы на дорожную деятельность в отчетном году по сравнению </w:t>
      </w:r>
      <w:r w:rsidRPr="00A82585">
        <w:rPr>
          <w:rFonts w:ascii="Times New Roman" w:hAnsi="Times New Roman"/>
          <w:kern w:val="24"/>
          <w:sz w:val="28"/>
          <w:szCs w:val="28"/>
        </w:rPr>
        <w:br/>
        <w:t xml:space="preserve">с предшествующим годом возросли на 25,5% (667 млн. рублей) и составили </w:t>
      </w:r>
      <w:r w:rsidRPr="00A82585">
        <w:rPr>
          <w:rFonts w:ascii="Times New Roman" w:hAnsi="Times New Roman"/>
          <w:kern w:val="24"/>
          <w:sz w:val="28"/>
          <w:szCs w:val="28"/>
        </w:rPr>
        <w:br/>
        <w:t>3 278 млн. рублей, из них:</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- 2 092 млн. рублей направлено на содержание автомобильных дорог;</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- 1 020 млн. рублей - на ремонт и капитальный ремонт автомобильных дорог, что выше показателя 2024 года на 552 млн. рублей и  позволило отремонтировать 8 участков автомобильных дорог;</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xml:space="preserve">- 108 млн. рублей - на обеспечение безопасности дорожного движения </w:t>
      </w:r>
      <w:r w:rsidRPr="00A82585">
        <w:rPr>
          <w:rFonts w:ascii="Times New Roman" w:hAnsi="Times New Roman"/>
          <w:kern w:val="24"/>
          <w:sz w:val="28"/>
          <w:szCs w:val="28"/>
        </w:rPr>
        <w:br/>
        <w:t>на автомобильных дорогах (нанесение дорожной разметки, содержание светофоров, дорожных знаков, ограждений, искусственных неровностей);</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- 58 млн. рублей - на строительство внутриквартальных проездов (грунтовых дорог) на земельных участках, предназначенных для индивидуального жилищного строительства, и подъездных путей к ним.</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xml:space="preserve">Бюджетные инвестиции в объекты муниципальной собственности </w:t>
      </w:r>
      <w:r w:rsidRPr="00A82585">
        <w:rPr>
          <w:rFonts w:ascii="Times New Roman" w:hAnsi="Times New Roman"/>
          <w:kern w:val="24"/>
          <w:sz w:val="28"/>
          <w:szCs w:val="28"/>
        </w:rPr>
        <w:br/>
        <w:t xml:space="preserve">(без учета инвестиций в объекты дорожной деятельности) сложились в объеме </w:t>
      </w:r>
      <w:r w:rsidRPr="00A82585">
        <w:rPr>
          <w:rFonts w:ascii="Times New Roman" w:hAnsi="Times New Roman"/>
          <w:kern w:val="24"/>
          <w:sz w:val="28"/>
          <w:szCs w:val="28"/>
        </w:rPr>
        <w:br/>
        <w:t>313 млн. рублей, из них:</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- 135 млн. рублей направлено на строительство объектов муниципальной собственности (Спортивный комплекс «Центр боевых искусств», Восточный планировочный район (V очередь строительства). Инженерное обеспечение кварталов №40-42, Старый Вартовск (III очередь строительства). Инженерное обеспечение микрорайонов 3П и 12П г. Нижневартовска);</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- 130 млн. рублей - на приобретение жилых помещений для переселения граждан из жилищного фонда, признанного аварийным;</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- 44 млн. рублей - на выкуп земельного участка по соглашению о его изъятии для муниципальных нужд;</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- 4 млн. рублей - на проектирование объекта муниципальной собственности «Инженерное обеспечение квартала 5П Старого Вартовска (III очередь строительства) города Нижневартовска».</w:t>
      </w:r>
    </w:p>
    <w:p w:rsidR="00A82585" w:rsidRPr="00A82585" w:rsidRDefault="00A82585" w:rsidP="00A82585">
      <w:pPr>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xml:space="preserve">Муниципальный долг по состоянию на 1 января 2026 года </w:t>
      </w:r>
      <w:r w:rsidRPr="00A82585">
        <w:rPr>
          <w:rFonts w:ascii="Times New Roman" w:hAnsi="Times New Roman"/>
          <w:kern w:val="24"/>
          <w:sz w:val="28"/>
          <w:szCs w:val="28"/>
        </w:rPr>
        <w:br/>
        <w:t xml:space="preserve">по сравнению с началом года сократился почти в 2,5 раза или на 388 млн. рублей и составил 275 млн. рублей. Эта сумма представлена долговыми обязательствами по бюджетным кредитам, полученным из бюджета Ханты-Мансийского </w:t>
      </w:r>
      <w:r w:rsidRPr="00A82585">
        <w:rPr>
          <w:rFonts w:ascii="Times New Roman" w:hAnsi="Times New Roman"/>
          <w:kern w:val="24"/>
          <w:sz w:val="28"/>
          <w:szCs w:val="28"/>
        </w:rPr>
        <w:lastRenderedPageBreak/>
        <w:t xml:space="preserve">автономного округа – Югры. В течение 2025 года заемные средства </w:t>
      </w:r>
      <w:r w:rsidRPr="00A82585">
        <w:rPr>
          <w:rFonts w:ascii="Times New Roman" w:hAnsi="Times New Roman"/>
          <w:kern w:val="24"/>
          <w:sz w:val="28"/>
          <w:szCs w:val="28"/>
        </w:rPr>
        <w:br/>
        <w:t>не привлекались.</w:t>
      </w:r>
    </w:p>
    <w:p w:rsidR="00A82585" w:rsidRPr="00A82585" w:rsidRDefault="00A82585" w:rsidP="00A82585">
      <w:pPr>
        <w:widowControl w:val="0"/>
        <w:spacing w:after="0" w:line="240" w:lineRule="auto"/>
        <w:ind w:right="-40" w:firstLine="709"/>
        <w:jc w:val="both"/>
        <w:rPr>
          <w:rFonts w:ascii="Times New Roman" w:hAnsi="Times New Roman"/>
          <w:kern w:val="24"/>
          <w:sz w:val="28"/>
          <w:szCs w:val="28"/>
        </w:rPr>
      </w:pPr>
      <w:r w:rsidRPr="00A82585">
        <w:rPr>
          <w:rFonts w:ascii="Times New Roman" w:hAnsi="Times New Roman"/>
          <w:kern w:val="24"/>
          <w:sz w:val="28"/>
          <w:szCs w:val="28"/>
        </w:rPr>
        <w:t xml:space="preserve">Бюджет города на протяжении отчетного периода оставался сбалансированным, кассовые разрывы отсутствовали. Заявляемый главными распорядителями средств бюджета города объем на оплату расходных обязательств был полностью обеспечен финансовыми средствами. В течение года отсутствовали задержки по выплате заработной платы, социальным выплатам, </w:t>
      </w:r>
      <w:r w:rsidRPr="00A82585">
        <w:rPr>
          <w:rFonts w:ascii="Times New Roman" w:hAnsi="Times New Roman"/>
          <w:kern w:val="24"/>
          <w:sz w:val="28"/>
          <w:szCs w:val="28"/>
        </w:rPr>
        <w:br/>
        <w:t>по оплате выполненных работ (услуг) и другим расходам.</w:t>
      </w:r>
    </w:p>
    <w:p w:rsidR="00A82585" w:rsidRPr="00A82585" w:rsidRDefault="00A82585" w:rsidP="00A82585">
      <w:pPr>
        <w:spacing w:after="0" w:line="240" w:lineRule="auto"/>
        <w:ind w:firstLine="709"/>
        <w:jc w:val="both"/>
        <w:rPr>
          <w:rFonts w:ascii="Times New Roman" w:hAnsi="Times New Roman"/>
          <w:sz w:val="28"/>
          <w:szCs w:val="28"/>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4" w:name="_Toc220496025"/>
      <w:r w:rsidRPr="00A82585">
        <w:rPr>
          <w:rFonts w:ascii="Times New Roman" w:eastAsia="Times New Roman" w:hAnsi="Times New Roman"/>
          <w:b/>
          <w:bCs/>
          <w:kern w:val="32"/>
          <w:sz w:val="28"/>
          <w:szCs w:val="28"/>
          <w:lang w:eastAsia="ru-RU"/>
        </w:rPr>
        <w:t>1.3. Осуществление закупок товаров, работ, услуг</w:t>
      </w:r>
      <w:r w:rsidRPr="00A82585">
        <w:rPr>
          <w:rFonts w:ascii="Times New Roman" w:eastAsia="Times New Roman" w:hAnsi="Times New Roman"/>
          <w:b/>
          <w:bCs/>
          <w:kern w:val="32"/>
          <w:sz w:val="28"/>
          <w:szCs w:val="28"/>
          <w:lang w:eastAsia="ru-RU"/>
        </w:rPr>
        <w:br/>
        <w:t>для обеспечения муниципальных нужд</w:t>
      </w:r>
      <w:bookmarkEnd w:id="4"/>
    </w:p>
    <w:p w:rsidR="00A82585" w:rsidRPr="00A82585" w:rsidRDefault="00A82585" w:rsidP="00A82585">
      <w:pPr>
        <w:widowControl w:val="0"/>
        <w:overflowPunct w:val="0"/>
        <w:autoSpaceDE w:val="0"/>
        <w:autoSpaceDN w:val="0"/>
        <w:adjustRightInd w:val="0"/>
        <w:spacing w:after="0" w:line="240" w:lineRule="auto"/>
        <w:ind w:firstLine="709"/>
        <w:jc w:val="both"/>
        <w:textAlignment w:val="baseline"/>
        <w:rPr>
          <w:rFonts w:ascii="Times New Roman" w:hAnsi="Times New Roman"/>
          <w:sz w:val="28"/>
          <w:szCs w:val="28"/>
        </w:rPr>
      </w:pP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2025 году объем закупок товаров, работ, услуг, осуществленных </w:t>
      </w:r>
      <w:r w:rsidRPr="00A82585">
        <w:rPr>
          <w:rFonts w:ascii="Times New Roman" w:hAnsi="Times New Roman"/>
          <w:sz w:val="28"/>
          <w:szCs w:val="28"/>
        </w:rPr>
        <w:br/>
        <w:t xml:space="preserve">в рамках Федерального закона от 05.04.2013 №44-ФЗ «О контрактной системе </w:t>
      </w:r>
      <w:r w:rsidRPr="00A82585">
        <w:rPr>
          <w:rFonts w:ascii="Times New Roman" w:hAnsi="Times New Roman"/>
          <w:sz w:val="28"/>
          <w:szCs w:val="28"/>
        </w:rPr>
        <w:br/>
        <w:t xml:space="preserve">в сфере закупок товаров, работ, услуг для обеспечения государственных </w:t>
      </w:r>
      <w:r w:rsidRPr="00A82585">
        <w:rPr>
          <w:rFonts w:ascii="Times New Roman" w:hAnsi="Times New Roman"/>
          <w:sz w:val="28"/>
          <w:szCs w:val="28"/>
        </w:rPr>
        <w:br/>
        <w:t xml:space="preserve">и муниципальных нужд», составил 8,1 млрд. рублей. </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Динамика объема закупок товаров, работ, услуг представлена в таблице 4.</w:t>
      </w:r>
    </w:p>
    <w:p w:rsidR="00A82585" w:rsidRPr="00A82585" w:rsidRDefault="00A82585" w:rsidP="00A82585">
      <w:pPr>
        <w:widowControl w:val="0"/>
        <w:spacing w:after="0" w:line="240" w:lineRule="auto"/>
        <w:ind w:firstLine="709"/>
        <w:jc w:val="both"/>
        <w:rPr>
          <w:rFonts w:ascii="Times New Roman" w:hAnsi="Times New Roman"/>
          <w:sz w:val="28"/>
          <w:szCs w:val="28"/>
        </w:rPr>
      </w:pPr>
    </w:p>
    <w:p w:rsidR="00A82585" w:rsidRPr="00A82585" w:rsidRDefault="00A82585" w:rsidP="00A82585">
      <w:pPr>
        <w:keepNext/>
        <w:spacing w:after="0" w:line="240" w:lineRule="auto"/>
        <w:jc w:val="right"/>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Таблица </w:t>
      </w:r>
      <w:r w:rsidRPr="00A82585">
        <w:rPr>
          <w:rFonts w:ascii="Times New Roman" w:eastAsia="Times New Roman" w:hAnsi="Times New Roman"/>
          <w:sz w:val="28"/>
          <w:szCs w:val="28"/>
          <w:lang w:eastAsia="ru-RU"/>
        </w:rPr>
        <w:fldChar w:fldCharType="begin"/>
      </w:r>
      <w:r w:rsidRPr="00A82585">
        <w:rPr>
          <w:rFonts w:ascii="Times New Roman" w:eastAsia="Times New Roman" w:hAnsi="Times New Roman"/>
          <w:sz w:val="28"/>
          <w:szCs w:val="28"/>
          <w:lang w:eastAsia="ru-RU"/>
        </w:rPr>
        <w:instrText xml:space="preserve"> SEQ Таблица \* ARABIC </w:instrText>
      </w:r>
      <w:r w:rsidRPr="00A82585">
        <w:rPr>
          <w:rFonts w:ascii="Times New Roman" w:eastAsia="Times New Roman" w:hAnsi="Times New Roman"/>
          <w:sz w:val="28"/>
          <w:szCs w:val="28"/>
          <w:lang w:eastAsia="ru-RU"/>
        </w:rPr>
        <w:fldChar w:fldCharType="separate"/>
      </w:r>
      <w:r w:rsidR="00444333">
        <w:rPr>
          <w:rFonts w:ascii="Times New Roman" w:eastAsia="Times New Roman" w:hAnsi="Times New Roman"/>
          <w:noProof/>
          <w:sz w:val="28"/>
          <w:szCs w:val="28"/>
          <w:lang w:eastAsia="ru-RU"/>
        </w:rPr>
        <w:t>4</w:t>
      </w:r>
      <w:r w:rsidRPr="00A82585">
        <w:rPr>
          <w:rFonts w:ascii="Times New Roman" w:eastAsia="Times New Roman" w:hAnsi="Times New Roman"/>
          <w:sz w:val="28"/>
          <w:szCs w:val="28"/>
          <w:lang w:eastAsia="ru-RU"/>
        </w:rPr>
        <w:fldChar w:fldCharType="end"/>
      </w:r>
    </w:p>
    <w:p w:rsidR="00A82585" w:rsidRPr="00A82585" w:rsidRDefault="00A82585" w:rsidP="00A82585">
      <w:pPr>
        <w:spacing w:after="0" w:line="240" w:lineRule="auto"/>
        <w:jc w:val="center"/>
        <w:rPr>
          <w:rFonts w:ascii="Times New Roman" w:eastAsia="SimSun" w:hAnsi="Times New Roman"/>
          <w:b/>
          <w:kern w:val="1"/>
          <w:sz w:val="28"/>
          <w:szCs w:val="28"/>
          <w:lang w:eastAsia="ar-SA"/>
        </w:rPr>
      </w:pPr>
    </w:p>
    <w:p w:rsidR="00A82585" w:rsidRPr="00A82585" w:rsidRDefault="00A82585" w:rsidP="00A82585">
      <w:pPr>
        <w:spacing w:after="0" w:line="240" w:lineRule="auto"/>
        <w:jc w:val="center"/>
        <w:rPr>
          <w:rFonts w:ascii="Times New Roman" w:eastAsia="SimSun" w:hAnsi="Times New Roman"/>
          <w:b/>
          <w:kern w:val="1"/>
          <w:sz w:val="28"/>
          <w:szCs w:val="28"/>
          <w:lang w:eastAsia="ar-SA"/>
        </w:rPr>
      </w:pPr>
      <w:r w:rsidRPr="00A82585">
        <w:rPr>
          <w:rFonts w:ascii="Times New Roman" w:hAnsi="Times New Roman"/>
          <w:b/>
          <w:sz w:val="28"/>
          <w:szCs w:val="28"/>
        </w:rPr>
        <w:t>Динамика объема закупок товаров, работ, услуг</w:t>
      </w:r>
    </w:p>
    <w:p w:rsidR="00A82585" w:rsidRPr="00A82585" w:rsidRDefault="00A82585" w:rsidP="00A82585">
      <w:pPr>
        <w:spacing w:after="0" w:line="240" w:lineRule="auto"/>
        <w:jc w:val="center"/>
        <w:rPr>
          <w:rFonts w:ascii="Times New Roman" w:hAnsi="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905"/>
        <w:gridCol w:w="939"/>
        <w:gridCol w:w="939"/>
        <w:gridCol w:w="939"/>
        <w:gridCol w:w="953"/>
        <w:gridCol w:w="953"/>
      </w:tblGrid>
      <w:tr w:rsidR="00A82585" w:rsidRPr="00A82585" w:rsidTr="008A7D9B">
        <w:trPr>
          <w:trHeight w:val="20"/>
          <w:jc w:val="center"/>
        </w:trPr>
        <w:tc>
          <w:tcPr>
            <w:tcW w:w="490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hAnsi="Times New Roman"/>
                <w:b/>
                <w:lang w:eastAsia="ru-RU"/>
              </w:rPr>
            </w:pPr>
            <w:r w:rsidRPr="00A82585">
              <w:rPr>
                <w:rFonts w:ascii="Times New Roman" w:hAnsi="Times New Roman"/>
                <w:b/>
                <w:lang w:eastAsia="ru-RU"/>
              </w:rPr>
              <w:t xml:space="preserve">Наименование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hAnsi="Times New Roman"/>
                <w:b/>
                <w:lang w:eastAsia="ru-RU"/>
              </w:rPr>
              <w:t>показателя</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2021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2022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2023</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9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2024</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9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2025</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r>
      <w:tr w:rsidR="00A82585" w:rsidRPr="00A82585" w:rsidTr="008A7D9B">
        <w:trPr>
          <w:trHeight w:val="20"/>
          <w:jc w:val="center"/>
        </w:trPr>
        <w:tc>
          <w:tcPr>
            <w:tcW w:w="490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both"/>
              <w:rPr>
                <w:rFonts w:ascii="Times New Roman" w:hAnsi="Times New Roman"/>
              </w:rPr>
            </w:pPr>
            <w:r w:rsidRPr="00A82585">
              <w:rPr>
                <w:rFonts w:ascii="Times New Roman" w:hAnsi="Times New Roman"/>
              </w:rPr>
              <w:t xml:space="preserve">Объем закупок товаров, работ, услуг (млн. руб.), </w:t>
            </w:r>
            <w:r w:rsidRPr="00A82585">
              <w:rPr>
                <w:rFonts w:ascii="Times New Roman" w:hAnsi="Times New Roman"/>
              </w:rPr>
              <w:br/>
              <w:t>в том числе:</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6 081,2</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7 189,4</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10 420,6</w:t>
            </w:r>
          </w:p>
        </w:tc>
        <w:tc>
          <w:tcPr>
            <w:tcW w:w="9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14 645,4</w:t>
            </w:r>
          </w:p>
        </w:tc>
        <w:tc>
          <w:tcPr>
            <w:tcW w:w="9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8 097,95</w:t>
            </w:r>
          </w:p>
        </w:tc>
      </w:tr>
      <w:tr w:rsidR="00A82585" w:rsidRPr="00A82585" w:rsidTr="008A7D9B">
        <w:trPr>
          <w:trHeight w:val="20"/>
          <w:jc w:val="center"/>
        </w:trPr>
        <w:tc>
          <w:tcPr>
            <w:tcW w:w="490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both"/>
              <w:rPr>
                <w:rFonts w:ascii="Times New Roman" w:hAnsi="Times New Roman"/>
              </w:rPr>
            </w:pPr>
            <w:r w:rsidRPr="00A82585">
              <w:rPr>
                <w:rFonts w:ascii="Times New Roman" w:hAnsi="Times New Roman"/>
              </w:rPr>
              <w:t>конкурентные способы закупки, из них:</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4 969,6</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6 210,2</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4 940,5</w:t>
            </w:r>
          </w:p>
        </w:tc>
        <w:tc>
          <w:tcPr>
            <w:tcW w:w="9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13 267,7</w:t>
            </w:r>
          </w:p>
        </w:tc>
        <w:tc>
          <w:tcPr>
            <w:tcW w:w="9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6 463,6</w:t>
            </w:r>
          </w:p>
        </w:tc>
      </w:tr>
      <w:tr w:rsidR="00A82585" w:rsidRPr="00A82585" w:rsidTr="008A7D9B">
        <w:trPr>
          <w:trHeight w:val="20"/>
          <w:jc w:val="center"/>
        </w:trPr>
        <w:tc>
          <w:tcPr>
            <w:tcW w:w="490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t>электронный конкурс</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1 094,9</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1 821,0</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1 466,7</w:t>
            </w:r>
          </w:p>
        </w:tc>
        <w:tc>
          <w:tcPr>
            <w:tcW w:w="9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9 426,3</w:t>
            </w:r>
          </w:p>
        </w:tc>
        <w:tc>
          <w:tcPr>
            <w:tcW w:w="9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2 784,3</w:t>
            </w:r>
          </w:p>
        </w:tc>
      </w:tr>
      <w:tr w:rsidR="00A82585" w:rsidRPr="00A82585" w:rsidTr="008A7D9B">
        <w:trPr>
          <w:trHeight w:val="20"/>
          <w:jc w:val="center"/>
        </w:trPr>
        <w:tc>
          <w:tcPr>
            <w:tcW w:w="490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t>электронный аукцион</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3 822,5</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4 314,3</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3 276,1</w:t>
            </w:r>
          </w:p>
        </w:tc>
        <w:tc>
          <w:tcPr>
            <w:tcW w:w="9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3 292,9</w:t>
            </w:r>
          </w:p>
        </w:tc>
        <w:tc>
          <w:tcPr>
            <w:tcW w:w="9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3 036,3</w:t>
            </w:r>
          </w:p>
        </w:tc>
      </w:tr>
      <w:tr w:rsidR="00A82585" w:rsidRPr="00A82585" w:rsidTr="008A7D9B">
        <w:trPr>
          <w:trHeight w:val="20"/>
          <w:jc w:val="center"/>
        </w:trPr>
        <w:tc>
          <w:tcPr>
            <w:tcW w:w="490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t>запрос котировок</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52,2</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74,9</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197,7</w:t>
            </w:r>
          </w:p>
        </w:tc>
        <w:tc>
          <w:tcPr>
            <w:tcW w:w="9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548,5</w:t>
            </w:r>
          </w:p>
        </w:tc>
        <w:tc>
          <w:tcPr>
            <w:tcW w:w="9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643,0</w:t>
            </w:r>
          </w:p>
        </w:tc>
      </w:tr>
      <w:tr w:rsidR="00A82585" w:rsidRPr="00A82585" w:rsidTr="008A7D9B">
        <w:trPr>
          <w:trHeight w:val="20"/>
          <w:jc w:val="center"/>
        </w:trPr>
        <w:tc>
          <w:tcPr>
            <w:tcW w:w="490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both"/>
              <w:rPr>
                <w:rFonts w:ascii="Times New Roman" w:hAnsi="Times New Roman"/>
              </w:rPr>
            </w:pPr>
            <w:r w:rsidRPr="00A82585">
              <w:rPr>
                <w:rFonts w:ascii="Times New Roman" w:hAnsi="Times New Roman"/>
              </w:rPr>
              <w:t>закупки у единственного поставщика, из них:</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1 111,6</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979,2</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5 480,1</w:t>
            </w:r>
          </w:p>
        </w:tc>
        <w:tc>
          <w:tcPr>
            <w:tcW w:w="9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1 377,7</w:t>
            </w:r>
          </w:p>
        </w:tc>
        <w:tc>
          <w:tcPr>
            <w:tcW w:w="9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1 634,35</w:t>
            </w:r>
          </w:p>
        </w:tc>
      </w:tr>
      <w:tr w:rsidR="00A82585" w:rsidRPr="00A82585" w:rsidTr="008A7D9B">
        <w:trPr>
          <w:trHeight w:val="20"/>
          <w:jc w:val="center"/>
        </w:trPr>
        <w:tc>
          <w:tcPr>
            <w:tcW w:w="490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t>закупки малого объема</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743,8</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669,2</w:t>
            </w:r>
          </w:p>
        </w:tc>
        <w:tc>
          <w:tcPr>
            <w:tcW w:w="93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726,2</w:t>
            </w:r>
          </w:p>
        </w:tc>
        <w:tc>
          <w:tcPr>
            <w:tcW w:w="9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953,9</w:t>
            </w:r>
          </w:p>
        </w:tc>
        <w:tc>
          <w:tcPr>
            <w:tcW w:w="9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1 206,28</w:t>
            </w:r>
          </w:p>
        </w:tc>
      </w:tr>
    </w:tbl>
    <w:p w:rsidR="00A82585" w:rsidRPr="00A82585" w:rsidRDefault="00A82585" w:rsidP="00A82585">
      <w:pPr>
        <w:widowControl w:val="0"/>
        <w:spacing w:after="0" w:line="240" w:lineRule="auto"/>
        <w:ind w:firstLine="709"/>
        <w:jc w:val="both"/>
        <w:rPr>
          <w:rFonts w:ascii="Times New Roman" w:hAnsi="Times New Roman"/>
          <w:sz w:val="28"/>
          <w:szCs w:val="28"/>
        </w:rPr>
      </w:pP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Значительное уменьшение объема закупок в 2025 году по сравнению </w:t>
      </w:r>
      <w:r w:rsidRPr="00A82585">
        <w:rPr>
          <w:rFonts w:ascii="Times New Roman" w:hAnsi="Times New Roman"/>
          <w:sz w:val="28"/>
          <w:szCs w:val="28"/>
        </w:rPr>
        <w:br/>
        <w:t xml:space="preserve">с 2024 годом связано с проведением в 2024 году конкурсов на осуществление </w:t>
      </w:r>
      <w:r w:rsidRPr="00A82585">
        <w:rPr>
          <w:rFonts w:ascii="Times New Roman" w:hAnsi="Times New Roman"/>
          <w:sz w:val="28"/>
          <w:szCs w:val="28"/>
        </w:rPr>
        <w:br/>
        <w:t>в 2025-2031 годах регулярных перевозок пассажиров и багажа автомобильным транспортом по муниципальным маршрутам города Нижневартовска на общую сумму 8,1 млрд. рублей.</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По-прежнему преобладающим способом определения поставщиков (подрядчиков, исполнителей) среди конкурентных процедур остается открытый аукцион в электронной форме. На электронные аукционы приходится 47% </w:t>
      </w:r>
      <w:r w:rsidRPr="00A82585">
        <w:rPr>
          <w:rFonts w:ascii="Times New Roman" w:hAnsi="Times New Roman"/>
          <w:sz w:val="28"/>
          <w:szCs w:val="28"/>
        </w:rPr>
        <w:br/>
        <w:t>от общего количества размещенных закупок конкурентными способами. Такой показатель характеризует высокий уровень прозрачности и доступности осуществления закупок.</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2025 году было проведено 64 совместные закупки, по итогам которых </w:t>
      </w:r>
      <w:r w:rsidRPr="00A82585">
        <w:rPr>
          <w:rFonts w:ascii="Times New Roman" w:hAnsi="Times New Roman"/>
          <w:sz w:val="28"/>
          <w:szCs w:val="28"/>
        </w:rPr>
        <w:lastRenderedPageBreak/>
        <w:t>заключено 247 контрактов на сумму 686,5 млн. рублей. Объектами закупок являлись поставка продуктов питания и организация питания в образовательных учреждениях, поставка вертикально-фрезерных станков и наглядных средств обучения для образовательных учреждений, хозяйственных товаров, дезинфицирующих средств, канцелярских товаров для муниципальных бюджетных учреждений, оказание услуг по проведению периодического медицинского осмотра работников муниципальных бюджетных учреждений, выполнение работ по установке автономной системы оповещения и управления эвакуацией людей для муниципальных образовательных учреждений.</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По итогам конкурентных процедур за счет средств бюджета города заключено 1 053 контракта на общую сумму 6,5 млрд. рублей, с единственным поставщиком</w:t>
      </w:r>
      <w:r w:rsidRPr="00A82585">
        <w:rPr>
          <w:rFonts w:ascii="Times New Roman" w:hAnsi="Times New Roman"/>
          <w:sz w:val="28"/>
          <w:szCs w:val="28"/>
          <w:vertAlign w:val="superscript"/>
        </w:rPr>
        <w:footnoteReference w:id="2"/>
      </w:r>
      <w:r w:rsidRPr="00A82585">
        <w:rPr>
          <w:rFonts w:ascii="Times New Roman" w:hAnsi="Times New Roman"/>
          <w:sz w:val="28"/>
          <w:szCs w:val="28"/>
        </w:rPr>
        <w:t xml:space="preserve"> заключено 8 345 контрактов на сумму 1,6 млрд. рублей.</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Размещение закупок у субъектов малого предпринимательства, социально ориентированных некоммерческих организаций является одной из форм государственной и муниципальной поддержки субъектов малого бизнеса </w:t>
      </w:r>
      <w:r w:rsidRPr="00A82585">
        <w:rPr>
          <w:rFonts w:ascii="Times New Roman" w:hAnsi="Times New Roman"/>
          <w:sz w:val="28"/>
          <w:szCs w:val="28"/>
        </w:rPr>
        <w:br/>
        <w:t>и некоммерческих организаций.</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С субъектами малого предпринимательства и социально ориентированными некоммерческими организациями в отчетном году заключено 779 контрактов на общую сумму более 2,6 млрд. рублей, </w:t>
      </w:r>
      <w:r w:rsidRPr="00A82585">
        <w:rPr>
          <w:rFonts w:ascii="Times New Roman" w:hAnsi="Times New Roman"/>
          <w:sz w:val="28"/>
          <w:szCs w:val="28"/>
        </w:rPr>
        <w:br/>
        <w:t>что составило 45,7% от совокупного годового объема закупок конкурентными способами.</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Экономия бюджетных средств в результате осуществления закупок составила 175,5 млн. рублей или 2,6% от суммы осуществленных закупок конкурентными способами.</w:t>
      </w:r>
    </w:p>
    <w:p w:rsidR="00A82585" w:rsidRPr="00A82585" w:rsidRDefault="00A82585" w:rsidP="00A82585">
      <w:pPr>
        <w:widowControl w:val="0"/>
        <w:spacing w:after="0" w:line="240" w:lineRule="auto"/>
        <w:ind w:firstLine="709"/>
        <w:jc w:val="both"/>
        <w:rPr>
          <w:rFonts w:ascii="Times New Roman" w:hAnsi="Times New Roman"/>
          <w:sz w:val="28"/>
          <w:szCs w:val="28"/>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5" w:name="_Toc220496026"/>
      <w:r w:rsidRPr="00A82585">
        <w:rPr>
          <w:rFonts w:ascii="Times New Roman" w:eastAsia="Times New Roman" w:hAnsi="Times New Roman"/>
          <w:b/>
          <w:bCs/>
          <w:kern w:val="32"/>
          <w:sz w:val="28"/>
          <w:szCs w:val="28"/>
          <w:lang w:eastAsia="ru-RU"/>
        </w:rPr>
        <w:t>1.4. Управление муниципальным имуществом</w:t>
      </w:r>
      <w:r w:rsidRPr="00A82585">
        <w:rPr>
          <w:rFonts w:ascii="Times New Roman" w:eastAsia="Times New Roman" w:hAnsi="Times New Roman"/>
          <w:b/>
          <w:bCs/>
          <w:kern w:val="32"/>
          <w:sz w:val="28"/>
          <w:szCs w:val="28"/>
          <w:lang w:eastAsia="ru-RU"/>
        </w:rPr>
        <w:br/>
        <w:t>и земельными ресурсами</w:t>
      </w:r>
      <w:bookmarkEnd w:id="5"/>
    </w:p>
    <w:p w:rsidR="00A82585" w:rsidRPr="00A82585" w:rsidRDefault="00A82585" w:rsidP="00A82585">
      <w:pPr>
        <w:autoSpaceDE w:val="0"/>
        <w:autoSpaceDN w:val="0"/>
        <w:adjustRightInd w:val="0"/>
        <w:spacing w:after="0" w:line="240" w:lineRule="auto"/>
        <w:ind w:firstLine="540"/>
        <w:contextualSpacing/>
        <w:jc w:val="both"/>
        <w:rPr>
          <w:rFonts w:ascii="Times New Roman" w:eastAsia="Times New Roman" w:hAnsi="Times New Roman"/>
          <w:sz w:val="28"/>
          <w:szCs w:val="28"/>
          <w:lang w:eastAsia="ru-RU"/>
        </w:rPr>
      </w:pP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Повышение эффективности использования муниципального имущества </w:t>
      </w:r>
      <w:r w:rsidRPr="00A82585">
        <w:rPr>
          <w:rFonts w:ascii="Times New Roman" w:eastAsia="Times New Roman" w:hAnsi="Times New Roman"/>
          <w:sz w:val="28"/>
          <w:szCs w:val="28"/>
          <w:lang w:eastAsia="ru-RU"/>
        </w:rPr>
        <w:br/>
        <w:t xml:space="preserve">с обеспечением оптимального уровня расходов на его содержание - одна </w:t>
      </w:r>
      <w:r w:rsidRPr="00A82585">
        <w:rPr>
          <w:rFonts w:ascii="Times New Roman" w:eastAsia="Times New Roman" w:hAnsi="Times New Roman"/>
          <w:sz w:val="28"/>
          <w:szCs w:val="28"/>
          <w:lang w:eastAsia="ru-RU"/>
        </w:rPr>
        <w:br/>
        <w:t>из главных задач администрации города.</w:t>
      </w: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По результатам работы за 2025 год стоимость муниципального имущества составила 76,5 млрд. рублей. Увеличение общей стоимости имущества связано </w:t>
      </w:r>
      <w:r w:rsidRPr="00A82585">
        <w:rPr>
          <w:rFonts w:ascii="Times New Roman" w:eastAsia="Times New Roman" w:hAnsi="Times New Roman"/>
          <w:sz w:val="28"/>
          <w:szCs w:val="28"/>
          <w:lang w:eastAsia="ru-RU"/>
        </w:rPr>
        <w:br/>
        <w:t>с приобретением имущества в муниципальную собственность, а также новым строительством и благоустройством за счет бюджетных средств. Максимальный удельный вес приходится на имущество некоммерческого использования.</w:t>
      </w: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Стоимость и структура муниципального имущества приведена </w:t>
      </w:r>
      <w:r w:rsidRPr="00A82585">
        <w:rPr>
          <w:rFonts w:ascii="Times New Roman" w:eastAsia="Times New Roman" w:hAnsi="Times New Roman"/>
          <w:sz w:val="28"/>
          <w:szCs w:val="28"/>
          <w:lang w:eastAsia="ru-RU"/>
        </w:rPr>
        <w:br/>
        <w:t>в таблице 5.</w:t>
      </w: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A82585" w:rsidRPr="00A82585" w:rsidRDefault="00A82585" w:rsidP="00A82585">
      <w:pPr>
        <w:suppressAutoHyphens/>
        <w:spacing w:after="0" w:line="240" w:lineRule="auto"/>
        <w:jc w:val="right"/>
        <w:rPr>
          <w:rFonts w:ascii="Times New Roman" w:eastAsia="SimSun" w:hAnsi="Times New Roman"/>
          <w:bCs/>
          <w:kern w:val="1"/>
          <w:sz w:val="28"/>
          <w:szCs w:val="28"/>
          <w:lang w:eastAsia="ar-SA"/>
        </w:rPr>
      </w:pPr>
      <w:r w:rsidRPr="00A82585">
        <w:rPr>
          <w:rFonts w:ascii="Times New Roman" w:eastAsia="SimSun" w:hAnsi="Times New Roman"/>
          <w:bCs/>
          <w:kern w:val="1"/>
          <w:sz w:val="28"/>
          <w:szCs w:val="28"/>
          <w:lang w:eastAsia="ar-SA"/>
        </w:rPr>
        <w:t xml:space="preserve">Таблица </w:t>
      </w:r>
      <w:r w:rsidRPr="00A82585">
        <w:rPr>
          <w:rFonts w:ascii="Times New Roman" w:eastAsia="SimSun" w:hAnsi="Times New Roman"/>
          <w:bCs/>
          <w:kern w:val="1"/>
          <w:sz w:val="28"/>
          <w:szCs w:val="28"/>
          <w:lang w:eastAsia="ar-SA"/>
        </w:rPr>
        <w:fldChar w:fldCharType="begin"/>
      </w:r>
      <w:r w:rsidRPr="00A82585">
        <w:rPr>
          <w:rFonts w:ascii="Times New Roman" w:eastAsia="SimSun" w:hAnsi="Times New Roman"/>
          <w:bCs/>
          <w:kern w:val="1"/>
          <w:sz w:val="28"/>
          <w:szCs w:val="28"/>
          <w:lang w:eastAsia="ar-SA"/>
        </w:rPr>
        <w:instrText xml:space="preserve"> SEQ Таблица \* ARABIC </w:instrText>
      </w:r>
      <w:r w:rsidRPr="00A82585">
        <w:rPr>
          <w:rFonts w:ascii="Times New Roman" w:eastAsia="SimSun" w:hAnsi="Times New Roman"/>
          <w:bCs/>
          <w:kern w:val="1"/>
          <w:sz w:val="28"/>
          <w:szCs w:val="28"/>
          <w:lang w:eastAsia="ar-SA"/>
        </w:rPr>
        <w:fldChar w:fldCharType="separate"/>
      </w:r>
      <w:r w:rsidR="00444333">
        <w:rPr>
          <w:rFonts w:ascii="Times New Roman" w:eastAsia="SimSun" w:hAnsi="Times New Roman"/>
          <w:bCs/>
          <w:noProof/>
          <w:kern w:val="1"/>
          <w:sz w:val="28"/>
          <w:szCs w:val="28"/>
          <w:lang w:eastAsia="ar-SA"/>
        </w:rPr>
        <w:t>5</w:t>
      </w:r>
      <w:r w:rsidRPr="00A82585">
        <w:rPr>
          <w:rFonts w:ascii="Times New Roman" w:eastAsia="SimSun" w:hAnsi="Times New Roman"/>
          <w:bCs/>
          <w:kern w:val="1"/>
          <w:sz w:val="28"/>
          <w:szCs w:val="28"/>
          <w:lang w:eastAsia="ar-SA"/>
        </w:rPr>
        <w:fldChar w:fldCharType="end"/>
      </w:r>
    </w:p>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sz w:val="28"/>
          <w:szCs w:val="28"/>
          <w:lang w:eastAsia="ru-RU"/>
        </w:rPr>
      </w:pPr>
    </w:p>
    <w:p w:rsidR="00A82585" w:rsidRPr="00A82585" w:rsidRDefault="00A82585" w:rsidP="00A82585">
      <w:pPr>
        <w:spacing w:after="0" w:line="240" w:lineRule="auto"/>
        <w:jc w:val="center"/>
        <w:rPr>
          <w:rFonts w:ascii="Times New Roman" w:eastAsia="SimSun" w:hAnsi="Times New Roman"/>
          <w:b/>
          <w:kern w:val="1"/>
          <w:sz w:val="28"/>
          <w:szCs w:val="28"/>
          <w:lang w:eastAsia="ar-SA"/>
        </w:rPr>
      </w:pPr>
      <w:r w:rsidRPr="00A82585">
        <w:rPr>
          <w:rFonts w:ascii="Times New Roman" w:eastAsia="Times New Roman" w:hAnsi="Times New Roman"/>
          <w:b/>
          <w:sz w:val="28"/>
          <w:szCs w:val="28"/>
          <w:lang w:eastAsia="ru-RU"/>
        </w:rPr>
        <w:t>Стоимость и структура муниципального имущества</w:t>
      </w:r>
    </w:p>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sz w:val="28"/>
          <w:szCs w:val="28"/>
          <w:lang w:eastAsia="ru-RU"/>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64"/>
        <w:gridCol w:w="832"/>
        <w:gridCol w:w="834"/>
        <w:gridCol w:w="834"/>
        <w:gridCol w:w="834"/>
        <w:gridCol w:w="830"/>
      </w:tblGrid>
      <w:tr w:rsidR="00A82585" w:rsidRPr="00A82585" w:rsidTr="008A7D9B">
        <w:trPr>
          <w:trHeight w:val="20"/>
          <w:jc w:val="center"/>
        </w:trPr>
        <w:tc>
          <w:tcPr>
            <w:tcW w:w="283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hAnsi="Times New Roman"/>
                <w:b/>
                <w:lang w:eastAsia="ru-RU"/>
              </w:rPr>
            </w:pPr>
            <w:r w:rsidRPr="00A82585">
              <w:rPr>
                <w:rFonts w:ascii="Times New Roman" w:hAnsi="Times New Roman"/>
                <w:b/>
                <w:lang w:eastAsia="ru-RU"/>
              </w:rPr>
              <w:lastRenderedPageBreak/>
              <w:t xml:space="preserve">Наименование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hAnsi="Times New Roman"/>
                <w:b/>
                <w:lang w:eastAsia="ru-RU"/>
              </w:rPr>
              <w:t>показателя</w:t>
            </w:r>
          </w:p>
        </w:tc>
        <w:tc>
          <w:tcPr>
            <w:tcW w:w="432"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2021</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3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2022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3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2023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3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2024</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3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2025 год</w:t>
            </w:r>
          </w:p>
        </w:tc>
      </w:tr>
      <w:tr w:rsidR="00A82585" w:rsidRPr="00A82585" w:rsidTr="008A7D9B">
        <w:trPr>
          <w:trHeight w:val="20"/>
          <w:jc w:val="center"/>
        </w:trPr>
        <w:tc>
          <w:tcPr>
            <w:tcW w:w="283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both"/>
              <w:rPr>
                <w:rFonts w:ascii="Times New Roman" w:hAnsi="Times New Roman"/>
              </w:rPr>
            </w:pPr>
            <w:r w:rsidRPr="00A82585">
              <w:rPr>
                <w:rFonts w:ascii="Times New Roman" w:eastAsia="SimSun" w:hAnsi="Times New Roman"/>
                <w:kern w:val="1"/>
                <w:lang w:eastAsia="ar-SA"/>
              </w:rPr>
              <w:t>Стоимость муниципального имущества (млрд. руб.),              в том числе:</w:t>
            </w:r>
          </w:p>
        </w:tc>
        <w:tc>
          <w:tcPr>
            <w:tcW w:w="432"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57,0</w:t>
            </w:r>
          </w:p>
        </w:tc>
        <w:tc>
          <w:tcPr>
            <w:tcW w:w="43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58,1</w:t>
            </w:r>
          </w:p>
        </w:tc>
        <w:tc>
          <w:tcPr>
            <w:tcW w:w="43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61,4</w:t>
            </w:r>
          </w:p>
        </w:tc>
        <w:tc>
          <w:tcPr>
            <w:tcW w:w="43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highlight w:val="yellow"/>
                <w:lang w:eastAsia="ru-RU"/>
              </w:rPr>
            </w:pPr>
            <w:r w:rsidRPr="00A82585">
              <w:rPr>
                <w:rFonts w:ascii="Times New Roman" w:eastAsia="Times New Roman" w:hAnsi="Times New Roman"/>
                <w:lang w:eastAsia="ru-RU"/>
              </w:rPr>
              <w:t>67,5</w:t>
            </w:r>
          </w:p>
        </w:tc>
        <w:tc>
          <w:tcPr>
            <w:tcW w:w="43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76,5</w:t>
            </w:r>
          </w:p>
        </w:tc>
      </w:tr>
      <w:tr w:rsidR="00A82585" w:rsidRPr="00A82585" w:rsidTr="008A7D9B">
        <w:trPr>
          <w:trHeight w:val="20"/>
          <w:jc w:val="center"/>
        </w:trPr>
        <w:tc>
          <w:tcPr>
            <w:tcW w:w="283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both"/>
              <w:rPr>
                <w:rFonts w:ascii="Times New Roman" w:hAnsi="Times New Roman"/>
                <w:kern w:val="1"/>
                <w:lang w:eastAsia="ar-SA"/>
              </w:rPr>
            </w:pPr>
            <w:r w:rsidRPr="00A82585">
              <w:rPr>
                <w:rFonts w:ascii="Times New Roman" w:hAnsi="Times New Roman"/>
                <w:kern w:val="1"/>
                <w:lang w:eastAsia="ar-SA"/>
              </w:rPr>
              <w:t>имущество унитарных предприятий (хозяйственное ведение)</w:t>
            </w:r>
          </w:p>
        </w:tc>
        <w:tc>
          <w:tcPr>
            <w:tcW w:w="432"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1,1</w:t>
            </w:r>
          </w:p>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(2,0%)</w:t>
            </w:r>
          </w:p>
        </w:tc>
        <w:tc>
          <w:tcPr>
            <w:tcW w:w="43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0,8</w:t>
            </w:r>
          </w:p>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(1,3%)</w:t>
            </w:r>
          </w:p>
        </w:tc>
        <w:tc>
          <w:tcPr>
            <w:tcW w:w="43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0,8</w:t>
            </w:r>
          </w:p>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(1,3%)</w:t>
            </w:r>
          </w:p>
        </w:tc>
        <w:tc>
          <w:tcPr>
            <w:tcW w:w="43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0,1</w:t>
            </w:r>
          </w:p>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(0,1%)</w:t>
            </w:r>
          </w:p>
        </w:tc>
        <w:tc>
          <w:tcPr>
            <w:tcW w:w="43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w:t>
            </w:r>
          </w:p>
        </w:tc>
      </w:tr>
      <w:tr w:rsidR="00A82585" w:rsidRPr="00A82585" w:rsidTr="008A7D9B">
        <w:trPr>
          <w:trHeight w:val="20"/>
          <w:jc w:val="center"/>
        </w:trPr>
        <w:tc>
          <w:tcPr>
            <w:tcW w:w="283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both"/>
              <w:rPr>
                <w:rFonts w:ascii="Times New Roman" w:hAnsi="Times New Roman"/>
                <w:kern w:val="1"/>
                <w:lang w:eastAsia="ar-SA"/>
              </w:rPr>
            </w:pPr>
            <w:r w:rsidRPr="00A82585">
              <w:rPr>
                <w:rFonts w:ascii="Times New Roman" w:hAnsi="Times New Roman"/>
                <w:kern w:val="1"/>
                <w:lang w:eastAsia="ar-SA"/>
              </w:rPr>
              <w:t>имущество муниципальных учреждений (оперативное управление)</w:t>
            </w:r>
          </w:p>
        </w:tc>
        <w:tc>
          <w:tcPr>
            <w:tcW w:w="432"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28,8</w:t>
            </w:r>
          </w:p>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(50,4%)</w:t>
            </w:r>
          </w:p>
        </w:tc>
        <w:tc>
          <w:tcPr>
            <w:tcW w:w="43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29,9</w:t>
            </w:r>
          </w:p>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(51,4%)</w:t>
            </w:r>
          </w:p>
        </w:tc>
        <w:tc>
          <w:tcPr>
            <w:tcW w:w="43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31,7</w:t>
            </w:r>
          </w:p>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(51,6%)</w:t>
            </w:r>
          </w:p>
        </w:tc>
        <w:tc>
          <w:tcPr>
            <w:tcW w:w="43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29,5</w:t>
            </w:r>
          </w:p>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(43,7%)</w:t>
            </w:r>
          </w:p>
        </w:tc>
        <w:tc>
          <w:tcPr>
            <w:tcW w:w="43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36,7 (48,0%)</w:t>
            </w:r>
          </w:p>
        </w:tc>
      </w:tr>
      <w:tr w:rsidR="00A82585" w:rsidRPr="00A82585" w:rsidTr="008A7D9B">
        <w:trPr>
          <w:trHeight w:val="20"/>
          <w:jc w:val="center"/>
        </w:trPr>
        <w:tc>
          <w:tcPr>
            <w:tcW w:w="283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both"/>
              <w:rPr>
                <w:rFonts w:ascii="Times New Roman" w:hAnsi="Times New Roman"/>
                <w:kern w:val="1"/>
                <w:lang w:eastAsia="ar-SA"/>
              </w:rPr>
            </w:pPr>
            <w:r w:rsidRPr="00A82585">
              <w:rPr>
                <w:rFonts w:ascii="Times New Roman" w:hAnsi="Times New Roman"/>
                <w:kern w:val="1"/>
                <w:lang w:eastAsia="ar-SA"/>
              </w:rPr>
              <w:t>имущество казны</w:t>
            </w:r>
          </w:p>
        </w:tc>
        <w:tc>
          <w:tcPr>
            <w:tcW w:w="432"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27,1</w:t>
            </w:r>
          </w:p>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(47,6%)</w:t>
            </w:r>
          </w:p>
        </w:tc>
        <w:tc>
          <w:tcPr>
            <w:tcW w:w="43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27,4</w:t>
            </w:r>
          </w:p>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(47,3%)</w:t>
            </w:r>
          </w:p>
        </w:tc>
        <w:tc>
          <w:tcPr>
            <w:tcW w:w="43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28,9</w:t>
            </w:r>
          </w:p>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(47,1%)</w:t>
            </w:r>
          </w:p>
        </w:tc>
        <w:tc>
          <w:tcPr>
            <w:tcW w:w="43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37,9</w:t>
            </w:r>
          </w:p>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(56,2%)</w:t>
            </w:r>
          </w:p>
        </w:tc>
        <w:tc>
          <w:tcPr>
            <w:tcW w:w="43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keepNext/>
              <w:keepLines/>
              <w:spacing w:after="0" w:line="240" w:lineRule="auto"/>
              <w:jc w:val="center"/>
              <w:rPr>
                <w:rFonts w:ascii="Times New Roman" w:hAnsi="Times New Roman"/>
              </w:rPr>
            </w:pPr>
            <w:r w:rsidRPr="00A82585">
              <w:rPr>
                <w:rFonts w:ascii="Times New Roman" w:hAnsi="Times New Roman"/>
              </w:rPr>
              <w:t>39,8 (52,0%)</w:t>
            </w:r>
          </w:p>
        </w:tc>
      </w:tr>
    </w:tbl>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Динамика количества организаций с участием муниципального образования представлена в таблице 6.</w:t>
      </w:r>
    </w:p>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sz w:val="28"/>
          <w:szCs w:val="28"/>
          <w:lang w:eastAsia="ru-RU"/>
        </w:rPr>
      </w:pPr>
    </w:p>
    <w:p w:rsidR="00A82585" w:rsidRPr="00A82585" w:rsidRDefault="00A82585" w:rsidP="00A82585">
      <w:pPr>
        <w:suppressAutoHyphens/>
        <w:spacing w:after="0" w:line="240" w:lineRule="auto"/>
        <w:jc w:val="right"/>
        <w:rPr>
          <w:rFonts w:ascii="Times New Roman" w:eastAsia="SimSun" w:hAnsi="Times New Roman"/>
          <w:bCs/>
          <w:kern w:val="1"/>
          <w:sz w:val="28"/>
          <w:szCs w:val="28"/>
          <w:lang w:eastAsia="ar-SA"/>
        </w:rPr>
      </w:pPr>
      <w:r w:rsidRPr="00A82585">
        <w:rPr>
          <w:rFonts w:ascii="Times New Roman" w:eastAsia="SimSun" w:hAnsi="Times New Roman"/>
          <w:bCs/>
          <w:kern w:val="1"/>
          <w:sz w:val="28"/>
          <w:szCs w:val="28"/>
          <w:lang w:eastAsia="ar-SA"/>
        </w:rPr>
        <w:t xml:space="preserve">Таблица </w:t>
      </w:r>
      <w:r w:rsidRPr="00A82585">
        <w:rPr>
          <w:rFonts w:ascii="Times New Roman" w:eastAsia="SimSun" w:hAnsi="Times New Roman"/>
          <w:bCs/>
          <w:kern w:val="1"/>
          <w:sz w:val="28"/>
          <w:szCs w:val="28"/>
          <w:lang w:eastAsia="ar-SA"/>
        </w:rPr>
        <w:fldChar w:fldCharType="begin"/>
      </w:r>
      <w:r w:rsidRPr="00A82585">
        <w:rPr>
          <w:rFonts w:ascii="Times New Roman" w:eastAsia="SimSun" w:hAnsi="Times New Roman"/>
          <w:bCs/>
          <w:kern w:val="1"/>
          <w:sz w:val="28"/>
          <w:szCs w:val="28"/>
          <w:lang w:eastAsia="ar-SA"/>
        </w:rPr>
        <w:instrText xml:space="preserve"> SEQ Таблица \* ARABIC </w:instrText>
      </w:r>
      <w:r w:rsidRPr="00A82585">
        <w:rPr>
          <w:rFonts w:ascii="Times New Roman" w:eastAsia="SimSun" w:hAnsi="Times New Roman"/>
          <w:bCs/>
          <w:kern w:val="1"/>
          <w:sz w:val="28"/>
          <w:szCs w:val="28"/>
          <w:lang w:eastAsia="ar-SA"/>
        </w:rPr>
        <w:fldChar w:fldCharType="separate"/>
      </w:r>
      <w:r w:rsidR="00444333">
        <w:rPr>
          <w:rFonts w:ascii="Times New Roman" w:eastAsia="SimSun" w:hAnsi="Times New Roman"/>
          <w:bCs/>
          <w:noProof/>
          <w:kern w:val="1"/>
          <w:sz w:val="28"/>
          <w:szCs w:val="28"/>
          <w:lang w:eastAsia="ar-SA"/>
        </w:rPr>
        <w:t>6</w:t>
      </w:r>
      <w:r w:rsidRPr="00A82585">
        <w:rPr>
          <w:rFonts w:ascii="Times New Roman" w:eastAsia="SimSun" w:hAnsi="Times New Roman"/>
          <w:bCs/>
          <w:kern w:val="1"/>
          <w:sz w:val="28"/>
          <w:szCs w:val="28"/>
          <w:lang w:eastAsia="ar-SA"/>
        </w:rPr>
        <w:fldChar w:fldCharType="end"/>
      </w:r>
    </w:p>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sz w:val="28"/>
          <w:szCs w:val="28"/>
          <w:lang w:eastAsia="ru-RU"/>
        </w:rPr>
      </w:pPr>
    </w:p>
    <w:p w:rsidR="00A82585" w:rsidRPr="00A82585" w:rsidRDefault="00A82585" w:rsidP="00A82585">
      <w:pPr>
        <w:keepNext/>
        <w:spacing w:after="0" w:line="240" w:lineRule="auto"/>
        <w:jc w:val="center"/>
        <w:rPr>
          <w:rFonts w:ascii="Times New Roman" w:eastAsia="Times New Roman" w:hAnsi="Times New Roman"/>
          <w:b/>
          <w:sz w:val="28"/>
          <w:szCs w:val="28"/>
          <w:lang w:eastAsia="ru-RU"/>
        </w:rPr>
      </w:pPr>
      <w:r w:rsidRPr="00A82585">
        <w:rPr>
          <w:rFonts w:ascii="Times New Roman" w:eastAsia="Times New Roman" w:hAnsi="Times New Roman"/>
          <w:b/>
          <w:sz w:val="28"/>
          <w:szCs w:val="28"/>
          <w:lang w:eastAsia="ru-RU"/>
        </w:rPr>
        <w:t>Количество организаций</w:t>
      </w:r>
      <w:r w:rsidRPr="00A82585">
        <w:rPr>
          <w:rFonts w:ascii="Times New Roman" w:eastAsia="Times New Roman" w:hAnsi="Times New Roman"/>
          <w:b/>
          <w:sz w:val="28"/>
          <w:szCs w:val="28"/>
          <w:lang w:eastAsia="ru-RU"/>
        </w:rPr>
        <w:br/>
        <w:t>с участием муниципального образования</w:t>
      </w:r>
    </w:p>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sz w:val="28"/>
          <w:szCs w:val="28"/>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289"/>
        <w:gridCol w:w="870"/>
        <w:gridCol w:w="870"/>
        <w:gridCol w:w="870"/>
        <w:gridCol w:w="870"/>
        <w:gridCol w:w="870"/>
      </w:tblGrid>
      <w:tr w:rsidR="00A82585" w:rsidRPr="00A82585" w:rsidTr="008A7D9B">
        <w:trPr>
          <w:trHeight w:val="20"/>
          <w:jc w:val="center"/>
        </w:trPr>
        <w:tc>
          <w:tcPr>
            <w:tcW w:w="528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hAnsi="Times New Roman"/>
                <w:b/>
                <w:lang w:eastAsia="ru-RU"/>
              </w:rPr>
            </w:pPr>
            <w:r w:rsidRPr="00A82585">
              <w:rPr>
                <w:rFonts w:ascii="Times New Roman" w:hAnsi="Times New Roman"/>
                <w:b/>
                <w:lang w:eastAsia="ru-RU"/>
              </w:rPr>
              <w:t xml:space="preserve">Наименование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hAnsi="Times New Roman"/>
                <w:b/>
                <w:lang w:eastAsia="ru-RU"/>
              </w:rPr>
              <w:t>показателя</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2021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2022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2023</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2024</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2025 год</w:t>
            </w:r>
          </w:p>
        </w:tc>
      </w:tr>
      <w:tr w:rsidR="00A82585" w:rsidRPr="00A82585" w:rsidTr="008A7D9B">
        <w:trPr>
          <w:trHeight w:val="20"/>
          <w:jc w:val="center"/>
        </w:trPr>
        <w:tc>
          <w:tcPr>
            <w:tcW w:w="528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both"/>
              <w:rPr>
                <w:rFonts w:ascii="Times New Roman" w:hAnsi="Times New Roman"/>
                <w:b/>
                <w:lang w:eastAsia="ru-RU"/>
              </w:rPr>
            </w:pPr>
            <w:r w:rsidRPr="00A82585">
              <w:rPr>
                <w:rFonts w:ascii="Times New Roman" w:hAnsi="Times New Roman"/>
              </w:rPr>
              <w:t>Количество организаций с участием муниципального образования, всего (ед.), в том числе:</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117</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113</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112</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106</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101</w:t>
            </w:r>
          </w:p>
        </w:tc>
      </w:tr>
      <w:tr w:rsidR="00A82585" w:rsidRPr="00A82585" w:rsidTr="008A7D9B">
        <w:trPr>
          <w:trHeight w:val="20"/>
          <w:jc w:val="center"/>
        </w:trPr>
        <w:tc>
          <w:tcPr>
            <w:tcW w:w="528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хозяйственные общества (ед.)</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11</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11</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11</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13</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12</w:t>
            </w:r>
          </w:p>
        </w:tc>
      </w:tr>
      <w:tr w:rsidR="00A82585" w:rsidRPr="00A82585" w:rsidTr="008A7D9B">
        <w:trPr>
          <w:trHeight w:val="20"/>
          <w:jc w:val="center"/>
        </w:trPr>
        <w:tc>
          <w:tcPr>
            <w:tcW w:w="528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унитарные предприятия (ед.)</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4</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4</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4</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w:t>
            </w:r>
          </w:p>
        </w:tc>
      </w:tr>
      <w:tr w:rsidR="00A82585" w:rsidRPr="00A82585" w:rsidTr="008A7D9B">
        <w:trPr>
          <w:trHeight w:val="20"/>
          <w:jc w:val="center"/>
        </w:trPr>
        <w:tc>
          <w:tcPr>
            <w:tcW w:w="528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учреждения (ед.)</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102</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98</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97</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93</w:t>
            </w:r>
          </w:p>
        </w:tc>
        <w:tc>
          <w:tcPr>
            <w:tcW w:w="87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89</w:t>
            </w:r>
          </w:p>
        </w:tc>
      </w:tr>
    </w:tbl>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sz w:val="28"/>
          <w:szCs w:val="28"/>
          <w:lang w:eastAsia="ru-RU"/>
        </w:rPr>
      </w:pP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Наибольший удельный вес (88%) приходится на муниципальные учреждения, 12% - на хозяйственные общества.</w:t>
      </w: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Администрация города является учредителем (акционером/участником) </w:t>
      </w:r>
      <w:r w:rsidRPr="00A82585">
        <w:rPr>
          <w:rFonts w:ascii="Times New Roman" w:eastAsia="Times New Roman" w:hAnsi="Times New Roman"/>
          <w:sz w:val="28"/>
          <w:szCs w:val="28"/>
          <w:lang w:eastAsia="ru-RU"/>
        </w:rPr>
        <w:br/>
        <w:t>12 хозяйственных обществ, имея в собственности 100% акций (долей) уставного капитала. Общая номинальная стоимость акций (долей) муниципального образования город Нижневартовск в хозяйственных обществах составляет</w:t>
      </w:r>
      <w:r w:rsidRPr="00A82585">
        <w:rPr>
          <w:rFonts w:ascii="Times New Roman" w:eastAsia="Times New Roman" w:hAnsi="Times New Roman"/>
          <w:sz w:val="28"/>
          <w:szCs w:val="28"/>
          <w:lang w:eastAsia="ru-RU"/>
        </w:rPr>
        <w:br/>
        <w:t>801 млн. рублей.</w:t>
      </w: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hAnsi="Times New Roman"/>
          <w:sz w:val="28"/>
          <w:szCs w:val="28"/>
        </w:rPr>
        <w:t>26.12.2025 осуществлен переход права собственности при совершении сделки (списание обыкновенных именных бездокументарных акций акционерного общество «Аптека №220» в количестве 238 162 штук номинальной стоимостью 100 рублей) в соответствии с договором купли-продажи муниципального имущества от 25.11.2025 №012.1125.45277.</w:t>
      </w: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В 2025 году в бюджет города от деятельности хозяйственных обществ поступили дивиденды по акциям, долям в сумме 12,2 млн. рублей.</w:t>
      </w: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Динамика поступлений в бюджет города от организаций с участием муниципального образования представлена в таблице 7.</w:t>
      </w:r>
    </w:p>
    <w:p w:rsidR="00A82585" w:rsidRPr="00A82585" w:rsidRDefault="00A82585" w:rsidP="00A82585">
      <w:pPr>
        <w:autoSpaceDE w:val="0"/>
        <w:autoSpaceDN w:val="0"/>
        <w:adjustRightInd w:val="0"/>
        <w:spacing w:after="0" w:line="240" w:lineRule="auto"/>
        <w:contextualSpacing/>
        <w:jc w:val="right"/>
        <w:rPr>
          <w:rFonts w:ascii="Times New Roman" w:eastAsia="Times New Roman" w:hAnsi="Times New Roman"/>
          <w:sz w:val="28"/>
          <w:szCs w:val="28"/>
          <w:lang w:eastAsia="ru-RU"/>
        </w:rPr>
      </w:pPr>
    </w:p>
    <w:p w:rsidR="00A82585" w:rsidRPr="00A82585" w:rsidRDefault="00A82585" w:rsidP="00A82585">
      <w:pPr>
        <w:suppressAutoHyphens/>
        <w:spacing w:after="0" w:line="240" w:lineRule="auto"/>
        <w:jc w:val="right"/>
        <w:rPr>
          <w:rFonts w:ascii="Times New Roman" w:eastAsia="SimSun" w:hAnsi="Times New Roman"/>
          <w:bCs/>
          <w:kern w:val="1"/>
          <w:sz w:val="28"/>
          <w:szCs w:val="28"/>
          <w:lang w:eastAsia="ar-SA"/>
        </w:rPr>
      </w:pPr>
      <w:r w:rsidRPr="00A82585">
        <w:rPr>
          <w:rFonts w:ascii="Times New Roman" w:eastAsia="SimSun" w:hAnsi="Times New Roman"/>
          <w:bCs/>
          <w:kern w:val="1"/>
          <w:sz w:val="28"/>
          <w:szCs w:val="28"/>
          <w:lang w:eastAsia="ar-SA"/>
        </w:rPr>
        <w:t xml:space="preserve">Таблица </w:t>
      </w:r>
      <w:r w:rsidRPr="00A82585">
        <w:rPr>
          <w:rFonts w:ascii="Times New Roman" w:eastAsia="SimSun" w:hAnsi="Times New Roman"/>
          <w:bCs/>
          <w:kern w:val="1"/>
          <w:sz w:val="28"/>
          <w:szCs w:val="28"/>
          <w:lang w:eastAsia="ar-SA"/>
        </w:rPr>
        <w:fldChar w:fldCharType="begin"/>
      </w:r>
      <w:r w:rsidRPr="00A82585">
        <w:rPr>
          <w:rFonts w:ascii="Times New Roman" w:eastAsia="SimSun" w:hAnsi="Times New Roman"/>
          <w:bCs/>
          <w:kern w:val="1"/>
          <w:sz w:val="28"/>
          <w:szCs w:val="28"/>
          <w:lang w:eastAsia="ar-SA"/>
        </w:rPr>
        <w:instrText xml:space="preserve"> SEQ Таблица \* ARABIC </w:instrText>
      </w:r>
      <w:r w:rsidRPr="00A82585">
        <w:rPr>
          <w:rFonts w:ascii="Times New Roman" w:eastAsia="SimSun" w:hAnsi="Times New Roman"/>
          <w:bCs/>
          <w:kern w:val="1"/>
          <w:sz w:val="28"/>
          <w:szCs w:val="28"/>
          <w:lang w:eastAsia="ar-SA"/>
        </w:rPr>
        <w:fldChar w:fldCharType="separate"/>
      </w:r>
      <w:r w:rsidR="00444333">
        <w:rPr>
          <w:rFonts w:ascii="Times New Roman" w:eastAsia="SimSun" w:hAnsi="Times New Roman"/>
          <w:bCs/>
          <w:noProof/>
          <w:kern w:val="1"/>
          <w:sz w:val="28"/>
          <w:szCs w:val="28"/>
          <w:lang w:eastAsia="ar-SA"/>
        </w:rPr>
        <w:t>7</w:t>
      </w:r>
      <w:r w:rsidRPr="00A82585">
        <w:rPr>
          <w:rFonts w:ascii="Times New Roman" w:eastAsia="SimSun" w:hAnsi="Times New Roman"/>
          <w:bCs/>
          <w:kern w:val="1"/>
          <w:sz w:val="28"/>
          <w:szCs w:val="28"/>
          <w:lang w:eastAsia="ar-SA"/>
        </w:rPr>
        <w:fldChar w:fldCharType="end"/>
      </w:r>
    </w:p>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sz w:val="28"/>
          <w:szCs w:val="28"/>
          <w:lang w:eastAsia="ru-RU"/>
        </w:rPr>
      </w:pPr>
    </w:p>
    <w:p w:rsidR="00A82585" w:rsidRPr="00A82585" w:rsidRDefault="00A82585" w:rsidP="00A82585">
      <w:pPr>
        <w:keepNext/>
        <w:spacing w:after="0" w:line="240" w:lineRule="auto"/>
        <w:jc w:val="center"/>
        <w:rPr>
          <w:rFonts w:ascii="Times New Roman" w:eastAsia="Times New Roman" w:hAnsi="Times New Roman"/>
          <w:b/>
          <w:sz w:val="28"/>
          <w:szCs w:val="28"/>
          <w:lang w:eastAsia="ru-RU"/>
        </w:rPr>
      </w:pPr>
      <w:r w:rsidRPr="00A82585">
        <w:rPr>
          <w:rFonts w:ascii="Times New Roman" w:eastAsia="Times New Roman" w:hAnsi="Times New Roman"/>
          <w:b/>
          <w:sz w:val="28"/>
          <w:szCs w:val="28"/>
          <w:lang w:eastAsia="ru-RU"/>
        </w:rPr>
        <w:lastRenderedPageBreak/>
        <w:t xml:space="preserve">Поступления в бюджет города от организаций </w:t>
      </w:r>
      <w:r w:rsidRPr="00A82585">
        <w:rPr>
          <w:rFonts w:ascii="Times New Roman" w:eastAsia="Times New Roman" w:hAnsi="Times New Roman"/>
          <w:b/>
          <w:sz w:val="28"/>
          <w:szCs w:val="28"/>
          <w:lang w:eastAsia="ru-RU"/>
        </w:rPr>
        <w:br/>
        <w:t>с участием муниципального образования</w:t>
      </w:r>
    </w:p>
    <w:p w:rsidR="00A82585" w:rsidRPr="00A82585" w:rsidRDefault="00A82585" w:rsidP="00A82585">
      <w:pPr>
        <w:keepNext/>
        <w:spacing w:after="0" w:line="240" w:lineRule="auto"/>
        <w:jc w:val="center"/>
        <w:rPr>
          <w:rFonts w:ascii="Times New Roman" w:eastAsia="Times New Roman" w:hAnsi="Times New Roman"/>
          <w:b/>
          <w:sz w:val="28"/>
          <w:szCs w:val="28"/>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374"/>
        <w:gridCol w:w="853"/>
        <w:gridCol w:w="853"/>
        <w:gridCol w:w="853"/>
        <w:gridCol w:w="853"/>
        <w:gridCol w:w="853"/>
      </w:tblGrid>
      <w:tr w:rsidR="00A82585" w:rsidRPr="00A82585" w:rsidTr="008A7D9B">
        <w:trPr>
          <w:trHeight w:val="20"/>
          <w:jc w:val="center"/>
        </w:trPr>
        <w:tc>
          <w:tcPr>
            <w:tcW w:w="5374"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hAnsi="Times New Roman"/>
                <w:b/>
                <w:lang w:eastAsia="ru-RU"/>
              </w:rPr>
            </w:pPr>
            <w:r w:rsidRPr="00A82585">
              <w:rPr>
                <w:rFonts w:ascii="Times New Roman" w:hAnsi="Times New Roman"/>
                <w:b/>
                <w:lang w:eastAsia="ru-RU"/>
              </w:rPr>
              <w:t xml:space="preserve">Наименование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hAnsi="Times New Roman"/>
                <w:b/>
                <w:lang w:eastAsia="ru-RU"/>
              </w:rPr>
              <w:t>показателя</w:t>
            </w:r>
          </w:p>
        </w:tc>
        <w:tc>
          <w:tcPr>
            <w:tcW w:w="8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2021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8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2022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8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2023</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8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2024</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8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2025</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r>
      <w:tr w:rsidR="00A82585" w:rsidRPr="00A82585" w:rsidTr="008A7D9B">
        <w:trPr>
          <w:trHeight w:val="20"/>
          <w:jc w:val="center"/>
        </w:trPr>
        <w:tc>
          <w:tcPr>
            <w:tcW w:w="5374"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eastAsia="SimSun" w:hAnsi="Times New Roman"/>
                <w:kern w:val="1"/>
                <w:lang w:eastAsia="ar-SA"/>
              </w:rPr>
              <w:t>Объем дивидендов, поступивших в бюджет города               от хозяйственных обществ (млн. руб.)</w:t>
            </w:r>
          </w:p>
        </w:tc>
        <w:tc>
          <w:tcPr>
            <w:tcW w:w="8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14,7</w:t>
            </w:r>
          </w:p>
        </w:tc>
        <w:tc>
          <w:tcPr>
            <w:tcW w:w="8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10,2</w:t>
            </w:r>
          </w:p>
        </w:tc>
        <w:tc>
          <w:tcPr>
            <w:tcW w:w="8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6,6</w:t>
            </w:r>
          </w:p>
        </w:tc>
        <w:tc>
          <w:tcPr>
            <w:tcW w:w="8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4,2</w:t>
            </w:r>
          </w:p>
        </w:tc>
        <w:tc>
          <w:tcPr>
            <w:tcW w:w="8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12,2</w:t>
            </w:r>
          </w:p>
        </w:tc>
      </w:tr>
      <w:tr w:rsidR="00A82585" w:rsidRPr="00A82585" w:rsidTr="008A7D9B">
        <w:trPr>
          <w:trHeight w:val="20"/>
          <w:jc w:val="center"/>
        </w:trPr>
        <w:tc>
          <w:tcPr>
            <w:tcW w:w="5374"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Объем части прибыли от использования муниципального имущества, находящегося                               в хозяйственном ведении муниципальных унитарных предприятий (млн. руб.)</w:t>
            </w:r>
          </w:p>
        </w:tc>
        <w:tc>
          <w:tcPr>
            <w:tcW w:w="8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0,00</w:t>
            </w:r>
          </w:p>
        </w:tc>
        <w:tc>
          <w:tcPr>
            <w:tcW w:w="8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0,03</w:t>
            </w:r>
          </w:p>
        </w:tc>
        <w:tc>
          <w:tcPr>
            <w:tcW w:w="8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0,04</w:t>
            </w:r>
          </w:p>
        </w:tc>
        <w:tc>
          <w:tcPr>
            <w:tcW w:w="8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0,03</w:t>
            </w:r>
          </w:p>
        </w:tc>
        <w:tc>
          <w:tcPr>
            <w:tcW w:w="8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0,00</w:t>
            </w:r>
          </w:p>
        </w:tc>
      </w:tr>
    </w:tbl>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Муниципальные унитарные предприятия в реестре муниципального имущества отсутствуют.</w:t>
      </w: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Общее количество муниципальных учреждений на конец 2025 года составило 89 единиц, из них 46 бюджетных учреждений, 33 автономных учреждения, 10 казенных учреждений.</w:t>
      </w: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Учреждения созданы и осуществляют свою деятельность в следующих социально значимых сферах муниципального образования: образование - </w:t>
      </w:r>
      <w:r w:rsidRPr="00A82585">
        <w:rPr>
          <w:rFonts w:ascii="Times New Roman" w:eastAsia="Times New Roman" w:hAnsi="Times New Roman"/>
          <w:sz w:val="28"/>
          <w:szCs w:val="28"/>
          <w:lang w:eastAsia="ru-RU"/>
        </w:rPr>
        <w:br/>
        <w:t xml:space="preserve">61 учреждение, культура - 10 учреждений, физическая культура и спорт - </w:t>
      </w:r>
      <w:r w:rsidRPr="00A82585">
        <w:rPr>
          <w:rFonts w:ascii="Times New Roman" w:eastAsia="Times New Roman" w:hAnsi="Times New Roman"/>
          <w:sz w:val="28"/>
          <w:szCs w:val="28"/>
          <w:lang w:eastAsia="ru-RU"/>
        </w:rPr>
        <w:br/>
        <w:t>4 учреждения, иные сферы - 14 учреждений.</w:t>
      </w:r>
    </w:p>
    <w:p w:rsidR="00A82585" w:rsidRPr="00A82585" w:rsidRDefault="00A82585" w:rsidP="00A82585">
      <w:pPr>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bCs/>
          <w:sz w:val="28"/>
          <w:szCs w:val="28"/>
          <w:lang w:eastAsia="ru-RU"/>
        </w:rPr>
        <w:t xml:space="preserve">Проведены мероприятия по реорганизации </w:t>
      </w:r>
      <w:r w:rsidRPr="00A82585">
        <w:rPr>
          <w:rFonts w:ascii="Times New Roman" w:eastAsia="Times New Roman" w:hAnsi="Times New Roman"/>
          <w:sz w:val="28"/>
          <w:szCs w:val="28"/>
          <w:lang w:eastAsia="ru-RU"/>
        </w:rPr>
        <w:t>4 муниципальных учреждений:</w:t>
      </w:r>
    </w:p>
    <w:p w:rsidR="00A82585" w:rsidRPr="00A82585" w:rsidRDefault="00A82585" w:rsidP="00A82585">
      <w:pPr>
        <w:spacing w:after="0" w:line="240" w:lineRule="auto"/>
        <w:ind w:firstLine="709"/>
        <w:jc w:val="both"/>
        <w:rPr>
          <w:rFonts w:ascii="Times New Roman" w:eastAsia="Times New Roman" w:hAnsi="Times New Roman"/>
          <w:bCs/>
          <w:sz w:val="28"/>
          <w:szCs w:val="28"/>
          <w:lang w:eastAsia="ru-RU"/>
        </w:rPr>
      </w:pPr>
      <w:r w:rsidRPr="00A82585">
        <w:rPr>
          <w:rFonts w:ascii="Times New Roman" w:eastAsia="Times New Roman" w:hAnsi="Times New Roman"/>
          <w:bCs/>
          <w:sz w:val="28"/>
          <w:szCs w:val="28"/>
          <w:lang w:eastAsia="ru-RU"/>
        </w:rPr>
        <w:t>- муниципального автономного дошкольного образовательного учреждения города Нижневартовска детского сада №71 «Радость» путем присоединения к муниципальному бюджетному дошкольному образовательному учреждению детскому саду №67 «Умка»;</w:t>
      </w:r>
    </w:p>
    <w:p w:rsidR="00A82585" w:rsidRPr="00A82585" w:rsidRDefault="00A82585" w:rsidP="00A82585">
      <w:pPr>
        <w:spacing w:after="0" w:line="240" w:lineRule="auto"/>
        <w:ind w:firstLine="709"/>
        <w:jc w:val="both"/>
        <w:rPr>
          <w:rFonts w:ascii="Times New Roman" w:eastAsia="Times New Roman" w:hAnsi="Times New Roman"/>
          <w:bCs/>
          <w:sz w:val="28"/>
          <w:szCs w:val="28"/>
          <w:lang w:eastAsia="ru-RU"/>
        </w:rPr>
      </w:pPr>
      <w:r w:rsidRPr="00A82585">
        <w:rPr>
          <w:rFonts w:ascii="Times New Roman" w:eastAsia="Times New Roman" w:hAnsi="Times New Roman"/>
          <w:bCs/>
          <w:sz w:val="28"/>
          <w:szCs w:val="28"/>
          <w:lang w:eastAsia="ru-RU"/>
        </w:rPr>
        <w:t>- муниципального автономного дошкольного образовательного учреждения города Нижневартовска детского сада №21 «Звездочка», муниципального автономного дошкольного образовательного учреждения города Нижневартовска детского сада №15 «Солнышко» путем присоединения</w:t>
      </w:r>
      <w:r w:rsidRPr="00A82585">
        <w:rPr>
          <w:rFonts w:ascii="Times New Roman" w:eastAsia="Times New Roman" w:hAnsi="Times New Roman"/>
          <w:bCs/>
          <w:sz w:val="28"/>
          <w:szCs w:val="28"/>
          <w:lang w:eastAsia="ru-RU"/>
        </w:rPr>
        <w:br/>
        <w:t>к муниципальному автономному дошкольному образовательному учреждению города Нижневартовска детскому саду №10 «Белочка»;</w:t>
      </w:r>
    </w:p>
    <w:p w:rsidR="00A82585" w:rsidRPr="00A82585" w:rsidRDefault="00A82585" w:rsidP="00A82585">
      <w:pPr>
        <w:spacing w:after="0" w:line="240" w:lineRule="auto"/>
        <w:ind w:firstLine="709"/>
        <w:jc w:val="both"/>
        <w:rPr>
          <w:rFonts w:ascii="Times New Roman" w:eastAsia="Times New Roman" w:hAnsi="Times New Roman"/>
          <w:bCs/>
          <w:sz w:val="28"/>
          <w:szCs w:val="28"/>
          <w:lang w:eastAsia="ru-RU"/>
        </w:rPr>
      </w:pPr>
      <w:r w:rsidRPr="00A82585">
        <w:rPr>
          <w:rFonts w:ascii="Times New Roman" w:eastAsia="Times New Roman" w:hAnsi="Times New Roman"/>
          <w:bCs/>
          <w:sz w:val="28"/>
          <w:szCs w:val="28"/>
          <w:lang w:eastAsia="ru-RU"/>
        </w:rPr>
        <w:t xml:space="preserve">- муниципального автономного дошкольного образовательного учреждения города Нижневартовска детского сада №66 «Забавушка» путем присоединения к муниципальному автономному дошкольному образовательному учреждению города Нижневартовска детскому саду №17 «Ладушки». </w:t>
      </w:r>
    </w:p>
    <w:p w:rsidR="00A82585" w:rsidRPr="00A82585" w:rsidRDefault="00A82585" w:rsidP="00A82585">
      <w:pPr>
        <w:spacing w:after="0" w:line="240" w:lineRule="auto"/>
        <w:ind w:firstLine="709"/>
        <w:jc w:val="both"/>
        <w:rPr>
          <w:rFonts w:ascii="Times New Roman" w:eastAsia="Times New Roman" w:hAnsi="Times New Roman"/>
          <w:bCs/>
          <w:sz w:val="28"/>
          <w:szCs w:val="28"/>
          <w:lang w:eastAsia="ru-RU"/>
        </w:rPr>
      </w:pPr>
      <w:r w:rsidRPr="00A82585">
        <w:rPr>
          <w:rFonts w:ascii="Times New Roman" w:eastAsia="Times New Roman" w:hAnsi="Times New Roman"/>
          <w:bCs/>
          <w:sz w:val="28"/>
          <w:szCs w:val="28"/>
          <w:lang w:eastAsia="ru-RU"/>
        </w:rPr>
        <w:t xml:space="preserve">Мероприятия по реорганизации привели к оптимизации численности </w:t>
      </w:r>
      <w:r w:rsidRPr="00A82585">
        <w:rPr>
          <w:rFonts w:ascii="Times New Roman" w:eastAsia="Times New Roman" w:hAnsi="Times New Roman"/>
          <w:bCs/>
          <w:sz w:val="28"/>
          <w:szCs w:val="28"/>
          <w:lang w:eastAsia="ru-RU"/>
        </w:rPr>
        <w:br/>
        <w:t>и штата работников организаций, а также сокращению расходов бюджета города.</w:t>
      </w: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В течение 2025 года заключено 3 договора купли-продажи арендуемого имущества с рассрочкой оплаты выкупной стоимости в течение </w:t>
      </w:r>
      <w:r w:rsidRPr="00A82585">
        <w:rPr>
          <w:rFonts w:ascii="Times New Roman" w:eastAsia="Times New Roman" w:hAnsi="Times New Roman"/>
          <w:sz w:val="28"/>
          <w:szCs w:val="28"/>
          <w:lang w:eastAsia="ru-RU"/>
        </w:rPr>
        <w:br/>
        <w:t>7 лет на общую сумму 8,3 млн. рублей в рамках реализации субъектами малого и среднего предпринимательства преимущественного права на выкуп арендуемых объектов, предусмотренного федеральным законодательством.</w:t>
      </w: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lastRenderedPageBreak/>
        <w:t xml:space="preserve">В целях создания благоприятных условий ведения предпринимательской деятельности осуществлялись различные виды имущественной поддержки, характеризующейся показателями, представленными в таблице 8. </w:t>
      </w: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A82585" w:rsidRPr="00A82585" w:rsidRDefault="00A82585" w:rsidP="00A82585">
      <w:pPr>
        <w:suppressAutoHyphens/>
        <w:spacing w:after="0" w:line="240" w:lineRule="auto"/>
        <w:jc w:val="right"/>
        <w:rPr>
          <w:rFonts w:ascii="Times New Roman" w:eastAsia="SimSun" w:hAnsi="Times New Roman"/>
          <w:bCs/>
          <w:kern w:val="1"/>
          <w:sz w:val="28"/>
          <w:szCs w:val="28"/>
          <w:lang w:eastAsia="ar-SA"/>
        </w:rPr>
      </w:pPr>
      <w:r w:rsidRPr="00A82585">
        <w:rPr>
          <w:rFonts w:ascii="Times New Roman" w:eastAsia="SimSun" w:hAnsi="Times New Roman"/>
          <w:bCs/>
          <w:kern w:val="1"/>
          <w:sz w:val="28"/>
          <w:szCs w:val="28"/>
          <w:lang w:eastAsia="ar-SA"/>
        </w:rPr>
        <w:t xml:space="preserve">Таблица </w:t>
      </w:r>
      <w:r w:rsidRPr="00A82585">
        <w:rPr>
          <w:rFonts w:ascii="Times New Roman" w:eastAsia="SimSun" w:hAnsi="Times New Roman"/>
          <w:bCs/>
          <w:kern w:val="1"/>
          <w:sz w:val="28"/>
          <w:szCs w:val="28"/>
          <w:lang w:eastAsia="ar-SA"/>
        </w:rPr>
        <w:fldChar w:fldCharType="begin"/>
      </w:r>
      <w:r w:rsidRPr="00A82585">
        <w:rPr>
          <w:rFonts w:ascii="Times New Roman" w:eastAsia="SimSun" w:hAnsi="Times New Roman"/>
          <w:bCs/>
          <w:kern w:val="1"/>
          <w:sz w:val="28"/>
          <w:szCs w:val="28"/>
          <w:lang w:eastAsia="ar-SA"/>
        </w:rPr>
        <w:instrText xml:space="preserve"> SEQ Таблица \* ARABIC </w:instrText>
      </w:r>
      <w:r w:rsidRPr="00A82585">
        <w:rPr>
          <w:rFonts w:ascii="Times New Roman" w:eastAsia="SimSun" w:hAnsi="Times New Roman"/>
          <w:bCs/>
          <w:kern w:val="1"/>
          <w:sz w:val="28"/>
          <w:szCs w:val="28"/>
          <w:lang w:eastAsia="ar-SA"/>
        </w:rPr>
        <w:fldChar w:fldCharType="separate"/>
      </w:r>
      <w:r w:rsidR="00444333">
        <w:rPr>
          <w:rFonts w:ascii="Times New Roman" w:eastAsia="SimSun" w:hAnsi="Times New Roman"/>
          <w:bCs/>
          <w:noProof/>
          <w:kern w:val="1"/>
          <w:sz w:val="28"/>
          <w:szCs w:val="28"/>
          <w:lang w:eastAsia="ar-SA"/>
        </w:rPr>
        <w:t>8</w:t>
      </w:r>
      <w:r w:rsidRPr="00A82585">
        <w:rPr>
          <w:rFonts w:ascii="Times New Roman" w:eastAsia="SimSun" w:hAnsi="Times New Roman"/>
          <w:bCs/>
          <w:kern w:val="1"/>
          <w:sz w:val="28"/>
          <w:szCs w:val="28"/>
          <w:lang w:eastAsia="ar-SA"/>
        </w:rPr>
        <w:fldChar w:fldCharType="end"/>
      </w:r>
    </w:p>
    <w:p w:rsidR="00A82585" w:rsidRPr="00A82585" w:rsidRDefault="00A82585" w:rsidP="00A82585">
      <w:pPr>
        <w:keepNext/>
        <w:spacing w:after="0" w:line="240" w:lineRule="auto"/>
        <w:jc w:val="center"/>
        <w:rPr>
          <w:rFonts w:ascii="Times New Roman" w:eastAsia="Times New Roman" w:hAnsi="Times New Roman"/>
          <w:b/>
          <w:sz w:val="28"/>
          <w:szCs w:val="28"/>
          <w:lang w:eastAsia="ru-RU"/>
        </w:rPr>
      </w:pPr>
    </w:p>
    <w:p w:rsidR="00A82585" w:rsidRPr="00A82585" w:rsidRDefault="00A82585" w:rsidP="00A82585">
      <w:pPr>
        <w:keepNext/>
        <w:spacing w:after="0" w:line="240" w:lineRule="auto"/>
        <w:jc w:val="center"/>
        <w:rPr>
          <w:rFonts w:ascii="Times New Roman" w:eastAsia="Times New Roman" w:hAnsi="Times New Roman"/>
          <w:b/>
          <w:sz w:val="28"/>
          <w:szCs w:val="28"/>
          <w:lang w:eastAsia="ru-RU"/>
        </w:rPr>
      </w:pPr>
      <w:r w:rsidRPr="00A82585">
        <w:rPr>
          <w:rFonts w:ascii="Times New Roman" w:eastAsia="Times New Roman" w:hAnsi="Times New Roman"/>
          <w:b/>
          <w:sz w:val="28"/>
          <w:szCs w:val="28"/>
          <w:lang w:eastAsia="ru-RU"/>
        </w:rPr>
        <w:t>Имущественная поддержка</w:t>
      </w:r>
    </w:p>
    <w:p w:rsidR="00A82585" w:rsidRPr="00A82585" w:rsidRDefault="00A82585" w:rsidP="00A82585">
      <w:pPr>
        <w:keepNext/>
        <w:spacing w:after="0" w:line="240" w:lineRule="auto"/>
        <w:jc w:val="center"/>
        <w:rPr>
          <w:rFonts w:ascii="Times New Roman" w:eastAsia="Times New Roman" w:hAnsi="Times New Roman"/>
          <w:b/>
          <w:sz w:val="28"/>
          <w:szCs w:val="28"/>
          <w:lang w:eastAsia="ru-RU"/>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253"/>
        <w:gridCol w:w="875"/>
        <w:gridCol w:w="875"/>
        <w:gridCol w:w="875"/>
        <w:gridCol w:w="875"/>
        <w:gridCol w:w="875"/>
      </w:tblGrid>
      <w:tr w:rsidR="00A82585" w:rsidRPr="00A82585" w:rsidTr="008A7D9B">
        <w:trPr>
          <w:trHeight w:val="20"/>
          <w:jc w:val="center"/>
        </w:trPr>
        <w:tc>
          <w:tcPr>
            <w:tcW w:w="52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hAnsi="Times New Roman"/>
                <w:b/>
                <w:lang w:eastAsia="ru-RU"/>
              </w:rPr>
            </w:pPr>
            <w:r w:rsidRPr="00A82585">
              <w:rPr>
                <w:rFonts w:ascii="Times New Roman" w:hAnsi="Times New Roman"/>
                <w:b/>
                <w:lang w:eastAsia="ru-RU"/>
              </w:rPr>
              <w:t xml:space="preserve">Наименование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hAnsi="Times New Roman"/>
                <w:b/>
                <w:lang w:eastAsia="ru-RU"/>
              </w:rPr>
              <w:t>показателя</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2021</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2022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2023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2024</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2025 год</w:t>
            </w:r>
          </w:p>
        </w:tc>
      </w:tr>
      <w:tr w:rsidR="00A82585" w:rsidRPr="00A82585" w:rsidTr="008A7D9B">
        <w:trPr>
          <w:trHeight w:val="20"/>
          <w:jc w:val="center"/>
        </w:trPr>
        <w:tc>
          <w:tcPr>
            <w:tcW w:w="52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eastAsia="SimSun" w:hAnsi="Times New Roman"/>
                <w:kern w:val="1"/>
                <w:lang w:eastAsia="ar-SA"/>
              </w:rPr>
              <w:t>Количество действующих договоров аренды земельных участков с применением понижающего коэффициента (ед.)</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889</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984</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957</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940</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923</w:t>
            </w:r>
          </w:p>
        </w:tc>
      </w:tr>
      <w:tr w:rsidR="00A82585" w:rsidRPr="00A82585" w:rsidTr="008A7D9B">
        <w:trPr>
          <w:trHeight w:val="20"/>
          <w:jc w:val="center"/>
        </w:trPr>
        <w:tc>
          <w:tcPr>
            <w:tcW w:w="52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eastAsia="SimSun" w:hAnsi="Times New Roman"/>
                <w:kern w:val="1"/>
                <w:lang w:eastAsia="ar-SA"/>
              </w:rPr>
            </w:pPr>
            <w:r w:rsidRPr="00A82585">
              <w:rPr>
                <w:rFonts w:ascii="Times New Roman" w:eastAsia="Times New Roman" w:hAnsi="Times New Roman"/>
                <w:lang w:eastAsia="ru-RU"/>
              </w:rPr>
              <w:t>Имущественная поддержка социально ориентированным некоммерческим организациям путем предоставления в безвозмездное пользование муниципального имущества:</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p>
        </w:tc>
      </w:tr>
      <w:tr w:rsidR="00A82585" w:rsidRPr="00A82585" w:rsidTr="008A7D9B">
        <w:trPr>
          <w:trHeight w:val="20"/>
          <w:jc w:val="center"/>
        </w:trPr>
        <w:tc>
          <w:tcPr>
            <w:tcW w:w="52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both"/>
              <w:rPr>
                <w:rFonts w:ascii="Times New Roman" w:eastAsia="Times New Roman" w:hAnsi="Times New Roman"/>
                <w:lang w:eastAsia="ru-RU"/>
              </w:rPr>
            </w:pPr>
            <w:r w:rsidRPr="00A82585">
              <w:rPr>
                <w:rFonts w:ascii="Times New Roman" w:eastAsia="Times New Roman" w:hAnsi="Times New Roman"/>
                <w:lang w:eastAsia="ru-RU"/>
              </w:rPr>
              <w:t>количество организаций, получивших поддержку (ед.)</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32</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30</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32</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35</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35</w:t>
            </w:r>
          </w:p>
        </w:tc>
      </w:tr>
      <w:tr w:rsidR="00A82585" w:rsidRPr="00A82585" w:rsidTr="008A7D9B">
        <w:trPr>
          <w:trHeight w:val="20"/>
          <w:jc w:val="center"/>
        </w:trPr>
        <w:tc>
          <w:tcPr>
            <w:tcW w:w="52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both"/>
              <w:rPr>
                <w:rFonts w:ascii="Times New Roman" w:eastAsia="Times New Roman" w:hAnsi="Times New Roman"/>
                <w:lang w:eastAsia="ru-RU"/>
              </w:rPr>
            </w:pPr>
            <w:r w:rsidRPr="00A82585">
              <w:rPr>
                <w:rFonts w:ascii="Times New Roman" w:eastAsia="Times New Roman" w:hAnsi="Times New Roman"/>
                <w:lang w:eastAsia="ru-RU"/>
              </w:rPr>
              <w:t>площадь недвижимого имущества, переданного                       в безвозмездное пользование (кв.м)</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9 071,0</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9 001,8</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9 031,2</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ind w:left="-57" w:right="-57"/>
              <w:contextualSpacing/>
              <w:jc w:val="center"/>
              <w:rPr>
                <w:rFonts w:ascii="Times New Roman" w:eastAsia="Times New Roman" w:hAnsi="Times New Roman"/>
                <w:lang w:eastAsia="ru-RU"/>
              </w:rPr>
            </w:pPr>
            <w:r w:rsidRPr="00A82585">
              <w:rPr>
                <w:rFonts w:ascii="Times New Roman" w:eastAsia="Times New Roman" w:hAnsi="Times New Roman"/>
                <w:lang w:eastAsia="ru-RU"/>
              </w:rPr>
              <w:t>11 784,6</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9 495,0</w:t>
            </w:r>
          </w:p>
        </w:tc>
      </w:tr>
      <w:tr w:rsidR="00A82585" w:rsidRPr="00A82585" w:rsidTr="008A7D9B">
        <w:trPr>
          <w:trHeight w:val="20"/>
          <w:jc w:val="center"/>
        </w:trPr>
        <w:tc>
          <w:tcPr>
            <w:tcW w:w="52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both"/>
              <w:rPr>
                <w:rFonts w:ascii="Times New Roman" w:eastAsia="Times New Roman" w:hAnsi="Times New Roman"/>
                <w:lang w:eastAsia="ru-RU"/>
              </w:rPr>
            </w:pPr>
            <w:r w:rsidRPr="00A82585">
              <w:rPr>
                <w:rFonts w:ascii="Times New Roman" w:eastAsia="Times New Roman" w:hAnsi="Times New Roman"/>
                <w:lang w:eastAsia="ru-RU"/>
              </w:rPr>
              <w:t>количество движимого имущества, переданного                    в безвозмездное пользование (ед.)</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4 200</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4 201</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1 672</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1 819</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1 782</w:t>
            </w:r>
          </w:p>
        </w:tc>
      </w:tr>
      <w:tr w:rsidR="00A82585" w:rsidRPr="00A82585" w:rsidTr="008A7D9B">
        <w:trPr>
          <w:trHeight w:val="20"/>
          <w:jc w:val="center"/>
        </w:trPr>
        <w:tc>
          <w:tcPr>
            <w:tcW w:w="52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both"/>
              <w:rPr>
                <w:rFonts w:ascii="Times New Roman" w:eastAsia="Times New Roman" w:hAnsi="Times New Roman"/>
                <w:lang w:eastAsia="ru-RU"/>
              </w:rPr>
            </w:pPr>
            <w:r w:rsidRPr="00A82585">
              <w:rPr>
                <w:rFonts w:ascii="Times New Roman" w:eastAsia="Times New Roman" w:hAnsi="Times New Roman"/>
                <w:lang w:eastAsia="ru-RU"/>
              </w:rPr>
              <w:t>Имущественная поддержка социально ориентированным некоммерческим организациям путем предоставления в аренду муниципального имущества по льготным ставкам:</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p>
        </w:tc>
      </w:tr>
      <w:tr w:rsidR="00A82585" w:rsidRPr="00A82585" w:rsidTr="008A7D9B">
        <w:trPr>
          <w:trHeight w:val="20"/>
          <w:jc w:val="center"/>
        </w:trPr>
        <w:tc>
          <w:tcPr>
            <w:tcW w:w="52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both"/>
              <w:rPr>
                <w:rFonts w:ascii="Times New Roman" w:eastAsia="Times New Roman" w:hAnsi="Times New Roman"/>
                <w:lang w:eastAsia="ru-RU"/>
              </w:rPr>
            </w:pPr>
            <w:r w:rsidRPr="00A82585">
              <w:rPr>
                <w:rFonts w:ascii="Times New Roman" w:eastAsia="Times New Roman" w:hAnsi="Times New Roman"/>
                <w:lang w:eastAsia="ru-RU"/>
              </w:rPr>
              <w:t>количество организаций, получивших поддержку (ед.)</w:t>
            </w:r>
          </w:p>
        </w:tc>
        <w:tc>
          <w:tcPr>
            <w:tcW w:w="875"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29</w:t>
            </w:r>
          </w:p>
        </w:tc>
        <w:tc>
          <w:tcPr>
            <w:tcW w:w="875"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34</w:t>
            </w:r>
          </w:p>
        </w:tc>
        <w:tc>
          <w:tcPr>
            <w:tcW w:w="875"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36</w:t>
            </w:r>
          </w:p>
        </w:tc>
        <w:tc>
          <w:tcPr>
            <w:tcW w:w="875"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37</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35</w:t>
            </w:r>
          </w:p>
        </w:tc>
      </w:tr>
      <w:tr w:rsidR="00A82585" w:rsidRPr="00A82585" w:rsidTr="008A7D9B">
        <w:trPr>
          <w:trHeight w:val="20"/>
          <w:jc w:val="center"/>
        </w:trPr>
        <w:tc>
          <w:tcPr>
            <w:tcW w:w="525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both"/>
              <w:rPr>
                <w:rFonts w:ascii="Times New Roman" w:eastAsia="Times New Roman" w:hAnsi="Times New Roman"/>
                <w:lang w:eastAsia="ru-RU"/>
              </w:rPr>
            </w:pPr>
            <w:r w:rsidRPr="00A82585">
              <w:rPr>
                <w:rFonts w:ascii="Times New Roman" w:eastAsia="Times New Roman" w:hAnsi="Times New Roman"/>
                <w:lang w:eastAsia="ru-RU"/>
              </w:rPr>
              <w:t xml:space="preserve">площадь недвижимого имущества, переданного </w:t>
            </w:r>
            <w:r w:rsidRPr="00A82585">
              <w:rPr>
                <w:rFonts w:ascii="Times New Roman" w:eastAsia="Times New Roman" w:hAnsi="Times New Roman"/>
                <w:lang w:eastAsia="ru-RU"/>
              </w:rPr>
              <w:br/>
              <w:t>в аренду по льготным ставкам (кв.м)</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4 228,2</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5 007,2</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5 475,5</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5 397,0</w:t>
            </w:r>
          </w:p>
        </w:tc>
        <w:tc>
          <w:tcPr>
            <w:tcW w:w="8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6 898,9</w:t>
            </w:r>
          </w:p>
        </w:tc>
      </w:tr>
    </w:tbl>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Для субъектов малого и среднего предпринимательства (в том числе субъектов социального предпринимательства) применялись понижающие коэффициенты при расчете размера арендной платы в отношении 923 договоров аренды земельных участков. Мера поддержки в отчетном году составила </w:t>
      </w:r>
      <w:r w:rsidRPr="00A82585">
        <w:rPr>
          <w:rFonts w:ascii="Times New Roman" w:eastAsia="Times New Roman" w:hAnsi="Times New Roman"/>
          <w:sz w:val="28"/>
          <w:szCs w:val="28"/>
          <w:lang w:eastAsia="ru-RU"/>
        </w:rPr>
        <w:br/>
        <w:t>79,7 млн. рублей.</w:t>
      </w: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В 2025 году с субъектами малого и среднего предпринимательства заключено 18 договоров аренды земельных участков на общую сумму</w:t>
      </w:r>
      <w:r w:rsidRPr="00A82585">
        <w:rPr>
          <w:rFonts w:ascii="Times New Roman" w:eastAsia="Times New Roman" w:hAnsi="Times New Roman"/>
          <w:sz w:val="28"/>
          <w:szCs w:val="28"/>
          <w:lang w:eastAsia="ru-RU"/>
        </w:rPr>
        <w:br/>
        <w:t>2 993,2 тыс. рублей с применением понижающего коэффициента.</w:t>
      </w: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Действует 86 договоров аренды муниципального имущества, заключенных с 60 субъектами малого и среднего предпринимательства, в том числе </w:t>
      </w:r>
      <w:r w:rsidRPr="00A82585">
        <w:rPr>
          <w:rFonts w:ascii="Times New Roman" w:eastAsia="Times New Roman" w:hAnsi="Times New Roman"/>
          <w:sz w:val="28"/>
          <w:szCs w:val="28"/>
          <w:lang w:eastAsia="ru-RU"/>
        </w:rPr>
        <w:br/>
        <w:t>16 субъектам малого предпринимательства, осуществляющим социально ориентированные виды деятельности, предоставлено в аренду 20 нежилых помещений (зданий) общей площадью 7 633,4 кв.м с применением льготного коэффициента при расчете арендной платы - 0,1.</w:t>
      </w: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В рамках имущественной поддержки:</w:t>
      </w: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- 47 некоммерческим организациям, в том числе 35 социально ориентированным некоммерческим организациям, предоставлено </w:t>
      </w:r>
      <w:r w:rsidRPr="00A82585">
        <w:rPr>
          <w:rFonts w:ascii="Times New Roman" w:eastAsia="Times New Roman" w:hAnsi="Times New Roman"/>
          <w:sz w:val="28"/>
          <w:szCs w:val="28"/>
          <w:lang w:eastAsia="ru-RU"/>
        </w:rPr>
        <w:br/>
      </w:r>
      <w:r w:rsidRPr="00A82585">
        <w:rPr>
          <w:rFonts w:ascii="Times New Roman" w:eastAsia="Times New Roman" w:hAnsi="Times New Roman"/>
          <w:sz w:val="28"/>
          <w:szCs w:val="28"/>
          <w:lang w:eastAsia="ru-RU"/>
        </w:rPr>
        <w:lastRenderedPageBreak/>
        <w:t>в безвозмездное пользование муниципальное имущество: недвижимое имущество общей площадью 11 893,6 кв.м, движимое имущество в количестве 1 782 единиц;</w:t>
      </w:r>
    </w:p>
    <w:p w:rsidR="00A82585" w:rsidRPr="00A82585" w:rsidRDefault="00A82585" w:rsidP="00A82585">
      <w:pPr>
        <w:spacing w:after="0" w:line="240" w:lineRule="auto"/>
        <w:ind w:firstLine="709"/>
        <w:jc w:val="both"/>
        <w:rPr>
          <w:rFonts w:ascii="Times New Roman" w:eastAsia="Times New Roman" w:hAnsi="Times New Roman"/>
          <w:iCs/>
          <w:sz w:val="28"/>
          <w:szCs w:val="28"/>
          <w:lang w:eastAsia="ru-RU"/>
        </w:rPr>
      </w:pPr>
      <w:r w:rsidRPr="00A82585">
        <w:rPr>
          <w:rFonts w:ascii="Times New Roman" w:eastAsia="Times New Roman" w:hAnsi="Times New Roman"/>
          <w:sz w:val="28"/>
          <w:szCs w:val="28"/>
          <w:lang w:eastAsia="ru-RU"/>
        </w:rPr>
        <w:t xml:space="preserve">- 35 социально ориентированным некоммерческим организациям передано в аренду по льготным ставкам 44 нежилых помещения (здания) общей площадью 6 898,9 кв.м, в том числе путем установления размера арендной платы в сумме </w:t>
      </w:r>
      <w:r w:rsidRPr="00A82585">
        <w:rPr>
          <w:rFonts w:ascii="Times New Roman" w:eastAsia="Times New Roman" w:hAnsi="Times New Roman"/>
          <w:sz w:val="28"/>
          <w:szCs w:val="28"/>
          <w:lang w:eastAsia="ru-RU"/>
        </w:rPr>
        <w:br/>
        <w:t>1 рубль в месяц (без учета НДС) за 1 объект имущества в отношении</w:t>
      </w:r>
      <w:r w:rsidRPr="00A82585">
        <w:rPr>
          <w:rFonts w:ascii="Times New Roman" w:eastAsia="Times New Roman" w:hAnsi="Times New Roman"/>
          <w:sz w:val="28"/>
          <w:szCs w:val="28"/>
          <w:lang w:eastAsia="ru-RU"/>
        </w:rPr>
        <w:br/>
        <w:t>34 объектов.</w:t>
      </w:r>
      <w:r w:rsidRPr="00A82585">
        <w:rPr>
          <w:rFonts w:ascii="Times New Roman" w:eastAsia="Times New Roman" w:hAnsi="Times New Roman"/>
          <w:iCs/>
          <w:sz w:val="28"/>
          <w:szCs w:val="28"/>
          <w:lang w:eastAsia="ru-RU"/>
        </w:rPr>
        <w:t xml:space="preserve"> </w:t>
      </w: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iCs/>
          <w:sz w:val="28"/>
          <w:szCs w:val="28"/>
          <w:lang w:eastAsia="ru-RU"/>
        </w:rPr>
      </w:pPr>
      <w:r w:rsidRPr="00A82585">
        <w:rPr>
          <w:rFonts w:ascii="Times New Roman" w:eastAsia="Times New Roman" w:hAnsi="Times New Roman"/>
          <w:iCs/>
          <w:sz w:val="28"/>
          <w:szCs w:val="28"/>
          <w:lang w:eastAsia="ru-RU"/>
        </w:rPr>
        <w:t xml:space="preserve">В целях увеличения неналоговых доходов бюджета города организовано </w:t>
      </w:r>
      <w:r w:rsidRPr="00A82585">
        <w:rPr>
          <w:rFonts w:ascii="Times New Roman" w:eastAsia="Times New Roman" w:hAnsi="Times New Roman"/>
          <w:iCs/>
          <w:sz w:val="28"/>
          <w:szCs w:val="28"/>
          <w:lang w:eastAsia="ru-RU"/>
        </w:rPr>
        <w:br/>
        <w:t>и проведено:</w:t>
      </w: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iCs/>
          <w:sz w:val="28"/>
          <w:szCs w:val="28"/>
          <w:lang w:eastAsia="ru-RU"/>
        </w:rPr>
      </w:pPr>
      <w:r w:rsidRPr="00A82585">
        <w:rPr>
          <w:rFonts w:ascii="Times New Roman" w:eastAsia="Times New Roman" w:hAnsi="Times New Roman"/>
          <w:iCs/>
          <w:sz w:val="28"/>
          <w:szCs w:val="28"/>
          <w:lang w:eastAsia="ru-RU"/>
        </w:rPr>
        <w:t>- 8 аукционов в отношении 22 лотов на право заключения договоров аренды объектов недвижимости. По результатам торгов заключен 1 договор аренды</w:t>
      </w:r>
      <w:r w:rsidRPr="00A82585">
        <w:rPr>
          <w:rFonts w:ascii="Times New Roman" w:eastAsia="Times New Roman" w:hAnsi="Times New Roman"/>
          <w:bCs/>
          <w:iCs/>
          <w:sz w:val="28"/>
          <w:szCs w:val="28"/>
          <w:lang w:eastAsia="ru-RU"/>
        </w:rPr>
        <w:t xml:space="preserve"> нежилого помещения</w:t>
      </w:r>
      <w:r w:rsidRPr="00A82585">
        <w:rPr>
          <w:rFonts w:ascii="Times New Roman" w:eastAsia="Times New Roman" w:hAnsi="Times New Roman"/>
          <w:iCs/>
          <w:sz w:val="28"/>
          <w:szCs w:val="28"/>
          <w:lang w:eastAsia="ru-RU"/>
        </w:rPr>
        <w:t xml:space="preserve"> на общую сумму арендной платы 119 724,0 рублей в год; </w:t>
      </w: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iCs/>
          <w:color w:val="000000"/>
          <w:sz w:val="28"/>
          <w:szCs w:val="28"/>
          <w:lang w:eastAsia="ru-RU"/>
        </w:rPr>
      </w:pPr>
      <w:r w:rsidRPr="00A82585">
        <w:rPr>
          <w:rFonts w:ascii="Times New Roman" w:eastAsia="Times New Roman" w:hAnsi="Times New Roman"/>
          <w:iCs/>
          <w:color w:val="000000"/>
          <w:sz w:val="28"/>
          <w:szCs w:val="28"/>
          <w:lang w:eastAsia="ru-RU"/>
        </w:rPr>
        <w:t xml:space="preserve">- 38 аукционов на право заключения договора аренды земельного участка. По результатам торгов (в том числе проведенных в декабре 2024 года) заключено 22 договора аренды земельного участка на общую сумму арендной платы 16 389,6 тыс. рублей в год. </w:t>
      </w: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iCs/>
          <w:color w:val="000000"/>
          <w:sz w:val="28"/>
          <w:szCs w:val="28"/>
          <w:lang w:eastAsia="ru-RU"/>
        </w:rPr>
      </w:pPr>
      <w:r w:rsidRPr="00A82585">
        <w:rPr>
          <w:rFonts w:ascii="Times New Roman" w:eastAsia="Times New Roman" w:hAnsi="Times New Roman"/>
          <w:iCs/>
          <w:color w:val="000000"/>
          <w:sz w:val="28"/>
          <w:szCs w:val="28"/>
          <w:lang w:eastAsia="ru-RU"/>
        </w:rPr>
        <w:t>Информация о договорах аренды земельных участков по результатам проведенных аукционов представлена в таблице 9.</w:t>
      </w: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16"/>
          <w:szCs w:val="16"/>
          <w:lang w:eastAsia="ru-RU"/>
        </w:rPr>
      </w:pPr>
    </w:p>
    <w:p w:rsidR="00A82585" w:rsidRPr="00A82585" w:rsidRDefault="00A82585" w:rsidP="00A82585">
      <w:pPr>
        <w:suppressAutoHyphens/>
        <w:spacing w:after="0" w:line="240" w:lineRule="auto"/>
        <w:jc w:val="right"/>
        <w:rPr>
          <w:rFonts w:ascii="Times New Roman" w:eastAsia="SimSun" w:hAnsi="Times New Roman"/>
          <w:bCs/>
          <w:kern w:val="1"/>
          <w:sz w:val="28"/>
          <w:szCs w:val="28"/>
          <w:lang w:eastAsia="ar-SA"/>
        </w:rPr>
      </w:pPr>
      <w:r w:rsidRPr="00A82585">
        <w:rPr>
          <w:rFonts w:ascii="Times New Roman" w:eastAsia="SimSun" w:hAnsi="Times New Roman"/>
          <w:bCs/>
          <w:kern w:val="1"/>
          <w:sz w:val="28"/>
          <w:szCs w:val="28"/>
          <w:lang w:eastAsia="ar-SA"/>
        </w:rPr>
        <w:t xml:space="preserve">Таблица </w:t>
      </w:r>
      <w:r w:rsidRPr="00A82585">
        <w:rPr>
          <w:rFonts w:ascii="Times New Roman" w:eastAsia="SimSun" w:hAnsi="Times New Roman"/>
          <w:bCs/>
          <w:kern w:val="1"/>
          <w:sz w:val="28"/>
          <w:szCs w:val="28"/>
          <w:lang w:eastAsia="ar-SA"/>
        </w:rPr>
        <w:fldChar w:fldCharType="begin"/>
      </w:r>
      <w:r w:rsidRPr="00A82585">
        <w:rPr>
          <w:rFonts w:ascii="Times New Roman" w:eastAsia="SimSun" w:hAnsi="Times New Roman"/>
          <w:bCs/>
          <w:kern w:val="1"/>
          <w:sz w:val="28"/>
          <w:szCs w:val="28"/>
          <w:lang w:eastAsia="ar-SA"/>
        </w:rPr>
        <w:instrText xml:space="preserve"> SEQ Таблица \* ARABIC </w:instrText>
      </w:r>
      <w:r w:rsidRPr="00A82585">
        <w:rPr>
          <w:rFonts w:ascii="Times New Roman" w:eastAsia="SimSun" w:hAnsi="Times New Roman"/>
          <w:bCs/>
          <w:kern w:val="1"/>
          <w:sz w:val="28"/>
          <w:szCs w:val="28"/>
          <w:lang w:eastAsia="ar-SA"/>
        </w:rPr>
        <w:fldChar w:fldCharType="separate"/>
      </w:r>
      <w:r w:rsidR="00444333">
        <w:rPr>
          <w:rFonts w:ascii="Times New Roman" w:eastAsia="SimSun" w:hAnsi="Times New Roman"/>
          <w:bCs/>
          <w:noProof/>
          <w:kern w:val="1"/>
          <w:sz w:val="28"/>
          <w:szCs w:val="28"/>
          <w:lang w:eastAsia="ar-SA"/>
        </w:rPr>
        <w:t>9</w:t>
      </w:r>
      <w:r w:rsidRPr="00A82585">
        <w:rPr>
          <w:rFonts w:ascii="Times New Roman" w:eastAsia="SimSun" w:hAnsi="Times New Roman"/>
          <w:bCs/>
          <w:kern w:val="1"/>
          <w:sz w:val="28"/>
          <w:szCs w:val="28"/>
          <w:lang w:eastAsia="ar-SA"/>
        </w:rPr>
        <w:fldChar w:fldCharType="end"/>
      </w:r>
    </w:p>
    <w:p w:rsidR="00A82585" w:rsidRPr="00A82585" w:rsidRDefault="00A82585" w:rsidP="00A82585">
      <w:pPr>
        <w:keepNext/>
        <w:spacing w:after="0" w:line="240" w:lineRule="auto"/>
        <w:jc w:val="center"/>
        <w:rPr>
          <w:rFonts w:ascii="Times New Roman" w:eastAsia="Times New Roman" w:hAnsi="Times New Roman"/>
          <w:b/>
          <w:sz w:val="16"/>
          <w:szCs w:val="16"/>
          <w:lang w:eastAsia="ru-RU"/>
        </w:rPr>
      </w:pPr>
    </w:p>
    <w:p w:rsidR="00A82585" w:rsidRPr="00A82585" w:rsidRDefault="00A82585" w:rsidP="00A82585">
      <w:pPr>
        <w:spacing w:after="0" w:line="240" w:lineRule="auto"/>
        <w:jc w:val="center"/>
        <w:rPr>
          <w:rFonts w:ascii="Times New Roman" w:eastAsia="Times New Roman" w:hAnsi="Times New Roman"/>
          <w:b/>
          <w:sz w:val="28"/>
          <w:szCs w:val="28"/>
          <w:lang w:eastAsia="ru-RU"/>
        </w:rPr>
      </w:pPr>
      <w:r w:rsidRPr="00A82585">
        <w:rPr>
          <w:rFonts w:ascii="Times New Roman" w:eastAsia="Times New Roman" w:hAnsi="Times New Roman"/>
          <w:b/>
          <w:sz w:val="28"/>
          <w:szCs w:val="28"/>
          <w:lang w:eastAsia="ru-RU"/>
        </w:rPr>
        <w:t xml:space="preserve">Информация о договорах аренды земельных участков </w:t>
      </w:r>
    </w:p>
    <w:p w:rsidR="00A82585" w:rsidRPr="00A82585" w:rsidRDefault="00A82585" w:rsidP="00A82585">
      <w:pPr>
        <w:spacing w:after="0" w:line="240" w:lineRule="auto"/>
        <w:jc w:val="center"/>
      </w:pPr>
      <w:r w:rsidRPr="00A82585">
        <w:rPr>
          <w:rFonts w:ascii="Times New Roman" w:eastAsia="Times New Roman" w:hAnsi="Times New Roman"/>
          <w:b/>
          <w:sz w:val="28"/>
          <w:szCs w:val="28"/>
          <w:lang w:eastAsia="ru-RU"/>
        </w:rPr>
        <w:t>по результатам проведенных аукционов</w:t>
      </w:r>
    </w:p>
    <w:p w:rsidR="00A82585" w:rsidRPr="00A82585" w:rsidRDefault="00A82585" w:rsidP="00A82585">
      <w:pPr>
        <w:keepNext/>
        <w:spacing w:after="0" w:line="240" w:lineRule="auto"/>
        <w:jc w:val="center"/>
        <w:rPr>
          <w:rFonts w:ascii="Times New Roman" w:eastAsia="Times New Roman" w:hAnsi="Times New Roman"/>
          <w:b/>
          <w:sz w:val="28"/>
          <w:szCs w:val="28"/>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99"/>
        <w:gridCol w:w="828"/>
        <w:gridCol w:w="828"/>
        <w:gridCol w:w="828"/>
        <w:gridCol w:w="828"/>
        <w:gridCol w:w="828"/>
      </w:tblGrid>
      <w:tr w:rsidR="00A82585" w:rsidRPr="00A82585" w:rsidTr="008A7D9B">
        <w:trPr>
          <w:trHeight w:val="20"/>
          <w:jc w:val="center"/>
        </w:trPr>
        <w:tc>
          <w:tcPr>
            <w:tcW w:w="581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hAnsi="Times New Roman"/>
                <w:b/>
                <w:lang w:eastAsia="ru-RU"/>
              </w:rPr>
            </w:pPr>
            <w:r w:rsidRPr="00A82585">
              <w:rPr>
                <w:rFonts w:ascii="Times New Roman" w:hAnsi="Times New Roman"/>
                <w:b/>
                <w:lang w:eastAsia="ru-RU"/>
              </w:rPr>
              <w:t xml:space="preserve">Наименование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hAnsi="Times New Roman"/>
                <w:b/>
                <w:lang w:eastAsia="ru-RU"/>
              </w:rPr>
              <w:t>показателя</w:t>
            </w:r>
          </w:p>
        </w:tc>
        <w:tc>
          <w:tcPr>
            <w:tcW w:w="851"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2021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2022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2023</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2024</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color w:val="000000"/>
                <w:lang w:eastAsia="ru-RU"/>
              </w:rPr>
            </w:pPr>
            <w:r w:rsidRPr="00A82585">
              <w:rPr>
                <w:rFonts w:ascii="Times New Roman" w:eastAsia="Times New Roman" w:hAnsi="Times New Roman"/>
                <w:b/>
                <w:color w:val="000000"/>
                <w:lang w:eastAsia="ru-RU"/>
              </w:rPr>
              <w:t>2025</w:t>
            </w:r>
          </w:p>
          <w:p w:rsidR="00A82585" w:rsidRPr="00A82585" w:rsidRDefault="00A82585" w:rsidP="00A82585">
            <w:pPr>
              <w:widowControl w:val="0"/>
              <w:suppressAutoHyphens/>
              <w:spacing w:after="0" w:line="240" w:lineRule="auto"/>
              <w:jc w:val="center"/>
              <w:rPr>
                <w:rFonts w:ascii="Times New Roman" w:eastAsia="Times New Roman" w:hAnsi="Times New Roman"/>
                <w:b/>
                <w:color w:val="000000"/>
                <w:lang w:eastAsia="ru-RU"/>
              </w:rPr>
            </w:pPr>
            <w:r w:rsidRPr="00A82585">
              <w:rPr>
                <w:rFonts w:ascii="Times New Roman" w:eastAsia="Times New Roman" w:hAnsi="Times New Roman"/>
                <w:b/>
                <w:color w:val="000000"/>
                <w:lang w:eastAsia="ru-RU"/>
              </w:rPr>
              <w:t>год</w:t>
            </w:r>
          </w:p>
        </w:tc>
      </w:tr>
      <w:tr w:rsidR="00A82585" w:rsidRPr="00A82585" w:rsidTr="008A7D9B">
        <w:trPr>
          <w:trHeight w:val="20"/>
          <w:jc w:val="center"/>
        </w:trPr>
        <w:tc>
          <w:tcPr>
            <w:tcW w:w="581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 xml:space="preserve">Количество организованных и проведенных аукционов (ед.) </w:t>
            </w:r>
          </w:p>
        </w:tc>
        <w:tc>
          <w:tcPr>
            <w:tcW w:w="851"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29</w:t>
            </w:r>
          </w:p>
        </w:tc>
        <w:tc>
          <w:tcPr>
            <w:tcW w:w="851"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58</w:t>
            </w:r>
          </w:p>
        </w:tc>
        <w:tc>
          <w:tcPr>
            <w:tcW w:w="851"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lang w:val="en-US"/>
              </w:rPr>
              <w:t>58</w:t>
            </w:r>
          </w:p>
        </w:tc>
        <w:tc>
          <w:tcPr>
            <w:tcW w:w="851"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lang w:val="en-US"/>
              </w:rPr>
            </w:pPr>
            <w:r w:rsidRPr="00A82585">
              <w:rPr>
                <w:rFonts w:ascii="Times New Roman" w:hAnsi="Times New Roman"/>
              </w:rPr>
              <w:t>56</w:t>
            </w:r>
          </w:p>
        </w:tc>
        <w:tc>
          <w:tcPr>
            <w:tcW w:w="851"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color w:val="000000"/>
              </w:rPr>
            </w:pPr>
            <w:r w:rsidRPr="00A82585">
              <w:rPr>
                <w:rFonts w:ascii="Times New Roman" w:hAnsi="Times New Roman"/>
                <w:color w:val="000000"/>
              </w:rPr>
              <w:t>38</w:t>
            </w:r>
          </w:p>
        </w:tc>
      </w:tr>
      <w:tr w:rsidR="00A82585" w:rsidRPr="00A82585" w:rsidTr="008A7D9B">
        <w:trPr>
          <w:trHeight w:val="20"/>
          <w:jc w:val="center"/>
        </w:trPr>
        <w:tc>
          <w:tcPr>
            <w:tcW w:w="581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Количество заключенных договоров аренды земельных участков (ед.)</w:t>
            </w:r>
          </w:p>
        </w:tc>
        <w:tc>
          <w:tcPr>
            <w:tcW w:w="851"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17</w:t>
            </w:r>
          </w:p>
        </w:tc>
        <w:tc>
          <w:tcPr>
            <w:tcW w:w="851"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24</w:t>
            </w:r>
          </w:p>
        </w:tc>
        <w:tc>
          <w:tcPr>
            <w:tcW w:w="851"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lang w:val="en-US"/>
              </w:rPr>
              <w:t>25</w:t>
            </w:r>
          </w:p>
        </w:tc>
        <w:tc>
          <w:tcPr>
            <w:tcW w:w="851"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lang w:val="en-US"/>
              </w:rPr>
            </w:pPr>
            <w:r w:rsidRPr="00A82585">
              <w:rPr>
                <w:rFonts w:ascii="Times New Roman" w:hAnsi="Times New Roman"/>
              </w:rPr>
              <w:t>26</w:t>
            </w:r>
          </w:p>
        </w:tc>
        <w:tc>
          <w:tcPr>
            <w:tcW w:w="851"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color w:val="000000"/>
              </w:rPr>
            </w:pPr>
            <w:r w:rsidRPr="00A82585">
              <w:rPr>
                <w:rFonts w:ascii="Times New Roman" w:hAnsi="Times New Roman"/>
                <w:color w:val="000000"/>
              </w:rPr>
              <w:t>22</w:t>
            </w:r>
          </w:p>
        </w:tc>
      </w:tr>
      <w:tr w:rsidR="00A82585" w:rsidRPr="00A82585" w:rsidTr="008A7D9B">
        <w:trPr>
          <w:trHeight w:val="20"/>
          <w:jc w:val="center"/>
        </w:trPr>
        <w:tc>
          <w:tcPr>
            <w:tcW w:w="581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Доход от заключенных договоров аренды земельных участков (млн. руб.)</w:t>
            </w:r>
          </w:p>
        </w:tc>
        <w:tc>
          <w:tcPr>
            <w:tcW w:w="851"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17,3</w:t>
            </w:r>
          </w:p>
        </w:tc>
        <w:tc>
          <w:tcPr>
            <w:tcW w:w="851"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8,5</w:t>
            </w:r>
          </w:p>
        </w:tc>
        <w:tc>
          <w:tcPr>
            <w:tcW w:w="851"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15,2</w:t>
            </w:r>
          </w:p>
        </w:tc>
        <w:tc>
          <w:tcPr>
            <w:tcW w:w="851"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lang w:eastAsia="ru-RU"/>
              </w:rPr>
            </w:pPr>
            <w:r w:rsidRPr="00A82585">
              <w:rPr>
                <w:rFonts w:ascii="Times New Roman" w:eastAsia="Times New Roman" w:hAnsi="Times New Roman"/>
                <w:lang w:eastAsia="ru-RU"/>
              </w:rPr>
              <w:t>9,4</w:t>
            </w:r>
          </w:p>
        </w:tc>
        <w:tc>
          <w:tcPr>
            <w:tcW w:w="851"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autoSpaceDE w:val="0"/>
              <w:autoSpaceDN w:val="0"/>
              <w:adjustRightInd w:val="0"/>
              <w:spacing w:after="0" w:line="240" w:lineRule="auto"/>
              <w:contextualSpacing/>
              <w:jc w:val="center"/>
              <w:rPr>
                <w:rFonts w:ascii="Times New Roman" w:eastAsia="Times New Roman" w:hAnsi="Times New Roman"/>
                <w:color w:val="000000"/>
                <w:lang w:eastAsia="ru-RU"/>
              </w:rPr>
            </w:pPr>
            <w:r w:rsidRPr="00A82585">
              <w:rPr>
                <w:rFonts w:ascii="Times New Roman" w:eastAsia="Times New Roman" w:hAnsi="Times New Roman"/>
                <w:color w:val="000000"/>
                <w:lang w:eastAsia="ru-RU"/>
              </w:rPr>
              <w:t>16, 4</w:t>
            </w:r>
          </w:p>
        </w:tc>
      </w:tr>
    </w:tbl>
    <w:p w:rsidR="00A82585" w:rsidRPr="00A82585" w:rsidRDefault="00A82585" w:rsidP="00A82585">
      <w:pPr>
        <w:keepNext/>
        <w:spacing w:after="0" w:line="240" w:lineRule="auto"/>
        <w:jc w:val="center"/>
        <w:rPr>
          <w:rFonts w:ascii="Times New Roman" w:eastAsia="Times New Roman" w:hAnsi="Times New Roman"/>
          <w:b/>
          <w:sz w:val="28"/>
          <w:szCs w:val="28"/>
          <w:lang w:eastAsia="ru-RU"/>
        </w:rPr>
      </w:pPr>
    </w:p>
    <w:p w:rsidR="00A82585" w:rsidRPr="00A82585" w:rsidRDefault="00A82585" w:rsidP="00A82585">
      <w:pPr>
        <w:suppressAutoHyphens/>
        <w:spacing w:after="0" w:line="240" w:lineRule="auto"/>
        <w:ind w:firstLine="709"/>
        <w:jc w:val="both"/>
        <w:rPr>
          <w:rFonts w:ascii="Times New Roman" w:eastAsia="SimSun" w:hAnsi="Times New Roman"/>
          <w:color w:val="000000"/>
          <w:kern w:val="1"/>
          <w:sz w:val="28"/>
          <w:szCs w:val="28"/>
          <w:lang w:eastAsia="ar-SA"/>
        </w:rPr>
      </w:pPr>
      <w:r w:rsidRPr="00A82585">
        <w:rPr>
          <w:rFonts w:ascii="Times New Roman" w:eastAsia="SimSun" w:hAnsi="Times New Roman"/>
          <w:color w:val="000000"/>
          <w:kern w:val="1"/>
          <w:sz w:val="28"/>
          <w:szCs w:val="28"/>
          <w:lang w:eastAsia="ar-SA"/>
        </w:rPr>
        <w:t>Одним из приоритетных направлений деятельности администрации города является вопрос обеспечения земельными участками граждан льготной категории, в том числе многодетных семей.</w:t>
      </w:r>
    </w:p>
    <w:p w:rsidR="00A82585" w:rsidRPr="00A82585" w:rsidRDefault="00A82585" w:rsidP="00A82585">
      <w:pPr>
        <w:suppressAutoHyphens/>
        <w:spacing w:after="0" w:line="240" w:lineRule="auto"/>
        <w:ind w:firstLine="709"/>
        <w:jc w:val="both"/>
        <w:rPr>
          <w:rFonts w:ascii="Times New Roman" w:eastAsia="SimSun" w:hAnsi="Times New Roman"/>
          <w:kern w:val="1"/>
          <w:sz w:val="28"/>
          <w:szCs w:val="28"/>
          <w:lang w:eastAsia="ar-SA"/>
        </w:rPr>
      </w:pPr>
      <w:r w:rsidRPr="00A82585">
        <w:rPr>
          <w:rFonts w:ascii="Times New Roman" w:eastAsia="SimSun" w:hAnsi="Times New Roman"/>
          <w:kern w:val="1"/>
          <w:sz w:val="28"/>
          <w:szCs w:val="28"/>
          <w:lang w:eastAsia="ar-SA"/>
        </w:rPr>
        <w:t>На учете для однократного бесплатного предоставления в собственность земельных участков для строительства индивидуальных жилых домов на конец 2025 года состоят 1 128 граждан отдельной категории, из них 980 граждан, имеющих трех и более детей (многодетные семьи).</w:t>
      </w:r>
    </w:p>
    <w:p w:rsidR="00A82585" w:rsidRPr="00A82585" w:rsidRDefault="00A82585" w:rsidP="00A82585">
      <w:pPr>
        <w:suppressAutoHyphens/>
        <w:spacing w:after="0" w:line="240" w:lineRule="auto"/>
        <w:ind w:firstLine="709"/>
        <w:jc w:val="both"/>
        <w:rPr>
          <w:rFonts w:ascii="Times New Roman" w:eastAsia="SimSun" w:hAnsi="Times New Roman"/>
          <w:kern w:val="1"/>
          <w:sz w:val="28"/>
          <w:szCs w:val="28"/>
          <w:lang w:eastAsia="ar-SA"/>
        </w:rPr>
      </w:pPr>
      <w:r w:rsidRPr="00A82585">
        <w:rPr>
          <w:rFonts w:ascii="Times New Roman" w:eastAsia="SimSun" w:hAnsi="Times New Roman"/>
          <w:kern w:val="1"/>
          <w:sz w:val="28"/>
          <w:szCs w:val="28"/>
          <w:lang w:eastAsia="ar-SA"/>
        </w:rPr>
        <w:t xml:space="preserve">В 2025 году по итогам работы МКУ «УКС г. Нижневартовска» </w:t>
      </w:r>
      <w:r w:rsidRPr="00A82585">
        <w:rPr>
          <w:rFonts w:ascii="Times New Roman" w:eastAsia="SimSun" w:hAnsi="Times New Roman"/>
          <w:kern w:val="1"/>
          <w:sz w:val="28"/>
          <w:szCs w:val="28"/>
          <w:lang w:eastAsia="ar-SA"/>
        </w:rPr>
        <w:br/>
        <w:t xml:space="preserve">и проведенной инвентаризации в 3П и 12П микрорайонах города, а также локально в старой части города было выявлено и обустроено 177 земельных участков, из них 37 </w:t>
      </w:r>
      <w:r w:rsidRPr="00A82585">
        <w:rPr>
          <w:rFonts w:ascii="Times New Roman" w:eastAsia="SimSun" w:hAnsi="Times New Roman"/>
          <w:bCs/>
          <w:kern w:val="1"/>
          <w:sz w:val="28"/>
          <w:szCs w:val="28"/>
          <w:lang w:eastAsia="ar-SA"/>
        </w:rPr>
        <w:t>предоставлены и оформлены в собственность граждан.</w:t>
      </w:r>
    </w:p>
    <w:p w:rsidR="00A82585" w:rsidRPr="00A82585" w:rsidRDefault="00A82585" w:rsidP="00A82585">
      <w:pPr>
        <w:spacing w:after="0" w:line="240" w:lineRule="auto"/>
        <w:ind w:right="-1" w:firstLine="709"/>
        <w:jc w:val="both"/>
        <w:rPr>
          <w:rFonts w:ascii="Times New Roman" w:eastAsia="Times New Roman" w:hAnsi="Times New Roman"/>
          <w:sz w:val="28"/>
          <w:szCs w:val="28"/>
          <w:lang w:eastAsia="ru-RU"/>
        </w:rPr>
      </w:pPr>
      <w:r w:rsidRPr="00A82585">
        <w:rPr>
          <w:rFonts w:ascii="Times New Roman" w:hAnsi="Times New Roman"/>
          <w:color w:val="000000"/>
          <w:sz w:val="28"/>
          <w:szCs w:val="28"/>
        </w:rPr>
        <w:lastRenderedPageBreak/>
        <w:t xml:space="preserve">Осуществляется реализация права граждан, использующих гаражи, являющиеся объектом капитального строительства и возведенные </w:t>
      </w:r>
      <w:r w:rsidRPr="00A82585">
        <w:rPr>
          <w:rFonts w:ascii="Times New Roman" w:hAnsi="Times New Roman"/>
          <w:color w:val="000000"/>
          <w:sz w:val="28"/>
          <w:szCs w:val="28"/>
        </w:rPr>
        <w:br/>
        <w:t>до 30.12.2004</w:t>
      </w:r>
      <w:r w:rsidRPr="00A82585">
        <w:rPr>
          <w:rFonts w:ascii="Times New Roman" w:hAnsi="Times New Roman"/>
          <w:color w:val="000000"/>
          <w:sz w:val="28"/>
          <w:szCs w:val="28"/>
          <w:vertAlign w:val="superscript"/>
        </w:rPr>
        <w:footnoteReference w:id="3"/>
      </w:r>
      <w:r w:rsidRPr="00A82585">
        <w:rPr>
          <w:rFonts w:ascii="Times New Roman" w:hAnsi="Times New Roman"/>
          <w:color w:val="000000"/>
          <w:sz w:val="28"/>
          <w:szCs w:val="28"/>
        </w:rPr>
        <w:t xml:space="preserve">, на предоставление в собственность бесплатно не только земельного участка, на котором расположен гараж, но и самого гаража, а также осуществляется </w:t>
      </w:r>
      <w:r w:rsidRPr="00A82585">
        <w:rPr>
          <w:rFonts w:ascii="Times New Roman" w:eastAsia="Times New Roman" w:hAnsi="Times New Roman"/>
          <w:color w:val="000000"/>
          <w:sz w:val="28"/>
          <w:szCs w:val="28"/>
          <w:lang w:eastAsia="ru-RU"/>
        </w:rPr>
        <w:t>реализация права граждан на земельные участки, предназначенные для ведения садоводства, огородничества или дачного хозяйства, которые предоставляются без проведения торгов в собственность бесплатно членам садоводческого, огороднического или дачного некоммерческого объединения граждан.</w:t>
      </w:r>
    </w:p>
    <w:p w:rsidR="00A82585" w:rsidRPr="00A82585" w:rsidRDefault="00A82585" w:rsidP="00A82585">
      <w:pPr>
        <w:spacing w:after="0" w:line="240" w:lineRule="auto"/>
        <w:ind w:right="-1" w:firstLine="709"/>
        <w:jc w:val="both"/>
        <w:rPr>
          <w:rFonts w:ascii="Times New Roman" w:hAnsi="Times New Roman"/>
          <w:sz w:val="28"/>
          <w:szCs w:val="28"/>
        </w:rPr>
      </w:pPr>
      <w:r w:rsidRPr="00A82585">
        <w:rPr>
          <w:rFonts w:ascii="Times New Roman" w:eastAsia="Times New Roman" w:hAnsi="Times New Roman"/>
          <w:iCs/>
          <w:sz w:val="28"/>
          <w:szCs w:val="28"/>
          <w:lang w:eastAsia="ru-RU"/>
        </w:rPr>
        <w:t>Информация о п</w:t>
      </w:r>
      <w:r w:rsidRPr="00A82585">
        <w:rPr>
          <w:rFonts w:ascii="Times New Roman" w:hAnsi="Times New Roman"/>
          <w:sz w:val="28"/>
          <w:szCs w:val="28"/>
        </w:rPr>
        <w:t>редоставлении земельных участков гражданам представлена в таблице 10.</w:t>
      </w:r>
    </w:p>
    <w:p w:rsidR="00A82585" w:rsidRPr="00A82585" w:rsidRDefault="00A82585" w:rsidP="00A82585">
      <w:pPr>
        <w:suppressAutoHyphens/>
        <w:spacing w:after="0" w:line="240" w:lineRule="auto"/>
        <w:jc w:val="right"/>
        <w:rPr>
          <w:rFonts w:ascii="Times New Roman" w:eastAsia="SimSun" w:hAnsi="Times New Roman"/>
          <w:bCs/>
          <w:kern w:val="1"/>
          <w:sz w:val="28"/>
          <w:szCs w:val="28"/>
          <w:lang w:eastAsia="ar-SA"/>
        </w:rPr>
      </w:pPr>
    </w:p>
    <w:p w:rsidR="00A82585" w:rsidRPr="00A82585" w:rsidRDefault="00A82585" w:rsidP="00A82585">
      <w:pPr>
        <w:suppressAutoHyphens/>
        <w:spacing w:after="0" w:line="240" w:lineRule="auto"/>
        <w:jc w:val="right"/>
        <w:rPr>
          <w:rFonts w:ascii="Times New Roman" w:eastAsia="SimSun" w:hAnsi="Times New Roman"/>
          <w:bCs/>
          <w:kern w:val="1"/>
          <w:sz w:val="28"/>
          <w:szCs w:val="28"/>
          <w:lang w:eastAsia="ar-SA"/>
        </w:rPr>
      </w:pPr>
    </w:p>
    <w:p w:rsidR="00A82585" w:rsidRPr="00A82585" w:rsidRDefault="00A82585" w:rsidP="00A82585">
      <w:pPr>
        <w:suppressAutoHyphens/>
        <w:spacing w:after="0" w:line="240" w:lineRule="auto"/>
        <w:jc w:val="right"/>
        <w:rPr>
          <w:rFonts w:ascii="Times New Roman" w:eastAsia="SimSun" w:hAnsi="Times New Roman"/>
          <w:bCs/>
          <w:kern w:val="1"/>
          <w:sz w:val="28"/>
          <w:szCs w:val="28"/>
          <w:lang w:eastAsia="ar-SA"/>
        </w:rPr>
      </w:pPr>
    </w:p>
    <w:p w:rsidR="00A82585" w:rsidRPr="00A82585" w:rsidRDefault="00A82585" w:rsidP="00A82585">
      <w:pPr>
        <w:suppressAutoHyphens/>
        <w:spacing w:after="0" w:line="240" w:lineRule="auto"/>
        <w:jc w:val="right"/>
        <w:rPr>
          <w:rFonts w:ascii="Times New Roman" w:eastAsia="SimSun" w:hAnsi="Times New Roman"/>
          <w:bCs/>
          <w:color w:val="000000"/>
          <w:kern w:val="1"/>
          <w:sz w:val="28"/>
          <w:szCs w:val="28"/>
          <w:lang w:eastAsia="ar-SA"/>
        </w:rPr>
      </w:pPr>
      <w:r w:rsidRPr="00A82585">
        <w:rPr>
          <w:rFonts w:ascii="Times New Roman" w:eastAsia="SimSun" w:hAnsi="Times New Roman"/>
          <w:bCs/>
          <w:color w:val="000000"/>
          <w:kern w:val="1"/>
          <w:sz w:val="28"/>
          <w:szCs w:val="28"/>
          <w:lang w:eastAsia="ar-SA"/>
        </w:rPr>
        <w:t xml:space="preserve">Таблица </w:t>
      </w:r>
      <w:r w:rsidRPr="00A82585">
        <w:rPr>
          <w:rFonts w:ascii="Times New Roman" w:eastAsia="SimSun" w:hAnsi="Times New Roman"/>
          <w:bCs/>
          <w:color w:val="000000"/>
          <w:kern w:val="1"/>
          <w:sz w:val="28"/>
          <w:szCs w:val="28"/>
          <w:lang w:eastAsia="ar-SA"/>
        </w:rPr>
        <w:fldChar w:fldCharType="begin"/>
      </w:r>
      <w:r w:rsidRPr="00A82585">
        <w:rPr>
          <w:rFonts w:ascii="Times New Roman" w:eastAsia="SimSun" w:hAnsi="Times New Roman"/>
          <w:bCs/>
          <w:color w:val="000000"/>
          <w:kern w:val="1"/>
          <w:sz w:val="28"/>
          <w:szCs w:val="28"/>
          <w:lang w:eastAsia="ar-SA"/>
        </w:rPr>
        <w:instrText xml:space="preserve"> SEQ Таблица \* ARABIC </w:instrText>
      </w:r>
      <w:r w:rsidRPr="00A82585">
        <w:rPr>
          <w:rFonts w:ascii="Times New Roman" w:eastAsia="SimSun" w:hAnsi="Times New Roman"/>
          <w:bCs/>
          <w:color w:val="000000"/>
          <w:kern w:val="1"/>
          <w:sz w:val="28"/>
          <w:szCs w:val="28"/>
          <w:lang w:eastAsia="ar-SA"/>
        </w:rPr>
        <w:fldChar w:fldCharType="separate"/>
      </w:r>
      <w:r w:rsidR="00444333">
        <w:rPr>
          <w:rFonts w:ascii="Times New Roman" w:eastAsia="SimSun" w:hAnsi="Times New Roman"/>
          <w:bCs/>
          <w:noProof/>
          <w:color w:val="000000"/>
          <w:kern w:val="1"/>
          <w:sz w:val="28"/>
          <w:szCs w:val="28"/>
          <w:lang w:eastAsia="ar-SA"/>
        </w:rPr>
        <w:t>10</w:t>
      </w:r>
      <w:r w:rsidRPr="00A82585">
        <w:rPr>
          <w:rFonts w:ascii="Times New Roman" w:eastAsia="SimSun" w:hAnsi="Times New Roman"/>
          <w:bCs/>
          <w:color w:val="000000"/>
          <w:kern w:val="1"/>
          <w:sz w:val="28"/>
          <w:szCs w:val="28"/>
          <w:lang w:eastAsia="ar-SA"/>
        </w:rPr>
        <w:fldChar w:fldCharType="end"/>
      </w:r>
    </w:p>
    <w:p w:rsidR="00A82585" w:rsidRPr="00A82585" w:rsidRDefault="00A82585" w:rsidP="00A82585">
      <w:pPr>
        <w:spacing w:after="0" w:line="240" w:lineRule="auto"/>
        <w:jc w:val="center"/>
        <w:rPr>
          <w:rFonts w:ascii="Times New Roman" w:eastAsia="Times New Roman" w:hAnsi="Times New Roman"/>
          <w:b/>
          <w:sz w:val="28"/>
          <w:szCs w:val="28"/>
          <w:lang w:eastAsia="ru-RU"/>
        </w:rPr>
      </w:pPr>
    </w:p>
    <w:p w:rsidR="00A82585" w:rsidRPr="00A82585" w:rsidRDefault="00A82585" w:rsidP="00A82585">
      <w:pPr>
        <w:spacing w:after="0" w:line="240" w:lineRule="auto"/>
        <w:jc w:val="center"/>
        <w:rPr>
          <w:rFonts w:ascii="Times New Roman" w:eastAsia="Times New Roman" w:hAnsi="Times New Roman"/>
          <w:b/>
          <w:sz w:val="28"/>
          <w:szCs w:val="28"/>
          <w:lang w:eastAsia="ru-RU"/>
        </w:rPr>
      </w:pPr>
      <w:r w:rsidRPr="00A82585">
        <w:rPr>
          <w:rFonts w:ascii="Times New Roman" w:eastAsia="Times New Roman" w:hAnsi="Times New Roman"/>
          <w:b/>
          <w:sz w:val="28"/>
          <w:szCs w:val="28"/>
          <w:lang w:eastAsia="ru-RU"/>
        </w:rPr>
        <w:t>Предоставление земельных участков гражданам</w:t>
      </w:r>
    </w:p>
    <w:p w:rsidR="00A82585" w:rsidRPr="00A82585" w:rsidRDefault="00A82585" w:rsidP="00A82585">
      <w:pPr>
        <w:keepNext/>
        <w:spacing w:after="0" w:line="240" w:lineRule="auto"/>
        <w:jc w:val="center"/>
        <w:rPr>
          <w:rFonts w:ascii="Times New Roman" w:eastAsia="Times New Roman" w:hAnsi="Times New Roman"/>
          <w:b/>
          <w:sz w:val="28"/>
          <w:szCs w:val="28"/>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69"/>
        <w:gridCol w:w="841"/>
        <w:gridCol w:w="839"/>
        <w:gridCol w:w="842"/>
        <w:gridCol w:w="825"/>
        <w:gridCol w:w="823"/>
      </w:tblGrid>
      <w:tr w:rsidR="00A82585" w:rsidRPr="00A82585" w:rsidTr="008A7D9B">
        <w:trPr>
          <w:trHeight w:val="545"/>
          <w:jc w:val="center"/>
        </w:trPr>
        <w:tc>
          <w:tcPr>
            <w:tcW w:w="2837"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hAnsi="Times New Roman"/>
                <w:b/>
                <w:lang w:eastAsia="ru-RU"/>
              </w:rPr>
            </w:pPr>
            <w:r w:rsidRPr="00A82585">
              <w:rPr>
                <w:rFonts w:ascii="Times New Roman" w:hAnsi="Times New Roman"/>
                <w:b/>
                <w:lang w:eastAsia="ru-RU"/>
              </w:rPr>
              <w:t xml:space="preserve">Наименование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hAnsi="Times New Roman"/>
                <w:b/>
                <w:lang w:eastAsia="ru-RU"/>
              </w:rPr>
              <w:t>показателя</w:t>
            </w:r>
          </w:p>
        </w:tc>
        <w:tc>
          <w:tcPr>
            <w:tcW w:w="436"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2021 год</w:t>
            </w:r>
          </w:p>
        </w:tc>
        <w:tc>
          <w:tcPr>
            <w:tcW w:w="435"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2022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37"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2023</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2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2024</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27"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color w:val="000000"/>
                <w:lang w:eastAsia="ru-RU"/>
              </w:rPr>
            </w:pPr>
            <w:r w:rsidRPr="00A82585">
              <w:rPr>
                <w:rFonts w:ascii="Times New Roman" w:eastAsia="Times New Roman" w:hAnsi="Times New Roman"/>
                <w:b/>
                <w:color w:val="000000"/>
                <w:lang w:eastAsia="ru-RU"/>
              </w:rPr>
              <w:t>2025</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color w:val="000000"/>
                <w:lang w:eastAsia="ru-RU"/>
              </w:rPr>
              <w:t>год</w:t>
            </w:r>
          </w:p>
        </w:tc>
      </w:tr>
      <w:tr w:rsidR="00A82585" w:rsidRPr="00A82585" w:rsidTr="008A7D9B">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eastAsia="SimSun" w:hAnsi="Times New Roman"/>
                <w:kern w:val="1"/>
                <w:lang w:eastAsia="ar-SA"/>
              </w:rPr>
              <w:t>Количество земельных участков, предоставленных льготной категории граждан / в том числе многодетным семьям (ед.)</w:t>
            </w:r>
          </w:p>
        </w:tc>
        <w:tc>
          <w:tcPr>
            <w:tcW w:w="436"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29 / 21</w:t>
            </w:r>
          </w:p>
        </w:tc>
        <w:tc>
          <w:tcPr>
            <w:tcW w:w="435"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ind w:hanging="30"/>
              <w:jc w:val="center"/>
              <w:rPr>
                <w:rFonts w:ascii="Times New Roman" w:hAnsi="Times New Roman"/>
              </w:rPr>
            </w:pPr>
            <w:r w:rsidRPr="00A82585">
              <w:rPr>
                <w:rFonts w:ascii="Times New Roman" w:hAnsi="Times New Roman"/>
              </w:rPr>
              <w:t>10 / 6</w:t>
            </w:r>
          </w:p>
        </w:tc>
        <w:tc>
          <w:tcPr>
            <w:tcW w:w="437"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3 / 0</w:t>
            </w:r>
          </w:p>
        </w:tc>
        <w:tc>
          <w:tcPr>
            <w:tcW w:w="42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ind w:firstLine="36"/>
              <w:jc w:val="center"/>
              <w:rPr>
                <w:rFonts w:ascii="Times New Roman" w:hAnsi="Times New Roman"/>
              </w:rPr>
            </w:pPr>
            <w:r w:rsidRPr="00A82585">
              <w:rPr>
                <w:rFonts w:ascii="Times New Roman" w:hAnsi="Times New Roman"/>
              </w:rPr>
              <w:t>4 / 2</w:t>
            </w:r>
          </w:p>
        </w:tc>
        <w:tc>
          <w:tcPr>
            <w:tcW w:w="427"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37 / 26</w:t>
            </w:r>
          </w:p>
        </w:tc>
      </w:tr>
      <w:tr w:rsidR="00A82585" w:rsidRPr="00A82585" w:rsidTr="008A7D9B">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color w:val="000000"/>
                <w:lang w:eastAsia="ru-RU"/>
              </w:rPr>
            </w:pPr>
            <w:r w:rsidRPr="00A82585">
              <w:rPr>
                <w:rFonts w:ascii="Times New Roman" w:eastAsia="SimSun" w:hAnsi="Times New Roman"/>
                <w:color w:val="000000"/>
                <w:kern w:val="1"/>
                <w:lang w:eastAsia="ar-SA"/>
              </w:rPr>
              <w:t xml:space="preserve">Количество земельных участков, предоставленных </w:t>
            </w:r>
            <w:r w:rsidRPr="00A82585">
              <w:rPr>
                <w:rFonts w:ascii="Times New Roman" w:hAnsi="Times New Roman"/>
                <w:color w:val="000000"/>
                <w:lang w:eastAsia="ru-RU"/>
              </w:rPr>
              <w:t xml:space="preserve">бесплатно в собственность гражданам, </w:t>
            </w:r>
            <w:r w:rsidRPr="00A82585">
              <w:rPr>
                <w:rFonts w:ascii="Times New Roman" w:eastAsia="Times New Roman" w:hAnsi="Times New Roman"/>
                <w:color w:val="000000"/>
                <w:lang w:eastAsia="ru-RU"/>
              </w:rPr>
              <w:t xml:space="preserve">использующим гаражи, </w:t>
            </w:r>
            <w:r w:rsidRPr="00A82585">
              <w:rPr>
                <w:rFonts w:ascii="Times New Roman" w:hAnsi="Times New Roman"/>
                <w:color w:val="000000"/>
                <w:lang w:eastAsia="ru-RU"/>
              </w:rPr>
              <w:t xml:space="preserve">расположенные на этих участках и </w:t>
            </w:r>
            <w:r w:rsidRPr="00A82585">
              <w:rPr>
                <w:rFonts w:ascii="Times New Roman" w:eastAsia="Times New Roman" w:hAnsi="Times New Roman"/>
                <w:color w:val="000000"/>
                <w:lang w:eastAsia="ru-RU"/>
              </w:rPr>
              <w:t>являющиеся объектам капитального строительства (ед.)</w:t>
            </w:r>
          </w:p>
        </w:tc>
        <w:tc>
          <w:tcPr>
            <w:tcW w:w="436"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color w:val="000000"/>
              </w:rPr>
            </w:pPr>
            <w:r w:rsidRPr="00A82585">
              <w:rPr>
                <w:rFonts w:ascii="Times New Roman" w:hAnsi="Times New Roman"/>
                <w:color w:val="000000"/>
              </w:rPr>
              <w:t>0</w:t>
            </w:r>
          </w:p>
        </w:tc>
        <w:tc>
          <w:tcPr>
            <w:tcW w:w="435"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color w:val="000000"/>
              </w:rPr>
            </w:pPr>
            <w:r w:rsidRPr="00A82585">
              <w:rPr>
                <w:rFonts w:ascii="Times New Roman" w:hAnsi="Times New Roman"/>
                <w:color w:val="000000"/>
              </w:rPr>
              <w:t>70</w:t>
            </w:r>
          </w:p>
        </w:tc>
        <w:tc>
          <w:tcPr>
            <w:tcW w:w="437"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color w:val="000000"/>
              </w:rPr>
            </w:pPr>
            <w:r w:rsidRPr="00A82585">
              <w:rPr>
                <w:rFonts w:ascii="Times New Roman" w:hAnsi="Times New Roman"/>
                <w:color w:val="000000"/>
              </w:rPr>
              <w:t>139</w:t>
            </w:r>
          </w:p>
        </w:tc>
        <w:tc>
          <w:tcPr>
            <w:tcW w:w="42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color w:val="000000"/>
              </w:rPr>
            </w:pPr>
            <w:r w:rsidRPr="00A82585">
              <w:rPr>
                <w:rFonts w:ascii="Times New Roman" w:hAnsi="Times New Roman"/>
                <w:color w:val="000000"/>
              </w:rPr>
              <w:t>323</w:t>
            </w:r>
          </w:p>
        </w:tc>
        <w:tc>
          <w:tcPr>
            <w:tcW w:w="427"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color w:val="000000"/>
              </w:rPr>
            </w:pPr>
            <w:r w:rsidRPr="00A82585">
              <w:rPr>
                <w:rFonts w:ascii="Times New Roman" w:hAnsi="Times New Roman"/>
                <w:color w:val="000000"/>
              </w:rPr>
              <w:t>181</w:t>
            </w:r>
          </w:p>
        </w:tc>
      </w:tr>
      <w:tr w:rsidR="00A82585" w:rsidRPr="00A82585" w:rsidTr="008A7D9B">
        <w:trPr>
          <w:trHeight w:val="20"/>
          <w:jc w:val="center"/>
        </w:trPr>
        <w:tc>
          <w:tcPr>
            <w:tcW w:w="2837"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color w:val="000000"/>
                <w:lang w:eastAsia="ru-RU"/>
              </w:rPr>
            </w:pPr>
            <w:r w:rsidRPr="00A82585">
              <w:rPr>
                <w:rFonts w:ascii="Times New Roman" w:eastAsia="SimSun" w:hAnsi="Times New Roman"/>
                <w:color w:val="000000"/>
                <w:kern w:val="1"/>
                <w:lang w:eastAsia="ar-SA"/>
              </w:rPr>
              <w:t xml:space="preserve">Количество земельных участков, предоставленных </w:t>
            </w:r>
            <w:r w:rsidRPr="00A82585">
              <w:rPr>
                <w:rFonts w:ascii="Times New Roman" w:hAnsi="Times New Roman"/>
                <w:color w:val="000000"/>
                <w:lang w:eastAsia="ru-RU"/>
              </w:rPr>
              <w:t xml:space="preserve">бесплатно в собственность гражданам, предназначенных </w:t>
            </w:r>
            <w:r w:rsidRPr="00A82585">
              <w:rPr>
                <w:rFonts w:ascii="Times New Roman" w:eastAsia="Times New Roman" w:hAnsi="Times New Roman"/>
                <w:color w:val="000000"/>
                <w:lang w:eastAsia="ru-RU"/>
              </w:rPr>
              <w:t>для ведения садоводства, огородничества или дачного хозяйства (ед.)</w:t>
            </w:r>
          </w:p>
        </w:tc>
        <w:tc>
          <w:tcPr>
            <w:tcW w:w="436"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color w:val="000000"/>
              </w:rPr>
            </w:pPr>
            <w:r w:rsidRPr="00A82585">
              <w:rPr>
                <w:rFonts w:ascii="Times New Roman" w:hAnsi="Times New Roman"/>
                <w:color w:val="000000"/>
              </w:rPr>
              <w:t>562</w:t>
            </w:r>
          </w:p>
        </w:tc>
        <w:tc>
          <w:tcPr>
            <w:tcW w:w="435"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color w:val="000000"/>
              </w:rPr>
            </w:pPr>
            <w:r w:rsidRPr="00A82585">
              <w:rPr>
                <w:rFonts w:ascii="Times New Roman" w:hAnsi="Times New Roman"/>
                <w:color w:val="000000"/>
              </w:rPr>
              <w:t>274</w:t>
            </w:r>
          </w:p>
        </w:tc>
        <w:tc>
          <w:tcPr>
            <w:tcW w:w="437"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color w:val="000000"/>
              </w:rPr>
            </w:pPr>
            <w:r w:rsidRPr="00A82585">
              <w:rPr>
                <w:rFonts w:ascii="Times New Roman" w:hAnsi="Times New Roman"/>
                <w:color w:val="000000"/>
              </w:rPr>
              <w:t>271</w:t>
            </w:r>
          </w:p>
        </w:tc>
        <w:tc>
          <w:tcPr>
            <w:tcW w:w="42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color w:val="000000"/>
              </w:rPr>
            </w:pPr>
            <w:r w:rsidRPr="00A82585">
              <w:rPr>
                <w:rFonts w:ascii="Times New Roman" w:hAnsi="Times New Roman"/>
                <w:color w:val="000000"/>
              </w:rPr>
              <w:t>459</w:t>
            </w:r>
          </w:p>
        </w:tc>
        <w:tc>
          <w:tcPr>
            <w:tcW w:w="427"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color w:val="000000"/>
                <w:lang w:val="en-US"/>
              </w:rPr>
            </w:pPr>
            <w:r w:rsidRPr="00A82585">
              <w:rPr>
                <w:rFonts w:ascii="Times New Roman" w:hAnsi="Times New Roman"/>
                <w:color w:val="000000"/>
                <w:lang w:val="en-US"/>
              </w:rPr>
              <w:t>344</w:t>
            </w:r>
          </w:p>
        </w:tc>
      </w:tr>
    </w:tbl>
    <w:p w:rsidR="00A82585" w:rsidRPr="00A82585" w:rsidRDefault="00A82585" w:rsidP="00A82585">
      <w:pPr>
        <w:keepNext/>
        <w:spacing w:after="0" w:line="240" w:lineRule="auto"/>
        <w:jc w:val="center"/>
        <w:rPr>
          <w:rFonts w:ascii="Times New Roman" w:eastAsia="Times New Roman" w:hAnsi="Times New Roman"/>
          <w:b/>
          <w:sz w:val="28"/>
          <w:szCs w:val="28"/>
          <w:lang w:eastAsia="ru-RU"/>
        </w:rPr>
      </w:pP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В целях предоставления жилых помещений детям-сиротам и детям, оставшимся без попечения родителей, а также детям, находящимся под опекой (попечительством), не имеющим закрепленного жилого помещения, </w:t>
      </w:r>
      <w:r w:rsidRPr="00A82585">
        <w:rPr>
          <w:rFonts w:ascii="Times New Roman" w:eastAsia="Times New Roman" w:hAnsi="Times New Roman"/>
          <w:sz w:val="28"/>
          <w:szCs w:val="28"/>
          <w:lang w:eastAsia="ru-RU"/>
        </w:rPr>
        <w:br/>
        <w:t>из государственной собственности Ханты-Мансийского автономного округа - Югры в собственность муниципального образования город Нижневартовск передано 60 жилых помещений.</w:t>
      </w:r>
    </w:p>
    <w:p w:rsidR="00A82585" w:rsidRPr="00A82585" w:rsidRDefault="00A82585" w:rsidP="00A82585">
      <w:pPr>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A82585">
        <w:rPr>
          <w:rFonts w:ascii="Times New Roman" w:eastAsia="Times New Roman" w:hAnsi="Times New Roman"/>
          <w:sz w:val="28"/>
          <w:szCs w:val="28"/>
          <w:lang w:eastAsia="ru-RU"/>
        </w:rPr>
        <w:t xml:space="preserve">В соответствии с государственной программой Ханты-Мансийского автономного округа - Югры «Строительство» в 2025 году </w:t>
      </w:r>
      <w:r w:rsidRPr="00A82585">
        <w:rPr>
          <w:rFonts w:ascii="Times New Roman" w:eastAsia="Times New Roman" w:hAnsi="Times New Roman"/>
          <w:sz w:val="28"/>
          <w:szCs w:val="28"/>
          <w:lang w:eastAsia="ru-RU"/>
        </w:rPr>
        <w:br/>
        <w:t>в муниципальную собственность приобретено 24 квартиры.</w:t>
      </w:r>
    </w:p>
    <w:p w:rsidR="00A82585" w:rsidRPr="00A82585" w:rsidRDefault="00A82585" w:rsidP="00A82585">
      <w:pPr>
        <w:autoSpaceDE w:val="0"/>
        <w:autoSpaceDN w:val="0"/>
        <w:adjustRightInd w:val="0"/>
        <w:spacing w:after="0" w:line="240" w:lineRule="auto"/>
        <w:contextualSpacing/>
        <w:jc w:val="both"/>
        <w:rPr>
          <w:rFonts w:ascii="Times New Roman" w:eastAsia="Times New Roman" w:hAnsi="Times New Roman"/>
          <w:sz w:val="28"/>
          <w:szCs w:val="28"/>
          <w:lang w:eastAsia="ru-RU"/>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6" w:name="_Toc220496027"/>
      <w:r w:rsidRPr="00A82585">
        <w:rPr>
          <w:rFonts w:ascii="Times New Roman" w:eastAsia="Times New Roman" w:hAnsi="Times New Roman"/>
          <w:b/>
          <w:bCs/>
          <w:kern w:val="32"/>
          <w:sz w:val="28"/>
          <w:szCs w:val="28"/>
          <w:lang w:eastAsia="ru-RU"/>
        </w:rPr>
        <w:t>1.5. Инвестиционная политика</w:t>
      </w:r>
      <w:bookmarkEnd w:id="6"/>
    </w:p>
    <w:p w:rsidR="00A82585" w:rsidRPr="00A82585" w:rsidRDefault="00A82585" w:rsidP="00A82585">
      <w:pPr>
        <w:widowControl w:val="0"/>
        <w:spacing w:after="0" w:line="240" w:lineRule="auto"/>
        <w:ind w:firstLine="709"/>
        <w:contextualSpacing/>
        <w:jc w:val="both"/>
        <w:rPr>
          <w:rFonts w:ascii="Times New Roman" w:eastAsia="Times New Roman" w:hAnsi="Times New Roman"/>
          <w:sz w:val="28"/>
          <w:szCs w:val="28"/>
          <w:lang w:eastAsia="ru-RU"/>
        </w:rPr>
      </w:pP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lastRenderedPageBreak/>
        <w:t>Обеспечение благоприятного инвестиционного климата, создание условий для развития инвестиционной и предпринимательской деятельности, поддержка реализуемых и планируемых к реализации проектов остаются ключевыми приоритетами инвестиционной политики администрации города.</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На инвестиционной карте Югры и инвестиционной карте Российской Федерации размещены сведения о свободных инвестиционных площадках города, включая информацию о наличии инженерной и транспортной инфраструктуры, механизмах предоставления земельных участков и объектов, </w:t>
      </w:r>
      <w:r w:rsidRPr="00A82585">
        <w:rPr>
          <w:rFonts w:ascii="Times New Roman" w:eastAsia="Times New Roman" w:hAnsi="Times New Roman"/>
          <w:sz w:val="28"/>
          <w:szCs w:val="28"/>
          <w:lang w:eastAsia="ru-RU"/>
        </w:rPr>
        <w:br/>
        <w:t xml:space="preserve">а также фотоизображения инвестиционных площадок. Указанная информация позволяет потенциальным инвесторам оценить условия и возможности реализации инвестиционных проектов на территории города. </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В 2025 году инвесторам предоставлено 8 инвестиционных площадок </w:t>
      </w:r>
      <w:r w:rsidRPr="00A82585">
        <w:rPr>
          <w:rFonts w:ascii="Times New Roman" w:eastAsia="Times New Roman" w:hAnsi="Times New Roman"/>
          <w:sz w:val="28"/>
          <w:szCs w:val="28"/>
          <w:lang w:eastAsia="ru-RU"/>
        </w:rPr>
        <w:br/>
        <w:t>для реализации проектов в сфере информационных технологий, комплексного развития территорий и иных отраслей экономики.</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Муниципальная поддержка инвестиционной деятельности на территории города осуществляется по следующим направлениям: имущественная поддержка, предоставление налоговых льгот, финансовая поддержка в форме субсидий и грантов, а также информационно-консультационное сопровождение инвестиционных проектов. </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В 2026 году в дополнение к действующей региональной мере поддержки, предусматривающей возмещение затрат организации, реализующей инвестиционный проект в рамках соглашения о защите и поощрении капиталовложений, планируется утверждение порядка предоставления аналогичной меры поддержки на муниципальном уровне за счет средств бюджета города в пределах сумм уплаченного земельного налога.</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В отчетном периоде за счет средств частных инвесторов реализован ряд инвестиционных проектов, не связанных с добычей полезных ископаемых. </w:t>
      </w:r>
      <w:r w:rsidRPr="00A82585">
        <w:rPr>
          <w:rFonts w:ascii="Times New Roman" w:eastAsia="Times New Roman" w:hAnsi="Times New Roman"/>
          <w:sz w:val="28"/>
          <w:szCs w:val="28"/>
          <w:lang w:eastAsia="ru-RU"/>
        </w:rPr>
        <w:br/>
        <w:t xml:space="preserve">В частности, введена в эксплуатацию первая в Ханты-Мансийском автономном округе - Югре производственная линия по изготовлению фасадных кассет </w:t>
      </w:r>
      <w:r w:rsidRPr="00A82585">
        <w:rPr>
          <w:rFonts w:ascii="Times New Roman" w:eastAsia="Times New Roman" w:hAnsi="Times New Roman"/>
          <w:sz w:val="28"/>
          <w:szCs w:val="28"/>
          <w:lang w:eastAsia="ru-RU"/>
        </w:rPr>
        <w:br/>
        <w:t xml:space="preserve">и панелей, применяемых для облицовки фасадов зданий и сооружений </w:t>
      </w:r>
      <w:r w:rsidRPr="00A82585">
        <w:rPr>
          <w:rFonts w:ascii="Times New Roman" w:eastAsia="Times New Roman" w:hAnsi="Times New Roman"/>
          <w:sz w:val="28"/>
          <w:szCs w:val="28"/>
          <w:lang w:eastAsia="ru-RU"/>
        </w:rPr>
        <w:br/>
        <w:t xml:space="preserve">в жилищном строительстве и при проведении капитального ремонта многоквартирных домов. Проектная мощность производства составляет </w:t>
      </w:r>
      <w:r w:rsidRPr="00A82585">
        <w:rPr>
          <w:rFonts w:ascii="Times New Roman" w:eastAsia="Times New Roman" w:hAnsi="Times New Roman"/>
          <w:sz w:val="28"/>
          <w:szCs w:val="28"/>
          <w:lang w:eastAsia="ru-RU"/>
        </w:rPr>
        <w:br/>
        <w:t>60 тыс. кв. метров продукции в год. Продолжается реализация инвестиционного проекта по созданию комплекса по утилизации и переработке автомобильных покрышек с применением метода пиролиза и производству дизельного топлива из отходов автошин. Завершение реализации проекта запланировано на 2026 год.</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Совет по вопросам развития инвестиционной деятельности в городе Нижневартовске остается одним из важных механизмов коммуникации органов местного самоуправления с субъектами инвестиционной </w:t>
      </w:r>
      <w:r w:rsidRPr="00A82585">
        <w:rPr>
          <w:rFonts w:ascii="Times New Roman" w:eastAsia="Times New Roman" w:hAnsi="Times New Roman"/>
          <w:sz w:val="28"/>
          <w:szCs w:val="28"/>
          <w:lang w:eastAsia="ru-RU"/>
        </w:rPr>
        <w:br/>
        <w:t xml:space="preserve">и предпринимательской деятельности. В отчетном периоде проведено </w:t>
      </w:r>
      <w:r w:rsidRPr="00A82585">
        <w:rPr>
          <w:rFonts w:ascii="Times New Roman" w:eastAsia="Times New Roman" w:hAnsi="Times New Roman"/>
          <w:sz w:val="28"/>
          <w:szCs w:val="28"/>
          <w:lang w:eastAsia="ru-RU"/>
        </w:rPr>
        <w:br/>
        <w:t>3 заседания Совета, в рамках которых рассмотрены вопросы эффективности предоставляемых мер поддержки, вопросы реализации проектов инвестиционного профиля города, а также согласован предварительный перечень объектов, в отношении которых планируется заключение концессионных соглашений в 2026 году.</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lastRenderedPageBreak/>
        <w:t xml:space="preserve">Нижневартовск по-прежнему входит в десятку лидеров ежегодного рейтинга муниципальных образований Ханты-Мансийского автономного </w:t>
      </w:r>
      <w:r w:rsidRPr="00A82585">
        <w:rPr>
          <w:rFonts w:ascii="Times New Roman" w:eastAsia="Times New Roman" w:hAnsi="Times New Roman"/>
          <w:sz w:val="28"/>
          <w:szCs w:val="28"/>
          <w:lang w:eastAsia="ru-RU"/>
        </w:rPr>
        <w:br/>
        <w:t xml:space="preserve">округа - Югры по обеспечению условий благоприятного инвестиционного климата и содействию развитию конкуренции. По итогам рейтинга за 2024 год город Нижневартовск занял 6 место среди 22 муниципальных образований. </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В целях привлечения частных инвестиций в развитие городской инфраструктуры администрацией города применяется механизм государственно-частного партнерства. По состоянию на отчетную дату </w:t>
      </w:r>
      <w:r w:rsidRPr="00A82585">
        <w:rPr>
          <w:rFonts w:ascii="Times New Roman" w:eastAsia="Times New Roman" w:hAnsi="Times New Roman"/>
          <w:sz w:val="28"/>
          <w:szCs w:val="28"/>
          <w:lang w:eastAsia="ru-RU"/>
        </w:rPr>
        <w:br/>
        <w:t>на территории города реализуется 5 концессионных соглашений с общим объемом инвестиций 13,75 млрд. рублей.</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В целях увеличения специализированных спортивных площадей </w:t>
      </w:r>
      <w:r w:rsidRPr="00A82585">
        <w:rPr>
          <w:rFonts w:ascii="Times New Roman" w:eastAsia="Times New Roman" w:hAnsi="Times New Roman"/>
          <w:sz w:val="28"/>
          <w:szCs w:val="28"/>
          <w:lang w:eastAsia="ru-RU"/>
        </w:rPr>
        <w:br/>
        <w:t xml:space="preserve">и совершенствования материально-технической базы для занятий зимними видами спорта, такими как хоккей и фигурное катание, в 2025 году заключено концессионное соглашение по созданию спортивного комплекса с ледовой ареной в 20 квартале города. </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Продолжается реализация концессионных соглашений в сфере жилищно-коммунального хозяйства. В 2025 году концессионерами вложено более </w:t>
      </w:r>
      <w:r w:rsidRPr="00A82585">
        <w:rPr>
          <w:rFonts w:ascii="Times New Roman" w:eastAsia="Times New Roman" w:hAnsi="Times New Roman"/>
          <w:sz w:val="28"/>
          <w:szCs w:val="28"/>
          <w:lang w:eastAsia="ru-RU"/>
        </w:rPr>
        <w:br/>
        <w:t xml:space="preserve">526 млн. рублей. Выполнены работы по реконструкции 1,6 км сетей холодного водоснабжения и водоотведения, модернизации канализационных насосных станций, модернизации технологического и электротехнического оборудования на трех центральных тепловых пунктах и оборудовании КНС-РНС-1а, реконструкции 1,48 км сетей теплоснабжения и горячего водоснабжения, модернизации котельной №5, одного центрального теплового пункта </w:t>
      </w:r>
      <w:r w:rsidRPr="00A82585">
        <w:rPr>
          <w:rFonts w:ascii="Times New Roman" w:eastAsia="Times New Roman" w:hAnsi="Times New Roman"/>
          <w:sz w:val="28"/>
          <w:szCs w:val="28"/>
          <w:lang w:eastAsia="ru-RU"/>
        </w:rPr>
        <w:br/>
        <w:t xml:space="preserve">и подмешивающей станции. </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Запланировано строительство и реконструкция 2,41 км инженерных коммуникаций, реконструкция очистных сооружений, модернизация технологического и электротехнического оборудования на 10 центральных тепловых пунктах, реконструкция котельных №1, 3А, 5 и подмешивающих станций. Планируемый объем инвестиций составит более 518 млн. рублей.</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В рамках реализации концессионного соглашения в отношении объектов городского освещения в 2025 году завершены работы по строительству </w:t>
      </w:r>
      <w:r w:rsidRPr="00A82585">
        <w:rPr>
          <w:rFonts w:ascii="Times New Roman" w:eastAsia="Times New Roman" w:hAnsi="Times New Roman"/>
          <w:sz w:val="28"/>
          <w:szCs w:val="28"/>
          <w:lang w:eastAsia="ru-RU"/>
        </w:rPr>
        <w:br/>
        <w:t xml:space="preserve">и реконструкции 35 участков уличного освещения с общим объемом инвестиций 459,05 млн. рублей. Установлено и заменено порядка 4 тыс. светильников. Новое освещение организовано в 3 и 4 микрорайонах города, на улицах </w:t>
      </w:r>
      <w:r w:rsidRPr="00A82585">
        <w:rPr>
          <w:rFonts w:ascii="Times New Roman" w:eastAsia="Times New Roman" w:hAnsi="Times New Roman"/>
          <w:sz w:val="28"/>
          <w:szCs w:val="28"/>
          <w:lang w:eastAsia="ru-RU"/>
        </w:rPr>
        <w:br/>
        <w:t>Ханты-Мансийской, Нефтяников, Г.И. Пикмана, Кузоваткина, Дзержинского, Чапаева, Ленина, 60 лет Октября, Самотлорной, Тампонажной, а также на улицах 9П, 16П, 18П и в старой части города.</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В 2026 году планируется выполнить 31 мероприятие по строительству </w:t>
      </w:r>
      <w:r w:rsidRPr="00A82585">
        <w:rPr>
          <w:rFonts w:ascii="Times New Roman" w:eastAsia="Times New Roman" w:hAnsi="Times New Roman"/>
          <w:sz w:val="28"/>
          <w:szCs w:val="28"/>
          <w:lang w:eastAsia="ru-RU"/>
        </w:rPr>
        <w:br/>
        <w:t xml:space="preserve">и реконструкции объектов освещения города, в том числе на улично-дорожной сети, в 15 микрорайонах города, включая пути следования к 20 общеобразовательным школам и 19 дошкольным образовательным учреждениям, на проезде Заозерном и подходе к озеру Комсомольскому, а также реконструировать 13 объектов городского освещения с заменой порядка 2 тыс. </w:t>
      </w:r>
      <w:r w:rsidRPr="00A82585">
        <w:rPr>
          <w:rFonts w:ascii="Times New Roman" w:eastAsia="Times New Roman" w:hAnsi="Times New Roman"/>
          <w:sz w:val="28"/>
          <w:szCs w:val="28"/>
          <w:lang w:eastAsia="ru-RU"/>
        </w:rPr>
        <w:lastRenderedPageBreak/>
        <w:t>световых приборов.</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В сфере образования с июня 2023 года концессионером осуществляется эксплуатация объекта образования, включая техническое обслуживание объекта и осуществление образовательной деятельности по дополнительным образовательным программам (МБОУ «СШ №44 с углубленным изучением отдельных предметов имени К.Д. Ушинского»).</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Реализация инвестиционной политики направлена на повышение качества предоставляемых населению услуг, создание новых рабочих мест, развитие городской инфраструктуры и формирование комфортных условий проживания, отдыха и занятий спортом жителей и гостей города.</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7" w:name="_Toc220496028"/>
      <w:r w:rsidRPr="00A82585">
        <w:rPr>
          <w:rFonts w:ascii="Times New Roman" w:eastAsia="Times New Roman" w:hAnsi="Times New Roman"/>
          <w:b/>
          <w:bCs/>
          <w:kern w:val="32"/>
          <w:sz w:val="28"/>
          <w:szCs w:val="28"/>
          <w:lang w:eastAsia="ru-RU"/>
        </w:rPr>
        <w:t>1.6. Градостроительное развитие и архитектура</w:t>
      </w:r>
      <w:bookmarkEnd w:id="7"/>
    </w:p>
    <w:p w:rsidR="00A82585" w:rsidRPr="00A82585" w:rsidRDefault="00A82585" w:rsidP="00A82585">
      <w:pPr>
        <w:widowControl w:val="0"/>
        <w:tabs>
          <w:tab w:val="left" w:pos="851"/>
        </w:tabs>
        <w:spacing w:after="0" w:line="240" w:lineRule="auto"/>
        <w:ind w:firstLine="709"/>
        <w:contextualSpacing/>
        <w:jc w:val="both"/>
        <w:rPr>
          <w:rFonts w:ascii="Tinos" w:eastAsia="DejaVu Sans" w:hAnsi="Tinos" w:cs="Tinos"/>
          <w:sz w:val="28"/>
          <w:szCs w:val="28"/>
          <w:highlight w:val="white"/>
        </w:rPr>
      </w:pPr>
    </w:p>
    <w:p w:rsidR="00A82585" w:rsidRPr="00A82585" w:rsidRDefault="00A82585" w:rsidP="00A82585">
      <w:pPr>
        <w:tabs>
          <w:tab w:val="left" w:pos="851"/>
        </w:tabs>
        <w:spacing w:after="0" w:line="240" w:lineRule="auto"/>
        <w:ind w:firstLine="709"/>
        <w:contextualSpacing/>
        <w:jc w:val="both"/>
        <w:rPr>
          <w:rFonts w:ascii="Tinos" w:eastAsia="DejaVu Sans" w:hAnsi="Tinos" w:cs="Tinos"/>
          <w:sz w:val="28"/>
          <w:szCs w:val="28"/>
        </w:rPr>
      </w:pPr>
      <w:r w:rsidRPr="00A82585">
        <w:rPr>
          <w:rFonts w:ascii="Tinos" w:eastAsia="DejaVu Sans" w:hAnsi="Tinos" w:cs="Tinos"/>
          <w:sz w:val="28"/>
          <w:szCs w:val="28"/>
        </w:rPr>
        <w:t xml:space="preserve">В 2025 году с целью формирования безопасной, комфортной </w:t>
      </w:r>
      <w:r w:rsidRPr="00A82585">
        <w:rPr>
          <w:rFonts w:ascii="Tinos" w:eastAsia="DejaVu Sans" w:hAnsi="Tinos" w:cs="Tinos"/>
          <w:sz w:val="28"/>
          <w:szCs w:val="28"/>
        </w:rPr>
        <w:br/>
        <w:t xml:space="preserve">и привлекательной городской среды, систематизации норм и приведения </w:t>
      </w:r>
      <w:r w:rsidRPr="00A82585">
        <w:rPr>
          <w:rFonts w:ascii="Tinos" w:eastAsia="DejaVu Sans" w:hAnsi="Tinos" w:cs="Tinos"/>
          <w:sz w:val="28"/>
          <w:szCs w:val="28"/>
        </w:rPr>
        <w:br/>
        <w:t xml:space="preserve">их в соответствие с действующим законодательством внесены изменения </w:t>
      </w:r>
      <w:r w:rsidRPr="00A82585">
        <w:rPr>
          <w:rFonts w:ascii="Tinos" w:eastAsia="DejaVu Sans" w:hAnsi="Tinos" w:cs="Tinos"/>
          <w:sz w:val="28"/>
          <w:szCs w:val="28"/>
        </w:rPr>
        <w:br/>
        <w:t>в Правила благоустройства территории города Нижневартовска</w:t>
      </w:r>
      <w:r w:rsidRPr="00A82585">
        <w:rPr>
          <w:rFonts w:ascii="Times New Roman" w:hAnsi="Times New Roman"/>
          <w:sz w:val="28"/>
          <w:szCs w:val="28"/>
          <w:vertAlign w:val="superscript"/>
        </w:rPr>
        <w:footnoteReference w:id="4"/>
      </w:r>
      <w:r w:rsidRPr="00A82585">
        <w:rPr>
          <w:rFonts w:ascii="Times New Roman" w:eastAsia="DejaVu Sans" w:hAnsi="Times New Roman"/>
          <w:sz w:val="28"/>
          <w:szCs w:val="28"/>
        </w:rPr>
        <w:t>,</w:t>
      </w:r>
      <w:r w:rsidRPr="00A82585">
        <w:rPr>
          <w:rFonts w:ascii="Tinos" w:eastAsia="DejaVu Sans" w:hAnsi="Tinos" w:cs="Tinos"/>
          <w:sz w:val="28"/>
          <w:szCs w:val="28"/>
        </w:rPr>
        <w:t xml:space="preserve"> которые вступят в силу с 1 марта 2026 года.</w:t>
      </w:r>
    </w:p>
    <w:p w:rsidR="00A82585" w:rsidRPr="00A82585" w:rsidRDefault="00A82585" w:rsidP="00A82585">
      <w:pPr>
        <w:widowControl w:val="0"/>
        <w:tabs>
          <w:tab w:val="left" w:pos="851"/>
        </w:tabs>
        <w:spacing w:after="0" w:line="240" w:lineRule="auto"/>
        <w:ind w:firstLine="709"/>
        <w:contextualSpacing/>
        <w:jc w:val="both"/>
        <w:rPr>
          <w:rFonts w:ascii="Tinos" w:eastAsia="DejaVu Sans" w:hAnsi="Tinos" w:cs="Tinos"/>
          <w:sz w:val="28"/>
          <w:szCs w:val="28"/>
        </w:rPr>
      </w:pPr>
      <w:r w:rsidRPr="00A82585">
        <w:rPr>
          <w:rFonts w:ascii="Tinos" w:eastAsia="DejaVu Sans" w:hAnsi="Tinos" w:cs="Tinos"/>
          <w:sz w:val="28"/>
          <w:szCs w:val="28"/>
        </w:rPr>
        <w:t xml:space="preserve">В течение года проведено 68 общественных обсуждений по проектам планировки территории и проектам межевания территории, о предоставлении разрешения на отклонение от предельных параметров разрешенного строительства объектов капитального строительства и о предоставлении разрешения на условно разрешенный вид использования земельного участка, </w:t>
      </w:r>
      <w:r w:rsidRPr="00A82585">
        <w:rPr>
          <w:rFonts w:ascii="Tinos" w:eastAsia="DejaVu Sans" w:hAnsi="Tinos" w:cs="Tinos"/>
          <w:sz w:val="28"/>
          <w:szCs w:val="28"/>
        </w:rPr>
        <w:br/>
        <w:t xml:space="preserve">по проекту внесения изменений в Правила землепользования и застройки </w:t>
      </w:r>
      <w:r w:rsidRPr="00A82585">
        <w:rPr>
          <w:rFonts w:ascii="Tinos" w:eastAsia="DejaVu Sans" w:hAnsi="Tinos" w:cs="Tinos"/>
          <w:sz w:val="28"/>
          <w:szCs w:val="28"/>
        </w:rPr>
        <w:br/>
        <w:t>на территории города Нижневартовска.</w:t>
      </w:r>
    </w:p>
    <w:p w:rsidR="00A82585" w:rsidRPr="00A82585" w:rsidRDefault="00A82585" w:rsidP="00A82585">
      <w:pPr>
        <w:widowControl w:val="0"/>
        <w:tabs>
          <w:tab w:val="left" w:pos="851"/>
        </w:tabs>
        <w:spacing w:after="0" w:line="240" w:lineRule="auto"/>
        <w:ind w:firstLine="709"/>
        <w:contextualSpacing/>
        <w:jc w:val="both"/>
        <w:rPr>
          <w:rFonts w:ascii="Tinos" w:eastAsia="DejaVu Sans" w:hAnsi="Tinos" w:cs="Tinos"/>
          <w:sz w:val="28"/>
          <w:szCs w:val="28"/>
        </w:rPr>
      </w:pPr>
      <w:r w:rsidRPr="00A82585">
        <w:rPr>
          <w:rFonts w:ascii="Tinos" w:eastAsia="DejaVu Sans" w:hAnsi="Tinos" w:cs="Tinos"/>
          <w:sz w:val="28"/>
          <w:szCs w:val="28"/>
        </w:rPr>
        <w:t>С целью увеличения показателя ввода жилья в городе продолжается активная работа по привлечению инвесторов-застройщиков.</w:t>
      </w:r>
    </w:p>
    <w:p w:rsidR="00A82585" w:rsidRPr="00A82585" w:rsidRDefault="00A82585" w:rsidP="00A82585">
      <w:pPr>
        <w:widowControl w:val="0"/>
        <w:tabs>
          <w:tab w:val="left" w:pos="851"/>
        </w:tabs>
        <w:spacing w:after="0" w:line="240" w:lineRule="auto"/>
        <w:ind w:firstLine="709"/>
        <w:contextualSpacing/>
        <w:jc w:val="both"/>
        <w:rPr>
          <w:rFonts w:ascii="Tinos" w:eastAsia="DejaVu Sans" w:hAnsi="Tinos" w:cs="Tinos"/>
          <w:sz w:val="28"/>
          <w:szCs w:val="28"/>
        </w:rPr>
      </w:pPr>
      <w:r w:rsidRPr="00A82585">
        <w:rPr>
          <w:rFonts w:ascii="Tinos" w:eastAsia="DejaVu Sans" w:hAnsi="Tinos" w:cs="Tinos"/>
          <w:sz w:val="28"/>
          <w:szCs w:val="28"/>
        </w:rPr>
        <w:t xml:space="preserve">В июле 2025 года состоялись торги в форме конкурса на право заключения договора комплексного развития территорий, заключен договор о комплексном развитии территории жилой застройки части квартала Б и части микрорайона 9А в границах земельного участка с кадастровым номером 86:11:0101012:3866 </w:t>
      </w:r>
      <w:r w:rsidRPr="00A82585">
        <w:rPr>
          <w:rFonts w:ascii="Tinos" w:eastAsia="DejaVu Sans" w:hAnsi="Tinos" w:cs="Tinos"/>
          <w:sz w:val="28"/>
          <w:szCs w:val="28"/>
        </w:rPr>
        <w:br/>
        <w:t>с ООО «Специализированный застройщик «Автор Плюс».</w:t>
      </w:r>
    </w:p>
    <w:p w:rsidR="00A82585" w:rsidRPr="00A82585" w:rsidRDefault="00A82585" w:rsidP="00A82585">
      <w:pPr>
        <w:widowControl w:val="0"/>
        <w:tabs>
          <w:tab w:val="left" w:pos="851"/>
        </w:tabs>
        <w:spacing w:after="0" w:line="240" w:lineRule="auto"/>
        <w:ind w:firstLine="709"/>
        <w:contextualSpacing/>
        <w:jc w:val="both"/>
        <w:rPr>
          <w:rFonts w:ascii="Tinos" w:eastAsia="DejaVu Sans" w:hAnsi="Tinos" w:cs="Tinos"/>
          <w:sz w:val="28"/>
          <w:szCs w:val="28"/>
        </w:rPr>
      </w:pPr>
      <w:r w:rsidRPr="00A82585">
        <w:rPr>
          <w:rFonts w:ascii="Tinos" w:eastAsia="DejaVu Sans" w:hAnsi="Tinos" w:cs="Tinos"/>
          <w:sz w:val="28"/>
          <w:szCs w:val="28"/>
        </w:rPr>
        <w:t xml:space="preserve">В отношении двух территорий (территория жилой застройки квартала 33 </w:t>
      </w:r>
      <w:r w:rsidRPr="00A82585">
        <w:rPr>
          <w:rFonts w:ascii="Tinos" w:eastAsia="DejaVu Sans" w:hAnsi="Tinos" w:cs="Tinos"/>
          <w:sz w:val="28"/>
          <w:szCs w:val="28"/>
        </w:rPr>
        <w:br/>
        <w:t>и части квартала В-5 и территория в створе улиц Маршала Жукова и Мира) заявки на участие в торгах не поступили.</w:t>
      </w:r>
    </w:p>
    <w:p w:rsidR="00A82585" w:rsidRPr="00A82585" w:rsidRDefault="00A82585" w:rsidP="00A82585">
      <w:pPr>
        <w:widowControl w:val="0"/>
        <w:tabs>
          <w:tab w:val="left" w:pos="851"/>
        </w:tabs>
        <w:spacing w:after="0" w:line="240" w:lineRule="auto"/>
        <w:ind w:firstLine="709"/>
        <w:contextualSpacing/>
        <w:jc w:val="both"/>
        <w:rPr>
          <w:rFonts w:ascii="Tinos" w:eastAsia="DejaVu Sans" w:hAnsi="Tinos" w:cs="Tinos"/>
          <w:sz w:val="28"/>
          <w:szCs w:val="28"/>
        </w:rPr>
      </w:pPr>
      <w:r w:rsidRPr="00A82585">
        <w:rPr>
          <w:rFonts w:ascii="Tinos" w:eastAsia="DejaVu Sans" w:hAnsi="Tinos" w:cs="Tinos"/>
          <w:sz w:val="28"/>
          <w:szCs w:val="28"/>
        </w:rPr>
        <w:t>В 2025 году выдан 251 градостроительный план, присвоено 1 319 адресов.</w:t>
      </w:r>
    </w:p>
    <w:p w:rsidR="00A82585" w:rsidRPr="00A82585" w:rsidRDefault="00A82585" w:rsidP="00A82585">
      <w:pPr>
        <w:widowControl w:val="0"/>
        <w:tabs>
          <w:tab w:val="left" w:pos="851"/>
        </w:tabs>
        <w:spacing w:after="0" w:line="240" w:lineRule="auto"/>
        <w:ind w:firstLine="709"/>
        <w:contextualSpacing/>
        <w:jc w:val="both"/>
        <w:rPr>
          <w:rFonts w:ascii="Tinos" w:eastAsia="DejaVu Sans" w:hAnsi="Tinos" w:cs="Tinos"/>
          <w:sz w:val="28"/>
          <w:szCs w:val="28"/>
        </w:rPr>
      </w:pPr>
      <w:r w:rsidRPr="00A82585">
        <w:rPr>
          <w:rFonts w:ascii="Tinos" w:eastAsia="DejaVu Sans" w:hAnsi="Tinos" w:cs="Tinos"/>
          <w:sz w:val="28"/>
          <w:szCs w:val="28"/>
        </w:rPr>
        <w:t>В государственную информационную систему обеспечения градостроительной деятельности Ханты-Мансийского автономного округа - Югры внесено 6 415 документов.</w:t>
      </w:r>
    </w:p>
    <w:p w:rsidR="00A82585" w:rsidRPr="00A82585" w:rsidRDefault="00A82585" w:rsidP="00A82585">
      <w:pPr>
        <w:widowControl w:val="0"/>
        <w:tabs>
          <w:tab w:val="left" w:pos="851"/>
        </w:tabs>
        <w:spacing w:after="0" w:line="240" w:lineRule="auto"/>
        <w:ind w:firstLine="709"/>
        <w:contextualSpacing/>
        <w:jc w:val="both"/>
        <w:rPr>
          <w:rFonts w:ascii="Tinos" w:eastAsia="DejaVu Sans" w:hAnsi="Tinos" w:cs="Tinos"/>
          <w:sz w:val="28"/>
          <w:szCs w:val="28"/>
        </w:rPr>
      </w:pPr>
      <w:r w:rsidRPr="00A82585">
        <w:rPr>
          <w:rFonts w:ascii="Tinos" w:eastAsia="DejaVu Sans" w:hAnsi="Tinos" w:cs="Tinos"/>
          <w:sz w:val="28"/>
          <w:szCs w:val="28"/>
        </w:rPr>
        <w:t xml:space="preserve">В актуальном состоянии поддерживается проект цифровой </w:t>
      </w:r>
      <w:r w:rsidRPr="00A82585">
        <w:rPr>
          <w:rFonts w:ascii="Tinos" w:eastAsia="DejaVu Sans" w:hAnsi="Tinos" w:cs="Tinos"/>
          <w:sz w:val="28"/>
          <w:szCs w:val="28"/>
        </w:rPr>
        <w:lastRenderedPageBreak/>
        <w:t xml:space="preserve">информационной модели управления развитием территории города Нижневартовска (ЦИМ УРТ), приоритетными задачами которого являются формирование пространственной платформы для будущих качественно новых, амбициозных преобразований Нижневартовской агломерации, создание условий для всестороннего и гармоничного развития территории с единым доступом </w:t>
      </w:r>
      <w:r w:rsidRPr="00A82585">
        <w:rPr>
          <w:rFonts w:ascii="Tinos" w:eastAsia="DejaVu Sans" w:hAnsi="Tinos" w:cs="Tinos"/>
          <w:sz w:val="28"/>
          <w:szCs w:val="28"/>
        </w:rPr>
        <w:br/>
        <w:t>к рынкам труда, инвестициям, объектам социальной сферы, сохранение окружающей среды и улучшение экологической обстановки.</w:t>
      </w:r>
    </w:p>
    <w:p w:rsidR="00A82585" w:rsidRPr="00A82585" w:rsidRDefault="00A82585" w:rsidP="00A82585">
      <w:pPr>
        <w:widowControl w:val="0"/>
        <w:tabs>
          <w:tab w:val="left" w:pos="851"/>
        </w:tabs>
        <w:spacing w:after="0" w:line="240" w:lineRule="auto"/>
        <w:ind w:firstLine="709"/>
        <w:contextualSpacing/>
        <w:jc w:val="both"/>
        <w:rPr>
          <w:rFonts w:ascii="Tinos" w:eastAsia="DejaVu Sans" w:hAnsi="Tinos" w:cs="Tinos"/>
          <w:sz w:val="28"/>
          <w:szCs w:val="28"/>
        </w:rPr>
      </w:pPr>
      <w:r w:rsidRPr="00A82585">
        <w:rPr>
          <w:rFonts w:ascii="Tinos" w:eastAsia="DejaVu Sans" w:hAnsi="Tinos" w:cs="Tinos"/>
          <w:sz w:val="28"/>
          <w:szCs w:val="28"/>
        </w:rPr>
        <w:t xml:space="preserve">Выполнены работы по инженерным изысканиям для части территории города Нижневартовска. Целью в данной работе является разработка мероприятий для защиты участков города от затопления и подтопления. Борьба с этими неблагоприятными процессами является необходимым этапом </w:t>
      </w:r>
      <w:r w:rsidRPr="00A82585">
        <w:rPr>
          <w:rFonts w:ascii="Tinos" w:eastAsia="DejaVu Sans" w:hAnsi="Tinos" w:cs="Tinos"/>
          <w:sz w:val="28"/>
          <w:szCs w:val="28"/>
        </w:rPr>
        <w:br/>
        <w:t xml:space="preserve">для эффективного развития городской территории. Территория исследования </w:t>
      </w:r>
      <w:r w:rsidRPr="00A82585">
        <w:rPr>
          <w:rFonts w:ascii="Tinos" w:eastAsia="DejaVu Sans" w:hAnsi="Tinos" w:cs="Tinos"/>
          <w:sz w:val="28"/>
          <w:szCs w:val="28"/>
        </w:rPr>
        <w:br/>
        <w:t xml:space="preserve">не застроена, но предполагается размещение на ней жилой застройки </w:t>
      </w:r>
      <w:r w:rsidRPr="00A82585">
        <w:rPr>
          <w:rFonts w:ascii="Tinos" w:hAnsi="Tinos"/>
          <w:sz w:val="28"/>
          <w:szCs w:val="28"/>
        </w:rPr>
        <w:t>(территория кварталов 6П, 7П, 13П, 19П, 20П, 21П, 22П, 23П, К10).</w:t>
      </w:r>
    </w:p>
    <w:p w:rsidR="00A82585" w:rsidRPr="00A82585" w:rsidRDefault="00A82585" w:rsidP="00A82585">
      <w:pPr>
        <w:widowControl w:val="0"/>
        <w:tabs>
          <w:tab w:val="left" w:pos="851"/>
        </w:tabs>
        <w:spacing w:after="0" w:line="240" w:lineRule="auto"/>
        <w:ind w:firstLine="709"/>
        <w:contextualSpacing/>
        <w:jc w:val="both"/>
        <w:rPr>
          <w:rFonts w:ascii="Tinos" w:hAnsi="Tinos" w:cs="Tinos"/>
          <w:sz w:val="28"/>
          <w:szCs w:val="28"/>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8" w:name="_Toc220496029"/>
      <w:r w:rsidRPr="00A82585">
        <w:rPr>
          <w:rFonts w:ascii="Times New Roman" w:eastAsia="Times New Roman" w:hAnsi="Times New Roman"/>
          <w:b/>
          <w:bCs/>
          <w:kern w:val="32"/>
          <w:sz w:val="28"/>
          <w:szCs w:val="28"/>
          <w:lang w:eastAsia="ru-RU"/>
        </w:rPr>
        <w:t>1.7. Строительство</w:t>
      </w:r>
      <w:bookmarkEnd w:id="8"/>
    </w:p>
    <w:p w:rsidR="00A82585" w:rsidRPr="00A82585" w:rsidRDefault="00A82585" w:rsidP="00A82585">
      <w:pPr>
        <w:widowControl w:val="0"/>
        <w:spacing w:after="0" w:line="240" w:lineRule="auto"/>
        <w:ind w:firstLine="709"/>
        <w:rPr>
          <w:rFonts w:ascii="Times New Roman" w:hAnsi="Times New Roman"/>
          <w:sz w:val="28"/>
          <w:szCs w:val="28"/>
          <w:lang w:eastAsia="ru-RU"/>
        </w:rPr>
      </w:pPr>
    </w:p>
    <w:p w:rsidR="00A82585" w:rsidRPr="00A82585" w:rsidRDefault="00A82585" w:rsidP="00A82585">
      <w:pPr>
        <w:widowControl w:val="0"/>
        <w:tabs>
          <w:tab w:val="left" w:pos="327"/>
          <w:tab w:val="left" w:pos="709"/>
        </w:tabs>
        <w:spacing w:after="0" w:line="240" w:lineRule="auto"/>
        <w:ind w:firstLine="709"/>
        <w:jc w:val="both"/>
        <w:rPr>
          <w:rFonts w:ascii="Times New Roman" w:hAnsi="Times New Roman"/>
          <w:sz w:val="28"/>
          <w:szCs w:val="28"/>
        </w:rPr>
      </w:pPr>
      <w:r w:rsidRPr="00A82585">
        <w:rPr>
          <w:rFonts w:ascii="Times New Roman" w:hAnsi="Times New Roman"/>
          <w:sz w:val="28"/>
          <w:szCs w:val="28"/>
        </w:rPr>
        <w:t>За 2025 год оформлено 30 разрешений на строительство объектов жилищного, гражданского, промышленного назначения и объектов инженерного обеспечения.</w:t>
      </w:r>
    </w:p>
    <w:p w:rsidR="00A82585" w:rsidRPr="00A82585" w:rsidRDefault="00A82585" w:rsidP="00A82585">
      <w:pPr>
        <w:widowControl w:val="0"/>
        <w:tabs>
          <w:tab w:val="left" w:pos="327"/>
          <w:tab w:val="left" w:pos="709"/>
        </w:tabs>
        <w:spacing w:after="0" w:line="240" w:lineRule="auto"/>
        <w:ind w:firstLine="709"/>
        <w:jc w:val="both"/>
        <w:rPr>
          <w:rFonts w:ascii="Times New Roman" w:hAnsi="Times New Roman"/>
          <w:sz w:val="28"/>
          <w:szCs w:val="28"/>
        </w:rPr>
      </w:pPr>
      <w:r w:rsidRPr="00A82585">
        <w:rPr>
          <w:rFonts w:ascii="Times New Roman" w:hAnsi="Times New Roman"/>
          <w:sz w:val="28"/>
          <w:szCs w:val="28"/>
        </w:rPr>
        <w:t>Выдано 5 уведомлений о начале строительства жилых домов на участках индивидуальной застройки.</w:t>
      </w:r>
    </w:p>
    <w:p w:rsidR="00A82585" w:rsidRPr="00A82585" w:rsidRDefault="00A82585" w:rsidP="00A82585">
      <w:pPr>
        <w:widowControl w:val="0"/>
        <w:tabs>
          <w:tab w:val="left" w:pos="327"/>
          <w:tab w:val="left" w:pos="709"/>
        </w:tabs>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По результатам рассмотрения заявлений застройщиков принято </w:t>
      </w:r>
      <w:r w:rsidRPr="00A82585">
        <w:rPr>
          <w:rFonts w:ascii="Times New Roman" w:hAnsi="Times New Roman"/>
          <w:sz w:val="28"/>
          <w:szCs w:val="28"/>
        </w:rPr>
        <w:br/>
        <w:t xml:space="preserve">149 решений о продлении срока действия разрешений на строительство </w:t>
      </w:r>
      <w:r w:rsidRPr="00A82585">
        <w:rPr>
          <w:rFonts w:ascii="Times New Roman" w:hAnsi="Times New Roman"/>
          <w:sz w:val="28"/>
          <w:szCs w:val="28"/>
        </w:rPr>
        <w:br/>
        <w:t>и о внесении изменений в действующие разрешения на строительство.</w:t>
      </w:r>
    </w:p>
    <w:p w:rsidR="00A82585" w:rsidRPr="00A82585" w:rsidRDefault="00A82585" w:rsidP="00A82585">
      <w:pPr>
        <w:widowControl w:val="0"/>
        <w:tabs>
          <w:tab w:val="left" w:pos="327"/>
          <w:tab w:val="left" w:pos="709"/>
        </w:tabs>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Введено в эксплуатацию 27 объектов гражданского, промышленного </w:t>
      </w:r>
      <w:r w:rsidRPr="00A82585">
        <w:rPr>
          <w:rFonts w:ascii="Times New Roman" w:hAnsi="Times New Roman"/>
          <w:sz w:val="28"/>
          <w:szCs w:val="28"/>
        </w:rPr>
        <w:br/>
        <w:t>и инженерно-технического обеспечения, в том числе:</w:t>
      </w:r>
    </w:p>
    <w:p w:rsidR="00A82585" w:rsidRPr="00A82585" w:rsidRDefault="00A82585" w:rsidP="00A82585">
      <w:pPr>
        <w:widowControl w:val="0"/>
        <w:tabs>
          <w:tab w:val="left" w:pos="327"/>
          <w:tab w:val="left" w:pos="709"/>
        </w:tabs>
        <w:spacing w:after="0" w:line="240" w:lineRule="auto"/>
        <w:ind w:firstLine="709"/>
        <w:jc w:val="both"/>
        <w:rPr>
          <w:rFonts w:ascii="Times New Roman" w:hAnsi="Times New Roman"/>
          <w:sz w:val="28"/>
          <w:szCs w:val="28"/>
        </w:rPr>
      </w:pPr>
      <w:r w:rsidRPr="00A82585">
        <w:rPr>
          <w:rFonts w:ascii="Times New Roman" w:hAnsi="Times New Roman"/>
          <w:sz w:val="28"/>
          <w:szCs w:val="28"/>
        </w:rPr>
        <w:t>- торговый центр на пересечении улиц Чапаева и Интернациональной;</w:t>
      </w:r>
    </w:p>
    <w:p w:rsidR="00A82585" w:rsidRPr="00A82585" w:rsidRDefault="00A82585" w:rsidP="00A82585">
      <w:pPr>
        <w:widowControl w:val="0"/>
        <w:tabs>
          <w:tab w:val="left" w:pos="327"/>
          <w:tab w:val="left" w:pos="709"/>
        </w:tabs>
        <w:spacing w:after="0" w:line="240" w:lineRule="auto"/>
        <w:ind w:firstLine="709"/>
        <w:jc w:val="both"/>
        <w:rPr>
          <w:rFonts w:ascii="Times New Roman" w:hAnsi="Times New Roman"/>
          <w:sz w:val="28"/>
          <w:szCs w:val="28"/>
        </w:rPr>
      </w:pPr>
      <w:r w:rsidRPr="00A82585">
        <w:rPr>
          <w:rFonts w:ascii="Times New Roman" w:hAnsi="Times New Roman"/>
          <w:sz w:val="28"/>
          <w:szCs w:val="28"/>
        </w:rPr>
        <w:t>- цех по ремонту высоковольтного оборудования АО «Россети Тюмень»;</w:t>
      </w:r>
    </w:p>
    <w:p w:rsidR="00A82585" w:rsidRPr="00A82585" w:rsidRDefault="00A82585" w:rsidP="00A82585">
      <w:pPr>
        <w:widowControl w:val="0"/>
        <w:tabs>
          <w:tab w:val="left" w:pos="327"/>
          <w:tab w:val="left" w:pos="709"/>
        </w:tabs>
        <w:spacing w:after="0" w:line="240" w:lineRule="auto"/>
        <w:ind w:firstLine="709"/>
        <w:jc w:val="both"/>
        <w:rPr>
          <w:rFonts w:ascii="Times New Roman" w:hAnsi="Times New Roman"/>
          <w:sz w:val="28"/>
          <w:szCs w:val="28"/>
        </w:rPr>
      </w:pPr>
      <w:r w:rsidRPr="00A82585">
        <w:rPr>
          <w:rFonts w:ascii="Times New Roman" w:hAnsi="Times New Roman"/>
          <w:sz w:val="28"/>
          <w:szCs w:val="28"/>
        </w:rPr>
        <w:t>- гостиница с офисными помещениями в западном промышленном узле города ООО «Нефтебурсервисинвест»;</w:t>
      </w:r>
    </w:p>
    <w:p w:rsidR="00A82585" w:rsidRPr="00A82585" w:rsidRDefault="00A82585" w:rsidP="00A82585">
      <w:pPr>
        <w:widowControl w:val="0"/>
        <w:tabs>
          <w:tab w:val="left" w:pos="327"/>
          <w:tab w:val="left" w:pos="709"/>
        </w:tabs>
        <w:spacing w:after="0" w:line="240" w:lineRule="auto"/>
        <w:ind w:firstLine="709"/>
        <w:jc w:val="both"/>
        <w:rPr>
          <w:rFonts w:ascii="Times New Roman" w:hAnsi="Times New Roman"/>
          <w:sz w:val="28"/>
          <w:szCs w:val="28"/>
        </w:rPr>
      </w:pPr>
      <w:r w:rsidRPr="00A82585">
        <w:rPr>
          <w:rFonts w:ascii="Times New Roman" w:hAnsi="Times New Roman"/>
          <w:sz w:val="28"/>
          <w:szCs w:val="28"/>
        </w:rPr>
        <w:t>- индивидуальные гаражи.</w:t>
      </w:r>
    </w:p>
    <w:p w:rsidR="00A82585" w:rsidRPr="00A82585" w:rsidRDefault="00A82585" w:rsidP="00A82585">
      <w:pPr>
        <w:widowControl w:val="0"/>
        <w:tabs>
          <w:tab w:val="left" w:pos="327"/>
          <w:tab w:val="left" w:pos="709"/>
        </w:tabs>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Введено в эксплуатацию 86,9 тыс. кв.м жилья, в том числе многоквартирные жилые дома общей площадью 51,6 тыс. кв.м, индивидуальные жилые дома и жилые дома, построенные на садовых земельных участках, площадью 35,3 тыс. кв.м. </w:t>
      </w:r>
    </w:p>
    <w:p w:rsidR="00A82585" w:rsidRPr="00A82585" w:rsidRDefault="00A82585" w:rsidP="00A82585">
      <w:pPr>
        <w:widowControl w:val="0"/>
        <w:tabs>
          <w:tab w:val="left" w:pos="327"/>
          <w:tab w:val="left" w:pos="709"/>
        </w:tabs>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Продолжилось строительство спортивного комплекса «Центр боевых искусств» в рамках регионального проекта «Развитие физической культуры </w:t>
      </w:r>
      <w:r w:rsidRPr="00A82585">
        <w:rPr>
          <w:rFonts w:ascii="Times New Roman" w:hAnsi="Times New Roman"/>
          <w:sz w:val="28"/>
          <w:szCs w:val="28"/>
        </w:rPr>
        <w:br/>
        <w:t xml:space="preserve">и массового спорта», строительные работы по инженерному обеспечению микрорайонов индивидуальной жилой застройки в восточной части города. </w:t>
      </w:r>
    </w:p>
    <w:p w:rsidR="00A82585" w:rsidRPr="00A82585" w:rsidRDefault="00A82585" w:rsidP="00A82585">
      <w:pPr>
        <w:widowControl w:val="0"/>
        <w:tabs>
          <w:tab w:val="left" w:pos="327"/>
          <w:tab w:val="left" w:pos="709"/>
        </w:tabs>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С учетом мнения горожан, высказанного в ходе рейтингового голосования по выбору общественных территорий, благоустроен Комсомольский бульвар </w:t>
      </w:r>
      <w:r w:rsidRPr="00A82585">
        <w:rPr>
          <w:rFonts w:ascii="Times New Roman" w:hAnsi="Times New Roman"/>
          <w:sz w:val="28"/>
          <w:szCs w:val="28"/>
        </w:rPr>
        <w:br/>
        <w:t xml:space="preserve">от улицы Мира до озера Комсомольского в рамках регионального проекта </w:t>
      </w:r>
      <w:r w:rsidRPr="00A82585">
        <w:rPr>
          <w:rFonts w:ascii="Times New Roman" w:hAnsi="Times New Roman"/>
          <w:sz w:val="28"/>
          <w:szCs w:val="28"/>
        </w:rPr>
        <w:lastRenderedPageBreak/>
        <w:t xml:space="preserve">«Формирование комфортной городской среды» национального проекта «Инфраструктура для жизни». </w:t>
      </w:r>
    </w:p>
    <w:p w:rsidR="00A82585" w:rsidRPr="00A82585" w:rsidRDefault="00A82585" w:rsidP="00A82585">
      <w:pPr>
        <w:widowControl w:val="0"/>
        <w:tabs>
          <w:tab w:val="left" w:pos="327"/>
          <w:tab w:val="left" w:pos="709"/>
        </w:tabs>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2025 году также выполнены работы на объектах благоустройства </w:t>
      </w:r>
      <w:r w:rsidRPr="00A82585">
        <w:rPr>
          <w:rFonts w:ascii="Times New Roman" w:hAnsi="Times New Roman"/>
          <w:sz w:val="28"/>
          <w:szCs w:val="28"/>
        </w:rPr>
        <w:br/>
        <w:t>в 12 и 15 микрорайонах, а также в 21 и 26 кварталах.</w:t>
      </w:r>
    </w:p>
    <w:p w:rsidR="00A82585" w:rsidRPr="00A82585" w:rsidRDefault="00A82585" w:rsidP="00A82585">
      <w:pPr>
        <w:widowControl w:val="0"/>
        <w:tabs>
          <w:tab w:val="left" w:pos="327"/>
          <w:tab w:val="left" w:pos="709"/>
        </w:tabs>
        <w:spacing w:after="0" w:line="240" w:lineRule="auto"/>
        <w:ind w:firstLine="709"/>
        <w:jc w:val="both"/>
        <w:rPr>
          <w:rFonts w:ascii="Times New Roman" w:hAnsi="Times New Roman"/>
          <w:sz w:val="28"/>
          <w:szCs w:val="28"/>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9" w:name="_Toc220496030"/>
      <w:r w:rsidRPr="00A82585">
        <w:rPr>
          <w:rFonts w:ascii="Times New Roman" w:eastAsia="Times New Roman" w:hAnsi="Times New Roman"/>
          <w:b/>
          <w:bCs/>
          <w:kern w:val="32"/>
          <w:sz w:val="28"/>
          <w:szCs w:val="28"/>
          <w:lang w:eastAsia="ru-RU"/>
        </w:rPr>
        <w:t>1.8. Инициативное бюджетирование</w:t>
      </w:r>
      <w:bookmarkEnd w:id="9"/>
    </w:p>
    <w:p w:rsidR="00A82585" w:rsidRPr="00A82585" w:rsidRDefault="00A82585" w:rsidP="00A82585">
      <w:pPr>
        <w:widowControl w:val="0"/>
        <w:tabs>
          <w:tab w:val="left" w:pos="851"/>
        </w:tabs>
        <w:spacing w:after="0" w:line="240" w:lineRule="auto"/>
        <w:ind w:firstLine="709"/>
        <w:contextualSpacing/>
        <w:jc w:val="both"/>
        <w:rPr>
          <w:rFonts w:ascii="Times New Roman" w:hAnsi="Times New Roman"/>
          <w:sz w:val="28"/>
          <w:szCs w:val="28"/>
        </w:rPr>
      </w:pPr>
    </w:p>
    <w:p w:rsidR="00A82585" w:rsidRPr="00A82585" w:rsidRDefault="00A82585" w:rsidP="00A82585">
      <w:pPr>
        <w:widowControl w:val="0"/>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Все больше граждан активно участвуют в решении значимых для жителей города вопросов посредством реализации инициативных проектов. Механизм инициативного бюджетирования продолжает развиваться и востребован жителями города.</w:t>
      </w:r>
    </w:p>
    <w:p w:rsidR="00A82585" w:rsidRPr="00A82585" w:rsidRDefault="00A82585" w:rsidP="00A82585">
      <w:pPr>
        <w:widowControl w:val="0"/>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 xml:space="preserve">В период с 2018 года реализовано 74 инициативных проекта на общую сумму 316,4 млн. рублей. Финансирование осуществлялось за счет средств бюджета города в объеме 257,7 млн. рублей, средств бюджета автономного округа - 43,8 млн. рублей, а также софинансирования со стороны населения </w:t>
      </w:r>
      <w:r w:rsidRPr="00A82585">
        <w:rPr>
          <w:rFonts w:ascii="Times New Roman" w:hAnsi="Times New Roman"/>
          <w:sz w:val="28"/>
          <w:szCs w:val="28"/>
        </w:rPr>
        <w:br/>
        <w:t>в размере 14,9 млн. рублей. Доля привлеченных средств за указанный период составила порядка 18,5%, доля средств бюджета города - 81,5%.</w:t>
      </w:r>
    </w:p>
    <w:p w:rsidR="00A82585" w:rsidRPr="00A82585" w:rsidRDefault="00A82585" w:rsidP="00A82585">
      <w:pPr>
        <w:widowControl w:val="0"/>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 xml:space="preserve">В 2025 году реализовано 13 инициативных проектов, в том числе 2 проекта, ставших победителями регионального конкурса инициативных проектов. </w:t>
      </w:r>
    </w:p>
    <w:p w:rsidR="00A82585" w:rsidRPr="00A82585" w:rsidRDefault="00A82585" w:rsidP="00A82585">
      <w:pPr>
        <w:widowControl w:val="0"/>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 xml:space="preserve">С учетом возрастающего интереса жителей к данному механизму объем бюджетных ассигнований, направляемых на инициативное бюджетирование, </w:t>
      </w:r>
      <w:r w:rsidRPr="00A82585">
        <w:rPr>
          <w:rFonts w:ascii="Times New Roman" w:hAnsi="Times New Roman"/>
          <w:sz w:val="28"/>
          <w:szCs w:val="28"/>
        </w:rPr>
        <w:br/>
        <w:t xml:space="preserve">с 2018 года увеличился более чем в 2,5 раза и на 2026 год составляет около </w:t>
      </w:r>
      <w:r w:rsidRPr="00A82585">
        <w:rPr>
          <w:rFonts w:ascii="Times New Roman" w:hAnsi="Times New Roman"/>
          <w:sz w:val="28"/>
          <w:szCs w:val="28"/>
        </w:rPr>
        <w:br/>
        <w:t>100 млн. рублей.</w:t>
      </w:r>
    </w:p>
    <w:p w:rsidR="00A82585" w:rsidRPr="00A82585" w:rsidRDefault="00A82585" w:rsidP="00A82585">
      <w:pPr>
        <w:widowControl w:val="0"/>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 xml:space="preserve">В октябре 2025 года проведен конкурсный отбор инициативных проектов для реализации в 2026 году. По итогам конкурсного отбора из 22 проектов, внесенных инициаторами в администрацию города, победителями признаны </w:t>
      </w:r>
      <w:r w:rsidRPr="00A82585">
        <w:rPr>
          <w:rFonts w:ascii="Times New Roman" w:hAnsi="Times New Roman"/>
          <w:sz w:val="28"/>
          <w:szCs w:val="28"/>
        </w:rPr>
        <w:br/>
        <w:t>13 проектов, из которых 3 проекта направлены на решение вопросов социальной сферы, 10 проектов - на благоустройство городской территории, включая обустройство скверов, аллей и внутриквартальных проездов. Планируемый объем расходов на реализацию указанных проектов составляет 99,9 млн. рублей, в том числе более 1 млн. рублей - софинансирование со стороны населения.</w:t>
      </w:r>
    </w:p>
    <w:p w:rsidR="00A82585" w:rsidRPr="00A82585" w:rsidRDefault="00A82585" w:rsidP="00A82585">
      <w:pPr>
        <w:widowControl w:val="0"/>
        <w:spacing w:after="0" w:line="240" w:lineRule="auto"/>
        <w:ind w:firstLine="709"/>
        <w:contextualSpacing/>
        <w:jc w:val="both"/>
        <w:rPr>
          <w:rFonts w:ascii="Times New Roman" w:hAnsi="Times New Roman"/>
          <w:sz w:val="28"/>
          <w:szCs w:val="28"/>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10" w:name="_Toc220496031"/>
      <w:r w:rsidRPr="00A82585">
        <w:rPr>
          <w:rFonts w:ascii="Times New Roman" w:eastAsia="Times New Roman" w:hAnsi="Times New Roman"/>
          <w:b/>
          <w:bCs/>
          <w:kern w:val="32"/>
          <w:sz w:val="28"/>
          <w:szCs w:val="28"/>
          <w:lang w:eastAsia="ru-RU"/>
        </w:rPr>
        <w:t>1.9. Проектное управление</w:t>
      </w:r>
      <w:bookmarkEnd w:id="10"/>
    </w:p>
    <w:p w:rsidR="00A82585" w:rsidRPr="00A82585" w:rsidRDefault="00A82585" w:rsidP="00A82585">
      <w:pPr>
        <w:widowControl w:val="0"/>
        <w:spacing w:after="0" w:line="240" w:lineRule="auto"/>
        <w:ind w:firstLine="709"/>
        <w:contextualSpacing/>
        <w:jc w:val="both"/>
        <w:rPr>
          <w:rFonts w:ascii="Times New Roman" w:eastAsia="Times New Roman" w:hAnsi="Times New Roman"/>
          <w:sz w:val="28"/>
          <w:szCs w:val="28"/>
          <w:lang w:eastAsia="ru-RU"/>
        </w:rPr>
      </w:pPr>
    </w:p>
    <w:p w:rsidR="00A82585" w:rsidRPr="00A82585" w:rsidRDefault="00A82585" w:rsidP="00A82585">
      <w:pPr>
        <w:widowControl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В течение 2025 года в рамках реализации 5 муниципальных программ осуществлялось исполнение 9 муниципальных проектов в сферах жилищно-коммунального хозяйства, строительства, социальной сферы, экономики, в том числе:</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«Создание (реконструкция) коммунальной инфраструктуры»;</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«Создание (реконструкция) объектов транспортной инфраструктуры»;</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«Реализация полномочий в сфере жилищно-коммунального комплекса»;</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«Организация и проведение фестиваля искусств, труда и спорта "Самотлорские ночи»;</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 «Организация и проведение комплекса мероприятий, направленных </w:t>
      </w:r>
      <w:r w:rsidRPr="00A82585">
        <w:rPr>
          <w:rFonts w:ascii="Times New Roman" w:eastAsia="Times New Roman" w:hAnsi="Times New Roman"/>
          <w:sz w:val="28"/>
          <w:szCs w:val="28"/>
          <w:lang w:eastAsia="ru-RU"/>
        </w:rPr>
        <w:br/>
        <w:t>на развитие туризма в городе Нижневартовске»;</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lastRenderedPageBreak/>
        <w:t>- «Организация и проведение официальных физкультурных (физкультурно-оздоровительных) мероприятий, спортивно-оздоровительной работы среди различных групп населения»;</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«Оказание финансовой поддержки социально ориентированным некоммерческим организациям и территориальным общественным самоуправлениям путем предоставления субсидий»;</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«Финансовая поддержка субъектов малого и среднего предпринимательства»;</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«Создание финансовой устойчивости сельскохозяйственных товаропроизводителей города».</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hAnsi="Times New Roman"/>
          <w:sz w:val="28"/>
          <w:szCs w:val="28"/>
        </w:rPr>
        <w:t>Начаты подготовительные работы для реализации в 2026 году муниципального проекта «Обеспечение экологической безопасности города».</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Также в 2025 году город участвовал в реализации 17 проектов Ханты-Мансийского автономного округа - Югры, том числе: </w:t>
      </w:r>
    </w:p>
    <w:p w:rsidR="00A82585" w:rsidRPr="00A82585" w:rsidRDefault="00A82585" w:rsidP="00A82585">
      <w:pPr>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в 8 проектах, направленных на достижение целей, показателей и решение задач национальных проектов;</w:t>
      </w:r>
    </w:p>
    <w:p w:rsidR="00A82585" w:rsidRPr="00A82585" w:rsidRDefault="00A82585" w:rsidP="00A82585">
      <w:pPr>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в 7 проектах, направленных на достижение показателей федеральных проектов, не входящих в состав национальных проектов;</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в 3 проектах, направленных на достижение целей социально-экономического развития автономного округа.</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Плановые показатели региональных проектов, предусмотренные </w:t>
      </w:r>
      <w:r w:rsidRPr="00A82585">
        <w:rPr>
          <w:rFonts w:ascii="Times New Roman" w:eastAsia="Times New Roman" w:hAnsi="Times New Roman"/>
          <w:sz w:val="28"/>
          <w:szCs w:val="28"/>
          <w:lang w:eastAsia="ru-RU"/>
        </w:rPr>
        <w:br/>
        <w:t>на 2025 год, достигнуты в полном объеме.</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sz w:val="28"/>
          <w:szCs w:val="28"/>
          <w:lang w:eastAsia="ru-RU"/>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11" w:name="_Toc220496032"/>
      <w:r w:rsidRPr="00A82585">
        <w:rPr>
          <w:rFonts w:ascii="Times New Roman" w:eastAsia="Times New Roman" w:hAnsi="Times New Roman"/>
          <w:b/>
          <w:bCs/>
          <w:kern w:val="32"/>
          <w:sz w:val="28"/>
          <w:szCs w:val="28"/>
          <w:lang w:eastAsia="ru-RU"/>
        </w:rPr>
        <w:t>1.10. Жилищно-коммунальный комплекс</w:t>
      </w:r>
      <w:bookmarkEnd w:id="11"/>
    </w:p>
    <w:p w:rsidR="00A82585" w:rsidRPr="00A82585" w:rsidRDefault="00A82585" w:rsidP="00A82585">
      <w:pPr>
        <w:spacing w:after="0" w:line="240" w:lineRule="auto"/>
        <w:rPr>
          <w:rFonts w:ascii="Times New Roman" w:hAnsi="Times New Roman"/>
          <w:sz w:val="28"/>
          <w:szCs w:val="28"/>
          <w:lang w:eastAsia="ru-RU"/>
        </w:rPr>
      </w:pP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Деятельность жилищно-коммунального комплекса города была направлена на обеспечение благоприятных и комфортных условий проживания жителей, сохранение стабильной работы инфраструктуры города. </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Общая площадь жилищного фонда на 01.01.2026 составила </w:t>
      </w:r>
      <w:r w:rsidRPr="00A82585">
        <w:rPr>
          <w:rFonts w:ascii="Times New Roman" w:hAnsi="Times New Roman"/>
          <w:sz w:val="28"/>
          <w:szCs w:val="28"/>
        </w:rPr>
        <w:br/>
        <w:t>5 829,7 тыс. кв.м (с учетом бесхозяйного жилищного фонда). Увеличение общей площади жилищного фонда города с начала года на 82 тыс. кв.м обусловлено вводом многоквартирных домов и объектов индивидуального жилищного строительства в эксплуатацию.</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городе действует 17 управляющих организаций, 36 товариществ собственников жилья (с учетом самостоятельно действующих товариществ </w:t>
      </w:r>
      <w:r w:rsidRPr="00A82585">
        <w:rPr>
          <w:rFonts w:ascii="Times New Roman" w:hAnsi="Times New Roman"/>
          <w:sz w:val="28"/>
          <w:szCs w:val="28"/>
        </w:rPr>
        <w:br/>
        <w:t>и входящих в состав управляющих организаций) и 2 жилищных кооператива.</w:t>
      </w:r>
    </w:p>
    <w:p w:rsidR="00A82585" w:rsidRPr="00A82585" w:rsidRDefault="00A82585" w:rsidP="00A82585">
      <w:pPr>
        <w:shd w:val="clear" w:color="auto" w:fill="FFFFFF"/>
        <w:spacing w:after="0" w:line="240" w:lineRule="auto"/>
        <w:ind w:firstLine="709"/>
        <w:jc w:val="both"/>
        <w:textAlignment w:val="top"/>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Продолжена работа по сокращению непригодного для проживания жилищного фонда. В течение года осуществлен снос 15 домов. Общий объем расселенного аварийного жилищного фонда составил 6,3 тыс. кв.м.</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Проведена актуализация схем теплоснабжения, водоснабжения </w:t>
      </w:r>
      <w:r w:rsidRPr="00A82585">
        <w:rPr>
          <w:rFonts w:ascii="Times New Roman" w:hAnsi="Times New Roman"/>
          <w:sz w:val="28"/>
          <w:szCs w:val="28"/>
        </w:rPr>
        <w:br/>
        <w:t xml:space="preserve">и водоотведения города, утвержден топливно-энергетический баланс муниципального образования город Нижневартовск на период до 2030 года. </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С целью подготовки объектов жилищно-коммунального хозяйства </w:t>
      </w:r>
      <w:r w:rsidRPr="00A82585">
        <w:rPr>
          <w:rFonts w:ascii="Times New Roman" w:hAnsi="Times New Roman"/>
          <w:sz w:val="28"/>
          <w:szCs w:val="28"/>
        </w:rPr>
        <w:br/>
      </w:r>
      <w:r w:rsidRPr="00A82585">
        <w:rPr>
          <w:rFonts w:ascii="Times New Roman" w:hAnsi="Times New Roman"/>
          <w:sz w:val="28"/>
          <w:szCs w:val="28"/>
        </w:rPr>
        <w:lastRenderedPageBreak/>
        <w:t xml:space="preserve">к работе в осенне-зимний период 2025-2026 годов выполнена проверка теплоснабжающих и теплопотребляющих организаций, на основании которых выданы паспорта готовности к отопительному периоду. </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По результатам проверки Ростехнадзора готовности города </w:t>
      </w:r>
      <w:r w:rsidRPr="00A82585">
        <w:rPr>
          <w:rFonts w:ascii="Times New Roman" w:hAnsi="Times New Roman"/>
          <w:sz w:val="28"/>
          <w:szCs w:val="28"/>
        </w:rPr>
        <w:br/>
        <w:t>к прохождению осенне-зимнего периода получен паспорт готовности муниципального образования.</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соответствии с заключенным концессионным соглашением выполнены работы на участках сетей водоснабжения и водоотведения на общую сумму </w:t>
      </w:r>
      <w:r w:rsidRPr="00A82585">
        <w:rPr>
          <w:rFonts w:ascii="Times New Roman" w:hAnsi="Times New Roman"/>
          <w:sz w:val="28"/>
          <w:szCs w:val="28"/>
        </w:rPr>
        <w:br/>
        <w:t>26,6 млн. рублей за счет платы концедента.</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Особое внимание уделяется вопросам благоустройства города </w:t>
      </w:r>
      <w:r w:rsidRPr="00A82585">
        <w:rPr>
          <w:rFonts w:ascii="Times New Roman" w:hAnsi="Times New Roman"/>
          <w:sz w:val="28"/>
          <w:szCs w:val="28"/>
        </w:rPr>
        <w:br/>
        <w:t>и содержанию объектов дорожного хозяйства.</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Осуществлялись работы по зимнему и летнему содержанию дорог </w:t>
      </w:r>
      <w:r w:rsidRPr="00A82585">
        <w:rPr>
          <w:rFonts w:ascii="Times New Roman" w:hAnsi="Times New Roman"/>
          <w:sz w:val="28"/>
          <w:szCs w:val="28"/>
        </w:rPr>
        <w:br/>
        <w:t xml:space="preserve">и элементов обустройства улично-дорожной сети города. </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color w:val="000000"/>
          <w:sz w:val="28"/>
          <w:szCs w:val="28"/>
        </w:rPr>
        <w:t>Произведен ямочный ремонт (устранение деформаций и повреждений асфальтобетонных покрытий) площадью 6 тыс.</w:t>
      </w:r>
      <w:r w:rsidRPr="00A82585">
        <w:rPr>
          <w:rFonts w:ascii="Times New Roman" w:hAnsi="Times New Roman"/>
          <w:sz w:val="28"/>
          <w:szCs w:val="28"/>
        </w:rPr>
        <w:t xml:space="preserve"> кв.м и работы по </w:t>
      </w:r>
      <w:r w:rsidRPr="00A82585">
        <w:rPr>
          <w:rFonts w:ascii="Times New Roman" w:hAnsi="Times New Roman"/>
          <w:color w:val="000000"/>
          <w:sz w:val="28"/>
          <w:szCs w:val="28"/>
        </w:rPr>
        <w:t xml:space="preserve">устранению колейности (восстановлению изношенных верхних слоев асфальтобетонных покрытий) </w:t>
      </w:r>
      <w:r w:rsidRPr="00A82585">
        <w:rPr>
          <w:rFonts w:ascii="Times New Roman" w:hAnsi="Times New Roman"/>
          <w:sz w:val="28"/>
          <w:szCs w:val="28"/>
        </w:rPr>
        <w:t>автомобильных дорог</w:t>
      </w:r>
      <w:r w:rsidRPr="00A82585">
        <w:rPr>
          <w:rFonts w:ascii="Times New Roman" w:hAnsi="Times New Roman"/>
          <w:color w:val="000000"/>
          <w:sz w:val="28"/>
          <w:szCs w:val="28"/>
        </w:rPr>
        <w:t xml:space="preserve"> площадью 27,2 тыс. </w:t>
      </w:r>
      <w:r w:rsidRPr="00A82585">
        <w:rPr>
          <w:rFonts w:ascii="Times New Roman" w:hAnsi="Times New Roman"/>
          <w:sz w:val="28"/>
          <w:szCs w:val="28"/>
        </w:rPr>
        <w:t>кв.м</w:t>
      </w:r>
      <w:r w:rsidRPr="00A82585">
        <w:rPr>
          <w:rFonts w:ascii="Times New Roman" w:hAnsi="Times New Roman"/>
          <w:color w:val="000000"/>
          <w:sz w:val="28"/>
          <w:szCs w:val="28"/>
        </w:rPr>
        <w:t xml:space="preserve">, </w:t>
      </w:r>
      <w:r w:rsidRPr="00A82585">
        <w:rPr>
          <w:rFonts w:ascii="Times New Roman" w:hAnsi="Times New Roman"/>
          <w:sz w:val="28"/>
          <w:szCs w:val="28"/>
        </w:rPr>
        <w:t>отремонтировано покрытий тротуаров (рихтовка плит) в количестве 141 плиты.</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Для обеспечения безопасности дорожного движения выполнены работы </w:t>
      </w:r>
      <w:r w:rsidRPr="00A82585">
        <w:rPr>
          <w:rFonts w:ascii="Times New Roman" w:hAnsi="Times New Roman"/>
          <w:sz w:val="28"/>
          <w:szCs w:val="28"/>
        </w:rPr>
        <w:br/>
        <w:t>по содержанию и ремонту технических средств организации дорожного движения на улично-дорожной сети города: светофорных объектов, дорожных знаков, маячков мигающего света, пешеходных и отбойных ограждений.</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Восстановлено 172 поврежденных и утраченных дорожных знака, установлено 120 новых дорожных знаков, отремонтировано и восстановлено </w:t>
      </w:r>
      <w:r w:rsidRPr="00A82585">
        <w:rPr>
          <w:rFonts w:ascii="Times New Roman" w:hAnsi="Times New Roman"/>
          <w:sz w:val="28"/>
          <w:szCs w:val="28"/>
        </w:rPr>
        <w:br/>
        <w:t xml:space="preserve">950 п.м дорожных ограждений, отремонтировано 71 п.м искусственных неровностей. </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На автомобильных дорогах общего пользования местного значения города проведены работы по нанесению дорожной разметки (осевая, пешеходный переход, стоп-линия, специальные символы) термопластиком, холодным пластиком и краской общей протяженностью 433 903 п.м.</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Выполнен ремонт 8 участков автомобильных дорог общей протяженностью 9,6 км, в том числе в рамках национального проекта «Инфраструктура для жизни» - 2 участков общей протяженностью 2,2 км:</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улица 18' от улицы Зимней до улицы Северной;</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улица Северная от улицы Нефтяников (с перекрестком) до улицы Чапаева (с перекрестком);</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улица Мусы Джалиля от улицы 60 лет Октября до улицы Ленина;</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проезд от улицы 2П-2 к садово-огородническим некоммерческим товариществам «Буровик», «Березка», «Рубин»;</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улица Мира от улицы Маршала Жукова до улицы Кузоваткина;</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проспект Победы от улицы Ленина до улицы Мира;</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улица Г.И. Пикмана от улицы Мусы Джалиля до проспекта Победы;</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 проезд к тубдиспансеру (участок дороги от поворота на «Ягом» </w:t>
      </w:r>
      <w:r w:rsidRPr="00A82585">
        <w:rPr>
          <w:rFonts w:ascii="Times New Roman" w:hAnsi="Times New Roman"/>
          <w:sz w:val="28"/>
          <w:szCs w:val="28"/>
        </w:rPr>
        <w:br/>
        <w:t>до тубдиспансера).</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С целью повышения уровня безопасности движения пешеходов, создания </w:t>
      </w:r>
      <w:r w:rsidRPr="00A82585">
        <w:rPr>
          <w:rFonts w:ascii="Times New Roman" w:hAnsi="Times New Roman"/>
          <w:sz w:val="28"/>
          <w:szCs w:val="28"/>
        </w:rPr>
        <w:lastRenderedPageBreak/>
        <w:t xml:space="preserve">благоприятной и комфортной среды жизнедеятельности горожан, повышения уровня комфортного проживания выполнены работы по сплошному асфальтированию 18 внутриквартальных проездов </w:t>
      </w:r>
      <w:r w:rsidRPr="00A82585">
        <w:rPr>
          <w:rFonts w:ascii="Times New Roman" w:hAnsi="Times New Roman"/>
          <w:color w:val="000000"/>
          <w:sz w:val="28"/>
          <w:szCs w:val="28"/>
        </w:rPr>
        <w:t xml:space="preserve">площадью 18,2 тыс. </w:t>
      </w:r>
      <w:r w:rsidRPr="00A82585">
        <w:rPr>
          <w:rFonts w:ascii="Times New Roman" w:hAnsi="Times New Roman"/>
          <w:sz w:val="28"/>
          <w:szCs w:val="28"/>
        </w:rPr>
        <w:t xml:space="preserve">кв.м, </w:t>
      </w:r>
      <w:r w:rsidRPr="00A82585">
        <w:rPr>
          <w:rFonts w:ascii="Times New Roman" w:hAnsi="Times New Roman"/>
          <w:sz w:val="28"/>
          <w:szCs w:val="28"/>
        </w:rPr>
        <w:br/>
        <w:t>а также ремонтные работы по следующим объектам:</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разворотная площадка МЖК;</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 подходы к пешеходным переходам на перекрестках улиц Чапаева-Ленина, Чапаева-Спортивной, Чапаева-Таежной, Чапаева-Мира, Ленина-Мусы Джалиля, Дружбы Народов-Ленина, а также в районе дома 46 </w:t>
      </w:r>
      <w:r w:rsidRPr="00A82585">
        <w:rPr>
          <w:rFonts w:ascii="Times New Roman" w:hAnsi="Times New Roman"/>
          <w:sz w:val="28"/>
          <w:szCs w:val="28"/>
        </w:rPr>
        <w:br/>
        <w:t>по улице Ленина;</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 тротуары и парковки в границах улично-дорожной сети города </w:t>
      </w:r>
      <w:r w:rsidRPr="00A82585">
        <w:rPr>
          <w:rFonts w:ascii="Times New Roman" w:hAnsi="Times New Roman"/>
          <w:sz w:val="28"/>
          <w:szCs w:val="28"/>
        </w:rPr>
        <w:br/>
        <w:t>в районе парка Победы по улице 60 лет Октября и улице Нефтяников;</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тротуар по улице Г.И. Пикмана в створе улиц Чапаева и Ханты-Мансийской;</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газон с искусственным покрытием на набережной реки Обь;</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мемориал «Воинам-интернационалистам»;</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 постамент памятника «Участникам ликвидации радиационных </w:t>
      </w:r>
      <w:r w:rsidRPr="00A82585">
        <w:rPr>
          <w:rFonts w:ascii="Times New Roman" w:hAnsi="Times New Roman"/>
          <w:sz w:val="28"/>
          <w:szCs w:val="28"/>
        </w:rPr>
        <w:br/>
        <w:t>и техногенных катастроф»;</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декоративные стены монумента «Покорителям Самотлора»,</w:t>
      </w:r>
    </w:p>
    <w:p w:rsidR="00A82585" w:rsidRPr="00A82585" w:rsidRDefault="00A82585" w:rsidP="00A82585">
      <w:pPr>
        <w:widowControl w:val="0"/>
        <w:spacing w:after="0" w:line="240" w:lineRule="auto"/>
        <w:jc w:val="both"/>
        <w:rPr>
          <w:rFonts w:ascii="Times New Roman" w:hAnsi="Times New Roman"/>
          <w:sz w:val="28"/>
          <w:szCs w:val="28"/>
        </w:rPr>
      </w:pPr>
      <w:r w:rsidRPr="00A82585">
        <w:rPr>
          <w:rFonts w:ascii="Times New Roman" w:hAnsi="Times New Roman"/>
          <w:sz w:val="28"/>
          <w:szCs w:val="28"/>
        </w:rPr>
        <w:t>а также ремонт бортового камня по улице Чапаева в створе улиц 60 лет Октября и Омской.</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Проведены работы по устройству парковок в границах улично-дорожной сети города в районе МАУДО г. Нижневартовска «СШОР «Самотлор» на улице Омской, дома 27 по улице Дзержинского, Нижневартовской окружной клинической больницы по улице Маршала Жукова, городского парка Победы. </w:t>
      </w:r>
      <w:r w:rsidRPr="00A82585">
        <w:rPr>
          <w:rFonts w:ascii="Times New Roman" w:hAnsi="Times New Roman"/>
          <w:sz w:val="28"/>
          <w:szCs w:val="28"/>
        </w:rPr>
        <w:br/>
        <w:t>В результате город получил боле 200 дополнительных парковочных мест.</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Осуществлены мероприятия по декоративно-художественному оформлению города в связи с празднованием 80-й годовщины Победы в Великой Отечественной войне, 95-летия со дня образования Ханты-Мансийского автономного округа - Югры и Фестиваля искусств, труда и спорта «Самотлорские ночи - 2025».</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Обеспечено праздничное новогоднее оформление улично-дорожной сети города, общественных территорий, площади Нефтяников в дни проведения новогодних праздников. Выполнено устройство катка на улице Пионерской </w:t>
      </w:r>
      <w:r w:rsidRPr="00A82585">
        <w:rPr>
          <w:rFonts w:ascii="Times New Roman" w:hAnsi="Times New Roman"/>
          <w:sz w:val="28"/>
          <w:szCs w:val="28"/>
        </w:rPr>
        <w:br/>
        <w:t>(от улицы Нефтяников до центрального входа в парк Победы), пункта проката.</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Произведены работы по посадке цветников на улично-дорожной сети города и общественных территориях общей площадью 7 547,9 кв.м и уходные работы за альпийскими горками общей площадью 88,2 кв.м.</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рамках выполнения работ по благоустройству территории парка Победы произведен монтаж детского комплекса с устройством резинового покрытия </w:t>
      </w:r>
      <w:r w:rsidRPr="00A82585">
        <w:rPr>
          <w:rFonts w:ascii="Times New Roman" w:hAnsi="Times New Roman"/>
          <w:sz w:val="28"/>
          <w:szCs w:val="28"/>
        </w:rPr>
        <w:br/>
        <w:t xml:space="preserve">и монтаж спортивной тренажерной площадки с воркаутом с устройством бетонного основания с травмобезопасным покрытием. Выполнены работы </w:t>
      </w:r>
      <w:r w:rsidRPr="00A82585">
        <w:rPr>
          <w:rFonts w:ascii="Times New Roman" w:hAnsi="Times New Roman"/>
          <w:sz w:val="28"/>
          <w:szCs w:val="28"/>
        </w:rPr>
        <w:br/>
        <w:t xml:space="preserve">по благоустройству пешеходного бульвара по улице Пионерской. </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Осуществлялись мероприятия по техническому и санитарному </w:t>
      </w:r>
      <w:r w:rsidRPr="00A82585">
        <w:rPr>
          <w:rFonts w:ascii="Times New Roman" w:hAnsi="Times New Roman"/>
          <w:sz w:val="28"/>
          <w:szCs w:val="28"/>
        </w:rPr>
        <w:lastRenderedPageBreak/>
        <w:t>содержанию берегоукрепления реки Обь протяженностью 4,2 км.</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Для приведения дворовых территорий к современным нормам комфортности в рамках муниципальной программы «Развитие жилищно-коммунального хозяйства в городе Нижневартовске» выполнено комплексное благоустройство 4 дворовых территорий, прилегающих к 7 многоквартирным домам (в границах 3, 4 и 6 микрорайонов). Общая стоимость выполненных работ составила 89,8 млн. рублей, в том числе 83,6 млн. рублей - средства бюджета города, 6,2 млн. рублей - средства собственников помещений в многоквартирных домах.</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Перевозка пассажиров и багажа автомобильным транспортом осуществлялась по 27 муниципальным маршрутам, в том числе по 5 новым маршрутам, которые начали свою работу с 01.11.2025. Новые маршруты охватили вновь введенные улицы в микрорайонах за улицей Ханты-Мансийской, медицинские учреждения (поликлиника №3, окружная больница), пос. Дивный и другие, обеспечивая транспортную связь основных магистралей города </w:t>
      </w:r>
      <w:r w:rsidRPr="00A82585">
        <w:rPr>
          <w:rFonts w:ascii="Times New Roman" w:hAnsi="Times New Roman"/>
          <w:sz w:val="28"/>
          <w:szCs w:val="28"/>
        </w:rPr>
        <w:br/>
        <w:t>с социально значимыми объектами, что в целом улучшило качество обслуживания пассажиров общественным транспортом.</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2025 году транспортные услуги жителям города оказывались автобусами большого класса в количестве до 177 единиц на линии. Выполнено около </w:t>
      </w:r>
      <w:r w:rsidRPr="00A82585">
        <w:rPr>
          <w:rFonts w:ascii="Times New Roman" w:hAnsi="Times New Roman"/>
          <w:sz w:val="28"/>
          <w:szCs w:val="28"/>
        </w:rPr>
        <w:br/>
        <w:t xml:space="preserve">720 тыс. рейсов, перевезено около 16,8 млн. пассажиров, в том числе около </w:t>
      </w:r>
      <w:r w:rsidRPr="00A82585">
        <w:rPr>
          <w:rFonts w:ascii="Times New Roman" w:hAnsi="Times New Roman"/>
          <w:sz w:val="28"/>
          <w:szCs w:val="28"/>
        </w:rPr>
        <w:br/>
        <w:t xml:space="preserve">4,4 млн. пассажиров из числа льготных категорий (неработающие пенсионеры, обучающиеся общеобразовательных учреждений города - члены семей участников специальной военной операции, дети-инвалиды в возрасте </w:t>
      </w:r>
      <w:r w:rsidRPr="00A82585">
        <w:rPr>
          <w:rFonts w:ascii="Times New Roman" w:hAnsi="Times New Roman"/>
          <w:sz w:val="28"/>
          <w:szCs w:val="28"/>
        </w:rPr>
        <w:br/>
        <w:t>от 7 до 18 лет, неработающие пенсионеры, зарегистрированных по месту пребывания в пункте временного размещения граждан в городе Нижневартовске).</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летний период 2025 года были организованы 2 сезонных маршрута </w:t>
      </w:r>
      <w:r w:rsidRPr="00A82585">
        <w:rPr>
          <w:rFonts w:ascii="Times New Roman" w:hAnsi="Times New Roman"/>
          <w:sz w:val="28"/>
          <w:szCs w:val="28"/>
        </w:rPr>
        <w:br/>
        <w:t xml:space="preserve">в сторону садово-огороднических товариществ, ранее не имеющих транспортного обслуживания (СОНТ «У озера», СОНТ «Малиновка», </w:t>
      </w:r>
      <w:r w:rsidRPr="00A82585">
        <w:rPr>
          <w:rFonts w:ascii="Times New Roman" w:hAnsi="Times New Roman"/>
          <w:sz w:val="28"/>
          <w:szCs w:val="28"/>
        </w:rPr>
        <w:br/>
        <w:t>ПСОК «Досуг», СОНТ «Кедровый»).</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целях улучшения транспортного обслуживания жителей города </w:t>
      </w:r>
      <w:r w:rsidRPr="00A82585">
        <w:rPr>
          <w:rFonts w:ascii="Times New Roman" w:hAnsi="Times New Roman"/>
          <w:sz w:val="28"/>
          <w:szCs w:val="28"/>
        </w:rPr>
        <w:br/>
        <w:t xml:space="preserve">(по просьбам и обращениям жителей) в 2025 году точечно изменились схемы движения автобусных маршрутов №10, №14, внесены корректировки </w:t>
      </w:r>
      <w:r w:rsidRPr="00A82585">
        <w:rPr>
          <w:rFonts w:ascii="Times New Roman" w:hAnsi="Times New Roman"/>
          <w:sz w:val="28"/>
          <w:szCs w:val="28"/>
        </w:rPr>
        <w:br/>
        <w:t>в расписания движения маршрутов №9, №13, №94.</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Созданы условия для обеспечения жителей города услугами связи, в том числе доступа в информационно-телекоммуникационную сеть «Интернет». Ведется работа по реализации федеральных, окружных программ, а также внедрение инновационных технологий. Зона покрытия города базовыми станциями 4G составляет 100%. Вся территория города находится в зоне уверенного приема цифрового эфирного телевизионного сигнала. </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С целью улучшения эпизоотической и эпидемической обстановки в городе, предупреждения распространения болезней, общих для человека и животных продолжилась реализация мероприятий по осуществлению деятельности </w:t>
      </w:r>
      <w:r w:rsidRPr="00A82585">
        <w:rPr>
          <w:rFonts w:ascii="Times New Roman" w:hAnsi="Times New Roman"/>
          <w:sz w:val="28"/>
          <w:szCs w:val="28"/>
        </w:rPr>
        <w:br/>
        <w:t xml:space="preserve">по обращению с животными без владельцев, на выполнение которых направлено 45,8 млн. рублей. Средства направлены на отлов и транспортировку животных, </w:t>
      </w:r>
      <w:r w:rsidRPr="00A82585">
        <w:rPr>
          <w:rFonts w:ascii="Times New Roman" w:hAnsi="Times New Roman"/>
          <w:sz w:val="28"/>
          <w:szCs w:val="28"/>
        </w:rPr>
        <w:lastRenderedPageBreak/>
        <w:t>содержание их в приютах, учет и маркирование отловленных животных, а также вакцинацию, стерилизацию и возврат животных на прежние места их обитания. В 2025 году отловлено 922 безнадзорных животных.</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В рамках программы социальной газификации (догазификации) проведены работы по газификации 43 жилых домовладений.</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Для обеспечения сохранности и надлежащего состояния муниципального жилищного фонда выполнены работы по капитальному ремонту 27 жилых помещений муниципального жилищного фонда, подлежащих предоставлению гражданам в соответствии с жилищным законодательством.</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На основании обращения общества с ограниченной ответственностью «Производственный ремонтно-эксплуатационный трест №3», в связи </w:t>
      </w:r>
      <w:r w:rsidRPr="00A82585">
        <w:rPr>
          <w:rFonts w:ascii="Times New Roman" w:hAnsi="Times New Roman"/>
          <w:sz w:val="28"/>
          <w:szCs w:val="28"/>
        </w:rPr>
        <w:br/>
        <w:t>с возникновением неотложной необходимости в проведении капитального ремонта общего имущества в многоквартирном доме 2а по улице Осенней оказана дополнительная помощь из бюджета города на проведение капитального ремонта крыши дома в размере 7,7 млн. рублей. Работы по капитальному ремонту крыши, включая разработку проектной документации, выполнены Югорским фондом капитального ремонта многоквартирных домов в сентябре-октябре отчетного года на общую сумму 8,8 млн. рублей (в том числе 1,1 млн. рублей - средства собственников помещений в многоквартирном доме).</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В 2025 году проведены мероприятия по приспособлению жилых помещений и общего имущества в многоквартирных домах с учетом потребностей инвалидов, в том числе:</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 выполнены работы по проектированию приспособления жилых помещений или общего имущества в многоквартирных домах по 21 адресу </w:t>
      </w:r>
      <w:r w:rsidRPr="00A82585">
        <w:rPr>
          <w:rFonts w:ascii="Times New Roman" w:hAnsi="Times New Roman"/>
          <w:sz w:val="28"/>
          <w:szCs w:val="28"/>
        </w:rPr>
        <w:br/>
        <w:t>с учетом потребностей 23 инвалидов, в том числе 2 участников специальной военной операции;</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приспособлено общее имущество в 22 многоквартирных домах с учетом потребностей 25 инвалидов, в том числе 1 участника специальной военной операции.</w:t>
      </w:r>
    </w:p>
    <w:p w:rsidR="00A82585" w:rsidRPr="00A82585" w:rsidRDefault="00A82585" w:rsidP="00A82585">
      <w:pPr>
        <w:spacing w:after="0"/>
        <w:rPr>
          <w:rFonts w:ascii="Times New Roman" w:hAnsi="Times New Roman"/>
          <w:sz w:val="28"/>
          <w:szCs w:val="28"/>
          <w:lang w:eastAsia="ru-RU"/>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12" w:name="_Toc220496033"/>
      <w:r w:rsidRPr="00A82585">
        <w:rPr>
          <w:rFonts w:ascii="Times New Roman" w:eastAsia="Times New Roman" w:hAnsi="Times New Roman"/>
          <w:b/>
          <w:bCs/>
          <w:kern w:val="32"/>
          <w:sz w:val="28"/>
          <w:szCs w:val="28"/>
          <w:lang w:eastAsia="ru-RU"/>
        </w:rPr>
        <w:t>1.11. Улучшение жилищных условий граждан</w:t>
      </w:r>
      <w:bookmarkEnd w:id="12"/>
    </w:p>
    <w:p w:rsidR="00A82585" w:rsidRPr="00A82585" w:rsidRDefault="00A82585" w:rsidP="00A82585">
      <w:pPr>
        <w:spacing w:after="0" w:line="240" w:lineRule="auto"/>
        <w:rPr>
          <w:rFonts w:ascii="Times New Roman" w:hAnsi="Times New Roman"/>
          <w:sz w:val="28"/>
          <w:szCs w:val="28"/>
          <w:lang w:eastAsia="ru-RU"/>
        </w:rPr>
      </w:pPr>
    </w:p>
    <w:p w:rsidR="00A82585" w:rsidRPr="00A82585" w:rsidRDefault="00A82585" w:rsidP="00A82585">
      <w:pPr>
        <w:suppressAutoHyphens/>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В 2025 году на учете в качестве нуждающихся в жилых помещениях </w:t>
      </w:r>
      <w:r w:rsidRPr="00A82585">
        <w:rPr>
          <w:rFonts w:ascii="Times New Roman" w:eastAsia="Times New Roman" w:hAnsi="Times New Roman"/>
          <w:sz w:val="28"/>
          <w:szCs w:val="28"/>
          <w:lang w:eastAsia="ru-RU"/>
        </w:rPr>
        <w:br/>
        <w:t xml:space="preserve">по месту жительства состояло 2 650 семей, что на 200 семей меньше </w:t>
      </w:r>
      <w:r w:rsidRPr="00A82585">
        <w:rPr>
          <w:rFonts w:ascii="Times New Roman" w:eastAsia="Times New Roman" w:hAnsi="Times New Roman"/>
          <w:sz w:val="28"/>
          <w:szCs w:val="28"/>
          <w:lang w:eastAsia="ru-RU"/>
        </w:rPr>
        <w:br/>
        <w:t xml:space="preserve">по сравнению с 2024 годом. В течение года на учет принято 102 семьи, относящихся к категории малоимущих граждан, признанных нуждающимися </w:t>
      </w:r>
      <w:r w:rsidRPr="00A82585">
        <w:rPr>
          <w:rFonts w:ascii="Times New Roman" w:eastAsia="Times New Roman" w:hAnsi="Times New Roman"/>
          <w:sz w:val="28"/>
          <w:szCs w:val="28"/>
          <w:lang w:eastAsia="ru-RU"/>
        </w:rPr>
        <w:br/>
        <w:t xml:space="preserve">в жилых помещениях. </w:t>
      </w:r>
    </w:p>
    <w:p w:rsidR="00A82585" w:rsidRPr="00A82585" w:rsidRDefault="00A82585" w:rsidP="00A82585">
      <w:pPr>
        <w:suppressAutoHyphens/>
        <w:spacing w:after="0" w:line="240" w:lineRule="auto"/>
        <w:ind w:firstLine="709"/>
        <w:jc w:val="both"/>
        <w:rPr>
          <w:rFonts w:ascii="Times New Roman" w:hAnsi="Times New Roman"/>
          <w:sz w:val="28"/>
          <w:szCs w:val="28"/>
        </w:rPr>
      </w:pPr>
      <w:r w:rsidRPr="00A82585">
        <w:rPr>
          <w:rFonts w:ascii="Times New Roman" w:hAnsi="Times New Roman"/>
          <w:sz w:val="28"/>
          <w:szCs w:val="28"/>
        </w:rPr>
        <w:t>Основные показатели улучшения жилищных условий граждан приведены в таблице 11.</w:t>
      </w:r>
    </w:p>
    <w:p w:rsidR="00A82585" w:rsidRPr="00A82585" w:rsidRDefault="00A82585" w:rsidP="00A82585">
      <w:pPr>
        <w:suppressAutoHyphens/>
        <w:spacing w:after="0" w:line="240" w:lineRule="auto"/>
        <w:ind w:firstLine="709"/>
        <w:jc w:val="both"/>
        <w:rPr>
          <w:rFonts w:ascii="Times New Roman" w:hAnsi="Times New Roman"/>
          <w:sz w:val="28"/>
          <w:szCs w:val="28"/>
        </w:rPr>
      </w:pPr>
    </w:p>
    <w:p w:rsidR="00A82585" w:rsidRPr="00A82585" w:rsidRDefault="00A82585" w:rsidP="00A82585">
      <w:pPr>
        <w:keepNext/>
        <w:suppressAutoHyphens/>
        <w:spacing w:after="0" w:line="240" w:lineRule="auto"/>
        <w:jc w:val="right"/>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Таблица </w:t>
      </w:r>
      <w:r w:rsidRPr="00A82585">
        <w:rPr>
          <w:rFonts w:ascii="Times New Roman" w:eastAsia="Times New Roman" w:hAnsi="Times New Roman"/>
          <w:sz w:val="28"/>
          <w:szCs w:val="28"/>
          <w:lang w:eastAsia="ru-RU"/>
        </w:rPr>
        <w:fldChar w:fldCharType="begin"/>
      </w:r>
      <w:r w:rsidRPr="00A82585">
        <w:rPr>
          <w:rFonts w:ascii="Times New Roman" w:eastAsia="Times New Roman" w:hAnsi="Times New Roman"/>
          <w:sz w:val="28"/>
          <w:szCs w:val="28"/>
          <w:lang w:eastAsia="ru-RU"/>
        </w:rPr>
        <w:instrText xml:space="preserve"> SEQ Таблица \* ARABIC </w:instrText>
      </w:r>
      <w:r w:rsidRPr="00A82585">
        <w:rPr>
          <w:rFonts w:ascii="Times New Roman" w:eastAsia="Times New Roman" w:hAnsi="Times New Roman"/>
          <w:sz w:val="28"/>
          <w:szCs w:val="28"/>
          <w:lang w:eastAsia="ru-RU"/>
        </w:rPr>
        <w:fldChar w:fldCharType="separate"/>
      </w:r>
      <w:r w:rsidR="00444333">
        <w:rPr>
          <w:rFonts w:ascii="Times New Roman" w:eastAsia="Times New Roman" w:hAnsi="Times New Roman"/>
          <w:noProof/>
          <w:sz w:val="28"/>
          <w:szCs w:val="28"/>
          <w:lang w:eastAsia="ru-RU"/>
        </w:rPr>
        <w:t>11</w:t>
      </w:r>
      <w:r w:rsidRPr="00A82585">
        <w:rPr>
          <w:rFonts w:ascii="Times New Roman" w:eastAsia="Times New Roman" w:hAnsi="Times New Roman"/>
          <w:sz w:val="28"/>
          <w:szCs w:val="28"/>
          <w:lang w:eastAsia="ru-RU"/>
        </w:rPr>
        <w:fldChar w:fldCharType="end"/>
      </w:r>
    </w:p>
    <w:p w:rsidR="00A82585" w:rsidRPr="00A82585" w:rsidRDefault="00A82585" w:rsidP="00A82585">
      <w:pPr>
        <w:suppressAutoHyphens/>
        <w:spacing w:after="0" w:line="240" w:lineRule="auto"/>
        <w:jc w:val="center"/>
        <w:rPr>
          <w:rFonts w:ascii="Times New Roman" w:eastAsia="SimSun" w:hAnsi="Times New Roman"/>
          <w:b/>
          <w:kern w:val="1"/>
          <w:sz w:val="28"/>
          <w:szCs w:val="28"/>
          <w:lang w:eastAsia="ar-SA"/>
        </w:rPr>
      </w:pPr>
    </w:p>
    <w:p w:rsidR="00A82585" w:rsidRPr="00A82585" w:rsidRDefault="00A82585" w:rsidP="00A82585">
      <w:pPr>
        <w:suppressAutoHyphens/>
        <w:spacing w:after="0" w:line="240" w:lineRule="auto"/>
        <w:jc w:val="center"/>
        <w:rPr>
          <w:rFonts w:ascii="Times New Roman" w:eastAsia="SimSun" w:hAnsi="Times New Roman"/>
          <w:b/>
          <w:kern w:val="1"/>
          <w:sz w:val="28"/>
          <w:szCs w:val="28"/>
          <w:lang w:eastAsia="ar-SA"/>
        </w:rPr>
      </w:pPr>
      <w:r w:rsidRPr="00A82585">
        <w:rPr>
          <w:rFonts w:ascii="Times New Roman" w:eastAsia="SimSun" w:hAnsi="Times New Roman"/>
          <w:b/>
          <w:kern w:val="1"/>
          <w:sz w:val="28"/>
          <w:szCs w:val="28"/>
          <w:lang w:eastAsia="ar-SA"/>
        </w:rPr>
        <w:t>Основные показатели улучшения жилищных условий граждан</w:t>
      </w:r>
    </w:p>
    <w:p w:rsidR="00A82585" w:rsidRPr="00A82585" w:rsidRDefault="00A82585" w:rsidP="00A82585">
      <w:pPr>
        <w:suppressAutoHyphens/>
        <w:spacing w:after="0" w:line="240" w:lineRule="auto"/>
        <w:jc w:val="center"/>
        <w:rPr>
          <w:rFonts w:ascii="Times New Roman" w:eastAsia="Times New Roman" w:hAnsi="Times New Roman"/>
          <w:sz w:val="28"/>
          <w:szCs w:val="28"/>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77"/>
        <w:gridCol w:w="846"/>
        <w:gridCol w:w="844"/>
        <w:gridCol w:w="848"/>
        <w:gridCol w:w="812"/>
        <w:gridCol w:w="812"/>
      </w:tblGrid>
      <w:tr w:rsidR="00A82585" w:rsidRPr="00A82585" w:rsidTr="008A7D9B">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Наименование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показателя</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2021</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3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2022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40"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2023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2024</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2025</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r>
      <w:tr w:rsidR="00A82585" w:rsidRPr="00A82585" w:rsidTr="008A7D9B">
        <w:trPr>
          <w:trHeight w:val="20"/>
          <w:jc w:val="center"/>
        </w:trPr>
        <w:tc>
          <w:tcPr>
            <w:tcW w:w="2841" w:type="pct"/>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suppressAutoHyphens/>
              <w:spacing w:after="0" w:line="240" w:lineRule="auto"/>
              <w:jc w:val="both"/>
              <w:rPr>
                <w:rFonts w:ascii="Times New Roman" w:eastAsia="Times New Roman" w:hAnsi="Times New Roman"/>
                <w:lang w:eastAsia="ru-RU"/>
              </w:rPr>
            </w:pPr>
            <w:r w:rsidRPr="00A82585">
              <w:rPr>
                <w:rFonts w:ascii="Times New Roman" w:eastAsia="Times New Roman" w:hAnsi="Times New Roman"/>
                <w:lang w:eastAsia="ru-RU"/>
              </w:rPr>
              <w:t>Количество семей, состоящих на учете в качестве нуждающихся в улучшении жилищных условий (ед.)</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3 500</w:t>
            </w:r>
          </w:p>
        </w:tc>
        <w:tc>
          <w:tcPr>
            <w:tcW w:w="43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3 225</w:t>
            </w:r>
          </w:p>
        </w:tc>
        <w:tc>
          <w:tcPr>
            <w:tcW w:w="440"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3 047</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2 850</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2 650</w:t>
            </w:r>
          </w:p>
        </w:tc>
      </w:tr>
      <w:tr w:rsidR="00A82585" w:rsidRPr="00A82585" w:rsidTr="008A7D9B">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both"/>
              <w:rPr>
                <w:rFonts w:ascii="Times New Roman" w:eastAsia="Times New Roman" w:hAnsi="Times New Roman"/>
                <w:lang w:eastAsia="ru-RU"/>
              </w:rPr>
            </w:pPr>
            <w:r w:rsidRPr="00A82585">
              <w:rPr>
                <w:rFonts w:ascii="Times New Roman" w:eastAsia="Times New Roman" w:hAnsi="Times New Roman"/>
                <w:lang w:eastAsia="ru-RU"/>
              </w:rPr>
              <w:t xml:space="preserve">Количество предоставленных жилых помещений </w:t>
            </w:r>
            <w:r w:rsidRPr="00A82585">
              <w:rPr>
                <w:rFonts w:ascii="Times New Roman" w:eastAsia="Times New Roman" w:hAnsi="Times New Roman"/>
                <w:lang w:eastAsia="ru-RU"/>
              </w:rPr>
              <w:br/>
              <w:t>по договорам социального найма гражданам, состоящим на учете (семьям и одиноким гражданам) (ед.)</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84</w:t>
            </w:r>
          </w:p>
        </w:tc>
        <w:tc>
          <w:tcPr>
            <w:tcW w:w="43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37</w:t>
            </w:r>
          </w:p>
        </w:tc>
        <w:tc>
          <w:tcPr>
            <w:tcW w:w="440"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28</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17</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41</w:t>
            </w:r>
          </w:p>
        </w:tc>
      </w:tr>
      <w:tr w:rsidR="00A82585" w:rsidRPr="00A82585" w:rsidTr="008A7D9B">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both"/>
              <w:rPr>
                <w:rFonts w:ascii="Times New Roman" w:eastAsia="Times New Roman" w:hAnsi="Times New Roman"/>
                <w:lang w:eastAsia="ru-RU"/>
              </w:rPr>
            </w:pPr>
            <w:r w:rsidRPr="00A82585">
              <w:rPr>
                <w:rFonts w:ascii="Times New Roman" w:eastAsia="Times New Roman" w:hAnsi="Times New Roman"/>
                <w:lang w:eastAsia="ru-RU"/>
              </w:rPr>
              <w:t xml:space="preserve">Количество предоставленных жилых помещений семьям в связи с переселением из аварийных (непригодных) домов (ед.) </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bCs/>
                <w:lang w:eastAsia="ru-RU"/>
              </w:rPr>
            </w:pPr>
            <w:r w:rsidRPr="00A82585">
              <w:rPr>
                <w:rFonts w:ascii="Times New Roman" w:eastAsia="Times New Roman" w:hAnsi="Times New Roman"/>
                <w:bCs/>
                <w:lang w:eastAsia="ru-RU"/>
              </w:rPr>
              <w:t>26</w:t>
            </w:r>
          </w:p>
        </w:tc>
        <w:tc>
          <w:tcPr>
            <w:tcW w:w="43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bCs/>
                <w:lang w:eastAsia="ru-RU"/>
              </w:rPr>
            </w:pPr>
            <w:r w:rsidRPr="00A82585">
              <w:rPr>
                <w:rFonts w:ascii="Times New Roman" w:eastAsia="Times New Roman" w:hAnsi="Times New Roman"/>
                <w:bCs/>
                <w:lang w:eastAsia="ru-RU"/>
              </w:rPr>
              <w:t>143</w:t>
            </w:r>
          </w:p>
        </w:tc>
        <w:tc>
          <w:tcPr>
            <w:tcW w:w="440"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bCs/>
                <w:lang w:eastAsia="ru-RU"/>
              </w:rPr>
            </w:pPr>
            <w:r w:rsidRPr="00A82585">
              <w:rPr>
                <w:rFonts w:ascii="Times New Roman" w:eastAsia="Times New Roman" w:hAnsi="Times New Roman"/>
                <w:bCs/>
                <w:lang w:eastAsia="ru-RU"/>
              </w:rPr>
              <w:t>74</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bCs/>
                <w:lang w:eastAsia="ru-RU"/>
              </w:rPr>
            </w:pPr>
            <w:r w:rsidRPr="00A82585">
              <w:rPr>
                <w:rFonts w:ascii="Times New Roman" w:eastAsia="Times New Roman" w:hAnsi="Times New Roman"/>
                <w:bCs/>
                <w:lang w:eastAsia="ru-RU"/>
              </w:rPr>
              <w:t>72</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bCs/>
                <w:lang w:eastAsia="ru-RU"/>
              </w:rPr>
            </w:pPr>
            <w:r w:rsidRPr="00A82585">
              <w:rPr>
                <w:rFonts w:ascii="Times New Roman" w:eastAsia="Times New Roman" w:hAnsi="Times New Roman"/>
                <w:bCs/>
                <w:lang w:eastAsia="ru-RU"/>
              </w:rPr>
              <w:t>83</w:t>
            </w:r>
          </w:p>
        </w:tc>
      </w:tr>
      <w:tr w:rsidR="00A82585" w:rsidRPr="00A82585" w:rsidTr="008A7D9B">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both"/>
              <w:rPr>
                <w:rFonts w:ascii="Times New Roman" w:eastAsia="Times New Roman" w:hAnsi="Times New Roman"/>
                <w:lang w:eastAsia="ru-RU"/>
              </w:rPr>
            </w:pPr>
            <w:r w:rsidRPr="00A82585">
              <w:rPr>
                <w:rFonts w:ascii="Times New Roman" w:eastAsia="Times New Roman" w:hAnsi="Times New Roman"/>
                <w:lang w:eastAsia="ru-RU"/>
              </w:rPr>
              <w:t xml:space="preserve">Количество детей-сирот, лиц из их числа, обеспеченных жилыми помещениями (чел.) </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bCs/>
                <w:lang w:eastAsia="ru-RU"/>
              </w:rPr>
            </w:pPr>
            <w:r w:rsidRPr="00A82585">
              <w:rPr>
                <w:rFonts w:ascii="Times New Roman" w:eastAsia="Times New Roman" w:hAnsi="Times New Roman"/>
                <w:bCs/>
                <w:lang w:eastAsia="ru-RU"/>
              </w:rPr>
              <w:t>58</w:t>
            </w:r>
          </w:p>
        </w:tc>
        <w:tc>
          <w:tcPr>
            <w:tcW w:w="43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bCs/>
                <w:lang w:eastAsia="ru-RU"/>
              </w:rPr>
            </w:pPr>
            <w:r w:rsidRPr="00A82585">
              <w:rPr>
                <w:rFonts w:ascii="Times New Roman" w:eastAsia="Times New Roman" w:hAnsi="Times New Roman"/>
                <w:bCs/>
                <w:lang w:eastAsia="ru-RU"/>
              </w:rPr>
              <w:t>78</w:t>
            </w:r>
          </w:p>
        </w:tc>
        <w:tc>
          <w:tcPr>
            <w:tcW w:w="440"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bCs/>
                <w:lang w:eastAsia="ru-RU"/>
              </w:rPr>
            </w:pPr>
            <w:r w:rsidRPr="00A82585">
              <w:rPr>
                <w:rFonts w:ascii="Times New Roman" w:eastAsia="Times New Roman" w:hAnsi="Times New Roman"/>
                <w:bCs/>
                <w:lang w:eastAsia="ru-RU"/>
              </w:rPr>
              <w:t>114</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bCs/>
                <w:lang w:eastAsia="ru-RU"/>
              </w:rPr>
            </w:pPr>
            <w:r w:rsidRPr="00A82585">
              <w:rPr>
                <w:rFonts w:ascii="Times New Roman" w:eastAsia="Times New Roman" w:hAnsi="Times New Roman"/>
                <w:bCs/>
                <w:lang w:eastAsia="ru-RU"/>
              </w:rPr>
              <w:t>82</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bCs/>
                <w:lang w:eastAsia="ru-RU"/>
              </w:rPr>
            </w:pPr>
            <w:r w:rsidRPr="00A82585">
              <w:rPr>
                <w:rFonts w:ascii="Times New Roman" w:eastAsia="Times New Roman" w:hAnsi="Times New Roman"/>
                <w:bCs/>
                <w:lang w:eastAsia="ru-RU"/>
              </w:rPr>
              <w:t>79</w:t>
            </w:r>
          </w:p>
        </w:tc>
      </w:tr>
    </w:tbl>
    <w:p w:rsidR="00A82585" w:rsidRPr="00A82585" w:rsidRDefault="00A82585" w:rsidP="00A82585">
      <w:pPr>
        <w:suppressAutoHyphens/>
        <w:spacing w:after="0" w:line="240" w:lineRule="auto"/>
        <w:ind w:firstLine="708"/>
        <w:jc w:val="both"/>
        <w:rPr>
          <w:rFonts w:ascii="Times New Roman" w:eastAsia="Times New Roman" w:hAnsi="Times New Roman"/>
          <w:sz w:val="28"/>
          <w:szCs w:val="28"/>
          <w:lang w:eastAsia="ru-RU"/>
        </w:rPr>
      </w:pPr>
    </w:p>
    <w:p w:rsidR="00A82585" w:rsidRPr="00A82585" w:rsidRDefault="00A82585" w:rsidP="00A82585">
      <w:pPr>
        <w:tabs>
          <w:tab w:val="left" w:pos="9214"/>
        </w:tabs>
        <w:suppressAutoHyphens/>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Гражданам-очередникам предоставлено 41 жилое помещение </w:t>
      </w:r>
      <w:r w:rsidRPr="00A82585">
        <w:rPr>
          <w:rFonts w:ascii="Times New Roman" w:eastAsia="Times New Roman" w:hAnsi="Times New Roman"/>
          <w:sz w:val="28"/>
          <w:szCs w:val="28"/>
          <w:lang w:eastAsia="ru-RU"/>
        </w:rPr>
        <w:br/>
        <w:t xml:space="preserve">по договорам социального найма (в том числе 14 гражданам, имеющим право </w:t>
      </w:r>
      <w:r w:rsidRPr="00A82585">
        <w:rPr>
          <w:rFonts w:ascii="Times New Roman" w:eastAsia="Times New Roman" w:hAnsi="Times New Roman"/>
          <w:sz w:val="28"/>
          <w:szCs w:val="28"/>
          <w:lang w:eastAsia="ru-RU"/>
        </w:rPr>
        <w:br/>
        <w:t xml:space="preserve">на получение жилых помещений во внеочередном порядке). </w:t>
      </w:r>
    </w:p>
    <w:p w:rsidR="00A82585" w:rsidRPr="00A82585" w:rsidRDefault="00A82585" w:rsidP="00A82585">
      <w:pPr>
        <w:suppressAutoHyphens/>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Из жилых помещений в многоквартирных домах, признанных аварийными и подлежащими сносу, переселено 83 семьи в дома-новостройки, из них </w:t>
      </w:r>
      <w:r w:rsidRPr="00A82585">
        <w:rPr>
          <w:rFonts w:ascii="Times New Roman" w:eastAsia="Times New Roman" w:hAnsi="Times New Roman"/>
          <w:sz w:val="28"/>
          <w:szCs w:val="28"/>
          <w:lang w:eastAsia="ru-RU"/>
        </w:rPr>
        <w:br/>
        <w:t xml:space="preserve">на условиях договоров социального найма жилых помещений - 52 семьи </w:t>
      </w:r>
      <w:r w:rsidRPr="00A82585">
        <w:rPr>
          <w:rFonts w:ascii="Times New Roman" w:eastAsia="Times New Roman" w:hAnsi="Times New Roman"/>
          <w:sz w:val="28"/>
          <w:szCs w:val="28"/>
          <w:lang w:eastAsia="ru-RU"/>
        </w:rPr>
        <w:br/>
        <w:t xml:space="preserve">и договоров мены жилыми помещениями - 31 семья. Выкупная стоимость </w:t>
      </w:r>
      <w:r w:rsidRPr="00A82585">
        <w:rPr>
          <w:rFonts w:ascii="Times New Roman" w:eastAsia="Times New Roman" w:hAnsi="Times New Roman"/>
          <w:sz w:val="28"/>
          <w:szCs w:val="28"/>
          <w:lang w:eastAsia="ru-RU"/>
        </w:rPr>
        <w:br/>
        <w:t>за изымаемое жилое помещение предоставлена 63 семьям.</w:t>
      </w:r>
    </w:p>
    <w:p w:rsidR="00A82585" w:rsidRPr="00A82585" w:rsidRDefault="00A82585" w:rsidP="00A82585">
      <w:pPr>
        <w:suppressAutoHyphens/>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Лицам из числа детей-сирот и детей, оставшихся без попечения родителей, предоставлено 79 благоустроенных однокомнатных квартир, приобретенных Департаментом государственного имущества Ханты-Мансийского автономного округа - Югры. Жилые помещения приобретаются как на первичном,</w:t>
      </w:r>
      <w:r w:rsidRPr="00A82585">
        <w:rPr>
          <w:rFonts w:ascii="Times New Roman" w:eastAsia="Times New Roman" w:hAnsi="Times New Roman"/>
          <w:sz w:val="28"/>
          <w:szCs w:val="28"/>
          <w:lang w:eastAsia="ru-RU"/>
        </w:rPr>
        <w:br/>
        <w:t xml:space="preserve">так и на вторичном рынке жилого фонда. </w:t>
      </w:r>
    </w:p>
    <w:p w:rsidR="00A82585" w:rsidRPr="00A82585" w:rsidRDefault="00A82585" w:rsidP="00A82585">
      <w:pPr>
        <w:suppressAutoHyphens/>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Информация о предоставлении субсидий (социальных выплат) гражданам представлена в таблице 12.</w:t>
      </w:r>
    </w:p>
    <w:p w:rsidR="00A82585" w:rsidRPr="00A82585" w:rsidRDefault="00A82585" w:rsidP="00A82585">
      <w:pPr>
        <w:suppressAutoHyphens/>
        <w:spacing w:after="0" w:line="240" w:lineRule="auto"/>
        <w:ind w:firstLine="708"/>
        <w:jc w:val="both"/>
        <w:rPr>
          <w:rFonts w:ascii="Times New Roman" w:eastAsia="Times New Roman" w:hAnsi="Times New Roman"/>
          <w:sz w:val="28"/>
          <w:szCs w:val="28"/>
          <w:lang w:eastAsia="ru-RU"/>
        </w:rPr>
      </w:pPr>
    </w:p>
    <w:p w:rsidR="00A82585" w:rsidRPr="00A82585" w:rsidRDefault="00A82585" w:rsidP="00A82585">
      <w:pPr>
        <w:keepNext/>
        <w:suppressAutoHyphens/>
        <w:spacing w:after="0" w:line="240" w:lineRule="auto"/>
        <w:jc w:val="right"/>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Таблица </w:t>
      </w:r>
      <w:r w:rsidRPr="00A82585">
        <w:rPr>
          <w:rFonts w:ascii="Times New Roman" w:eastAsia="Times New Roman" w:hAnsi="Times New Roman"/>
          <w:sz w:val="28"/>
          <w:szCs w:val="28"/>
          <w:lang w:eastAsia="ru-RU"/>
        </w:rPr>
        <w:fldChar w:fldCharType="begin"/>
      </w:r>
      <w:r w:rsidRPr="00A82585">
        <w:rPr>
          <w:rFonts w:ascii="Times New Roman" w:eastAsia="Times New Roman" w:hAnsi="Times New Roman"/>
          <w:sz w:val="28"/>
          <w:szCs w:val="28"/>
          <w:lang w:eastAsia="ru-RU"/>
        </w:rPr>
        <w:instrText xml:space="preserve"> SEQ Таблица \* ARABIC </w:instrText>
      </w:r>
      <w:r w:rsidRPr="00A82585">
        <w:rPr>
          <w:rFonts w:ascii="Times New Roman" w:eastAsia="Times New Roman" w:hAnsi="Times New Roman"/>
          <w:sz w:val="28"/>
          <w:szCs w:val="28"/>
          <w:lang w:eastAsia="ru-RU"/>
        </w:rPr>
        <w:fldChar w:fldCharType="separate"/>
      </w:r>
      <w:r w:rsidR="00444333">
        <w:rPr>
          <w:rFonts w:ascii="Times New Roman" w:eastAsia="Times New Roman" w:hAnsi="Times New Roman"/>
          <w:noProof/>
          <w:sz w:val="28"/>
          <w:szCs w:val="28"/>
          <w:lang w:eastAsia="ru-RU"/>
        </w:rPr>
        <w:t>12</w:t>
      </w:r>
      <w:r w:rsidRPr="00A82585">
        <w:rPr>
          <w:rFonts w:ascii="Times New Roman" w:eastAsia="Times New Roman" w:hAnsi="Times New Roman"/>
          <w:sz w:val="28"/>
          <w:szCs w:val="28"/>
          <w:lang w:eastAsia="ru-RU"/>
        </w:rPr>
        <w:fldChar w:fldCharType="end"/>
      </w:r>
    </w:p>
    <w:p w:rsidR="00A82585" w:rsidRPr="00A82585" w:rsidRDefault="00A82585" w:rsidP="00A82585">
      <w:pPr>
        <w:suppressAutoHyphens/>
        <w:spacing w:after="0" w:line="240" w:lineRule="auto"/>
        <w:jc w:val="center"/>
        <w:rPr>
          <w:rFonts w:ascii="Times New Roman" w:eastAsia="SimSun" w:hAnsi="Times New Roman"/>
          <w:b/>
          <w:kern w:val="1"/>
          <w:sz w:val="28"/>
          <w:szCs w:val="28"/>
          <w:lang w:eastAsia="ar-SA"/>
        </w:rPr>
      </w:pPr>
    </w:p>
    <w:p w:rsidR="00A82585" w:rsidRPr="00A82585" w:rsidRDefault="00A82585" w:rsidP="00A82585">
      <w:pPr>
        <w:suppressAutoHyphens/>
        <w:spacing w:after="0" w:line="240" w:lineRule="auto"/>
        <w:jc w:val="center"/>
        <w:rPr>
          <w:rFonts w:ascii="Times New Roman" w:eastAsia="Times New Roman" w:hAnsi="Times New Roman"/>
          <w:b/>
          <w:bCs/>
          <w:sz w:val="28"/>
          <w:szCs w:val="28"/>
          <w:lang w:eastAsia="ru-RU"/>
        </w:rPr>
      </w:pPr>
      <w:r w:rsidRPr="00A82585">
        <w:rPr>
          <w:rFonts w:ascii="Times New Roman" w:eastAsia="Times New Roman" w:hAnsi="Times New Roman"/>
          <w:b/>
          <w:bCs/>
          <w:sz w:val="28"/>
          <w:szCs w:val="28"/>
          <w:lang w:eastAsia="ru-RU"/>
        </w:rPr>
        <w:t>Предоставление субсидий (социальных выплат)</w:t>
      </w:r>
    </w:p>
    <w:p w:rsidR="00A82585" w:rsidRPr="00A82585" w:rsidRDefault="00A82585" w:rsidP="00A82585">
      <w:pPr>
        <w:suppressAutoHyphens/>
        <w:spacing w:after="0" w:line="240" w:lineRule="auto"/>
        <w:jc w:val="center"/>
        <w:rPr>
          <w:rFonts w:ascii="Times New Roman" w:eastAsia="SimSun" w:hAnsi="Times New Roman"/>
          <w:b/>
          <w:kern w:val="1"/>
          <w:sz w:val="28"/>
          <w:szCs w:val="28"/>
          <w:lang w:eastAsia="ar-SA"/>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77"/>
        <w:gridCol w:w="846"/>
        <w:gridCol w:w="844"/>
        <w:gridCol w:w="848"/>
        <w:gridCol w:w="812"/>
        <w:gridCol w:w="812"/>
      </w:tblGrid>
      <w:tr w:rsidR="00A82585" w:rsidRPr="00A82585" w:rsidTr="008A7D9B">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Наименование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показателя</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2021</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3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2022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40"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2023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2024</w:t>
            </w:r>
          </w:p>
          <w:p w:rsidR="00A82585" w:rsidRPr="00A82585" w:rsidRDefault="00A82585" w:rsidP="00A82585">
            <w:pPr>
              <w:widowControl w:val="0"/>
              <w:suppressAutoHyphens/>
              <w:spacing w:after="0" w:line="240" w:lineRule="auto"/>
              <w:jc w:val="center"/>
              <w:rPr>
                <w:rFonts w:ascii="Times New Roman" w:eastAsia="Times New Roman" w:hAnsi="Times New Roman"/>
                <w:b/>
                <w:vertAlign w:val="superscript"/>
                <w:lang w:eastAsia="ru-RU"/>
              </w:rPr>
            </w:pPr>
            <w:r w:rsidRPr="00A82585">
              <w:rPr>
                <w:rFonts w:ascii="Times New Roman" w:eastAsia="Times New Roman" w:hAnsi="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2025</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p w:rsidR="00A82585" w:rsidRPr="00A82585" w:rsidRDefault="00A82585" w:rsidP="00A82585">
            <w:pPr>
              <w:widowControl w:val="0"/>
              <w:suppressAutoHyphens/>
              <w:spacing w:after="0" w:line="240" w:lineRule="auto"/>
              <w:jc w:val="center"/>
              <w:rPr>
                <w:rFonts w:ascii="Times New Roman" w:eastAsia="Times New Roman" w:hAnsi="Times New Roman"/>
                <w:b/>
                <w:vertAlign w:val="superscript"/>
                <w:lang w:eastAsia="ru-RU"/>
              </w:rPr>
            </w:pPr>
          </w:p>
        </w:tc>
      </w:tr>
      <w:tr w:rsidR="00A82585" w:rsidRPr="00A82585" w:rsidTr="008A7D9B">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both"/>
              <w:rPr>
                <w:rFonts w:ascii="Times New Roman" w:eastAsia="Times New Roman" w:hAnsi="Times New Roman"/>
                <w:lang w:eastAsia="ru-RU"/>
              </w:rPr>
            </w:pPr>
            <w:r w:rsidRPr="00A82585">
              <w:rPr>
                <w:rFonts w:ascii="Times New Roman" w:eastAsia="Times New Roman" w:hAnsi="Times New Roman"/>
                <w:lang w:eastAsia="ru-RU"/>
              </w:rPr>
              <w:t>Количество предоставленных социальных выплат:</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222</w:t>
            </w:r>
          </w:p>
        </w:tc>
        <w:tc>
          <w:tcPr>
            <w:tcW w:w="43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158</w:t>
            </w:r>
          </w:p>
        </w:tc>
        <w:tc>
          <w:tcPr>
            <w:tcW w:w="440"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131</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202</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285</w:t>
            </w:r>
          </w:p>
        </w:tc>
      </w:tr>
      <w:tr w:rsidR="00A82585" w:rsidRPr="00A82585" w:rsidTr="008A7D9B">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both"/>
              <w:rPr>
                <w:rFonts w:ascii="Times New Roman" w:eastAsia="Times New Roman" w:hAnsi="Times New Roman"/>
                <w:lang w:eastAsia="ru-RU"/>
              </w:rPr>
            </w:pPr>
            <w:r w:rsidRPr="00A82585">
              <w:rPr>
                <w:rFonts w:ascii="Times New Roman" w:eastAsia="Times New Roman" w:hAnsi="Times New Roman"/>
                <w:lang w:eastAsia="ru-RU"/>
              </w:rPr>
              <w:t>молодым семьям на приобретение (строительство) жилья (ед.)</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83</w:t>
            </w:r>
          </w:p>
        </w:tc>
        <w:tc>
          <w:tcPr>
            <w:tcW w:w="43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43</w:t>
            </w:r>
          </w:p>
        </w:tc>
        <w:tc>
          <w:tcPr>
            <w:tcW w:w="440"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22</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19</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22</w:t>
            </w:r>
          </w:p>
        </w:tc>
      </w:tr>
      <w:tr w:rsidR="00A82585" w:rsidRPr="00A82585" w:rsidTr="008A7D9B">
        <w:trPr>
          <w:trHeight w:val="20"/>
          <w:jc w:val="center"/>
        </w:trPr>
        <w:tc>
          <w:tcPr>
            <w:tcW w:w="2841"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uppressAutoHyphens/>
              <w:spacing w:after="0" w:line="240" w:lineRule="auto"/>
              <w:jc w:val="both"/>
              <w:rPr>
                <w:rFonts w:ascii="Times New Roman" w:eastAsia="Times New Roman" w:hAnsi="Times New Roman"/>
                <w:lang w:eastAsia="ru-RU"/>
              </w:rPr>
            </w:pPr>
            <w:r w:rsidRPr="00A82585">
              <w:rPr>
                <w:rFonts w:ascii="Times New Roman" w:eastAsia="Times New Roman" w:hAnsi="Times New Roman"/>
                <w:lang w:eastAsia="ru-RU"/>
              </w:rPr>
              <w:t>многодетным семьям взамен земельного участка (ед.)</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36</w:t>
            </w:r>
          </w:p>
        </w:tc>
        <w:tc>
          <w:tcPr>
            <w:tcW w:w="43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20</w:t>
            </w:r>
          </w:p>
        </w:tc>
        <w:tc>
          <w:tcPr>
            <w:tcW w:w="440"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18</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36</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151</w:t>
            </w:r>
          </w:p>
        </w:tc>
      </w:tr>
      <w:tr w:rsidR="00A82585" w:rsidRPr="00A82585" w:rsidTr="008A7D9B">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both"/>
              <w:rPr>
                <w:rFonts w:ascii="Times New Roman" w:eastAsia="Times New Roman" w:hAnsi="Times New Roman"/>
                <w:lang w:eastAsia="ru-RU"/>
              </w:rPr>
            </w:pPr>
            <w:r w:rsidRPr="00A82585">
              <w:rPr>
                <w:rFonts w:ascii="Times New Roman" w:eastAsia="Times New Roman" w:hAnsi="Times New Roman"/>
                <w:lang w:eastAsia="ru-RU"/>
              </w:rPr>
              <w:t>семьям, имеющим двух и более детей (ед.)</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92</w:t>
            </w:r>
          </w:p>
        </w:tc>
        <w:tc>
          <w:tcPr>
            <w:tcW w:w="43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83</w:t>
            </w:r>
          </w:p>
        </w:tc>
        <w:tc>
          <w:tcPr>
            <w:tcW w:w="440"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67</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97</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52</w:t>
            </w:r>
          </w:p>
        </w:tc>
      </w:tr>
      <w:tr w:rsidR="00A82585" w:rsidRPr="00A82585" w:rsidTr="008A7D9B">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both"/>
              <w:rPr>
                <w:rFonts w:ascii="Times New Roman" w:eastAsia="Times New Roman" w:hAnsi="Times New Roman"/>
                <w:lang w:eastAsia="ru-RU"/>
              </w:rPr>
            </w:pPr>
            <w:r w:rsidRPr="00A82585">
              <w:rPr>
                <w:rFonts w:ascii="Times New Roman" w:eastAsia="Times New Roman" w:hAnsi="Times New Roman"/>
                <w:lang w:eastAsia="ru-RU"/>
              </w:rPr>
              <w:t>семьям участников специальной военной операции, состоящим на учете в качестве нуждающихся в жилых помещениях (ед.)</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w:t>
            </w:r>
          </w:p>
        </w:tc>
        <w:tc>
          <w:tcPr>
            <w:tcW w:w="43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w:t>
            </w:r>
          </w:p>
        </w:tc>
        <w:tc>
          <w:tcPr>
            <w:tcW w:w="440"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1</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39</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58</w:t>
            </w:r>
          </w:p>
        </w:tc>
      </w:tr>
      <w:tr w:rsidR="00A82585" w:rsidRPr="00A82585" w:rsidTr="008A7D9B">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both"/>
              <w:rPr>
                <w:rFonts w:ascii="Times New Roman" w:eastAsia="Times New Roman" w:hAnsi="Times New Roman"/>
                <w:lang w:eastAsia="ru-RU"/>
              </w:rPr>
            </w:pPr>
            <w:r w:rsidRPr="00A82585">
              <w:rPr>
                <w:rFonts w:ascii="Times New Roman" w:eastAsia="Times New Roman" w:hAnsi="Times New Roman"/>
                <w:lang w:eastAsia="ru-RU"/>
              </w:rPr>
              <w:t xml:space="preserve">ветеранам Великой Отечественной войны и лицам из их числа, ветеранам боевых действий и инвалидам, семьям, имеющим детей-инвалидов, состоящим на учете </w:t>
            </w:r>
            <w:r w:rsidRPr="00A82585">
              <w:rPr>
                <w:rFonts w:ascii="Times New Roman" w:eastAsia="Times New Roman" w:hAnsi="Times New Roman"/>
                <w:lang w:eastAsia="ru-RU"/>
              </w:rPr>
              <w:br/>
              <w:t>до 01.01.2005 (ед.)</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11</w:t>
            </w:r>
          </w:p>
        </w:tc>
        <w:tc>
          <w:tcPr>
            <w:tcW w:w="43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12</w:t>
            </w:r>
          </w:p>
        </w:tc>
        <w:tc>
          <w:tcPr>
            <w:tcW w:w="440"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23</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11</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2</w:t>
            </w:r>
          </w:p>
        </w:tc>
      </w:tr>
      <w:tr w:rsidR="00A82585" w:rsidRPr="00A82585" w:rsidTr="008A7D9B">
        <w:trPr>
          <w:trHeight w:val="20"/>
          <w:jc w:val="center"/>
        </w:trPr>
        <w:tc>
          <w:tcPr>
            <w:tcW w:w="2841"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uppressAutoHyphens/>
              <w:spacing w:after="0" w:line="240" w:lineRule="auto"/>
              <w:jc w:val="both"/>
              <w:rPr>
                <w:rFonts w:ascii="Times New Roman" w:eastAsia="Times New Roman" w:hAnsi="Times New Roman"/>
                <w:lang w:eastAsia="ru-RU"/>
              </w:rPr>
            </w:pPr>
            <w:r w:rsidRPr="00A82585">
              <w:rPr>
                <w:rFonts w:ascii="Times New Roman" w:eastAsia="Times New Roman" w:hAnsi="Times New Roman"/>
                <w:lang w:eastAsia="ru-RU"/>
              </w:rPr>
              <w:t>Количество выданных государственных жилищных сертификатов для переселения (ед.)</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3</w:t>
            </w:r>
          </w:p>
        </w:tc>
        <w:tc>
          <w:tcPr>
            <w:tcW w:w="43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8</w:t>
            </w:r>
          </w:p>
        </w:tc>
        <w:tc>
          <w:tcPr>
            <w:tcW w:w="440"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2</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5</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2</w:t>
            </w:r>
          </w:p>
        </w:tc>
      </w:tr>
    </w:tbl>
    <w:p w:rsidR="00A82585" w:rsidRPr="00A82585" w:rsidRDefault="00A82585" w:rsidP="00A82585">
      <w:pPr>
        <w:suppressAutoHyphens/>
        <w:spacing w:after="0" w:line="240" w:lineRule="auto"/>
        <w:ind w:firstLine="708"/>
        <w:jc w:val="both"/>
        <w:rPr>
          <w:rFonts w:ascii="Times New Roman" w:eastAsia="Times New Roman" w:hAnsi="Times New Roman"/>
          <w:sz w:val="28"/>
          <w:szCs w:val="28"/>
          <w:lang w:eastAsia="ru-RU"/>
        </w:rPr>
      </w:pPr>
    </w:p>
    <w:p w:rsidR="00A82585" w:rsidRPr="00A82585" w:rsidRDefault="00A82585" w:rsidP="00A82585">
      <w:pPr>
        <w:suppressAutoHyphens/>
        <w:spacing w:after="0" w:line="240" w:lineRule="auto"/>
        <w:ind w:firstLine="708"/>
        <w:jc w:val="both"/>
        <w:rPr>
          <w:rFonts w:ascii="Times New Roman" w:eastAsia="Times New Roman" w:hAnsi="Times New Roman"/>
          <w:bCs/>
          <w:sz w:val="28"/>
          <w:szCs w:val="28"/>
          <w:lang w:eastAsia="ru-RU"/>
        </w:rPr>
      </w:pPr>
      <w:r w:rsidRPr="00A82585">
        <w:rPr>
          <w:rFonts w:ascii="Times New Roman" w:eastAsia="Times New Roman" w:hAnsi="Times New Roman"/>
          <w:sz w:val="28"/>
          <w:szCs w:val="28"/>
          <w:lang w:eastAsia="ru-RU"/>
        </w:rPr>
        <w:t>В рамках государственной программы Ханты-Мансийского автономного округа - Югры «Строительство» предос</w:t>
      </w:r>
      <w:r w:rsidRPr="00A82585">
        <w:rPr>
          <w:rFonts w:ascii="Times New Roman" w:eastAsia="Times New Roman" w:hAnsi="Times New Roman"/>
          <w:bCs/>
          <w:sz w:val="28"/>
          <w:szCs w:val="28"/>
          <w:lang w:eastAsia="ru-RU"/>
        </w:rPr>
        <w:t xml:space="preserve">тавлены социальные выплаты: </w:t>
      </w:r>
    </w:p>
    <w:p w:rsidR="00A82585" w:rsidRPr="00A82585" w:rsidRDefault="00A82585" w:rsidP="00A82585">
      <w:pPr>
        <w:suppressAutoHyphens/>
        <w:spacing w:after="0" w:line="240" w:lineRule="auto"/>
        <w:ind w:firstLine="708"/>
        <w:jc w:val="both"/>
        <w:rPr>
          <w:rFonts w:ascii="Times New Roman" w:eastAsia="Times New Roman" w:hAnsi="Times New Roman"/>
          <w:bCs/>
          <w:sz w:val="28"/>
          <w:szCs w:val="28"/>
          <w:lang w:eastAsia="ru-RU"/>
        </w:rPr>
      </w:pPr>
      <w:r w:rsidRPr="00A82585">
        <w:rPr>
          <w:rFonts w:ascii="Times New Roman" w:eastAsia="Times New Roman" w:hAnsi="Times New Roman"/>
          <w:bCs/>
          <w:sz w:val="28"/>
          <w:szCs w:val="28"/>
          <w:lang w:eastAsia="ru-RU"/>
        </w:rPr>
        <w:t xml:space="preserve">- 22 молодым семьям на общую сумму 69,3 млн. рублей; </w:t>
      </w:r>
    </w:p>
    <w:p w:rsidR="00A82585" w:rsidRPr="00A82585" w:rsidRDefault="00A82585" w:rsidP="00A82585">
      <w:pPr>
        <w:suppressAutoHyphens/>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- 151 семье, имеющей трех и более детей, на общую сумму </w:t>
      </w:r>
      <w:r w:rsidRPr="00A82585">
        <w:rPr>
          <w:rFonts w:ascii="Times New Roman" w:eastAsia="Times New Roman" w:hAnsi="Times New Roman"/>
          <w:sz w:val="28"/>
          <w:szCs w:val="28"/>
          <w:lang w:eastAsia="ru-RU"/>
        </w:rPr>
        <w:br/>
        <w:t xml:space="preserve">212 млн. рублей взамен предоставления им земельного участка в собственность бесплатно; </w:t>
      </w:r>
    </w:p>
    <w:p w:rsidR="00A82585" w:rsidRPr="00A82585" w:rsidRDefault="00A82585" w:rsidP="00A82585">
      <w:pPr>
        <w:suppressAutoHyphens/>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- 52 семьям, имеющим двух и более детей, на погашение кредитного договора на общую сумму 30 млн. рублей; </w:t>
      </w:r>
    </w:p>
    <w:p w:rsidR="00A82585" w:rsidRPr="00A82585" w:rsidRDefault="00A82585" w:rsidP="00A82585">
      <w:pPr>
        <w:suppressAutoHyphens/>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- 58 семьям участников специальной военной операции, состоящим </w:t>
      </w:r>
      <w:r w:rsidRPr="00A82585">
        <w:rPr>
          <w:rFonts w:ascii="Times New Roman" w:eastAsia="Times New Roman" w:hAnsi="Times New Roman"/>
          <w:sz w:val="28"/>
          <w:szCs w:val="28"/>
          <w:lang w:eastAsia="ru-RU"/>
        </w:rPr>
        <w:br/>
        <w:t>на учете в качестве нуждающихся в улучшении жилищных условий, на общую сумму 215,3 млн. рублей.</w:t>
      </w:r>
    </w:p>
    <w:p w:rsidR="00A82585" w:rsidRPr="00A82585" w:rsidRDefault="00A82585" w:rsidP="00A82585">
      <w:pPr>
        <w:suppressAutoHyphens/>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За счет субвенций из </w:t>
      </w:r>
      <w:r w:rsidRPr="00A82585">
        <w:rPr>
          <w:rFonts w:ascii="Times New Roman" w:eastAsia="Times New Roman" w:hAnsi="Times New Roman"/>
          <w:bCs/>
          <w:sz w:val="28"/>
          <w:szCs w:val="28"/>
          <w:lang w:eastAsia="ru-RU"/>
        </w:rPr>
        <w:t xml:space="preserve">федерального бюджета предоставлена субсидия </w:t>
      </w:r>
      <w:r w:rsidRPr="00A82585">
        <w:rPr>
          <w:rFonts w:ascii="Times New Roman" w:eastAsia="Times New Roman" w:hAnsi="Times New Roman"/>
          <w:bCs/>
          <w:sz w:val="28"/>
          <w:szCs w:val="28"/>
          <w:lang w:eastAsia="ru-RU"/>
        </w:rPr>
        <w:br/>
      </w:r>
      <w:r w:rsidRPr="00A82585">
        <w:rPr>
          <w:rFonts w:ascii="Times New Roman" w:eastAsia="Times New Roman" w:hAnsi="Times New Roman"/>
          <w:sz w:val="28"/>
          <w:szCs w:val="28"/>
          <w:lang w:eastAsia="ru-RU"/>
        </w:rPr>
        <w:t xml:space="preserve">2 ветеранам боевых действий на сумму 4,1 млн. рублей. </w:t>
      </w:r>
    </w:p>
    <w:p w:rsidR="00A82585" w:rsidRPr="00A82585" w:rsidRDefault="00A82585" w:rsidP="00A82585">
      <w:pPr>
        <w:suppressAutoHyphens/>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По переданным государственным полномочиям в рамках ведомственной целевой программы «Оказание государственной поддержки гражданам </w:t>
      </w:r>
      <w:r w:rsidRPr="00A82585">
        <w:rPr>
          <w:rFonts w:ascii="Times New Roman" w:eastAsia="Times New Roman" w:hAnsi="Times New Roman"/>
          <w:sz w:val="28"/>
          <w:szCs w:val="28"/>
          <w:lang w:eastAsia="ru-RU"/>
        </w:rPr>
        <w:br/>
        <w:t xml:space="preserve">в обеспечении жильем и оплате жилищно-коммунальных услуг» выдано </w:t>
      </w:r>
      <w:r w:rsidRPr="00A82585">
        <w:rPr>
          <w:rFonts w:ascii="Times New Roman" w:eastAsia="Times New Roman" w:hAnsi="Times New Roman"/>
          <w:sz w:val="28"/>
          <w:szCs w:val="28"/>
          <w:lang w:eastAsia="ru-RU"/>
        </w:rPr>
        <w:br/>
        <w:t xml:space="preserve">2 государственных жилищных сертификата на приобретение (строительство) жилья на сумму 7 млн. рублей. Гражданами приобретены благоустроенные жилые помещения на территории Российской Федерации. </w:t>
      </w:r>
    </w:p>
    <w:p w:rsidR="00A82585" w:rsidRPr="00A82585" w:rsidRDefault="00A82585" w:rsidP="00A82585">
      <w:pPr>
        <w:suppressAutoHyphens/>
        <w:spacing w:after="0" w:line="240" w:lineRule="auto"/>
        <w:ind w:firstLine="708"/>
        <w:jc w:val="both"/>
        <w:rPr>
          <w:rFonts w:ascii="Times New Roman" w:eastAsia="Times New Roman" w:hAnsi="Times New Roman"/>
          <w:sz w:val="28"/>
          <w:szCs w:val="24"/>
          <w:lang w:eastAsia="ru-RU"/>
        </w:rPr>
      </w:pPr>
      <w:r w:rsidRPr="00A82585">
        <w:rPr>
          <w:rFonts w:ascii="Times New Roman" w:eastAsia="Times New Roman" w:hAnsi="Times New Roman"/>
          <w:sz w:val="28"/>
          <w:szCs w:val="24"/>
          <w:lang w:eastAsia="ru-RU"/>
        </w:rPr>
        <w:t xml:space="preserve">В 2025 году с гражданами заключено 193 договора социального найма жилых помещений муниципального жилищного фонда и 167 дополнительных соглашений к договорам найма. Выдано 21 разрешение нанимателям жилых помещений муниципального жилищного фонда на вселение других граждан </w:t>
      </w:r>
      <w:r w:rsidRPr="00A82585">
        <w:rPr>
          <w:rFonts w:ascii="Times New Roman" w:eastAsia="Times New Roman" w:hAnsi="Times New Roman"/>
          <w:sz w:val="28"/>
          <w:szCs w:val="24"/>
          <w:lang w:eastAsia="ru-RU"/>
        </w:rPr>
        <w:br/>
        <w:t xml:space="preserve">в качестве членов их семей. </w:t>
      </w:r>
    </w:p>
    <w:p w:rsidR="00A82585" w:rsidRPr="00A82585" w:rsidRDefault="00A82585" w:rsidP="00A82585">
      <w:pPr>
        <w:suppressAutoHyphens/>
        <w:spacing w:after="0" w:line="240" w:lineRule="auto"/>
        <w:ind w:firstLine="708"/>
        <w:jc w:val="both"/>
        <w:rPr>
          <w:rFonts w:ascii="Times New Roman" w:eastAsia="Times New Roman" w:hAnsi="Times New Roman"/>
          <w:sz w:val="28"/>
          <w:szCs w:val="24"/>
          <w:lang w:eastAsia="ru-RU"/>
        </w:rPr>
      </w:pPr>
      <w:r w:rsidRPr="00A82585">
        <w:rPr>
          <w:rFonts w:ascii="Times New Roman" w:eastAsia="Times New Roman" w:hAnsi="Times New Roman"/>
          <w:sz w:val="28"/>
          <w:szCs w:val="24"/>
          <w:lang w:eastAsia="ru-RU"/>
        </w:rPr>
        <w:t xml:space="preserve">С целью постановки на учет для обеспечения жилыми помещениями </w:t>
      </w:r>
      <w:r w:rsidRPr="00A82585">
        <w:rPr>
          <w:rFonts w:ascii="Times New Roman" w:eastAsia="Times New Roman" w:hAnsi="Times New Roman"/>
          <w:sz w:val="28"/>
          <w:szCs w:val="24"/>
          <w:lang w:eastAsia="ru-RU"/>
        </w:rPr>
        <w:br/>
        <w:t xml:space="preserve">по договорам найма социального использования рассмотрено 10 заявлений </w:t>
      </w:r>
      <w:r w:rsidRPr="00A82585">
        <w:rPr>
          <w:rFonts w:ascii="Times New Roman" w:eastAsia="Times New Roman" w:hAnsi="Times New Roman"/>
          <w:sz w:val="28"/>
          <w:szCs w:val="24"/>
          <w:lang w:eastAsia="ru-RU"/>
        </w:rPr>
        <w:br/>
        <w:t xml:space="preserve">и принято 4 положительных решения. </w:t>
      </w:r>
    </w:p>
    <w:p w:rsidR="00A82585" w:rsidRPr="00A82585" w:rsidRDefault="00A82585" w:rsidP="00A82585">
      <w:pPr>
        <w:suppressAutoHyphens/>
        <w:spacing w:after="0" w:line="240" w:lineRule="auto"/>
        <w:ind w:firstLine="708"/>
        <w:jc w:val="both"/>
        <w:rPr>
          <w:rFonts w:ascii="Times New Roman" w:eastAsia="Times New Roman" w:hAnsi="Times New Roman"/>
          <w:sz w:val="28"/>
          <w:szCs w:val="24"/>
          <w:lang w:eastAsia="ru-RU"/>
        </w:rPr>
      </w:pPr>
      <w:r w:rsidRPr="00A82585">
        <w:rPr>
          <w:rFonts w:ascii="Times New Roman" w:eastAsia="Times New Roman" w:hAnsi="Times New Roman"/>
          <w:sz w:val="28"/>
          <w:szCs w:val="24"/>
          <w:lang w:eastAsia="ru-RU"/>
        </w:rPr>
        <w:t xml:space="preserve">Заключено 16 договоров найма служебных жилых помещений </w:t>
      </w:r>
      <w:r w:rsidRPr="00A82585">
        <w:rPr>
          <w:rFonts w:ascii="Times New Roman" w:eastAsia="Times New Roman" w:hAnsi="Times New Roman"/>
          <w:sz w:val="28"/>
          <w:szCs w:val="24"/>
          <w:lang w:eastAsia="ru-RU"/>
        </w:rPr>
        <w:br/>
        <w:t xml:space="preserve">из муниципального специализированного жилищного фонда. Жилые помещения на условиях договора найма жилых помещений маневренного фонда </w:t>
      </w:r>
      <w:r w:rsidRPr="00A82585">
        <w:rPr>
          <w:rFonts w:ascii="Times New Roman" w:eastAsia="Times New Roman" w:hAnsi="Times New Roman"/>
          <w:sz w:val="28"/>
          <w:szCs w:val="24"/>
          <w:lang w:eastAsia="ru-RU"/>
        </w:rPr>
        <w:br/>
        <w:t xml:space="preserve">не предоставлялись. </w:t>
      </w:r>
    </w:p>
    <w:p w:rsidR="00A82585" w:rsidRPr="00A82585" w:rsidRDefault="00A82585" w:rsidP="00A82585">
      <w:pPr>
        <w:suppressAutoHyphens/>
        <w:spacing w:after="0" w:line="240" w:lineRule="auto"/>
        <w:ind w:firstLine="708"/>
        <w:jc w:val="both"/>
        <w:rPr>
          <w:rFonts w:ascii="Times New Roman" w:eastAsia="Times New Roman" w:hAnsi="Times New Roman"/>
          <w:sz w:val="28"/>
          <w:szCs w:val="24"/>
          <w:lang w:eastAsia="ru-RU"/>
        </w:rPr>
      </w:pPr>
      <w:r w:rsidRPr="00A82585">
        <w:rPr>
          <w:rFonts w:ascii="Times New Roman" w:eastAsia="Times New Roman" w:hAnsi="Times New Roman"/>
          <w:sz w:val="28"/>
          <w:szCs w:val="24"/>
          <w:lang w:eastAsia="ru-RU"/>
        </w:rPr>
        <w:t>Предоставлено 121 жилое помещение муниципального жилищного фонда коммерческого использования.</w:t>
      </w:r>
    </w:p>
    <w:p w:rsidR="00A82585" w:rsidRPr="00A82585" w:rsidRDefault="00A82585" w:rsidP="00A82585">
      <w:pPr>
        <w:suppressAutoHyphens/>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В собственность граждан передано 251 жилое помещение, занимаемое </w:t>
      </w:r>
      <w:r w:rsidRPr="00A82585">
        <w:rPr>
          <w:rFonts w:ascii="Times New Roman" w:eastAsia="Times New Roman" w:hAnsi="Times New Roman"/>
          <w:sz w:val="28"/>
          <w:szCs w:val="28"/>
          <w:lang w:eastAsia="ru-RU"/>
        </w:rPr>
        <w:br/>
        <w:t>на условиях договоров найма (приватизация муниципального жилищного фонда).</w:t>
      </w:r>
    </w:p>
    <w:p w:rsidR="00A82585" w:rsidRPr="00A82585" w:rsidRDefault="00A82585" w:rsidP="00A82585">
      <w:pPr>
        <w:suppressAutoHyphens/>
        <w:spacing w:after="0" w:line="240" w:lineRule="auto"/>
        <w:ind w:firstLine="708"/>
        <w:jc w:val="both"/>
        <w:rPr>
          <w:rFonts w:ascii="Times New Roman" w:eastAsia="Times New Roman" w:hAnsi="Times New Roman"/>
          <w:sz w:val="28"/>
          <w:szCs w:val="28"/>
          <w:lang w:eastAsia="ru-RU"/>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13" w:name="_Toc220496034"/>
      <w:r w:rsidRPr="00A82585">
        <w:rPr>
          <w:rFonts w:ascii="Times New Roman" w:eastAsia="Times New Roman" w:hAnsi="Times New Roman"/>
          <w:b/>
          <w:bCs/>
          <w:kern w:val="32"/>
          <w:sz w:val="28"/>
          <w:szCs w:val="28"/>
          <w:lang w:eastAsia="ru-RU"/>
        </w:rPr>
        <w:t>1.12. Охрана окружающей среды</w:t>
      </w:r>
      <w:bookmarkEnd w:id="13"/>
    </w:p>
    <w:p w:rsidR="00A82585" w:rsidRPr="00A82585" w:rsidRDefault="00A82585" w:rsidP="00A82585">
      <w:pPr>
        <w:spacing w:after="0" w:line="240" w:lineRule="auto"/>
        <w:ind w:firstLine="709"/>
        <w:jc w:val="both"/>
        <w:rPr>
          <w:rFonts w:ascii="Times New Roman" w:hAnsi="Times New Roman"/>
          <w:sz w:val="28"/>
        </w:rPr>
      </w:pPr>
    </w:p>
    <w:p w:rsidR="00A82585" w:rsidRPr="00A82585" w:rsidRDefault="00A82585" w:rsidP="00A82585">
      <w:pPr>
        <w:suppressAutoHyphens/>
        <w:spacing w:after="0" w:line="240" w:lineRule="auto"/>
        <w:ind w:firstLine="708"/>
        <w:jc w:val="both"/>
        <w:rPr>
          <w:rFonts w:ascii="Times New Roman" w:eastAsia="Times New Roman" w:hAnsi="Times New Roman"/>
          <w:sz w:val="28"/>
          <w:szCs w:val="24"/>
          <w:lang w:eastAsia="ru-RU"/>
        </w:rPr>
      </w:pPr>
      <w:r w:rsidRPr="00A82585">
        <w:rPr>
          <w:rFonts w:ascii="Times New Roman" w:eastAsia="Times New Roman" w:hAnsi="Times New Roman"/>
          <w:sz w:val="28"/>
          <w:szCs w:val="24"/>
          <w:lang w:eastAsia="ru-RU"/>
        </w:rPr>
        <w:t xml:space="preserve">В сфере охраны окружающей среды на протяжении последних лет особое внимание уделяется развитию системы обращения с отходами. </w:t>
      </w:r>
    </w:p>
    <w:p w:rsidR="00A82585" w:rsidRPr="00A82585" w:rsidRDefault="00A82585" w:rsidP="00A82585">
      <w:pPr>
        <w:suppressAutoHyphens/>
        <w:spacing w:after="0" w:line="240" w:lineRule="auto"/>
        <w:ind w:firstLine="708"/>
        <w:jc w:val="both"/>
        <w:rPr>
          <w:rFonts w:ascii="Times New Roman" w:hAnsi="Times New Roman"/>
          <w:color w:val="000000"/>
          <w:sz w:val="28"/>
          <w:szCs w:val="28"/>
          <w:highlight w:val="white"/>
        </w:rPr>
      </w:pPr>
      <w:r w:rsidRPr="00A82585">
        <w:rPr>
          <w:rFonts w:ascii="Times New Roman" w:eastAsia="Times New Roman" w:hAnsi="Times New Roman"/>
          <w:sz w:val="28"/>
          <w:szCs w:val="24"/>
          <w:lang w:eastAsia="ru-RU"/>
        </w:rPr>
        <w:lastRenderedPageBreak/>
        <w:t>В городе работает 29 специализированных организаций, оказывающих услуги в области обращения с отходами, мусоросортировочный комплекс обеспечивает обработку</w:t>
      </w:r>
      <w:r w:rsidRPr="00A82585">
        <w:rPr>
          <w:rFonts w:ascii="Times New Roman" w:hAnsi="Times New Roman"/>
          <w:color w:val="000000"/>
          <w:sz w:val="28"/>
          <w:szCs w:val="28"/>
          <w:highlight w:val="white"/>
        </w:rPr>
        <w:t xml:space="preserve"> всего объема образующихся </w:t>
      </w:r>
      <w:r w:rsidRPr="00A82585">
        <w:rPr>
          <w:rFonts w:ascii="Times New Roman" w:hAnsi="Times New Roman"/>
          <w:sz w:val="28"/>
          <w:szCs w:val="28"/>
        </w:rPr>
        <w:t>твердых коммунальных отходов (далее - ТКО)</w:t>
      </w:r>
      <w:r w:rsidRPr="00A82585">
        <w:rPr>
          <w:rFonts w:ascii="Times New Roman" w:hAnsi="Times New Roman"/>
          <w:color w:val="000000"/>
          <w:sz w:val="28"/>
          <w:szCs w:val="28"/>
          <w:highlight w:val="white"/>
        </w:rPr>
        <w:t>,</w:t>
      </w:r>
      <w:r w:rsidRPr="00A82585">
        <w:rPr>
          <w:rFonts w:ascii="Times New Roman" w:hAnsi="Times New Roman"/>
          <w:color w:val="000000"/>
          <w:sz w:val="28"/>
          <w:szCs w:val="28"/>
          <w:highlight w:val="white"/>
          <w:lang w:bidi="ru-RU"/>
        </w:rPr>
        <w:t xml:space="preserve"> на переработку направлено более 7 тыс. т вторсырья. </w:t>
      </w:r>
    </w:p>
    <w:p w:rsidR="00A82585" w:rsidRPr="00A82585" w:rsidRDefault="00A82585" w:rsidP="00A82585">
      <w:pPr>
        <w:spacing w:after="0" w:line="240" w:lineRule="auto"/>
        <w:ind w:firstLine="709"/>
        <w:jc w:val="both"/>
        <w:rPr>
          <w:rFonts w:ascii="Times New Roman" w:hAnsi="Times New Roman"/>
          <w:color w:val="000000"/>
          <w:sz w:val="28"/>
          <w:szCs w:val="28"/>
          <w:highlight w:val="white"/>
        </w:rPr>
      </w:pPr>
      <w:r w:rsidRPr="00A82585">
        <w:rPr>
          <w:rFonts w:ascii="Times New Roman" w:hAnsi="Times New Roman"/>
          <w:color w:val="000000"/>
          <w:sz w:val="28"/>
          <w:szCs w:val="28"/>
          <w:highlight w:val="white"/>
        </w:rPr>
        <w:t xml:space="preserve">Для раздельного накопления отходов по видам (бумага и опасные отходы) на территории города установлено более 300 контейнеров. </w:t>
      </w:r>
    </w:p>
    <w:p w:rsidR="00A82585" w:rsidRPr="00A82585" w:rsidRDefault="00A82585" w:rsidP="00A82585">
      <w:pPr>
        <w:tabs>
          <w:tab w:val="left" w:pos="-3402"/>
        </w:tabs>
        <w:spacing w:after="0" w:line="240" w:lineRule="auto"/>
        <w:ind w:right="-1" w:firstLine="709"/>
        <w:jc w:val="both"/>
        <w:rPr>
          <w:color w:val="000000"/>
          <w:highlight w:val="white"/>
        </w:rPr>
      </w:pPr>
      <w:r w:rsidRPr="00A82585">
        <w:rPr>
          <w:rFonts w:ascii="Times New Roman" w:eastAsia="Times New Roman" w:hAnsi="Times New Roman"/>
          <w:color w:val="000000"/>
          <w:sz w:val="28"/>
          <w:szCs w:val="28"/>
          <w:highlight w:val="white"/>
        </w:rPr>
        <w:t xml:space="preserve">Пять лет в городе реализуется эксперимент по раздельному (двухконтейнерному) накоплению и вывозу ТКО в двух микрорайонах города. </w:t>
      </w:r>
      <w:r w:rsidRPr="00A82585">
        <w:rPr>
          <w:rFonts w:ascii="Times New Roman" w:eastAsia="Times New Roman" w:hAnsi="Times New Roman"/>
          <w:color w:val="000000"/>
          <w:sz w:val="28"/>
          <w:szCs w:val="28"/>
          <w:highlight w:val="white"/>
        </w:rPr>
        <w:br/>
        <w:t xml:space="preserve">С экспериментальных площадок в 2025 году направлено на переработку 152,1 т вторичных ресурсов, из них 50,6 т отходов бумаги, 45,4 т отходов пластика, </w:t>
      </w:r>
      <w:r w:rsidRPr="00A82585">
        <w:rPr>
          <w:rFonts w:ascii="Times New Roman" w:eastAsia="Times New Roman" w:hAnsi="Times New Roman"/>
          <w:color w:val="000000"/>
          <w:sz w:val="28"/>
          <w:szCs w:val="28"/>
          <w:highlight w:val="white"/>
        </w:rPr>
        <w:br/>
        <w:t xml:space="preserve">1,8 т отходов металла, 54,3 т отходов стекла. Итоги эксперимента показывают, что процент отбора полезных фракций за последние три года остается стабильным и превышает 5%, а количество отходов, ежегодно направляемых на переработку с экспериментальных площадок, достигает 160 т. </w:t>
      </w:r>
    </w:p>
    <w:p w:rsidR="00A82585" w:rsidRPr="00A82585" w:rsidRDefault="00A82585" w:rsidP="00A82585">
      <w:pPr>
        <w:tabs>
          <w:tab w:val="left" w:pos="-3402"/>
        </w:tabs>
        <w:spacing w:after="0" w:line="240" w:lineRule="auto"/>
        <w:ind w:right="-1" w:firstLine="709"/>
        <w:jc w:val="both"/>
        <w:rPr>
          <w:rFonts w:ascii="Times New Roman" w:eastAsia="Times New Roman" w:hAnsi="Times New Roman"/>
          <w:color w:val="000000"/>
          <w:sz w:val="28"/>
          <w:szCs w:val="28"/>
          <w:highlight w:val="white"/>
        </w:rPr>
      </w:pPr>
      <w:r w:rsidRPr="00A82585">
        <w:rPr>
          <w:rFonts w:ascii="Times New Roman" w:eastAsia="Times New Roman" w:hAnsi="Times New Roman"/>
          <w:color w:val="000000"/>
          <w:sz w:val="28"/>
          <w:szCs w:val="28"/>
          <w:highlight w:val="white"/>
        </w:rPr>
        <w:t xml:space="preserve">При содействии регионального оператора по обращению с ТКО в городе функционирует пункт по приему вторичных ресурсов Экоцентр «Югра собирает». Всего в 3 пунктах, действующих на территории города в 2025 году, принято и передано на обработку 177,3 т раздельно накопленных отходов. </w:t>
      </w:r>
    </w:p>
    <w:p w:rsidR="00A82585" w:rsidRPr="00A82585" w:rsidRDefault="00A82585" w:rsidP="00A82585">
      <w:pPr>
        <w:tabs>
          <w:tab w:val="left" w:pos="-3402"/>
        </w:tabs>
        <w:spacing w:after="0" w:line="240" w:lineRule="auto"/>
        <w:ind w:right="-1" w:firstLine="709"/>
        <w:jc w:val="both"/>
        <w:rPr>
          <w:rFonts w:ascii="Times New Roman" w:eastAsia="Times New Roman" w:hAnsi="Times New Roman"/>
          <w:color w:val="000000"/>
          <w:sz w:val="28"/>
          <w:szCs w:val="28"/>
        </w:rPr>
      </w:pPr>
      <w:r w:rsidRPr="00A82585">
        <w:rPr>
          <w:rFonts w:ascii="Times New Roman" w:eastAsia="Times New Roman" w:hAnsi="Times New Roman"/>
          <w:color w:val="000000"/>
          <w:sz w:val="28"/>
          <w:szCs w:val="28"/>
        </w:rPr>
        <w:t xml:space="preserve">Для соблюдения требований законодательства в области охраны окружающей среды в 2025 году в рамках контракта на оказание услуг </w:t>
      </w:r>
      <w:r w:rsidRPr="00A82585">
        <w:rPr>
          <w:rFonts w:ascii="Times New Roman" w:eastAsia="Times New Roman" w:hAnsi="Times New Roman"/>
          <w:color w:val="000000"/>
          <w:sz w:val="28"/>
          <w:szCs w:val="28"/>
        </w:rPr>
        <w:br/>
        <w:t xml:space="preserve">по проведению мониторинга состояния и загрязнения окружающей среды </w:t>
      </w:r>
      <w:r w:rsidRPr="00A82585">
        <w:rPr>
          <w:rFonts w:ascii="Times New Roman" w:eastAsia="Times New Roman" w:hAnsi="Times New Roman"/>
          <w:color w:val="000000"/>
          <w:sz w:val="28"/>
          <w:szCs w:val="28"/>
        </w:rPr>
        <w:br/>
        <w:t xml:space="preserve">на территории рекультивированного в 2023 году полигона по утилизации </w:t>
      </w:r>
      <w:r w:rsidRPr="00A82585">
        <w:rPr>
          <w:rFonts w:ascii="Times New Roman" w:eastAsia="Times New Roman" w:hAnsi="Times New Roman"/>
          <w:color w:val="000000"/>
          <w:sz w:val="28"/>
          <w:szCs w:val="28"/>
        </w:rPr>
        <w:br/>
        <w:t>и захоронению отходов производства и потребления города Нижневартовска проводился мониторинг компонентов окружающей среды.</w:t>
      </w:r>
    </w:p>
    <w:p w:rsidR="00A82585" w:rsidRPr="00A82585" w:rsidRDefault="00A82585" w:rsidP="00A82585">
      <w:pPr>
        <w:tabs>
          <w:tab w:val="left" w:pos="-3402"/>
        </w:tabs>
        <w:spacing w:after="0" w:line="240" w:lineRule="auto"/>
        <w:ind w:right="-1" w:firstLine="709"/>
        <w:jc w:val="both"/>
        <w:rPr>
          <w:rFonts w:ascii="Times New Roman" w:eastAsia="Times New Roman" w:hAnsi="Times New Roman"/>
          <w:color w:val="000000"/>
          <w:sz w:val="28"/>
          <w:szCs w:val="28"/>
          <w:highlight w:val="white"/>
        </w:rPr>
      </w:pPr>
      <w:r w:rsidRPr="00A82585">
        <w:rPr>
          <w:rFonts w:ascii="Times New Roman" w:eastAsia="Times New Roman" w:hAnsi="Times New Roman"/>
          <w:color w:val="000000"/>
          <w:sz w:val="28"/>
          <w:szCs w:val="28"/>
          <w:highlight w:val="white"/>
        </w:rPr>
        <w:t>Ликвидированы 57 несанкционированных свалок, очищена территория общей площадью 1,7 га.</w:t>
      </w:r>
    </w:p>
    <w:p w:rsidR="00A82585" w:rsidRPr="00A82585" w:rsidRDefault="00A82585" w:rsidP="00A82585">
      <w:pPr>
        <w:widowControl w:val="0"/>
        <w:tabs>
          <w:tab w:val="left" w:pos="993"/>
        </w:tabs>
        <w:spacing w:after="0" w:line="240" w:lineRule="auto"/>
        <w:ind w:firstLine="720"/>
        <w:jc w:val="both"/>
        <w:rPr>
          <w:rFonts w:ascii="Times New Roman" w:eastAsia="Times New Roman" w:hAnsi="Times New Roman"/>
          <w:color w:val="000000"/>
          <w:sz w:val="28"/>
          <w:szCs w:val="28"/>
          <w:highlight w:val="white"/>
        </w:rPr>
      </w:pPr>
      <w:r w:rsidRPr="00A82585">
        <w:rPr>
          <w:rFonts w:ascii="Times New Roman" w:eastAsia="Times New Roman" w:hAnsi="Times New Roman"/>
          <w:color w:val="000000"/>
          <w:sz w:val="28"/>
          <w:szCs w:val="28"/>
          <w:highlight w:val="white"/>
        </w:rPr>
        <w:t xml:space="preserve">В рамках кампании по озеленению территории города высажено 5 043 деревьев и кустарников, из них 2 980 - на улично-дорожной сети и территориях общего пользования, 874 - в микрорайонах города, 1 189 - на территориях муниципальных учреждений. Проведено 3 общегородских мероприятия </w:t>
      </w:r>
      <w:r w:rsidRPr="00A82585">
        <w:rPr>
          <w:rFonts w:ascii="Times New Roman" w:eastAsia="Times New Roman" w:hAnsi="Times New Roman"/>
          <w:color w:val="000000"/>
          <w:sz w:val="28"/>
          <w:szCs w:val="28"/>
          <w:highlight w:val="white"/>
        </w:rPr>
        <w:br/>
        <w:t xml:space="preserve">по посадке деревьев и кустарников, в том числе </w:t>
      </w:r>
      <w:r w:rsidRPr="00A82585">
        <w:rPr>
          <w:rFonts w:ascii="Times New Roman" w:eastAsia="Times New Roman" w:hAnsi="Times New Roman"/>
          <w:color w:val="000000"/>
          <w:sz w:val="28"/>
          <w:szCs w:val="28"/>
        </w:rPr>
        <w:t xml:space="preserve">при поддержке </w:t>
      </w:r>
      <w:r w:rsidRPr="00A82585">
        <w:rPr>
          <w:rFonts w:ascii="Times New Roman" w:eastAsia="Times New Roman" w:hAnsi="Times New Roman"/>
          <w:color w:val="000000"/>
          <w:sz w:val="28"/>
          <w:szCs w:val="28"/>
        </w:rPr>
        <w:br/>
      </w:r>
      <w:r w:rsidRPr="00A82585">
        <w:rPr>
          <w:rFonts w:ascii="Times New Roman" w:eastAsia="Times New Roman" w:hAnsi="Times New Roman"/>
          <w:color w:val="000000"/>
          <w:sz w:val="28"/>
          <w:szCs w:val="28"/>
          <w:highlight w:val="white"/>
        </w:rPr>
        <w:t xml:space="preserve">АО «Самотлорнефтегаз». </w:t>
      </w:r>
    </w:p>
    <w:p w:rsidR="00A82585" w:rsidRPr="00A82585" w:rsidRDefault="00A82585" w:rsidP="00A82585">
      <w:pPr>
        <w:spacing w:after="0" w:line="240" w:lineRule="auto"/>
        <w:ind w:firstLine="709"/>
        <w:jc w:val="both"/>
        <w:rPr>
          <w:rFonts w:ascii="Times New Roman" w:hAnsi="Times New Roman"/>
          <w:color w:val="000000"/>
          <w:sz w:val="28"/>
          <w:szCs w:val="28"/>
          <w:highlight w:val="white"/>
        </w:rPr>
      </w:pPr>
      <w:r w:rsidRPr="00A82585">
        <w:rPr>
          <w:rFonts w:ascii="Times New Roman" w:hAnsi="Times New Roman"/>
          <w:color w:val="000000"/>
          <w:sz w:val="28"/>
          <w:szCs w:val="28"/>
          <w:highlight w:val="white"/>
        </w:rPr>
        <w:t xml:space="preserve">Продолжаются работы по обустройству лесного комплекса «Ягом» (экотропы в 35 квартале городских лесов города Нижневартовска). </w:t>
      </w:r>
    </w:p>
    <w:p w:rsidR="00A82585" w:rsidRPr="00A82585" w:rsidRDefault="00A82585" w:rsidP="00A82585">
      <w:pPr>
        <w:widowControl w:val="0"/>
        <w:tabs>
          <w:tab w:val="left" w:pos="993"/>
        </w:tabs>
        <w:spacing w:after="0" w:line="240" w:lineRule="auto"/>
        <w:ind w:firstLine="720"/>
        <w:jc w:val="both"/>
        <w:rPr>
          <w:rFonts w:ascii="Times New Roman" w:eastAsia="Times New Roman" w:hAnsi="Times New Roman"/>
          <w:color w:val="000000"/>
          <w:sz w:val="28"/>
          <w:szCs w:val="28"/>
          <w:highlight w:val="white"/>
        </w:rPr>
      </w:pPr>
      <w:r w:rsidRPr="00A82585">
        <w:rPr>
          <w:rFonts w:ascii="Times New Roman" w:eastAsia="Times New Roman" w:hAnsi="Times New Roman"/>
          <w:color w:val="000000"/>
          <w:sz w:val="28"/>
          <w:szCs w:val="28"/>
          <w:highlight w:val="white"/>
        </w:rPr>
        <w:t xml:space="preserve">За 5 лет на площади 65 га проложено более 5 км прогулочных троп и трасс, размещено множество малых архитектурных форм, арт-объектов, </w:t>
      </w:r>
      <w:r w:rsidRPr="00A82585">
        <w:rPr>
          <w:rFonts w:ascii="Times New Roman" w:eastAsia="Times New Roman" w:hAnsi="Times New Roman"/>
          <w:color w:val="000000"/>
          <w:sz w:val="28"/>
          <w:szCs w:val="28"/>
          <w:highlight w:val="white"/>
        </w:rPr>
        <w:br/>
        <w:t xml:space="preserve">кормушек для грызунов и птиц. Обустроены центральная площадка, береговая зона и воркаут-площадка, форум-зона для проведения общественных мероприятий с тремя общественными модулями. Возведены квадросфера </w:t>
      </w:r>
      <w:r w:rsidRPr="00A82585">
        <w:rPr>
          <w:rFonts w:ascii="Times New Roman" w:eastAsia="Times New Roman" w:hAnsi="Times New Roman"/>
          <w:color w:val="000000"/>
          <w:sz w:val="28"/>
          <w:szCs w:val="28"/>
          <w:highlight w:val="white"/>
        </w:rPr>
        <w:br/>
        <w:t xml:space="preserve">и глэмпинг, </w:t>
      </w:r>
      <w:r w:rsidRPr="00A82585">
        <w:rPr>
          <w:rFonts w:ascii="Times New Roman" w:hAnsi="Times New Roman"/>
          <w:color w:val="000000"/>
          <w:sz w:val="28"/>
          <w:szCs w:val="28"/>
          <w:highlight w:val="white"/>
        </w:rPr>
        <w:t xml:space="preserve">а в 2025 году дополнительно обустроены центр нравственного развития «Яшма» и центр военно-патриотического воспитания молодежи. </w:t>
      </w:r>
      <w:r w:rsidRPr="00A82585">
        <w:rPr>
          <w:rFonts w:ascii="Times New Roman" w:eastAsia="Times New Roman" w:hAnsi="Times New Roman"/>
          <w:color w:val="000000"/>
          <w:sz w:val="28"/>
          <w:szCs w:val="28"/>
          <w:highlight w:val="white"/>
        </w:rPr>
        <w:t xml:space="preserve"> Функционирует санитарный модуль, торговый ряд для ярмарочной торговли </w:t>
      </w:r>
      <w:r w:rsidRPr="00A82585">
        <w:rPr>
          <w:rFonts w:ascii="Times New Roman" w:eastAsia="Times New Roman" w:hAnsi="Times New Roman"/>
          <w:color w:val="000000"/>
          <w:sz w:val="28"/>
          <w:szCs w:val="28"/>
          <w:highlight w:val="white"/>
        </w:rPr>
        <w:br/>
        <w:t xml:space="preserve">на 5 мест, ресторан, устроена декоративная подсветка деревьев и парковка </w:t>
      </w:r>
      <w:r w:rsidRPr="00A82585">
        <w:rPr>
          <w:rFonts w:ascii="Times New Roman" w:eastAsia="Times New Roman" w:hAnsi="Times New Roman"/>
          <w:color w:val="000000"/>
          <w:sz w:val="28"/>
          <w:szCs w:val="28"/>
          <w:highlight w:val="white"/>
        </w:rPr>
        <w:br/>
        <w:t xml:space="preserve">для автотранспорта площадью 0,7 га. </w:t>
      </w:r>
      <w:r w:rsidRPr="00A82585">
        <w:rPr>
          <w:rFonts w:ascii="Times New Roman" w:hAnsi="Times New Roman"/>
          <w:color w:val="000000"/>
          <w:sz w:val="28"/>
          <w:szCs w:val="28"/>
          <w:highlight w:val="white"/>
        </w:rPr>
        <w:t xml:space="preserve">В отчетном году приобретены </w:t>
      </w:r>
      <w:r w:rsidRPr="00A82585">
        <w:rPr>
          <w:rFonts w:ascii="Times New Roman" w:hAnsi="Times New Roman"/>
          <w:color w:val="000000"/>
          <w:sz w:val="28"/>
          <w:szCs w:val="28"/>
          <w:highlight w:val="white"/>
        </w:rPr>
        <w:br/>
        <w:t xml:space="preserve">и установлены вдоль тропиночной сети лесного комплекса «Ягом» 12 фигур </w:t>
      </w:r>
      <w:r w:rsidRPr="00A82585">
        <w:rPr>
          <w:rFonts w:ascii="Times New Roman" w:hAnsi="Times New Roman"/>
          <w:color w:val="000000"/>
          <w:sz w:val="28"/>
          <w:szCs w:val="28"/>
          <w:highlight w:val="white"/>
        </w:rPr>
        <w:lastRenderedPageBreak/>
        <w:t>представителей животного мира Севера в полный рост.</w:t>
      </w:r>
    </w:p>
    <w:p w:rsidR="00A82585" w:rsidRPr="00A82585" w:rsidRDefault="00A82585" w:rsidP="00A82585">
      <w:pPr>
        <w:widowControl w:val="0"/>
        <w:tabs>
          <w:tab w:val="left" w:pos="993"/>
        </w:tabs>
        <w:spacing w:after="0" w:line="240" w:lineRule="auto"/>
        <w:ind w:firstLine="720"/>
        <w:jc w:val="both"/>
        <w:rPr>
          <w:rFonts w:ascii="Times New Roman" w:eastAsia="Times New Roman" w:hAnsi="Times New Roman"/>
          <w:color w:val="000000"/>
          <w:highlight w:val="white"/>
        </w:rPr>
      </w:pPr>
      <w:r w:rsidRPr="00A82585">
        <w:rPr>
          <w:rFonts w:ascii="Times New Roman" w:eastAsia="Times New Roman" w:hAnsi="Times New Roman"/>
          <w:color w:val="000000"/>
          <w:sz w:val="28"/>
          <w:szCs w:val="28"/>
          <w:highlight w:val="white"/>
        </w:rPr>
        <w:t>«Ягом» круглогодично и ежедневно открыт для свободного и бесплатного посещения жителями и гостями города. В выходные дни его территорию посещают более 1 тыс. человек. Лесной комплекс включен в реестр туристских ресурсов и организаций туристской индустрии Югры, информация о нем размещена на Единой цифровой туристической платформе автономного округа.</w:t>
      </w:r>
    </w:p>
    <w:p w:rsidR="00A82585" w:rsidRPr="00A82585" w:rsidRDefault="00A82585" w:rsidP="00A82585">
      <w:pPr>
        <w:spacing w:after="0" w:line="240" w:lineRule="auto"/>
        <w:ind w:firstLine="709"/>
        <w:jc w:val="both"/>
        <w:rPr>
          <w:rFonts w:ascii="Times New Roman" w:hAnsi="Times New Roman"/>
          <w:color w:val="000000"/>
          <w:sz w:val="28"/>
          <w:szCs w:val="28"/>
          <w:highlight w:val="white"/>
        </w:rPr>
      </w:pPr>
      <w:r w:rsidRPr="00A82585">
        <w:rPr>
          <w:rFonts w:ascii="Times New Roman" w:hAnsi="Times New Roman"/>
          <w:color w:val="000000"/>
          <w:sz w:val="28"/>
          <w:szCs w:val="28"/>
          <w:highlight w:val="white"/>
        </w:rPr>
        <w:t>Природнадзором Югры в 2025 году Нижневартовск признан победителем в области охраны окружающей среды в рамках реализации проекта «</w:t>
      </w:r>
      <w:r w:rsidRPr="00A82585">
        <w:rPr>
          <w:rFonts w:ascii="Times New Roman" w:hAnsi="Times New Roman"/>
          <w:color w:val="000000"/>
          <w:sz w:val="28"/>
          <w:szCs w:val="28"/>
          <w:highlight w:val="white"/>
          <w:lang w:val="en-US"/>
        </w:rPr>
        <w:t>XXII</w:t>
      </w:r>
      <w:r w:rsidRPr="00A82585">
        <w:rPr>
          <w:rFonts w:ascii="Times New Roman" w:hAnsi="Times New Roman"/>
          <w:color w:val="000000"/>
          <w:sz w:val="28"/>
          <w:szCs w:val="28"/>
          <w:highlight w:val="white"/>
        </w:rPr>
        <w:t xml:space="preserve"> Международная экологическая акция «Спасти и сохранить» среди муниципальных образований Югры и занял первое место в конкурсе «Экологическое просвещение в социальных сетях». </w:t>
      </w:r>
    </w:p>
    <w:p w:rsidR="00A82585" w:rsidRPr="00A82585" w:rsidRDefault="00A82585" w:rsidP="00A82585">
      <w:pPr>
        <w:spacing w:after="0" w:line="240" w:lineRule="auto"/>
        <w:ind w:firstLine="709"/>
        <w:jc w:val="both"/>
        <w:rPr>
          <w:rFonts w:ascii="Times New Roman" w:hAnsi="Times New Roman"/>
          <w:color w:val="000000"/>
          <w:sz w:val="28"/>
          <w:szCs w:val="28"/>
          <w:highlight w:val="white"/>
        </w:rPr>
      </w:pPr>
      <w:r w:rsidRPr="00A82585">
        <w:rPr>
          <w:rFonts w:ascii="Times New Roman" w:hAnsi="Times New Roman"/>
          <w:color w:val="000000"/>
          <w:sz w:val="28"/>
          <w:szCs w:val="28"/>
          <w:highlight w:val="white"/>
        </w:rPr>
        <w:t>Доля населения, вовлеченного в эколого-просветительские и эколого-образовательные мероприятия в городе Нижневартовске</w:t>
      </w:r>
      <w:r w:rsidRPr="00A82585">
        <w:rPr>
          <w:rFonts w:ascii="Times New Roman" w:hAnsi="Times New Roman"/>
          <w:color w:val="000000"/>
          <w:sz w:val="28"/>
          <w:highlight w:val="white"/>
        </w:rPr>
        <w:t xml:space="preserve">, составила </w:t>
      </w:r>
      <w:r w:rsidRPr="00A82585">
        <w:rPr>
          <w:rFonts w:ascii="Times New Roman" w:hAnsi="Times New Roman"/>
          <w:color w:val="000000"/>
          <w:sz w:val="28"/>
          <w:szCs w:val="28"/>
          <w:highlight w:val="white"/>
        </w:rPr>
        <w:t xml:space="preserve">33,1%. </w:t>
      </w:r>
    </w:p>
    <w:p w:rsidR="00A82585" w:rsidRPr="00A82585" w:rsidRDefault="00A82585" w:rsidP="00A82585">
      <w:pPr>
        <w:spacing w:after="0" w:line="240" w:lineRule="auto"/>
        <w:ind w:firstLine="709"/>
        <w:jc w:val="both"/>
        <w:rPr>
          <w:rFonts w:ascii="Times New Roman" w:hAnsi="Times New Roman"/>
          <w:color w:val="000000"/>
          <w:sz w:val="28"/>
          <w:szCs w:val="28"/>
          <w:highlight w:val="white"/>
        </w:rPr>
      </w:pPr>
      <w:r w:rsidRPr="00A82585">
        <w:rPr>
          <w:rFonts w:ascii="Times New Roman" w:hAnsi="Times New Roman"/>
          <w:sz w:val="28"/>
          <w:szCs w:val="28"/>
        </w:rPr>
        <w:t xml:space="preserve">Проведение основных городских экологических мероприятий, а также </w:t>
      </w:r>
      <w:r w:rsidRPr="00A82585">
        <w:rPr>
          <w:rFonts w:ascii="Times New Roman" w:hAnsi="Times New Roman"/>
          <w:color w:val="000000"/>
          <w:sz w:val="28"/>
          <w:szCs w:val="28"/>
          <w:highlight w:val="white"/>
        </w:rPr>
        <w:t>обеспечение деятельности МБУ «</w:t>
      </w:r>
      <w:r w:rsidRPr="00A82585">
        <w:rPr>
          <w:rFonts w:ascii="Times New Roman" w:hAnsi="Times New Roman"/>
          <w:bCs/>
          <w:color w:val="000000"/>
          <w:sz w:val="28"/>
          <w:szCs w:val="28"/>
        </w:rPr>
        <w:t>Управление лесопаркового хозяйства города Нижневартовска</w:t>
      </w:r>
      <w:r w:rsidRPr="00A82585">
        <w:rPr>
          <w:rFonts w:ascii="Times New Roman" w:hAnsi="Times New Roman"/>
          <w:color w:val="000000"/>
          <w:sz w:val="28"/>
          <w:szCs w:val="28"/>
          <w:highlight w:val="white"/>
        </w:rPr>
        <w:t xml:space="preserve">», в том числе </w:t>
      </w:r>
      <w:r w:rsidRPr="00A82585">
        <w:rPr>
          <w:rFonts w:ascii="Times New Roman" w:hAnsi="Times New Roman"/>
          <w:color w:val="000000"/>
          <w:sz w:val="28"/>
          <w:szCs w:val="28"/>
        </w:rPr>
        <w:t>по содержани</w:t>
      </w:r>
      <w:r w:rsidRPr="00A82585">
        <w:rPr>
          <w:rFonts w:ascii="Times New Roman" w:hAnsi="Times New Roman"/>
          <w:sz w:val="28"/>
          <w:szCs w:val="28"/>
        </w:rPr>
        <w:t xml:space="preserve">ю зеленых насаждений, обустройству и содержанию лесного комплекса «Ягом», охране, защите </w:t>
      </w:r>
      <w:r w:rsidRPr="00A82585">
        <w:rPr>
          <w:rFonts w:ascii="Times New Roman" w:hAnsi="Times New Roman"/>
          <w:sz w:val="28"/>
          <w:szCs w:val="28"/>
        </w:rPr>
        <w:br/>
        <w:t>и воспроизводству городских лесов, содержанию контейнерных площадок для накопления ТКО, осуществляется в рамках муниципальной программы «</w:t>
      </w:r>
      <w:r w:rsidRPr="00A82585">
        <w:rPr>
          <w:rFonts w:ascii="Times New Roman" w:hAnsi="Times New Roman"/>
          <w:color w:val="000000"/>
          <w:sz w:val="28"/>
          <w:szCs w:val="28"/>
          <w:highlight w:val="white"/>
        </w:rPr>
        <w:t>Оздоровление экологической обстановки в городе Нижневартовске»,</w:t>
      </w:r>
      <w:r w:rsidRPr="00A82585">
        <w:rPr>
          <w:rFonts w:ascii="Times New Roman" w:hAnsi="Times New Roman"/>
          <w:color w:val="000000"/>
          <w:sz w:val="28"/>
          <w:szCs w:val="28"/>
        </w:rPr>
        <w:t xml:space="preserve"> </w:t>
      </w:r>
      <w:r w:rsidRPr="00A82585">
        <w:rPr>
          <w:rFonts w:ascii="Times New Roman" w:hAnsi="Times New Roman"/>
          <w:color w:val="000000"/>
          <w:sz w:val="28"/>
          <w:szCs w:val="28"/>
        </w:rPr>
        <w:br/>
      </w:r>
      <w:r w:rsidRPr="00A82585">
        <w:rPr>
          <w:rFonts w:ascii="Times New Roman" w:hAnsi="Times New Roman"/>
          <w:sz w:val="28"/>
          <w:szCs w:val="28"/>
        </w:rPr>
        <w:t>на реализацию которой в 2025 году направлено  118,2 млн. рублей.</w:t>
      </w:r>
    </w:p>
    <w:p w:rsidR="00A82585" w:rsidRPr="00A82585" w:rsidRDefault="00A82585" w:rsidP="00A82585">
      <w:pPr>
        <w:spacing w:after="0" w:line="240" w:lineRule="auto"/>
        <w:ind w:firstLine="709"/>
        <w:jc w:val="both"/>
        <w:rPr>
          <w:rFonts w:ascii="Times New Roman" w:hAnsi="Times New Roman"/>
          <w:bCs/>
          <w:i/>
          <w:iCs/>
          <w:sz w:val="28"/>
          <w:szCs w:val="28"/>
          <w:highlight w:val="white"/>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14" w:name="_Toc220496035"/>
      <w:r w:rsidRPr="00A82585">
        <w:rPr>
          <w:rFonts w:ascii="Times New Roman" w:eastAsia="Times New Roman" w:hAnsi="Times New Roman"/>
          <w:b/>
          <w:bCs/>
          <w:kern w:val="32"/>
          <w:sz w:val="28"/>
          <w:szCs w:val="28"/>
          <w:lang w:eastAsia="ru-RU"/>
        </w:rPr>
        <w:t>1.13. Малое и среднее предпринимательство</w:t>
      </w:r>
      <w:bookmarkEnd w:id="14"/>
    </w:p>
    <w:p w:rsidR="00A82585" w:rsidRPr="00A82585" w:rsidRDefault="00A82585" w:rsidP="00A82585">
      <w:pPr>
        <w:spacing w:after="0" w:line="240" w:lineRule="auto"/>
        <w:ind w:firstLine="709"/>
        <w:jc w:val="both"/>
        <w:rPr>
          <w:rFonts w:ascii="Times New Roman" w:hAnsi="Times New Roman"/>
          <w:sz w:val="28"/>
          <w:szCs w:val="28"/>
        </w:rPr>
      </w:pP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Содействие развитию малого и среднего </w:t>
      </w:r>
      <w:r w:rsidRPr="00A82585">
        <w:rPr>
          <w:rFonts w:ascii="Times New Roman" w:hAnsi="Times New Roman"/>
          <w:color w:val="000000"/>
          <w:sz w:val="28"/>
          <w:szCs w:val="28"/>
        </w:rPr>
        <w:t xml:space="preserve">предпринимательства </w:t>
      </w:r>
      <w:r w:rsidRPr="00A82585">
        <w:rPr>
          <w:rFonts w:ascii="Times New Roman" w:hAnsi="Times New Roman"/>
          <w:sz w:val="28"/>
          <w:szCs w:val="28"/>
        </w:rPr>
        <w:t>является одним из ключевых приоритетов социальной и экономической политики государства.</w:t>
      </w:r>
    </w:p>
    <w:p w:rsidR="00A82585" w:rsidRPr="00A82585" w:rsidRDefault="00A82585" w:rsidP="00A82585">
      <w:pPr>
        <w:spacing w:after="0" w:line="240" w:lineRule="auto"/>
        <w:ind w:firstLine="709"/>
        <w:contextualSpacing/>
        <w:jc w:val="both"/>
        <w:rPr>
          <w:rFonts w:ascii="Times New Roman" w:hAnsi="Times New Roman"/>
          <w:color w:val="000000"/>
          <w:sz w:val="28"/>
          <w:szCs w:val="28"/>
        </w:rPr>
      </w:pPr>
      <w:r w:rsidRPr="00A82585">
        <w:rPr>
          <w:rFonts w:ascii="Times New Roman" w:hAnsi="Times New Roman"/>
          <w:color w:val="000000"/>
          <w:sz w:val="28"/>
          <w:szCs w:val="28"/>
        </w:rPr>
        <w:t xml:space="preserve">На создание благоприятного предпринимательского климата и условий для ведения бизнеса в городе направлена муниципальная программа «Развитие малого и среднего предпринимательства и агропромышленного комплекса </w:t>
      </w:r>
      <w:r w:rsidRPr="00A82585">
        <w:rPr>
          <w:rFonts w:ascii="Times New Roman" w:hAnsi="Times New Roman"/>
          <w:color w:val="000000"/>
          <w:sz w:val="28"/>
          <w:szCs w:val="28"/>
        </w:rPr>
        <w:br/>
        <w:t>в городе Нижневартовске», реализация которой осуществляется по двум направлениям (подпрограммам):</w:t>
      </w:r>
    </w:p>
    <w:p w:rsidR="00A82585" w:rsidRPr="00A82585" w:rsidRDefault="00A82585" w:rsidP="00A82585">
      <w:pPr>
        <w:spacing w:after="0" w:line="240" w:lineRule="auto"/>
        <w:ind w:firstLine="709"/>
        <w:contextualSpacing/>
        <w:jc w:val="both"/>
        <w:rPr>
          <w:rFonts w:ascii="Times New Roman" w:hAnsi="Times New Roman"/>
          <w:color w:val="000000"/>
          <w:sz w:val="28"/>
          <w:szCs w:val="28"/>
        </w:rPr>
      </w:pPr>
      <w:r w:rsidRPr="00A82585">
        <w:rPr>
          <w:rFonts w:ascii="Times New Roman" w:hAnsi="Times New Roman"/>
          <w:color w:val="000000"/>
          <w:sz w:val="28"/>
          <w:szCs w:val="28"/>
        </w:rPr>
        <w:t>- развитие малого и среднего предпринимательства в городе;</w:t>
      </w:r>
    </w:p>
    <w:p w:rsidR="00A82585" w:rsidRPr="00A82585" w:rsidRDefault="00A82585" w:rsidP="00A82585">
      <w:pPr>
        <w:spacing w:after="0" w:line="240" w:lineRule="auto"/>
        <w:ind w:firstLine="709"/>
        <w:contextualSpacing/>
        <w:jc w:val="both"/>
        <w:rPr>
          <w:rFonts w:ascii="Times New Roman" w:hAnsi="Times New Roman"/>
          <w:color w:val="000000"/>
          <w:sz w:val="28"/>
          <w:szCs w:val="28"/>
        </w:rPr>
      </w:pPr>
      <w:r w:rsidRPr="00A82585">
        <w:rPr>
          <w:rFonts w:ascii="Times New Roman" w:hAnsi="Times New Roman"/>
          <w:color w:val="000000"/>
          <w:sz w:val="28"/>
          <w:szCs w:val="28"/>
        </w:rPr>
        <w:t>- развитие агропромышленного комплекса в городе.</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Информация о показателях малого и среднего предпринимательства </w:t>
      </w:r>
      <w:r w:rsidRPr="00A82585">
        <w:rPr>
          <w:rFonts w:ascii="Times New Roman" w:hAnsi="Times New Roman"/>
          <w:sz w:val="28"/>
          <w:szCs w:val="28"/>
        </w:rPr>
        <w:br/>
      </w:r>
      <w:r w:rsidRPr="00A82585">
        <w:rPr>
          <w:rFonts w:ascii="Times New Roman" w:hAnsi="Times New Roman"/>
          <w:color w:val="000000"/>
          <w:sz w:val="28"/>
          <w:szCs w:val="28"/>
        </w:rPr>
        <w:t>и агропромышленного комплекса в городе Нижневартовске</w:t>
      </w:r>
      <w:r w:rsidRPr="00A82585">
        <w:rPr>
          <w:rFonts w:ascii="Times New Roman" w:hAnsi="Times New Roman"/>
          <w:sz w:val="28"/>
          <w:szCs w:val="28"/>
        </w:rPr>
        <w:t xml:space="preserve"> представлена </w:t>
      </w:r>
      <w:r w:rsidRPr="00A82585">
        <w:rPr>
          <w:rFonts w:ascii="Times New Roman" w:hAnsi="Times New Roman"/>
          <w:sz w:val="28"/>
          <w:szCs w:val="28"/>
        </w:rPr>
        <w:br/>
        <w:t>в таблице 13.</w:t>
      </w:r>
    </w:p>
    <w:p w:rsidR="00A82585" w:rsidRPr="00A82585" w:rsidRDefault="00A82585" w:rsidP="00A82585">
      <w:pPr>
        <w:spacing w:after="0" w:line="240" w:lineRule="auto"/>
        <w:ind w:firstLine="709"/>
        <w:jc w:val="both"/>
        <w:rPr>
          <w:rFonts w:ascii="Times New Roman" w:hAnsi="Times New Roman"/>
          <w:color w:val="000000"/>
          <w:sz w:val="28"/>
          <w:szCs w:val="28"/>
        </w:rPr>
      </w:pPr>
    </w:p>
    <w:p w:rsidR="00A82585" w:rsidRPr="00A82585" w:rsidRDefault="00A82585" w:rsidP="00A82585">
      <w:pPr>
        <w:widowControl w:val="0"/>
        <w:spacing w:after="0" w:line="240" w:lineRule="auto"/>
        <w:jc w:val="right"/>
        <w:rPr>
          <w:rFonts w:ascii="Times New Roman" w:hAnsi="Times New Roman"/>
          <w:sz w:val="28"/>
          <w:szCs w:val="28"/>
        </w:rPr>
      </w:pPr>
      <w:r w:rsidRPr="00A82585">
        <w:rPr>
          <w:rFonts w:ascii="Times New Roman" w:hAnsi="Times New Roman"/>
          <w:bCs/>
          <w:sz w:val="28"/>
          <w:szCs w:val="28"/>
        </w:rPr>
        <w:t xml:space="preserve">Таблица </w:t>
      </w:r>
      <w:r w:rsidRPr="00A82585">
        <w:rPr>
          <w:rFonts w:ascii="Times New Roman" w:hAnsi="Times New Roman"/>
          <w:bCs/>
          <w:sz w:val="28"/>
          <w:szCs w:val="28"/>
        </w:rPr>
        <w:fldChar w:fldCharType="begin"/>
      </w:r>
      <w:r w:rsidRPr="00A82585">
        <w:rPr>
          <w:rFonts w:ascii="Times New Roman" w:hAnsi="Times New Roman"/>
          <w:bCs/>
          <w:sz w:val="28"/>
          <w:szCs w:val="28"/>
        </w:rPr>
        <w:instrText xml:space="preserve"> SEQ Таблица \* ARABIC </w:instrText>
      </w:r>
      <w:r w:rsidRPr="00A82585">
        <w:rPr>
          <w:rFonts w:ascii="Times New Roman" w:hAnsi="Times New Roman"/>
          <w:bCs/>
          <w:sz w:val="28"/>
          <w:szCs w:val="28"/>
        </w:rPr>
        <w:fldChar w:fldCharType="separate"/>
      </w:r>
      <w:r w:rsidR="00444333">
        <w:rPr>
          <w:rFonts w:ascii="Times New Roman" w:hAnsi="Times New Roman"/>
          <w:bCs/>
          <w:noProof/>
          <w:sz w:val="28"/>
          <w:szCs w:val="28"/>
        </w:rPr>
        <w:t>13</w:t>
      </w:r>
      <w:r w:rsidRPr="00A82585">
        <w:rPr>
          <w:rFonts w:ascii="Times New Roman" w:hAnsi="Times New Roman"/>
          <w:bCs/>
          <w:sz w:val="28"/>
          <w:szCs w:val="28"/>
        </w:rPr>
        <w:fldChar w:fldCharType="end"/>
      </w:r>
    </w:p>
    <w:p w:rsidR="00A82585" w:rsidRPr="00A82585" w:rsidRDefault="00A82585" w:rsidP="00A82585">
      <w:pPr>
        <w:spacing w:after="0" w:line="240" w:lineRule="auto"/>
        <w:jc w:val="center"/>
        <w:rPr>
          <w:rFonts w:ascii="Times New Roman" w:hAnsi="Times New Roman"/>
          <w:b/>
          <w:sz w:val="28"/>
          <w:szCs w:val="24"/>
        </w:rPr>
      </w:pPr>
    </w:p>
    <w:p w:rsidR="00A82585" w:rsidRPr="00A82585" w:rsidRDefault="00A82585" w:rsidP="00A82585">
      <w:pPr>
        <w:spacing w:after="0" w:line="240" w:lineRule="auto"/>
        <w:jc w:val="center"/>
        <w:rPr>
          <w:rFonts w:ascii="Times New Roman" w:hAnsi="Times New Roman"/>
          <w:b/>
          <w:bCs/>
          <w:sz w:val="28"/>
          <w:szCs w:val="24"/>
        </w:rPr>
      </w:pPr>
      <w:r w:rsidRPr="00A82585">
        <w:rPr>
          <w:rFonts w:ascii="Times New Roman" w:hAnsi="Times New Roman"/>
          <w:b/>
          <w:bCs/>
          <w:sz w:val="28"/>
          <w:szCs w:val="24"/>
        </w:rPr>
        <w:t xml:space="preserve">Показатели малого и среднего предпринимательства </w:t>
      </w:r>
    </w:p>
    <w:p w:rsidR="00A82585" w:rsidRPr="00A82585" w:rsidRDefault="00A82585" w:rsidP="00A82585">
      <w:pPr>
        <w:spacing w:after="0" w:line="240" w:lineRule="auto"/>
        <w:jc w:val="center"/>
        <w:rPr>
          <w:rFonts w:ascii="Times New Roman" w:hAnsi="Times New Roman"/>
          <w:b/>
          <w:sz w:val="28"/>
          <w:szCs w:val="24"/>
        </w:rPr>
      </w:pPr>
      <w:r w:rsidRPr="00A82585">
        <w:rPr>
          <w:rFonts w:ascii="Times New Roman" w:hAnsi="Times New Roman"/>
          <w:b/>
          <w:bCs/>
          <w:sz w:val="28"/>
          <w:szCs w:val="24"/>
        </w:rPr>
        <w:t>и агропромышленного комплекса</w:t>
      </w:r>
      <w:r w:rsidRPr="00A82585">
        <w:t xml:space="preserve"> </w:t>
      </w:r>
      <w:r w:rsidRPr="00A82585">
        <w:rPr>
          <w:rFonts w:ascii="Times New Roman" w:hAnsi="Times New Roman"/>
          <w:b/>
          <w:bCs/>
          <w:sz w:val="28"/>
          <w:szCs w:val="24"/>
        </w:rPr>
        <w:t>в городе Нижневартовске</w:t>
      </w:r>
    </w:p>
    <w:p w:rsidR="00A82585" w:rsidRPr="00A82585" w:rsidRDefault="00A82585" w:rsidP="00A82585">
      <w:pPr>
        <w:spacing w:after="0" w:line="240" w:lineRule="auto"/>
        <w:rPr>
          <w:rFonts w:ascii="Times New Roman" w:hAnsi="Times New Roman"/>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9"/>
        <w:gridCol w:w="994"/>
        <w:gridCol w:w="994"/>
        <w:gridCol w:w="994"/>
        <w:gridCol w:w="994"/>
        <w:gridCol w:w="994"/>
      </w:tblGrid>
      <w:tr w:rsidR="00A82585" w:rsidRPr="00A82585" w:rsidTr="008A7D9B">
        <w:trPr>
          <w:cantSplit/>
          <w:trHeight w:val="20"/>
          <w:jc w:val="center"/>
        </w:trPr>
        <w:tc>
          <w:tcPr>
            <w:tcW w:w="4669" w:type="dxa"/>
            <w:hideMark/>
          </w:tcPr>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rPr>
              <w:lastRenderedPageBreak/>
              <w:t>Наименование</w:t>
            </w:r>
          </w:p>
          <w:p w:rsidR="00A82585" w:rsidRPr="00A82585" w:rsidRDefault="00A82585" w:rsidP="00A82585">
            <w:pPr>
              <w:spacing w:after="0" w:line="240" w:lineRule="auto"/>
              <w:jc w:val="center"/>
              <w:rPr>
                <w:rFonts w:ascii="Times New Roman" w:hAnsi="Times New Roman"/>
                <w:b/>
              </w:rPr>
            </w:pPr>
            <w:r w:rsidRPr="00A82585">
              <w:rPr>
                <w:rFonts w:ascii="Times New Roman" w:hAnsi="Times New Roman"/>
                <w:b/>
              </w:rPr>
              <w:t>показателя</w:t>
            </w:r>
          </w:p>
        </w:tc>
        <w:tc>
          <w:tcPr>
            <w:tcW w:w="994" w:type="dxa"/>
          </w:tcPr>
          <w:p w:rsidR="00A82585" w:rsidRPr="00A82585" w:rsidRDefault="00A82585" w:rsidP="00A82585">
            <w:pPr>
              <w:spacing w:after="0" w:line="240" w:lineRule="auto"/>
              <w:ind w:left="-113" w:right="-113"/>
              <w:jc w:val="center"/>
              <w:rPr>
                <w:rFonts w:ascii="Times New Roman" w:hAnsi="Times New Roman"/>
                <w:b/>
              </w:rPr>
            </w:pPr>
            <w:r w:rsidRPr="00A82585">
              <w:rPr>
                <w:rFonts w:ascii="Times New Roman" w:hAnsi="Times New Roman"/>
                <w:b/>
              </w:rPr>
              <w:t>2021</w:t>
            </w:r>
          </w:p>
          <w:p w:rsidR="00A82585" w:rsidRPr="00A82585" w:rsidRDefault="00A82585" w:rsidP="00A82585">
            <w:pPr>
              <w:spacing w:after="0" w:line="240" w:lineRule="auto"/>
              <w:ind w:left="-113" w:right="-113"/>
              <w:jc w:val="center"/>
              <w:rPr>
                <w:rFonts w:ascii="Times New Roman" w:hAnsi="Times New Roman"/>
                <w:b/>
              </w:rPr>
            </w:pPr>
            <w:r w:rsidRPr="00A82585">
              <w:rPr>
                <w:rFonts w:ascii="Times New Roman" w:hAnsi="Times New Roman"/>
                <w:b/>
              </w:rPr>
              <w:t>год</w:t>
            </w:r>
          </w:p>
        </w:tc>
        <w:tc>
          <w:tcPr>
            <w:tcW w:w="994" w:type="dxa"/>
          </w:tcPr>
          <w:p w:rsidR="00A82585" w:rsidRPr="00A82585" w:rsidRDefault="00A82585" w:rsidP="00A82585">
            <w:pPr>
              <w:spacing w:after="0" w:line="240" w:lineRule="auto"/>
              <w:ind w:left="-113" w:right="-113"/>
              <w:jc w:val="center"/>
              <w:rPr>
                <w:rFonts w:ascii="Times New Roman" w:hAnsi="Times New Roman"/>
                <w:b/>
              </w:rPr>
            </w:pPr>
            <w:r w:rsidRPr="00A82585">
              <w:rPr>
                <w:rFonts w:ascii="Times New Roman" w:hAnsi="Times New Roman"/>
                <w:b/>
              </w:rPr>
              <w:t>2022</w:t>
            </w:r>
          </w:p>
          <w:p w:rsidR="00A82585" w:rsidRPr="00A82585" w:rsidRDefault="00A82585" w:rsidP="00A82585">
            <w:pPr>
              <w:spacing w:after="0" w:line="240" w:lineRule="auto"/>
              <w:ind w:left="-113" w:right="-113"/>
              <w:jc w:val="center"/>
              <w:rPr>
                <w:rFonts w:ascii="Times New Roman" w:hAnsi="Times New Roman"/>
                <w:b/>
              </w:rPr>
            </w:pPr>
            <w:r w:rsidRPr="00A82585">
              <w:rPr>
                <w:rFonts w:ascii="Times New Roman" w:hAnsi="Times New Roman"/>
                <w:b/>
              </w:rPr>
              <w:t>год</w:t>
            </w:r>
          </w:p>
        </w:tc>
        <w:tc>
          <w:tcPr>
            <w:tcW w:w="994" w:type="dxa"/>
          </w:tcPr>
          <w:p w:rsidR="00A82585" w:rsidRPr="00A82585" w:rsidRDefault="00A82585" w:rsidP="00A82585">
            <w:pPr>
              <w:spacing w:after="0" w:line="240" w:lineRule="auto"/>
              <w:ind w:left="-113" w:right="-113"/>
              <w:jc w:val="center"/>
              <w:rPr>
                <w:rFonts w:ascii="Times New Roman" w:hAnsi="Times New Roman"/>
                <w:b/>
              </w:rPr>
            </w:pPr>
            <w:r w:rsidRPr="00A82585">
              <w:rPr>
                <w:rFonts w:ascii="Times New Roman" w:hAnsi="Times New Roman"/>
                <w:b/>
              </w:rPr>
              <w:t>2023</w:t>
            </w:r>
          </w:p>
          <w:p w:rsidR="00A82585" w:rsidRPr="00A82585" w:rsidRDefault="00A82585" w:rsidP="00A82585">
            <w:pPr>
              <w:spacing w:after="0" w:line="240" w:lineRule="auto"/>
              <w:ind w:left="-113" w:right="-113"/>
              <w:jc w:val="center"/>
              <w:rPr>
                <w:rFonts w:ascii="Times New Roman" w:hAnsi="Times New Roman"/>
                <w:b/>
              </w:rPr>
            </w:pPr>
            <w:r w:rsidRPr="00A82585">
              <w:rPr>
                <w:rFonts w:ascii="Times New Roman" w:hAnsi="Times New Roman"/>
                <w:b/>
              </w:rPr>
              <w:t>год</w:t>
            </w:r>
          </w:p>
        </w:tc>
        <w:tc>
          <w:tcPr>
            <w:tcW w:w="994" w:type="dxa"/>
          </w:tcPr>
          <w:p w:rsidR="00A82585" w:rsidRPr="00A82585" w:rsidRDefault="00A82585" w:rsidP="00A82585">
            <w:pPr>
              <w:spacing w:after="0" w:line="240" w:lineRule="auto"/>
              <w:ind w:left="-113" w:right="-113"/>
              <w:jc w:val="center"/>
              <w:rPr>
                <w:rFonts w:ascii="Times New Roman" w:hAnsi="Times New Roman"/>
                <w:b/>
              </w:rPr>
            </w:pPr>
            <w:r w:rsidRPr="00A82585">
              <w:rPr>
                <w:rFonts w:ascii="Times New Roman" w:hAnsi="Times New Roman"/>
                <w:b/>
              </w:rPr>
              <w:t>2024</w:t>
            </w:r>
          </w:p>
          <w:p w:rsidR="00A82585" w:rsidRPr="00A82585" w:rsidRDefault="00A82585" w:rsidP="00A82585">
            <w:pPr>
              <w:spacing w:after="0" w:line="240" w:lineRule="auto"/>
              <w:ind w:left="-113" w:right="-113"/>
              <w:jc w:val="center"/>
              <w:rPr>
                <w:rFonts w:ascii="Times New Roman" w:hAnsi="Times New Roman"/>
                <w:b/>
              </w:rPr>
            </w:pPr>
            <w:r w:rsidRPr="00A82585">
              <w:rPr>
                <w:rFonts w:ascii="Times New Roman" w:hAnsi="Times New Roman"/>
                <w:b/>
              </w:rPr>
              <w:t>год</w:t>
            </w:r>
          </w:p>
        </w:tc>
        <w:tc>
          <w:tcPr>
            <w:tcW w:w="994" w:type="dxa"/>
          </w:tcPr>
          <w:p w:rsidR="00A82585" w:rsidRPr="00A82585" w:rsidRDefault="00A82585" w:rsidP="00A82585">
            <w:pPr>
              <w:spacing w:after="0" w:line="240" w:lineRule="auto"/>
              <w:ind w:left="-113" w:right="-113"/>
              <w:jc w:val="center"/>
              <w:rPr>
                <w:rFonts w:ascii="Times New Roman" w:hAnsi="Times New Roman"/>
                <w:b/>
              </w:rPr>
            </w:pPr>
            <w:r w:rsidRPr="00A82585">
              <w:rPr>
                <w:rFonts w:ascii="Times New Roman" w:hAnsi="Times New Roman"/>
                <w:b/>
              </w:rPr>
              <w:t>2025</w:t>
            </w:r>
          </w:p>
          <w:p w:rsidR="00A82585" w:rsidRPr="00A82585" w:rsidRDefault="00A82585" w:rsidP="00A82585">
            <w:pPr>
              <w:spacing w:after="0" w:line="240" w:lineRule="auto"/>
              <w:ind w:left="-113" w:right="-113"/>
              <w:jc w:val="center"/>
              <w:rPr>
                <w:rFonts w:ascii="Times New Roman" w:hAnsi="Times New Roman"/>
                <w:b/>
              </w:rPr>
            </w:pPr>
            <w:r w:rsidRPr="00A82585">
              <w:rPr>
                <w:rFonts w:ascii="Times New Roman" w:hAnsi="Times New Roman"/>
                <w:b/>
              </w:rPr>
              <w:t>год</w:t>
            </w:r>
          </w:p>
        </w:tc>
      </w:tr>
      <w:tr w:rsidR="00A82585" w:rsidRPr="00A82585" w:rsidTr="008A7D9B">
        <w:trPr>
          <w:cantSplit/>
          <w:trHeight w:val="20"/>
          <w:jc w:val="center"/>
        </w:trPr>
        <w:tc>
          <w:tcPr>
            <w:tcW w:w="4669" w:type="dxa"/>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 xml:space="preserve">Объем финансирования на развитие малого </w:t>
            </w:r>
            <w:r w:rsidRPr="00A82585">
              <w:rPr>
                <w:rFonts w:ascii="Times New Roman" w:hAnsi="Times New Roman"/>
              </w:rPr>
              <w:br/>
              <w:t xml:space="preserve">и среднего предпринимательства в городе </w:t>
            </w:r>
            <w:r w:rsidRPr="00A82585">
              <w:rPr>
                <w:rFonts w:ascii="Times New Roman" w:hAnsi="Times New Roman"/>
              </w:rPr>
              <w:br/>
              <w:t>(млн. руб.)</w:t>
            </w:r>
          </w:p>
        </w:tc>
        <w:tc>
          <w:tcPr>
            <w:tcW w:w="994"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22,2</w:t>
            </w:r>
          </w:p>
        </w:tc>
        <w:tc>
          <w:tcPr>
            <w:tcW w:w="994"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24,1</w:t>
            </w:r>
          </w:p>
        </w:tc>
        <w:tc>
          <w:tcPr>
            <w:tcW w:w="994"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30,4</w:t>
            </w:r>
          </w:p>
        </w:tc>
        <w:tc>
          <w:tcPr>
            <w:tcW w:w="994"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37,7</w:t>
            </w:r>
          </w:p>
        </w:tc>
        <w:tc>
          <w:tcPr>
            <w:tcW w:w="994"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27,5</w:t>
            </w:r>
          </w:p>
        </w:tc>
      </w:tr>
      <w:tr w:rsidR="00A82585" w:rsidRPr="00A82585" w:rsidTr="008A7D9B">
        <w:trPr>
          <w:cantSplit/>
          <w:trHeight w:val="20"/>
          <w:jc w:val="center"/>
        </w:trPr>
        <w:tc>
          <w:tcPr>
            <w:tcW w:w="4669" w:type="dxa"/>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Количество субъектов малого и среднего предпринимательства, получивших финансовую поддержку (ед.)</w:t>
            </w:r>
          </w:p>
        </w:tc>
        <w:tc>
          <w:tcPr>
            <w:tcW w:w="994"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79</w:t>
            </w:r>
          </w:p>
        </w:tc>
        <w:tc>
          <w:tcPr>
            <w:tcW w:w="994"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65</w:t>
            </w:r>
          </w:p>
        </w:tc>
        <w:tc>
          <w:tcPr>
            <w:tcW w:w="994"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82</w:t>
            </w:r>
          </w:p>
        </w:tc>
        <w:tc>
          <w:tcPr>
            <w:tcW w:w="994"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109</w:t>
            </w:r>
          </w:p>
        </w:tc>
        <w:tc>
          <w:tcPr>
            <w:tcW w:w="994"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67</w:t>
            </w:r>
          </w:p>
        </w:tc>
      </w:tr>
      <w:tr w:rsidR="00A82585" w:rsidRPr="00A82585" w:rsidTr="008A7D9B">
        <w:trPr>
          <w:cantSplit/>
          <w:trHeight w:val="20"/>
          <w:jc w:val="center"/>
        </w:trPr>
        <w:tc>
          <w:tcPr>
            <w:tcW w:w="4669" w:type="dxa"/>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 xml:space="preserve">Объем финансирования на развитие агропромышленного комплекса в городе </w:t>
            </w:r>
            <w:r w:rsidRPr="00A82585">
              <w:rPr>
                <w:rFonts w:ascii="Times New Roman" w:hAnsi="Times New Roman"/>
              </w:rPr>
              <w:br/>
              <w:t>(млн. руб.)</w:t>
            </w:r>
          </w:p>
        </w:tc>
        <w:tc>
          <w:tcPr>
            <w:tcW w:w="994"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131,5</w:t>
            </w:r>
          </w:p>
        </w:tc>
        <w:tc>
          <w:tcPr>
            <w:tcW w:w="994"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149,0</w:t>
            </w:r>
          </w:p>
        </w:tc>
        <w:tc>
          <w:tcPr>
            <w:tcW w:w="994"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163,1</w:t>
            </w:r>
          </w:p>
        </w:tc>
        <w:tc>
          <w:tcPr>
            <w:tcW w:w="994"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177,2</w:t>
            </w:r>
          </w:p>
        </w:tc>
        <w:tc>
          <w:tcPr>
            <w:tcW w:w="994" w:type="dxa"/>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159,9</w:t>
            </w:r>
          </w:p>
        </w:tc>
      </w:tr>
      <w:tr w:rsidR="00A82585" w:rsidRPr="00A82585" w:rsidTr="008A7D9B">
        <w:trPr>
          <w:cantSplit/>
          <w:trHeight w:val="20"/>
          <w:jc w:val="center"/>
        </w:trPr>
        <w:tc>
          <w:tcPr>
            <w:tcW w:w="4669" w:type="dxa"/>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Количество сельскохозяйственных товаропроизводителей города, получивших финансовую поддержку (ед.)</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11</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11</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11</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8</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9</w:t>
            </w:r>
          </w:p>
        </w:tc>
      </w:tr>
      <w:tr w:rsidR="00A82585" w:rsidRPr="00A82585" w:rsidTr="008A7D9B">
        <w:trPr>
          <w:cantSplit/>
          <w:trHeight w:val="267"/>
          <w:jc w:val="center"/>
        </w:trPr>
        <w:tc>
          <w:tcPr>
            <w:tcW w:w="4669" w:type="dxa"/>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Производство скота и птицы на убой в живом весе (т)</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1 281,1</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1 318,2</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1 517,6</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1 424,5</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1 356,9</w:t>
            </w:r>
          </w:p>
        </w:tc>
      </w:tr>
      <w:tr w:rsidR="00A82585" w:rsidRPr="00A82585" w:rsidTr="008A7D9B">
        <w:trPr>
          <w:cantSplit/>
          <w:trHeight w:val="20"/>
          <w:jc w:val="center"/>
        </w:trPr>
        <w:tc>
          <w:tcPr>
            <w:tcW w:w="4669" w:type="dxa"/>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Производство рыбной продукции (т)</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2 132,4</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1 866,9</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1 907,5</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1 721,9</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1 851,9</w:t>
            </w:r>
          </w:p>
        </w:tc>
      </w:tr>
      <w:tr w:rsidR="00A82585" w:rsidRPr="00A82585" w:rsidTr="008A7D9B">
        <w:trPr>
          <w:cantSplit/>
          <w:trHeight w:val="20"/>
          <w:jc w:val="center"/>
        </w:trPr>
        <w:tc>
          <w:tcPr>
            <w:tcW w:w="4669" w:type="dxa"/>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Производство яиц (тыс. шт.)</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29 781,9</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33 389,1</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32 079,1</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36 238,8</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32 477,4</w:t>
            </w:r>
          </w:p>
        </w:tc>
      </w:tr>
      <w:tr w:rsidR="00A82585" w:rsidRPr="00A82585" w:rsidTr="008A7D9B">
        <w:trPr>
          <w:cantSplit/>
          <w:trHeight w:val="20"/>
          <w:jc w:val="center"/>
        </w:trPr>
        <w:tc>
          <w:tcPr>
            <w:tcW w:w="4669" w:type="dxa"/>
            <w:hideMark/>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Доля прибыльных сельскохозяйственных организаций в общем их числе (%)</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100</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100</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100</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100</w:t>
            </w:r>
          </w:p>
        </w:tc>
        <w:tc>
          <w:tcPr>
            <w:tcW w:w="994" w:type="dxa"/>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100</w:t>
            </w:r>
          </w:p>
        </w:tc>
      </w:tr>
    </w:tbl>
    <w:p w:rsidR="00A82585" w:rsidRPr="00A82585" w:rsidRDefault="00A82585" w:rsidP="00A82585">
      <w:pPr>
        <w:spacing w:after="0" w:line="240" w:lineRule="auto"/>
        <w:rPr>
          <w:rFonts w:ascii="Times New Roman" w:hAnsi="Times New Roman"/>
          <w:sz w:val="28"/>
          <w:szCs w:val="28"/>
        </w:rPr>
      </w:pP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color w:val="000000"/>
          <w:sz w:val="28"/>
          <w:szCs w:val="28"/>
        </w:rPr>
        <w:t>В рамках подпрограммы «Развитие малого и среднего предпринимательства в городе»</w:t>
      </w:r>
      <w:r w:rsidRPr="00A82585">
        <w:rPr>
          <w:rFonts w:ascii="Times New Roman" w:hAnsi="Times New Roman"/>
          <w:sz w:val="28"/>
          <w:szCs w:val="28"/>
        </w:rPr>
        <w:t xml:space="preserve"> оказана финансовая поддержка 67 субъектам малого и среднего предпринимательства на общую сумму 22,7 млн. рублей </w:t>
      </w:r>
      <w:r w:rsidRPr="00A82585">
        <w:rPr>
          <w:rFonts w:ascii="Times New Roman" w:hAnsi="Times New Roman"/>
          <w:sz w:val="28"/>
          <w:szCs w:val="28"/>
        </w:rPr>
        <w:br/>
        <w:t xml:space="preserve">(из них по региональному проекту «Малое и среднее предпринимательство </w:t>
      </w:r>
      <w:r w:rsidRPr="00A82585">
        <w:rPr>
          <w:rFonts w:ascii="Times New Roman" w:hAnsi="Times New Roman"/>
          <w:sz w:val="28"/>
          <w:szCs w:val="28"/>
        </w:rPr>
        <w:br/>
        <w:t>и поддержка индивидуальной предпринимательской инициативы» национального проекта «Эффективная и конкурентная экономика» 59 субъектам на сумму 16,3 млн. рублей), в том числе:</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 в виде возмещения затрат на аренду (субаренду) нежилых помещений, приобретение оборудования (основных средств) и сырья, необходимого </w:t>
      </w:r>
      <w:r w:rsidRPr="00A82585">
        <w:rPr>
          <w:rFonts w:ascii="Times New Roman" w:hAnsi="Times New Roman"/>
          <w:sz w:val="28"/>
          <w:szCs w:val="28"/>
        </w:rPr>
        <w:br/>
        <w:t xml:space="preserve">для производства продуктов питания, 61 предпринимателю, осуществляющему социально значимые виды деятельности и деятельность в сфере социального предпринимательства, на сумму </w:t>
      </w:r>
      <w:r w:rsidRPr="00A82585">
        <w:rPr>
          <w:rFonts w:ascii="Times New Roman" w:hAnsi="Times New Roman"/>
          <w:bCs/>
          <w:sz w:val="28"/>
          <w:szCs w:val="28"/>
        </w:rPr>
        <w:t xml:space="preserve">19,2 </w:t>
      </w:r>
      <w:r w:rsidRPr="00A82585">
        <w:rPr>
          <w:rFonts w:ascii="Times New Roman" w:hAnsi="Times New Roman"/>
          <w:sz w:val="28"/>
          <w:szCs w:val="28"/>
        </w:rPr>
        <w:t xml:space="preserve">млн. рублей; </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в виде грантовой поддержки начинающих и молодых предпринимателей 5 субъектам малого и среднего предпринимательства на сумму 2,5 млн. рублей;</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 в виде гранта 1 субъекту, осуществляющему деятельность </w:t>
      </w:r>
      <w:r w:rsidRPr="00A82585">
        <w:rPr>
          <w:rFonts w:ascii="Times New Roman" w:hAnsi="Times New Roman"/>
          <w:sz w:val="28"/>
          <w:szCs w:val="28"/>
        </w:rPr>
        <w:br/>
        <w:t>в производственной сфере, на сумму 1,0 млн. рублей.</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Получателями поддержки в 2025 году сохранено 387 рабочих мест,</w:t>
      </w:r>
      <w:r w:rsidRPr="00A82585">
        <w:rPr>
          <w:rFonts w:ascii="Times New Roman" w:hAnsi="Times New Roman"/>
          <w:sz w:val="28"/>
          <w:szCs w:val="28"/>
        </w:rPr>
        <w:br/>
        <w:t>а также дополнительно создано 35 новых рабочих мест.</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В отчетном году статус «социальный предприниматель» впервые получили 10 субъектов предпринимательства. По состоянию на 12.01.2026</w:t>
      </w:r>
      <w:r w:rsidRPr="00A82585">
        <w:rPr>
          <w:rFonts w:ascii="Times New Roman" w:hAnsi="Times New Roman"/>
          <w:sz w:val="28"/>
          <w:szCs w:val="28"/>
        </w:rPr>
        <w:br/>
        <w:t>70 субъектов предпринимательства являются социальными предприятиями.</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Наблюдается рост количества самозанятых граждан на 40% </w:t>
      </w:r>
      <w:r w:rsidRPr="00A82585">
        <w:rPr>
          <w:rFonts w:ascii="Times New Roman" w:hAnsi="Times New Roman"/>
          <w:sz w:val="28"/>
          <w:szCs w:val="28"/>
        </w:rPr>
        <w:br/>
        <w:t>или до 27 947 человек (в 2024 году - 19 944 человека).</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Ежегодное возмещение затрат положительно повлияло на развитие малого и среднего предпринимательства, сохранение объемов производства, расширение рынков сбыта.</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Грантовая поддержка в 2025 году помогла приобрести оборудование </w:t>
      </w:r>
      <w:r w:rsidRPr="00A82585">
        <w:rPr>
          <w:rFonts w:ascii="Times New Roman" w:hAnsi="Times New Roman"/>
          <w:sz w:val="28"/>
          <w:szCs w:val="28"/>
        </w:rPr>
        <w:br/>
        <w:t xml:space="preserve">для производства чая и меда, кухонной зоны фуд-трака для организации </w:t>
      </w:r>
      <w:r w:rsidRPr="00A82585">
        <w:rPr>
          <w:rFonts w:ascii="Times New Roman" w:hAnsi="Times New Roman"/>
          <w:sz w:val="28"/>
          <w:szCs w:val="28"/>
        </w:rPr>
        <w:lastRenderedPageBreak/>
        <w:t>мобильной торговли, открыть новые курсы шитья для детей и взрослых, развивать направление для творчества и инноваций - 3D-печать.</w:t>
      </w:r>
    </w:p>
    <w:p w:rsidR="00A82585" w:rsidRPr="00A82585" w:rsidRDefault="00A82585" w:rsidP="00A82585">
      <w:pPr>
        <w:spacing w:after="0" w:line="240" w:lineRule="auto"/>
        <w:ind w:firstLine="709"/>
        <w:jc w:val="both"/>
        <w:rPr>
          <w:rFonts w:ascii="Times New Roman" w:hAnsi="Times New Roman"/>
          <w:sz w:val="28"/>
          <w:szCs w:val="24"/>
        </w:rPr>
      </w:pPr>
      <w:r w:rsidRPr="00A82585">
        <w:rPr>
          <w:rFonts w:ascii="Times New Roman" w:hAnsi="Times New Roman"/>
          <w:sz w:val="28"/>
          <w:szCs w:val="24"/>
        </w:rPr>
        <w:t xml:space="preserve">Работа с бизнесом строится на паритетных условиях. Решения, затрагивающие деловую среду, принимаются при участии бизнес-сообщества, </w:t>
      </w:r>
      <w:r w:rsidRPr="00A82585">
        <w:rPr>
          <w:rFonts w:ascii="Times New Roman" w:hAnsi="Times New Roman"/>
          <w:sz w:val="28"/>
          <w:szCs w:val="24"/>
        </w:rPr>
        <w:br/>
        <w:t xml:space="preserve">в городе действует Экспертно-консультативный совет по развитию малого </w:t>
      </w:r>
      <w:r w:rsidRPr="00A82585">
        <w:rPr>
          <w:rFonts w:ascii="Times New Roman" w:hAnsi="Times New Roman"/>
          <w:sz w:val="28"/>
          <w:szCs w:val="24"/>
        </w:rPr>
        <w:br/>
        <w:t>и среднего предпринимательства.</w:t>
      </w:r>
    </w:p>
    <w:p w:rsidR="00A82585" w:rsidRPr="00A82585" w:rsidRDefault="00A82585" w:rsidP="00A82585">
      <w:pPr>
        <w:spacing w:after="0" w:line="240" w:lineRule="auto"/>
        <w:ind w:firstLine="709"/>
        <w:jc w:val="both"/>
        <w:rPr>
          <w:rFonts w:ascii="Times New Roman" w:hAnsi="Times New Roman"/>
          <w:bCs/>
          <w:sz w:val="28"/>
          <w:szCs w:val="28"/>
        </w:rPr>
      </w:pPr>
      <w:r w:rsidRPr="00A82585">
        <w:rPr>
          <w:rFonts w:ascii="Times New Roman" w:hAnsi="Times New Roman"/>
          <w:color w:val="000000"/>
          <w:sz w:val="28"/>
          <w:szCs w:val="28"/>
        </w:rPr>
        <w:t xml:space="preserve">В рамках подпрограммы </w:t>
      </w:r>
      <w:r w:rsidRPr="00A82585">
        <w:rPr>
          <w:rFonts w:ascii="Times New Roman" w:hAnsi="Times New Roman"/>
          <w:bCs/>
          <w:sz w:val="28"/>
          <w:szCs w:val="28"/>
        </w:rPr>
        <w:t xml:space="preserve">«Развитие агропромышленного комплекса </w:t>
      </w:r>
      <w:r w:rsidRPr="00A82585">
        <w:rPr>
          <w:rFonts w:ascii="Times New Roman" w:hAnsi="Times New Roman"/>
          <w:bCs/>
          <w:sz w:val="28"/>
          <w:szCs w:val="28"/>
        </w:rPr>
        <w:br/>
        <w:t xml:space="preserve">в городе» выплачены субсидии 9 сельскохозяйственным товаропроизводителям на общую сумму 159,9 млн. рублей. </w:t>
      </w:r>
    </w:p>
    <w:p w:rsidR="00A82585" w:rsidRPr="00A82585" w:rsidRDefault="00A82585" w:rsidP="00A82585">
      <w:pPr>
        <w:spacing w:after="0" w:line="240" w:lineRule="auto"/>
        <w:ind w:firstLine="709"/>
        <w:jc w:val="both"/>
        <w:rPr>
          <w:rFonts w:ascii="Times New Roman" w:hAnsi="Times New Roman"/>
          <w:bCs/>
          <w:sz w:val="28"/>
          <w:szCs w:val="28"/>
        </w:rPr>
      </w:pPr>
      <w:r w:rsidRPr="00A82585">
        <w:rPr>
          <w:rFonts w:ascii="Times New Roman" w:hAnsi="Times New Roman"/>
          <w:bCs/>
          <w:sz w:val="28"/>
          <w:szCs w:val="28"/>
        </w:rPr>
        <w:t xml:space="preserve">Благодаря финансовой поддержке в 2025 году приобретены 2 единицы технологического транспорта, 9 единиц производственного </w:t>
      </w:r>
      <w:r w:rsidRPr="00A82585">
        <w:rPr>
          <w:rFonts w:ascii="Times New Roman" w:hAnsi="Times New Roman"/>
          <w:bCs/>
          <w:sz w:val="28"/>
          <w:szCs w:val="28"/>
        </w:rPr>
        <w:br/>
        <w:t xml:space="preserve">и сельскохозяйственного оборудования, 1 контейнер-рефрижератор мощностью 20 тонн, комплект оборудования клеточного выращивания ремонтного молодняка птицы на 70 тысяч голов и система вентиляции </w:t>
      </w:r>
      <w:r w:rsidRPr="00A82585">
        <w:rPr>
          <w:rFonts w:ascii="Times New Roman" w:hAnsi="Times New Roman"/>
          <w:bCs/>
          <w:sz w:val="28"/>
          <w:szCs w:val="28"/>
        </w:rPr>
        <w:br/>
        <w:t xml:space="preserve">для комплектации цеха клеточного содержания ремонтного молодняка </w:t>
      </w:r>
      <w:r w:rsidRPr="00A82585">
        <w:rPr>
          <w:rFonts w:ascii="Times New Roman" w:hAnsi="Times New Roman"/>
          <w:bCs/>
          <w:sz w:val="28"/>
          <w:szCs w:val="28"/>
        </w:rPr>
        <w:br/>
        <w:t>кур-несушек.</w:t>
      </w:r>
    </w:p>
    <w:p w:rsidR="00A82585" w:rsidRPr="00A82585" w:rsidRDefault="00A82585" w:rsidP="00A82585">
      <w:pPr>
        <w:tabs>
          <w:tab w:val="left" w:pos="0"/>
        </w:tabs>
        <w:spacing w:after="0" w:line="240" w:lineRule="auto"/>
        <w:ind w:firstLine="709"/>
        <w:contextualSpacing/>
        <w:jc w:val="both"/>
        <w:rPr>
          <w:rFonts w:ascii="Times New Roman" w:hAnsi="Times New Roman"/>
          <w:sz w:val="28"/>
          <w:szCs w:val="28"/>
          <w:highlight w:val="yellow"/>
        </w:rPr>
      </w:pPr>
      <w:r w:rsidRPr="00A82585">
        <w:rPr>
          <w:rFonts w:ascii="Times New Roman" w:hAnsi="Times New Roman"/>
          <w:sz w:val="28"/>
          <w:szCs w:val="28"/>
        </w:rPr>
        <w:t>В целях стимулирования выпуска конкурентоспособной продукции</w:t>
      </w:r>
      <w:r w:rsidRPr="00A82585">
        <w:rPr>
          <w:rFonts w:ascii="Times New Roman" w:hAnsi="Times New Roman"/>
          <w:sz w:val="28"/>
          <w:szCs w:val="28"/>
        </w:rPr>
        <w:br/>
        <w:t>и обеспечения населения города широким ассортиментом товаров, формирования благоприятного общественного мнения о малом и среднем предпринимательстве (далее – МСП) проведены:</w:t>
      </w:r>
    </w:p>
    <w:p w:rsidR="00A82585" w:rsidRPr="00A82585" w:rsidRDefault="00A82585" w:rsidP="00A82585">
      <w:pPr>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 xml:space="preserve">- 16 выставок продукции местных товаропроизводителей, в которых приняли участие 310 субъектов МСП и 293 самозанятых гражданина </w:t>
      </w:r>
      <w:r w:rsidRPr="00A82585">
        <w:rPr>
          <w:rFonts w:ascii="Times New Roman" w:hAnsi="Times New Roman"/>
          <w:sz w:val="28"/>
          <w:szCs w:val="28"/>
        </w:rPr>
        <w:br/>
        <w:t xml:space="preserve">и представили уже известную в городе и новую продукцию; </w:t>
      </w:r>
    </w:p>
    <w:p w:rsidR="00A82585" w:rsidRPr="00A82585" w:rsidRDefault="00A82585" w:rsidP="00A82585">
      <w:pPr>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 городской конкурс «Предприниматель года - 2024», в котором приняли участие 66 субъектов МСП;</w:t>
      </w:r>
    </w:p>
    <w:p w:rsidR="00A82585" w:rsidRPr="00A82585" w:rsidRDefault="00A82585" w:rsidP="00A82585">
      <w:pPr>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 xml:space="preserve">- 5 тематических фестивалей, в которых приняли участие 155 субъектов </w:t>
      </w:r>
      <w:r w:rsidRPr="00A82585">
        <w:rPr>
          <w:rFonts w:ascii="Times New Roman" w:hAnsi="Times New Roman"/>
          <w:sz w:val="28"/>
          <w:szCs w:val="28"/>
        </w:rPr>
        <w:br/>
        <w:t>и 32 самозанятых гражданина;</w:t>
      </w:r>
    </w:p>
    <w:p w:rsidR="00A82585" w:rsidRPr="00A82585" w:rsidRDefault="00A82585" w:rsidP="00A82585">
      <w:pPr>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 выставка «Услуги социального предпринимательства», в которой приняли участие 17 субъектов социального предпринимательства.</w:t>
      </w:r>
    </w:p>
    <w:p w:rsidR="00A82585" w:rsidRPr="00A82585" w:rsidRDefault="00A82585" w:rsidP="00A82585">
      <w:pPr>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 xml:space="preserve">ООО «Нижневартовский рыбоконсервный комбинат «Санта-Мария» (далее - ООО «НРКК «Санта-Мария») получило сертификат соответствия «Сделано в России», является ключевым предприятием-экспортером Югры </w:t>
      </w:r>
      <w:r w:rsidRPr="00A82585">
        <w:rPr>
          <w:rFonts w:ascii="Times New Roman" w:hAnsi="Times New Roman"/>
          <w:sz w:val="28"/>
          <w:szCs w:val="28"/>
        </w:rPr>
        <w:br/>
        <w:t>и поставляет рыбные консервы в Республику Казахстан и Китайскую Народную Республику (далее - КНР).</w:t>
      </w:r>
    </w:p>
    <w:p w:rsidR="00A82585" w:rsidRPr="00A82585" w:rsidRDefault="00A82585" w:rsidP="00A82585">
      <w:pPr>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 xml:space="preserve">ООО «Нижневартовский рыбоконсервный комбинат «Санта-Мария» представило свою продукцию на 32-й международной выставке продуктов питания, напитков и сырья для их производства «ПРОДЭКСПО» в г. Москве, международной выставке «Gulfood 2025» в Объединенных Арабских Эмиратах, международной выставке «Saudi Food Show» в Саудовской Аравии, международной ярмарке-выставке «Сделано в России» (Харбин, КНР), </w:t>
      </w:r>
      <w:r w:rsidRPr="00A82585">
        <w:rPr>
          <w:rFonts w:ascii="Times New Roman" w:hAnsi="Times New Roman"/>
          <w:sz w:val="28"/>
          <w:szCs w:val="28"/>
        </w:rPr>
        <w:br/>
        <w:t xml:space="preserve">XIII Межрегиональной агропромышленной выставке Уральского Федерального округа в городе Екатеринбурге, крупнейшей в мире выставке импортеров «Международная выставка China International Import Expo (CIIE) 2025» в городе </w:t>
      </w:r>
      <w:r w:rsidRPr="00A82585">
        <w:rPr>
          <w:rFonts w:ascii="Times New Roman" w:hAnsi="Times New Roman"/>
          <w:sz w:val="28"/>
          <w:szCs w:val="28"/>
        </w:rPr>
        <w:lastRenderedPageBreak/>
        <w:t xml:space="preserve">Шанхай КНР, Международной выставке продуктов питания и напитков, пекарского дела и ресторанного бизнеса «Food&amp;Hospitality China (FHC) 2025» </w:t>
      </w:r>
      <w:r w:rsidRPr="00A82585">
        <w:rPr>
          <w:rFonts w:ascii="Times New Roman" w:hAnsi="Times New Roman"/>
          <w:sz w:val="28"/>
          <w:szCs w:val="28"/>
        </w:rPr>
        <w:br/>
        <w:t>в городе Шанхай КНР.</w:t>
      </w:r>
    </w:p>
    <w:p w:rsidR="00A82585" w:rsidRPr="00A82585" w:rsidRDefault="00A82585" w:rsidP="00A82585">
      <w:pPr>
        <w:spacing w:after="0" w:line="240" w:lineRule="auto"/>
        <w:ind w:firstLine="709"/>
        <w:contextualSpacing/>
        <w:jc w:val="both"/>
        <w:rPr>
          <w:rFonts w:ascii="Tinos" w:hAnsi="Tinos" w:cs="Tinos"/>
          <w:sz w:val="28"/>
          <w:szCs w:val="28"/>
        </w:rPr>
      </w:pPr>
      <w:r w:rsidRPr="00A82585">
        <w:rPr>
          <w:rFonts w:ascii="Tinos" w:hAnsi="Tinos" w:cs="Tinos"/>
          <w:sz w:val="28"/>
          <w:szCs w:val="28"/>
        </w:rPr>
        <w:t xml:space="preserve">В целях развития системы поддержки инновационной деятельности </w:t>
      </w:r>
      <w:r w:rsidRPr="00A82585">
        <w:rPr>
          <w:rFonts w:ascii="Tinos" w:hAnsi="Tinos" w:cs="Tinos"/>
          <w:sz w:val="28"/>
          <w:szCs w:val="28"/>
        </w:rPr>
        <w:br/>
        <w:t xml:space="preserve">в 2025 году в рамках внедрения муниципального </w:t>
      </w:r>
      <w:r w:rsidRPr="00A82585">
        <w:rPr>
          <w:rFonts w:ascii="Times New Roman" w:hAnsi="Times New Roman"/>
          <w:sz w:val="28"/>
          <w:szCs w:val="28"/>
        </w:rPr>
        <w:t xml:space="preserve">инновационного </w:t>
      </w:r>
      <w:r w:rsidRPr="00A82585">
        <w:rPr>
          <w:rFonts w:ascii="Tinos" w:hAnsi="Tinos" w:cs="Tinos"/>
          <w:sz w:val="28"/>
          <w:szCs w:val="28"/>
        </w:rPr>
        <w:t xml:space="preserve">стандарта: </w:t>
      </w:r>
    </w:p>
    <w:p w:rsidR="00A82585" w:rsidRPr="00A82585" w:rsidRDefault="00A82585" w:rsidP="00A82585">
      <w:pPr>
        <w:spacing w:after="0" w:line="240" w:lineRule="auto"/>
        <w:ind w:firstLine="709"/>
        <w:contextualSpacing/>
        <w:jc w:val="both"/>
        <w:rPr>
          <w:rFonts w:ascii="Tinos" w:hAnsi="Tinos" w:cs="Tinos"/>
          <w:sz w:val="28"/>
          <w:szCs w:val="28"/>
        </w:rPr>
      </w:pPr>
      <w:r w:rsidRPr="00A82585">
        <w:rPr>
          <w:rFonts w:ascii="Tinos" w:hAnsi="Tinos" w:cs="Tinos"/>
          <w:sz w:val="28"/>
          <w:szCs w:val="28"/>
        </w:rPr>
        <w:t xml:space="preserve">- проводилась работа по наполнению инновационного раздела официального сайта органов местного самоуправления города Нижневартовска, систематически размещались информационные материалы по продвижению инновационного потенциала; </w:t>
      </w:r>
    </w:p>
    <w:p w:rsidR="00A82585" w:rsidRPr="00A82585" w:rsidRDefault="00A82585" w:rsidP="00A82585">
      <w:pPr>
        <w:spacing w:after="0" w:line="240" w:lineRule="auto"/>
        <w:ind w:firstLine="709"/>
        <w:contextualSpacing/>
        <w:jc w:val="both"/>
        <w:rPr>
          <w:rFonts w:ascii="Tinos" w:hAnsi="Tinos" w:cs="Tinos"/>
          <w:sz w:val="28"/>
          <w:szCs w:val="28"/>
        </w:rPr>
      </w:pPr>
      <w:r w:rsidRPr="00A82585">
        <w:rPr>
          <w:rFonts w:ascii="Tinos" w:hAnsi="Tinos" w:cs="Tinos"/>
          <w:sz w:val="28"/>
          <w:szCs w:val="28"/>
        </w:rPr>
        <w:t>- проведено первое заседание Совета по вопросам развития инновационного потенциала в городе Нижневартовске;</w:t>
      </w:r>
    </w:p>
    <w:p w:rsidR="00A82585" w:rsidRPr="00A82585" w:rsidRDefault="00A82585" w:rsidP="00A82585">
      <w:pPr>
        <w:spacing w:after="0" w:line="240" w:lineRule="auto"/>
        <w:ind w:firstLine="709"/>
        <w:contextualSpacing/>
        <w:jc w:val="both"/>
        <w:rPr>
          <w:rFonts w:ascii="Times New Roman" w:hAnsi="Times New Roman"/>
          <w:sz w:val="28"/>
          <w:szCs w:val="28"/>
        </w:rPr>
      </w:pPr>
      <w:r w:rsidRPr="00A82585">
        <w:rPr>
          <w:rFonts w:ascii="Tinos" w:hAnsi="Tinos" w:cs="Tinos"/>
          <w:sz w:val="28"/>
          <w:szCs w:val="28"/>
        </w:rPr>
        <w:t>- р</w:t>
      </w:r>
      <w:r w:rsidRPr="00A82585">
        <w:rPr>
          <w:rFonts w:ascii="Times New Roman" w:hAnsi="Times New Roman"/>
          <w:sz w:val="28"/>
          <w:szCs w:val="28"/>
        </w:rPr>
        <w:t xml:space="preserve">азработан и внедрен новый вид поддержки - предоставление грантов </w:t>
      </w:r>
      <w:r w:rsidRPr="00A82585">
        <w:rPr>
          <w:rFonts w:ascii="Times New Roman" w:hAnsi="Times New Roman"/>
          <w:sz w:val="28"/>
          <w:szCs w:val="28"/>
        </w:rPr>
        <w:br/>
        <w:t xml:space="preserve">в форме субсидий субъектам малого и среднего предпринимательства, осуществляющим деятельность в производственной сфере. </w:t>
      </w:r>
    </w:p>
    <w:p w:rsidR="00A82585" w:rsidRPr="00A82585" w:rsidRDefault="00A82585" w:rsidP="00A82585">
      <w:pPr>
        <w:suppressAutoHyphens/>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 xml:space="preserve">Впервые проведен конкурс на предоставление грантов в форме субсидий субъектам малого и среднего предпринимательства, осуществляющим деятельность в производственной сфере, в рамках муниципального проекта «Финансовая поддержка субъектов малого и среднего предпринимательства» предоставлен грант в размере 1 млн. рублей ООО «Ремикс» на реализацию бизнес-проекта на территории города Нижневартовска «Приобретение сырья </w:t>
      </w:r>
      <w:r w:rsidRPr="00A82585">
        <w:rPr>
          <w:rFonts w:ascii="Times New Roman" w:hAnsi="Times New Roman"/>
          <w:sz w:val="28"/>
          <w:szCs w:val="28"/>
        </w:rPr>
        <w:br/>
        <w:t>для производства фасадных кассет».</w:t>
      </w:r>
    </w:p>
    <w:p w:rsidR="00A82585" w:rsidRPr="00A82585" w:rsidRDefault="00A82585" w:rsidP="00A82585">
      <w:pPr>
        <w:spacing w:after="0" w:line="240" w:lineRule="auto"/>
        <w:ind w:firstLine="709"/>
        <w:contextualSpacing/>
        <w:jc w:val="both"/>
        <w:rPr>
          <w:rFonts w:ascii="Tinos" w:eastAsia="Times New Roman" w:hAnsi="Tinos" w:cs="Tinos"/>
          <w:sz w:val="28"/>
          <w:szCs w:val="28"/>
          <w:lang w:eastAsia="ru-RU"/>
        </w:rPr>
      </w:pPr>
    </w:p>
    <w:p w:rsidR="00A82585" w:rsidRPr="00A82585" w:rsidRDefault="00A82585" w:rsidP="00A82585">
      <w:pPr>
        <w:spacing w:after="0" w:line="240" w:lineRule="auto"/>
        <w:ind w:firstLine="709"/>
        <w:contextualSpacing/>
        <w:jc w:val="both"/>
        <w:rPr>
          <w:rFonts w:ascii="Tinos" w:eastAsia="Times New Roman" w:hAnsi="Tinos" w:cs="Tinos"/>
          <w:sz w:val="28"/>
          <w:szCs w:val="28"/>
          <w:lang w:eastAsia="ru-RU"/>
        </w:rPr>
      </w:pPr>
    </w:p>
    <w:p w:rsidR="00A82585" w:rsidRPr="00A82585" w:rsidRDefault="00A82585" w:rsidP="00A82585">
      <w:pPr>
        <w:spacing w:after="0" w:line="240" w:lineRule="auto"/>
        <w:ind w:firstLine="709"/>
        <w:contextualSpacing/>
        <w:jc w:val="both"/>
        <w:rPr>
          <w:rFonts w:ascii="Tinos" w:eastAsia="Times New Roman" w:hAnsi="Tinos" w:cs="Tinos"/>
          <w:sz w:val="28"/>
          <w:szCs w:val="28"/>
          <w:lang w:eastAsia="ru-RU"/>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15" w:name="_Toc220496036"/>
      <w:r w:rsidRPr="00A82585">
        <w:rPr>
          <w:rFonts w:ascii="Times New Roman" w:eastAsia="Times New Roman" w:hAnsi="Times New Roman"/>
          <w:b/>
          <w:bCs/>
          <w:kern w:val="32"/>
          <w:sz w:val="28"/>
          <w:szCs w:val="28"/>
          <w:lang w:eastAsia="ru-RU"/>
        </w:rPr>
        <w:t>1.14. Потребительский рынок</w:t>
      </w:r>
      <w:bookmarkEnd w:id="15"/>
    </w:p>
    <w:p w:rsidR="00A82585" w:rsidRPr="00A82585" w:rsidRDefault="00A82585" w:rsidP="00A82585">
      <w:pPr>
        <w:spacing w:after="0" w:line="240" w:lineRule="auto"/>
        <w:jc w:val="center"/>
        <w:rPr>
          <w:rFonts w:ascii="Times New Roman" w:hAnsi="Times New Roman"/>
          <w:sz w:val="28"/>
          <w:szCs w:val="28"/>
          <w:lang w:eastAsia="ru-RU"/>
        </w:rPr>
      </w:pP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Развитие потребительского рынка в 2025 году было направлено </w:t>
      </w:r>
      <w:r w:rsidRPr="00A82585">
        <w:rPr>
          <w:rFonts w:ascii="Times New Roman" w:hAnsi="Times New Roman"/>
          <w:sz w:val="28"/>
          <w:szCs w:val="28"/>
        </w:rPr>
        <w:br/>
        <w:t xml:space="preserve">на удовлетворение спроса населения на товары и услуги, обеспечение комфортной потребительской среды, территориальную и ценовую доступность для населения товаров и услуг. </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Ведущая роль в удовлетворении покупательского спроса горожан принадлежит предприятиям организованной розничной торговли. </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По состоянию на 31.12.2025 в отраслевой инфраструктуре города </w:t>
      </w:r>
      <w:r w:rsidRPr="00A82585">
        <w:rPr>
          <w:rFonts w:ascii="Times New Roman" w:hAnsi="Times New Roman"/>
          <w:sz w:val="28"/>
          <w:szCs w:val="28"/>
        </w:rPr>
        <w:br/>
        <w:t xml:space="preserve">1 861 объект розничной торговли общей торговой площадью 374,5 тыс. кв.м, </w:t>
      </w:r>
      <w:r w:rsidRPr="00A82585">
        <w:rPr>
          <w:rFonts w:ascii="Times New Roman" w:hAnsi="Times New Roman"/>
          <w:sz w:val="28"/>
          <w:szCs w:val="28"/>
        </w:rPr>
        <w:br/>
        <w:t>в том числе 58 торговых комплексов площадью 262,9 тыс. кв.м; 2 розничных рынка; 296 предприятий общественного питания на 23,5 тыс. посадочных мест; 1 103 объекта бытового обслуживания; 95 предприятий оптовой торговли.</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За период с 2021 года по 2025 год в городе открылось 8 торговых центров общей площадью 16,1 тыс. кв.м.</w:t>
      </w:r>
    </w:p>
    <w:p w:rsidR="00A82585" w:rsidRPr="00A82585" w:rsidRDefault="00A82585" w:rsidP="00A82585">
      <w:pPr>
        <w:autoSpaceDE w:val="0"/>
        <w:autoSpaceDN w:val="0"/>
        <w:adjustRightInd w:val="0"/>
        <w:spacing w:after="0" w:line="240" w:lineRule="auto"/>
        <w:ind w:firstLine="709"/>
        <w:jc w:val="both"/>
        <w:rPr>
          <w:rFonts w:ascii="Times New Roman" w:hAnsi="Times New Roman"/>
          <w:sz w:val="28"/>
          <w:szCs w:val="28"/>
        </w:rPr>
      </w:pPr>
      <w:r w:rsidRPr="00A82585">
        <w:rPr>
          <w:rFonts w:ascii="Times New Roman" w:hAnsi="Times New Roman"/>
          <w:sz w:val="28"/>
          <w:szCs w:val="24"/>
        </w:rPr>
        <w:t xml:space="preserve">Продолжается расширение федеральных торговых сетей, таких как </w:t>
      </w:r>
      <w:r w:rsidRPr="00A82585">
        <w:rPr>
          <w:rFonts w:ascii="Times New Roman" w:hAnsi="Times New Roman"/>
          <w:sz w:val="28"/>
          <w:szCs w:val="28"/>
        </w:rPr>
        <w:t xml:space="preserve">«Магнит», «Пятерочка», «Монетка», «Красное и Белое», «Бристоль». Востребован формат специализированных магазинов, в том числе представляющих товары местных производителей (ООО «Гурман», </w:t>
      </w:r>
      <w:r w:rsidRPr="00A82585">
        <w:rPr>
          <w:rFonts w:ascii="Times New Roman" w:hAnsi="Times New Roman"/>
          <w:sz w:val="28"/>
          <w:szCs w:val="28"/>
        </w:rPr>
        <w:br/>
        <w:t>ООО «Спика», ООО «Самотлорхлеб», ООО «НРКК Санта-Мария» и другие).</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lastRenderedPageBreak/>
        <w:t>За 2023-2025 годы открылось 35 предприятий общественного питания</w:t>
      </w:r>
      <w:r w:rsidRPr="00A82585">
        <w:rPr>
          <w:rFonts w:ascii="Times New Roman" w:hAnsi="Times New Roman"/>
          <w:sz w:val="28"/>
          <w:szCs w:val="28"/>
          <w:shd w:val="clear" w:color="auto" w:fill="FFFFFF"/>
        </w:rPr>
        <w:t>.</w:t>
      </w:r>
      <w:r w:rsidRPr="00A82585">
        <w:rPr>
          <w:rFonts w:ascii="Times New Roman" w:hAnsi="Times New Roman"/>
          <w:sz w:val="28"/>
          <w:szCs w:val="28"/>
        </w:rPr>
        <w:t xml:space="preserve"> Данная сфера предпринимательской деятельности представлена предприятиями современных востребованных форматов с дифференцированной ценовой политикой, ориентированной на различные группы потребителей.</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За последние 5 лет открылся 31 новый объект бытового обслуживания населения (в 2025 году - 8 объектов). Самая востребованная ниша принадлежит салонам красоты, услугам по техническому обслуживанию транспортных средств, ремонту бытовой техники, фотоуслугам, ремонту мебели.</w:t>
      </w:r>
    </w:p>
    <w:p w:rsidR="00A82585" w:rsidRPr="00A82585" w:rsidRDefault="00A82585" w:rsidP="00A82585">
      <w:pPr>
        <w:widowControl w:val="0"/>
        <w:spacing w:after="0" w:line="240" w:lineRule="auto"/>
        <w:ind w:firstLine="709"/>
        <w:jc w:val="both"/>
        <w:rPr>
          <w:rFonts w:ascii="Times New Roman" w:hAnsi="Times New Roman"/>
          <w:bCs/>
          <w:sz w:val="28"/>
          <w:szCs w:val="28"/>
        </w:rPr>
      </w:pPr>
      <w:r w:rsidRPr="00A82585">
        <w:rPr>
          <w:rFonts w:ascii="Times New Roman" w:hAnsi="Times New Roman"/>
          <w:sz w:val="28"/>
          <w:szCs w:val="28"/>
        </w:rPr>
        <w:t>Продолжилась работа по мониторингу цен на продовольственные</w:t>
      </w:r>
      <w:r w:rsidRPr="00A82585">
        <w:rPr>
          <w:rFonts w:ascii="Times New Roman" w:hAnsi="Times New Roman"/>
          <w:sz w:val="28"/>
          <w:szCs w:val="28"/>
        </w:rPr>
        <w:br/>
        <w:t xml:space="preserve">и непродовольственные товары первой необходимости. В течение года фиксировался как </w:t>
      </w:r>
      <w:r w:rsidRPr="00A82585">
        <w:rPr>
          <w:rFonts w:ascii="Times New Roman" w:hAnsi="Times New Roman"/>
          <w:bCs/>
          <w:sz w:val="28"/>
          <w:szCs w:val="28"/>
        </w:rPr>
        <w:t xml:space="preserve">рост, так и снижение цен на отдельные </w:t>
      </w:r>
      <w:r w:rsidRPr="00A82585">
        <w:rPr>
          <w:rFonts w:ascii="Times New Roman" w:hAnsi="Times New Roman"/>
          <w:sz w:val="28"/>
          <w:szCs w:val="28"/>
        </w:rPr>
        <w:t>социально значимые товары первой необходимости</w:t>
      </w:r>
      <w:r w:rsidRPr="00A82585">
        <w:rPr>
          <w:rFonts w:ascii="Times New Roman" w:hAnsi="Times New Roman"/>
          <w:bCs/>
          <w:sz w:val="28"/>
          <w:szCs w:val="28"/>
        </w:rPr>
        <w:t>, что обусловлено повышением закупочной цены у поставщиков, сезонностью либо изменением номенклатуры товаров.</w:t>
      </w:r>
    </w:p>
    <w:p w:rsidR="00A82585" w:rsidRPr="00A82585" w:rsidRDefault="00A82585" w:rsidP="00A82585">
      <w:pPr>
        <w:tabs>
          <w:tab w:val="left" w:pos="851"/>
        </w:tabs>
        <w:spacing w:after="0" w:line="240" w:lineRule="auto"/>
        <w:ind w:firstLine="709"/>
        <w:jc w:val="both"/>
        <w:rPr>
          <w:rFonts w:ascii="Times New Roman" w:hAnsi="Times New Roman"/>
          <w:sz w:val="28"/>
          <w:szCs w:val="28"/>
        </w:rPr>
      </w:pPr>
      <w:r w:rsidRPr="00A82585">
        <w:rPr>
          <w:rFonts w:ascii="Times New Roman" w:hAnsi="Times New Roman"/>
          <w:sz w:val="28"/>
          <w:szCs w:val="28"/>
        </w:rPr>
        <w:t>Для стабилизации ценовой ситуации на потребительском рынке</w:t>
      </w:r>
      <w:r w:rsidRPr="00A82585">
        <w:rPr>
          <w:rFonts w:ascii="Times New Roman" w:hAnsi="Times New Roman"/>
          <w:sz w:val="28"/>
          <w:szCs w:val="28"/>
        </w:rPr>
        <w:br/>
        <w:t xml:space="preserve">Ханты-Мансийского автономного округа - Югры Депэкономики Югры совместно с Деппромышленности Югры разработано соглашение о принятии мер по поддержанию цен (установление торговой надбавки (наценки) в размере не более 10% к цене продавца и (или) производителя) на отдельные виды товаров первой необходимости. На 31.12.2025 к соглашению присоединились </w:t>
      </w:r>
      <w:r w:rsidRPr="00A82585">
        <w:rPr>
          <w:rFonts w:ascii="Times New Roman" w:hAnsi="Times New Roman"/>
          <w:sz w:val="28"/>
          <w:szCs w:val="28"/>
        </w:rPr>
        <w:br/>
        <w:t>14 хозяйствующих субъектов города Нижневартовска.</w:t>
      </w:r>
    </w:p>
    <w:p w:rsidR="00A82585" w:rsidRPr="00A82585" w:rsidRDefault="00A82585" w:rsidP="00A82585">
      <w:pPr>
        <w:shd w:val="clear" w:color="auto" w:fill="FFFFFF"/>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целях поддержки участников специальной военной операции и членов их семей Ханты-Мансийским региональным отделением Всероссийской политической партии «Единая Россия» реализуется социальный проект «Zабота». Администрацией города проводится постоянная работа </w:t>
      </w:r>
      <w:r w:rsidRPr="00A82585">
        <w:rPr>
          <w:rFonts w:ascii="Times New Roman" w:hAnsi="Times New Roman"/>
          <w:sz w:val="28"/>
          <w:szCs w:val="28"/>
        </w:rPr>
        <w:br/>
        <w:t xml:space="preserve">с предпринимателями по присоединению к данному проекту. На 31.12.2025 партнерами данного проекта уже являются 193 хозяйствующих субъекта города Нижневартовска (предоставляют скидку от 3% и выше на реализацию товаров </w:t>
      </w:r>
      <w:r w:rsidRPr="00A82585">
        <w:rPr>
          <w:rFonts w:ascii="Times New Roman" w:hAnsi="Times New Roman"/>
          <w:sz w:val="28"/>
          <w:szCs w:val="28"/>
        </w:rPr>
        <w:br/>
        <w:t xml:space="preserve">и предоставление услуг </w:t>
      </w:r>
      <w:r w:rsidRPr="00A82585">
        <w:rPr>
          <w:rFonts w:ascii="Times New Roman" w:hAnsi="Times New Roman"/>
          <w:color w:val="000000"/>
          <w:sz w:val="28"/>
          <w:szCs w:val="28"/>
        </w:rPr>
        <w:t xml:space="preserve">участникам специальной военной операции и членам </w:t>
      </w:r>
      <w:r w:rsidRPr="00A82585">
        <w:rPr>
          <w:rFonts w:ascii="Times New Roman" w:hAnsi="Times New Roman"/>
          <w:color w:val="000000"/>
          <w:sz w:val="28"/>
          <w:szCs w:val="28"/>
        </w:rPr>
        <w:br/>
        <w:t>их семей).</w:t>
      </w:r>
    </w:p>
    <w:p w:rsidR="00A82585" w:rsidRPr="00A82585" w:rsidRDefault="00A82585" w:rsidP="00A82585">
      <w:pPr>
        <w:widowControl w:val="0"/>
        <w:spacing w:after="0" w:line="240" w:lineRule="auto"/>
        <w:ind w:firstLine="709"/>
        <w:jc w:val="both"/>
        <w:rPr>
          <w:rFonts w:ascii="Times New Roman" w:hAnsi="Times New Roman"/>
          <w:bCs/>
          <w:sz w:val="28"/>
          <w:szCs w:val="28"/>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16" w:name="_Toc220496037"/>
      <w:r w:rsidRPr="00A82585">
        <w:rPr>
          <w:rFonts w:ascii="Times New Roman" w:eastAsia="Times New Roman" w:hAnsi="Times New Roman"/>
          <w:b/>
          <w:bCs/>
          <w:kern w:val="32"/>
          <w:sz w:val="28"/>
          <w:szCs w:val="28"/>
          <w:lang w:eastAsia="ru-RU"/>
        </w:rPr>
        <w:t>1.15. Образование</w:t>
      </w:r>
      <w:bookmarkEnd w:id="16"/>
    </w:p>
    <w:p w:rsidR="00A82585" w:rsidRPr="00A82585" w:rsidRDefault="00A82585" w:rsidP="00A82585">
      <w:pPr>
        <w:widowControl w:val="0"/>
        <w:suppressAutoHyphens/>
        <w:spacing w:after="0" w:line="240" w:lineRule="auto"/>
        <w:ind w:firstLine="709"/>
        <w:jc w:val="both"/>
        <w:rPr>
          <w:rFonts w:ascii="Times New Roman" w:hAnsi="Times New Roman"/>
          <w:sz w:val="28"/>
          <w:szCs w:val="28"/>
        </w:rPr>
      </w:pPr>
    </w:p>
    <w:p w:rsidR="00A82585" w:rsidRPr="00A82585" w:rsidRDefault="00A82585" w:rsidP="00A82585">
      <w:pPr>
        <w:spacing w:after="0" w:line="240" w:lineRule="auto"/>
        <w:ind w:firstLine="708"/>
        <w:jc w:val="both"/>
        <w:rPr>
          <w:rFonts w:ascii="Times New Roman" w:hAnsi="Times New Roman"/>
          <w:sz w:val="28"/>
          <w:szCs w:val="28"/>
        </w:rPr>
      </w:pPr>
      <w:r w:rsidRPr="00A82585">
        <w:rPr>
          <w:rFonts w:ascii="Times New Roman" w:hAnsi="Times New Roman"/>
          <w:sz w:val="28"/>
          <w:szCs w:val="28"/>
        </w:rPr>
        <w:t>В системе образования Нижневартовска работает 61 муниципальная организация: 33 общеобразовательных учреждения, 25 дошкольных организаций, 2 учреждения дополнительного образования и Центр развития образования. Кроме того, функционируют 2 частных детских сада и 1 частное общеобразовательное учреждение - «Православная гимназия в честь Казанской иконы Божьей Матери», 3 казенных общеобразовательных учреждения Ханты-Мансийского автономного округа - Югры для обучающихся с ограниченными возможностями здоровья.</w:t>
      </w:r>
    </w:p>
    <w:p w:rsidR="00A82585" w:rsidRPr="00A82585" w:rsidRDefault="00A82585" w:rsidP="00A82585">
      <w:pPr>
        <w:spacing w:after="0" w:line="240" w:lineRule="auto"/>
        <w:ind w:firstLine="720"/>
        <w:jc w:val="both"/>
        <w:rPr>
          <w:rFonts w:ascii="Times New Roman" w:eastAsia="Times New Roman" w:hAnsi="Times New Roman"/>
          <w:color w:val="000000"/>
          <w:sz w:val="28"/>
        </w:rPr>
      </w:pPr>
      <w:r w:rsidRPr="00A82585">
        <w:rPr>
          <w:rFonts w:ascii="Times New Roman" w:eastAsia="Times New Roman" w:hAnsi="Times New Roman"/>
          <w:color w:val="000000"/>
          <w:sz w:val="28"/>
        </w:rPr>
        <w:t>Охват дошкольным, общим и дополнительным образованием составляет 53 514 детей.</w:t>
      </w:r>
    </w:p>
    <w:p w:rsidR="00A82585" w:rsidRPr="00A82585" w:rsidRDefault="00A82585" w:rsidP="00A82585">
      <w:pPr>
        <w:spacing w:after="0" w:line="240" w:lineRule="auto"/>
        <w:ind w:firstLine="720"/>
        <w:jc w:val="both"/>
        <w:rPr>
          <w:rFonts w:ascii="Times New Roman" w:eastAsia="Times New Roman" w:hAnsi="Times New Roman"/>
          <w:sz w:val="28"/>
          <w:szCs w:val="28"/>
        </w:rPr>
      </w:pPr>
      <w:r w:rsidRPr="00A82585">
        <w:rPr>
          <w:rFonts w:ascii="Times New Roman" w:eastAsia="Times New Roman" w:hAnsi="Times New Roman"/>
          <w:sz w:val="28"/>
          <w:szCs w:val="28"/>
        </w:rPr>
        <w:lastRenderedPageBreak/>
        <w:t xml:space="preserve">Муниципальные детские сады посещает 15 100 воспитанников. Доступность дошкольного образования составляет 100%. В 4 детских садах функционируют группы для 50 детей младенческого возраста (от 2 месяцев </w:t>
      </w:r>
      <w:r w:rsidRPr="00A82585">
        <w:rPr>
          <w:rFonts w:ascii="Times New Roman" w:eastAsia="Times New Roman" w:hAnsi="Times New Roman"/>
          <w:sz w:val="28"/>
          <w:szCs w:val="28"/>
        </w:rPr>
        <w:br/>
        <w:t xml:space="preserve">до 1 года), в 7 детских садах функционируют группы сокращенного и вечернего пребывания (общий охват 111 детей). </w:t>
      </w:r>
    </w:p>
    <w:p w:rsidR="00A82585" w:rsidRPr="00A82585" w:rsidRDefault="00A82585" w:rsidP="00A82585">
      <w:pPr>
        <w:spacing w:after="0" w:line="240" w:lineRule="auto"/>
        <w:ind w:firstLine="720"/>
        <w:jc w:val="both"/>
        <w:rPr>
          <w:rFonts w:ascii="Times New Roman" w:hAnsi="Times New Roman"/>
          <w:sz w:val="28"/>
          <w:szCs w:val="28"/>
        </w:rPr>
      </w:pPr>
      <w:r w:rsidRPr="00A82585">
        <w:rPr>
          <w:rFonts w:ascii="Times New Roman" w:eastAsia="Times New Roman" w:hAnsi="Times New Roman"/>
          <w:sz w:val="28"/>
          <w:szCs w:val="28"/>
        </w:rPr>
        <w:t>Образовательную услугу по адаптированным программам дошкольного образования получают 2 584 ребенка с ограниченными возможностями здоровья, включая 285 детей-инвалидов.</w:t>
      </w:r>
    </w:p>
    <w:p w:rsidR="00A82585" w:rsidRPr="00A82585" w:rsidRDefault="00A82585" w:rsidP="00A82585">
      <w:pPr>
        <w:spacing w:after="0" w:line="240" w:lineRule="auto"/>
        <w:ind w:firstLine="720"/>
        <w:jc w:val="both"/>
        <w:rPr>
          <w:rFonts w:ascii="Times New Roman" w:hAnsi="Times New Roman"/>
          <w:sz w:val="28"/>
          <w:szCs w:val="28"/>
        </w:rPr>
      </w:pPr>
      <w:r w:rsidRPr="00A82585">
        <w:rPr>
          <w:rFonts w:ascii="Times New Roman" w:eastAsia="Times New Roman" w:hAnsi="Times New Roman"/>
          <w:sz w:val="28"/>
          <w:szCs w:val="28"/>
        </w:rPr>
        <w:t>7 детских садов оказывают услуги ранней помощи семьям, воспитывающим детей с особенностями развития.</w:t>
      </w:r>
    </w:p>
    <w:p w:rsidR="00A82585" w:rsidRPr="00A82585" w:rsidRDefault="00A82585" w:rsidP="00A82585">
      <w:pPr>
        <w:spacing w:after="0" w:line="240" w:lineRule="auto"/>
        <w:ind w:firstLine="720"/>
        <w:jc w:val="both"/>
        <w:rPr>
          <w:rFonts w:ascii="Times New Roman" w:hAnsi="Times New Roman"/>
          <w:sz w:val="28"/>
          <w:szCs w:val="28"/>
        </w:rPr>
      </w:pPr>
      <w:r w:rsidRPr="00A82585">
        <w:rPr>
          <w:rFonts w:ascii="Times New Roman" w:eastAsia="Times New Roman" w:hAnsi="Times New Roman"/>
          <w:sz w:val="28"/>
          <w:szCs w:val="28"/>
        </w:rPr>
        <w:t>В МАДОУ города Нижневартовска «Детский сад №10 «Белочка» открыты аллергогруппы для детей с особыми потребностями в питании (низкокалорийная и низкобелковая диета, гастрозаболевания, различные виды аллергии).</w:t>
      </w:r>
    </w:p>
    <w:p w:rsidR="00A82585" w:rsidRPr="00A82585" w:rsidRDefault="00A82585" w:rsidP="00A82585">
      <w:pPr>
        <w:spacing w:after="0" w:line="240" w:lineRule="auto"/>
        <w:ind w:firstLine="720"/>
        <w:jc w:val="both"/>
        <w:rPr>
          <w:rFonts w:ascii="Times New Roman" w:hAnsi="Times New Roman"/>
          <w:sz w:val="28"/>
          <w:szCs w:val="28"/>
        </w:rPr>
      </w:pPr>
      <w:r w:rsidRPr="00A82585">
        <w:rPr>
          <w:rFonts w:ascii="Times New Roman" w:eastAsia="Times New Roman" w:hAnsi="Times New Roman"/>
          <w:sz w:val="28"/>
          <w:szCs w:val="28"/>
        </w:rPr>
        <w:t>Второй год подряд в рамках чемпионата «Абилимпикс» проводится фестиваль «Знакомство с профессией» для детей с ОВЗ и их родителей.</w:t>
      </w:r>
    </w:p>
    <w:p w:rsidR="00A82585" w:rsidRPr="00A82585" w:rsidRDefault="00A82585" w:rsidP="00A82585">
      <w:pPr>
        <w:spacing w:after="0" w:line="240" w:lineRule="auto"/>
        <w:ind w:firstLine="720"/>
        <w:jc w:val="both"/>
        <w:rPr>
          <w:rFonts w:ascii="Times New Roman" w:hAnsi="Times New Roman"/>
          <w:sz w:val="28"/>
          <w:szCs w:val="28"/>
        </w:rPr>
      </w:pPr>
      <w:r w:rsidRPr="00A82585">
        <w:rPr>
          <w:rFonts w:ascii="Times New Roman" w:eastAsia="Times New Roman" w:hAnsi="Times New Roman"/>
          <w:sz w:val="28"/>
          <w:szCs w:val="28"/>
        </w:rPr>
        <w:t xml:space="preserve">В сфере дошкольного образования города в 2025 году оказаны меры поддержки субъектам предпринимательской деятельности в сумме </w:t>
      </w:r>
      <w:r w:rsidRPr="00A82585">
        <w:rPr>
          <w:rFonts w:ascii="Times New Roman" w:eastAsia="Times New Roman" w:hAnsi="Times New Roman"/>
          <w:sz w:val="28"/>
          <w:szCs w:val="28"/>
        </w:rPr>
        <w:br/>
        <w:t>78,2 млн. рублей на ведение образовательной деятельности и организацию присмотра и ухода за детьми, содержания детей в частных организациях. Частные детские сады посещают 268 детей. Родителям выдается «Сертификат дошкольника» в размере 4 тыс. рублей, что позволяет уменьшить родительскую плату.</w:t>
      </w:r>
    </w:p>
    <w:p w:rsidR="00A82585" w:rsidRPr="00A82585" w:rsidRDefault="00A82585" w:rsidP="00A82585">
      <w:pPr>
        <w:spacing w:after="0" w:line="240" w:lineRule="auto"/>
        <w:ind w:firstLine="720"/>
        <w:jc w:val="both"/>
        <w:rPr>
          <w:rFonts w:ascii="Times New Roman" w:hAnsi="Times New Roman"/>
          <w:sz w:val="28"/>
          <w:szCs w:val="28"/>
        </w:rPr>
      </w:pPr>
      <w:r w:rsidRPr="00A82585">
        <w:rPr>
          <w:rFonts w:ascii="Times New Roman" w:eastAsia="Times New Roman" w:hAnsi="Times New Roman"/>
          <w:sz w:val="28"/>
          <w:szCs w:val="28"/>
        </w:rPr>
        <w:t>Во всех детских садах с января 2025 года внедрена и успешно реализуется «Программа просвещения для родителей».</w:t>
      </w:r>
    </w:p>
    <w:p w:rsidR="00A82585" w:rsidRPr="00A82585" w:rsidRDefault="00A82585" w:rsidP="00A82585">
      <w:pPr>
        <w:spacing w:after="0" w:line="240" w:lineRule="auto"/>
        <w:ind w:firstLine="720"/>
        <w:jc w:val="both"/>
        <w:rPr>
          <w:rFonts w:ascii="Times New Roman" w:hAnsi="Times New Roman"/>
          <w:sz w:val="28"/>
          <w:szCs w:val="28"/>
        </w:rPr>
      </w:pPr>
      <w:r w:rsidRPr="00A82585">
        <w:rPr>
          <w:rFonts w:ascii="Times New Roman" w:eastAsia="Times New Roman" w:hAnsi="Times New Roman"/>
          <w:sz w:val="28"/>
          <w:szCs w:val="28"/>
        </w:rPr>
        <w:t>Дети, родители и педагоги активно принимают участие в различных акциях: «Мы вместе», «Письмо солдату», «Белый цветок», «Георгиевская ленточка», «Новая жизнь для старых книг», «Благодарю».</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ar-SA"/>
        </w:rPr>
      </w:pP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ar-SA"/>
        </w:rPr>
      </w:pPr>
      <w:r w:rsidRPr="00A82585">
        <w:rPr>
          <w:rFonts w:ascii="Times New Roman" w:eastAsia="Times New Roman" w:hAnsi="Times New Roman"/>
          <w:sz w:val="28"/>
          <w:szCs w:val="28"/>
          <w:lang w:eastAsia="ar-SA"/>
        </w:rPr>
        <w:t>Динамика численности обучающихся муниципальных школ представлена в таблице 14.</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ar-SA"/>
        </w:rPr>
      </w:pPr>
    </w:p>
    <w:p w:rsidR="00A82585" w:rsidRPr="00A82585" w:rsidRDefault="00A82585" w:rsidP="00A82585">
      <w:pPr>
        <w:widowControl w:val="0"/>
        <w:suppressAutoHyphens/>
        <w:spacing w:after="0" w:line="240" w:lineRule="auto"/>
        <w:ind w:firstLine="709"/>
        <w:jc w:val="right"/>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Таблица </w:t>
      </w:r>
      <w:r w:rsidRPr="00A82585">
        <w:rPr>
          <w:rFonts w:ascii="Times New Roman" w:eastAsia="Times New Roman" w:hAnsi="Times New Roman"/>
          <w:sz w:val="28"/>
          <w:szCs w:val="28"/>
          <w:lang w:eastAsia="ru-RU"/>
        </w:rPr>
        <w:fldChar w:fldCharType="begin"/>
      </w:r>
      <w:r w:rsidRPr="00A82585">
        <w:rPr>
          <w:rFonts w:ascii="Times New Roman" w:eastAsia="Times New Roman" w:hAnsi="Times New Roman"/>
          <w:sz w:val="28"/>
          <w:szCs w:val="28"/>
          <w:lang w:eastAsia="ru-RU"/>
        </w:rPr>
        <w:instrText xml:space="preserve"> SEQ Таблица \* ARABIC </w:instrText>
      </w:r>
      <w:r w:rsidRPr="00A82585">
        <w:rPr>
          <w:rFonts w:ascii="Times New Roman" w:eastAsia="Times New Roman" w:hAnsi="Times New Roman"/>
          <w:sz w:val="28"/>
          <w:szCs w:val="28"/>
          <w:lang w:eastAsia="ru-RU"/>
        </w:rPr>
        <w:fldChar w:fldCharType="separate"/>
      </w:r>
      <w:r w:rsidR="00444333">
        <w:rPr>
          <w:rFonts w:ascii="Times New Roman" w:eastAsia="Times New Roman" w:hAnsi="Times New Roman"/>
          <w:noProof/>
          <w:sz w:val="28"/>
          <w:szCs w:val="28"/>
          <w:lang w:eastAsia="ru-RU"/>
        </w:rPr>
        <w:t>14</w:t>
      </w:r>
      <w:r w:rsidRPr="00A82585">
        <w:rPr>
          <w:rFonts w:ascii="Times New Roman" w:eastAsia="Times New Roman" w:hAnsi="Times New Roman"/>
          <w:sz w:val="28"/>
          <w:szCs w:val="28"/>
          <w:lang w:eastAsia="ru-RU"/>
        </w:rPr>
        <w:fldChar w:fldCharType="end"/>
      </w:r>
    </w:p>
    <w:p w:rsidR="00A82585" w:rsidRPr="00A82585" w:rsidRDefault="00A82585" w:rsidP="00A82585">
      <w:pPr>
        <w:spacing w:after="0" w:line="240" w:lineRule="auto"/>
        <w:rPr>
          <w:rFonts w:ascii="Times New Roman" w:hAnsi="Times New Roman"/>
          <w:sz w:val="28"/>
          <w:szCs w:val="28"/>
        </w:rPr>
      </w:pPr>
    </w:p>
    <w:p w:rsidR="00A82585" w:rsidRPr="00A82585" w:rsidRDefault="00A82585" w:rsidP="00A82585">
      <w:pPr>
        <w:widowControl w:val="0"/>
        <w:suppressAutoHyphens/>
        <w:spacing w:after="0" w:line="240" w:lineRule="auto"/>
        <w:jc w:val="center"/>
        <w:rPr>
          <w:rFonts w:ascii="Times New Roman" w:eastAsia="SimSun" w:hAnsi="Times New Roman"/>
          <w:b/>
          <w:sz w:val="28"/>
          <w:szCs w:val="28"/>
          <w:lang w:eastAsia="ar-SA"/>
        </w:rPr>
      </w:pPr>
      <w:r w:rsidRPr="00A82585">
        <w:rPr>
          <w:rFonts w:ascii="Times New Roman" w:eastAsia="SimSun" w:hAnsi="Times New Roman"/>
          <w:b/>
          <w:sz w:val="28"/>
          <w:szCs w:val="28"/>
          <w:lang w:eastAsia="ar-SA"/>
        </w:rPr>
        <w:t xml:space="preserve">Численность обучающихся </w:t>
      </w:r>
    </w:p>
    <w:p w:rsidR="00A82585" w:rsidRPr="00A82585" w:rsidRDefault="00A82585" w:rsidP="00A82585">
      <w:pPr>
        <w:widowControl w:val="0"/>
        <w:suppressAutoHyphens/>
        <w:spacing w:after="0" w:line="240" w:lineRule="auto"/>
        <w:jc w:val="center"/>
        <w:rPr>
          <w:rFonts w:ascii="Times New Roman" w:eastAsia="SimSun" w:hAnsi="Times New Roman"/>
          <w:b/>
          <w:sz w:val="28"/>
          <w:szCs w:val="28"/>
          <w:lang w:eastAsia="ar-SA"/>
        </w:rPr>
      </w:pPr>
      <w:r w:rsidRPr="00A82585">
        <w:rPr>
          <w:rFonts w:ascii="Times New Roman" w:eastAsia="SimSun" w:hAnsi="Times New Roman"/>
          <w:b/>
          <w:sz w:val="28"/>
          <w:szCs w:val="28"/>
          <w:lang w:eastAsia="ar-SA"/>
        </w:rPr>
        <w:t>в муниципальных общеобразовательных организациях</w:t>
      </w:r>
    </w:p>
    <w:p w:rsidR="00A82585" w:rsidRPr="00A82585" w:rsidRDefault="00A82585" w:rsidP="00A82585">
      <w:pPr>
        <w:spacing w:after="0" w:line="240" w:lineRule="auto"/>
        <w:rPr>
          <w:rFonts w:ascii="Times New Roman" w:hAnsi="Times New Roman"/>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77"/>
        <w:gridCol w:w="846"/>
        <w:gridCol w:w="844"/>
        <w:gridCol w:w="848"/>
        <w:gridCol w:w="812"/>
        <w:gridCol w:w="812"/>
      </w:tblGrid>
      <w:tr w:rsidR="00A82585" w:rsidRPr="00A82585" w:rsidTr="008A7D9B">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hAnsi="Times New Roman"/>
                <w:b/>
                <w:lang w:eastAsia="ru-RU"/>
              </w:rPr>
            </w:pPr>
            <w:r w:rsidRPr="00A82585">
              <w:rPr>
                <w:rFonts w:ascii="Times New Roman" w:hAnsi="Times New Roman"/>
                <w:b/>
                <w:lang w:eastAsia="ru-RU"/>
              </w:rPr>
              <w:t xml:space="preserve">Наименование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hAnsi="Times New Roman"/>
                <w:b/>
                <w:lang w:eastAsia="ru-RU"/>
              </w:rPr>
              <w:t>показателя</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2021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3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2022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40"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2023</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2024 год</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2025 год</w:t>
            </w:r>
          </w:p>
        </w:tc>
      </w:tr>
      <w:tr w:rsidR="00A82585" w:rsidRPr="00A82585" w:rsidTr="008A7D9B">
        <w:trPr>
          <w:trHeight w:val="20"/>
          <w:jc w:val="center"/>
        </w:trPr>
        <w:tc>
          <w:tcPr>
            <w:tcW w:w="28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both"/>
              <w:rPr>
                <w:rFonts w:ascii="Times New Roman" w:eastAsia="SimSun" w:hAnsi="Times New Roman"/>
                <w:lang w:eastAsia="ar-SA"/>
              </w:rPr>
            </w:pPr>
            <w:r w:rsidRPr="00A82585">
              <w:rPr>
                <w:rFonts w:ascii="Times New Roman" w:eastAsia="SimSun" w:hAnsi="Times New Roman"/>
                <w:lang w:eastAsia="ar-SA"/>
              </w:rPr>
              <w:t>Количество обучающихся в муниципальных школах (чел.)</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SimSun" w:hAnsi="Times New Roman"/>
                <w:lang w:eastAsia="ar-SA"/>
              </w:rPr>
            </w:pPr>
            <w:r w:rsidRPr="00A82585">
              <w:rPr>
                <w:rFonts w:ascii="Times New Roman" w:eastAsia="SimSun" w:hAnsi="Times New Roman"/>
                <w:lang w:eastAsia="ar-SA"/>
              </w:rPr>
              <w:t>36 275</w:t>
            </w:r>
          </w:p>
        </w:tc>
        <w:tc>
          <w:tcPr>
            <w:tcW w:w="438"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SimSun" w:hAnsi="Times New Roman"/>
                <w:lang w:eastAsia="ar-SA"/>
              </w:rPr>
            </w:pPr>
            <w:r w:rsidRPr="00A82585">
              <w:rPr>
                <w:rFonts w:ascii="Times New Roman" w:eastAsia="SimSun" w:hAnsi="Times New Roman"/>
                <w:lang w:eastAsia="ar-SA"/>
              </w:rPr>
              <w:t>37 327</w:t>
            </w:r>
          </w:p>
        </w:tc>
        <w:tc>
          <w:tcPr>
            <w:tcW w:w="440"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SimSun" w:hAnsi="Times New Roman"/>
                <w:lang w:eastAsia="ar-SA"/>
              </w:rPr>
            </w:pPr>
            <w:r w:rsidRPr="00A82585">
              <w:rPr>
                <w:rFonts w:ascii="Times New Roman" w:eastAsia="SimSun" w:hAnsi="Times New Roman"/>
                <w:lang w:eastAsia="ar-SA"/>
              </w:rPr>
              <w:t>37 836</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SimSun" w:hAnsi="Times New Roman"/>
                <w:lang w:eastAsia="ar-SA"/>
              </w:rPr>
            </w:pPr>
            <w:r w:rsidRPr="00A82585">
              <w:rPr>
                <w:rFonts w:ascii="Times New Roman" w:eastAsia="SimSun" w:hAnsi="Times New Roman"/>
                <w:lang w:eastAsia="ar-SA"/>
              </w:rPr>
              <w:t>37 923</w:t>
            </w:r>
          </w:p>
        </w:tc>
        <w:tc>
          <w:tcPr>
            <w:tcW w:w="42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SimSun" w:hAnsi="Times New Roman"/>
                <w:lang w:eastAsia="ar-SA"/>
              </w:rPr>
            </w:pPr>
            <w:r w:rsidRPr="00A82585">
              <w:rPr>
                <w:rFonts w:ascii="Times New Roman" w:eastAsia="SimSun" w:hAnsi="Times New Roman"/>
                <w:lang w:eastAsia="ar-SA"/>
              </w:rPr>
              <w:t>37 266</w:t>
            </w:r>
          </w:p>
        </w:tc>
      </w:tr>
    </w:tbl>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ar-SA"/>
        </w:rPr>
      </w:pPr>
    </w:p>
    <w:p w:rsidR="00A82585" w:rsidRPr="00A82585" w:rsidRDefault="00A82585" w:rsidP="00A82585">
      <w:pPr>
        <w:spacing w:after="0" w:line="240" w:lineRule="auto"/>
        <w:ind w:firstLine="720"/>
        <w:jc w:val="both"/>
      </w:pPr>
      <w:r w:rsidRPr="00A82585">
        <w:rPr>
          <w:rFonts w:ascii="Times New Roman" w:eastAsia="Times New Roman" w:hAnsi="Times New Roman"/>
          <w:color w:val="000000"/>
          <w:sz w:val="28"/>
          <w:szCs w:val="28"/>
        </w:rPr>
        <w:t xml:space="preserve">В 2025/2026 учебном году во вторую смену обучается 5 403 человека </w:t>
      </w:r>
      <w:r w:rsidRPr="00A82585">
        <w:rPr>
          <w:rFonts w:ascii="Times New Roman" w:eastAsia="Times New Roman" w:hAnsi="Times New Roman"/>
          <w:color w:val="000000"/>
          <w:sz w:val="28"/>
          <w:szCs w:val="28"/>
        </w:rPr>
        <w:br/>
        <w:t>(15 школ), что составляет 14,5% от общего количества обучающихся.</w:t>
      </w:r>
    </w:p>
    <w:p w:rsidR="00A82585" w:rsidRPr="00A82585" w:rsidRDefault="00A82585" w:rsidP="00A82585">
      <w:pPr>
        <w:spacing w:after="0" w:line="240" w:lineRule="auto"/>
        <w:ind w:firstLine="720"/>
        <w:jc w:val="both"/>
        <w:rPr>
          <w:rFonts w:ascii="Times New Roman" w:eastAsia="Times New Roman" w:hAnsi="Times New Roman"/>
          <w:sz w:val="28"/>
          <w:szCs w:val="28"/>
        </w:rPr>
      </w:pPr>
      <w:r w:rsidRPr="00A82585">
        <w:rPr>
          <w:rFonts w:ascii="Times New Roman" w:eastAsia="Times New Roman" w:hAnsi="Times New Roman"/>
          <w:sz w:val="28"/>
          <w:szCs w:val="28"/>
          <w:lang w:eastAsia="ar-SA"/>
        </w:rPr>
        <w:t xml:space="preserve">Перешли на односменный режим обучения в 2025/2026 учебном году две школы: МБОУ «СШ №5 с УИОП» - за счет реорганизации путем присоединения МБОУ «СШ №30», МБОУ «СШ №2-многопрофильная им. Е.И. Куропаткина» - </w:t>
      </w:r>
      <w:r w:rsidRPr="00A82585">
        <w:rPr>
          <w:rFonts w:ascii="Times New Roman" w:eastAsia="Times New Roman" w:hAnsi="Times New Roman"/>
          <w:sz w:val="28"/>
          <w:szCs w:val="28"/>
          <w:lang w:eastAsia="ar-SA"/>
        </w:rPr>
        <w:lastRenderedPageBreak/>
        <w:t xml:space="preserve">в связи с окончанием капитального ремонта одного корпуса школы, выполненного </w:t>
      </w:r>
      <w:r w:rsidRPr="00A82585">
        <w:rPr>
          <w:rFonts w:ascii="Times New Roman" w:eastAsia="Times New Roman" w:hAnsi="Times New Roman"/>
          <w:sz w:val="28"/>
          <w:szCs w:val="28"/>
        </w:rPr>
        <w:t>в рамках национального проекта «Молодежь и дети» (региональный проект «Все лучшее детям»).</w:t>
      </w:r>
    </w:p>
    <w:p w:rsidR="00A82585" w:rsidRPr="00A82585" w:rsidRDefault="00A82585" w:rsidP="00A82585">
      <w:pPr>
        <w:spacing w:after="0" w:line="240" w:lineRule="auto"/>
        <w:ind w:firstLine="709"/>
        <w:jc w:val="both"/>
        <w:rPr>
          <w:rFonts w:ascii="Times New Roman" w:hAnsi="Times New Roman"/>
          <w:sz w:val="24"/>
          <w:szCs w:val="24"/>
          <w:lang w:eastAsia="ru-RU"/>
        </w:rPr>
      </w:pPr>
      <w:r w:rsidRPr="00A82585">
        <w:rPr>
          <w:rFonts w:ascii="Times New Roman" w:hAnsi="Times New Roman"/>
          <w:sz w:val="28"/>
          <w:szCs w:val="28"/>
          <w:lang w:eastAsia="ar-SA"/>
        </w:rPr>
        <w:t xml:space="preserve">В школах </w:t>
      </w:r>
      <w:r w:rsidRPr="00A82585">
        <w:rPr>
          <w:rFonts w:ascii="Times New Roman" w:hAnsi="Times New Roman"/>
          <w:sz w:val="28"/>
          <w:szCs w:val="28"/>
          <w:lang w:eastAsia="ru-RU"/>
        </w:rPr>
        <w:t>созданы условия для обеспечения доступности образования. Образовательную услугу по адаптированным программам основного общего образования получают 947 детей с ограниченными возможностями здоровья,</w:t>
      </w:r>
      <w:r w:rsidRPr="00A82585">
        <w:rPr>
          <w:rFonts w:ascii="Times New Roman" w:hAnsi="Times New Roman"/>
          <w:sz w:val="28"/>
          <w:szCs w:val="28"/>
          <w:lang w:eastAsia="ru-RU"/>
        </w:rPr>
        <w:br/>
        <w:t>в том числе 366 детей-инвалидов.</w:t>
      </w:r>
      <w:r w:rsidRPr="00A82585">
        <w:rPr>
          <w:rFonts w:ascii="Times New Roman" w:hAnsi="Times New Roman"/>
          <w:sz w:val="24"/>
          <w:szCs w:val="24"/>
          <w:lang w:eastAsia="ru-RU"/>
        </w:rPr>
        <w:t xml:space="preserve"> </w:t>
      </w:r>
    </w:p>
    <w:p w:rsidR="00A82585" w:rsidRPr="00A82585" w:rsidRDefault="00A82585" w:rsidP="00A82585">
      <w:pPr>
        <w:spacing w:after="0" w:line="240" w:lineRule="auto"/>
        <w:ind w:firstLine="709"/>
        <w:jc w:val="both"/>
        <w:rPr>
          <w:rFonts w:ascii="Times New Roman" w:hAnsi="Times New Roman"/>
          <w:sz w:val="28"/>
          <w:szCs w:val="28"/>
          <w:lang w:eastAsia="ru-RU"/>
        </w:rPr>
      </w:pPr>
      <w:r w:rsidRPr="00A82585">
        <w:rPr>
          <w:rFonts w:ascii="Times New Roman" w:hAnsi="Times New Roman"/>
          <w:sz w:val="28"/>
          <w:szCs w:val="28"/>
          <w:lang w:eastAsia="ru-RU"/>
        </w:rPr>
        <w:t>Открыто 36 специализированных классов для обучающихся с задержкой психического развития, умственной отсталостью, тяжелыми нарушениями речи.</w:t>
      </w:r>
    </w:p>
    <w:p w:rsidR="00A82585" w:rsidRPr="00A82585" w:rsidRDefault="00A82585" w:rsidP="00A82585">
      <w:pPr>
        <w:spacing w:after="0" w:line="240" w:lineRule="auto"/>
        <w:ind w:firstLine="720"/>
        <w:jc w:val="both"/>
        <w:rPr>
          <w:rFonts w:ascii="Times New Roman" w:eastAsia="Times New Roman" w:hAnsi="Times New Roman"/>
          <w:sz w:val="28"/>
          <w:szCs w:val="28"/>
          <w:lang w:eastAsia="ar-SA"/>
        </w:rPr>
      </w:pPr>
      <w:r w:rsidRPr="00A82585">
        <w:rPr>
          <w:rFonts w:ascii="Times New Roman" w:eastAsia="Times New Roman" w:hAnsi="Times New Roman"/>
          <w:sz w:val="28"/>
          <w:szCs w:val="28"/>
          <w:lang w:eastAsia="ar-SA"/>
        </w:rPr>
        <w:t xml:space="preserve">Все обучающиеся 10-11 классов муниципальных общеобразовательных организаций охвачены профильным образованием. В школах города в 2025/2026 учебном году открыто 152 профильных класса/группы, в которых школьники получают не просто теоретические знания, но и практические навыки: они встречаются с профессионалами отраслей, проходят мастер-классы </w:t>
      </w:r>
      <w:r w:rsidRPr="00A82585">
        <w:rPr>
          <w:rFonts w:ascii="Times New Roman" w:eastAsia="Times New Roman" w:hAnsi="Times New Roman"/>
          <w:sz w:val="28"/>
          <w:szCs w:val="28"/>
          <w:lang w:eastAsia="ar-SA"/>
        </w:rPr>
        <w:br/>
        <w:t xml:space="preserve">и практикумы. При этом 36 профильных классов в 17 общеобразовательных учреждениях города являются предпрофессиональными: Роснефть-классы, энергоклассы, агроклассы, бизнес-класс, индустриальные классы, медиа-классы, медицинские, прокурорские, полицейские, психолого-педагогические, Сириус-классы. За последние 2 года число предпрофессиональных классов в школах города увеличилось в 3,5 раза. </w:t>
      </w:r>
    </w:p>
    <w:p w:rsidR="00A82585" w:rsidRPr="00A82585" w:rsidRDefault="00A82585" w:rsidP="00A82585">
      <w:pPr>
        <w:spacing w:after="0" w:line="240" w:lineRule="auto"/>
        <w:ind w:firstLine="720"/>
        <w:jc w:val="both"/>
        <w:rPr>
          <w:rFonts w:ascii="Times New Roman" w:eastAsia="Times New Roman" w:hAnsi="Times New Roman"/>
          <w:sz w:val="28"/>
          <w:szCs w:val="28"/>
          <w:lang w:eastAsia="ar-SA"/>
        </w:rPr>
      </w:pPr>
      <w:r w:rsidRPr="00A82585">
        <w:rPr>
          <w:rFonts w:ascii="Times New Roman" w:eastAsia="Times New Roman" w:hAnsi="Times New Roman"/>
          <w:sz w:val="28"/>
          <w:szCs w:val="28"/>
          <w:lang w:eastAsia="ar-SA"/>
        </w:rPr>
        <w:t xml:space="preserve">В 2025 году заключено соглашение между МБОУ «СШ №5 с УИОП» </w:t>
      </w:r>
      <w:r w:rsidRPr="00A82585">
        <w:rPr>
          <w:rFonts w:ascii="Times New Roman" w:eastAsia="Times New Roman" w:hAnsi="Times New Roman"/>
          <w:sz w:val="28"/>
          <w:szCs w:val="28"/>
          <w:lang w:eastAsia="ar-SA"/>
        </w:rPr>
        <w:br/>
        <w:t xml:space="preserve">и следственным управлением Следственного комитета РФ по ХМАО - Югре </w:t>
      </w:r>
      <w:r w:rsidRPr="00A82585">
        <w:rPr>
          <w:rFonts w:ascii="Times New Roman" w:eastAsia="Times New Roman" w:hAnsi="Times New Roman"/>
          <w:sz w:val="28"/>
          <w:szCs w:val="28"/>
          <w:lang w:eastAsia="ar-SA"/>
        </w:rPr>
        <w:br/>
        <w:t>о сотрудничестве и совместной подготовке обучающихся профильных классов. Ведется подготовительная работа: разрабатывается концепция открытия предпрофессионального профильного 10-го класса в 2026 году, определяются варианты и формы взаимодействия, ведется агитационная и информационная работа по привлечению обучающихся.</w:t>
      </w:r>
    </w:p>
    <w:p w:rsidR="00A82585" w:rsidRPr="00A82585" w:rsidRDefault="00A82585" w:rsidP="00A82585">
      <w:pPr>
        <w:spacing w:after="0" w:line="240" w:lineRule="auto"/>
        <w:ind w:firstLine="720"/>
        <w:jc w:val="both"/>
        <w:rPr>
          <w:rFonts w:ascii="Times New Roman" w:eastAsia="Times New Roman" w:hAnsi="Times New Roman"/>
          <w:sz w:val="28"/>
          <w:szCs w:val="28"/>
        </w:rPr>
      </w:pPr>
      <w:r w:rsidRPr="00A82585">
        <w:rPr>
          <w:rFonts w:ascii="Times New Roman" w:eastAsia="Times New Roman" w:hAnsi="Times New Roman"/>
          <w:bCs/>
          <w:spacing w:val="-2"/>
          <w:sz w:val="28"/>
          <w:szCs w:val="28"/>
        </w:rPr>
        <w:t>10</w:t>
      </w:r>
      <w:r w:rsidRPr="00A82585">
        <w:rPr>
          <w:rFonts w:ascii="Times New Roman" w:hAnsi="Times New Roman"/>
          <w:sz w:val="28"/>
          <w:szCs w:val="28"/>
        </w:rPr>
        <w:t> </w:t>
      </w:r>
      <w:r w:rsidRPr="00A82585">
        <w:rPr>
          <w:rFonts w:ascii="Times New Roman" w:eastAsia="Times New Roman" w:hAnsi="Times New Roman"/>
          <w:bCs/>
          <w:spacing w:val="-2"/>
          <w:sz w:val="28"/>
          <w:szCs w:val="28"/>
        </w:rPr>
        <w:t>505 обучающихся 6-11 классов охвачены комплексом профориентационных мероприятий в рамках Единой модели профориентации.</w:t>
      </w:r>
    </w:p>
    <w:p w:rsidR="00A82585" w:rsidRPr="00A82585" w:rsidRDefault="00A82585" w:rsidP="00A82585">
      <w:pPr>
        <w:spacing w:after="0" w:line="240" w:lineRule="auto"/>
        <w:ind w:firstLine="720"/>
        <w:jc w:val="both"/>
        <w:rPr>
          <w:rFonts w:ascii="Times New Roman" w:eastAsia="Times New Roman" w:hAnsi="Times New Roman"/>
          <w:sz w:val="28"/>
          <w:szCs w:val="28"/>
          <w:lang w:eastAsia="ar-SA"/>
        </w:rPr>
      </w:pPr>
      <w:r w:rsidRPr="00A82585">
        <w:rPr>
          <w:rFonts w:ascii="Times New Roman" w:eastAsia="Times New Roman" w:hAnsi="Times New Roman"/>
          <w:sz w:val="28"/>
          <w:szCs w:val="28"/>
          <w:lang w:eastAsia="ar-SA"/>
        </w:rPr>
        <w:t>Количество выпускников, набравших на ЕГЭ 100 баллов, в 2025 году составило 12 человек по предметам литература, химия, русский язык, информатика, биология, география, английский язык.</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lang w:eastAsia="ar-SA"/>
        </w:rPr>
        <w:t>Школы выпустили 106 золотых и 80 серебряных медалистов.</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lang w:eastAsia="ar-SA"/>
        </w:rPr>
        <w:t xml:space="preserve">В мероприятиях, направленных на развитие индивидуальных способностей, поддержку детской одаренности и социальной успешности обучающихся и воспитанников, приняли участие более 32 тыс. детей </w:t>
      </w:r>
      <w:r w:rsidRPr="00A82585">
        <w:rPr>
          <w:rFonts w:ascii="Times New Roman" w:hAnsi="Times New Roman"/>
          <w:sz w:val="28"/>
          <w:szCs w:val="28"/>
          <w:lang w:eastAsia="ar-SA"/>
        </w:rPr>
        <w:br/>
        <w:t>и подростков.</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lang w:eastAsia="ar-SA"/>
        </w:rPr>
        <w:t xml:space="preserve">Базовой основой в системе выявления и поддержки одаренных детей является Всероссийская олимпиада школьников, в которой в 2024/2025 учебном году приняло участие 61% (14 064 человека) обучающихся 4-11 классов общеобразовательных организаций города. На региональном этапе город Нижневартовск представляли 205 обучающихся 9-11 классов, из них 41 человек награжден дипломами победителей и призеров. Победителем всероссийской </w:t>
      </w:r>
      <w:r w:rsidRPr="00A82585">
        <w:rPr>
          <w:rFonts w:ascii="Times New Roman" w:hAnsi="Times New Roman"/>
          <w:sz w:val="28"/>
          <w:szCs w:val="28"/>
          <w:lang w:eastAsia="ar-SA"/>
        </w:rPr>
        <w:lastRenderedPageBreak/>
        <w:t xml:space="preserve">олимпиады школьников по русскому языку стала Дорофеева Анастасия, ученица 11 класса МБОУ «Лицей», призером всероссийской олимпиады школьников </w:t>
      </w:r>
      <w:r w:rsidRPr="00A82585">
        <w:rPr>
          <w:rFonts w:ascii="Times New Roman" w:hAnsi="Times New Roman"/>
          <w:sz w:val="28"/>
          <w:szCs w:val="28"/>
          <w:lang w:eastAsia="ar-SA"/>
        </w:rPr>
        <w:br/>
        <w:t>по французскому языку стала Горж Люсиль, ученица 11 класса МБОУ «СШ №44 с УИОП им. К.Д. Ушинского».</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 xml:space="preserve">Ярким примером крупных побед является Всероссийский конкурс «Большая перемена», победителем которого стала обучающаяся МБОУ </w:t>
      </w:r>
      <w:r w:rsidRPr="00A82585">
        <w:rPr>
          <w:rFonts w:ascii="Times New Roman" w:hAnsi="Times New Roman"/>
          <w:sz w:val="28"/>
          <w:szCs w:val="28"/>
        </w:rPr>
        <w:br/>
        <w:t>«СШ №42» с денежным поощрением 1 млн. рублей, а призерами два обучающихся с денежным поощрением 100 и 200 тыс. рублей.</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 xml:space="preserve">Победителем Всероссийского конкурса научно-технологических проектов «Большие вызовы» стал обучающийся 9 класса МБОУ «Лицей», призером - обучающаяся 9 класса </w:t>
      </w:r>
      <w:r w:rsidRPr="00A82585">
        <w:rPr>
          <w:rFonts w:ascii="Times New Roman" w:eastAsia="Times New Roman" w:hAnsi="Times New Roman"/>
          <w:color w:val="000000"/>
          <w:sz w:val="28"/>
        </w:rPr>
        <w:t>МБОУ «СШ №15 им. сержанта И.А. Василенко»</w:t>
      </w:r>
      <w:r w:rsidRPr="00A82585">
        <w:rPr>
          <w:rFonts w:ascii="Times New Roman" w:hAnsi="Times New Roman"/>
          <w:sz w:val="28"/>
          <w:szCs w:val="28"/>
        </w:rPr>
        <w:t>.</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 xml:space="preserve">Международный форум научной молодежи «Шаг в будущее» принес </w:t>
      </w:r>
      <w:r w:rsidRPr="00A82585">
        <w:rPr>
          <w:rFonts w:ascii="Times New Roman" w:hAnsi="Times New Roman"/>
          <w:sz w:val="28"/>
          <w:szCs w:val="28"/>
        </w:rPr>
        <w:br/>
        <w:t>4 диплома первой, второй и третьей степеней.</w:t>
      </w:r>
    </w:p>
    <w:p w:rsidR="00A82585" w:rsidRPr="00A82585" w:rsidRDefault="00A82585" w:rsidP="00A82585">
      <w:pPr>
        <w:spacing w:after="0" w:line="240" w:lineRule="auto"/>
        <w:ind w:firstLine="720"/>
        <w:jc w:val="both"/>
      </w:pPr>
      <w:r w:rsidRPr="00A82585">
        <w:rPr>
          <w:rFonts w:ascii="Times New Roman" w:eastAsia="Times New Roman" w:hAnsi="Times New Roman"/>
          <w:color w:val="000000"/>
          <w:sz w:val="28"/>
          <w:szCs w:val="28"/>
        </w:rPr>
        <w:t xml:space="preserve">На базе 60 образовательных организаций города обучающиеся получают услугу дополнительного образования в различных форматах, в том числе </w:t>
      </w:r>
      <w:r w:rsidRPr="00A82585">
        <w:rPr>
          <w:rFonts w:ascii="Times New Roman" w:eastAsia="Times New Roman" w:hAnsi="Times New Roman"/>
          <w:color w:val="000000"/>
          <w:sz w:val="28"/>
          <w:szCs w:val="28"/>
        </w:rPr>
        <w:br/>
        <w:t xml:space="preserve">через профессиональные пробы и практики, организованные совместно </w:t>
      </w:r>
      <w:r w:rsidRPr="00A82585">
        <w:rPr>
          <w:rFonts w:ascii="Times New Roman" w:eastAsia="Times New Roman" w:hAnsi="Times New Roman"/>
          <w:color w:val="000000"/>
          <w:sz w:val="28"/>
          <w:szCs w:val="28"/>
        </w:rPr>
        <w:br/>
        <w:t xml:space="preserve">с Территориальным центром занятости населения по г. Нижневартовску </w:t>
      </w:r>
      <w:r w:rsidRPr="00A82585">
        <w:rPr>
          <w:rFonts w:ascii="Times New Roman" w:eastAsia="Times New Roman" w:hAnsi="Times New Roman"/>
          <w:color w:val="000000"/>
          <w:sz w:val="28"/>
          <w:szCs w:val="28"/>
        </w:rPr>
        <w:br/>
        <w:t>и Нижневартовскому району, Нижневартовским государственным университетом и колледжами города.</w:t>
      </w:r>
    </w:p>
    <w:p w:rsidR="00A82585" w:rsidRPr="00A82585" w:rsidRDefault="00A82585" w:rsidP="00A82585">
      <w:pPr>
        <w:spacing w:after="0" w:line="240" w:lineRule="auto"/>
        <w:ind w:firstLine="720"/>
        <w:jc w:val="both"/>
        <w:rPr>
          <w:rFonts w:ascii="Times New Roman" w:eastAsia="Times New Roman" w:hAnsi="Times New Roman"/>
          <w:color w:val="000000"/>
          <w:sz w:val="28"/>
          <w:szCs w:val="28"/>
        </w:rPr>
      </w:pPr>
      <w:r w:rsidRPr="00A82585">
        <w:rPr>
          <w:rFonts w:ascii="Times New Roman" w:eastAsia="Times New Roman" w:hAnsi="Times New Roman"/>
          <w:color w:val="000000"/>
          <w:sz w:val="28"/>
          <w:szCs w:val="28"/>
        </w:rPr>
        <w:t>Для детей разработано 666 программ по естественно-научной, физкультурно-спортивной, художественной, туристско-краеведческой, социально-гуманитарной, технической направленностям.</w:t>
      </w:r>
    </w:p>
    <w:p w:rsidR="00A82585" w:rsidRPr="00A82585" w:rsidRDefault="00A82585" w:rsidP="00A82585">
      <w:pPr>
        <w:widowControl w:val="0"/>
        <w:spacing w:after="0" w:line="240" w:lineRule="auto"/>
        <w:ind w:firstLine="720"/>
        <w:jc w:val="both"/>
        <w:rPr>
          <w:rFonts w:ascii="Times New Roman" w:eastAsia="Times New Roman" w:hAnsi="Times New Roman"/>
          <w:color w:val="000000"/>
          <w:sz w:val="28"/>
          <w:szCs w:val="28"/>
        </w:rPr>
      </w:pPr>
      <w:r w:rsidRPr="00A82585">
        <w:rPr>
          <w:rFonts w:ascii="Times New Roman" w:eastAsia="Times New Roman" w:hAnsi="Times New Roman"/>
          <w:color w:val="000000"/>
          <w:sz w:val="28"/>
          <w:szCs w:val="28"/>
        </w:rPr>
        <w:t xml:space="preserve">Обновление содержания программ дополнительного образования осуществляется за счет привлечения частных поставщиков услуг, имеющих современную материально-техническую базу, а также </w:t>
      </w:r>
      <w:r w:rsidRPr="00A82585">
        <w:rPr>
          <w:rFonts w:ascii="Times New Roman" w:eastAsia="Times New Roman" w:hAnsi="Times New Roman"/>
          <w:color w:val="000000"/>
          <w:sz w:val="28"/>
          <w:szCs w:val="28"/>
        </w:rPr>
        <w:br/>
        <w:t>через высокотехнологичные центры дополнительного образования: «IT-куб» (</w:t>
      </w:r>
      <w:r w:rsidRPr="00A82585">
        <w:rPr>
          <w:rFonts w:ascii="Times New Roman" w:hAnsi="Times New Roman"/>
          <w:sz w:val="28"/>
          <w:szCs w:val="28"/>
        </w:rPr>
        <w:t xml:space="preserve">МБОУ «СШ №11») </w:t>
      </w:r>
      <w:r w:rsidRPr="00A82585">
        <w:rPr>
          <w:rFonts w:ascii="Times New Roman" w:eastAsia="Times New Roman" w:hAnsi="Times New Roman"/>
          <w:color w:val="000000"/>
          <w:sz w:val="28"/>
          <w:szCs w:val="28"/>
        </w:rPr>
        <w:t>и «Кванториум» (</w:t>
      </w:r>
      <w:r w:rsidRPr="00A82585">
        <w:rPr>
          <w:rFonts w:ascii="Times New Roman" w:hAnsi="Times New Roman"/>
          <w:sz w:val="28"/>
          <w:szCs w:val="28"/>
        </w:rPr>
        <w:t>МБОУ «СШ №42»)</w:t>
      </w:r>
      <w:r w:rsidRPr="00A82585">
        <w:rPr>
          <w:rFonts w:ascii="Times New Roman" w:eastAsia="Times New Roman" w:hAnsi="Times New Roman"/>
          <w:color w:val="000000"/>
          <w:sz w:val="28"/>
          <w:szCs w:val="28"/>
        </w:rPr>
        <w:t>.</w:t>
      </w:r>
    </w:p>
    <w:p w:rsidR="00A82585" w:rsidRPr="00A82585" w:rsidRDefault="00A82585" w:rsidP="00A82585">
      <w:pPr>
        <w:widowControl w:val="0"/>
        <w:spacing w:after="0" w:line="240" w:lineRule="auto"/>
        <w:ind w:firstLine="720"/>
        <w:jc w:val="both"/>
        <w:rPr>
          <w:rFonts w:ascii="Times New Roman" w:hAnsi="Times New Roman"/>
          <w:sz w:val="28"/>
          <w:szCs w:val="28"/>
        </w:rPr>
      </w:pPr>
    </w:p>
    <w:p w:rsidR="00A82585" w:rsidRPr="00A82585" w:rsidRDefault="00A82585" w:rsidP="00A82585">
      <w:pPr>
        <w:widowControl w:val="0"/>
        <w:spacing w:after="0" w:line="240" w:lineRule="auto"/>
        <w:ind w:firstLine="720"/>
        <w:jc w:val="both"/>
        <w:rPr>
          <w:rFonts w:ascii="Times New Roman" w:hAnsi="Times New Roman"/>
          <w:sz w:val="28"/>
          <w:szCs w:val="28"/>
        </w:rPr>
      </w:pPr>
    </w:p>
    <w:p w:rsidR="00A82585" w:rsidRPr="00A82585" w:rsidRDefault="00A82585" w:rsidP="00A82585">
      <w:pPr>
        <w:widowControl w:val="0"/>
        <w:spacing w:after="0" w:line="240" w:lineRule="auto"/>
        <w:ind w:firstLine="720"/>
        <w:jc w:val="both"/>
        <w:rPr>
          <w:rFonts w:ascii="Times New Roman" w:eastAsia="Times New Roman" w:hAnsi="Times New Roman"/>
          <w:color w:val="000000"/>
          <w:sz w:val="28"/>
          <w:szCs w:val="28"/>
        </w:rPr>
      </w:pPr>
      <w:r w:rsidRPr="00A82585">
        <w:rPr>
          <w:rFonts w:ascii="Times New Roman" w:hAnsi="Times New Roman"/>
          <w:sz w:val="28"/>
          <w:szCs w:val="28"/>
        </w:rPr>
        <w:t xml:space="preserve">В 2025 году открыты кванты по организации работы БПЛА (МБОУ «Лицей №2»), кванты естественно-научной направленности (МБОУ «СШ №34», </w:t>
      </w:r>
      <w:r w:rsidRPr="00A82585">
        <w:rPr>
          <w:rFonts w:ascii="Times New Roman" w:hAnsi="Times New Roman"/>
          <w:sz w:val="28"/>
          <w:szCs w:val="28"/>
        </w:rPr>
        <w:br/>
        <w:t xml:space="preserve">МБОУ «СШ №2»), кванты технического направления (МБОУ «Гимназии №1», </w:t>
      </w:r>
      <w:r w:rsidRPr="00A82585">
        <w:rPr>
          <w:rFonts w:ascii="Times New Roman" w:hAnsi="Times New Roman"/>
          <w:sz w:val="28"/>
          <w:szCs w:val="28"/>
        </w:rPr>
        <w:br/>
        <w:t>МБОУ «СШ №2»).</w:t>
      </w:r>
    </w:p>
    <w:p w:rsidR="00A82585" w:rsidRPr="00A82585" w:rsidRDefault="00A82585" w:rsidP="00A82585">
      <w:pPr>
        <w:spacing w:after="0" w:line="240" w:lineRule="auto"/>
        <w:ind w:firstLine="720"/>
        <w:jc w:val="both"/>
      </w:pPr>
      <w:r w:rsidRPr="00A82585">
        <w:rPr>
          <w:rFonts w:ascii="Times New Roman" w:eastAsia="Times New Roman" w:hAnsi="Times New Roman"/>
          <w:color w:val="000000"/>
          <w:sz w:val="28"/>
          <w:szCs w:val="28"/>
        </w:rPr>
        <w:t xml:space="preserve">По итогам 2025 года дополнительное образование получили </w:t>
      </w:r>
      <w:r w:rsidRPr="00A82585">
        <w:rPr>
          <w:rFonts w:ascii="Times New Roman" w:eastAsia="Times New Roman" w:hAnsi="Times New Roman"/>
          <w:color w:val="000000"/>
          <w:sz w:val="28"/>
          <w:szCs w:val="28"/>
        </w:rPr>
        <w:br/>
        <w:t>45</w:t>
      </w:r>
      <w:r w:rsidRPr="00A82585">
        <w:t> </w:t>
      </w:r>
      <w:r w:rsidRPr="00A82585">
        <w:rPr>
          <w:rFonts w:ascii="Times New Roman" w:eastAsia="Times New Roman" w:hAnsi="Times New Roman"/>
          <w:color w:val="000000"/>
          <w:sz w:val="28"/>
          <w:szCs w:val="28"/>
        </w:rPr>
        <w:t xml:space="preserve">503 ребенка. Доля детей в возрасте от 5 до 18 лет, охваченных дополнительным образованием, составила 89,6%. </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Успешно реализуется проект «Наставничество». В 2025 году в проекте участвовали 235 обучающихся из числа детей, в отношении которых организована и проводится индивидуальная профилактическая работа органами и учреждениями системы профилактики. В число наставников вошли представители общественных объединений, представители советов отцов, ветераны правоохранительных органов и другие.</w:t>
      </w:r>
    </w:p>
    <w:p w:rsidR="00A82585" w:rsidRPr="00A82585" w:rsidRDefault="00A82585" w:rsidP="00A82585">
      <w:pPr>
        <w:spacing w:after="0" w:line="240" w:lineRule="auto"/>
        <w:ind w:firstLine="708"/>
        <w:jc w:val="both"/>
        <w:rPr>
          <w:rFonts w:ascii="Times New Roman" w:eastAsia="Times New Roman" w:hAnsi="Times New Roman"/>
          <w:sz w:val="24"/>
          <w:szCs w:val="24"/>
          <w:lang w:eastAsia="ru-RU"/>
        </w:rPr>
      </w:pPr>
      <w:r w:rsidRPr="00A82585">
        <w:rPr>
          <w:rFonts w:ascii="Times New Roman" w:eastAsia="Times New Roman" w:hAnsi="Times New Roman"/>
          <w:sz w:val="28"/>
          <w:szCs w:val="28"/>
          <w:lang w:eastAsia="ru-RU"/>
        </w:rPr>
        <w:t xml:space="preserve">В системе образования создаются условия для гражданского </w:t>
      </w:r>
      <w:r w:rsidRPr="00A82585">
        <w:rPr>
          <w:rFonts w:ascii="Times New Roman" w:eastAsia="Times New Roman" w:hAnsi="Times New Roman"/>
          <w:sz w:val="28"/>
          <w:szCs w:val="28"/>
          <w:lang w:eastAsia="ru-RU"/>
        </w:rPr>
        <w:br/>
        <w:t>и патриотического воспитания детей.</w:t>
      </w:r>
      <w:r w:rsidRPr="00A82585">
        <w:rPr>
          <w:rFonts w:ascii="Times New Roman" w:eastAsia="Times New Roman" w:hAnsi="Times New Roman"/>
          <w:sz w:val="24"/>
          <w:szCs w:val="24"/>
          <w:lang w:eastAsia="ru-RU"/>
        </w:rPr>
        <w:t xml:space="preserve"> </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lastRenderedPageBreak/>
        <w:t>Более 30 тыс. обучающихся вовлечены в деятельность Общероссийского общественно-государственного движения детей и молодежи «Движение Первых». Более 10 тыс. детей начальной школы охвачены проектом «Орлята России».</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Результатом деятельности «Движения Первых» стали значимые достижения активных участников на региональном уровне. В числе победителей:</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 конкурса «Открытка Победы» - Юдина Варвара (МБОУ «Гимназия №2»);</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 проекта «Первая помощь» - сборная команды МБОУ «СШ №6»;</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 проекта «Первые спортивные» - сборная МБОУ «СШ №11» и МБОУ «Лицей №1 им. А.С. Пушкина».</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 xml:space="preserve">Проект МБОУ «Лицей №2» «Фронтовая землянка» занял 2 место </w:t>
      </w:r>
      <w:r w:rsidRPr="00A82585">
        <w:rPr>
          <w:rFonts w:ascii="Times New Roman" w:hAnsi="Times New Roman"/>
          <w:sz w:val="28"/>
          <w:szCs w:val="28"/>
        </w:rPr>
        <w:br/>
        <w:t>в номинации «Инициатива» Всероссийского конкурса школьных музеев исторической памяти «Память жива» и был представлен в Центральном музее Великой Отечественной войны на Поклонной горе.</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В 33 образовательных организациях созданы отряды Всероссийского детско-юношеского военно-патриотического общественного движения «ЮНАРМИЯ» с общей численностью </w:t>
      </w:r>
      <w:r w:rsidRPr="00A82585">
        <w:rPr>
          <w:rFonts w:ascii="Times New Roman" w:eastAsia="Times New Roman" w:hAnsi="Times New Roman"/>
          <w:color w:val="000000"/>
          <w:sz w:val="28"/>
          <w:szCs w:val="28"/>
        </w:rPr>
        <w:t xml:space="preserve">1 372 </w:t>
      </w:r>
      <w:r w:rsidRPr="00A82585">
        <w:rPr>
          <w:rFonts w:ascii="Times New Roman" w:eastAsia="Times New Roman" w:hAnsi="Times New Roman"/>
          <w:sz w:val="28"/>
          <w:szCs w:val="28"/>
          <w:lang w:eastAsia="ru-RU"/>
        </w:rPr>
        <w:t>обучающихся.</w:t>
      </w:r>
    </w:p>
    <w:p w:rsidR="00A82585" w:rsidRPr="00A82585" w:rsidRDefault="00A82585" w:rsidP="00A82585">
      <w:pPr>
        <w:spacing w:after="0" w:line="240" w:lineRule="auto"/>
        <w:ind w:firstLine="720"/>
        <w:jc w:val="both"/>
      </w:pPr>
      <w:r w:rsidRPr="00A82585">
        <w:rPr>
          <w:rFonts w:ascii="Times New Roman" w:eastAsia="Times New Roman" w:hAnsi="Times New Roman"/>
          <w:color w:val="000000"/>
          <w:sz w:val="28"/>
          <w:szCs w:val="28"/>
        </w:rPr>
        <w:t>1 310 обучающихся вовлечены в деятельность движения «Юные инспекторы движения» и 1 030 обучающихся в Дружины юных пожарных.</w:t>
      </w:r>
    </w:p>
    <w:p w:rsidR="00A82585" w:rsidRPr="00A82585" w:rsidRDefault="00A82585" w:rsidP="00A82585">
      <w:pPr>
        <w:spacing w:after="0" w:line="240" w:lineRule="auto"/>
        <w:ind w:firstLine="720"/>
        <w:jc w:val="both"/>
        <w:rPr>
          <w:rFonts w:ascii="Times New Roman" w:eastAsia="Times New Roman" w:hAnsi="Times New Roman"/>
          <w:color w:val="000000"/>
          <w:sz w:val="28"/>
          <w:szCs w:val="28"/>
        </w:rPr>
      </w:pPr>
      <w:r w:rsidRPr="00A82585">
        <w:rPr>
          <w:rFonts w:ascii="Times New Roman" w:eastAsia="Times New Roman" w:hAnsi="Times New Roman"/>
          <w:color w:val="000000"/>
          <w:sz w:val="28"/>
          <w:szCs w:val="28"/>
        </w:rPr>
        <w:t>В волонтерские объединения вовлечены 2</w:t>
      </w:r>
      <w:r w:rsidRPr="00A82585">
        <w:rPr>
          <w:rFonts w:ascii="Times New Roman" w:eastAsia="Times New Roman" w:hAnsi="Times New Roman"/>
          <w:sz w:val="28"/>
          <w:szCs w:val="28"/>
          <w:lang w:eastAsia="ru-RU"/>
        </w:rPr>
        <w:t> </w:t>
      </w:r>
      <w:r w:rsidRPr="00A82585">
        <w:rPr>
          <w:rFonts w:ascii="Times New Roman" w:eastAsia="Times New Roman" w:hAnsi="Times New Roman"/>
          <w:color w:val="000000"/>
          <w:sz w:val="28"/>
          <w:szCs w:val="28"/>
        </w:rPr>
        <w:t xml:space="preserve">131 человек (39 объединений </w:t>
      </w:r>
      <w:r w:rsidRPr="00A82585">
        <w:rPr>
          <w:rFonts w:ascii="Times New Roman" w:eastAsia="Times New Roman" w:hAnsi="Times New Roman"/>
          <w:color w:val="000000"/>
          <w:sz w:val="28"/>
          <w:szCs w:val="28"/>
        </w:rPr>
        <w:br/>
        <w:t>в школах и 45 - в детских садах).</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eastAsia="Times New Roman" w:hAnsi="Times New Roman"/>
          <w:color w:val="000000"/>
          <w:sz w:val="28"/>
          <w:szCs w:val="28"/>
        </w:rPr>
        <w:t>Обучающиеся города активно вовлекаются в работу школьных объединений: школьны</w:t>
      </w:r>
      <w:r w:rsidRPr="00A82585">
        <w:rPr>
          <w:rFonts w:ascii="Times New Roman" w:hAnsi="Times New Roman"/>
          <w:sz w:val="28"/>
          <w:szCs w:val="28"/>
        </w:rPr>
        <w:t>х спортивных клубов, театров, музеев, медиацентров, хоров и музыкальных коллективов.</w:t>
      </w:r>
    </w:p>
    <w:p w:rsidR="00A82585" w:rsidRPr="00A82585" w:rsidRDefault="00A82585" w:rsidP="00A82585">
      <w:pPr>
        <w:spacing w:after="0" w:line="240" w:lineRule="auto"/>
        <w:ind w:firstLine="708"/>
        <w:jc w:val="both"/>
        <w:rPr>
          <w:sz w:val="28"/>
          <w:szCs w:val="28"/>
        </w:rPr>
      </w:pPr>
      <w:r w:rsidRPr="00A82585">
        <w:rPr>
          <w:rFonts w:ascii="Times New Roman" w:eastAsia="Times New Roman" w:hAnsi="Times New Roman"/>
          <w:color w:val="000000"/>
          <w:sz w:val="28"/>
          <w:szCs w:val="28"/>
        </w:rPr>
        <w:t xml:space="preserve">В городе создана Ассоциация поисковых отрядов «Десант памяти», </w:t>
      </w:r>
      <w:r w:rsidRPr="00A82585">
        <w:rPr>
          <w:rFonts w:ascii="Times New Roman" w:eastAsia="Times New Roman" w:hAnsi="Times New Roman"/>
          <w:color w:val="000000"/>
          <w:sz w:val="28"/>
          <w:szCs w:val="28"/>
        </w:rPr>
        <w:br/>
        <w:t>в которой зарегистрировано 25 отрядов, из них 13 отрядов в составе 450 человек входят в реестр поисковых отрядов округа «Долг и Память Югры». Поисковые отряды города Нижневартовска участвуют в поисковых экспедициях в рамках Всероссийской патриотической акции «Вахта Памяти».</w:t>
      </w:r>
      <w:r w:rsidRPr="00A82585">
        <w:rPr>
          <w:sz w:val="28"/>
          <w:szCs w:val="28"/>
        </w:rPr>
        <w:t xml:space="preserve"> </w:t>
      </w:r>
      <w:r w:rsidRPr="00A82585">
        <w:rPr>
          <w:rFonts w:ascii="Times New Roman" w:eastAsia="Times New Roman" w:hAnsi="Times New Roman"/>
          <w:color w:val="000000"/>
          <w:sz w:val="28"/>
          <w:szCs w:val="28"/>
        </w:rPr>
        <w:t xml:space="preserve">В весеннем этапе «Вахта Памяти - 2025» приняли участие 14 поисковых отрядов города Нижневартовска (80 человек). </w:t>
      </w:r>
    </w:p>
    <w:p w:rsidR="00A82585" w:rsidRPr="00A82585" w:rsidRDefault="00A82585" w:rsidP="00A82585">
      <w:pPr>
        <w:spacing w:after="0" w:line="240" w:lineRule="auto"/>
        <w:ind w:firstLine="708"/>
        <w:jc w:val="both"/>
        <w:rPr>
          <w:rFonts w:ascii="Times New Roman" w:eastAsia="Times New Roman" w:hAnsi="Times New Roman"/>
          <w:color w:val="000000"/>
          <w:sz w:val="24"/>
          <w:szCs w:val="24"/>
        </w:rPr>
      </w:pPr>
      <w:r w:rsidRPr="00A82585">
        <w:rPr>
          <w:rFonts w:ascii="Times New Roman" w:eastAsia="Times New Roman" w:hAnsi="Times New Roman"/>
          <w:color w:val="000000"/>
          <w:sz w:val="28"/>
          <w:szCs w:val="28"/>
        </w:rPr>
        <w:t xml:space="preserve">С 01.10.2025 по 06.10.2025 участники поисковых отрядов «Самотлор» МАУДО г. Нижневартовска «ЦДиЮТТ «Патриот» и «Хранители» </w:t>
      </w:r>
      <w:r w:rsidRPr="00A82585">
        <w:rPr>
          <w:rFonts w:ascii="Times New Roman" w:eastAsia="Times New Roman" w:hAnsi="Times New Roman"/>
          <w:color w:val="000000"/>
          <w:sz w:val="28"/>
          <w:szCs w:val="28"/>
        </w:rPr>
        <w:br/>
        <w:t>МБОУ «СШ №15» приняли участие в Межрегиональных открытых военно-поисковых сборах «К поиску готов!».</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lang w:eastAsia="ru-RU"/>
        </w:rPr>
        <w:t xml:space="preserve">В период детской оздоровительной кампании 2025 года с учетом всех форм организованного отдыха охвачено 13 910 детей в 63 лагерях всех видов и форм собственности, организованных на территории города. Выездным отдыхом (Тюменская, Свердловская, Новосибирская, Волгорадская области, Ставропольский край и другие) охвачено 3 072 ребенка (по путевкам, приобретенным администрацией города и работодателями, окружным путевкам, </w:t>
      </w:r>
      <w:r w:rsidRPr="00A82585">
        <w:rPr>
          <w:rFonts w:ascii="Times New Roman" w:hAnsi="Times New Roman"/>
          <w:sz w:val="28"/>
          <w:szCs w:val="28"/>
          <w:lang w:eastAsia="ru-RU"/>
        </w:rPr>
        <w:lastRenderedPageBreak/>
        <w:t xml:space="preserve">а также по путевкам, приобретенным законными представителями детей самостоятельно). </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В 2025 году в образовательные учреждения трудоустроены 90 молодых специалистов.</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Продолжена систематическая работа по повышению квалификации педагогических работников посредством обучения по дополнительным профессиональным программам повышения квалификации. За прошедший год прошли обучение 2 282 педагогических работника отрасли образования.</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 xml:space="preserve">Одной из форм повышения уровня профессионального мастерства педагогов является участие в конкурсном движении. 108 человек (48%) из числа молодых педагогов в возрасте до 35 лет включительно приняли участие </w:t>
      </w:r>
      <w:r w:rsidRPr="00A82585">
        <w:rPr>
          <w:rFonts w:ascii="Times New Roman" w:hAnsi="Times New Roman"/>
          <w:sz w:val="28"/>
          <w:szCs w:val="28"/>
        </w:rPr>
        <w:br/>
        <w:t xml:space="preserve">в конкурсах профессионального мастерства различных уровней, из них </w:t>
      </w:r>
      <w:r w:rsidRPr="00A82585">
        <w:rPr>
          <w:rFonts w:ascii="Times New Roman" w:hAnsi="Times New Roman"/>
          <w:sz w:val="28"/>
          <w:szCs w:val="28"/>
        </w:rPr>
        <w:br/>
        <w:t>25 человек стали призерами и победителями.</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 xml:space="preserve">Популяризацией лучшего опыта взаимодействия в системе образования стало проведение таких образовательных событий с международным участием, как конкурс «Содружество молодых педагогов», конференция «Перспективы развития современного образования». Мероприятия проходят в рамках плана </w:t>
      </w:r>
      <w:r w:rsidRPr="00A82585">
        <w:rPr>
          <w:rFonts w:ascii="Times New Roman" w:hAnsi="Times New Roman"/>
          <w:sz w:val="28"/>
          <w:szCs w:val="28"/>
        </w:rPr>
        <w:br/>
        <w:t xml:space="preserve">по развитию гуманитарного сотрудничества муниципальных образований Ханты-Мансийского автономного округа - Югры с зарубежными странами </w:t>
      </w:r>
      <w:r w:rsidRPr="00A82585">
        <w:rPr>
          <w:rFonts w:ascii="Times New Roman" w:hAnsi="Times New Roman"/>
          <w:sz w:val="28"/>
          <w:szCs w:val="28"/>
        </w:rPr>
        <w:br/>
        <w:t>и по поддержке и продвижению русского языка за рубежом.</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lang w:eastAsia="ru-RU"/>
        </w:rPr>
        <w:t xml:space="preserve">Нижневартовские педагоги в 2025 году отмечены в числе победителей </w:t>
      </w:r>
      <w:r w:rsidRPr="00A82585">
        <w:rPr>
          <w:rFonts w:ascii="Times New Roman" w:hAnsi="Times New Roman"/>
          <w:sz w:val="28"/>
          <w:szCs w:val="28"/>
          <w:lang w:eastAsia="ru-RU"/>
        </w:rPr>
        <w:br/>
        <w:t xml:space="preserve">и призеров конкурсов различного уровня: </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 xml:space="preserve">- 3 педагога стали победителями окружного конкурса «Педагог года» </w:t>
      </w:r>
      <w:r w:rsidRPr="00A82585">
        <w:rPr>
          <w:rFonts w:ascii="Times New Roman" w:hAnsi="Times New Roman"/>
          <w:sz w:val="28"/>
          <w:szCs w:val="28"/>
        </w:rPr>
        <w:br/>
        <w:t xml:space="preserve">в различных номинациях (Сабитова Елена Олеговна, учитель МБОУ </w:t>
      </w:r>
      <w:r w:rsidRPr="00A82585">
        <w:rPr>
          <w:rFonts w:ascii="Times New Roman" w:hAnsi="Times New Roman"/>
          <w:sz w:val="28"/>
          <w:szCs w:val="28"/>
        </w:rPr>
        <w:br/>
        <w:t>«СШ №40» в номинации «Учитель родного языка и литературы»; Долба Ирина Александровна, директор МБОУ «СШ №34» в номинации «Руководитель года образовательной организации»; Темирханова Нурият Дадашевна, учитель МБОУ «СШ №8» в номинации «От сердца к сердцу»);</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 педагог дополнительного образования МАУДО г. Нижневартовска «ЦДТ» Шарафутдинова Оксана Викторовна стала обладателем премии Губернатора Ханты-Мансийского автономного округа - Югры;</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 лучшими учителями образовательных организаций и обладателями гранта Президента Российской Федерации признаны учителя Хисамова Алла Вячеславовна (МБОУ «Лицей №2»), Кобелева Наталья Владимировна (МБОУ «СШ №22»);</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 Туренко Илья Александрович (МБОУ «Гимназия №2») - победитель проекта «Флагманы образования» президентской платформы «Россия - страна возможностей».</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 xml:space="preserve">В целях поддержки семей участников специальной военной операции предоставлена компенсация фактически понесенных затрат по оплате родительской платы за присмотр и уход за ребенком (детьми) в детских садах 453 семьям участников специальной военной операции на общую сумму 14 млн. рублей, освобождены от взимания родительской платы 64 родителя (законных </w:t>
      </w:r>
      <w:r w:rsidRPr="00A82585">
        <w:rPr>
          <w:rFonts w:ascii="Times New Roman" w:hAnsi="Times New Roman"/>
          <w:sz w:val="28"/>
          <w:szCs w:val="28"/>
        </w:rPr>
        <w:lastRenderedPageBreak/>
        <w:t xml:space="preserve">представителя) (члены семьи погибших участников специальной военной операции). </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В образовательных организациях реализуется программа психолого-педагогического сопровождения обучающихся из семей ветеранов (участников) специальной военной операции «Мы вместе», целью которой является оказание экстренной психологической помощи и поддержки детям ветеранов (участников) специальной военной операции и членам их семей, создание благоприятных условий для повышения уровня жизнестойкости детей из семей участников (ветеранов) специальной военной операции, профилактика антивитального поведения.</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Реализуются проекты, направленные на поддержание связи поколений:</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 «Диалоги с Героями», где школьники имеют возможность лично встретиться с ветеранами и участниками специальной военной операции;</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 «Библиотечка героя», организованная Уполномоченным по правам ребенка в Ханты-Мансийском автономном округе - Югре, способствует знакомству молодых жителей региона с историей подвига соотечественников.</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Для разнообразия досуга, улучшения психологического состояния, обучения прибыльным видам хобби, неформального общения в комфортной поддерживающей среде для семей с детьми участников специальной военной операции на базе МАУДО г. Нижневартовска «Центр детского творчества» создан творческий клуб «Просто рядом».</w:t>
      </w:r>
    </w:p>
    <w:p w:rsidR="00A82585" w:rsidRPr="00A82585" w:rsidRDefault="00A82585" w:rsidP="00A82585">
      <w:pPr>
        <w:shd w:val="clear" w:color="auto" w:fill="FFFFFF"/>
        <w:suppressAutoHyphens/>
        <w:spacing w:after="0" w:line="240" w:lineRule="auto"/>
        <w:ind w:firstLine="709"/>
        <w:jc w:val="both"/>
        <w:rPr>
          <w:rFonts w:ascii="Times New Roman" w:eastAsia="Times New Roman" w:hAnsi="Times New Roman"/>
          <w:sz w:val="28"/>
          <w:szCs w:val="28"/>
          <w:shd w:val="clear" w:color="auto" w:fill="FEFFFE"/>
          <w:lang w:eastAsia="ru-RU"/>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17" w:name="_Toc220496038"/>
      <w:r w:rsidRPr="00A82585">
        <w:rPr>
          <w:rFonts w:ascii="Times New Roman" w:eastAsia="Times New Roman" w:hAnsi="Times New Roman"/>
          <w:b/>
          <w:bCs/>
          <w:kern w:val="32"/>
          <w:sz w:val="28"/>
          <w:szCs w:val="28"/>
          <w:lang w:eastAsia="ru-RU"/>
        </w:rPr>
        <w:t>1.16. Культура</w:t>
      </w:r>
      <w:bookmarkEnd w:id="17"/>
    </w:p>
    <w:p w:rsidR="00A82585" w:rsidRPr="00A82585" w:rsidRDefault="00A82585" w:rsidP="00A82585">
      <w:pPr>
        <w:suppressAutoHyphens/>
        <w:spacing w:after="0" w:line="240" w:lineRule="auto"/>
        <w:ind w:firstLine="709"/>
        <w:jc w:val="both"/>
        <w:rPr>
          <w:rFonts w:ascii="Times New Roman" w:eastAsia="Times New Roman" w:hAnsi="Times New Roman"/>
          <w:sz w:val="28"/>
          <w:szCs w:val="28"/>
          <w:lang w:eastAsia="ru-RU"/>
        </w:rPr>
      </w:pPr>
    </w:p>
    <w:p w:rsidR="00A82585" w:rsidRPr="00A82585" w:rsidRDefault="00A82585" w:rsidP="00A82585">
      <w:pPr>
        <w:suppressAutoHyphens/>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Деятельность учреждений культуры Нижневартовска осуществляется</w:t>
      </w:r>
      <w:r w:rsidRPr="00A82585">
        <w:rPr>
          <w:rFonts w:ascii="Times New Roman" w:eastAsia="Times New Roman" w:hAnsi="Times New Roman"/>
          <w:sz w:val="28"/>
          <w:szCs w:val="28"/>
          <w:lang w:eastAsia="ru-RU"/>
        </w:rPr>
        <w:br/>
        <w:t>в соответствии с основными стратегическими документами, определяющими направления развития сферы культуры в Российской Федерации: национальными проектами, Стратегией государственной культурной политики на период до 2030 года, государственной и муниципальной программами.</w:t>
      </w:r>
    </w:p>
    <w:p w:rsidR="00A82585" w:rsidRPr="00A82585" w:rsidRDefault="00A82585" w:rsidP="00A82585">
      <w:pPr>
        <w:suppressAutoHyphens/>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Уровень удовлетворенности граждан работой всех учреждений сферы культуры достиг рекордного показателя - 98%.</w:t>
      </w:r>
    </w:p>
    <w:p w:rsidR="00A82585" w:rsidRPr="00A82585" w:rsidRDefault="00A82585" w:rsidP="00A82585">
      <w:pPr>
        <w:suppressAutoHyphens/>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Основные показатели развития культуры представлены в таблице 15.</w:t>
      </w:r>
    </w:p>
    <w:p w:rsidR="00A82585" w:rsidRPr="00A82585" w:rsidRDefault="00A82585" w:rsidP="00A82585">
      <w:pPr>
        <w:suppressAutoHyphens/>
        <w:spacing w:after="0" w:line="240" w:lineRule="auto"/>
        <w:ind w:firstLine="709"/>
        <w:jc w:val="both"/>
        <w:rPr>
          <w:rFonts w:ascii="Times New Roman" w:eastAsia="Times New Roman" w:hAnsi="Times New Roman"/>
          <w:sz w:val="28"/>
          <w:szCs w:val="28"/>
          <w:lang w:eastAsia="ru-RU"/>
        </w:rPr>
      </w:pPr>
    </w:p>
    <w:p w:rsidR="00A82585" w:rsidRPr="00A82585" w:rsidRDefault="00A82585" w:rsidP="00A82585">
      <w:pPr>
        <w:widowControl w:val="0"/>
        <w:suppressAutoHyphens/>
        <w:spacing w:after="0" w:line="240" w:lineRule="auto"/>
        <w:ind w:firstLine="709"/>
        <w:jc w:val="right"/>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Таблица </w:t>
      </w:r>
      <w:r w:rsidRPr="00A82585">
        <w:rPr>
          <w:rFonts w:ascii="Times New Roman" w:eastAsia="Times New Roman" w:hAnsi="Times New Roman"/>
          <w:sz w:val="28"/>
          <w:szCs w:val="28"/>
          <w:lang w:eastAsia="ru-RU"/>
        </w:rPr>
        <w:fldChar w:fldCharType="begin"/>
      </w:r>
      <w:r w:rsidRPr="00A82585">
        <w:rPr>
          <w:rFonts w:ascii="Times New Roman" w:eastAsia="Times New Roman" w:hAnsi="Times New Roman"/>
          <w:sz w:val="28"/>
          <w:szCs w:val="28"/>
          <w:lang w:eastAsia="ru-RU"/>
        </w:rPr>
        <w:instrText xml:space="preserve"> SEQ Таблица \* ARABIC </w:instrText>
      </w:r>
      <w:r w:rsidRPr="00A82585">
        <w:rPr>
          <w:rFonts w:ascii="Times New Roman" w:eastAsia="Times New Roman" w:hAnsi="Times New Roman"/>
          <w:sz w:val="28"/>
          <w:szCs w:val="28"/>
          <w:lang w:eastAsia="ru-RU"/>
        </w:rPr>
        <w:fldChar w:fldCharType="separate"/>
      </w:r>
      <w:r w:rsidR="00444333">
        <w:rPr>
          <w:rFonts w:ascii="Times New Roman" w:eastAsia="Times New Roman" w:hAnsi="Times New Roman"/>
          <w:noProof/>
          <w:sz w:val="28"/>
          <w:szCs w:val="28"/>
          <w:lang w:eastAsia="ru-RU"/>
        </w:rPr>
        <w:t>15</w:t>
      </w:r>
      <w:r w:rsidRPr="00A82585">
        <w:rPr>
          <w:rFonts w:ascii="Times New Roman" w:eastAsia="Times New Roman" w:hAnsi="Times New Roman"/>
          <w:sz w:val="28"/>
          <w:szCs w:val="28"/>
          <w:lang w:eastAsia="ru-RU"/>
        </w:rPr>
        <w:fldChar w:fldCharType="end"/>
      </w:r>
    </w:p>
    <w:p w:rsidR="00A82585" w:rsidRPr="00A82585" w:rsidRDefault="00A82585" w:rsidP="00A82585">
      <w:pPr>
        <w:widowControl w:val="0"/>
        <w:suppressAutoHyphens/>
        <w:spacing w:after="0" w:line="240" w:lineRule="auto"/>
        <w:jc w:val="center"/>
        <w:rPr>
          <w:rFonts w:ascii="Times New Roman" w:eastAsia="SimSun" w:hAnsi="Times New Roman"/>
          <w:sz w:val="28"/>
          <w:szCs w:val="28"/>
          <w:lang w:eastAsia="ar-SA"/>
        </w:rPr>
      </w:pPr>
    </w:p>
    <w:p w:rsidR="00A82585" w:rsidRPr="00A82585" w:rsidRDefault="00A82585" w:rsidP="00A82585">
      <w:pPr>
        <w:widowControl w:val="0"/>
        <w:suppressAutoHyphens/>
        <w:spacing w:after="0" w:line="240" w:lineRule="auto"/>
        <w:jc w:val="center"/>
        <w:rPr>
          <w:rFonts w:ascii="Times New Roman" w:eastAsia="SimSun" w:hAnsi="Times New Roman"/>
          <w:b/>
          <w:sz w:val="28"/>
          <w:szCs w:val="28"/>
          <w:lang w:eastAsia="ar-SA"/>
        </w:rPr>
      </w:pPr>
      <w:r w:rsidRPr="00A82585">
        <w:rPr>
          <w:rFonts w:ascii="Times New Roman" w:eastAsia="SimSun" w:hAnsi="Times New Roman"/>
          <w:b/>
          <w:sz w:val="28"/>
          <w:szCs w:val="28"/>
          <w:lang w:eastAsia="ar-SA"/>
        </w:rPr>
        <w:t>Основные показатели развития культуры</w:t>
      </w:r>
    </w:p>
    <w:p w:rsidR="00A82585" w:rsidRPr="00A82585" w:rsidRDefault="00A82585" w:rsidP="00A82585">
      <w:pPr>
        <w:rPr>
          <w:highlight w:val="yellow"/>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76"/>
        <w:gridCol w:w="843"/>
        <w:gridCol w:w="847"/>
        <w:gridCol w:w="813"/>
        <w:gridCol w:w="813"/>
        <w:gridCol w:w="813"/>
      </w:tblGrid>
      <w:tr w:rsidR="00A82585" w:rsidRPr="00A82585" w:rsidTr="008A7D9B">
        <w:trPr>
          <w:trHeight w:val="20"/>
          <w:jc w:val="center"/>
        </w:trPr>
        <w:tc>
          <w:tcPr>
            <w:tcW w:w="285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hAnsi="Times New Roman"/>
                <w:b/>
                <w:lang w:eastAsia="ru-RU"/>
              </w:rPr>
            </w:pPr>
            <w:r w:rsidRPr="00A82585">
              <w:rPr>
                <w:rFonts w:ascii="Times New Roman" w:hAnsi="Times New Roman"/>
                <w:b/>
                <w:lang w:eastAsia="ru-RU"/>
              </w:rPr>
              <w:t xml:space="preserve">Наименование </w:t>
            </w:r>
          </w:p>
          <w:p w:rsidR="00A82585" w:rsidRPr="00A82585" w:rsidRDefault="00A82585" w:rsidP="00A82585">
            <w:pPr>
              <w:widowControl w:val="0"/>
              <w:suppressAutoHyphens/>
              <w:spacing w:after="0" w:line="240" w:lineRule="auto"/>
              <w:jc w:val="center"/>
              <w:rPr>
                <w:rFonts w:ascii="Times New Roman" w:eastAsia="Times New Roman" w:hAnsi="Times New Roman"/>
                <w:b/>
                <w:highlight w:val="yellow"/>
                <w:lang w:eastAsia="ru-RU"/>
              </w:rPr>
            </w:pPr>
            <w:r w:rsidRPr="00A82585">
              <w:rPr>
                <w:rFonts w:ascii="Times New Roman" w:hAnsi="Times New Roman"/>
                <w:b/>
                <w:lang w:eastAsia="ru-RU"/>
              </w:rPr>
              <w:t>показателя</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2021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2022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2023</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2024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2025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r>
      <w:tr w:rsidR="00A82585" w:rsidRPr="00A82585" w:rsidTr="008A7D9B">
        <w:trPr>
          <w:trHeight w:val="20"/>
          <w:jc w:val="center"/>
        </w:trPr>
        <w:tc>
          <w:tcPr>
            <w:tcW w:w="285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both"/>
              <w:rPr>
                <w:rFonts w:ascii="Times New Roman" w:hAnsi="Times New Roman"/>
              </w:rPr>
            </w:pPr>
            <w:r w:rsidRPr="00A82585">
              <w:rPr>
                <w:rFonts w:ascii="Times New Roman" w:hAnsi="Times New Roman"/>
              </w:rPr>
              <w:t>Число посещений учреждений культуры                                    и дополнительного образования</w:t>
            </w:r>
            <w:r w:rsidRPr="00A82585">
              <w:rPr>
                <w:rFonts w:ascii="Times New Roman" w:hAnsi="Times New Roman"/>
                <w:vertAlign w:val="superscript"/>
              </w:rPr>
              <w:footnoteReference w:id="5"/>
            </w:r>
            <w:r w:rsidRPr="00A82585">
              <w:rPr>
                <w:rFonts w:ascii="Times New Roman" w:hAnsi="Times New Roman"/>
              </w:rPr>
              <w:t xml:space="preserve">  (тыс. ед.)</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1 003,5</w:t>
            </w:r>
          </w:p>
        </w:tc>
        <w:tc>
          <w:tcPr>
            <w:tcW w:w="4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1 246,2</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1 350,0</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1 568,2</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1 580,0</w:t>
            </w:r>
          </w:p>
        </w:tc>
      </w:tr>
      <w:tr w:rsidR="00A82585" w:rsidRPr="00A82585" w:rsidTr="008A7D9B">
        <w:trPr>
          <w:trHeight w:val="20"/>
          <w:jc w:val="center"/>
        </w:trPr>
        <w:tc>
          <w:tcPr>
            <w:tcW w:w="285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both"/>
              <w:rPr>
                <w:rFonts w:ascii="Times New Roman" w:hAnsi="Times New Roman"/>
              </w:rPr>
            </w:pPr>
            <w:r w:rsidRPr="00A82585">
              <w:rPr>
                <w:rFonts w:ascii="Times New Roman" w:hAnsi="Times New Roman"/>
              </w:rPr>
              <w:lastRenderedPageBreak/>
              <w:t>Число муниципальных библиотек, переоснащенных                по модельному стандарту, с нарастающим итогом (ед.)</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0</w:t>
            </w:r>
          </w:p>
        </w:tc>
        <w:tc>
          <w:tcPr>
            <w:tcW w:w="4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2</w:t>
            </w:r>
          </w:p>
        </w:tc>
      </w:tr>
      <w:tr w:rsidR="00A82585" w:rsidRPr="00A82585" w:rsidTr="008A7D9B">
        <w:trPr>
          <w:trHeight w:val="20"/>
          <w:jc w:val="center"/>
        </w:trPr>
        <w:tc>
          <w:tcPr>
            <w:tcW w:w="285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both"/>
              <w:rPr>
                <w:rFonts w:ascii="Times New Roman" w:eastAsia="Times New Roman" w:hAnsi="Times New Roman"/>
                <w:highlight w:val="yellow"/>
                <w:lang w:eastAsia="ru-RU"/>
              </w:rPr>
            </w:pPr>
            <w:r w:rsidRPr="00A82585">
              <w:rPr>
                <w:rFonts w:ascii="Times New Roman" w:hAnsi="Times New Roman"/>
              </w:rPr>
              <w:t>Количество предметов музейного фонда муниципального бюджетного учреждения «Нижневартовский краеведческий музей имени Тимофея Дмитриевича Шуваева», с нарастающим итогом (ед.)</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41 000</w:t>
            </w:r>
          </w:p>
        </w:tc>
        <w:tc>
          <w:tcPr>
            <w:tcW w:w="4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41 900</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42 800</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43 700</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44 600</w:t>
            </w:r>
          </w:p>
        </w:tc>
      </w:tr>
      <w:tr w:rsidR="00A82585" w:rsidRPr="00A82585" w:rsidTr="008A7D9B">
        <w:trPr>
          <w:trHeight w:val="20"/>
          <w:jc w:val="center"/>
        </w:trPr>
        <w:tc>
          <w:tcPr>
            <w:tcW w:w="2851"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uppressAutoHyphens/>
              <w:spacing w:after="0" w:line="240" w:lineRule="auto"/>
              <w:jc w:val="both"/>
              <w:rPr>
                <w:rFonts w:ascii="Times New Roman" w:hAnsi="Times New Roman"/>
              </w:rPr>
            </w:pPr>
            <w:r w:rsidRPr="00A82585">
              <w:rPr>
                <w:rFonts w:ascii="Times New Roman" w:hAnsi="Times New Roman"/>
              </w:rPr>
              <w:t>Число обучающихся детских школ искусств, всего (чел.), в том числе:</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3 761</w:t>
            </w:r>
          </w:p>
        </w:tc>
        <w:tc>
          <w:tcPr>
            <w:tcW w:w="4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3 774</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3 801</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highlight w:val="yellow"/>
              </w:rPr>
            </w:pPr>
            <w:r w:rsidRPr="00A82585">
              <w:rPr>
                <w:rFonts w:ascii="Times New Roman" w:hAnsi="Times New Roman"/>
              </w:rPr>
              <w:t>3 802</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3 802</w:t>
            </w:r>
          </w:p>
          <w:p w:rsidR="00A82585" w:rsidRPr="00A82585" w:rsidRDefault="00A82585" w:rsidP="00A82585">
            <w:pPr>
              <w:spacing w:after="0" w:line="240" w:lineRule="auto"/>
              <w:jc w:val="center"/>
              <w:rPr>
                <w:rFonts w:ascii="Times New Roman" w:hAnsi="Times New Roman"/>
              </w:rPr>
            </w:pPr>
          </w:p>
        </w:tc>
      </w:tr>
      <w:tr w:rsidR="00A82585" w:rsidRPr="00A82585" w:rsidTr="008A7D9B">
        <w:trPr>
          <w:trHeight w:val="20"/>
          <w:jc w:val="center"/>
        </w:trPr>
        <w:tc>
          <w:tcPr>
            <w:tcW w:w="285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both"/>
              <w:rPr>
                <w:rFonts w:ascii="Times New Roman" w:hAnsi="Times New Roman"/>
              </w:rPr>
            </w:pPr>
            <w:r w:rsidRPr="00A82585">
              <w:rPr>
                <w:rFonts w:ascii="Times New Roman" w:hAnsi="Times New Roman"/>
              </w:rPr>
              <w:t>число обучающихся детских школ искусств с особыми потребностями: дети с ограниченными возможностями здоровья и дети-инвалиды (чел.)</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58</w:t>
            </w:r>
          </w:p>
        </w:tc>
        <w:tc>
          <w:tcPr>
            <w:tcW w:w="4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63</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67</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68</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65</w:t>
            </w:r>
          </w:p>
        </w:tc>
      </w:tr>
      <w:tr w:rsidR="00A82585" w:rsidRPr="00A82585" w:rsidTr="008A7D9B">
        <w:trPr>
          <w:trHeight w:val="20"/>
          <w:jc w:val="center"/>
        </w:trPr>
        <w:tc>
          <w:tcPr>
            <w:tcW w:w="2851"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uppressAutoHyphens/>
              <w:spacing w:after="0" w:line="240" w:lineRule="auto"/>
              <w:jc w:val="both"/>
              <w:rPr>
                <w:rFonts w:ascii="Times New Roman" w:hAnsi="Times New Roman"/>
                <w:highlight w:val="yellow"/>
              </w:rPr>
            </w:pPr>
            <w:r w:rsidRPr="00A82585">
              <w:rPr>
                <w:rFonts w:ascii="Times New Roman" w:hAnsi="Times New Roman"/>
              </w:rPr>
              <w:t>Численность молодых педагогических работников                  в возрасте до 35 лет (чел.)</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38</w:t>
            </w:r>
          </w:p>
        </w:tc>
        <w:tc>
          <w:tcPr>
            <w:tcW w:w="4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38</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41</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47</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center"/>
              <w:rPr>
                <w:rFonts w:ascii="Times New Roman" w:hAnsi="Times New Roman"/>
              </w:rPr>
            </w:pPr>
            <w:r w:rsidRPr="00A82585">
              <w:rPr>
                <w:rFonts w:ascii="Times New Roman" w:hAnsi="Times New Roman"/>
              </w:rPr>
              <w:t>52</w:t>
            </w:r>
          </w:p>
        </w:tc>
      </w:tr>
      <w:tr w:rsidR="00A82585" w:rsidRPr="00A82585" w:rsidTr="008A7D9B">
        <w:trPr>
          <w:trHeight w:val="20"/>
          <w:jc w:val="center"/>
        </w:trPr>
        <w:tc>
          <w:tcPr>
            <w:tcW w:w="2851"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uppressAutoHyphens/>
              <w:spacing w:after="0" w:line="240" w:lineRule="auto"/>
              <w:jc w:val="both"/>
              <w:rPr>
                <w:rFonts w:ascii="Times New Roman" w:hAnsi="Times New Roman"/>
              </w:rPr>
            </w:pPr>
            <w:r w:rsidRPr="00A82585">
              <w:rPr>
                <w:rFonts w:ascii="Times New Roman" w:hAnsi="Times New Roman"/>
              </w:rPr>
              <w:t>Уровень удовлетворенности граждан работой муниципальных учреждений культуры, (%), в том числе:</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ind w:left="-113" w:right="-113"/>
              <w:jc w:val="center"/>
              <w:rPr>
                <w:rFonts w:ascii="Times New Roman" w:hAnsi="Times New Roman"/>
              </w:rPr>
            </w:pPr>
          </w:p>
        </w:tc>
        <w:tc>
          <w:tcPr>
            <w:tcW w:w="4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ind w:left="-113" w:right="-113"/>
              <w:jc w:val="center"/>
              <w:rPr>
                <w:rFonts w:ascii="Times New Roman" w:hAnsi="Times New Roman"/>
              </w:rPr>
            </w:pP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hAnsi="Times New Roman"/>
              </w:rPr>
            </w:pP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hAnsi="Times New Roman"/>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A82585" w:rsidRPr="00A82585" w:rsidRDefault="00A82585" w:rsidP="00A82585">
            <w:pPr>
              <w:suppressAutoHyphens/>
              <w:spacing w:after="0" w:line="240" w:lineRule="auto"/>
              <w:jc w:val="center"/>
              <w:rPr>
                <w:rFonts w:ascii="Times New Roman" w:hAnsi="Times New Roman"/>
              </w:rPr>
            </w:pPr>
          </w:p>
        </w:tc>
      </w:tr>
      <w:tr w:rsidR="00A82585" w:rsidRPr="00A82585" w:rsidTr="008A7D9B">
        <w:trPr>
          <w:trHeight w:val="20"/>
          <w:jc w:val="center"/>
        </w:trPr>
        <w:tc>
          <w:tcPr>
            <w:tcW w:w="2851"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uppressAutoHyphens/>
              <w:spacing w:after="0" w:line="240" w:lineRule="auto"/>
              <w:jc w:val="both"/>
              <w:rPr>
                <w:rFonts w:ascii="Times New Roman" w:hAnsi="Times New Roman"/>
              </w:rPr>
            </w:pPr>
            <w:r w:rsidRPr="00A82585">
              <w:rPr>
                <w:rFonts w:ascii="Times New Roman" w:hAnsi="Times New Roman"/>
              </w:rPr>
              <w:t>детскими школами искусств</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hAnsi="Times New Roman"/>
              </w:rPr>
            </w:pPr>
            <w:r w:rsidRPr="00A82585">
              <w:rPr>
                <w:rFonts w:ascii="Times New Roman" w:hAnsi="Times New Roman"/>
              </w:rPr>
              <w:t>92,61</w:t>
            </w:r>
          </w:p>
        </w:tc>
        <w:tc>
          <w:tcPr>
            <w:tcW w:w="4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hAnsi="Times New Roman"/>
              </w:rPr>
            </w:pPr>
            <w:r w:rsidRPr="00A82585">
              <w:rPr>
                <w:rFonts w:ascii="Times New Roman" w:hAnsi="Times New Roman"/>
              </w:rPr>
              <w:t>92,9</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hAnsi="Times New Roman"/>
              </w:rPr>
            </w:pPr>
            <w:r w:rsidRPr="00A82585">
              <w:rPr>
                <w:rFonts w:ascii="Times New Roman" w:hAnsi="Times New Roman"/>
              </w:rPr>
              <w:t>94,43</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hAnsi="Times New Roman"/>
              </w:rPr>
            </w:pPr>
            <w:r w:rsidRPr="00A82585">
              <w:rPr>
                <w:rFonts w:ascii="Times New Roman" w:hAnsi="Times New Roman"/>
              </w:rPr>
              <w:t>92,1</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A82585" w:rsidRPr="00A82585" w:rsidRDefault="00A82585" w:rsidP="00A82585">
            <w:pPr>
              <w:suppressAutoHyphens/>
              <w:spacing w:after="0" w:line="240" w:lineRule="auto"/>
              <w:jc w:val="center"/>
              <w:rPr>
                <w:rFonts w:ascii="Times New Roman" w:hAnsi="Times New Roman"/>
              </w:rPr>
            </w:pPr>
            <w:r w:rsidRPr="00A82585">
              <w:rPr>
                <w:rFonts w:ascii="Times New Roman" w:hAnsi="Times New Roman"/>
              </w:rPr>
              <w:t>98</w:t>
            </w:r>
          </w:p>
        </w:tc>
      </w:tr>
      <w:tr w:rsidR="00A82585" w:rsidRPr="00A82585" w:rsidTr="008A7D9B">
        <w:trPr>
          <w:trHeight w:val="20"/>
          <w:jc w:val="center"/>
        </w:trPr>
        <w:tc>
          <w:tcPr>
            <w:tcW w:w="2851" w:type="pct"/>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uppressAutoHyphens/>
              <w:spacing w:after="0" w:line="240" w:lineRule="auto"/>
              <w:jc w:val="both"/>
              <w:rPr>
                <w:rFonts w:ascii="Times New Roman" w:hAnsi="Times New Roman"/>
              </w:rPr>
            </w:pPr>
            <w:r w:rsidRPr="00A82585">
              <w:rPr>
                <w:rFonts w:ascii="Times New Roman" w:hAnsi="Times New Roman"/>
              </w:rPr>
              <w:t>учреждениями культурно-досугового типа</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hAnsi="Times New Roman"/>
              </w:rPr>
            </w:pPr>
            <w:r w:rsidRPr="00A82585">
              <w:rPr>
                <w:rFonts w:ascii="Times New Roman" w:hAnsi="Times New Roman"/>
              </w:rPr>
              <w:t>-</w:t>
            </w:r>
          </w:p>
        </w:tc>
        <w:tc>
          <w:tcPr>
            <w:tcW w:w="4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hAnsi="Times New Roman"/>
              </w:rPr>
            </w:pPr>
            <w:r w:rsidRPr="00A82585">
              <w:rPr>
                <w:rFonts w:ascii="Times New Roman" w:hAnsi="Times New Roman"/>
              </w:rPr>
              <w:t>-</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hAnsi="Times New Roman"/>
              </w:rPr>
            </w:pPr>
            <w:r w:rsidRPr="00A82585">
              <w:rPr>
                <w:rFonts w:ascii="Times New Roman" w:hAnsi="Times New Roman"/>
              </w:rPr>
              <w:t>-</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hAnsi="Times New Roman"/>
              </w:rPr>
            </w:pPr>
            <w:r w:rsidRPr="00A82585">
              <w:rPr>
                <w:rFonts w:ascii="Times New Roman" w:hAnsi="Times New Roman"/>
              </w:rPr>
              <w:t>98,4</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A82585" w:rsidRPr="00A82585" w:rsidRDefault="00A82585" w:rsidP="00A82585">
            <w:pPr>
              <w:suppressAutoHyphens/>
              <w:spacing w:after="0" w:line="240" w:lineRule="auto"/>
              <w:jc w:val="center"/>
              <w:rPr>
                <w:rFonts w:ascii="Times New Roman" w:hAnsi="Times New Roman"/>
              </w:rPr>
            </w:pPr>
            <w:r w:rsidRPr="00A82585">
              <w:rPr>
                <w:rFonts w:ascii="Times New Roman" w:hAnsi="Times New Roman"/>
              </w:rPr>
              <w:t>99</w:t>
            </w:r>
          </w:p>
        </w:tc>
      </w:tr>
    </w:tbl>
    <w:p w:rsidR="00A82585" w:rsidRPr="00A82585" w:rsidRDefault="00A82585" w:rsidP="00A82585">
      <w:pPr>
        <w:suppressAutoHyphens/>
        <w:spacing w:after="0" w:line="240" w:lineRule="auto"/>
        <w:ind w:firstLine="709"/>
        <w:jc w:val="both"/>
        <w:rPr>
          <w:rFonts w:ascii="Times New Roman" w:eastAsia="Times New Roman" w:hAnsi="Times New Roman"/>
          <w:sz w:val="28"/>
          <w:szCs w:val="28"/>
          <w:lang w:eastAsia="ru-RU"/>
        </w:rPr>
      </w:pPr>
    </w:p>
    <w:p w:rsidR="00A82585" w:rsidRPr="00A82585" w:rsidRDefault="00A82585" w:rsidP="00A82585">
      <w:pPr>
        <w:tabs>
          <w:tab w:val="left" w:pos="0"/>
        </w:tabs>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детских школах искусств занимаются 3 802 обучающихся, в секциях </w:t>
      </w:r>
      <w:r w:rsidRPr="00A82585">
        <w:rPr>
          <w:rFonts w:ascii="Times New Roman" w:hAnsi="Times New Roman"/>
          <w:sz w:val="28"/>
          <w:szCs w:val="28"/>
        </w:rPr>
        <w:br/>
        <w:t xml:space="preserve">и кружках учреждений досугового типа - 2 927 человек. </w:t>
      </w:r>
    </w:p>
    <w:p w:rsidR="00A82585" w:rsidRPr="00A82585" w:rsidRDefault="00A82585" w:rsidP="00A82585">
      <w:pPr>
        <w:tabs>
          <w:tab w:val="left" w:pos="0"/>
        </w:tabs>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целях привлечения детей, молодежи и взрослого поколения к участию </w:t>
      </w:r>
      <w:r w:rsidRPr="00A82585">
        <w:rPr>
          <w:rFonts w:ascii="Times New Roman" w:hAnsi="Times New Roman"/>
          <w:sz w:val="28"/>
          <w:szCs w:val="28"/>
        </w:rPr>
        <w:br/>
        <w:t>в творческих и культурных проектах, реализации их творческого потенциала, продолжают работу 144 клубных формирования, из них 126 - на бесплатной основе.</w:t>
      </w:r>
    </w:p>
    <w:p w:rsidR="00A82585" w:rsidRPr="00A82585" w:rsidRDefault="00A82585" w:rsidP="00A82585">
      <w:pPr>
        <w:tabs>
          <w:tab w:val="left" w:pos="0"/>
        </w:tabs>
        <w:spacing w:after="0" w:line="240" w:lineRule="auto"/>
        <w:ind w:firstLine="709"/>
        <w:jc w:val="both"/>
        <w:rPr>
          <w:rFonts w:ascii="Times New Roman" w:hAnsi="Times New Roman"/>
          <w:sz w:val="28"/>
          <w:szCs w:val="28"/>
        </w:rPr>
      </w:pPr>
      <w:r w:rsidRPr="00A82585">
        <w:rPr>
          <w:rFonts w:ascii="Times New Roman" w:hAnsi="Times New Roman"/>
          <w:sz w:val="28"/>
          <w:szCs w:val="28"/>
        </w:rPr>
        <w:t>Творческую деятельность осуществляют 22 коллектива, удостоенных звания «Заслуженный коллектив народного творчества», «Народный самодеятельный коллектив», «Образцовый художественный коллектив», «Почетный коллектив народного творчества».</w:t>
      </w:r>
    </w:p>
    <w:p w:rsidR="00A82585" w:rsidRPr="00A82585" w:rsidRDefault="00A82585" w:rsidP="00A82585">
      <w:pPr>
        <w:widowControl w:val="0"/>
        <w:tabs>
          <w:tab w:val="left" w:pos="0"/>
        </w:tabs>
        <w:spacing w:after="0" w:line="240" w:lineRule="auto"/>
        <w:ind w:firstLine="709"/>
        <w:jc w:val="both"/>
        <w:rPr>
          <w:rFonts w:ascii="Times New Roman" w:hAnsi="Times New Roman"/>
          <w:sz w:val="28"/>
          <w:szCs w:val="28"/>
        </w:rPr>
      </w:pPr>
      <w:r w:rsidRPr="00A82585">
        <w:rPr>
          <w:rFonts w:ascii="Times New Roman" w:hAnsi="Times New Roman"/>
          <w:sz w:val="28"/>
          <w:szCs w:val="28"/>
        </w:rPr>
        <w:t>В 2025 году звание «Образцовый художественный коллектив» присвоено творческим коллективам студии хореографии «Галактика» МБУ «Дворец искусств» и школе кавказских танцев «Асса» МБУ «Центр национальных культур».</w:t>
      </w:r>
    </w:p>
    <w:p w:rsidR="00A82585" w:rsidRPr="00A82585" w:rsidRDefault="00A82585" w:rsidP="00A82585">
      <w:pPr>
        <w:widowControl w:val="0"/>
        <w:tabs>
          <w:tab w:val="left" w:pos="0"/>
        </w:tabs>
        <w:spacing w:after="0" w:line="240" w:lineRule="auto"/>
        <w:ind w:firstLine="709"/>
        <w:jc w:val="both"/>
        <w:rPr>
          <w:rFonts w:ascii="Times New Roman" w:hAnsi="Times New Roman"/>
          <w:sz w:val="28"/>
          <w:szCs w:val="28"/>
        </w:rPr>
      </w:pPr>
      <w:r w:rsidRPr="00A82585">
        <w:rPr>
          <w:rFonts w:ascii="Times New Roman" w:hAnsi="Times New Roman"/>
          <w:sz w:val="28"/>
          <w:szCs w:val="28"/>
        </w:rPr>
        <w:t>Продолжена работа по реализации проекта «Пушкинская карта». Учреждениями культуры за 2025 год реализовано 12 653 билета (в 2024 году 11 752 билета), рост на 7,7%.</w:t>
      </w:r>
    </w:p>
    <w:p w:rsidR="00A82585" w:rsidRPr="00A82585" w:rsidRDefault="00A82585" w:rsidP="00A82585">
      <w:pPr>
        <w:tabs>
          <w:tab w:val="left" w:pos="0"/>
        </w:tabs>
        <w:spacing w:after="0" w:line="240" w:lineRule="auto"/>
        <w:ind w:firstLine="709"/>
        <w:contextualSpacing/>
        <w:jc w:val="both"/>
        <w:rPr>
          <w:rFonts w:ascii="Times New Roman" w:hAnsi="Times New Roman"/>
          <w:sz w:val="28"/>
          <w:szCs w:val="28"/>
          <w:lang w:eastAsia="ar-SA"/>
        </w:rPr>
      </w:pPr>
      <w:r w:rsidRPr="00A82585">
        <w:rPr>
          <w:rFonts w:ascii="Times New Roman" w:hAnsi="Times New Roman"/>
          <w:sz w:val="28"/>
          <w:szCs w:val="28"/>
          <w:lang w:eastAsia="ar-SA"/>
        </w:rPr>
        <w:t xml:space="preserve">В целях привлечения внимания к роли «Человека труда», «Первопроходцев» были возрождены традиции фестиваля искусств, труда </w:t>
      </w:r>
      <w:r w:rsidRPr="00A82585">
        <w:rPr>
          <w:rFonts w:ascii="Times New Roman" w:hAnsi="Times New Roman"/>
          <w:sz w:val="28"/>
          <w:szCs w:val="28"/>
          <w:lang w:eastAsia="ar-SA"/>
        </w:rPr>
        <w:br/>
        <w:t>и спорта «Самотлорские ночи»: церемония зажжения факелов трудовой, боевой, спортивной славы, эстафета фестивального огня, церемония посвящения выпускников нефтяных вузов в профессию, чествование ветеранов-нефтяников.</w:t>
      </w:r>
    </w:p>
    <w:p w:rsidR="00A82585" w:rsidRPr="00A82585" w:rsidRDefault="00A82585" w:rsidP="00A82585">
      <w:pPr>
        <w:tabs>
          <w:tab w:val="left" w:pos="0"/>
        </w:tabs>
        <w:spacing w:after="0" w:line="240" w:lineRule="auto"/>
        <w:ind w:firstLine="709"/>
        <w:contextualSpacing/>
        <w:jc w:val="both"/>
        <w:rPr>
          <w:rFonts w:ascii="Times New Roman" w:hAnsi="Times New Roman"/>
          <w:sz w:val="28"/>
          <w:szCs w:val="28"/>
          <w:lang w:eastAsia="ar-SA"/>
        </w:rPr>
      </w:pPr>
      <w:r w:rsidRPr="00A82585">
        <w:rPr>
          <w:rFonts w:ascii="Times New Roman" w:hAnsi="Times New Roman"/>
          <w:sz w:val="28"/>
          <w:szCs w:val="28"/>
          <w:lang w:eastAsia="ar-SA"/>
        </w:rPr>
        <w:t xml:space="preserve">Особое внимание уделяется работе с членами семей участников специальной военной операции. Учреждения культуры на постоянной основе предоставляют билеты, приглашения на культурно-массовые мероприятия, мастер-классы, выставки, театральные постановки и другие мероприятия в сфере культуры для данной категории граждан. </w:t>
      </w:r>
    </w:p>
    <w:p w:rsidR="00A82585" w:rsidRPr="00A82585" w:rsidRDefault="00A82585" w:rsidP="00A82585">
      <w:pPr>
        <w:tabs>
          <w:tab w:val="left" w:pos="0"/>
        </w:tabs>
        <w:spacing w:after="0" w:line="240" w:lineRule="auto"/>
        <w:ind w:firstLine="709"/>
        <w:contextualSpacing/>
        <w:jc w:val="both"/>
        <w:rPr>
          <w:rFonts w:ascii="Times New Roman" w:hAnsi="Times New Roman"/>
          <w:sz w:val="28"/>
          <w:szCs w:val="28"/>
          <w:lang w:eastAsia="ar-SA"/>
        </w:rPr>
      </w:pPr>
      <w:r w:rsidRPr="00A82585">
        <w:rPr>
          <w:rFonts w:ascii="Times New Roman" w:hAnsi="Times New Roman"/>
          <w:sz w:val="28"/>
          <w:szCs w:val="28"/>
          <w:lang w:eastAsia="ar-SA"/>
        </w:rPr>
        <w:lastRenderedPageBreak/>
        <w:t>За 2025 год участники специальной военной операции и члены их семей посетили культурные мероприятия, посвященные празднованию Нового года, Международного женского дня, Дня защитника Отечества, Дня города, мероприятия в рамках фестиваля искусств, труда и спорта «Самотлорские ночи», Дня матери, Дня сыновей, 95-летия Ханты-Мансийского автономного округа - Югры и другие. Всего 437 мероприятий, охват которых составил 5 550 посещений (участники специальной военной операции - 1 701 посещение, члены их семей - 3 849 посещений).</w:t>
      </w:r>
    </w:p>
    <w:p w:rsidR="00A82585" w:rsidRPr="00A82585" w:rsidRDefault="00A82585" w:rsidP="00A82585">
      <w:pPr>
        <w:tabs>
          <w:tab w:val="left" w:pos="1134"/>
        </w:tabs>
        <w:spacing w:after="0" w:line="240" w:lineRule="auto"/>
        <w:ind w:firstLine="709"/>
        <w:jc w:val="both"/>
        <w:rPr>
          <w:rFonts w:ascii="Times New Roman" w:hAnsi="Times New Roman"/>
          <w:sz w:val="28"/>
          <w:szCs w:val="28"/>
          <w:lang w:eastAsia="ar-SA"/>
        </w:rPr>
      </w:pPr>
      <w:r w:rsidRPr="00A82585">
        <w:rPr>
          <w:rFonts w:ascii="Times New Roman" w:hAnsi="Times New Roman"/>
          <w:sz w:val="28"/>
          <w:szCs w:val="28"/>
          <w:lang w:eastAsia="ar-SA"/>
        </w:rPr>
        <w:t xml:space="preserve">В МБУ «Центр национальных культур» реализуется проект «Помню. Люблю. Живу», в рамках которого проводятся концерты с участием жен участников специальной военной операции. В МБУ «Дворец искусств» </w:t>
      </w:r>
      <w:r w:rsidRPr="00A82585">
        <w:rPr>
          <w:rFonts w:ascii="Times New Roman" w:hAnsi="Times New Roman"/>
          <w:sz w:val="28"/>
          <w:szCs w:val="28"/>
          <w:lang w:eastAsia="ar-SA"/>
        </w:rPr>
        <w:br/>
        <w:t>на постоянной основе проводятся занятия по хореографии для членов семей участников специальной военной операции.</w:t>
      </w:r>
    </w:p>
    <w:p w:rsidR="00A82585" w:rsidRPr="00A82585" w:rsidRDefault="00A82585" w:rsidP="00A82585">
      <w:pPr>
        <w:tabs>
          <w:tab w:val="left" w:pos="1134"/>
        </w:tabs>
        <w:spacing w:after="0" w:line="240" w:lineRule="auto"/>
        <w:ind w:firstLine="709"/>
        <w:jc w:val="both"/>
        <w:rPr>
          <w:rFonts w:ascii="Times New Roman" w:hAnsi="Times New Roman"/>
          <w:sz w:val="28"/>
          <w:szCs w:val="28"/>
          <w:lang w:eastAsia="ar-SA"/>
        </w:rPr>
      </w:pPr>
      <w:r w:rsidRPr="00A82585">
        <w:rPr>
          <w:rFonts w:ascii="Times New Roman" w:hAnsi="Times New Roman"/>
          <w:sz w:val="28"/>
          <w:szCs w:val="28"/>
          <w:lang w:eastAsia="ar-SA"/>
        </w:rPr>
        <w:t xml:space="preserve">В 2025 году городской библиотеке №1, открытой после капитального ремонта, присвоено имя Григория Ивановича Норкина. Учреждение является центром историко-краеведческого просвещения с уникальными материалами </w:t>
      </w:r>
      <w:r w:rsidRPr="00A82585">
        <w:rPr>
          <w:rFonts w:ascii="Times New Roman" w:hAnsi="Times New Roman"/>
          <w:sz w:val="28"/>
          <w:szCs w:val="28"/>
          <w:lang w:eastAsia="ar-SA"/>
        </w:rPr>
        <w:br/>
        <w:t xml:space="preserve">о Югре и подвигах наших героев, в том числе направленными на сохранение исторической памяти о первооткрывателях нефтегазовой отрасли в регионе. </w:t>
      </w:r>
    </w:p>
    <w:p w:rsidR="00A82585" w:rsidRPr="00A82585" w:rsidRDefault="00A82585" w:rsidP="00A82585">
      <w:pPr>
        <w:spacing w:after="0" w:line="240" w:lineRule="auto"/>
        <w:ind w:firstLine="709"/>
        <w:jc w:val="both"/>
        <w:rPr>
          <w:rFonts w:ascii="Times New Roman" w:hAnsi="Times New Roman"/>
          <w:sz w:val="28"/>
          <w:szCs w:val="28"/>
          <w:lang w:eastAsia="ar-SA"/>
        </w:rPr>
      </w:pPr>
      <w:r w:rsidRPr="00A82585">
        <w:rPr>
          <w:rFonts w:ascii="Times New Roman" w:hAnsi="Times New Roman"/>
          <w:sz w:val="28"/>
          <w:szCs w:val="28"/>
          <w:lang w:eastAsia="ar-SA"/>
        </w:rPr>
        <w:t xml:space="preserve">МБУ «Библиотечно-информационная система» одержало победу </w:t>
      </w:r>
      <w:r w:rsidRPr="00A82585">
        <w:rPr>
          <w:rFonts w:ascii="Times New Roman" w:hAnsi="Times New Roman"/>
          <w:sz w:val="28"/>
          <w:szCs w:val="28"/>
          <w:lang w:eastAsia="ar-SA"/>
        </w:rPr>
        <w:br/>
        <w:t xml:space="preserve">во втором конкурсе Президентского фонда культурных инициатив 2025 года </w:t>
      </w:r>
      <w:r w:rsidRPr="00A82585">
        <w:rPr>
          <w:rFonts w:ascii="Times New Roman" w:hAnsi="Times New Roman"/>
          <w:sz w:val="28"/>
          <w:szCs w:val="28"/>
          <w:lang w:eastAsia="ar-SA"/>
        </w:rPr>
        <w:br/>
        <w:t>с проектом «II Городской турнир по русскому языку и литературе среди старшеклассников и студентов «Русское СлоVO: Великая Победа», Нижневартовский краеведческий музей одержал победу в грантовом конкурсе «Креативный музей» Благотворительного фонда Владимира Потанина «#Твойфарватер».</w:t>
      </w:r>
    </w:p>
    <w:p w:rsidR="00A82585" w:rsidRPr="00A82585" w:rsidRDefault="00A82585" w:rsidP="00A82585">
      <w:pPr>
        <w:spacing w:after="0" w:line="240" w:lineRule="auto"/>
        <w:ind w:firstLine="709"/>
        <w:jc w:val="both"/>
        <w:rPr>
          <w:rFonts w:ascii="Times New Roman" w:hAnsi="Times New Roman"/>
          <w:sz w:val="28"/>
          <w:szCs w:val="28"/>
          <w:lang w:eastAsia="ar-SA"/>
        </w:rPr>
      </w:pPr>
      <w:r w:rsidRPr="00A82585">
        <w:rPr>
          <w:rFonts w:ascii="Times New Roman" w:hAnsi="Times New Roman"/>
          <w:sz w:val="28"/>
          <w:szCs w:val="28"/>
          <w:lang w:eastAsia="ar-SA"/>
        </w:rPr>
        <w:t xml:space="preserve">В ноябре 2025 года в рамках 30-летия городского драматического театра состоялся 8 Международный фестиваль спектаклей малых форм «Северные встречи». В число участников фестиваля вошли представители театров из разных регионов России (Казань, Санкт-Петербург, Верхняя Пышма, Кемерово) </w:t>
      </w:r>
      <w:r w:rsidRPr="00A82585">
        <w:rPr>
          <w:rFonts w:ascii="Times New Roman" w:hAnsi="Times New Roman"/>
          <w:sz w:val="28"/>
          <w:szCs w:val="28"/>
          <w:lang w:eastAsia="ar-SA"/>
        </w:rPr>
        <w:br/>
        <w:t>и иностранных государств (Беларусь, Армения, Испания).</w:t>
      </w:r>
    </w:p>
    <w:p w:rsidR="00A82585" w:rsidRPr="00A82585" w:rsidRDefault="00A82585" w:rsidP="00A82585">
      <w:pPr>
        <w:suppressAutoHyphens/>
        <w:spacing w:after="0" w:line="240" w:lineRule="auto"/>
        <w:ind w:firstLine="709"/>
        <w:jc w:val="both"/>
        <w:rPr>
          <w:rFonts w:ascii="Times New Roman" w:eastAsia="Times New Roman" w:hAnsi="Times New Roman"/>
          <w:sz w:val="28"/>
          <w:szCs w:val="28"/>
        </w:rPr>
      </w:pPr>
      <w:r w:rsidRPr="00A82585">
        <w:rPr>
          <w:rFonts w:ascii="Times New Roman" w:eastAsia="Times New Roman" w:hAnsi="Times New Roman"/>
          <w:sz w:val="28"/>
          <w:szCs w:val="28"/>
        </w:rPr>
        <w:t xml:space="preserve">В рамках реализации национальных целей развития Российской Федерации в городе выстроена система по выявлению и сопровождению одаренных детей, </w:t>
      </w:r>
      <w:r w:rsidRPr="00A82585">
        <w:rPr>
          <w:rFonts w:ascii="Times New Roman" w:eastAsia="Times New Roman" w:hAnsi="Times New Roman"/>
          <w:sz w:val="28"/>
          <w:szCs w:val="28"/>
          <w:lang w:eastAsia="ru-RU"/>
        </w:rPr>
        <w:t>нацеленная на повышение мотивации обучающихся, развитие их способностей и раннюю профессиональную ориентацию.</w:t>
      </w:r>
    </w:p>
    <w:p w:rsidR="00A82585" w:rsidRPr="00A82585" w:rsidRDefault="00A82585" w:rsidP="00A82585">
      <w:pPr>
        <w:suppressAutoHyphens/>
        <w:spacing w:after="0" w:line="240" w:lineRule="auto"/>
        <w:ind w:firstLine="709"/>
        <w:jc w:val="both"/>
        <w:rPr>
          <w:rFonts w:ascii="Times New Roman" w:eastAsia="Times New Roman" w:hAnsi="Times New Roman"/>
          <w:sz w:val="28"/>
          <w:szCs w:val="28"/>
        </w:rPr>
      </w:pPr>
      <w:r w:rsidRPr="00A82585">
        <w:rPr>
          <w:rFonts w:ascii="Times New Roman" w:eastAsia="Times New Roman" w:hAnsi="Times New Roman"/>
          <w:sz w:val="28"/>
          <w:szCs w:val="28"/>
        </w:rPr>
        <w:t xml:space="preserve">Итогом системной работы стали достижения обучающихся </w:t>
      </w:r>
      <w:r w:rsidRPr="00A82585">
        <w:rPr>
          <w:rFonts w:ascii="Times New Roman" w:eastAsia="Times New Roman" w:hAnsi="Times New Roman"/>
          <w:sz w:val="28"/>
          <w:szCs w:val="28"/>
        </w:rPr>
        <w:br/>
        <w:t xml:space="preserve">и преподавателей детских школ искусств города, отмеченные </w:t>
      </w:r>
      <w:r w:rsidRPr="00A82585">
        <w:rPr>
          <w:rFonts w:ascii="Times New Roman" w:eastAsia="Times New Roman" w:hAnsi="Times New Roman"/>
          <w:sz w:val="28"/>
          <w:szCs w:val="28"/>
        </w:rPr>
        <w:br/>
        <w:t xml:space="preserve">на муниципальном, региональном и федеральном уровнях: </w:t>
      </w:r>
    </w:p>
    <w:p w:rsidR="00A82585" w:rsidRPr="00A82585" w:rsidRDefault="00A82585" w:rsidP="00A82585">
      <w:pPr>
        <w:suppressAutoHyphens/>
        <w:spacing w:after="0" w:line="240" w:lineRule="auto"/>
        <w:ind w:firstLine="709"/>
        <w:jc w:val="both"/>
        <w:rPr>
          <w:rFonts w:ascii="Times New Roman" w:hAnsi="Times New Roman"/>
          <w:sz w:val="28"/>
          <w:szCs w:val="28"/>
          <w:lang w:eastAsia="ar-SA"/>
        </w:rPr>
      </w:pPr>
      <w:r w:rsidRPr="00A82585">
        <w:rPr>
          <w:rFonts w:ascii="Times New Roman" w:hAnsi="Times New Roman"/>
          <w:sz w:val="28"/>
          <w:szCs w:val="28"/>
          <w:lang w:eastAsia="ar-SA"/>
        </w:rPr>
        <w:t>- 4 обучающихся детских школ искусств города (Молчанов Георгий, Чубук Елена, Портянко Юлия; Винокурова Ангелина) стали призерами Всероссийской юношеской олимпиады в области искусств Общероссийского конкурса «Молодые дарования России», учредителем которого является Министерство культуры Российской Федерации;</w:t>
      </w:r>
    </w:p>
    <w:p w:rsidR="00A82585" w:rsidRPr="00A82585" w:rsidRDefault="00A82585" w:rsidP="00A82585">
      <w:pPr>
        <w:suppressAutoHyphens/>
        <w:spacing w:after="0" w:line="240" w:lineRule="auto"/>
        <w:ind w:firstLine="709"/>
        <w:jc w:val="both"/>
        <w:rPr>
          <w:rFonts w:ascii="Times New Roman" w:hAnsi="Times New Roman"/>
          <w:sz w:val="28"/>
          <w:szCs w:val="28"/>
          <w:lang w:eastAsia="ar-SA"/>
        </w:rPr>
      </w:pPr>
      <w:r w:rsidRPr="00A82585">
        <w:rPr>
          <w:rFonts w:ascii="Times New Roman" w:hAnsi="Times New Roman"/>
          <w:sz w:val="28"/>
          <w:szCs w:val="28"/>
          <w:lang w:eastAsia="ar-SA"/>
        </w:rPr>
        <w:lastRenderedPageBreak/>
        <w:t xml:space="preserve">- обучающаяся </w:t>
      </w:r>
      <w:r w:rsidRPr="00A82585">
        <w:rPr>
          <w:rFonts w:ascii="Times New Roman" w:eastAsia="Times New Roman" w:hAnsi="Times New Roman"/>
          <w:sz w:val="28"/>
          <w:szCs w:val="28"/>
          <w:lang w:eastAsia="ru-RU"/>
        </w:rPr>
        <w:t xml:space="preserve">МАУДО г. Нижневартовска «ДШИ №3» </w:t>
      </w:r>
      <w:r w:rsidRPr="00A82585">
        <w:rPr>
          <w:rFonts w:ascii="Times New Roman" w:hAnsi="Times New Roman"/>
          <w:sz w:val="28"/>
          <w:szCs w:val="28"/>
          <w:lang w:eastAsia="ar-SA"/>
        </w:rPr>
        <w:t>Винокурова Ангелина вошла в состав творческой делегации Ханты-Мансийского автономного округа - Югры, представившей округ на IV Международном детском культурном форуме в городе Москве;</w:t>
      </w:r>
    </w:p>
    <w:p w:rsidR="00A82585" w:rsidRPr="00A82585" w:rsidRDefault="00A82585" w:rsidP="00A82585">
      <w:pPr>
        <w:suppressAutoHyphens/>
        <w:spacing w:after="0" w:line="240" w:lineRule="auto"/>
        <w:ind w:firstLine="709"/>
        <w:jc w:val="both"/>
        <w:rPr>
          <w:rFonts w:ascii="Times New Roman" w:hAnsi="Times New Roman"/>
          <w:sz w:val="28"/>
          <w:szCs w:val="28"/>
          <w:lang w:eastAsia="ar-SA"/>
        </w:rPr>
      </w:pPr>
      <w:r w:rsidRPr="00A82585">
        <w:rPr>
          <w:rFonts w:ascii="Times New Roman" w:hAnsi="Times New Roman"/>
          <w:sz w:val="28"/>
          <w:szCs w:val="28"/>
          <w:lang w:eastAsia="ar-SA"/>
        </w:rPr>
        <w:t>- 7 преподавателей детских школ искусств по итогам конкурса прошли программу повышения квалификации «Особенности работы с одаренными детьми в системе музыкального образования» в образовательном центре «Сириус» (г. Сочи);</w:t>
      </w:r>
    </w:p>
    <w:p w:rsidR="00A82585" w:rsidRPr="00A82585" w:rsidRDefault="00A82585" w:rsidP="00A82585">
      <w:pPr>
        <w:suppressAutoHyphens/>
        <w:spacing w:after="0" w:line="240" w:lineRule="auto"/>
        <w:ind w:firstLine="709"/>
        <w:jc w:val="both"/>
        <w:rPr>
          <w:rFonts w:ascii="Times New Roman" w:hAnsi="Times New Roman"/>
          <w:sz w:val="28"/>
          <w:szCs w:val="28"/>
          <w:lang w:eastAsia="ar-SA"/>
        </w:rPr>
      </w:pPr>
      <w:r w:rsidRPr="00A82585">
        <w:rPr>
          <w:rFonts w:ascii="Times New Roman" w:hAnsi="Times New Roman"/>
          <w:sz w:val="28"/>
          <w:szCs w:val="28"/>
          <w:lang w:eastAsia="ar-SA"/>
        </w:rPr>
        <w:t>- 18 обучающихся детских школ искусств награждены премией Губернатора Ханты-Мансийского автономного округа - Югры творчески одаренным обучающимся образовательных организаций культуры и искусства автономного округа;</w:t>
      </w:r>
    </w:p>
    <w:p w:rsidR="00A82585" w:rsidRPr="00A82585" w:rsidRDefault="00A82585" w:rsidP="00A82585">
      <w:pPr>
        <w:suppressAutoHyphens/>
        <w:spacing w:after="0" w:line="240" w:lineRule="auto"/>
        <w:ind w:firstLine="709"/>
        <w:jc w:val="both"/>
        <w:rPr>
          <w:rFonts w:ascii="Times New Roman" w:hAnsi="Times New Roman"/>
          <w:sz w:val="28"/>
          <w:szCs w:val="28"/>
          <w:lang w:eastAsia="ar-SA"/>
        </w:rPr>
      </w:pPr>
      <w:r w:rsidRPr="00A82585">
        <w:rPr>
          <w:rFonts w:ascii="Times New Roman" w:hAnsi="Times New Roman"/>
          <w:sz w:val="28"/>
          <w:szCs w:val="28"/>
          <w:lang w:eastAsia="ar-SA"/>
        </w:rPr>
        <w:t>- 3 преподавателя детских школ искусств признаны лауреатами премии Губернатора Ханты-Мансийского автономного округа - Югры;</w:t>
      </w:r>
    </w:p>
    <w:p w:rsidR="00A82585" w:rsidRPr="00A82585" w:rsidRDefault="00A82585" w:rsidP="00A82585">
      <w:pPr>
        <w:suppressAutoHyphens/>
        <w:spacing w:after="0" w:line="240" w:lineRule="auto"/>
        <w:ind w:firstLine="709"/>
        <w:jc w:val="both"/>
        <w:rPr>
          <w:rFonts w:ascii="Times New Roman" w:hAnsi="Times New Roman"/>
          <w:sz w:val="28"/>
          <w:szCs w:val="28"/>
          <w:lang w:eastAsia="ar-SA"/>
        </w:rPr>
      </w:pPr>
      <w:r w:rsidRPr="00A82585">
        <w:rPr>
          <w:rFonts w:ascii="Times New Roman" w:hAnsi="Times New Roman"/>
          <w:sz w:val="28"/>
          <w:szCs w:val="28"/>
          <w:lang w:eastAsia="ar-SA"/>
        </w:rPr>
        <w:t xml:space="preserve">- преподаватель художественных дисциплин </w:t>
      </w:r>
      <w:r w:rsidRPr="00A82585">
        <w:rPr>
          <w:rFonts w:ascii="Times New Roman" w:eastAsia="Times New Roman" w:hAnsi="Times New Roman"/>
          <w:sz w:val="28"/>
          <w:szCs w:val="28"/>
          <w:lang w:eastAsia="ru-RU"/>
        </w:rPr>
        <w:t xml:space="preserve">МАУДО г. Нижневартовска «ДШИ №3» </w:t>
      </w:r>
      <w:r w:rsidRPr="00A82585">
        <w:rPr>
          <w:rFonts w:ascii="Times New Roman" w:hAnsi="Times New Roman"/>
          <w:sz w:val="28"/>
          <w:szCs w:val="28"/>
          <w:lang w:eastAsia="ar-SA"/>
        </w:rPr>
        <w:t>Демьяненко Иван Владимирович стал финалистом XVI Красноярской музейной биеннале «Принцип надежды»;</w:t>
      </w:r>
    </w:p>
    <w:p w:rsidR="00A82585" w:rsidRPr="00A82585" w:rsidRDefault="00A82585" w:rsidP="00A82585">
      <w:pPr>
        <w:suppressAutoHyphens/>
        <w:spacing w:after="0" w:line="240" w:lineRule="auto"/>
        <w:ind w:firstLine="709"/>
        <w:jc w:val="both"/>
        <w:rPr>
          <w:rFonts w:ascii="Times New Roman" w:hAnsi="Times New Roman"/>
          <w:sz w:val="28"/>
          <w:szCs w:val="28"/>
          <w:lang w:eastAsia="ar-SA"/>
        </w:rPr>
      </w:pPr>
      <w:r w:rsidRPr="00A82585">
        <w:rPr>
          <w:rFonts w:ascii="Times New Roman" w:hAnsi="Times New Roman"/>
          <w:sz w:val="28"/>
          <w:szCs w:val="28"/>
          <w:lang w:eastAsia="ar-SA"/>
        </w:rPr>
        <w:t>- 12 обучающихся детских школ искусств награждены ежегодной муниципальной премией «Юные таланты Самотлора».</w:t>
      </w:r>
    </w:p>
    <w:p w:rsidR="00A82585" w:rsidRPr="00A82585" w:rsidRDefault="00A82585" w:rsidP="00A82585">
      <w:pPr>
        <w:suppressAutoHyphens/>
        <w:spacing w:after="0" w:line="240" w:lineRule="auto"/>
        <w:ind w:firstLine="709"/>
        <w:jc w:val="both"/>
        <w:rPr>
          <w:rFonts w:ascii="Times New Roman" w:eastAsia="Times New Roman" w:hAnsi="Times New Roman"/>
          <w:sz w:val="28"/>
          <w:szCs w:val="28"/>
          <w:lang w:eastAsia="ru-RU"/>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18" w:name="_Toc220496039"/>
      <w:r w:rsidRPr="00A82585">
        <w:rPr>
          <w:rFonts w:ascii="Times New Roman" w:eastAsia="Times New Roman" w:hAnsi="Times New Roman"/>
          <w:b/>
          <w:bCs/>
          <w:kern w:val="32"/>
          <w:sz w:val="28"/>
          <w:szCs w:val="28"/>
          <w:lang w:eastAsia="ru-RU"/>
        </w:rPr>
        <w:t>1.17. Физическая культура и спорт</w:t>
      </w:r>
      <w:bookmarkEnd w:id="18"/>
    </w:p>
    <w:p w:rsidR="00A82585" w:rsidRPr="00A82585" w:rsidRDefault="00A82585" w:rsidP="00A82585">
      <w:pPr>
        <w:widowControl w:val="0"/>
        <w:suppressAutoHyphens/>
        <w:spacing w:after="0" w:line="240" w:lineRule="auto"/>
        <w:ind w:firstLine="709"/>
        <w:jc w:val="both"/>
        <w:rPr>
          <w:rFonts w:ascii="Times New Roman" w:eastAsia="Batang" w:hAnsi="Times New Roman"/>
          <w:sz w:val="28"/>
          <w:szCs w:val="28"/>
          <w:lang w:eastAsia="ar-SA"/>
        </w:rPr>
      </w:pPr>
    </w:p>
    <w:p w:rsidR="00A82585" w:rsidRPr="00A82585" w:rsidRDefault="00A82585" w:rsidP="00A82585">
      <w:pPr>
        <w:spacing w:after="0" w:line="240" w:lineRule="auto"/>
        <w:ind w:firstLine="708"/>
        <w:jc w:val="both"/>
        <w:rPr>
          <w:rFonts w:ascii="Times New Roman" w:hAnsi="Times New Roman"/>
          <w:sz w:val="28"/>
          <w:szCs w:val="28"/>
          <w:lang w:eastAsia="ar-SA"/>
        </w:rPr>
      </w:pPr>
      <w:r w:rsidRPr="00A82585">
        <w:rPr>
          <w:rFonts w:ascii="Times New Roman" w:hAnsi="Times New Roman"/>
          <w:sz w:val="28"/>
          <w:szCs w:val="28"/>
          <w:lang w:eastAsia="ar-SA"/>
        </w:rPr>
        <w:t>Развитие физической культуры и спорта является одним из ключевых направлений Стратегии развития физической культуры и спорта в Российской Федерации до 2030 года.</w:t>
      </w:r>
    </w:p>
    <w:p w:rsidR="00A82585" w:rsidRPr="00A82585" w:rsidRDefault="00A82585" w:rsidP="00A82585">
      <w:pPr>
        <w:widowControl w:val="0"/>
        <w:spacing w:after="0" w:line="240" w:lineRule="auto"/>
        <w:ind w:firstLine="709"/>
        <w:jc w:val="both"/>
        <w:rPr>
          <w:rFonts w:ascii="Times New Roman" w:hAnsi="Times New Roman"/>
          <w:sz w:val="28"/>
          <w:szCs w:val="28"/>
          <w:lang w:eastAsia="ar-SA"/>
        </w:rPr>
      </w:pPr>
      <w:r w:rsidRPr="00A82585">
        <w:rPr>
          <w:rFonts w:ascii="Times New Roman" w:hAnsi="Times New Roman"/>
          <w:sz w:val="28"/>
          <w:szCs w:val="28"/>
          <w:lang w:eastAsia="ar-SA"/>
        </w:rPr>
        <w:t>Доля населения города, систематически занимающегося физической культурой и спортом, возросла с 51% в 2021 году до 63,5% в 2025 году.</w:t>
      </w:r>
    </w:p>
    <w:p w:rsidR="00A82585" w:rsidRPr="00A82585" w:rsidRDefault="00A82585" w:rsidP="00A82585">
      <w:pPr>
        <w:widowControl w:val="0"/>
        <w:suppressAutoHyphens/>
        <w:spacing w:after="0" w:line="240" w:lineRule="auto"/>
        <w:ind w:firstLine="709"/>
        <w:jc w:val="both"/>
        <w:rPr>
          <w:rFonts w:ascii="Times New Roman" w:eastAsia="SimSun" w:hAnsi="Times New Roman"/>
          <w:sz w:val="28"/>
          <w:szCs w:val="28"/>
          <w:lang w:eastAsia="ar-SA"/>
        </w:rPr>
      </w:pPr>
      <w:r w:rsidRPr="00A82585">
        <w:rPr>
          <w:rFonts w:ascii="Times New Roman" w:eastAsia="SimSun" w:hAnsi="Times New Roman"/>
          <w:sz w:val="28"/>
          <w:szCs w:val="28"/>
          <w:lang w:eastAsia="ar-SA"/>
        </w:rPr>
        <w:t>Основные показатели развития физической культуры и спорта представлены в таблице 16.</w:t>
      </w:r>
    </w:p>
    <w:p w:rsidR="00A82585" w:rsidRPr="00A82585" w:rsidRDefault="00A82585" w:rsidP="00A82585">
      <w:pPr>
        <w:widowControl w:val="0"/>
        <w:suppressAutoHyphens/>
        <w:spacing w:after="0" w:line="240" w:lineRule="auto"/>
        <w:ind w:firstLine="709"/>
        <w:jc w:val="right"/>
        <w:rPr>
          <w:rFonts w:ascii="Times New Roman" w:eastAsia="Times New Roman" w:hAnsi="Times New Roman"/>
          <w:sz w:val="28"/>
          <w:szCs w:val="28"/>
          <w:lang w:eastAsia="ru-RU"/>
        </w:rPr>
      </w:pPr>
    </w:p>
    <w:p w:rsidR="00A82585" w:rsidRPr="00A82585" w:rsidRDefault="00A82585" w:rsidP="00A82585">
      <w:pPr>
        <w:widowControl w:val="0"/>
        <w:suppressAutoHyphens/>
        <w:spacing w:after="0" w:line="240" w:lineRule="auto"/>
        <w:ind w:firstLine="709"/>
        <w:jc w:val="right"/>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Таблица </w:t>
      </w:r>
      <w:r w:rsidRPr="00A82585">
        <w:rPr>
          <w:rFonts w:ascii="Times New Roman" w:eastAsia="Times New Roman" w:hAnsi="Times New Roman"/>
          <w:sz w:val="28"/>
          <w:szCs w:val="28"/>
          <w:lang w:eastAsia="ru-RU"/>
        </w:rPr>
        <w:fldChar w:fldCharType="begin"/>
      </w:r>
      <w:r w:rsidRPr="00A82585">
        <w:rPr>
          <w:rFonts w:ascii="Times New Roman" w:eastAsia="Times New Roman" w:hAnsi="Times New Roman"/>
          <w:sz w:val="28"/>
          <w:szCs w:val="28"/>
          <w:lang w:eastAsia="ru-RU"/>
        </w:rPr>
        <w:instrText xml:space="preserve"> SEQ Таблица \* ARABIC </w:instrText>
      </w:r>
      <w:r w:rsidRPr="00A82585">
        <w:rPr>
          <w:rFonts w:ascii="Times New Roman" w:eastAsia="Times New Roman" w:hAnsi="Times New Roman"/>
          <w:sz w:val="28"/>
          <w:szCs w:val="28"/>
          <w:lang w:eastAsia="ru-RU"/>
        </w:rPr>
        <w:fldChar w:fldCharType="separate"/>
      </w:r>
      <w:r w:rsidR="00444333">
        <w:rPr>
          <w:rFonts w:ascii="Times New Roman" w:eastAsia="Times New Roman" w:hAnsi="Times New Roman"/>
          <w:noProof/>
          <w:sz w:val="28"/>
          <w:szCs w:val="28"/>
          <w:lang w:eastAsia="ru-RU"/>
        </w:rPr>
        <w:t>16</w:t>
      </w:r>
      <w:r w:rsidRPr="00A82585">
        <w:rPr>
          <w:rFonts w:ascii="Times New Roman" w:eastAsia="Times New Roman" w:hAnsi="Times New Roman"/>
          <w:sz w:val="28"/>
          <w:szCs w:val="28"/>
          <w:lang w:eastAsia="ru-RU"/>
        </w:rPr>
        <w:fldChar w:fldCharType="end"/>
      </w:r>
    </w:p>
    <w:p w:rsidR="00A82585" w:rsidRPr="00A82585" w:rsidRDefault="00A82585" w:rsidP="00A82585">
      <w:pPr>
        <w:widowControl w:val="0"/>
        <w:suppressAutoHyphens/>
        <w:spacing w:after="0" w:line="240" w:lineRule="auto"/>
        <w:jc w:val="center"/>
        <w:rPr>
          <w:rFonts w:ascii="Times New Roman" w:eastAsia="SimSun" w:hAnsi="Times New Roman"/>
          <w:b/>
          <w:sz w:val="24"/>
          <w:szCs w:val="28"/>
          <w:lang w:eastAsia="ar-SA"/>
        </w:rPr>
      </w:pPr>
    </w:p>
    <w:p w:rsidR="00A82585" w:rsidRPr="00A82585" w:rsidRDefault="00A82585" w:rsidP="00A82585">
      <w:pPr>
        <w:widowControl w:val="0"/>
        <w:suppressAutoHyphens/>
        <w:spacing w:after="0" w:line="240" w:lineRule="auto"/>
        <w:jc w:val="center"/>
        <w:rPr>
          <w:rFonts w:ascii="Times New Roman" w:eastAsia="SimSun" w:hAnsi="Times New Roman"/>
          <w:b/>
          <w:sz w:val="28"/>
          <w:szCs w:val="28"/>
          <w:lang w:eastAsia="ar-SA"/>
        </w:rPr>
      </w:pPr>
      <w:r w:rsidRPr="00A82585">
        <w:rPr>
          <w:rFonts w:ascii="Times New Roman" w:eastAsia="SimSun" w:hAnsi="Times New Roman"/>
          <w:b/>
          <w:sz w:val="28"/>
          <w:szCs w:val="28"/>
          <w:lang w:eastAsia="ar-SA"/>
        </w:rPr>
        <w:t>Основные показатели развития физической культуры и спорта</w:t>
      </w:r>
    </w:p>
    <w:p w:rsidR="00A82585" w:rsidRPr="00A82585" w:rsidRDefault="00A82585" w:rsidP="00A82585">
      <w:pPr>
        <w:widowControl w:val="0"/>
        <w:suppressAutoHyphens/>
        <w:spacing w:after="0" w:line="240" w:lineRule="auto"/>
        <w:jc w:val="center"/>
        <w:rPr>
          <w:rFonts w:ascii="Times New Roman" w:eastAsia="SimSun" w:hAnsi="Times New Roman"/>
          <w:sz w:val="24"/>
          <w:szCs w:val="28"/>
          <w:lang w:eastAsia="ar-SA"/>
        </w:rPr>
      </w:pPr>
    </w:p>
    <w:tbl>
      <w:tblPr>
        <w:tblStyle w:val="34"/>
        <w:tblW w:w="0" w:type="auto"/>
        <w:tblInd w:w="137" w:type="dxa"/>
        <w:tblLook w:val="04A0" w:firstRow="1" w:lastRow="0" w:firstColumn="1" w:lastColumn="0" w:noHBand="0" w:noVBand="1"/>
      </w:tblPr>
      <w:tblGrid>
        <w:gridCol w:w="4961"/>
        <w:gridCol w:w="876"/>
        <w:gridCol w:w="992"/>
        <w:gridCol w:w="876"/>
        <w:gridCol w:w="876"/>
        <w:gridCol w:w="876"/>
      </w:tblGrid>
      <w:tr w:rsidR="00A82585" w:rsidRPr="00A82585" w:rsidTr="008A7D9B">
        <w:tc>
          <w:tcPr>
            <w:tcW w:w="4961" w:type="dxa"/>
          </w:tcPr>
          <w:p w:rsidR="00A82585" w:rsidRPr="00A82585" w:rsidRDefault="00A82585" w:rsidP="00A82585">
            <w:pPr>
              <w:widowControl w:val="0"/>
              <w:suppressAutoHyphens/>
              <w:spacing w:after="0" w:line="240" w:lineRule="auto"/>
              <w:jc w:val="center"/>
              <w:rPr>
                <w:rFonts w:ascii="Times New Roman" w:hAnsi="Times New Roman"/>
                <w:b/>
                <w:sz w:val="20"/>
                <w:szCs w:val="20"/>
                <w:lang w:eastAsia="ru-RU"/>
              </w:rPr>
            </w:pPr>
            <w:r w:rsidRPr="00A82585">
              <w:rPr>
                <w:rFonts w:ascii="Times New Roman" w:hAnsi="Times New Roman"/>
                <w:b/>
                <w:sz w:val="20"/>
                <w:szCs w:val="20"/>
                <w:lang w:eastAsia="ru-RU"/>
              </w:rPr>
              <w:t>Наименование</w:t>
            </w:r>
          </w:p>
          <w:p w:rsidR="00A82585" w:rsidRPr="00A82585" w:rsidRDefault="00A82585" w:rsidP="00A82585">
            <w:pPr>
              <w:widowControl w:val="0"/>
              <w:suppressAutoHyphens/>
              <w:spacing w:after="0" w:line="240" w:lineRule="auto"/>
              <w:jc w:val="center"/>
              <w:rPr>
                <w:rFonts w:ascii="Times New Roman" w:eastAsia="SimSun" w:hAnsi="Times New Roman"/>
                <w:sz w:val="28"/>
                <w:szCs w:val="28"/>
                <w:shd w:val="clear" w:color="auto" w:fill="FFFFFF"/>
                <w:lang w:eastAsia="ar-SA"/>
              </w:rPr>
            </w:pPr>
            <w:r w:rsidRPr="00A82585">
              <w:rPr>
                <w:rFonts w:ascii="Times New Roman" w:hAnsi="Times New Roman"/>
                <w:b/>
                <w:sz w:val="20"/>
                <w:szCs w:val="20"/>
                <w:lang w:eastAsia="ru-RU"/>
              </w:rPr>
              <w:t>показателя</w:t>
            </w:r>
          </w:p>
        </w:tc>
        <w:tc>
          <w:tcPr>
            <w:tcW w:w="876" w:type="dxa"/>
          </w:tcPr>
          <w:p w:rsidR="00A82585" w:rsidRPr="00A82585" w:rsidRDefault="00A82585" w:rsidP="00A82585">
            <w:pPr>
              <w:widowControl w:val="0"/>
              <w:suppressAutoHyphens/>
              <w:spacing w:after="0" w:line="240" w:lineRule="auto"/>
              <w:jc w:val="center"/>
              <w:rPr>
                <w:rFonts w:ascii="Times New Roman" w:eastAsia="Times New Roman" w:hAnsi="Times New Roman"/>
                <w:b/>
                <w:sz w:val="20"/>
                <w:szCs w:val="20"/>
                <w:lang w:eastAsia="ru-RU"/>
              </w:rPr>
            </w:pPr>
            <w:r w:rsidRPr="00A82585">
              <w:rPr>
                <w:rFonts w:ascii="Times New Roman" w:eastAsia="Times New Roman" w:hAnsi="Times New Roman"/>
                <w:b/>
                <w:sz w:val="20"/>
                <w:szCs w:val="20"/>
                <w:lang w:eastAsia="ru-RU"/>
              </w:rPr>
              <w:t>2021</w:t>
            </w:r>
          </w:p>
          <w:p w:rsidR="00A82585" w:rsidRPr="00A82585" w:rsidRDefault="00A82585" w:rsidP="00A82585">
            <w:pPr>
              <w:widowControl w:val="0"/>
              <w:suppressAutoHyphens/>
              <w:spacing w:after="0" w:line="240" w:lineRule="auto"/>
              <w:jc w:val="center"/>
              <w:rPr>
                <w:rFonts w:ascii="Times New Roman" w:eastAsia="Times New Roman" w:hAnsi="Times New Roman"/>
                <w:b/>
                <w:sz w:val="20"/>
                <w:szCs w:val="20"/>
                <w:lang w:eastAsia="ru-RU"/>
              </w:rPr>
            </w:pPr>
            <w:r w:rsidRPr="00A82585">
              <w:rPr>
                <w:rFonts w:ascii="Times New Roman" w:eastAsia="Times New Roman" w:hAnsi="Times New Roman"/>
                <w:b/>
                <w:sz w:val="20"/>
                <w:szCs w:val="20"/>
                <w:lang w:eastAsia="ru-RU"/>
              </w:rPr>
              <w:t>год</w:t>
            </w:r>
          </w:p>
        </w:tc>
        <w:tc>
          <w:tcPr>
            <w:tcW w:w="992" w:type="dxa"/>
          </w:tcPr>
          <w:p w:rsidR="00A82585" w:rsidRPr="00A82585" w:rsidRDefault="00A82585" w:rsidP="00A82585">
            <w:pPr>
              <w:widowControl w:val="0"/>
              <w:suppressAutoHyphens/>
              <w:spacing w:after="0" w:line="240" w:lineRule="auto"/>
              <w:jc w:val="center"/>
              <w:rPr>
                <w:rFonts w:ascii="Times New Roman" w:eastAsia="Times New Roman" w:hAnsi="Times New Roman"/>
                <w:b/>
                <w:sz w:val="20"/>
                <w:szCs w:val="20"/>
                <w:lang w:eastAsia="ru-RU"/>
              </w:rPr>
            </w:pPr>
            <w:r w:rsidRPr="00A82585">
              <w:rPr>
                <w:rFonts w:ascii="Times New Roman" w:eastAsia="Times New Roman" w:hAnsi="Times New Roman"/>
                <w:b/>
                <w:sz w:val="20"/>
                <w:szCs w:val="20"/>
                <w:lang w:eastAsia="ru-RU"/>
              </w:rPr>
              <w:t>2022</w:t>
            </w:r>
          </w:p>
          <w:p w:rsidR="00A82585" w:rsidRPr="00A82585" w:rsidRDefault="00A82585" w:rsidP="00A82585">
            <w:pPr>
              <w:widowControl w:val="0"/>
              <w:suppressAutoHyphens/>
              <w:spacing w:after="0" w:line="240" w:lineRule="auto"/>
              <w:jc w:val="center"/>
              <w:rPr>
                <w:rFonts w:ascii="Times New Roman" w:eastAsia="SimSun" w:hAnsi="Times New Roman"/>
                <w:sz w:val="28"/>
                <w:szCs w:val="28"/>
                <w:shd w:val="clear" w:color="auto" w:fill="FFFFFF"/>
                <w:lang w:eastAsia="ar-SA"/>
              </w:rPr>
            </w:pPr>
            <w:r w:rsidRPr="00A82585">
              <w:rPr>
                <w:rFonts w:ascii="Times New Roman" w:eastAsia="Times New Roman" w:hAnsi="Times New Roman"/>
                <w:b/>
                <w:sz w:val="20"/>
                <w:szCs w:val="20"/>
                <w:lang w:eastAsia="ru-RU"/>
              </w:rPr>
              <w:t>год</w:t>
            </w:r>
          </w:p>
        </w:tc>
        <w:tc>
          <w:tcPr>
            <w:tcW w:w="876" w:type="dxa"/>
          </w:tcPr>
          <w:p w:rsidR="00A82585" w:rsidRPr="00A82585" w:rsidRDefault="00A82585" w:rsidP="00A82585">
            <w:pPr>
              <w:widowControl w:val="0"/>
              <w:suppressAutoHyphens/>
              <w:spacing w:after="0" w:line="240" w:lineRule="auto"/>
              <w:jc w:val="center"/>
              <w:rPr>
                <w:rFonts w:ascii="Times New Roman" w:eastAsia="Times New Roman" w:hAnsi="Times New Roman"/>
                <w:b/>
                <w:sz w:val="20"/>
                <w:szCs w:val="20"/>
                <w:lang w:eastAsia="ru-RU"/>
              </w:rPr>
            </w:pPr>
            <w:r w:rsidRPr="00A82585">
              <w:rPr>
                <w:rFonts w:ascii="Times New Roman" w:eastAsia="Times New Roman" w:hAnsi="Times New Roman"/>
                <w:b/>
                <w:sz w:val="20"/>
                <w:szCs w:val="20"/>
                <w:lang w:eastAsia="ru-RU"/>
              </w:rPr>
              <w:t>2023</w:t>
            </w:r>
          </w:p>
          <w:p w:rsidR="00A82585" w:rsidRPr="00A82585" w:rsidRDefault="00A82585" w:rsidP="00A82585">
            <w:pPr>
              <w:widowControl w:val="0"/>
              <w:suppressAutoHyphens/>
              <w:spacing w:after="0" w:line="240" w:lineRule="auto"/>
              <w:jc w:val="center"/>
              <w:rPr>
                <w:rFonts w:ascii="Times New Roman" w:eastAsia="SimSun" w:hAnsi="Times New Roman"/>
                <w:sz w:val="28"/>
                <w:szCs w:val="28"/>
                <w:shd w:val="clear" w:color="auto" w:fill="FFFFFF"/>
                <w:lang w:eastAsia="ar-SA"/>
              </w:rPr>
            </w:pPr>
            <w:r w:rsidRPr="00A82585">
              <w:rPr>
                <w:rFonts w:ascii="Times New Roman" w:eastAsia="Times New Roman" w:hAnsi="Times New Roman"/>
                <w:b/>
                <w:sz w:val="20"/>
                <w:szCs w:val="20"/>
                <w:lang w:eastAsia="ru-RU"/>
              </w:rPr>
              <w:t>год</w:t>
            </w:r>
          </w:p>
        </w:tc>
        <w:tc>
          <w:tcPr>
            <w:tcW w:w="876" w:type="dxa"/>
          </w:tcPr>
          <w:p w:rsidR="00A82585" w:rsidRPr="00A82585" w:rsidRDefault="00A82585" w:rsidP="00A82585">
            <w:pPr>
              <w:widowControl w:val="0"/>
              <w:suppressAutoHyphens/>
              <w:spacing w:after="0" w:line="240" w:lineRule="auto"/>
              <w:jc w:val="center"/>
              <w:rPr>
                <w:rFonts w:ascii="Times New Roman" w:eastAsia="Times New Roman" w:hAnsi="Times New Roman"/>
                <w:b/>
                <w:sz w:val="20"/>
                <w:szCs w:val="20"/>
                <w:lang w:eastAsia="ru-RU"/>
              </w:rPr>
            </w:pPr>
            <w:r w:rsidRPr="00A82585">
              <w:rPr>
                <w:rFonts w:ascii="Times New Roman" w:eastAsia="Times New Roman" w:hAnsi="Times New Roman"/>
                <w:b/>
                <w:sz w:val="20"/>
                <w:szCs w:val="20"/>
                <w:lang w:eastAsia="ru-RU"/>
              </w:rPr>
              <w:t>2024</w:t>
            </w:r>
          </w:p>
          <w:p w:rsidR="00A82585" w:rsidRPr="00A82585" w:rsidRDefault="00A82585" w:rsidP="00A82585">
            <w:pPr>
              <w:widowControl w:val="0"/>
              <w:suppressAutoHyphens/>
              <w:spacing w:after="0" w:line="240" w:lineRule="auto"/>
              <w:jc w:val="center"/>
              <w:rPr>
                <w:rFonts w:ascii="Times New Roman" w:eastAsia="Times New Roman" w:hAnsi="Times New Roman"/>
                <w:b/>
                <w:sz w:val="20"/>
                <w:szCs w:val="20"/>
                <w:lang w:eastAsia="ru-RU"/>
              </w:rPr>
            </w:pPr>
            <w:r w:rsidRPr="00A82585">
              <w:rPr>
                <w:rFonts w:ascii="Times New Roman" w:eastAsia="Times New Roman" w:hAnsi="Times New Roman"/>
                <w:b/>
                <w:sz w:val="20"/>
                <w:szCs w:val="20"/>
                <w:lang w:eastAsia="ru-RU"/>
              </w:rPr>
              <w:t>год</w:t>
            </w:r>
          </w:p>
        </w:tc>
        <w:tc>
          <w:tcPr>
            <w:tcW w:w="876" w:type="dxa"/>
          </w:tcPr>
          <w:p w:rsidR="00A82585" w:rsidRPr="00A82585" w:rsidRDefault="00A82585" w:rsidP="00A82585">
            <w:pPr>
              <w:widowControl w:val="0"/>
              <w:suppressAutoHyphens/>
              <w:spacing w:after="0" w:line="240" w:lineRule="auto"/>
              <w:jc w:val="center"/>
              <w:rPr>
                <w:rFonts w:ascii="Times New Roman" w:eastAsia="Times New Roman" w:hAnsi="Times New Roman"/>
                <w:b/>
                <w:sz w:val="20"/>
                <w:szCs w:val="20"/>
                <w:lang w:eastAsia="ru-RU"/>
              </w:rPr>
            </w:pPr>
            <w:r w:rsidRPr="00A82585">
              <w:rPr>
                <w:rFonts w:ascii="Times New Roman" w:eastAsia="Times New Roman" w:hAnsi="Times New Roman"/>
                <w:b/>
                <w:sz w:val="20"/>
                <w:szCs w:val="20"/>
                <w:lang w:eastAsia="ru-RU"/>
              </w:rPr>
              <w:t>2025</w:t>
            </w:r>
          </w:p>
          <w:p w:rsidR="00A82585" w:rsidRPr="00A82585" w:rsidRDefault="00A82585" w:rsidP="00A82585">
            <w:pPr>
              <w:widowControl w:val="0"/>
              <w:suppressAutoHyphens/>
              <w:spacing w:after="0" w:line="240" w:lineRule="auto"/>
              <w:jc w:val="center"/>
              <w:rPr>
                <w:rFonts w:ascii="Times New Roman" w:eastAsia="Times New Roman" w:hAnsi="Times New Roman"/>
                <w:b/>
                <w:sz w:val="20"/>
                <w:szCs w:val="20"/>
                <w:lang w:eastAsia="ru-RU"/>
              </w:rPr>
            </w:pPr>
            <w:r w:rsidRPr="00A82585">
              <w:rPr>
                <w:rFonts w:ascii="Times New Roman" w:eastAsia="Times New Roman" w:hAnsi="Times New Roman"/>
                <w:b/>
                <w:sz w:val="20"/>
                <w:szCs w:val="20"/>
                <w:lang w:eastAsia="ru-RU"/>
              </w:rPr>
              <w:t>год</w:t>
            </w:r>
          </w:p>
        </w:tc>
      </w:tr>
      <w:tr w:rsidR="00A82585" w:rsidRPr="00A82585" w:rsidTr="008A7D9B">
        <w:tc>
          <w:tcPr>
            <w:tcW w:w="4961" w:type="dxa"/>
          </w:tcPr>
          <w:p w:rsidR="00A82585" w:rsidRPr="00A82585" w:rsidRDefault="00A82585" w:rsidP="00A82585">
            <w:pPr>
              <w:suppressAutoHyphens/>
              <w:spacing w:after="0" w:line="240" w:lineRule="auto"/>
              <w:jc w:val="both"/>
              <w:rPr>
                <w:rFonts w:ascii="Times New Roman" w:eastAsia="SimSun" w:hAnsi="Times New Roman"/>
                <w:kern w:val="1"/>
                <w:szCs w:val="20"/>
                <w:lang w:eastAsia="ar-SA"/>
              </w:rPr>
            </w:pPr>
            <w:r w:rsidRPr="00A82585">
              <w:rPr>
                <w:rFonts w:ascii="Times New Roman" w:eastAsia="SimSun" w:hAnsi="Times New Roman"/>
                <w:kern w:val="1"/>
                <w:szCs w:val="20"/>
                <w:lang w:eastAsia="ar-SA"/>
              </w:rPr>
              <w:t>Доля населения, систематически занимающегося физической культурой и спортом (%)</w:t>
            </w:r>
          </w:p>
        </w:tc>
        <w:tc>
          <w:tcPr>
            <w:tcW w:w="876" w:type="dxa"/>
          </w:tcPr>
          <w:p w:rsidR="00A82585" w:rsidRPr="00A82585" w:rsidRDefault="00A82585" w:rsidP="00A82585">
            <w:pPr>
              <w:widowControl w:val="0"/>
              <w:suppressAutoHyphens/>
              <w:spacing w:after="0" w:line="240" w:lineRule="auto"/>
              <w:jc w:val="center"/>
              <w:rPr>
                <w:rFonts w:ascii="Times New Roman" w:eastAsia="SimSun" w:hAnsi="Times New Roman"/>
                <w:szCs w:val="28"/>
                <w:shd w:val="clear" w:color="auto" w:fill="FFFFFF"/>
                <w:lang w:eastAsia="ar-SA"/>
              </w:rPr>
            </w:pPr>
            <w:r w:rsidRPr="00A82585">
              <w:rPr>
                <w:rFonts w:ascii="Times New Roman" w:eastAsia="SimSun" w:hAnsi="Times New Roman"/>
                <w:szCs w:val="28"/>
                <w:shd w:val="clear" w:color="auto" w:fill="FFFFFF"/>
                <w:lang w:eastAsia="ar-SA"/>
              </w:rPr>
              <w:t>51,0</w:t>
            </w:r>
          </w:p>
        </w:tc>
        <w:tc>
          <w:tcPr>
            <w:tcW w:w="992" w:type="dxa"/>
          </w:tcPr>
          <w:p w:rsidR="00A82585" w:rsidRPr="00A82585" w:rsidRDefault="00A82585" w:rsidP="00A82585">
            <w:pPr>
              <w:widowControl w:val="0"/>
              <w:suppressAutoHyphens/>
              <w:spacing w:after="0" w:line="240" w:lineRule="auto"/>
              <w:jc w:val="center"/>
              <w:rPr>
                <w:rFonts w:ascii="Times New Roman" w:eastAsia="SimSun" w:hAnsi="Times New Roman"/>
                <w:szCs w:val="28"/>
                <w:shd w:val="clear" w:color="auto" w:fill="FFFFFF"/>
                <w:lang w:eastAsia="ar-SA"/>
              </w:rPr>
            </w:pPr>
            <w:r w:rsidRPr="00A82585">
              <w:rPr>
                <w:rFonts w:ascii="Times New Roman" w:eastAsia="SimSun" w:hAnsi="Times New Roman"/>
                <w:szCs w:val="28"/>
                <w:shd w:val="clear" w:color="auto" w:fill="FFFFFF"/>
                <w:lang w:eastAsia="ar-SA"/>
              </w:rPr>
              <w:t>53,1</w:t>
            </w:r>
          </w:p>
        </w:tc>
        <w:tc>
          <w:tcPr>
            <w:tcW w:w="876" w:type="dxa"/>
          </w:tcPr>
          <w:p w:rsidR="00A82585" w:rsidRPr="00A82585" w:rsidRDefault="00A82585" w:rsidP="00A82585">
            <w:pPr>
              <w:widowControl w:val="0"/>
              <w:suppressAutoHyphens/>
              <w:spacing w:after="0" w:line="240" w:lineRule="auto"/>
              <w:jc w:val="center"/>
              <w:rPr>
                <w:rFonts w:ascii="Times New Roman" w:eastAsia="SimSun" w:hAnsi="Times New Roman"/>
                <w:szCs w:val="28"/>
                <w:shd w:val="clear" w:color="auto" w:fill="FFFFFF"/>
                <w:lang w:eastAsia="ar-SA"/>
              </w:rPr>
            </w:pPr>
            <w:r w:rsidRPr="00A82585">
              <w:rPr>
                <w:rFonts w:ascii="Times New Roman" w:eastAsia="SimSun" w:hAnsi="Times New Roman"/>
                <w:szCs w:val="28"/>
                <w:shd w:val="clear" w:color="auto" w:fill="FFFFFF"/>
                <w:lang w:eastAsia="ar-SA"/>
              </w:rPr>
              <w:t>57,1</w:t>
            </w:r>
          </w:p>
        </w:tc>
        <w:tc>
          <w:tcPr>
            <w:tcW w:w="876" w:type="dxa"/>
          </w:tcPr>
          <w:p w:rsidR="00A82585" w:rsidRPr="00A82585" w:rsidRDefault="00A82585" w:rsidP="00A82585">
            <w:pPr>
              <w:widowControl w:val="0"/>
              <w:suppressAutoHyphens/>
              <w:spacing w:after="0" w:line="240" w:lineRule="auto"/>
              <w:jc w:val="center"/>
              <w:rPr>
                <w:rFonts w:ascii="Times New Roman" w:eastAsia="SimSun" w:hAnsi="Times New Roman"/>
                <w:szCs w:val="28"/>
                <w:shd w:val="clear" w:color="auto" w:fill="FFFFFF"/>
                <w:lang w:eastAsia="ar-SA"/>
              </w:rPr>
            </w:pPr>
            <w:r w:rsidRPr="00A82585">
              <w:rPr>
                <w:rFonts w:ascii="Times New Roman" w:eastAsia="SimSun" w:hAnsi="Times New Roman"/>
                <w:szCs w:val="28"/>
                <w:shd w:val="clear" w:color="auto" w:fill="FFFFFF"/>
                <w:lang w:eastAsia="ar-SA"/>
              </w:rPr>
              <w:t>61,5</w:t>
            </w:r>
          </w:p>
        </w:tc>
        <w:tc>
          <w:tcPr>
            <w:tcW w:w="876" w:type="dxa"/>
          </w:tcPr>
          <w:p w:rsidR="00A82585" w:rsidRPr="00A82585" w:rsidRDefault="00A82585" w:rsidP="00A82585">
            <w:pPr>
              <w:widowControl w:val="0"/>
              <w:suppressAutoHyphens/>
              <w:spacing w:after="0" w:line="240" w:lineRule="auto"/>
              <w:jc w:val="center"/>
              <w:rPr>
                <w:rFonts w:ascii="Times New Roman" w:eastAsia="SimSun" w:hAnsi="Times New Roman"/>
                <w:szCs w:val="28"/>
                <w:shd w:val="clear" w:color="auto" w:fill="FFFFFF"/>
                <w:lang w:eastAsia="ar-SA"/>
              </w:rPr>
            </w:pPr>
            <w:r w:rsidRPr="00A82585">
              <w:rPr>
                <w:rFonts w:ascii="Times New Roman" w:eastAsia="SimSun" w:hAnsi="Times New Roman"/>
                <w:szCs w:val="28"/>
                <w:shd w:val="clear" w:color="auto" w:fill="FFFFFF"/>
                <w:lang w:eastAsia="ar-SA"/>
              </w:rPr>
              <w:t>63,5</w:t>
            </w:r>
          </w:p>
        </w:tc>
      </w:tr>
      <w:tr w:rsidR="00A82585" w:rsidRPr="00A82585" w:rsidTr="008A7D9B">
        <w:tc>
          <w:tcPr>
            <w:tcW w:w="4961" w:type="dxa"/>
          </w:tcPr>
          <w:p w:rsidR="00A82585" w:rsidRPr="00A82585" w:rsidRDefault="00A82585" w:rsidP="00A82585">
            <w:pPr>
              <w:suppressAutoHyphens/>
              <w:spacing w:after="0" w:line="240" w:lineRule="auto"/>
              <w:jc w:val="both"/>
              <w:rPr>
                <w:rFonts w:ascii="Times New Roman" w:eastAsia="SimSun" w:hAnsi="Times New Roman"/>
                <w:kern w:val="1"/>
                <w:szCs w:val="20"/>
                <w:lang w:eastAsia="ar-SA"/>
              </w:rPr>
            </w:pPr>
            <w:r w:rsidRPr="00A82585">
              <w:rPr>
                <w:rFonts w:ascii="Times New Roman" w:eastAsia="SimSun" w:hAnsi="Times New Roman"/>
                <w:kern w:val="1"/>
                <w:szCs w:val="20"/>
                <w:lang w:eastAsia="ar-SA"/>
              </w:rPr>
              <w:t>Количество граждан, систематически занимающихся физической культурой и массовым спортом (тыс. чел.)</w:t>
            </w:r>
          </w:p>
        </w:tc>
        <w:tc>
          <w:tcPr>
            <w:tcW w:w="876" w:type="dxa"/>
          </w:tcPr>
          <w:p w:rsidR="00A82585" w:rsidRPr="00A82585" w:rsidRDefault="00A82585" w:rsidP="00A82585">
            <w:pPr>
              <w:widowControl w:val="0"/>
              <w:suppressAutoHyphens/>
              <w:spacing w:after="0" w:line="240" w:lineRule="auto"/>
              <w:jc w:val="center"/>
              <w:rPr>
                <w:rFonts w:ascii="Times New Roman" w:eastAsia="SimSun" w:hAnsi="Times New Roman"/>
                <w:szCs w:val="28"/>
                <w:shd w:val="clear" w:color="auto" w:fill="FFFFFF"/>
                <w:lang w:eastAsia="ar-SA"/>
              </w:rPr>
            </w:pPr>
            <w:r w:rsidRPr="00A82585">
              <w:rPr>
                <w:rFonts w:ascii="Times New Roman" w:eastAsia="SimSun" w:hAnsi="Times New Roman"/>
                <w:szCs w:val="28"/>
                <w:shd w:val="clear" w:color="auto" w:fill="FFFFFF"/>
                <w:lang w:eastAsia="ar-SA"/>
              </w:rPr>
              <w:t>135,4</w:t>
            </w:r>
          </w:p>
        </w:tc>
        <w:tc>
          <w:tcPr>
            <w:tcW w:w="992" w:type="dxa"/>
          </w:tcPr>
          <w:p w:rsidR="00A82585" w:rsidRPr="00A82585" w:rsidRDefault="00A82585" w:rsidP="00A82585">
            <w:pPr>
              <w:widowControl w:val="0"/>
              <w:suppressAutoHyphens/>
              <w:spacing w:after="0" w:line="240" w:lineRule="auto"/>
              <w:jc w:val="center"/>
              <w:rPr>
                <w:rFonts w:ascii="Times New Roman" w:eastAsia="SimSun" w:hAnsi="Times New Roman"/>
                <w:szCs w:val="28"/>
                <w:shd w:val="clear" w:color="auto" w:fill="FFFFFF"/>
                <w:lang w:eastAsia="ar-SA"/>
              </w:rPr>
            </w:pPr>
            <w:r w:rsidRPr="00A82585">
              <w:rPr>
                <w:rFonts w:ascii="Times New Roman" w:eastAsia="SimSun" w:hAnsi="Times New Roman"/>
                <w:szCs w:val="28"/>
                <w:shd w:val="clear" w:color="auto" w:fill="FFFFFF"/>
                <w:lang w:eastAsia="ar-SA"/>
              </w:rPr>
              <w:t>144,1</w:t>
            </w:r>
          </w:p>
        </w:tc>
        <w:tc>
          <w:tcPr>
            <w:tcW w:w="876" w:type="dxa"/>
          </w:tcPr>
          <w:p w:rsidR="00A82585" w:rsidRPr="00A82585" w:rsidRDefault="00A82585" w:rsidP="00A82585">
            <w:pPr>
              <w:widowControl w:val="0"/>
              <w:suppressAutoHyphens/>
              <w:spacing w:after="0" w:line="240" w:lineRule="auto"/>
              <w:jc w:val="center"/>
              <w:rPr>
                <w:rFonts w:ascii="Times New Roman" w:eastAsia="SimSun" w:hAnsi="Times New Roman"/>
                <w:szCs w:val="28"/>
                <w:shd w:val="clear" w:color="auto" w:fill="FFFFFF"/>
                <w:lang w:eastAsia="ar-SA"/>
              </w:rPr>
            </w:pPr>
            <w:r w:rsidRPr="00A82585">
              <w:rPr>
                <w:rFonts w:ascii="Times New Roman" w:eastAsia="SimSun" w:hAnsi="Times New Roman"/>
                <w:szCs w:val="28"/>
                <w:shd w:val="clear" w:color="auto" w:fill="FFFFFF"/>
                <w:lang w:eastAsia="ar-SA"/>
              </w:rPr>
              <w:t>157,1</w:t>
            </w:r>
          </w:p>
        </w:tc>
        <w:tc>
          <w:tcPr>
            <w:tcW w:w="876" w:type="dxa"/>
          </w:tcPr>
          <w:p w:rsidR="00A82585" w:rsidRPr="00A82585" w:rsidRDefault="00A82585" w:rsidP="00A82585">
            <w:pPr>
              <w:widowControl w:val="0"/>
              <w:suppressAutoHyphens/>
              <w:spacing w:after="0" w:line="240" w:lineRule="auto"/>
              <w:jc w:val="center"/>
              <w:rPr>
                <w:rFonts w:ascii="Times New Roman" w:eastAsia="SimSun" w:hAnsi="Times New Roman"/>
                <w:szCs w:val="28"/>
                <w:shd w:val="clear" w:color="auto" w:fill="FFFFFF"/>
                <w:lang w:eastAsia="ar-SA"/>
              </w:rPr>
            </w:pPr>
            <w:r w:rsidRPr="00A82585">
              <w:rPr>
                <w:rFonts w:ascii="Times New Roman" w:eastAsia="SimSun" w:hAnsi="Times New Roman"/>
                <w:szCs w:val="28"/>
                <w:shd w:val="clear" w:color="auto" w:fill="FFFFFF"/>
                <w:lang w:eastAsia="ar-SA"/>
              </w:rPr>
              <w:t>171,1</w:t>
            </w:r>
          </w:p>
        </w:tc>
        <w:tc>
          <w:tcPr>
            <w:tcW w:w="876" w:type="dxa"/>
          </w:tcPr>
          <w:p w:rsidR="00A82585" w:rsidRPr="00A82585" w:rsidRDefault="00A82585" w:rsidP="00A82585">
            <w:pPr>
              <w:widowControl w:val="0"/>
              <w:suppressAutoHyphens/>
              <w:spacing w:after="0" w:line="240" w:lineRule="auto"/>
              <w:jc w:val="center"/>
              <w:rPr>
                <w:rFonts w:ascii="Times New Roman" w:eastAsia="SimSun" w:hAnsi="Times New Roman"/>
                <w:szCs w:val="28"/>
                <w:shd w:val="clear" w:color="auto" w:fill="FFFFFF"/>
                <w:lang w:eastAsia="ar-SA"/>
              </w:rPr>
            </w:pPr>
            <w:r w:rsidRPr="00A82585">
              <w:rPr>
                <w:rFonts w:ascii="Times New Roman" w:eastAsia="SimSun" w:hAnsi="Times New Roman"/>
                <w:szCs w:val="28"/>
                <w:shd w:val="clear" w:color="auto" w:fill="FFFFFF"/>
                <w:lang w:eastAsia="ar-SA"/>
              </w:rPr>
              <w:t>176,9</w:t>
            </w:r>
          </w:p>
        </w:tc>
      </w:tr>
      <w:tr w:rsidR="00A82585" w:rsidRPr="00A82585" w:rsidTr="008A7D9B">
        <w:tc>
          <w:tcPr>
            <w:tcW w:w="4961" w:type="dxa"/>
          </w:tcPr>
          <w:p w:rsidR="00A82585" w:rsidRPr="00A82585" w:rsidRDefault="00A82585" w:rsidP="00A82585">
            <w:pPr>
              <w:widowControl w:val="0"/>
              <w:suppressAutoHyphens/>
              <w:spacing w:after="0" w:line="240" w:lineRule="auto"/>
              <w:jc w:val="both"/>
              <w:rPr>
                <w:rFonts w:ascii="Times New Roman" w:eastAsia="SimSun" w:hAnsi="Times New Roman"/>
                <w:szCs w:val="28"/>
                <w:shd w:val="clear" w:color="auto" w:fill="FFFFFF"/>
                <w:lang w:eastAsia="ar-SA"/>
              </w:rPr>
            </w:pPr>
            <w:r w:rsidRPr="00A82585">
              <w:rPr>
                <w:rFonts w:ascii="Times New Roman" w:eastAsia="SimSun" w:hAnsi="Times New Roman"/>
                <w:kern w:val="1"/>
                <w:szCs w:val="20"/>
                <w:lang w:eastAsia="ar-SA"/>
              </w:rPr>
              <w:t>Численность занимающихся адаптивной физической культурой (тыс. чел.)</w:t>
            </w:r>
          </w:p>
        </w:tc>
        <w:tc>
          <w:tcPr>
            <w:tcW w:w="876" w:type="dxa"/>
          </w:tcPr>
          <w:p w:rsidR="00A82585" w:rsidRPr="00A82585" w:rsidRDefault="00A82585" w:rsidP="00A82585">
            <w:pPr>
              <w:widowControl w:val="0"/>
              <w:suppressAutoHyphens/>
              <w:spacing w:after="0" w:line="240" w:lineRule="auto"/>
              <w:jc w:val="center"/>
              <w:rPr>
                <w:rFonts w:ascii="Times New Roman" w:eastAsia="SimSun" w:hAnsi="Times New Roman"/>
                <w:szCs w:val="28"/>
                <w:shd w:val="clear" w:color="auto" w:fill="FFFFFF"/>
                <w:lang w:eastAsia="ar-SA"/>
              </w:rPr>
            </w:pPr>
            <w:r w:rsidRPr="00A82585">
              <w:rPr>
                <w:rFonts w:ascii="Times New Roman" w:eastAsia="SimSun" w:hAnsi="Times New Roman"/>
                <w:szCs w:val="28"/>
                <w:shd w:val="clear" w:color="auto" w:fill="FFFFFF"/>
                <w:lang w:eastAsia="ar-SA"/>
              </w:rPr>
              <w:t>1,56</w:t>
            </w:r>
          </w:p>
        </w:tc>
        <w:tc>
          <w:tcPr>
            <w:tcW w:w="992" w:type="dxa"/>
          </w:tcPr>
          <w:p w:rsidR="00A82585" w:rsidRPr="00A82585" w:rsidRDefault="00A82585" w:rsidP="00A82585">
            <w:pPr>
              <w:widowControl w:val="0"/>
              <w:suppressAutoHyphens/>
              <w:spacing w:after="0" w:line="240" w:lineRule="auto"/>
              <w:jc w:val="center"/>
              <w:rPr>
                <w:rFonts w:ascii="Times New Roman" w:eastAsia="SimSun" w:hAnsi="Times New Roman"/>
                <w:szCs w:val="28"/>
                <w:shd w:val="clear" w:color="auto" w:fill="FFFFFF"/>
                <w:lang w:eastAsia="ar-SA"/>
              </w:rPr>
            </w:pPr>
            <w:r w:rsidRPr="00A82585">
              <w:rPr>
                <w:rFonts w:ascii="Times New Roman" w:eastAsia="SimSun" w:hAnsi="Times New Roman"/>
                <w:szCs w:val="28"/>
                <w:shd w:val="clear" w:color="auto" w:fill="FFFFFF"/>
                <w:lang w:eastAsia="ar-SA"/>
              </w:rPr>
              <w:t>1,59</w:t>
            </w:r>
          </w:p>
        </w:tc>
        <w:tc>
          <w:tcPr>
            <w:tcW w:w="876" w:type="dxa"/>
          </w:tcPr>
          <w:p w:rsidR="00A82585" w:rsidRPr="00A82585" w:rsidRDefault="00A82585" w:rsidP="00A82585">
            <w:pPr>
              <w:widowControl w:val="0"/>
              <w:suppressAutoHyphens/>
              <w:spacing w:after="0" w:line="240" w:lineRule="auto"/>
              <w:jc w:val="center"/>
              <w:rPr>
                <w:rFonts w:ascii="Times New Roman" w:eastAsia="SimSun" w:hAnsi="Times New Roman"/>
                <w:szCs w:val="28"/>
                <w:shd w:val="clear" w:color="auto" w:fill="FFFFFF"/>
                <w:lang w:eastAsia="ar-SA"/>
              </w:rPr>
            </w:pPr>
            <w:r w:rsidRPr="00A82585">
              <w:rPr>
                <w:rFonts w:ascii="Times New Roman" w:eastAsia="SimSun" w:hAnsi="Times New Roman"/>
                <w:szCs w:val="28"/>
                <w:shd w:val="clear" w:color="auto" w:fill="FFFFFF"/>
                <w:lang w:eastAsia="ar-SA"/>
              </w:rPr>
              <w:t>1,66</w:t>
            </w:r>
          </w:p>
        </w:tc>
        <w:tc>
          <w:tcPr>
            <w:tcW w:w="876" w:type="dxa"/>
          </w:tcPr>
          <w:p w:rsidR="00A82585" w:rsidRPr="00A82585" w:rsidRDefault="00A82585" w:rsidP="00A82585">
            <w:pPr>
              <w:widowControl w:val="0"/>
              <w:suppressAutoHyphens/>
              <w:spacing w:after="0" w:line="240" w:lineRule="auto"/>
              <w:jc w:val="center"/>
              <w:rPr>
                <w:rFonts w:ascii="Times New Roman" w:eastAsia="SimSun" w:hAnsi="Times New Roman"/>
                <w:szCs w:val="28"/>
                <w:shd w:val="clear" w:color="auto" w:fill="FFFFFF"/>
                <w:lang w:eastAsia="ar-SA"/>
              </w:rPr>
            </w:pPr>
            <w:r w:rsidRPr="00A82585">
              <w:rPr>
                <w:rFonts w:ascii="Times New Roman" w:eastAsia="SimSun" w:hAnsi="Times New Roman"/>
                <w:szCs w:val="28"/>
                <w:shd w:val="clear" w:color="auto" w:fill="FFFFFF"/>
                <w:lang w:eastAsia="ar-SA"/>
              </w:rPr>
              <w:t>1,76</w:t>
            </w:r>
          </w:p>
        </w:tc>
        <w:tc>
          <w:tcPr>
            <w:tcW w:w="876" w:type="dxa"/>
          </w:tcPr>
          <w:p w:rsidR="00A82585" w:rsidRPr="00A82585" w:rsidRDefault="00A82585" w:rsidP="00A82585">
            <w:pPr>
              <w:widowControl w:val="0"/>
              <w:suppressAutoHyphens/>
              <w:spacing w:after="0" w:line="240" w:lineRule="auto"/>
              <w:jc w:val="center"/>
              <w:rPr>
                <w:rFonts w:ascii="Times New Roman" w:eastAsia="SimSun" w:hAnsi="Times New Roman"/>
                <w:szCs w:val="28"/>
                <w:shd w:val="clear" w:color="auto" w:fill="FFFFFF"/>
                <w:lang w:eastAsia="ar-SA"/>
              </w:rPr>
            </w:pPr>
            <w:r w:rsidRPr="00A82585">
              <w:rPr>
                <w:rFonts w:ascii="Times New Roman" w:eastAsia="SimSun" w:hAnsi="Times New Roman"/>
                <w:szCs w:val="28"/>
                <w:shd w:val="clear" w:color="auto" w:fill="FFFFFF"/>
                <w:lang w:eastAsia="ar-SA"/>
              </w:rPr>
              <w:t>2,19</w:t>
            </w:r>
          </w:p>
        </w:tc>
      </w:tr>
      <w:tr w:rsidR="00A82585" w:rsidRPr="00A82585" w:rsidTr="008A7D9B">
        <w:tc>
          <w:tcPr>
            <w:tcW w:w="4961" w:type="dxa"/>
          </w:tcPr>
          <w:p w:rsidR="00A82585" w:rsidRPr="00A82585" w:rsidRDefault="00A82585" w:rsidP="00A82585">
            <w:pPr>
              <w:widowControl w:val="0"/>
              <w:suppressAutoHyphens/>
              <w:spacing w:after="0" w:line="240" w:lineRule="auto"/>
              <w:jc w:val="both"/>
              <w:rPr>
                <w:rFonts w:ascii="Times New Roman" w:eastAsia="SimSun" w:hAnsi="Times New Roman"/>
                <w:szCs w:val="28"/>
                <w:shd w:val="clear" w:color="auto" w:fill="FFFFFF"/>
                <w:lang w:eastAsia="ar-SA"/>
              </w:rPr>
            </w:pPr>
            <w:r w:rsidRPr="00A82585">
              <w:rPr>
                <w:rFonts w:ascii="Times New Roman" w:eastAsia="SimSun" w:hAnsi="Times New Roman"/>
                <w:kern w:val="1"/>
                <w:szCs w:val="20"/>
                <w:lang w:eastAsia="ar-SA"/>
              </w:rPr>
              <w:t>Уровень обеспеченности населения спортивными сооружениями исходя из единовременной пропускной способности объектов спорта (%)</w:t>
            </w:r>
          </w:p>
        </w:tc>
        <w:tc>
          <w:tcPr>
            <w:tcW w:w="876" w:type="dxa"/>
          </w:tcPr>
          <w:p w:rsidR="00A82585" w:rsidRPr="00A82585" w:rsidRDefault="00A82585" w:rsidP="00A82585">
            <w:pPr>
              <w:widowControl w:val="0"/>
              <w:suppressAutoHyphens/>
              <w:spacing w:after="0" w:line="240" w:lineRule="auto"/>
              <w:jc w:val="center"/>
              <w:rPr>
                <w:rFonts w:ascii="Times New Roman" w:eastAsia="SimSun" w:hAnsi="Times New Roman"/>
                <w:szCs w:val="28"/>
                <w:shd w:val="clear" w:color="auto" w:fill="FFFFFF"/>
                <w:lang w:eastAsia="ar-SA"/>
              </w:rPr>
            </w:pPr>
            <w:r w:rsidRPr="00A82585">
              <w:rPr>
                <w:rFonts w:ascii="Times New Roman" w:eastAsia="SimSun" w:hAnsi="Times New Roman"/>
                <w:szCs w:val="28"/>
                <w:shd w:val="clear" w:color="auto" w:fill="FFFFFF"/>
                <w:lang w:eastAsia="ar-SA"/>
              </w:rPr>
              <w:t>26,7</w:t>
            </w:r>
          </w:p>
        </w:tc>
        <w:tc>
          <w:tcPr>
            <w:tcW w:w="992" w:type="dxa"/>
          </w:tcPr>
          <w:p w:rsidR="00A82585" w:rsidRPr="00A82585" w:rsidRDefault="00A82585" w:rsidP="00A82585">
            <w:pPr>
              <w:widowControl w:val="0"/>
              <w:suppressAutoHyphens/>
              <w:spacing w:after="0" w:line="240" w:lineRule="auto"/>
              <w:jc w:val="center"/>
              <w:rPr>
                <w:rFonts w:ascii="Times New Roman" w:eastAsia="SimSun" w:hAnsi="Times New Roman"/>
                <w:szCs w:val="28"/>
                <w:shd w:val="clear" w:color="auto" w:fill="FFFFFF"/>
                <w:lang w:eastAsia="ar-SA"/>
              </w:rPr>
            </w:pPr>
            <w:r w:rsidRPr="00A82585">
              <w:rPr>
                <w:rFonts w:ascii="Times New Roman" w:eastAsia="SimSun" w:hAnsi="Times New Roman"/>
                <w:szCs w:val="28"/>
                <w:shd w:val="clear" w:color="auto" w:fill="FFFFFF"/>
                <w:lang w:eastAsia="ar-SA"/>
              </w:rPr>
              <w:t>27,6</w:t>
            </w:r>
          </w:p>
        </w:tc>
        <w:tc>
          <w:tcPr>
            <w:tcW w:w="876" w:type="dxa"/>
          </w:tcPr>
          <w:p w:rsidR="00A82585" w:rsidRPr="00A82585" w:rsidRDefault="00A82585" w:rsidP="00A82585">
            <w:pPr>
              <w:widowControl w:val="0"/>
              <w:suppressAutoHyphens/>
              <w:spacing w:after="0" w:line="240" w:lineRule="auto"/>
              <w:jc w:val="center"/>
              <w:rPr>
                <w:rFonts w:ascii="Times New Roman" w:eastAsia="SimSun" w:hAnsi="Times New Roman"/>
                <w:szCs w:val="28"/>
                <w:shd w:val="clear" w:color="auto" w:fill="FFFFFF"/>
                <w:lang w:eastAsia="ar-SA"/>
              </w:rPr>
            </w:pPr>
            <w:r w:rsidRPr="00A82585">
              <w:rPr>
                <w:rFonts w:ascii="Times New Roman" w:eastAsia="SimSun" w:hAnsi="Times New Roman"/>
                <w:szCs w:val="28"/>
                <w:shd w:val="clear" w:color="auto" w:fill="FFFFFF"/>
                <w:lang w:eastAsia="ar-SA"/>
              </w:rPr>
              <w:t>29,4</w:t>
            </w:r>
          </w:p>
        </w:tc>
        <w:tc>
          <w:tcPr>
            <w:tcW w:w="876" w:type="dxa"/>
          </w:tcPr>
          <w:p w:rsidR="00A82585" w:rsidRPr="00A82585" w:rsidRDefault="00A82585" w:rsidP="00A82585">
            <w:pPr>
              <w:widowControl w:val="0"/>
              <w:suppressAutoHyphens/>
              <w:spacing w:after="0" w:line="240" w:lineRule="auto"/>
              <w:jc w:val="center"/>
              <w:rPr>
                <w:rFonts w:ascii="Times New Roman" w:eastAsia="SimSun" w:hAnsi="Times New Roman"/>
                <w:szCs w:val="28"/>
                <w:shd w:val="clear" w:color="auto" w:fill="FFFFFF"/>
                <w:lang w:eastAsia="ar-SA"/>
              </w:rPr>
            </w:pPr>
            <w:r w:rsidRPr="00A82585">
              <w:rPr>
                <w:rFonts w:ascii="Times New Roman" w:eastAsia="SimSun" w:hAnsi="Times New Roman"/>
                <w:szCs w:val="28"/>
                <w:shd w:val="clear" w:color="auto" w:fill="FFFFFF"/>
                <w:lang w:eastAsia="ar-SA"/>
              </w:rPr>
              <w:t>30,9</w:t>
            </w:r>
          </w:p>
        </w:tc>
        <w:tc>
          <w:tcPr>
            <w:tcW w:w="876" w:type="dxa"/>
          </w:tcPr>
          <w:p w:rsidR="00A82585" w:rsidRPr="00A82585" w:rsidRDefault="00A82585" w:rsidP="00A82585">
            <w:pPr>
              <w:widowControl w:val="0"/>
              <w:suppressAutoHyphens/>
              <w:spacing w:after="0" w:line="240" w:lineRule="auto"/>
              <w:jc w:val="center"/>
              <w:rPr>
                <w:rFonts w:ascii="Times New Roman" w:eastAsia="SimSun" w:hAnsi="Times New Roman"/>
                <w:szCs w:val="28"/>
                <w:shd w:val="clear" w:color="auto" w:fill="FFFFFF"/>
                <w:lang w:eastAsia="ar-SA"/>
              </w:rPr>
            </w:pPr>
            <w:r w:rsidRPr="00A82585">
              <w:rPr>
                <w:rFonts w:ascii="Times New Roman" w:eastAsia="SimSun" w:hAnsi="Times New Roman"/>
                <w:szCs w:val="28"/>
                <w:shd w:val="clear" w:color="auto" w:fill="FFFFFF"/>
                <w:lang w:eastAsia="ar-SA"/>
              </w:rPr>
              <w:t>31,5</w:t>
            </w:r>
          </w:p>
        </w:tc>
      </w:tr>
    </w:tbl>
    <w:p w:rsidR="00A82585" w:rsidRPr="00A82585" w:rsidRDefault="00A82585" w:rsidP="00A82585">
      <w:pPr>
        <w:widowControl w:val="0"/>
        <w:suppressAutoHyphens/>
        <w:spacing w:after="0" w:line="240" w:lineRule="auto"/>
        <w:ind w:firstLine="709"/>
        <w:jc w:val="both"/>
        <w:rPr>
          <w:rFonts w:ascii="Times New Roman" w:eastAsia="SimSun" w:hAnsi="Times New Roman"/>
          <w:sz w:val="28"/>
          <w:szCs w:val="28"/>
          <w:shd w:val="clear" w:color="auto" w:fill="FFFFFF"/>
          <w:lang w:eastAsia="ar-SA"/>
        </w:rPr>
      </w:pPr>
    </w:p>
    <w:p w:rsidR="00A82585" w:rsidRPr="00A82585" w:rsidRDefault="00A82585" w:rsidP="00A82585">
      <w:pPr>
        <w:widowControl w:val="0"/>
        <w:suppressAutoHyphens/>
        <w:spacing w:after="0" w:line="240" w:lineRule="auto"/>
        <w:ind w:firstLine="709"/>
        <w:jc w:val="both"/>
        <w:rPr>
          <w:rFonts w:ascii="Times New Roman" w:eastAsia="Times New Roman" w:hAnsi="Times New Roman"/>
          <w:sz w:val="24"/>
          <w:szCs w:val="24"/>
          <w:lang w:eastAsia="ru-RU"/>
        </w:rPr>
      </w:pPr>
      <w:r w:rsidRPr="00A82585">
        <w:rPr>
          <w:rFonts w:ascii="Times New Roman" w:eastAsia="SimSun" w:hAnsi="Times New Roman"/>
          <w:sz w:val="28"/>
          <w:szCs w:val="28"/>
          <w:shd w:val="clear" w:color="auto" w:fill="FFFFFF"/>
          <w:lang w:eastAsia="ar-SA"/>
        </w:rPr>
        <w:t xml:space="preserve">С целью развития сети спортивных объектов шаговой доступности </w:t>
      </w:r>
      <w:r w:rsidRPr="00A82585">
        <w:rPr>
          <w:rFonts w:ascii="Times New Roman" w:eastAsia="SimSun" w:hAnsi="Times New Roman"/>
          <w:sz w:val="28"/>
          <w:szCs w:val="28"/>
          <w:shd w:val="clear" w:color="auto" w:fill="FFFFFF"/>
          <w:lang w:eastAsia="ar-SA"/>
        </w:rPr>
        <w:br/>
      </w:r>
      <w:r w:rsidRPr="00A82585">
        <w:rPr>
          <w:rFonts w:ascii="Times New Roman" w:eastAsia="SimSun" w:hAnsi="Times New Roman"/>
          <w:sz w:val="28"/>
          <w:szCs w:val="28"/>
          <w:shd w:val="clear" w:color="auto" w:fill="FFFFFF"/>
          <w:lang w:eastAsia="ar-SA"/>
        </w:rPr>
        <w:lastRenderedPageBreak/>
        <w:t xml:space="preserve">за последние 5 лет в городе введены в эксплуатацию 22 плоскостных спортивных сооружения, модернизированы и реконструированы 13 спортивных площадок, </w:t>
      </w:r>
      <w:r w:rsidRPr="00A82585">
        <w:rPr>
          <w:rFonts w:ascii="Times New Roman" w:eastAsia="SimSun" w:hAnsi="Times New Roman"/>
          <w:sz w:val="28"/>
          <w:szCs w:val="28"/>
          <w:shd w:val="clear" w:color="auto" w:fill="FFFFFF"/>
          <w:lang w:eastAsia="ar-SA"/>
        </w:rPr>
        <w:br/>
        <w:t>в том числе в 2025 году:</w:t>
      </w:r>
    </w:p>
    <w:p w:rsidR="00A82585" w:rsidRPr="00A82585" w:rsidRDefault="00A82585" w:rsidP="00A82585">
      <w:pPr>
        <w:suppressAutoHyphens/>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 установлена многофункциональная спортивная площадка в Центре лыжного спорта со специализированным биатлонным стрельбищем </w:t>
      </w:r>
      <w:r w:rsidRPr="00A82585">
        <w:rPr>
          <w:rFonts w:ascii="Times New Roman" w:hAnsi="Times New Roman"/>
          <w:sz w:val="28"/>
          <w:szCs w:val="28"/>
        </w:rPr>
        <w:br/>
        <w:t>в спортивно-оздоровительном комплексе «Радуга»;</w:t>
      </w:r>
    </w:p>
    <w:p w:rsidR="00A82585" w:rsidRPr="00A82585" w:rsidRDefault="00A82585" w:rsidP="00A82585">
      <w:pPr>
        <w:suppressAutoHyphens/>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 произведена реконструкция многофункциональной спортивной площадки по адресу ул. Омская, 22а (установлены тренажеры </w:t>
      </w:r>
      <w:r w:rsidRPr="00A82585">
        <w:rPr>
          <w:rFonts w:ascii="Times New Roman" w:hAnsi="Times New Roman"/>
          <w:sz w:val="28"/>
          <w:szCs w:val="28"/>
        </w:rPr>
        <w:br/>
        <w:t>для маломобильных групп населения под навесом, гимнастический комплекс);</w:t>
      </w:r>
    </w:p>
    <w:p w:rsidR="00A82585" w:rsidRPr="00A82585" w:rsidRDefault="00A82585" w:rsidP="00A82585">
      <w:pPr>
        <w:suppressAutoHyphens/>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 на крытом тренировочном хоккейном корте «Ледовый» заменены </w:t>
      </w:r>
      <w:r w:rsidRPr="00A82585">
        <w:rPr>
          <w:rFonts w:ascii="Times New Roman" w:hAnsi="Times New Roman"/>
          <w:sz w:val="28"/>
          <w:szCs w:val="28"/>
        </w:rPr>
        <w:br/>
        <w:t>и установлены новые современные хоккейные борта, произведена замена двух комплектов хоккейных кортов.</w:t>
      </w:r>
    </w:p>
    <w:p w:rsidR="00A82585" w:rsidRPr="00A82585" w:rsidRDefault="00A82585" w:rsidP="00A82585">
      <w:pPr>
        <w:widowControl w:val="0"/>
        <w:tabs>
          <w:tab w:val="left" w:pos="709"/>
        </w:tabs>
        <w:suppressAutoHyphens/>
        <w:spacing w:after="0" w:line="240" w:lineRule="auto"/>
        <w:ind w:firstLine="709"/>
        <w:jc w:val="both"/>
        <w:rPr>
          <w:rFonts w:ascii="Times New Roman" w:eastAsia="Times New Roman" w:hAnsi="Times New Roman"/>
          <w:sz w:val="28"/>
          <w:szCs w:val="28"/>
          <w:lang w:eastAsia="ru-RU"/>
        </w:rPr>
      </w:pPr>
      <w:r w:rsidRPr="00A82585">
        <w:rPr>
          <w:rFonts w:ascii="Times New Roman" w:eastAsia="SimSun" w:hAnsi="Times New Roman"/>
          <w:sz w:val="28"/>
          <w:szCs w:val="28"/>
          <w:lang w:eastAsia="ar-SA"/>
        </w:rPr>
        <w:t>Обеспеченность спортивными сооружениями по итогам года составляет 31,5%.</w:t>
      </w:r>
    </w:p>
    <w:p w:rsidR="00A82585" w:rsidRPr="00A82585" w:rsidRDefault="00A82585" w:rsidP="00A82585">
      <w:pPr>
        <w:suppressAutoHyphens/>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рамках реализации Всероссийского физкультурно-спортивного комплекса «Готов к труду и обороне» (ГТО) на территории города проведено </w:t>
      </w:r>
      <w:r w:rsidRPr="00A82585">
        <w:rPr>
          <w:rFonts w:ascii="Times New Roman" w:hAnsi="Times New Roman"/>
          <w:sz w:val="28"/>
          <w:szCs w:val="28"/>
        </w:rPr>
        <w:br/>
        <w:t xml:space="preserve">52 мероприятия по сдаче нормативов, в которых приняли участие </w:t>
      </w:r>
      <w:r w:rsidRPr="00A82585">
        <w:rPr>
          <w:rFonts w:ascii="Times New Roman" w:hAnsi="Times New Roman"/>
          <w:sz w:val="28"/>
          <w:szCs w:val="28"/>
        </w:rPr>
        <w:br/>
        <w:t>9 479 человек, из них получили знаки отличия 5 035 человек (золото - 1 850, серебро - 1 948, бронза - 1 237).</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городе функционируют 3 учреждения спортивной подготовки </w:t>
      </w:r>
      <w:r w:rsidRPr="00A82585">
        <w:rPr>
          <w:rFonts w:ascii="Times New Roman" w:hAnsi="Times New Roman"/>
          <w:sz w:val="28"/>
          <w:szCs w:val="28"/>
        </w:rPr>
        <w:br/>
        <w:t xml:space="preserve">и 1 учреждение, которое занимается проведением спортивных и физкультурных мероприятий, а также эксплуатацией плоскостных спортивных сооружений. Численность обучающихся составляет 11 076 человек, спортивную подготовку организуют 182 штатных тренера-преподавателя. </w:t>
      </w:r>
    </w:p>
    <w:p w:rsidR="00A82585" w:rsidRPr="00A82585" w:rsidRDefault="00A82585" w:rsidP="00A82585">
      <w:pPr>
        <w:tabs>
          <w:tab w:val="left" w:pos="709"/>
        </w:tabs>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состав сборной команды Ханты-Мансийского автономного </w:t>
      </w:r>
      <w:r w:rsidRPr="00A82585">
        <w:rPr>
          <w:rFonts w:ascii="Times New Roman" w:hAnsi="Times New Roman"/>
          <w:sz w:val="28"/>
          <w:szCs w:val="28"/>
        </w:rPr>
        <w:br/>
        <w:t xml:space="preserve">округа - Югры вошли 1 012 нижневартовских спортсменов, в состав сборной России - 44 спортсмена. Завоевана 2 291 медаль различного достоинства, </w:t>
      </w:r>
      <w:r w:rsidRPr="00A82585">
        <w:rPr>
          <w:rFonts w:ascii="Times New Roman" w:hAnsi="Times New Roman"/>
          <w:sz w:val="28"/>
          <w:szCs w:val="28"/>
        </w:rPr>
        <w:br/>
        <w:t xml:space="preserve">по итогам участия в соревнованиях присвоено 4 152 разряда и звания. </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Яркими победами стали выступления спортсменов:</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 Кузнецов Сергей - чемпион мира по самбо в весовой категории </w:t>
      </w:r>
      <w:r w:rsidRPr="00A82585">
        <w:rPr>
          <w:rFonts w:ascii="Times New Roman" w:hAnsi="Times New Roman"/>
          <w:sz w:val="28"/>
          <w:szCs w:val="28"/>
        </w:rPr>
        <w:br/>
        <w:t>до 98 кг в городе Бишкек (Кыргызстан);</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 Заурбек Сидаков - чемпион мира по спортивной (вольной) борьбе </w:t>
      </w:r>
      <w:r w:rsidRPr="00A82585">
        <w:rPr>
          <w:rFonts w:ascii="Times New Roman" w:hAnsi="Times New Roman"/>
          <w:sz w:val="28"/>
          <w:szCs w:val="28"/>
        </w:rPr>
        <w:br/>
        <w:t>в весовой категории до 74 кг в городе Загреб (Хорватия);</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 Артур Найфонов - бронзовый призер Чемпионата Европы </w:t>
      </w:r>
      <w:r w:rsidRPr="00A82585">
        <w:rPr>
          <w:rFonts w:ascii="Times New Roman" w:hAnsi="Times New Roman"/>
          <w:sz w:val="28"/>
          <w:szCs w:val="28"/>
        </w:rPr>
        <w:br/>
        <w:t>по спортивной (вольной) борьбе в весовой категории до 86 кг в городе Братислава (Словакия).</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течение года проведено более 1 тыс. физкультурных и спортивных мероприятий с участием более 60 тыс. человек всех возрастных групп населения. Наиболее значимые из них: Всероссийская массовая лыжная гонка «Лыжня России», Кубок главы города «Лыжня для всех», Всероссийские соревнования по легкой атлетике «Кросс нации». </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2025 году начата реализация проекта «Спорт для героев СВО», </w:t>
      </w:r>
      <w:r w:rsidRPr="00A82585">
        <w:rPr>
          <w:rFonts w:ascii="Times New Roman" w:hAnsi="Times New Roman"/>
          <w:sz w:val="28"/>
          <w:szCs w:val="28"/>
        </w:rPr>
        <w:br/>
        <w:t xml:space="preserve">в рамках которого проведено более 30 физкультурных и спортивных </w:t>
      </w:r>
      <w:r w:rsidRPr="00A82585">
        <w:rPr>
          <w:rFonts w:ascii="Times New Roman" w:hAnsi="Times New Roman"/>
          <w:sz w:val="28"/>
          <w:szCs w:val="28"/>
        </w:rPr>
        <w:lastRenderedPageBreak/>
        <w:t>мероприятий, мастер-классов по видам спорта, в которых приняли участие более 70 участников специальной военной операции.</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По итогам участия коллективов спортивных школ в различного рода конкурсах:</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 госпаблик МАУДО г. Нижневартовска «СШОР» занял 2 место </w:t>
      </w:r>
      <w:r w:rsidRPr="00A82585">
        <w:rPr>
          <w:rFonts w:ascii="Times New Roman" w:hAnsi="Times New Roman"/>
          <w:sz w:val="28"/>
          <w:szCs w:val="28"/>
        </w:rPr>
        <w:br/>
        <w:t xml:space="preserve">во Всероссийском конкурсе Министерства спорта Российской Федерации </w:t>
      </w:r>
      <w:r w:rsidRPr="00A82585">
        <w:rPr>
          <w:rFonts w:ascii="Times New Roman" w:hAnsi="Times New Roman"/>
          <w:sz w:val="28"/>
          <w:szCs w:val="28"/>
        </w:rPr>
        <w:br/>
        <w:t>в категории спортивных госпабликов;</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 МАУДО г. Нижневартовска «СШОР «Самотлор» заняло 1 место </w:t>
      </w:r>
      <w:r w:rsidRPr="00A82585">
        <w:rPr>
          <w:rFonts w:ascii="Times New Roman" w:hAnsi="Times New Roman"/>
          <w:sz w:val="28"/>
          <w:szCs w:val="28"/>
        </w:rPr>
        <w:br/>
        <w:t>в региональном конкурсе «Лучшая программа, реализуемая в организациях, осуществляющих досуг и занятость детей в Югре» в 2025 году;</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МАУДО г. Нижневартовска «СШ» заняло 1 место в региональном конкурсе на лучшую организацию наставничества в организациях отрасли физической культуры и спорта в Ханты-Мансийском автономном округе - Югре в 2025 году;</w:t>
      </w:r>
    </w:p>
    <w:p w:rsidR="00A82585" w:rsidRPr="00A82585" w:rsidRDefault="00A82585" w:rsidP="00A82585">
      <w:pPr>
        <w:suppressAutoHyphens/>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 династия тренеров Исаковых по спортивной акробатике </w:t>
      </w:r>
      <w:r w:rsidRPr="00A82585">
        <w:rPr>
          <w:rFonts w:ascii="Times New Roman" w:hAnsi="Times New Roman"/>
          <w:sz w:val="28"/>
          <w:szCs w:val="28"/>
        </w:rPr>
        <w:br/>
        <w:t>(МАДО г. Нижневартовска «СШ») стала лауреатом проекта «Золотые имена многонациональной Югры».</w:t>
      </w:r>
    </w:p>
    <w:p w:rsidR="00A82585" w:rsidRPr="00A82585" w:rsidRDefault="00A82585" w:rsidP="00A82585">
      <w:pPr>
        <w:suppressAutoHyphens/>
        <w:spacing w:after="0" w:line="240" w:lineRule="auto"/>
        <w:ind w:firstLine="709"/>
        <w:jc w:val="both"/>
        <w:rPr>
          <w:rFonts w:ascii="Times New Roman" w:hAnsi="Times New Roman"/>
          <w:sz w:val="28"/>
          <w:szCs w:val="28"/>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19" w:name="_Toc220496040"/>
      <w:r w:rsidRPr="00A82585">
        <w:rPr>
          <w:rFonts w:ascii="Times New Roman" w:eastAsia="Times New Roman" w:hAnsi="Times New Roman"/>
          <w:b/>
          <w:bCs/>
          <w:kern w:val="32"/>
          <w:sz w:val="28"/>
          <w:szCs w:val="28"/>
          <w:lang w:eastAsia="ru-RU"/>
        </w:rPr>
        <w:t>1.18. Развитие гражданского общества</w:t>
      </w:r>
      <w:bookmarkEnd w:id="19"/>
    </w:p>
    <w:p w:rsidR="00A82585" w:rsidRPr="00A82585" w:rsidRDefault="00A82585" w:rsidP="00A82585">
      <w:pPr>
        <w:widowControl w:val="0"/>
        <w:suppressAutoHyphens/>
        <w:spacing w:after="0" w:line="240" w:lineRule="auto"/>
        <w:ind w:firstLine="709"/>
        <w:jc w:val="both"/>
        <w:rPr>
          <w:rFonts w:ascii="Times New Roman" w:eastAsia="Times New Roman" w:hAnsi="Times New Roman"/>
          <w:sz w:val="28"/>
          <w:szCs w:val="28"/>
          <w:lang w:eastAsia="ru-RU"/>
        </w:rPr>
      </w:pPr>
    </w:p>
    <w:p w:rsidR="00A82585" w:rsidRPr="00A82585" w:rsidRDefault="00A82585" w:rsidP="00A82585">
      <w:pPr>
        <w:widowControl w:val="0"/>
        <w:suppressAutoHyphens/>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Согласно официальной информации Управления Министерства юстиции Российской Федерации по Ханты-Мансийскому автономному округу - Югре </w:t>
      </w:r>
      <w:r w:rsidRPr="00A82585">
        <w:rPr>
          <w:rFonts w:ascii="Times New Roman" w:hAnsi="Times New Roman"/>
          <w:sz w:val="28"/>
          <w:szCs w:val="28"/>
        </w:rPr>
        <w:br/>
        <w:t>в ведомственном реестре зарегистрированных некоммерческих организаций (далее - НКО) содержатся сведения о 403 НКО города Нижневартовска.</w:t>
      </w:r>
    </w:p>
    <w:p w:rsidR="00A82585" w:rsidRPr="00A82585" w:rsidRDefault="00A82585" w:rsidP="00A82585">
      <w:pPr>
        <w:widowControl w:val="0"/>
        <w:suppressAutoHyphens/>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муниципальный реестр </w:t>
      </w:r>
      <w:r w:rsidRPr="00A82585">
        <w:rPr>
          <w:rFonts w:ascii="Times New Roman" w:eastAsia="Times New Roman" w:hAnsi="Times New Roman"/>
          <w:sz w:val="28"/>
          <w:szCs w:val="28"/>
          <w:lang w:eastAsia="ru-RU"/>
        </w:rPr>
        <w:t>социально ориентированных НКО (далее - СОНКО)</w:t>
      </w:r>
      <w:r w:rsidRPr="00A82585">
        <w:rPr>
          <w:rFonts w:ascii="Times New Roman" w:hAnsi="Times New Roman"/>
          <w:sz w:val="28"/>
          <w:szCs w:val="28"/>
        </w:rPr>
        <w:t xml:space="preserve"> - получателей поддержки в городе Нижневартовске в 2025 году включены 29 СОНКО.</w:t>
      </w:r>
    </w:p>
    <w:p w:rsidR="00A82585" w:rsidRPr="00A82585" w:rsidRDefault="00A82585" w:rsidP="00A82585">
      <w:pPr>
        <w:pBdr>
          <w:top w:val="none" w:sz="4" w:space="0" w:color="000000"/>
          <w:left w:val="none" w:sz="4" w:space="0" w:color="000000"/>
          <w:bottom w:val="none" w:sz="4" w:space="0" w:color="000000"/>
          <w:right w:val="none" w:sz="4" w:space="5"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На территории города зарегистрированы 24 организации, сформированные по национально-культурному признаку, и 3 казачьих общества.</w:t>
      </w:r>
    </w:p>
    <w:p w:rsidR="00A82585" w:rsidRPr="00A82585" w:rsidRDefault="00A82585" w:rsidP="00A82585">
      <w:pPr>
        <w:widowControl w:val="0"/>
        <w:suppressAutoHyphens/>
        <w:spacing w:after="0" w:line="240" w:lineRule="auto"/>
        <w:ind w:firstLine="709"/>
        <w:jc w:val="both"/>
        <w:rPr>
          <w:rFonts w:ascii="Times New Roman" w:hAnsi="Times New Roman"/>
          <w:sz w:val="28"/>
          <w:szCs w:val="28"/>
        </w:rPr>
      </w:pPr>
      <w:r w:rsidRPr="00A82585">
        <w:rPr>
          <w:rFonts w:ascii="Times New Roman" w:hAnsi="Times New Roman"/>
          <w:sz w:val="28"/>
          <w:szCs w:val="28"/>
        </w:rPr>
        <w:t>Показатели развития гражданского общества приведены в таблице 17.</w:t>
      </w:r>
    </w:p>
    <w:p w:rsidR="00A82585" w:rsidRPr="00A82585" w:rsidRDefault="00A82585" w:rsidP="00A82585">
      <w:pPr>
        <w:widowControl w:val="0"/>
        <w:suppressAutoHyphens/>
        <w:spacing w:after="0" w:line="240" w:lineRule="auto"/>
        <w:ind w:firstLine="709"/>
        <w:jc w:val="both"/>
        <w:rPr>
          <w:rFonts w:ascii="Times New Roman" w:hAnsi="Times New Roman"/>
          <w:sz w:val="28"/>
          <w:szCs w:val="28"/>
        </w:rPr>
      </w:pPr>
    </w:p>
    <w:p w:rsidR="00A82585" w:rsidRPr="00A82585" w:rsidRDefault="00A82585" w:rsidP="00A82585">
      <w:pPr>
        <w:spacing w:after="0" w:line="240" w:lineRule="auto"/>
        <w:ind w:firstLine="709"/>
        <w:jc w:val="right"/>
        <w:rPr>
          <w:rFonts w:ascii="Times New Roman" w:hAnsi="Times New Roman"/>
          <w:bCs/>
          <w:sz w:val="28"/>
          <w:szCs w:val="28"/>
        </w:rPr>
      </w:pPr>
      <w:r w:rsidRPr="00A82585">
        <w:rPr>
          <w:rFonts w:ascii="Times New Roman" w:hAnsi="Times New Roman"/>
          <w:bCs/>
          <w:sz w:val="28"/>
          <w:szCs w:val="28"/>
        </w:rPr>
        <w:t xml:space="preserve">Таблица </w:t>
      </w:r>
      <w:r w:rsidRPr="00A82585">
        <w:rPr>
          <w:rFonts w:ascii="Times New Roman" w:hAnsi="Times New Roman"/>
          <w:bCs/>
          <w:sz w:val="28"/>
          <w:szCs w:val="28"/>
        </w:rPr>
        <w:fldChar w:fldCharType="begin"/>
      </w:r>
      <w:r w:rsidRPr="00A82585">
        <w:rPr>
          <w:rFonts w:ascii="Times New Roman" w:hAnsi="Times New Roman"/>
          <w:bCs/>
          <w:sz w:val="28"/>
          <w:szCs w:val="28"/>
        </w:rPr>
        <w:instrText xml:space="preserve"> SEQ Таблица \* ARABIC </w:instrText>
      </w:r>
      <w:r w:rsidRPr="00A82585">
        <w:rPr>
          <w:rFonts w:ascii="Times New Roman" w:hAnsi="Times New Roman"/>
          <w:bCs/>
          <w:sz w:val="28"/>
          <w:szCs w:val="28"/>
        </w:rPr>
        <w:fldChar w:fldCharType="separate"/>
      </w:r>
      <w:r w:rsidR="00444333">
        <w:rPr>
          <w:rFonts w:ascii="Times New Roman" w:hAnsi="Times New Roman"/>
          <w:bCs/>
          <w:noProof/>
          <w:sz w:val="28"/>
          <w:szCs w:val="28"/>
        </w:rPr>
        <w:t>17</w:t>
      </w:r>
      <w:r w:rsidRPr="00A82585">
        <w:rPr>
          <w:rFonts w:ascii="Times New Roman" w:hAnsi="Times New Roman"/>
          <w:bCs/>
          <w:sz w:val="28"/>
          <w:szCs w:val="28"/>
        </w:rPr>
        <w:fldChar w:fldCharType="end"/>
      </w:r>
    </w:p>
    <w:p w:rsidR="00A82585" w:rsidRPr="00A82585" w:rsidRDefault="00A82585" w:rsidP="00A82585">
      <w:pPr>
        <w:widowControl w:val="0"/>
        <w:suppressAutoHyphens/>
        <w:spacing w:after="0" w:line="240" w:lineRule="auto"/>
        <w:jc w:val="center"/>
        <w:rPr>
          <w:rFonts w:ascii="Times New Roman" w:eastAsia="Times New Roman" w:hAnsi="Times New Roman"/>
          <w:b/>
          <w:sz w:val="24"/>
          <w:szCs w:val="28"/>
          <w:lang w:eastAsia="ru-RU"/>
        </w:rPr>
      </w:pPr>
    </w:p>
    <w:p w:rsidR="00A82585" w:rsidRPr="00A82585" w:rsidRDefault="00A82585" w:rsidP="00A82585">
      <w:pPr>
        <w:widowControl w:val="0"/>
        <w:suppressAutoHyphens/>
        <w:spacing w:after="0" w:line="240" w:lineRule="auto"/>
        <w:jc w:val="center"/>
        <w:rPr>
          <w:rFonts w:ascii="Times New Roman" w:eastAsia="Times New Roman" w:hAnsi="Times New Roman"/>
          <w:b/>
          <w:sz w:val="28"/>
          <w:szCs w:val="28"/>
          <w:lang w:eastAsia="ru-RU"/>
        </w:rPr>
      </w:pPr>
      <w:r w:rsidRPr="00A82585">
        <w:rPr>
          <w:rFonts w:ascii="Times New Roman" w:eastAsia="Times New Roman" w:hAnsi="Times New Roman"/>
          <w:b/>
          <w:sz w:val="28"/>
          <w:szCs w:val="28"/>
          <w:lang w:eastAsia="ru-RU"/>
        </w:rPr>
        <w:t>Показатели развития гражданского общества</w:t>
      </w:r>
    </w:p>
    <w:p w:rsidR="00A82585" w:rsidRPr="00A82585" w:rsidRDefault="00A82585" w:rsidP="00A82585">
      <w:pPr>
        <w:widowControl w:val="0"/>
        <w:suppressAutoHyphens/>
        <w:spacing w:after="0" w:line="240" w:lineRule="auto"/>
        <w:jc w:val="center"/>
        <w:rPr>
          <w:rFonts w:ascii="Times New Roman" w:eastAsia="Times New Roman" w:hAnsi="Times New Roman"/>
          <w:b/>
          <w:sz w:val="24"/>
          <w:szCs w:val="28"/>
          <w:lang w:eastAsia="ru-RU"/>
        </w:rPr>
      </w:pP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71"/>
        <w:gridCol w:w="842"/>
        <w:gridCol w:w="846"/>
        <w:gridCol w:w="812"/>
        <w:gridCol w:w="812"/>
        <w:gridCol w:w="812"/>
      </w:tblGrid>
      <w:tr w:rsidR="00A82585" w:rsidRPr="00A82585" w:rsidTr="008A7D9B">
        <w:trPr>
          <w:trHeight w:val="20"/>
          <w:jc w:val="center"/>
        </w:trPr>
        <w:tc>
          <w:tcPr>
            <w:tcW w:w="285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hAnsi="Times New Roman"/>
                <w:b/>
                <w:lang w:eastAsia="ru-RU"/>
              </w:rPr>
            </w:pPr>
            <w:r w:rsidRPr="00A82585">
              <w:rPr>
                <w:rFonts w:ascii="Times New Roman" w:hAnsi="Times New Roman"/>
                <w:b/>
                <w:lang w:eastAsia="ru-RU"/>
              </w:rPr>
              <w:t xml:space="preserve">Наименование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hAnsi="Times New Roman"/>
                <w:b/>
                <w:lang w:eastAsia="ru-RU"/>
              </w:rPr>
              <w:t>показателя</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2021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2022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2023</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2024 год</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2025 год</w:t>
            </w:r>
          </w:p>
        </w:tc>
      </w:tr>
      <w:tr w:rsidR="00A82585" w:rsidRPr="00A82585" w:rsidTr="008A7D9B">
        <w:trPr>
          <w:trHeight w:val="20"/>
          <w:jc w:val="center"/>
        </w:trPr>
        <w:tc>
          <w:tcPr>
            <w:tcW w:w="2851" w:type="pct"/>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uppressAutoHyphens/>
              <w:spacing w:after="0" w:line="240" w:lineRule="auto"/>
              <w:jc w:val="both"/>
              <w:rPr>
                <w:rFonts w:ascii="Times New Roman" w:eastAsia="Times New Roman" w:hAnsi="Times New Roman"/>
                <w:lang w:eastAsia="ru-RU"/>
              </w:rPr>
            </w:pPr>
            <w:r w:rsidRPr="00A82585">
              <w:rPr>
                <w:rFonts w:ascii="Times New Roman" w:hAnsi="Times New Roman"/>
                <w:lang w:eastAsia="ru-RU"/>
              </w:rPr>
              <w:t>Количество НКО, зарегистрированных в городе (ед.)</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hAnsi="Times New Roman"/>
                <w:lang w:eastAsia="ru-RU"/>
              </w:rPr>
              <w:t>370</w:t>
            </w:r>
          </w:p>
        </w:tc>
        <w:tc>
          <w:tcPr>
            <w:tcW w:w="4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360</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385</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404</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403</w:t>
            </w:r>
          </w:p>
        </w:tc>
      </w:tr>
      <w:tr w:rsidR="00A82585" w:rsidRPr="00A82585" w:rsidTr="008A7D9B">
        <w:trPr>
          <w:trHeight w:val="20"/>
          <w:jc w:val="center"/>
        </w:trPr>
        <w:tc>
          <w:tcPr>
            <w:tcW w:w="285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both"/>
              <w:rPr>
                <w:rFonts w:ascii="Times New Roman" w:eastAsia="Times New Roman" w:hAnsi="Times New Roman"/>
                <w:lang w:eastAsia="ru-RU"/>
              </w:rPr>
            </w:pPr>
            <w:r w:rsidRPr="00A82585">
              <w:rPr>
                <w:rFonts w:ascii="Times New Roman" w:hAnsi="Times New Roman"/>
                <w:lang w:eastAsia="ru-RU"/>
              </w:rPr>
              <w:t xml:space="preserve">Количество СОНКО, </w:t>
            </w:r>
            <w:r w:rsidRPr="00A82585">
              <w:rPr>
                <w:rFonts w:ascii="Times New Roman" w:eastAsia="Times New Roman" w:hAnsi="Times New Roman"/>
                <w:lang w:eastAsia="ru-RU"/>
              </w:rPr>
              <w:t>включенных в реестр получателей муниципальной поддержки (ед.)</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138</w:t>
            </w:r>
          </w:p>
        </w:tc>
        <w:tc>
          <w:tcPr>
            <w:tcW w:w="4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140</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120</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52</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29</w:t>
            </w:r>
          </w:p>
        </w:tc>
      </w:tr>
      <w:tr w:rsidR="00A82585" w:rsidRPr="00A82585" w:rsidTr="008A7D9B">
        <w:trPr>
          <w:trHeight w:val="20"/>
          <w:jc w:val="center"/>
        </w:trPr>
        <w:tc>
          <w:tcPr>
            <w:tcW w:w="285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both"/>
              <w:rPr>
                <w:rFonts w:ascii="Times New Roman" w:hAnsi="Times New Roman"/>
                <w:lang w:eastAsia="ru-RU"/>
              </w:rPr>
            </w:pPr>
            <w:r w:rsidRPr="00A82585">
              <w:rPr>
                <w:rFonts w:ascii="Times New Roman" w:hAnsi="Times New Roman"/>
                <w:lang w:eastAsia="ru-RU"/>
              </w:rPr>
              <w:t>Предоставление грантов Президента Российской Федерации, Губернатора Ханты-Мансийского автономного округа - Югры:</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p>
        </w:tc>
        <w:tc>
          <w:tcPr>
            <w:tcW w:w="4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p>
        </w:tc>
      </w:tr>
      <w:tr w:rsidR="00A82585" w:rsidRPr="00A82585" w:rsidTr="008A7D9B">
        <w:trPr>
          <w:trHeight w:val="20"/>
          <w:jc w:val="center"/>
        </w:trPr>
        <w:tc>
          <w:tcPr>
            <w:tcW w:w="285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both"/>
              <w:rPr>
                <w:rFonts w:ascii="Times New Roman" w:eastAsia="Times New Roman" w:hAnsi="Times New Roman"/>
                <w:lang w:eastAsia="ru-RU"/>
              </w:rPr>
            </w:pPr>
            <w:r w:rsidRPr="00A82585">
              <w:rPr>
                <w:rFonts w:ascii="Times New Roman" w:hAnsi="Times New Roman"/>
                <w:lang w:eastAsia="ru-RU"/>
              </w:rPr>
              <w:t>количество заявок на конкурсы на предоставление грантов (ед.)</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123</w:t>
            </w:r>
          </w:p>
        </w:tc>
        <w:tc>
          <w:tcPr>
            <w:tcW w:w="4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102</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71</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70</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49</w:t>
            </w:r>
          </w:p>
        </w:tc>
      </w:tr>
      <w:tr w:rsidR="00A82585" w:rsidRPr="00A82585" w:rsidTr="008A7D9B">
        <w:trPr>
          <w:trHeight w:val="20"/>
          <w:jc w:val="center"/>
        </w:trPr>
        <w:tc>
          <w:tcPr>
            <w:tcW w:w="285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both"/>
              <w:rPr>
                <w:rFonts w:ascii="Times New Roman" w:hAnsi="Times New Roman"/>
                <w:lang w:eastAsia="ru-RU"/>
              </w:rPr>
            </w:pPr>
            <w:r w:rsidRPr="00A82585">
              <w:rPr>
                <w:rFonts w:ascii="Times New Roman" w:hAnsi="Times New Roman"/>
                <w:lang w:eastAsia="ru-RU"/>
              </w:rPr>
              <w:t>количество победителей конкурсов на предоставление грантов (ед.)</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60</w:t>
            </w:r>
          </w:p>
        </w:tc>
        <w:tc>
          <w:tcPr>
            <w:tcW w:w="4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hAnsi="Times New Roman"/>
                <w:lang w:eastAsia="ru-RU"/>
              </w:rPr>
            </w:pPr>
            <w:r w:rsidRPr="00A82585">
              <w:rPr>
                <w:rFonts w:ascii="Times New Roman" w:hAnsi="Times New Roman"/>
                <w:lang w:eastAsia="ru-RU"/>
              </w:rPr>
              <w:t>36</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hAnsi="Times New Roman"/>
                <w:lang w:eastAsia="ru-RU"/>
              </w:rPr>
            </w:pPr>
            <w:r w:rsidRPr="00A82585">
              <w:rPr>
                <w:rFonts w:ascii="Times New Roman" w:hAnsi="Times New Roman"/>
                <w:lang w:eastAsia="ru-RU"/>
              </w:rPr>
              <w:t>12</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hAnsi="Times New Roman"/>
                <w:lang w:eastAsia="ru-RU"/>
              </w:rPr>
            </w:pPr>
            <w:r w:rsidRPr="00A82585">
              <w:rPr>
                <w:rFonts w:ascii="Times New Roman" w:hAnsi="Times New Roman"/>
                <w:lang w:eastAsia="ru-RU"/>
              </w:rPr>
              <w:t>14</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19</w:t>
            </w:r>
          </w:p>
        </w:tc>
      </w:tr>
      <w:tr w:rsidR="00A82585" w:rsidRPr="00A82585" w:rsidTr="008A7D9B">
        <w:trPr>
          <w:trHeight w:val="277"/>
          <w:jc w:val="center"/>
        </w:trPr>
        <w:tc>
          <w:tcPr>
            <w:tcW w:w="285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both"/>
              <w:rPr>
                <w:rFonts w:ascii="Times New Roman" w:hAnsi="Times New Roman"/>
                <w:lang w:eastAsia="ru-RU"/>
              </w:rPr>
            </w:pPr>
            <w:r w:rsidRPr="00A82585">
              <w:rPr>
                <w:rFonts w:ascii="Times New Roman" w:hAnsi="Times New Roman"/>
                <w:lang w:eastAsia="ru-RU"/>
              </w:rPr>
              <w:t>общий объем грантовой поддержки (млн. руб.)</w:t>
            </w:r>
          </w:p>
        </w:tc>
        <w:tc>
          <w:tcPr>
            <w:tcW w:w="439"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30,0</w:t>
            </w:r>
          </w:p>
        </w:tc>
        <w:tc>
          <w:tcPr>
            <w:tcW w:w="441"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hAnsi="Times New Roman"/>
                <w:lang w:eastAsia="ru-RU"/>
              </w:rPr>
            </w:pPr>
            <w:r w:rsidRPr="00A82585">
              <w:rPr>
                <w:rFonts w:ascii="Times New Roman" w:hAnsi="Times New Roman"/>
                <w:lang w:eastAsia="ru-RU"/>
              </w:rPr>
              <w:t>29,6</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hAnsi="Times New Roman"/>
                <w:lang w:eastAsia="ru-RU"/>
              </w:rPr>
            </w:pPr>
            <w:r w:rsidRPr="00A82585">
              <w:rPr>
                <w:rFonts w:ascii="Times New Roman" w:hAnsi="Times New Roman"/>
                <w:lang w:eastAsia="ru-RU"/>
              </w:rPr>
              <w:t>13,2</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hAnsi="Times New Roman"/>
                <w:lang w:eastAsia="ru-RU"/>
              </w:rPr>
            </w:pPr>
            <w:r w:rsidRPr="00A82585">
              <w:rPr>
                <w:rFonts w:ascii="Times New Roman" w:hAnsi="Times New Roman"/>
                <w:lang w:eastAsia="ru-RU"/>
              </w:rPr>
              <w:t>13,6</w:t>
            </w:r>
          </w:p>
        </w:tc>
        <w:tc>
          <w:tcPr>
            <w:tcW w:w="423" w:type="pct"/>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40,0</w:t>
            </w:r>
          </w:p>
        </w:tc>
      </w:tr>
    </w:tbl>
    <w:p w:rsidR="00A82585" w:rsidRPr="00A82585" w:rsidRDefault="00A82585" w:rsidP="00A82585">
      <w:pPr>
        <w:pBdr>
          <w:top w:val="none" w:sz="4" w:space="0" w:color="000000"/>
          <w:left w:val="none" w:sz="4" w:space="0" w:color="000000"/>
          <w:bottom w:val="none" w:sz="4" w:space="0" w:color="000000"/>
          <w:right w:val="none" w:sz="4" w:space="5" w:color="000000"/>
        </w:pBdr>
        <w:spacing w:after="0" w:line="240" w:lineRule="auto"/>
        <w:ind w:firstLine="720"/>
        <w:jc w:val="both"/>
        <w:rPr>
          <w:rFonts w:ascii="Times New Roman" w:hAnsi="Times New Roman"/>
          <w:sz w:val="28"/>
          <w:szCs w:val="28"/>
        </w:rPr>
      </w:pPr>
    </w:p>
    <w:p w:rsidR="00A82585" w:rsidRPr="00A82585" w:rsidRDefault="00A82585" w:rsidP="00A82585">
      <w:pPr>
        <w:pBdr>
          <w:top w:val="none" w:sz="4" w:space="0" w:color="000000"/>
          <w:left w:val="none" w:sz="4" w:space="0" w:color="000000"/>
          <w:bottom w:val="none" w:sz="4" w:space="0" w:color="000000"/>
          <w:right w:val="none" w:sz="4" w:space="5"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 xml:space="preserve">В 2025 году была продолжена работа по совершенствованию взаимодействия администрации города и гражданского общества, созданию условий для эффективного использования потенциала </w:t>
      </w:r>
      <w:r w:rsidRPr="00A82585">
        <w:rPr>
          <w:rFonts w:ascii="Times New Roman" w:eastAsia="Times New Roman" w:hAnsi="Times New Roman"/>
          <w:sz w:val="28"/>
          <w:szCs w:val="28"/>
          <w:lang w:eastAsia="ru-RU"/>
        </w:rPr>
        <w:t xml:space="preserve">СОНКО </w:t>
      </w:r>
      <w:r w:rsidRPr="00A82585">
        <w:rPr>
          <w:rFonts w:ascii="Times New Roman" w:hAnsi="Times New Roman"/>
          <w:sz w:val="28"/>
          <w:szCs w:val="28"/>
        </w:rPr>
        <w:t>и общественных объединений в решении общественно значимых вопросов.</w:t>
      </w:r>
    </w:p>
    <w:p w:rsidR="00A82585" w:rsidRPr="00A82585" w:rsidRDefault="00A82585" w:rsidP="00A82585">
      <w:pPr>
        <w:pBdr>
          <w:top w:val="none" w:sz="4" w:space="0" w:color="000000"/>
          <w:left w:val="none" w:sz="4" w:space="0" w:color="000000"/>
          <w:bottom w:val="none" w:sz="4" w:space="0" w:color="000000"/>
          <w:right w:val="none" w:sz="4" w:space="5"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 xml:space="preserve">Представители некоммерческого сектора активно участвуют </w:t>
      </w:r>
      <w:r w:rsidRPr="00A82585">
        <w:rPr>
          <w:rFonts w:ascii="Times New Roman" w:hAnsi="Times New Roman"/>
          <w:sz w:val="28"/>
          <w:szCs w:val="28"/>
        </w:rPr>
        <w:br/>
        <w:t xml:space="preserve">в общественно-политических мероприятиях, вносят предложения по улучшению качества жизни горожан посредством участия в деятельности коллегиальных органов при администрации города, Общественной палаты города Нижневартовска, формируют общественное мнение, проявляя гражданскую позицию. Взаимодействие с НКО осуществляется в рамках реализации мероприятий муниципальных программ «Развитие гражданского общества </w:t>
      </w:r>
      <w:r w:rsidRPr="00A82585">
        <w:rPr>
          <w:rFonts w:ascii="Times New Roman" w:hAnsi="Times New Roman"/>
          <w:sz w:val="28"/>
          <w:szCs w:val="28"/>
        </w:rPr>
        <w:br/>
        <w:t>в городе Нижневартовске», «Развитие социальной сферы города Нижневартовска».</w:t>
      </w:r>
    </w:p>
    <w:p w:rsidR="00A82585" w:rsidRPr="00A82585" w:rsidRDefault="00A82585" w:rsidP="00A82585">
      <w:pPr>
        <w:pBdr>
          <w:top w:val="none" w:sz="4" w:space="0" w:color="000000"/>
          <w:left w:val="none" w:sz="4" w:space="0" w:color="000000"/>
          <w:bottom w:val="none" w:sz="4" w:space="0" w:color="000000"/>
          <w:right w:val="none" w:sz="4" w:space="5"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В 2025 году продолжена деятельность по реализации механизмов поддержки некоммерческого сектора города. Проведен конкурс</w:t>
      </w:r>
      <w:r w:rsidRPr="00A82585">
        <w:rPr>
          <w:rFonts w:ascii="Times New Roman" w:hAnsi="Times New Roman"/>
          <w:sz w:val="28"/>
          <w:szCs w:val="28"/>
        </w:rPr>
        <w:br/>
        <w:t>на предоставление гранта главы города Нижневартовска СОНКО на решение социальных проблем и развитие гражданского общества, по итогам которого</w:t>
      </w:r>
      <w:r w:rsidRPr="00A82585">
        <w:rPr>
          <w:rFonts w:ascii="Times New Roman" w:hAnsi="Times New Roman"/>
          <w:sz w:val="28"/>
          <w:szCs w:val="28"/>
        </w:rPr>
        <w:br/>
        <w:t>13 СОНКО получили поддержку из средств бюджета города на реализацию проектов на общую сумму более 6,1 млн. рублей.</w:t>
      </w:r>
    </w:p>
    <w:p w:rsidR="00A82585" w:rsidRPr="00A82585" w:rsidRDefault="00A82585" w:rsidP="00A82585">
      <w:pPr>
        <w:pBdr>
          <w:top w:val="none" w:sz="4" w:space="0" w:color="000000"/>
          <w:left w:val="none" w:sz="4" w:space="0" w:color="000000"/>
          <w:bottom w:val="none" w:sz="4" w:space="0" w:color="000000"/>
          <w:right w:val="none" w:sz="4" w:space="5"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lang w:eastAsia="ru-RU"/>
        </w:rPr>
        <w:t>Созданы условия для развития</w:t>
      </w:r>
      <w:r w:rsidRPr="00A82585">
        <w:rPr>
          <w:rFonts w:ascii="Times New Roman" w:eastAsia="Times New Roman" w:hAnsi="Times New Roman"/>
          <w:sz w:val="28"/>
          <w:szCs w:val="28"/>
          <w:lang w:eastAsia="ru-RU"/>
        </w:rPr>
        <w:t xml:space="preserve"> территориального общественного самоуправления (далее - ТОС). В городе действует 3 ТОС. </w:t>
      </w:r>
      <w:r w:rsidRPr="00A82585">
        <w:rPr>
          <w:rFonts w:ascii="Times New Roman" w:hAnsi="Times New Roman"/>
          <w:sz w:val="28"/>
          <w:szCs w:val="28"/>
        </w:rPr>
        <w:t xml:space="preserve">В 2025 году </w:t>
      </w:r>
      <w:r w:rsidRPr="00A82585">
        <w:rPr>
          <w:rFonts w:ascii="Times New Roman" w:hAnsi="Times New Roman"/>
          <w:sz w:val="28"/>
          <w:szCs w:val="28"/>
        </w:rPr>
        <w:br/>
        <w:t>ТОС «10-г микрорайон города Нижневартовска» предоставлена субсидия</w:t>
      </w:r>
      <w:r w:rsidRPr="00A82585">
        <w:rPr>
          <w:rFonts w:ascii="Times New Roman" w:hAnsi="Times New Roman"/>
          <w:sz w:val="28"/>
          <w:szCs w:val="28"/>
        </w:rPr>
        <w:br/>
        <w:t>на сумму 3 млн. рублей на реализацию проекта «Подвижные игры - этап 2» - обустройство универсальной спортивной площадки для подвижных игр.</w:t>
      </w:r>
    </w:p>
    <w:p w:rsidR="00A82585" w:rsidRPr="00A82585" w:rsidRDefault="00A82585" w:rsidP="00A82585">
      <w:pPr>
        <w:pBdr>
          <w:top w:val="none" w:sz="4" w:space="0" w:color="000000"/>
          <w:left w:val="none" w:sz="4" w:space="0" w:color="000000"/>
          <w:bottom w:val="none" w:sz="4" w:space="0" w:color="000000"/>
          <w:right w:val="none" w:sz="4" w:space="5"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 xml:space="preserve">За отчетный год организовано 7 обучающих мероприятий, в которых принял участие 281 представитель СОНКО. </w:t>
      </w:r>
    </w:p>
    <w:p w:rsidR="00A82585" w:rsidRPr="00A82585" w:rsidRDefault="00A82585" w:rsidP="00A82585">
      <w:pPr>
        <w:pBdr>
          <w:top w:val="none" w:sz="4" w:space="0" w:color="000000"/>
          <w:left w:val="none" w:sz="4" w:space="0" w:color="000000"/>
          <w:bottom w:val="none" w:sz="4" w:space="0" w:color="000000"/>
          <w:right w:val="none" w:sz="4" w:space="5"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В целях оказания информационной поддержки в 2025 году вышли в эфир 5 программ о работе НКО города «#Город - это мы», на рекламной конструкции (видеоэкране) размещен видеоролик социальной рекламы о деятельности СОНКО и ТОС города.</w:t>
      </w:r>
    </w:p>
    <w:p w:rsidR="00A82585" w:rsidRPr="00A82585" w:rsidRDefault="00A82585" w:rsidP="00A82585">
      <w:pPr>
        <w:pBdr>
          <w:top w:val="none" w:sz="4" w:space="0" w:color="000000"/>
          <w:left w:val="none" w:sz="4" w:space="0" w:color="000000"/>
          <w:bottom w:val="none" w:sz="4" w:space="0" w:color="000000"/>
          <w:right w:val="none" w:sz="4" w:space="5" w:color="000000"/>
        </w:pBdr>
        <w:spacing w:after="0" w:line="240" w:lineRule="auto"/>
        <w:ind w:firstLine="720"/>
        <w:jc w:val="both"/>
        <w:rPr>
          <w:rFonts w:ascii="Times New Roman" w:hAnsi="Times New Roman"/>
          <w:sz w:val="28"/>
          <w:szCs w:val="28"/>
        </w:rPr>
      </w:pPr>
      <w:r w:rsidRPr="00A82585">
        <w:rPr>
          <w:rFonts w:ascii="Times New Roman" w:hAnsi="Times New Roman"/>
          <w:sz w:val="28"/>
          <w:szCs w:val="28"/>
        </w:rPr>
        <w:t>Некоммерческий сектор города вносит значительный вклад в оказание гуманитарной помощи участникам специальной военной операции, поддержки жителям приграничных регионов, семьям военнослужащих, принимающих участие в специальной военной операции.</w:t>
      </w:r>
    </w:p>
    <w:p w:rsidR="00A82585" w:rsidRPr="00A82585" w:rsidRDefault="00A82585" w:rsidP="00A82585">
      <w:pPr>
        <w:widowControl w:val="0"/>
        <w:suppressAutoHyphens/>
        <w:spacing w:after="0" w:line="240" w:lineRule="auto"/>
        <w:ind w:firstLine="709"/>
        <w:jc w:val="both"/>
        <w:rPr>
          <w:rFonts w:ascii="Times New Roman" w:eastAsia="Times New Roman" w:hAnsi="Times New Roman"/>
          <w:sz w:val="28"/>
          <w:szCs w:val="28"/>
          <w:lang w:eastAsia="ru-RU"/>
        </w:rPr>
      </w:pPr>
    </w:p>
    <w:p w:rsidR="00A82585" w:rsidRPr="00A82585" w:rsidRDefault="00A82585" w:rsidP="00A82585">
      <w:pPr>
        <w:widowControl w:val="0"/>
        <w:suppressAutoHyphens/>
        <w:spacing w:after="0" w:line="240" w:lineRule="auto"/>
        <w:ind w:firstLine="709"/>
        <w:jc w:val="both"/>
        <w:rPr>
          <w:rFonts w:ascii="Times New Roman" w:eastAsia="Times New Roman" w:hAnsi="Times New Roman"/>
          <w:sz w:val="28"/>
          <w:szCs w:val="28"/>
          <w:lang w:eastAsia="ru-RU"/>
        </w:rPr>
      </w:pPr>
    </w:p>
    <w:p w:rsidR="00A82585" w:rsidRPr="00A82585" w:rsidRDefault="00A82585" w:rsidP="00A82585">
      <w:pPr>
        <w:keepNext/>
        <w:widowControl w:val="0"/>
        <w:spacing w:after="0" w:line="240" w:lineRule="auto"/>
        <w:jc w:val="center"/>
        <w:outlineLvl w:val="0"/>
        <w:rPr>
          <w:rFonts w:ascii="Times New Roman" w:eastAsia="Times New Roman" w:hAnsi="Times New Roman"/>
          <w:b/>
          <w:bCs/>
          <w:kern w:val="32"/>
          <w:sz w:val="28"/>
          <w:szCs w:val="28"/>
          <w:lang w:eastAsia="ru-RU"/>
        </w:rPr>
      </w:pPr>
      <w:bookmarkStart w:id="20" w:name="_Toc220496041"/>
      <w:r w:rsidRPr="00A82585">
        <w:rPr>
          <w:rFonts w:ascii="Times New Roman" w:eastAsia="Times New Roman" w:hAnsi="Times New Roman"/>
          <w:b/>
          <w:bCs/>
          <w:kern w:val="32"/>
          <w:sz w:val="28"/>
          <w:szCs w:val="28"/>
          <w:lang w:eastAsia="ru-RU"/>
        </w:rPr>
        <w:t>1.19. Молодежная политика</w:t>
      </w:r>
      <w:bookmarkEnd w:id="20"/>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x-none"/>
        </w:rPr>
      </w:pP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Молодежь города в возрасте от 14 до 35 лет составляет около 30% от общей численности населения, проживающего в городе. Основной целью реализации молодежной политики является создание условий для раскрытия потенциала молодежи города, ее интеллектуальных, творческих, спортивных и иных </w:t>
      </w:r>
      <w:r w:rsidRPr="00A82585">
        <w:rPr>
          <w:rFonts w:ascii="Times New Roman" w:hAnsi="Times New Roman"/>
          <w:sz w:val="28"/>
          <w:szCs w:val="28"/>
        </w:rPr>
        <w:lastRenderedPageBreak/>
        <w:t>способностей.</w:t>
      </w:r>
    </w:p>
    <w:p w:rsidR="00A82585" w:rsidRPr="00A82585" w:rsidRDefault="00A82585" w:rsidP="00A82585">
      <w:pPr>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 xml:space="preserve">В рамках национального проекта «Молодежь и дети» реализуются региональные проекты «Россия - страна возможностей» и «Мы вместе (Воспитание гармонично развитой личности)». Плановые значения показателей, установленные для города, достигнуты в полном объеме. </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2025 году проведено 187 мероприятий и проектов по работе с детьми </w:t>
      </w:r>
      <w:r w:rsidRPr="00A82585">
        <w:rPr>
          <w:rFonts w:ascii="Times New Roman" w:hAnsi="Times New Roman"/>
          <w:sz w:val="28"/>
          <w:szCs w:val="28"/>
        </w:rPr>
        <w:br/>
        <w:t xml:space="preserve">и молодежью, в том числе по месту жительства, с общим охватом участников более 91 тыс. человек. </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Самыми масштабными и значимыми событиями для детей и молодежи стали День молодежи, X Юбилейный фестиваль отцов, акция «Дарим лето», «Студенческая весна - 2025», Слет поисковых отрядов. </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2025 году был организован и проведен конкурс на присуждение премии главы города за выдающиеся успехи в учебе, участие в мероприятиях научно-исследовательской, культурно-творческой и спортивной направленности. </w:t>
      </w:r>
      <w:r w:rsidRPr="00A82585">
        <w:rPr>
          <w:rFonts w:ascii="Times New Roman" w:hAnsi="Times New Roman"/>
          <w:sz w:val="28"/>
          <w:szCs w:val="28"/>
        </w:rPr>
        <w:br/>
        <w:t xml:space="preserve">По итогам конкурса 40 студентов образовательных организаций высшего </w:t>
      </w:r>
      <w:r w:rsidRPr="00A82585">
        <w:rPr>
          <w:rFonts w:ascii="Times New Roman" w:hAnsi="Times New Roman"/>
          <w:sz w:val="28"/>
          <w:szCs w:val="28"/>
        </w:rPr>
        <w:br/>
        <w:t>и среднего профессионального образования получили премию главы города.</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Традиционно молодые люди из Нижневартовска являются лауреатами премии Губернатора Ханты-Мансийского автономного округа - Югры. </w:t>
      </w:r>
      <w:r w:rsidRPr="00A82585">
        <w:rPr>
          <w:rFonts w:ascii="Times New Roman" w:hAnsi="Times New Roman"/>
          <w:sz w:val="28"/>
          <w:szCs w:val="28"/>
        </w:rPr>
        <w:br/>
        <w:t xml:space="preserve">В 2025 году премии удостоен студент Нижневартовского государственного университета Валентин Татауров за успехи в области формирования здорового образа жизни. </w:t>
      </w:r>
    </w:p>
    <w:p w:rsidR="00A82585" w:rsidRPr="00A82585" w:rsidRDefault="00A82585" w:rsidP="00A82585">
      <w:pPr>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Заведующий библиотекой №1 им. Г.И. Норкина Тайбат Шарафеева вошла в Молодежный совет при уполномоченном по правам человека в Югре.</w:t>
      </w:r>
    </w:p>
    <w:p w:rsidR="00A82585" w:rsidRPr="00A82585" w:rsidRDefault="00A82585" w:rsidP="00A82585">
      <w:pPr>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Специалист пресс-службы Нижневартовской окружной клинической детской больницы Юлия Кузьмина завоевала серебро престижной национальной премии «ШУМ» в номинации «Энергия молодости».</w:t>
      </w:r>
    </w:p>
    <w:p w:rsidR="00A82585" w:rsidRPr="00A82585" w:rsidRDefault="00A82585" w:rsidP="00A82585">
      <w:pPr>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Стрит-арт художник Андрей Ольховский стал лауреатом всероссийской премии «Страну меняют люди».</w:t>
      </w:r>
    </w:p>
    <w:p w:rsidR="00A82585" w:rsidRPr="00A82585" w:rsidRDefault="00A82585" w:rsidP="00A82585">
      <w:pPr>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 xml:space="preserve">Совет местного отделения «Движение Первых» отмечен благодарностью Губернатора Ханты-Мансийского автономного округа - Югры за активную гражданскую позицию, вклад в развитие детского самоуправления </w:t>
      </w:r>
      <w:r w:rsidRPr="00A82585">
        <w:rPr>
          <w:rFonts w:ascii="Times New Roman" w:hAnsi="Times New Roman"/>
          <w:sz w:val="28"/>
          <w:szCs w:val="28"/>
        </w:rPr>
        <w:br/>
        <w:t>и плодотворную работу по развитию движения на территории Югры.</w:t>
      </w:r>
    </w:p>
    <w:p w:rsidR="00A82585" w:rsidRPr="00A82585" w:rsidRDefault="00A82585" w:rsidP="00A82585">
      <w:pPr>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Минзиля Лукина, серебряный волонтер, удостоена награды «Доброволец России».</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Специального знака «Благотворитель Югры», утвержденного в Год народного сплочения в регионе, по итогам конкурсного отбора удостоены две организации Нижневартовска - Благотворительный фонд «Добро без границ» (Майбах Наталья) и ООО «Гильдия» (Плаксина Елена).</w:t>
      </w:r>
    </w:p>
    <w:p w:rsidR="00A82585" w:rsidRPr="00A82585" w:rsidRDefault="00A82585" w:rsidP="00A82585">
      <w:pPr>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Жители города Нижневартовска Ахметов Фанур, Бердиева Светлана, Книжникова Екатерина и Коришина Кристина награждены знаком «Доброволец Югры».</w:t>
      </w:r>
    </w:p>
    <w:p w:rsidR="00A82585" w:rsidRPr="00A82585" w:rsidRDefault="00A82585" w:rsidP="00A82585">
      <w:pPr>
        <w:shd w:val="clear" w:color="auto" w:fill="FFFFFF"/>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 xml:space="preserve">Более 50 молодых людей по итогам прохождения конкурсного отбора стали участниками Всероссийской форумной кампании Росмолодежи, направленной на повышение доли проактивной и патриотически настроенной </w:t>
      </w:r>
      <w:r w:rsidRPr="00A82585">
        <w:rPr>
          <w:rFonts w:ascii="Times New Roman" w:hAnsi="Times New Roman"/>
          <w:sz w:val="28"/>
          <w:szCs w:val="28"/>
        </w:rPr>
        <w:lastRenderedPageBreak/>
        <w:t>молодежи, создание условий для профессиональной, личностной и гражданской самореализации молодых людей.</w:t>
      </w:r>
    </w:p>
    <w:p w:rsidR="00A82585" w:rsidRPr="00A82585" w:rsidRDefault="00A82585" w:rsidP="00A82585">
      <w:pPr>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Школьники и студенты города являются победителями и призерами всероссийских конкурсов: «Большая перемена», «Российская студенческая весна», «Студент года», «Лидеры Югры».</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феврале 2025 года открыт Муниципальный штаб подготовки Международного волонтерского корпуса 80-й годовщины Победы в Великой Отечественной войне. В течение года Штаб обеспечивал координацию деятельности волонтеров по проведению юбилейных мероприятий, посвященных 80-летию Победы. Волонтеры принимали участие в организации памятных акций, патриотических мероприятий, возложении цветов </w:t>
      </w:r>
      <w:r w:rsidRPr="00A82585">
        <w:rPr>
          <w:rFonts w:ascii="Times New Roman" w:hAnsi="Times New Roman"/>
          <w:sz w:val="28"/>
          <w:szCs w:val="28"/>
        </w:rPr>
        <w:br/>
        <w:t>к мемориалам, посвященным героям войны, и других.</w:t>
      </w:r>
    </w:p>
    <w:p w:rsidR="00A82585" w:rsidRPr="00A82585" w:rsidRDefault="00A82585" w:rsidP="00A82585">
      <w:pPr>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В год 80-летия Победы более 300 молодых людей города Нижневартовска приняли участие в межрегиональной акции «Знамя Победы». На красном лоскуте ткани нитками вышиты имена героев-солдат, участников Великой Отечественной войны. Единое полотно Знамени Победы пронесено в День Победы во время праздничных мероприятий по центральным улицам города.</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В год 95-летия со Дня образования Ханты-Мансийского автономного округа - Югры МАУ г. Нижневартовска «Молодежный центр» в рамках деятельности молодежного патриотического клуба «Я горжусь» реализован городской просветительский проект «Прогулки НВ», направленный на изучение истории, архитектуры и природного наследия Нижневартовска через создание коротких видеосюжетов о достопримечательностях, памятных знаках, исторических местах города. В проекте приняли участие более 40 молодых людей. Участниками проекта выпущено 23 тематических материала (выпуска), охватывающего различные локации, достопримечательности и аспекты жизни города.</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целях профилактики преступлений среди подростков и молодежи </w:t>
      </w:r>
      <w:r w:rsidRPr="00A82585">
        <w:rPr>
          <w:rFonts w:ascii="Times New Roman" w:hAnsi="Times New Roman"/>
          <w:sz w:val="28"/>
          <w:szCs w:val="28"/>
        </w:rPr>
        <w:br/>
        <w:t xml:space="preserve">МАУ г. Нижневартовска «Молодежный центр» реализуется медиапроект «Молодежь решает». В 2025 году подготовлено 10 роликов, в подготовке </w:t>
      </w:r>
      <w:r w:rsidRPr="00A82585">
        <w:rPr>
          <w:rFonts w:ascii="Times New Roman" w:hAnsi="Times New Roman"/>
          <w:sz w:val="28"/>
          <w:szCs w:val="28"/>
        </w:rPr>
        <w:br/>
        <w:t xml:space="preserve">и съемке которых приняли участие 45 школьников и студентов. </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Активно развивается добровольческое движение - в городе осуществляют деятельность более 100 добровольческих (волонтерских) организаций. </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Центром притяжения добровольцев (волонтеров) города является ресурсный центр «ДоброДом» на базе МАУ г. Нижневартовска «Молодежный центр».</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Добровольцы (волонтеры) города активно принимают участие </w:t>
      </w:r>
      <w:r w:rsidRPr="00A82585">
        <w:rPr>
          <w:rFonts w:ascii="Times New Roman" w:hAnsi="Times New Roman"/>
          <w:sz w:val="28"/>
          <w:szCs w:val="28"/>
        </w:rPr>
        <w:br/>
        <w:t xml:space="preserve">в федеральных, окружных, городских мероприятиях. При непосредственном участии добровольцев города организованы и проведены мероприятия в рамках Всероссийской акции взаимопомощи «#МЫВМЕСТЕ», инклюзивные проекты, </w:t>
      </w:r>
      <w:r w:rsidRPr="00A82585">
        <w:rPr>
          <w:rFonts w:ascii="Times New Roman" w:hAnsi="Times New Roman"/>
          <w:sz w:val="28"/>
          <w:szCs w:val="28"/>
        </w:rPr>
        <w:br/>
        <w:t xml:space="preserve">а также голосование за выбор территории для благоустройства в рамках регионального проекта «Формирование комфортной городской среды» национального проекта «Инфраструктура для жизни». </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lastRenderedPageBreak/>
        <w:t xml:space="preserve">На базе ресурсного центра «ДоброДом» реализуется городская благотворительная акция «Молодежь Нижневартовска - фронту», в рамках которой молодежь города участвует в изготовлении маскировочных сетей, окопных свечей, сборе гуманитарной помощи. </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Продолжается работа по поддержке военнослужащих в зоне проведения специальной военной операции. Общественными и волонтерскими организациями, благотворительными фондами и предпринимателями города Нижневартовска с 2022 года в зону специальной военной операции отправлено более 450 тонн гуманитарного груза, около 80 транспортных средств </w:t>
      </w:r>
      <w:r w:rsidRPr="00A82585">
        <w:rPr>
          <w:rFonts w:ascii="Times New Roman" w:hAnsi="Times New Roman"/>
          <w:sz w:val="28"/>
          <w:szCs w:val="28"/>
        </w:rPr>
        <w:br/>
        <w:t xml:space="preserve">(в 2025 году - 21 автомобиль, 1 автокран, 1 автобус, 1 газель, 5 мотоциклов), беспилотные летательные аппараты и комплектующе к ним, а также тепловизоры, дальномеры и блокираторы (подавители) беспилотных летательных аппаратов - всего порядка 200 единиц (за 2025 год - около </w:t>
      </w:r>
      <w:r w:rsidRPr="00A82585">
        <w:rPr>
          <w:rFonts w:ascii="Times New Roman" w:hAnsi="Times New Roman"/>
          <w:sz w:val="28"/>
          <w:szCs w:val="28"/>
        </w:rPr>
        <w:br/>
        <w:t xml:space="preserve">50 единиц). </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Изготовлено и отправлено в зону СВО более 2,5 тыс. маскировочных сетей и маскировочных костюмов «Леший» и «Кикимора», теплоодеяла и окопные свечи.</w:t>
      </w:r>
    </w:p>
    <w:p w:rsidR="00A82585" w:rsidRPr="00A82585" w:rsidRDefault="00A82585" w:rsidP="00A82585">
      <w:pPr>
        <w:spacing w:after="0" w:line="240" w:lineRule="auto"/>
        <w:ind w:firstLine="709"/>
        <w:jc w:val="both"/>
        <w:rPr>
          <w:rFonts w:ascii="Times New Roman" w:eastAsia="Times New Roman" w:hAnsi="Times New Roman"/>
          <w:sz w:val="28"/>
          <w:szCs w:val="28"/>
          <w:shd w:val="clear" w:color="auto" w:fill="FFFFFF"/>
          <w:lang w:eastAsia="ru-RU"/>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21" w:name="_Toc220496042"/>
      <w:r w:rsidRPr="00A82585">
        <w:rPr>
          <w:rFonts w:ascii="Times New Roman" w:eastAsia="Times New Roman" w:hAnsi="Times New Roman"/>
          <w:b/>
          <w:bCs/>
          <w:kern w:val="32"/>
          <w:sz w:val="28"/>
          <w:szCs w:val="28"/>
          <w:lang w:eastAsia="ru-RU"/>
        </w:rPr>
        <w:t>1.20. Социальная помощь</w:t>
      </w:r>
      <w:r w:rsidRPr="00A82585">
        <w:rPr>
          <w:rFonts w:ascii="Times New Roman" w:eastAsia="Times New Roman" w:hAnsi="Times New Roman"/>
          <w:b/>
          <w:bCs/>
          <w:kern w:val="32"/>
          <w:sz w:val="28"/>
          <w:szCs w:val="28"/>
          <w:lang w:eastAsia="ru-RU"/>
        </w:rPr>
        <w:br/>
        <w:t>и социальная поддержка отдельных категорий граждан</w:t>
      </w:r>
      <w:bookmarkEnd w:id="21"/>
    </w:p>
    <w:p w:rsidR="00A82585" w:rsidRPr="00A82585" w:rsidRDefault="00A82585" w:rsidP="00A82585">
      <w:pPr>
        <w:suppressAutoHyphens/>
        <w:spacing w:after="0" w:line="240" w:lineRule="auto"/>
        <w:ind w:firstLine="708"/>
        <w:contextualSpacing/>
        <w:jc w:val="both"/>
        <w:rPr>
          <w:rFonts w:ascii="Times New Roman" w:eastAsia="Times New Roman" w:hAnsi="Times New Roman"/>
          <w:sz w:val="28"/>
          <w:szCs w:val="28"/>
          <w:lang w:eastAsia="ru-RU"/>
        </w:rPr>
      </w:pPr>
    </w:p>
    <w:p w:rsidR="00A82585" w:rsidRPr="00A82585" w:rsidRDefault="00A82585" w:rsidP="00A82585">
      <w:pPr>
        <w:suppressAutoHyphens/>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В целях сохранения уровня защищенности социально уязвимых слоев населения продолжена практика реализации мероприятий по оказанию социальной поддержки и социальной помощи в рамках муниципальной программы «Социальная поддержка и социальная помощь для отдельных категорий граждан в городе Нижневартовске», расходы на которые в 2025 году составили более 456,0 млн. рублей.</w:t>
      </w:r>
    </w:p>
    <w:p w:rsidR="00A82585" w:rsidRPr="00A82585" w:rsidRDefault="00A82585" w:rsidP="00A82585">
      <w:pPr>
        <w:suppressAutoHyphens/>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Количество получателей мер социальной поддержки составило</w:t>
      </w:r>
      <w:r w:rsidRPr="00A82585">
        <w:rPr>
          <w:rFonts w:ascii="Times New Roman" w:hAnsi="Times New Roman"/>
          <w:sz w:val="28"/>
          <w:szCs w:val="28"/>
        </w:rPr>
        <w:br/>
        <w:t xml:space="preserve">81 831 человек. Основные виды социальной поддержки представлены </w:t>
      </w:r>
      <w:r w:rsidRPr="00A82585">
        <w:rPr>
          <w:rFonts w:ascii="Times New Roman" w:hAnsi="Times New Roman"/>
          <w:sz w:val="28"/>
          <w:szCs w:val="28"/>
        </w:rPr>
        <w:br/>
        <w:t>в таблице 18.</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eastAsia="Times New Roman" w:hAnsi="Times New Roman"/>
          <w:b/>
          <w:bCs/>
          <w:color w:val="000000"/>
          <w:sz w:val="28"/>
          <w:szCs w:val="28"/>
        </w:rPr>
      </w:pPr>
    </w:p>
    <w:p w:rsidR="00A82585" w:rsidRPr="00A82585" w:rsidRDefault="00A82585" w:rsidP="00A82585">
      <w:pPr>
        <w:suppressAutoHyphens/>
        <w:spacing w:after="0" w:line="240" w:lineRule="auto"/>
        <w:ind w:firstLine="708"/>
        <w:contextualSpacing/>
        <w:jc w:val="right"/>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Таблица </w:t>
      </w:r>
      <w:r w:rsidRPr="00A82585">
        <w:rPr>
          <w:rFonts w:ascii="Times New Roman" w:eastAsia="Times New Roman" w:hAnsi="Times New Roman"/>
          <w:sz w:val="28"/>
          <w:szCs w:val="28"/>
          <w:lang w:eastAsia="ru-RU"/>
        </w:rPr>
        <w:fldChar w:fldCharType="begin"/>
      </w:r>
      <w:r w:rsidRPr="00A82585">
        <w:rPr>
          <w:rFonts w:ascii="Times New Roman" w:eastAsia="Times New Roman" w:hAnsi="Times New Roman"/>
          <w:sz w:val="28"/>
          <w:szCs w:val="28"/>
          <w:lang w:eastAsia="ru-RU"/>
        </w:rPr>
        <w:instrText xml:space="preserve"> SEQ Таблица \* ARABIC </w:instrText>
      </w:r>
      <w:r w:rsidRPr="00A82585">
        <w:rPr>
          <w:rFonts w:ascii="Times New Roman" w:eastAsia="Times New Roman" w:hAnsi="Times New Roman"/>
          <w:sz w:val="28"/>
          <w:szCs w:val="28"/>
          <w:lang w:eastAsia="ru-RU"/>
        </w:rPr>
        <w:fldChar w:fldCharType="separate"/>
      </w:r>
      <w:r w:rsidR="00444333">
        <w:rPr>
          <w:rFonts w:ascii="Times New Roman" w:eastAsia="Times New Roman" w:hAnsi="Times New Roman"/>
          <w:noProof/>
          <w:sz w:val="28"/>
          <w:szCs w:val="28"/>
          <w:lang w:eastAsia="ru-RU"/>
        </w:rPr>
        <w:t>18</w:t>
      </w:r>
      <w:r w:rsidRPr="00A82585">
        <w:rPr>
          <w:rFonts w:ascii="Times New Roman" w:eastAsia="Times New Roman" w:hAnsi="Times New Roman"/>
          <w:sz w:val="28"/>
          <w:szCs w:val="28"/>
          <w:lang w:eastAsia="ru-RU"/>
        </w:rPr>
        <w:fldChar w:fldCharType="end"/>
      </w:r>
    </w:p>
    <w:p w:rsidR="00A82585" w:rsidRPr="00A82585" w:rsidRDefault="00A82585" w:rsidP="00A82585">
      <w:pPr>
        <w:suppressAutoHyphens/>
        <w:spacing w:after="0" w:line="240" w:lineRule="auto"/>
        <w:ind w:firstLine="708"/>
        <w:contextualSpacing/>
        <w:jc w:val="right"/>
        <w:rPr>
          <w:rFonts w:ascii="Times New Roman" w:eastAsia="Times New Roman" w:hAnsi="Times New Roman"/>
          <w:sz w:val="28"/>
          <w:szCs w:val="28"/>
          <w:lang w:eastAsia="ru-RU"/>
        </w:rPr>
      </w:pPr>
    </w:p>
    <w:p w:rsidR="00A82585" w:rsidRPr="00A82585" w:rsidRDefault="00A82585" w:rsidP="00A82585">
      <w:pPr>
        <w:keepNext/>
        <w:suppressAutoHyphens/>
        <w:spacing w:after="0" w:line="240" w:lineRule="auto"/>
        <w:jc w:val="center"/>
        <w:rPr>
          <w:rFonts w:ascii="Times New Roman" w:hAnsi="Times New Roman"/>
          <w:b/>
          <w:bCs/>
          <w:sz w:val="28"/>
          <w:szCs w:val="28"/>
        </w:rPr>
      </w:pPr>
      <w:r w:rsidRPr="00A82585">
        <w:rPr>
          <w:rFonts w:ascii="Times New Roman" w:hAnsi="Times New Roman"/>
          <w:b/>
          <w:bCs/>
          <w:sz w:val="28"/>
          <w:szCs w:val="28"/>
        </w:rPr>
        <w:t>Основные виды социальной поддержки</w:t>
      </w:r>
    </w:p>
    <w:p w:rsidR="00A82585" w:rsidRPr="00A82585" w:rsidRDefault="00A82585" w:rsidP="00A82585">
      <w:pPr>
        <w:suppressAutoHyphens/>
        <w:spacing w:after="0" w:line="240" w:lineRule="auto"/>
        <w:rPr>
          <w:rFonts w:ascii="Times New Roman" w:eastAsia="Times New Roman" w:hAnsi="Times New Roman"/>
          <w:sz w:val="24"/>
          <w:szCs w:val="24"/>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954"/>
        <w:gridCol w:w="937"/>
        <w:gridCol w:w="937"/>
        <w:gridCol w:w="937"/>
        <w:gridCol w:w="937"/>
        <w:gridCol w:w="937"/>
      </w:tblGrid>
      <w:tr w:rsidR="00A82585" w:rsidRPr="00A82585" w:rsidTr="008A7D9B">
        <w:trPr>
          <w:trHeight w:val="20"/>
          <w:jc w:val="center"/>
        </w:trPr>
        <w:tc>
          <w:tcPr>
            <w:tcW w:w="4954"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Наименование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показателя</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2021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2022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2023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2024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 xml:space="preserve">2025 </w:t>
            </w:r>
          </w:p>
          <w:p w:rsidR="00A82585" w:rsidRPr="00A82585" w:rsidRDefault="00A82585" w:rsidP="00A82585">
            <w:pPr>
              <w:widowControl w:val="0"/>
              <w:suppressAutoHyphens/>
              <w:spacing w:after="0" w:line="240" w:lineRule="auto"/>
              <w:jc w:val="center"/>
              <w:rPr>
                <w:rFonts w:ascii="Times New Roman" w:eastAsia="Times New Roman" w:hAnsi="Times New Roman"/>
                <w:b/>
                <w:lang w:eastAsia="ru-RU"/>
              </w:rPr>
            </w:pPr>
            <w:r w:rsidRPr="00A82585">
              <w:rPr>
                <w:rFonts w:ascii="Times New Roman" w:eastAsia="Times New Roman" w:hAnsi="Times New Roman"/>
                <w:b/>
                <w:lang w:eastAsia="ru-RU"/>
              </w:rPr>
              <w:t>год</w:t>
            </w:r>
          </w:p>
        </w:tc>
      </w:tr>
      <w:tr w:rsidR="00A82585" w:rsidRPr="00A82585" w:rsidTr="008A7D9B">
        <w:trPr>
          <w:trHeight w:val="20"/>
          <w:jc w:val="center"/>
        </w:trPr>
        <w:tc>
          <w:tcPr>
            <w:tcW w:w="4954"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both"/>
              <w:rPr>
                <w:rFonts w:ascii="Times New Roman" w:eastAsia="Times New Roman" w:hAnsi="Times New Roman"/>
                <w:lang w:eastAsia="ru-RU"/>
              </w:rPr>
            </w:pPr>
            <w:r w:rsidRPr="00A82585">
              <w:rPr>
                <w:rFonts w:ascii="Times New Roman" w:eastAsia="Times New Roman" w:hAnsi="Times New Roman"/>
                <w:lang w:eastAsia="ru-RU"/>
              </w:rPr>
              <w:t xml:space="preserve">Расходы на социальную поддержку отдельных категорий граждан (млн. руб.) </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220,8</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247,2</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275,8</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340,8</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456,0</w:t>
            </w:r>
          </w:p>
        </w:tc>
      </w:tr>
      <w:tr w:rsidR="00A82585" w:rsidRPr="00A82585" w:rsidTr="008A7D9B">
        <w:trPr>
          <w:trHeight w:val="20"/>
          <w:jc w:val="center"/>
        </w:trPr>
        <w:tc>
          <w:tcPr>
            <w:tcW w:w="4954"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both"/>
              <w:rPr>
                <w:rFonts w:ascii="Times New Roman" w:eastAsia="Times New Roman" w:hAnsi="Times New Roman"/>
                <w:lang w:eastAsia="ru-RU"/>
              </w:rPr>
            </w:pPr>
            <w:r w:rsidRPr="00A82585">
              <w:rPr>
                <w:rFonts w:ascii="Times New Roman" w:eastAsia="Times New Roman" w:hAnsi="Times New Roman"/>
                <w:lang w:eastAsia="ru-RU"/>
              </w:rPr>
              <w:t>Количество получателей мер социальной поддержки (чел.), в том числе:</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71 922</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74 430</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75 365</w:t>
            </w:r>
          </w:p>
        </w:tc>
        <w:tc>
          <w:tcPr>
            <w:tcW w:w="937" w:type="dxa"/>
            <w:tcBorders>
              <w:top w:val="single" w:sz="4" w:space="0" w:color="auto"/>
              <w:left w:val="single" w:sz="4" w:space="0" w:color="auto"/>
              <w:bottom w:val="single" w:sz="4" w:space="0" w:color="auto"/>
              <w:right w:val="single" w:sz="4" w:space="0" w:color="auto"/>
            </w:tcBorders>
            <w:shd w:val="clear" w:color="auto" w:fill="auto"/>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75 533</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81 831</w:t>
            </w:r>
          </w:p>
        </w:tc>
      </w:tr>
      <w:tr w:rsidR="00A82585" w:rsidRPr="00A82585" w:rsidTr="008A7D9B">
        <w:trPr>
          <w:trHeight w:val="20"/>
          <w:jc w:val="center"/>
        </w:trPr>
        <w:tc>
          <w:tcPr>
            <w:tcW w:w="4954"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contextualSpacing/>
              <w:jc w:val="both"/>
              <w:rPr>
                <w:rFonts w:ascii="Times New Roman" w:eastAsia="Times New Roman" w:hAnsi="Times New Roman"/>
                <w:lang w:eastAsia="ru-RU"/>
              </w:rPr>
            </w:pPr>
            <w:r w:rsidRPr="00A82585">
              <w:rPr>
                <w:rFonts w:ascii="Times New Roman" w:eastAsia="Times New Roman" w:hAnsi="Times New Roman"/>
                <w:lang w:eastAsia="ru-RU"/>
              </w:rPr>
              <w:t>ежеквартальная выплата неработающим пенсионерам (чел.)</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39 361</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39 348</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39 288</w:t>
            </w:r>
          </w:p>
        </w:tc>
        <w:tc>
          <w:tcPr>
            <w:tcW w:w="937" w:type="dxa"/>
            <w:tcBorders>
              <w:top w:val="single" w:sz="4" w:space="0" w:color="auto"/>
              <w:left w:val="single" w:sz="4" w:space="0" w:color="auto"/>
              <w:bottom w:val="single" w:sz="4" w:space="0" w:color="auto"/>
              <w:right w:val="single" w:sz="4" w:space="0" w:color="auto"/>
            </w:tcBorders>
            <w:shd w:val="clear" w:color="auto" w:fill="auto"/>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37 627</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36 200</w:t>
            </w:r>
          </w:p>
        </w:tc>
      </w:tr>
      <w:tr w:rsidR="00A82585" w:rsidRPr="00A82585" w:rsidTr="008A7D9B">
        <w:trPr>
          <w:trHeight w:val="20"/>
          <w:jc w:val="center"/>
        </w:trPr>
        <w:tc>
          <w:tcPr>
            <w:tcW w:w="4954"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contextualSpacing/>
              <w:jc w:val="both"/>
              <w:rPr>
                <w:rFonts w:ascii="Times New Roman" w:eastAsia="Times New Roman" w:hAnsi="Times New Roman"/>
                <w:lang w:eastAsia="ru-RU"/>
              </w:rPr>
            </w:pPr>
            <w:r w:rsidRPr="00A82585">
              <w:rPr>
                <w:rFonts w:ascii="Times New Roman" w:eastAsia="Times New Roman" w:hAnsi="Times New Roman"/>
                <w:lang w:eastAsia="ru-RU"/>
              </w:rPr>
              <w:t>бесплатный проезд автомобильным транспортом по муниципальным маршрутам не</w:t>
            </w:r>
            <w:r w:rsidRPr="00A82585">
              <w:rPr>
                <w:rFonts w:ascii="Times New Roman" w:eastAsia="Times New Roman" w:hAnsi="Times New Roman"/>
                <w:bCs/>
                <w:lang w:eastAsia="ru-RU"/>
              </w:rPr>
              <w:t xml:space="preserve">работающим пенсионерам </w:t>
            </w:r>
            <w:r w:rsidRPr="00A82585">
              <w:rPr>
                <w:rFonts w:ascii="Times New Roman" w:eastAsia="Times New Roman" w:hAnsi="Times New Roman"/>
                <w:lang w:eastAsia="ru-RU"/>
              </w:rPr>
              <w:t>(чел.)</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30 998</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32 351</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32 860</w:t>
            </w:r>
          </w:p>
        </w:tc>
        <w:tc>
          <w:tcPr>
            <w:tcW w:w="937" w:type="dxa"/>
            <w:tcBorders>
              <w:top w:val="single" w:sz="4" w:space="0" w:color="auto"/>
              <w:left w:val="single" w:sz="4" w:space="0" w:color="auto"/>
              <w:bottom w:val="single" w:sz="4" w:space="0" w:color="auto"/>
              <w:right w:val="single" w:sz="4" w:space="0" w:color="auto"/>
            </w:tcBorders>
            <w:shd w:val="clear" w:color="auto" w:fill="auto"/>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33 860</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33 658</w:t>
            </w:r>
          </w:p>
        </w:tc>
      </w:tr>
      <w:tr w:rsidR="00A82585" w:rsidRPr="00A82585" w:rsidTr="008A7D9B">
        <w:trPr>
          <w:trHeight w:val="20"/>
          <w:jc w:val="center"/>
        </w:trPr>
        <w:tc>
          <w:tcPr>
            <w:tcW w:w="4954"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contextualSpacing/>
              <w:jc w:val="both"/>
              <w:rPr>
                <w:rFonts w:ascii="Times New Roman" w:eastAsia="Times New Roman" w:hAnsi="Times New Roman"/>
                <w:lang w:eastAsia="ru-RU"/>
              </w:rPr>
            </w:pPr>
            <w:r w:rsidRPr="00A82585">
              <w:rPr>
                <w:rFonts w:ascii="Times New Roman" w:eastAsia="Times New Roman" w:hAnsi="Times New Roman"/>
                <w:lang w:eastAsia="ru-RU"/>
              </w:rPr>
              <w:t>иные меры социальной поддержки(чел.)</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1 563</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2 731</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3 217</w:t>
            </w:r>
          </w:p>
        </w:tc>
        <w:tc>
          <w:tcPr>
            <w:tcW w:w="937" w:type="dxa"/>
            <w:tcBorders>
              <w:top w:val="single" w:sz="4" w:space="0" w:color="auto"/>
              <w:left w:val="single" w:sz="4" w:space="0" w:color="auto"/>
              <w:bottom w:val="single" w:sz="4" w:space="0" w:color="auto"/>
              <w:right w:val="single" w:sz="4" w:space="0" w:color="auto"/>
            </w:tcBorders>
            <w:shd w:val="clear" w:color="auto" w:fill="auto"/>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4 046</w:t>
            </w:r>
          </w:p>
        </w:tc>
        <w:tc>
          <w:tcPr>
            <w:tcW w:w="93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uppressAutoHyphens/>
              <w:spacing w:after="0" w:line="240" w:lineRule="auto"/>
              <w:jc w:val="center"/>
              <w:rPr>
                <w:rFonts w:ascii="Times New Roman" w:eastAsia="Times New Roman" w:hAnsi="Times New Roman"/>
                <w:lang w:eastAsia="ru-RU"/>
              </w:rPr>
            </w:pPr>
            <w:r w:rsidRPr="00A82585">
              <w:rPr>
                <w:rFonts w:ascii="Times New Roman" w:eastAsia="Times New Roman" w:hAnsi="Times New Roman"/>
                <w:lang w:eastAsia="ru-RU"/>
              </w:rPr>
              <w:t>11 973</w:t>
            </w:r>
          </w:p>
        </w:tc>
      </w:tr>
    </w:tbl>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eastAsia="Times New Roman" w:hAnsi="Times New Roman"/>
          <w:b/>
          <w:bCs/>
          <w:color w:val="000000"/>
          <w:sz w:val="28"/>
          <w:szCs w:val="28"/>
        </w:rPr>
      </w:pPr>
    </w:p>
    <w:p w:rsidR="00A82585" w:rsidRPr="00A82585" w:rsidRDefault="00A82585" w:rsidP="00A82585">
      <w:pPr>
        <w:suppressAutoHyphens/>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Реализовано важное направление социальной политики города</w:t>
      </w:r>
      <w:r w:rsidRPr="00A82585">
        <w:rPr>
          <w:rFonts w:ascii="Times New Roman" w:hAnsi="Times New Roman"/>
          <w:sz w:val="28"/>
          <w:szCs w:val="28"/>
        </w:rPr>
        <w:br/>
        <w:t>по оказанию социальной поддержки гражданам из числа:</w:t>
      </w:r>
    </w:p>
    <w:p w:rsidR="00A82585" w:rsidRPr="00A82585" w:rsidRDefault="00A82585" w:rsidP="00A82585">
      <w:pPr>
        <w:widowControl w:val="0"/>
        <w:suppressAutoHyphens/>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 xml:space="preserve">- ветеранов Великой Отечественной войны - 76 представителям данной категории граждан в связи с празднованием 80-й годовщины Победы в Великой Отечественной войне 1941-1945 годов предоставлена социальная поддержка </w:t>
      </w:r>
      <w:r w:rsidRPr="00A82585">
        <w:rPr>
          <w:rFonts w:ascii="Times New Roman" w:hAnsi="Times New Roman"/>
          <w:sz w:val="28"/>
          <w:szCs w:val="28"/>
        </w:rPr>
        <w:br/>
        <w:t>на общую сумму 659 тыс. рублей;</w:t>
      </w:r>
    </w:p>
    <w:p w:rsidR="00A82585" w:rsidRPr="00A82585" w:rsidRDefault="00A82585" w:rsidP="00A82585">
      <w:pPr>
        <w:suppressAutoHyphens/>
        <w:autoSpaceDE w:val="0"/>
        <w:autoSpaceDN w:val="0"/>
        <w:adjustRightInd w:val="0"/>
        <w:spacing w:after="0" w:line="240" w:lineRule="auto"/>
        <w:ind w:firstLine="709"/>
        <w:jc w:val="both"/>
        <w:rPr>
          <w:rFonts w:ascii="Times New Roman" w:hAnsi="Times New Roman"/>
          <w:sz w:val="28"/>
          <w:szCs w:val="28"/>
        </w:rPr>
      </w:pPr>
      <w:r w:rsidRPr="00A82585">
        <w:rPr>
          <w:rFonts w:ascii="Times New Roman" w:hAnsi="Times New Roman"/>
          <w:sz w:val="28"/>
          <w:szCs w:val="28"/>
        </w:rPr>
        <w:t>- членов семей отдельных категорий граждан, принимавших участие</w:t>
      </w:r>
      <w:r w:rsidRPr="00A82585">
        <w:rPr>
          <w:rFonts w:ascii="Times New Roman" w:hAnsi="Times New Roman"/>
          <w:sz w:val="28"/>
          <w:szCs w:val="28"/>
        </w:rPr>
        <w:br/>
        <w:t>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погибших в ходе ее проведения, - оказана помощь 180 семьям на общую сумму 36 млн. рублей;</w:t>
      </w:r>
    </w:p>
    <w:p w:rsidR="00A82585" w:rsidRPr="00A82585" w:rsidRDefault="00A82585" w:rsidP="00A82585">
      <w:pPr>
        <w:suppressAutoHyphens/>
        <w:autoSpaceDE w:val="0"/>
        <w:autoSpaceDN w:val="0"/>
        <w:adjustRightInd w:val="0"/>
        <w:spacing w:after="0" w:line="240" w:lineRule="auto"/>
        <w:ind w:firstLine="709"/>
        <w:jc w:val="both"/>
        <w:rPr>
          <w:rFonts w:ascii="Times New Roman" w:hAnsi="Times New Roman"/>
          <w:sz w:val="28"/>
          <w:szCs w:val="28"/>
        </w:rPr>
      </w:pPr>
      <w:r w:rsidRPr="00A82585">
        <w:rPr>
          <w:rFonts w:ascii="Times New Roman" w:hAnsi="Times New Roman"/>
          <w:sz w:val="28"/>
          <w:szCs w:val="28"/>
        </w:rPr>
        <w:t>- представителей отдельных категорий граждан, оказавшихся</w:t>
      </w:r>
      <w:r w:rsidRPr="00A82585">
        <w:rPr>
          <w:rFonts w:ascii="Times New Roman" w:hAnsi="Times New Roman"/>
          <w:sz w:val="28"/>
          <w:szCs w:val="28"/>
        </w:rPr>
        <w:br/>
        <w:t>в трудной или экстремальной жизненной ситуации, - оказана помощь</w:t>
      </w:r>
      <w:r w:rsidRPr="00A82585">
        <w:rPr>
          <w:rFonts w:ascii="Times New Roman" w:hAnsi="Times New Roman"/>
          <w:sz w:val="28"/>
          <w:szCs w:val="28"/>
        </w:rPr>
        <w:br/>
        <w:t xml:space="preserve">467 жителям города на общую сумму 5,2 млн. рублей. </w:t>
      </w:r>
    </w:p>
    <w:p w:rsidR="00A82585" w:rsidRPr="00A82585" w:rsidRDefault="00A82585" w:rsidP="00A82585">
      <w:pPr>
        <w:suppressAutoHyphens/>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сентябре 2025 года увеличен размер дополнительной меры социальной поддержки за счет средств местного бюджета в виде единовременной денежной выплаты со 150 тыс. рублей до 200 тыс. рублей гражданам, заключившим контракт о прохождении военной службы в Вооруженных силах Российской Федерации, направленным для выполнения задач в ходе специальной военной операции на территориях Донецкой Народной Республики, Луганской Народной Республики, Запорожской, Херсонской областей и Украины, которая оказана </w:t>
      </w:r>
      <w:r w:rsidRPr="00A82585">
        <w:rPr>
          <w:rFonts w:ascii="Times New Roman" w:hAnsi="Times New Roman"/>
          <w:sz w:val="28"/>
          <w:szCs w:val="28"/>
        </w:rPr>
        <w:br/>
        <w:t xml:space="preserve">600 гражданам на общую сумму 105,75 млн. рублей. </w:t>
      </w:r>
    </w:p>
    <w:p w:rsidR="00A82585" w:rsidRPr="00A82585" w:rsidRDefault="00A82585" w:rsidP="00A82585">
      <w:pPr>
        <w:suppressAutoHyphens/>
        <w:spacing w:after="0" w:line="240" w:lineRule="auto"/>
        <w:ind w:firstLine="709"/>
        <w:jc w:val="both"/>
        <w:rPr>
          <w:rFonts w:ascii="Times New Roman" w:hAnsi="Times New Roman"/>
          <w:sz w:val="28"/>
          <w:szCs w:val="28"/>
        </w:rPr>
      </w:pPr>
      <w:r w:rsidRPr="00A82585">
        <w:rPr>
          <w:rFonts w:ascii="Times New Roman" w:hAnsi="Times New Roman"/>
          <w:sz w:val="28"/>
          <w:szCs w:val="28"/>
        </w:rPr>
        <w:t>В 2025 году установлено предоставление бесплатного проезда общественным транспортом по муниципальным маршрутам регулярных перевозок на территории города:</w:t>
      </w:r>
    </w:p>
    <w:p w:rsidR="00A82585" w:rsidRPr="00A82585" w:rsidRDefault="00A82585" w:rsidP="00A82585">
      <w:pPr>
        <w:suppressAutoHyphens/>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 обучающимся общеобразовательных учреждений города (вне зависимости от возраста); обучающимся по очной форме обучения </w:t>
      </w:r>
      <w:r w:rsidRPr="00A82585">
        <w:rPr>
          <w:rFonts w:ascii="Times New Roman" w:hAnsi="Times New Roman"/>
          <w:sz w:val="28"/>
          <w:szCs w:val="28"/>
        </w:rPr>
        <w:br/>
        <w:t xml:space="preserve">в учреждениях среднего профессионального образования, расположенных </w:t>
      </w:r>
      <w:r w:rsidRPr="00A82585">
        <w:rPr>
          <w:rFonts w:ascii="Times New Roman" w:hAnsi="Times New Roman"/>
          <w:sz w:val="28"/>
          <w:szCs w:val="28"/>
        </w:rPr>
        <w:br/>
        <w:t>на территории города (не достигшим возраста совершеннолетия) - членам семей участников специальной военной операции, не получающим ежемесячную денежную выплату на проезд в городском общественном транспорте общего пользования по основаниям, определенным федеральными, региональными законами;</w:t>
      </w:r>
    </w:p>
    <w:p w:rsidR="00A82585" w:rsidRPr="00A82585" w:rsidRDefault="00A82585" w:rsidP="00A82585">
      <w:pPr>
        <w:suppressAutoHyphens/>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 детям-инвалидам в возрасте от 7 до 18 лет, зарегистрированным </w:t>
      </w:r>
      <w:r w:rsidRPr="00A82585">
        <w:rPr>
          <w:rFonts w:ascii="Times New Roman" w:hAnsi="Times New Roman"/>
          <w:sz w:val="28"/>
          <w:szCs w:val="28"/>
        </w:rPr>
        <w:br/>
        <w:t>по месту жительства в городе Нижневартовске, не получающим ежемесячную денежную выплату на проезд в городском общественном транспорте общего пользования по основаниям, определенным федеральными, региональными законами и иными нормативными правовыми актами Российской Федерации.</w:t>
      </w:r>
    </w:p>
    <w:p w:rsidR="00A82585" w:rsidRPr="00A82585" w:rsidRDefault="00A82585" w:rsidP="00A82585">
      <w:pPr>
        <w:suppressAutoHyphens/>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308 школьников и студентов учреждений среднего профессионального образования из семей участников специальной военной операции, а также </w:t>
      </w:r>
      <w:r w:rsidRPr="00A82585">
        <w:rPr>
          <w:rFonts w:ascii="Times New Roman" w:hAnsi="Times New Roman"/>
          <w:sz w:val="28"/>
          <w:szCs w:val="28"/>
        </w:rPr>
        <w:br/>
        <w:t>97 детей-инвалидов пользуются общественным транспортом бесплатно.</w:t>
      </w:r>
    </w:p>
    <w:p w:rsidR="00A82585" w:rsidRPr="00A82585" w:rsidRDefault="00A82585" w:rsidP="00A82585">
      <w:pPr>
        <w:suppressAutoHyphens/>
        <w:spacing w:after="0" w:line="240" w:lineRule="auto"/>
        <w:ind w:firstLine="709"/>
        <w:jc w:val="both"/>
        <w:rPr>
          <w:rFonts w:ascii="Times New Roman" w:hAnsi="Times New Roman"/>
          <w:sz w:val="28"/>
          <w:szCs w:val="28"/>
        </w:rPr>
      </w:pPr>
      <w:r w:rsidRPr="00A82585">
        <w:rPr>
          <w:rFonts w:ascii="Times New Roman" w:hAnsi="Times New Roman"/>
          <w:sz w:val="28"/>
          <w:szCs w:val="28"/>
        </w:rPr>
        <w:lastRenderedPageBreak/>
        <w:t>В 2025 году продолжена работа по оказанию всесторонней, своевременной и квалифицированной помощи и поддержки гражданам, члены семей которых принимают участие в специальной военной операции. На комплексном социальном сопровождении находится более 6 тыс. человек - членов семей военнослужащих.</w:t>
      </w:r>
    </w:p>
    <w:p w:rsidR="00A82585" w:rsidRPr="00A82585" w:rsidRDefault="00A82585" w:rsidP="00A82585">
      <w:pPr>
        <w:suppressAutoHyphen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22" w:name="_Toc220496043"/>
      <w:r w:rsidRPr="00A82585">
        <w:rPr>
          <w:rFonts w:ascii="Times New Roman" w:eastAsia="Times New Roman" w:hAnsi="Times New Roman"/>
          <w:b/>
          <w:bCs/>
          <w:kern w:val="32"/>
          <w:sz w:val="28"/>
          <w:szCs w:val="28"/>
          <w:lang w:eastAsia="ru-RU"/>
        </w:rPr>
        <w:t>1.21. Социально-экономическое,</w:t>
      </w:r>
      <w:r w:rsidRPr="00A82585">
        <w:rPr>
          <w:rFonts w:ascii="Times New Roman" w:eastAsia="Times New Roman" w:hAnsi="Times New Roman"/>
          <w:b/>
          <w:bCs/>
          <w:kern w:val="32"/>
          <w:sz w:val="28"/>
          <w:szCs w:val="28"/>
          <w:lang w:eastAsia="ru-RU"/>
        </w:rPr>
        <w:br/>
        <w:t>межмуниципальное и международное сотрудничество</w:t>
      </w:r>
      <w:bookmarkEnd w:id="22"/>
    </w:p>
    <w:p w:rsidR="00A82585" w:rsidRPr="00A82585" w:rsidRDefault="00A82585" w:rsidP="00A82585">
      <w:pPr>
        <w:widowControl w:val="0"/>
        <w:spacing w:after="0" w:line="240" w:lineRule="auto"/>
        <w:ind w:firstLine="567"/>
        <w:jc w:val="both"/>
        <w:rPr>
          <w:rFonts w:ascii="Times New Roman" w:hAnsi="Times New Roman"/>
          <w:sz w:val="28"/>
          <w:szCs w:val="28"/>
        </w:rPr>
      </w:pPr>
    </w:p>
    <w:p w:rsidR="00A82585" w:rsidRPr="00A82585" w:rsidRDefault="00A82585" w:rsidP="00A82585">
      <w:pPr>
        <w:spacing w:after="0" w:line="240" w:lineRule="auto"/>
        <w:ind w:firstLine="708"/>
        <w:jc w:val="both"/>
        <w:rPr>
          <w:rFonts w:ascii="Times New Roman" w:hAnsi="Times New Roman"/>
          <w:sz w:val="28"/>
          <w:szCs w:val="28"/>
        </w:rPr>
      </w:pPr>
      <w:r w:rsidRPr="00A82585">
        <w:rPr>
          <w:rFonts w:ascii="Times New Roman" w:hAnsi="Times New Roman"/>
          <w:sz w:val="28"/>
          <w:szCs w:val="28"/>
        </w:rPr>
        <w:t xml:space="preserve">Продолжена традиция социально-экономического сотрудничества между администрацией города и городскими предприятиями. </w:t>
      </w:r>
    </w:p>
    <w:p w:rsidR="00A82585" w:rsidRPr="00A82585" w:rsidRDefault="00A82585" w:rsidP="00A82585">
      <w:pPr>
        <w:spacing w:after="0" w:line="240" w:lineRule="auto"/>
        <w:ind w:firstLine="708"/>
        <w:jc w:val="both"/>
        <w:rPr>
          <w:rFonts w:ascii="Times New Roman" w:hAnsi="Times New Roman"/>
          <w:sz w:val="28"/>
          <w:szCs w:val="28"/>
        </w:rPr>
      </w:pPr>
      <w:r w:rsidRPr="00A82585">
        <w:rPr>
          <w:rFonts w:ascii="Times New Roman" w:hAnsi="Times New Roman"/>
          <w:sz w:val="28"/>
          <w:szCs w:val="28"/>
        </w:rPr>
        <w:t xml:space="preserve">В отчетном периоде в рамках договора с акционерным обществом «Самотлорнефтегаз» закончена реализация масштабного проекта </w:t>
      </w:r>
      <w:r w:rsidRPr="00A82585">
        <w:rPr>
          <w:rFonts w:ascii="Times New Roman" w:hAnsi="Times New Roman"/>
          <w:sz w:val="28"/>
          <w:szCs w:val="28"/>
        </w:rPr>
        <w:br/>
        <w:t>по благоустройству парка Победы на сумму более 132 млн. рублей, в полном объеме исполнены договоры на финансирование мероприятий в сферах образования, культуры, искусства, массового спорта и физической культуры, молодежной политики в сумме 20 млн. рублей.</w:t>
      </w:r>
    </w:p>
    <w:p w:rsidR="00A82585" w:rsidRPr="00A82585" w:rsidRDefault="00A82585" w:rsidP="00A82585">
      <w:pPr>
        <w:spacing w:after="0" w:line="240" w:lineRule="auto"/>
        <w:ind w:firstLine="708"/>
        <w:jc w:val="both"/>
        <w:rPr>
          <w:rFonts w:ascii="Times New Roman" w:hAnsi="Times New Roman"/>
          <w:sz w:val="28"/>
          <w:szCs w:val="28"/>
        </w:rPr>
      </w:pPr>
      <w:r w:rsidRPr="00A82585">
        <w:rPr>
          <w:rFonts w:ascii="Times New Roman" w:hAnsi="Times New Roman"/>
          <w:sz w:val="28"/>
          <w:szCs w:val="28"/>
        </w:rPr>
        <w:t xml:space="preserve">В соответствии с соглашением между акционерным обществом «СибурТюменьГаз» и администрацией города выполнены работы </w:t>
      </w:r>
      <w:r w:rsidRPr="00A82585">
        <w:rPr>
          <w:rFonts w:ascii="Times New Roman" w:hAnsi="Times New Roman"/>
          <w:sz w:val="28"/>
          <w:szCs w:val="28"/>
        </w:rPr>
        <w:br/>
        <w:t>по обустройству парковки в районе МАУДОД г. Нижневартовска СШОР «Самотлор» по улице Омской на сумму более 2 млн. рублей.</w:t>
      </w:r>
    </w:p>
    <w:p w:rsidR="00A82585" w:rsidRPr="00A82585" w:rsidRDefault="00A82585" w:rsidP="00A82585">
      <w:pPr>
        <w:spacing w:after="0" w:line="240" w:lineRule="auto"/>
        <w:ind w:firstLine="708"/>
        <w:jc w:val="both"/>
        <w:rPr>
          <w:rFonts w:ascii="Times New Roman" w:hAnsi="Times New Roman"/>
          <w:sz w:val="28"/>
          <w:szCs w:val="28"/>
        </w:rPr>
      </w:pPr>
      <w:r w:rsidRPr="00A82585">
        <w:rPr>
          <w:rFonts w:ascii="Times New Roman" w:hAnsi="Times New Roman"/>
          <w:sz w:val="28"/>
          <w:szCs w:val="28"/>
        </w:rPr>
        <w:t xml:space="preserve">В 2025 году заключены договоры между администрацией города </w:t>
      </w:r>
      <w:r w:rsidRPr="00A82585">
        <w:rPr>
          <w:rFonts w:ascii="Times New Roman" w:hAnsi="Times New Roman"/>
          <w:sz w:val="28"/>
          <w:szCs w:val="28"/>
        </w:rPr>
        <w:br/>
        <w:t xml:space="preserve">и акционерным обществом «Самотлорнефтегаз», в соответствии с которыми город получил дополнительное финансирование в объеме 275 млн. рублей </w:t>
      </w:r>
      <w:r w:rsidRPr="00A82585">
        <w:rPr>
          <w:rFonts w:ascii="Times New Roman" w:hAnsi="Times New Roman"/>
          <w:sz w:val="28"/>
          <w:szCs w:val="28"/>
        </w:rPr>
        <w:br/>
        <w:t xml:space="preserve">на важные социально значимые проекты и мероприятия, в том числе благоустройство бульвара на набережной реки Обь в створе улицы Чапаева </w:t>
      </w:r>
      <w:r w:rsidRPr="00A82585">
        <w:rPr>
          <w:rFonts w:ascii="Times New Roman" w:hAnsi="Times New Roman"/>
          <w:sz w:val="28"/>
          <w:szCs w:val="28"/>
        </w:rPr>
        <w:br/>
        <w:t>и Речного порта, проспекта Победы от улицы Омской до улицы Г.И. Пикмана, благоустройство и капитальный ремонт площади Нефтяников и на мероприятия для льготных категорий граждан, которые будут реализованы в 2026 году.</w:t>
      </w:r>
    </w:p>
    <w:p w:rsidR="00A82585" w:rsidRPr="00A82585" w:rsidRDefault="00A82585" w:rsidP="00A82585">
      <w:pPr>
        <w:spacing w:after="0" w:line="240" w:lineRule="auto"/>
        <w:ind w:firstLine="708"/>
        <w:jc w:val="both"/>
        <w:rPr>
          <w:rFonts w:ascii="Times New Roman" w:hAnsi="Times New Roman"/>
          <w:sz w:val="28"/>
          <w:szCs w:val="28"/>
        </w:rPr>
      </w:pPr>
      <w:r w:rsidRPr="00A82585">
        <w:rPr>
          <w:rFonts w:ascii="Times New Roman" w:hAnsi="Times New Roman"/>
          <w:sz w:val="28"/>
          <w:szCs w:val="28"/>
        </w:rPr>
        <w:t xml:space="preserve">Кроме того, соглашения на сумму более 9 млн. рублей подписали еще </w:t>
      </w:r>
      <w:r w:rsidRPr="00A82585">
        <w:rPr>
          <w:rFonts w:ascii="Times New Roman" w:hAnsi="Times New Roman"/>
          <w:sz w:val="28"/>
          <w:szCs w:val="28"/>
        </w:rPr>
        <w:br/>
        <w:t xml:space="preserve">11 городских предприятий и индивидуальных предпринимателей, направлениями сотрудничества в рамках которых стали  оказание единовременной адресной социальной помощи отдельным категориям граждан, празднование 80-й годовщины Победы в Великой Отечественной войне </w:t>
      </w:r>
      <w:r w:rsidRPr="00A82585">
        <w:rPr>
          <w:rFonts w:ascii="Times New Roman" w:hAnsi="Times New Roman"/>
          <w:sz w:val="28"/>
          <w:szCs w:val="28"/>
        </w:rPr>
        <w:br/>
        <w:t>1941-1945 годов, проведение массовых культурных и спортивных мероприятий.</w:t>
      </w:r>
    </w:p>
    <w:p w:rsidR="00A82585" w:rsidRPr="00A82585" w:rsidRDefault="00A82585" w:rsidP="00A82585">
      <w:pPr>
        <w:spacing w:after="0" w:line="240" w:lineRule="auto"/>
        <w:ind w:firstLine="708"/>
        <w:jc w:val="both"/>
        <w:rPr>
          <w:rFonts w:ascii="Times New Roman" w:hAnsi="Times New Roman"/>
          <w:sz w:val="28"/>
          <w:szCs w:val="28"/>
        </w:rPr>
      </w:pPr>
      <w:r w:rsidRPr="00A82585">
        <w:rPr>
          <w:rFonts w:ascii="Times New Roman" w:hAnsi="Times New Roman"/>
          <w:sz w:val="28"/>
          <w:szCs w:val="28"/>
        </w:rPr>
        <w:t xml:space="preserve">Заключено соглашение о межмуниципальном сотрудничестве между городами Псков и Нижневартовск, в рамках которого будут развиваться деловые отношения в сфере строительства, жилищно-коммунального хозяйства </w:t>
      </w:r>
      <w:r w:rsidRPr="00A82585">
        <w:rPr>
          <w:rFonts w:ascii="Times New Roman" w:hAnsi="Times New Roman"/>
          <w:sz w:val="28"/>
          <w:szCs w:val="28"/>
        </w:rPr>
        <w:br/>
        <w:t>и транспорта, партнерские отношения в сфере образования, культуры, туризма, спорта, молодежной политики, сотрудничество в сфере энергосберегающих технологий, возобновляемых источников энергии, охране окружающей среды.</w:t>
      </w:r>
    </w:p>
    <w:p w:rsidR="00A82585" w:rsidRPr="00A82585" w:rsidRDefault="00A82585" w:rsidP="00A82585">
      <w:pPr>
        <w:spacing w:after="0" w:line="240" w:lineRule="auto"/>
        <w:ind w:firstLine="708"/>
        <w:jc w:val="both"/>
        <w:rPr>
          <w:rFonts w:ascii="Times New Roman" w:hAnsi="Times New Roman"/>
          <w:sz w:val="28"/>
          <w:szCs w:val="28"/>
        </w:rPr>
      </w:pPr>
      <w:r w:rsidRPr="00A82585">
        <w:rPr>
          <w:rFonts w:ascii="Times New Roman" w:hAnsi="Times New Roman"/>
          <w:sz w:val="28"/>
          <w:szCs w:val="28"/>
        </w:rPr>
        <w:t xml:space="preserve">В декабре 2025 года сотрудники администрации города приняли участие </w:t>
      </w:r>
      <w:r w:rsidRPr="00A82585">
        <w:rPr>
          <w:rFonts w:ascii="Times New Roman" w:hAnsi="Times New Roman"/>
          <w:sz w:val="28"/>
          <w:szCs w:val="28"/>
        </w:rPr>
        <w:br/>
        <w:t>в круглом столе с представителями туриндустрии и профильных ведомств города Пскова с выступлением по теме «О туристическом потенциале города Нижневартовска и основных событиях 2026 года».</w:t>
      </w:r>
    </w:p>
    <w:p w:rsidR="00A82585" w:rsidRPr="00A82585" w:rsidRDefault="00A82585" w:rsidP="00A82585">
      <w:pPr>
        <w:spacing w:after="0" w:line="240" w:lineRule="auto"/>
        <w:ind w:firstLine="708"/>
        <w:jc w:val="both"/>
        <w:rPr>
          <w:rFonts w:ascii="Times New Roman" w:hAnsi="Times New Roman"/>
          <w:sz w:val="28"/>
          <w:szCs w:val="28"/>
        </w:rPr>
      </w:pPr>
      <w:r w:rsidRPr="00A82585">
        <w:rPr>
          <w:rFonts w:ascii="Times New Roman" w:hAnsi="Times New Roman"/>
          <w:sz w:val="28"/>
          <w:szCs w:val="28"/>
        </w:rPr>
        <w:lastRenderedPageBreak/>
        <w:t xml:space="preserve">Продолжают действовать соглашение о торгово-экономическом, научном и культурном сотрудничестве Московского района города Санкт-Петербурга </w:t>
      </w:r>
      <w:r w:rsidRPr="00A82585">
        <w:rPr>
          <w:rFonts w:ascii="Times New Roman" w:hAnsi="Times New Roman"/>
          <w:sz w:val="28"/>
          <w:szCs w:val="28"/>
        </w:rPr>
        <w:br/>
        <w:t xml:space="preserve">и города Нижневартовска, соглашения о межмуниципальном сотрудничестве города Нижневартовска с городами Сочи, Евпатория, Омск, Ханты-Мансийск </w:t>
      </w:r>
      <w:r w:rsidRPr="00A82585">
        <w:rPr>
          <w:rFonts w:ascii="Times New Roman" w:hAnsi="Times New Roman"/>
          <w:sz w:val="28"/>
          <w:szCs w:val="28"/>
        </w:rPr>
        <w:br/>
        <w:t>и Стрежевой.</w:t>
      </w:r>
    </w:p>
    <w:p w:rsidR="00A82585" w:rsidRPr="00A82585" w:rsidRDefault="00A82585" w:rsidP="00A82585">
      <w:pPr>
        <w:spacing w:after="0" w:line="240" w:lineRule="auto"/>
        <w:ind w:firstLine="708"/>
        <w:jc w:val="both"/>
        <w:rPr>
          <w:rFonts w:ascii="Times New Roman" w:hAnsi="Times New Roman"/>
          <w:sz w:val="28"/>
          <w:szCs w:val="28"/>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23" w:name="_Toc220496044"/>
      <w:r w:rsidRPr="00A82585">
        <w:rPr>
          <w:rFonts w:ascii="Times New Roman" w:eastAsia="Times New Roman" w:hAnsi="Times New Roman"/>
          <w:b/>
          <w:bCs/>
          <w:kern w:val="32"/>
          <w:sz w:val="28"/>
          <w:szCs w:val="28"/>
          <w:lang w:eastAsia="ru-RU"/>
        </w:rPr>
        <w:t>1.22. Социальное партнерство и охрана труда</w:t>
      </w:r>
      <w:bookmarkEnd w:id="23"/>
    </w:p>
    <w:p w:rsidR="00A82585" w:rsidRPr="00A82585" w:rsidRDefault="00A82585" w:rsidP="00A82585">
      <w:pPr>
        <w:widowControl w:val="0"/>
        <w:spacing w:after="0" w:line="240" w:lineRule="auto"/>
        <w:ind w:firstLine="709"/>
        <w:jc w:val="both"/>
        <w:rPr>
          <w:rFonts w:ascii="Times New Roman" w:hAnsi="Times New Roman"/>
          <w:sz w:val="28"/>
          <w:szCs w:val="28"/>
        </w:rPr>
      </w:pP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Вопросы трудовых отношений жителей города решались в совместном контакте с работодателями и представителями профсоюзных организаций.</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8"/>
          <w:szCs w:val="28"/>
        </w:rPr>
      </w:pPr>
      <w:r w:rsidRPr="00A82585">
        <w:rPr>
          <w:rFonts w:ascii="Times New Roman" w:hAnsi="Times New Roman"/>
          <w:sz w:val="28"/>
          <w:szCs w:val="28"/>
        </w:rPr>
        <w:t>В течение отчетного года проводилась системная работа по погашению задолженности по заработной плате в организациях города.</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8"/>
          <w:szCs w:val="28"/>
        </w:rPr>
      </w:pPr>
      <w:r w:rsidRPr="00A82585">
        <w:rPr>
          <w:rFonts w:ascii="Times New Roman" w:hAnsi="Times New Roman"/>
          <w:sz w:val="28"/>
          <w:szCs w:val="28"/>
        </w:rPr>
        <w:t>Проведено 6 заседаний рабочей группы по противодействию формированию просроченной задолженности по заработной плате, заслушаны руководители 7 организаций.</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результате проделанной работы сумма погашенной задолженности </w:t>
      </w:r>
      <w:r w:rsidRPr="00A82585">
        <w:rPr>
          <w:rFonts w:ascii="Times New Roman" w:hAnsi="Times New Roman"/>
          <w:sz w:val="28"/>
          <w:szCs w:val="28"/>
        </w:rPr>
        <w:br/>
        <w:t>в 2025 году составляет 201,9 млн. рублей. В организациях бюджетной сферы случаи задержки выплаты заработной платы отсутствуют.</w:t>
      </w:r>
    </w:p>
    <w:p w:rsidR="00A82585" w:rsidRPr="00A82585" w:rsidRDefault="00A82585" w:rsidP="00A82585">
      <w:pPr>
        <w:pBdr>
          <w:top w:val="none" w:sz="4" w:space="0" w:color="000000"/>
          <w:left w:val="none" w:sz="4" w:space="0" w:color="000000"/>
          <w:bottom w:val="none" w:sz="4" w:space="0" w:color="000000"/>
          <w:right w:val="none" w:sz="4" w:space="0" w:color="000000"/>
        </w:pBdr>
        <w:spacing w:after="0" w:line="240" w:lineRule="auto"/>
        <w:ind w:firstLine="709"/>
        <w:jc w:val="both"/>
        <w:rPr>
          <w:sz w:val="28"/>
          <w:szCs w:val="28"/>
        </w:rPr>
      </w:pPr>
      <w:r w:rsidRPr="00A82585">
        <w:rPr>
          <w:rFonts w:ascii="Times New Roman" w:hAnsi="Times New Roman"/>
          <w:sz w:val="28"/>
          <w:szCs w:val="28"/>
        </w:rPr>
        <w:t xml:space="preserve">Продолжена работа, направленная на противодействие нелегальной занятости. Проведено 12 заседаний рабочей группы по противодействию нелегальной занятости, заслушаны руководители 65 организаций </w:t>
      </w:r>
      <w:r w:rsidRPr="00A82585">
        <w:rPr>
          <w:rFonts w:ascii="Times New Roman" w:hAnsi="Times New Roman"/>
          <w:sz w:val="28"/>
          <w:szCs w:val="28"/>
        </w:rPr>
        <w:br/>
        <w:t xml:space="preserve">и индивидуальные предприниматели. В результате деятельности рабочей группы сумма доначислений за 2025 год в бюджет города по НДФЛ составила </w:t>
      </w:r>
      <w:r w:rsidRPr="00A82585">
        <w:rPr>
          <w:rFonts w:ascii="Times New Roman" w:hAnsi="Times New Roman"/>
          <w:sz w:val="28"/>
          <w:szCs w:val="28"/>
        </w:rPr>
        <w:br/>
        <w:t>24,5 млн. рублей, по страховым взносам - 48,2 млн. рублей (окончательные итоги будут подведены в I квартале 2026 года).</w:t>
      </w:r>
    </w:p>
    <w:p w:rsidR="00A82585" w:rsidRPr="00A82585" w:rsidRDefault="00A82585" w:rsidP="00A82585">
      <w:pPr>
        <w:widowControl w:val="0"/>
        <w:spacing w:after="0" w:line="240" w:lineRule="auto"/>
        <w:ind w:firstLine="709"/>
        <w:jc w:val="both"/>
      </w:pPr>
      <w:r w:rsidRPr="00A82585">
        <w:rPr>
          <w:rFonts w:ascii="Times New Roman" w:hAnsi="Times New Roman"/>
          <w:sz w:val="28"/>
          <w:szCs w:val="28"/>
        </w:rPr>
        <w:t>В области охраны труда проведены:</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- 2 заседания межведомственной комиссии по охране труда </w:t>
      </w:r>
      <w:r w:rsidRPr="00A82585">
        <w:rPr>
          <w:rFonts w:ascii="Times New Roman" w:hAnsi="Times New Roman"/>
          <w:sz w:val="28"/>
          <w:szCs w:val="28"/>
        </w:rPr>
        <w:br/>
        <w:t xml:space="preserve">при администрации города, на которых заслушаны представители </w:t>
      </w:r>
      <w:r w:rsidRPr="00A82585">
        <w:rPr>
          <w:rFonts w:ascii="Times New Roman" w:hAnsi="Times New Roman"/>
          <w:sz w:val="28"/>
          <w:szCs w:val="28"/>
        </w:rPr>
        <w:br/>
        <w:t xml:space="preserve">10 организаций, допустивших случаи тяжелого и смертельного травматизма работников. По всем вопросам приняты соответствующие решения </w:t>
      </w:r>
      <w:r w:rsidRPr="00A82585">
        <w:rPr>
          <w:rFonts w:ascii="Times New Roman" w:hAnsi="Times New Roman"/>
          <w:sz w:val="28"/>
          <w:szCs w:val="28"/>
        </w:rPr>
        <w:br/>
        <w:t>с обеспечением контроля за их выполнением;</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- 28 вебинаров и семинаров для руководителей и специалистов служб охраны труда организаций города с охватом более 1 300 участников;</w:t>
      </w:r>
    </w:p>
    <w:p w:rsidR="00A82585" w:rsidRPr="00A82585" w:rsidRDefault="00A82585" w:rsidP="00A82585">
      <w:pPr>
        <w:widowControl w:val="0"/>
        <w:spacing w:after="0" w:line="240" w:lineRule="auto"/>
        <w:ind w:firstLine="709"/>
        <w:jc w:val="both"/>
        <w:rPr>
          <w:rFonts w:ascii="Times New Roman" w:hAnsi="Times New Roman"/>
        </w:rPr>
      </w:pPr>
      <w:r w:rsidRPr="00A82585">
        <w:rPr>
          <w:rFonts w:ascii="Times New Roman" w:hAnsi="Times New Roman"/>
          <w:sz w:val="28"/>
          <w:szCs w:val="28"/>
        </w:rPr>
        <w:t>- 2 конкурса в области охраны труда: смотр-конкурс на звание «Лучший специалист по охране труда»; городской конкурс детских рисунков «Безопасный труд глазами детей» (представлено более 300 творческих работ юных вартовчан в возрасте от 5 до 15 лет).</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В результате реализации комплекса мероприятий по обеспечению методического руководства работой служб охраны труда в организациях города, а также в связи с тем, что с 01.03.2022 изменился порядок извещения органов местного самоуправления о несчастных случаях на производстве (по месту происшествия), количество несчастных случаев на производстве снизилось</w:t>
      </w:r>
      <w:r w:rsidRPr="00A82585">
        <w:rPr>
          <w:rFonts w:ascii="Times New Roman" w:hAnsi="Times New Roman"/>
          <w:sz w:val="28"/>
          <w:szCs w:val="28"/>
        </w:rPr>
        <w:br/>
        <w:t>с 24 в 2021 году до 11 в 2025 году (таблица 19).</w:t>
      </w:r>
    </w:p>
    <w:p w:rsidR="00A82585" w:rsidRPr="00A82585" w:rsidRDefault="00A82585" w:rsidP="00A82585">
      <w:pPr>
        <w:widowControl w:val="0"/>
        <w:spacing w:after="0" w:line="240" w:lineRule="auto"/>
        <w:ind w:firstLine="709"/>
        <w:jc w:val="both"/>
        <w:rPr>
          <w:rFonts w:ascii="Times New Roman" w:hAnsi="Times New Roman"/>
          <w:sz w:val="24"/>
          <w:szCs w:val="28"/>
        </w:rPr>
      </w:pPr>
    </w:p>
    <w:p w:rsidR="00A82585" w:rsidRPr="00A82585" w:rsidRDefault="00A82585" w:rsidP="00A82585">
      <w:pPr>
        <w:widowControl w:val="0"/>
        <w:spacing w:after="0" w:line="240" w:lineRule="auto"/>
        <w:jc w:val="right"/>
        <w:rPr>
          <w:rFonts w:ascii="Times New Roman" w:hAnsi="Times New Roman"/>
          <w:sz w:val="28"/>
          <w:szCs w:val="28"/>
        </w:rPr>
      </w:pPr>
      <w:r w:rsidRPr="00A82585">
        <w:rPr>
          <w:rFonts w:ascii="Times New Roman" w:hAnsi="Times New Roman"/>
          <w:bCs/>
          <w:sz w:val="28"/>
          <w:szCs w:val="28"/>
        </w:rPr>
        <w:t xml:space="preserve">Таблица </w:t>
      </w:r>
      <w:r w:rsidRPr="00A82585">
        <w:rPr>
          <w:rFonts w:ascii="Times New Roman" w:hAnsi="Times New Roman"/>
          <w:bCs/>
          <w:sz w:val="28"/>
          <w:szCs w:val="28"/>
        </w:rPr>
        <w:fldChar w:fldCharType="begin"/>
      </w:r>
      <w:r w:rsidRPr="00A82585">
        <w:rPr>
          <w:rFonts w:ascii="Times New Roman" w:hAnsi="Times New Roman"/>
          <w:bCs/>
          <w:sz w:val="28"/>
          <w:szCs w:val="28"/>
        </w:rPr>
        <w:instrText xml:space="preserve"> SEQ Таблица \* ARABIC </w:instrText>
      </w:r>
      <w:r w:rsidRPr="00A82585">
        <w:rPr>
          <w:rFonts w:ascii="Times New Roman" w:hAnsi="Times New Roman"/>
          <w:bCs/>
          <w:sz w:val="28"/>
          <w:szCs w:val="28"/>
        </w:rPr>
        <w:fldChar w:fldCharType="separate"/>
      </w:r>
      <w:r w:rsidR="00444333">
        <w:rPr>
          <w:rFonts w:ascii="Times New Roman" w:hAnsi="Times New Roman"/>
          <w:bCs/>
          <w:noProof/>
          <w:sz w:val="28"/>
          <w:szCs w:val="28"/>
        </w:rPr>
        <w:t>19</w:t>
      </w:r>
      <w:r w:rsidRPr="00A82585">
        <w:rPr>
          <w:rFonts w:ascii="Times New Roman" w:hAnsi="Times New Roman"/>
          <w:bCs/>
          <w:sz w:val="28"/>
          <w:szCs w:val="28"/>
        </w:rPr>
        <w:fldChar w:fldCharType="end"/>
      </w:r>
    </w:p>
    <w:p w:rsidR="00A82585" w:rsidRPr="00A82585" w:rsidRDefault="00A82585" w:rsidP="00A82585">
      <w:pPr>
        <w:widowControl w:val="0"/>
        <w:spacing w:after="0" w:line="240" w:lineRule="auto"/>
        <w:jc w:val="center"/>
        <w:rPr>
          <w:rFonts w:ascii="Times New Roman" w:hAnsi="Times New Roman"/>
          <w:b/>
          <w:sz w:val="24"/>
          <w:szCs w:val="28"/>
        </w:rPr>
      </w:pPr>
    </w:p>
    <w:p w:rsidR="00A82585" w:rsidRPr="00A82585" w:rsidRDefault="00A82585" w:rsidP="00A82585">
      <w:pPr>
        <w:widowControl w:val="0"/>
        <w:spacing w:after="0" w:line="240" w:lineRule="auto"/>
        <w:jc w:val="center"/>
      </w:pPr>
      <w:r w:rsidRPr="00A82585">
        <w:rPr>
          <w:rFonts w:ascii="Times New Roman" w:hAnsi="Times New Roman"/>
          <w:b/>
          <w:sz w:val="28"/>
          <w:szCs w:val="28"/>
        </w:rPr>
        <w:t>Динамика несчастных случаев на производстве</w:t>
      </w:r>
    </w:p>
    <w:p w:rsidR="00A82585" w:rsidRPr="00A82585" w:rsidRDefault="00A82585" w:rsidP="00A82585">
      <w:pPr>
        <w:widowControl w:val="0"/>
        <w:spacing w:after="0" w:line="240" w:lineRule="auto"/>
        <w:jc w:val="center"/>
        <w:rPr>
          <w:rFonts w:ascii="Times New Roman" w:hAnsi="Times New Roman"/>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2"/>
        <w:gridCol w:w="864"/>
        <w:gridCol w:w="863"/>
        <w:gridCol w:w="864"/>
        <w:gridCol w:w="863"/>
        <w:gridCol w:w="863"/>
      </w:tblGrid>
      <w:tr w:rsidR="00A82585" w:rsidRPr="00A82585" w:rsidTr="008A7D9B">
        <w:trPr>
          <w:trHeight w:val="537"/>
          <w:jc w:val="center"/>
        </w:trPr>
        <w:tc>
          <w:tcPr>
            <w:tcW w:w="5322"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pPr>
            <w:r w:rsidRPr="00A82585">
              <w:rPr>
                <w:rFonts w:ascii="Times New Roman" w:hAnsi="Times New Roman"/>
                <w:b/>
              </w:rPr>
              <w:t xml:space="preserve">Наименование </w:t>
            </w:r>
          </w:p>
          <w:p w:rsidR="00A82585" w:rsidRPr="00A82585" w:rsidRDefault="00A82585" w:rsidP="00A82585">
            <w:pPr>
              <w:widowControl w:val="0"/>
              <w:spacing w:after="0" w:line="240" w:lineRule="auto"/>
              <w:jc w:val="center"/>
              <w:rPr>
                <w:rFonts w:ascii="Times New Roman" w:hAnsi="Times New Roman"/>
                <w:bCs/>
              </w:rPr>
            </w:pPr>
            <w:r w:rsidRPr="00A82585">
              <w:rPr>
                <w:rFonts w:ascii="Times New Roman" w:hAnsi="Times New Roman"/>
                <w:b/>
              </w:rPr>
              <w:t>показателя</w:t>
            </w:r>
          </w:p>
        </w:tc>
        <w:tc>
          <w:tcPr>
            <w:tcW w:w="864"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pPr>
            <w:r w:rsidRPr="00A82585">
              <w:rPr>
                <w:rFonts w:ascii="Times New Roman" w:hAnsi="Times New Roman"/>
                <w:b/>
              </w:rPr>
              <w:t>2021</w:t>
            </w:r>
          </w:p>
          <w:p w:rsidR="00A82585" w:rsidRPr="00A82585" w:rsidRDefault="00A82585" w:rsidP="00A82585">
            <w:pPr>
              <w:widowControl w:val="0"/>
              <w:spacing w:after="0" w:line="240" w:lineRule="auto"/>
              <w:jc w:val="center"/>
              <w:rPr>
                <w:rFonts w:ascii="Times New Roman" w:hAnsi="Times New Roman"/>
                <w:bCs/>
              </w:rPr>
            </w:pPr>
            <w:r w:rsidRPr="00A82585">
              <w:rPr>
                <w:rFonts w:ascii="Times New Roman" w:hAnsi="Times New Roman"/>
                <w:b/>
              </w:rPr>
              <w:t>год</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bCs/>
              </w:rPr>
            </w:pPr>
            <w:r w:rsidRPr="00A82585">
              <w:rPr>
                <w:rFonts w:ascii="Times New Roman" w:hAnsi="Times New Roman"/>
                <w:b/>
              </w:rPr>
              <w:t>2022 год</w:t>
            </w:r>
          </w:p>
        </w:tc>
        <w:tc>
          <w:tcPr>
            <w:tcW w:w="864"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bCs/>
              </w:rPr>
            </w:pPr>
            <w:r w:rsidRPr="00A82585">
              <w:rPr>
                <w:rFonts w:ascii="Times New Roman" w:hAnsi="Times New Roman"/>
                <w:b/>
              </w:rPr>
              <w:t>2023 год</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b/>
              </w:rPr>
              <w:t>2024 год</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b/>
              </w:rPr>
              <w:t>2025 год</w:t>
            </w:r>
          </w:p>
        </w:tc>
      </w:tr>
      <w:tr w:rsidR="00A82585" w:rsidRPr="00A82585" w:rsidTr="008A7D9B">
        <w:trPr>
          <w:trHeight w:val="20"/>
          <w:jc w:val="center"/>
        </w:trPr>
        <w:tc>
          <w:tcPr>
            <w:tcW w:w="5322"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t>Количество несчастных случаев на производстве (ед.)</w:t>
            </w:r>
          </w:p>
        </w:tc>
        <w:tc>
          <w:tcPr>
            <w:tcW w:w="864"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24</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19</w:t>
            </w:r>
          </w:p>
        </w:tc>
        <w:tc>
          <w:tcPr>
            <w:tcW w:w="864"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7</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jc w:val="center"/>
              <w:rPr>
                <w:rFonts w:ascii="Times New Roman" w:hAnsi="Times New Roman"/>
              </w:rPr>
            </w:pPr>
            <w:r w:rsidRPr="00A82585">
              <w:rPr>
                <w:rFonts w:ascii="Times New Roman" w:hAnsi="Times New Roman"/>
              </w:rPr>
              <w:t>8</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jc w:val="center"/>
              <w:rPr>
                <w:rFonts w:ascii="Times New Roman" w:hAnsi="Times New Roman"/>
              </w:rPr>
            </w:pPr>
            <w:r w:rsidRPr="00A82585">
              <w:rPr>
                <w:rFonts w:ascii="Times New Roman" w:hAnsi="Times New Roman"/>
              </w:rPr>
              <w:t>11</w:t>
            </w:r>
          </w:p>
        </w:tc>
      </w:tr>
    </w:tbl>
    <w:p w:rsidR="00A82585" w:rsidRPr="00A82585" w:rsidRDefault="00A82585" w:rsidP="00A82585">
      <w:pPr>
        <w:widowControl w:val="0"/>
        <w:spacing w:after="0" w:line="240" w:lineRule="auto"/>
        <w:ind w:firstLine="567"/>
        <w:jc w:val="both"/>
      </w:pPr>
    </w:p>
    <w:p w:rsidR="00A82585" w:rsidRPr="00A82585" w:rsidRDefault="00A82585" w:rsidP="00A82585">
      <w:pPr>
        <w:widowControl w:val="0"/>
        <w:spacing w:after="0" w:line="240" w:lineRule="auto"/>
        <w:ind w:firstLine="709"/>
        <w:jc w:val="both"/>
      </w:pPr>
      <w:r w:rsidRPr="00A82585">
        <w:rPr>
          <w:rFonts w:ascii="Times New Roman" w:hAnsi="Times New Roman"/>
          <w:sz w:val="28"/>
          <w:szCs w:val="28"/>
        </w:rPr>
        <w:t>Эффективность проводимых мер в сфере социального партнерства, трудовых отношений и управления охраной труда отмечена на региональном уровне.</w:t>
      </w:r>
    </w:p>
    <w:p w:rsidR="00A82585" w:rsidRPr="00A82585" w:rsidRDefault="00A82585" w:rsidP="00A82585">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4"/>
          <w:szCs w:val="24"/>
          <w:lang w:eastAsia="ru-RU"/>
        </w:rPr>
      </w:pPr>
      <w:r w:rsidRPr="00A82585">
        <w:rPr>
          <w:rFonts w:ascii="Times New Roman" w:eastAsia="Times New Roman" w:hAnsi="Times New Roman"/>
          <w:sz w:val="28"/>
          <w:szCs w:val="28"/>
          <w:lang w:eastAsia="ru-RU"/>
        </w:rPr>
        <w:t xml:space="preserve">В региональном этапе Всероссийского конкурса «Российская организация высокой социальной эффективности» среди организаций непроизводственной сферы первое место в номинации «За формирование здорового образа жизни» заняла спортивная школа олимпийского резерва «Самотлор». МАДОУ города Нижневартовска детский сад №17 «Ладушки» признано победителем </w:t>
      </w:r>
      <w:r w:rsidRPr="00A82585">
        <w:rPr>
          <w:rFonts w:ascii="Times New Roman" w:eastAsia="Times New Roman" w:hAnsi="Times New Roman"/>
          <w:sz w:val="28"/>
          <w:szCs w:val="28"/>
          <w:lang w:eastAsia="ru-RU"/>
        </w:rPr>
        <w:br/>
        <w:t xml:space="preserve">в номинациях «За сокращение производственного травматизма </w:t>
      </w:r>
      <w:r w:rsidRPr="00A82585">
        <w:rPr>
          <w:rFonts w:ascii="Times New Roman" w:eastAsia="Times New Roman" w:hAnsi="Times New Roman"/>
          <w:sz w:val="28"/>
          <w:szCs w:val="28"/>
          <w:lang w:eastAsia="ru-RU"/>
        </w:rPr>
        <w:br/>
        <w:t>и профессиональной заболеваемости» и «За развитие кадрового потенциала».</w:t>
      </w:r>
    </w:p>
    <w:p w:rsidR="00A82585" w:rsidRPr="00A82585" w:rsidRDefault="00A82585" w:rsidP="00A82585">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Организации и трудовые коллективы приняли активное участие </w:t>
      </w:r>
      <w:r w:rsidRPr="00A82585">
        <w:rPr>
          <w:rFonts w:ascii="Times New Roman" w:eastAsia="Times New Roman" w:hAnsi="Times New Roman"/>
          <w:sz w:val="28"/>
          <w:szCs w:val="28"/>
          <w:lang w:eastAsia="ru-RU"/>
        </w:rPr>
        <w:br/>
        <w:t xml:space="preserve">в региональных конкурсах в области охраны труда. По итогам ежегодного проекта #ЮграЗаОхрануТруда победителем в номинации «Фотография» стала спортивная школа олимпийского резерва «Самотлор», 3 место заняло </w:t>
      </w:r>
      <w:r w:rsidRPr="00A82585">
        <w:rPr>
          <w:rFonts w:ascii="Times New Roman" w:eastAsia="Times New Roman" w:hAnsi="Times New Roman"/>
          <w:sz w:val="28"/>
          <w:szCs w:val="28"/>
          <w:lang w:eastAsia="ru-RU"/>
        </w:rPr>
        <w:br/>
        <w:t>МАДОУ города Нижневартовска детский сад №86 «Былинушка».</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По результатам регионального этапа конкурса детских рисунков </w:t>
      </w:r>
      <w:r w:rsidRPr="00A82585">
        <w:rPr>
          <w:rFonts w:ascii="Times New Roman" w:eastAsia="Times New Roman" w:hAnsi="Times New Roman"/>
          <w:sz w:val="28"/>
          <w:szCs w:val="28"/>
          <w:lang w:eastAsia="ru-RU"/>
        </w:rPr>
        <w:br/>
        <w:t xml:space="preserve">среди обучающихся образовательных организаций Ханты-Мансийского автономного округа - Югры на тему «Безопасный труд глазами детей» </w:t>
      </w:r>
      <w:r w:rsidRPr="00A82585">
        <w:rPr>
          <w:rFonts w:ascii="Times New Roman" w:eastAsia="Times New Roman" w:hAnsi="Times New Roman"/>
          <w:sz w:val="28"/>
          <w:szCs w:val="28"/>
          <w:lang w:eastAsia="ru-RU"/>
        </w:rPr>
        <w:br/>
        <w:t xml:space="preserve">в номинации «Рисунок» в возрастной группе участников от 5 до 6 лет победителем стал Файзрахманов Дмитрий (МАДОУ города Нижневартовска детский сад №37 «Дружная семейка»). В возрастной группе от 12 до 15 лет </w:t>
      </w:r>
      <w:r w:rsidRPr="00A82585">
        <w:rPr>
          <w:rFonts w:ascii="Times New Roman" w:eastAsia="Times New Roman" w:hAnsi="Times New Roman"/>
          <w:sz w:val="28"/>
          <w:szCs w:val="28"/>
          <w:lang w:eastAsia="ru-RU"/>
        </w:rPr>
        <w:br/>
        <w:t xml:space="preserve">2 место заняла Казакова Варвара (МБОУ «СШ №40»), 3 место - Пилипенко Милана (МАУДО г. Нижневартовска «ДШИ №1»). В номинации «Памятка» </w:t>
      </w:r>
      <w:r w:rsidRPr="00A82585">
        <w:rPr>
          <w:rFonts w:ascii="Times New Roman" w:eastAsia="Times New Roman" w:hAnsi="Times New Roman"/>
          <w:sz w:val="28"/>
          <w:szCs w:val="28"/>
          <w:lang w:eastAsia="ru-RU"/>
        </w:rPr>
        <w:br/>
        <w:t>в возрастной группе участников от 7 до 11 лет 2 место заняла Буркова Ариана (МБОУ «Лицей №2»).</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24" w:name="_Toc220496045"/>
      <w:r w:rsidRPr="00A82585">
        <w:rPr>
          <w:rFonts w:ascii="Times New Roman" w:eastAsia="Times New Roman" w:hAnsi="Times New Roman"/>
          <w:b/>
          <w:bCs/>
          <w:kern w:val="32"/>
          <w:sz w:val="28"/>
          <w:szCs w:val="28"/>
          <w:lang w:eastAsia="ru-RU"/>
        </w:rPr>
        <w:t>1.23. Организация предоставления муниципальных услуг</w:t>
      </w:r>
      <w:bookmarkEnd w:id="24"/>
    </w:p>
    <w:p w:rsidR="00A82585" w:rsidRPr="00A82585" w:rsidRDefault="00A82585" w:rsidP="00A82585">
      <w:pPr>
        <w:suppressAutoHyphens/>
        <w:spacing w:after="0" w:line="240" w:lineRule="auto"/>
        <w:ind w:firstLine="709"/>
        <w:jc w:val="both"/>
        <w:rPr>
          <w:rFonts w:ascii="Times New Roman" w:hAnsi="Times New Roman"/>
          <w:sz w:val="28"/>
          <w:szCs w:val="28"/>
        </w:rPr>
      </w:pPr>
    </w:p>
    <w:p w:rsidR="00A82585" w:rsidRPr="00A82585" w:rsidRDefault="00A82585" w:rsidP="00A82585">
      <w:pPr>
        <w:suppressAutoHyphens/>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Структурными подразделениями администрации города </w:t>
      </w:r>
      <w:r w:rsidRPr="00A82585">
        <w:rPr>
          <w:rFonts w:ascii="Times New Roman" w:hAnsi="Times New Roman"/>
          <w:sz w:val="28"/>
          <w:szCs w:val="28"/>
        </w:rPr>
        <w:br/>
        <w:t xml:space="preserve">и подведомственными организациями в 2025 году жителям и организациям города было оказано более 57 млн. государственных и муниципальных услуг, </w:t>
      </w:r>
      <w:r w:rsidRPr="00A82585">
        <w:rPr>
          <w:rFonts w:ascii="Times New Roman" w:hAnsi="Times New Roman"/>
          <w:sz w:val="28"/>
          <w:szCs w:val="28"/>
        </w:rPr>
        <w:br/>
        <w:t xml:space="preserve">из них 99,9% в электронном виде через Единый портал государственных </w:t>
      </w:r>
      <w:r w:rsidRPr="00A82585">
        <w:rPr>
          <w:rFonts w:ascii="Times New Roman" w:hAnsi="Times New Roman"/>
          <w:sz w:val="28"/>
          <w:szCs w:val="28"/>
        </w:rPr>
        <w:br/>
        <w:t>и муниципальных услуг (далее - ЕПГУ).</w:t>
      </w:r>
    </w:p>
    <w:p w:rsidR="00A82585" w:rsidRPr="00A82585" w:rsidRDefault="00A82585" w:rsidP="00A82585">
      <w:pPr>
        <w:suppressAutoHyphens/>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Уровень удовлетворенности населения качеством предоставления услуг </w:t>
      </w:r>
      <w:r w:rsidRPr="00A82585">
        <w:rPr>
          <w:rFonts w:ascii="Times New Roman" w:hAnsi="Times New Roman"/>
          <w:sz w:val="28"/>
          <w:szCs w:val="28"/>
        </w:rPr>
        <w:br/>
        <w:t xml:space="preserve">на основании отзывов, полученных через онлайн-сервис официального сайта </w:t>
      </w:r>
      <w:r w:rsidRPr="00A82585">
        <w:rPr>
          <w:rFonts w:ascii="Times New Roman" w:hAnsi="Times New Roman"/>
          <w:sz w:val="28"/>
          <w:szCs w:val="28"/>
        </w:rPr>
        <w:lastRenderedPageBreak/>
        <w:t>органов местного самоуправления города Нижневартовска «Оценка качества услуг», по итогам 2025 года составил 95,2%.</w:t>
      </w:r>
    </w:p>
    <w:p w:rsidR="00A82585" w:rsidRPr="00A82585" w:rsidRDefault="00A82585" w:rsidP="00A82585">
      <w:pPr>
        <w:suppressAutoHyphens/>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Продолжена работа по обеспечению доступности электронных услуг. </w:t>
      </w:r>
      <w:r w:rsidRPr="00A82585">
        <w:rPr>
          <w:rFonts w:ascii="Times New Roman" w:hAnsi="Times New Roman"/>
          <w:sz w:val="28"/>
          <w:szCs w:val="28"/>
        </w:rPr>
        <w:br/>
        <w:t xml:space="preserve">Для 40 муниципальных и 2 государственных услуг обеспечена возможность </w:t>
      </w:r>
      <w:r w:rsidRPr="00A82585">
        <w:rPr>
          <w:rFonts w:ascii="Times New Roman" w:hAnsi="Times New Roman"/>
          <w:sz w:val="28"/>
          <w:szCs w:val="28"/>
        </w:rPr>
        <w:br/>
        <w:t>их получения в электронном виде на ЕПГУ.</w:t>
      </w:r>
    </w:p>
    <w:p w:rsidR="00A82585" w:rsidRPr="00A82585" w:rsidRDefault="00A82585" w:rsidP="00A82585">
      <w:pPr>
        <w:suppressAutoHyphens/>
        <w:spacing w:after="0" w:line="240" w:lineRule="auto"/>
        <w:ind w:firstLine="709"/>
        <w:jc w:val="both"/>
        <w:rPr>
          <w:rFonts w:ascii="Times New Roman" w:hAnsi="Times New Roman"/>
          <w:sz w:val="28"/>
          <w:szCs w:val="28"/>
        </w:rPr>
      </w:pPr>
      <w:r w:rsidRPr="00A82585">
        <w:rPr>
          <w:rFonts w:ascii="Times New Roman" w:hAnsi="Times New Roman"/>
          <w:sz w:val="28"/>
          <w:szCs w:val="28"/>
        </w:rPr>
        <w:t>Регистрация жителей города на ЕПГУ, подтверждение учетных записей</w:t>
      </w:r>
      <w:r w:rsidRPr="00A82585">
        <w:rPr>
          <w:rFonts w:ascii="Times New Roman" w:hAnsi="Times New Roman"/>
          <w:sz w:val="28"/>
          <w:szCs w:val="28"/>
        </w:rPr>
        <w:br/>
        <w:t xml:space="preserve">в личном кабинете и восстановление пароля для получения услуг в электронном виде проводится в 11 специальных пунктах: 10 специальных пунктов расположены в структурных подразделениях администрации города, </w:t>
      </w:r>
      <w:r w:rsidRPr="00A82585">
        <w:rPr>
          <w:rFonts w:ascii="Times New Roman" w:hAnsi="Times New Roman"/>
          <w:sz w:val="28"/>
          <w:szCs w:val="28"/>
        </w:rPr>
        <w:br/>
        <w:t>1 - в филиале</w:t>
      </w:r>
      <w:r w:rsidRPr="00A82585">
        <w:t xml:space="preserve"> </w:t>
      </w:r>
      <w:r w:rsidRPr="00A82585">
        <w:rPr>
          <w:rFonts w:ascii="Times New Roman" w:hAnsi="Times New Roman"/>
          <w:sz w:val="28"/>
          <w:szCs w:val="28"/>
        </w:rPr>
        <w:t xml:space="preserve">автономного учреждения Ханты-Мансийского автономного </w:t>
      </w:r>
      <w:r w:rsidRPr="00A82585">
        <w:rPr>
          <w:rFonts w:ascii="Times New Roman" w:hAnsi="Times New Roman"/>
          <w:sz w:val="28"/>
          <w:szCs w:val="28"/>
        </w:rPr>
        <w:br/>
        <w:t>округа - Югры «Многофункциональный центр предоставления государственных и муниципальных услуг Югры» в городе Нижневартовске.</w:t>
      </w:r>
    </w:p>
    <w:p w:rsidR="00A82585" w:rsidRPr="00A82585" w:rsidRDefault="00A82585" w:rsidP="00A82585">
      <w:pPr>
        <w:suppressAutoHyphens/>
        <w:spacing w:after="0" w:line="240" w:lineRule="auto"/>
        <w:ind w:firstLine="709"/>
        <w:jc w:val="both"/>
        <w:rPr>
          <w:rFonts w:ascii="Times New Roman" w:eastAsia="SimSun" w:hAnsi="Times New Roman" w:cs="Calibri"/>
          <w:kern w:val="1"/>
          <w:sz w:val="28"/>
          <w:szCs w:val="28"/>
          <w:lang w:eastAsia="ar-SA"/>
        </w:rPr>
      </w:pPr>
      <w:r w:rsidRPr="00A82585">
        <w:rPr>
          <w:rFonts w:ascii="Times New Roman" w:eastAsia="SimSun" w:hAnsi="Times New Roman" w:cs="Calibri"/>
          <w:kern w:val="1"/>
          <w:sz w:val="28"/>
          <w:szCs w:val="28"/>
          <w:lang w:eastAsia="ar-SA"/>
        </w:rPr>
        <w:t xml:space="preserve">В рамках развития института оценки регулирующего воздействия </w:t>
      </w:r>
      <w:r w:rsidRPr="00A82585">
        <w:rPr>
          <w:rFonts w:ascii="Times New Roman" w:eastAsia="SimSun" w:hAnsi="Times New Roman" w:cs="Calibri"/>
          <w:kern w:val="1"/>
          <w:sz w:val="28"/>
          <w:szCs w:val="28"/>
          <w:lang w:eastAsia="ar-SA"/>
        </w:rPr>
        <w:br/>
        <w:t xml:space="preserve">(далее - ОРВ) проектов муниципальных нормативных правовых актов </w:t>
      </w:r>
      <w:r w:rsidRPr="00A82585">
        <w:rPr>
          <w:rFonts w:ascii="Times New Roman" w:eastAsia="SimSun" w:hAnsi="Times New Roman" w:cs="Calibri"/>
          <w:kern w:val="1"/>
          <w:sz w:val="28"/>
          <w:szCs w:val="28"/>
          <w:lang w:eastAsia="ar-SA"/>
        </w:rPr>
        <w:br/>
        <w:t xml:space="preserve">и экспертизы действующих муниципальных нормативных правовых актов </w:t>
      </w:r>
      <w:r w:rsidRPr="00A82585">
        <w:rPr>
          <w:rFonts w:ascii="Times New Roman" w:eastAsia="SimSun" w:hAnsi="Times New Roman" w:cs="Calibri"/>
          <w:kern w:val="1"/>
          <w:sz w:val="28"/>
          <w:szCs w:val="28"/>
          <w:lang w:eastAsia="ar-SA"/>
        </w:rPr>
        <w:br/>
        <w:t xml:space="preserve">(далее - НПА), затрагивающих вопросы осуществления предпринимательской </w:t>
      </w:r>
      <w:r w:rsidRPr="00A82585">
        <w:rPr>
          <w:rFonts w:ascii="Times New Roman" w:eastAsia="SimSun" w:hAnsi="Times New Roman" w:cs="Calibri"/>
          <w:kern w:val="1"/>
          <w:sz w:val="28"/>
          <w:szCs w:val="28"/>
          <w:lang w:eastAsia="ar-SA"/>
        </w:rPr>
        <w:br/>
        <w:t xml:space="preserve">и иной экономической деятельности, инвестиционной деятельности, администрацией города заключено 23 соглашения о взаимодействии </w:t>
      </w:r>
      <w:r w:rsidRPr="00A82585">
        <w:rPr>
          <w:rFonts w:ascii="Times New Roman" w:eastAsia="SimSun" w:hAnsi="Times New Roman" w:cs="Calibri"/>
          <w:kern w:val="1"/>
          <w:sz w:val="28"/>
          <w:szCs w:val="28"/>
          <w:lang w:eastAsia="ar-SA"/>
        </w:rPr>
        <w:br/>
        <w:t xml:space="preserve">с организациями, представляющими интересы бизнеса, делового и научного сообщества, индивидуальными предпринимателями, а также с Уполномоченным по защите прав предпринимателей в Ханты-Мансийском автономном </w:t>
      </w:r>
      <w:r w:rsidRPr="00A82585">
        <w:rPr>
          <w:rFonts w:ascii="Times New Roman" w:eastAsia="SimSun" w:hAnsi="Times New Roman" w:cs="Calibri"/>
          <w:kern w:val="1"/>
          <w:sz w:val="28"/>
          <w:szCs w:val="28"/>
          <w:lang w:eastAsia="ar-SA"/>
        </w:rPr>
        <w:br/>
        <w:t>округе – Югре в целях их активного участия в публичных консультациях.</w:t>
      </w:r>
    </w:p>
    <w:p w:rsidR="00A82585" w:rsidRPr="00A82585" w:rsidRDefault="00A82585" w:rsidP="00A82585">
      <w:pPr>
        <w:suppressAutoHyphens/>
        <w:spacing w:after="0" w:line="240" w:lineRule="auto"/>
        <w:ind w:firstLine="709"/>
        <w:jc w:val="both"/>
        <w:rPr>
          <w:rFonts w:ascii="Times New Roman" w:eastAsia="SimSun" w:hAnsi="Times New Roman" w:cs="Calibri"/>
          <w:kern w:val="1"/>
          <w:sz w:val="28"/>
          <w:szCs w:val="28"/>
          <w:lang w:eastAsia="ar-SA"/>
        </w:rPr>
      </w:pPr>
      <w:r w:rsidRPr="00A82585">
        <w:rPr>
          <w:rFonts w:ascii="Times New Roman" w:eastAsia="SimSun" w:hAnsi="Times New Roman" w:cs="Calibri"/>
          <w:kern w:val="1"/>
          <w:sz w:val="28"/>
          <w:szCs w:val="28"/>
          <w:lang w:eastAsia="ar-SA"/>
        </w:rPr>
        <w:t>За 2025 год в отношении 15 проектов муниципальных НПА проведена ОРВ, 6 муниципальных НПА прошли экспертизу на предмет выявления в них избыточных обязанностей, запретов, ограничений для субъектов предпринимательской и иной экономической деятельности, а также необоснованных расходов данных субъектов и бюджета города.</w:t>
      </w:r>
    </w:p>
    <w:p w:rsidR="00A82585" w:rsidRPr="00A82585" w:rsidRDefault="00A82585" w:rsidP="00A82585">
      <w:pPr>
        <w:suppressAutoHyphens/>
        <w:spacing w:after="0" w:line="240" w:lineRule="auto"/>
        <w:ind w:firstLine="709"/>
        <w:jc w:val="both"/>
        <w:rPr>
          <w:rFonts w:ascii="Times New Roman" w:eastAsia="SimSun" w:hAnsi="Times New Roman" w:cs="Calibri"/>
          <w:kern w:val="1"/>
          <w:sz w:val="28"/>
          <w:szCs w:val="28"/>
          <w:lang w:eastAsia="ar-SA"/>
        </w:rPr>
      </w:pPr>
      <w:r w:rsidRPr="00A82585">
        <w:rPr>
          <w:rFonts w:ascii="Times New Roman" w:eastAsia="SimSun" w:hAnsi="Times New Roman" w:cs="Calibri"/>
          <w:kern w:val="1"/>
          <w:sz w:val="28"/>
          <w:szCs w:val="28"/>
          <w:lang w:eastAsia="ar-SA"/>
        </w:rPr>
        <w:t>При проведении публичных консультаций в 2025 году от представителей научного и бизнес-сообщества поступило 118 отзывов, из них:</w:t>
      </w:r>
    </w:p>
    <w:p w:rsidR="00A82585" w:rsidRPr="00A82585" w:rsidRDefault="00A82585" w:rsidP="00A82585">
      <w:pPr>
        <w:suppressAutoHyphens/>
        <w:spacing w:after="0" w:line="240" w:lineRule="auto"/>
        <w:ind w:firstLine="709"/>
        <w:jc w:val="both"/>
        <w:rPr>
          <w:rFonts w:ascii="Times New Roman" w:eastAsia="SimSun" w:hAnsi="Times New Roman" w:cs="Calibri"/>
          <w:kern w:val="1"/>
          <w:sz w:val="28"/>
          <w:szCs w:val="28"/>
          <w:lang w:eastAsia="ar-SA"/>
        </w:rPr>
      </w:pPr>
      <w:r w:rsidRPr="00A82585">
        <w:rPr>
          <w:rFonts w:ascii="Times New Roman" w:eastAsia="SimSun" w:hAnsi="Times New Roman" w:cs="Calibri"/>
          <w:kern w:val="1"/>
          <w:sz w:val="28"/>
          <w:szCs w:val="28"/>
          <w:lang w:eastAsia="ar-SA"/>
        </w:rPr>
        <w:t>- 83,1% - в электронном виде через Портал проектов НПА Ханты-Мансийского автономного округа - Югры;</w:t>
      </w:r>
    </w:p>
    <w:p w:rsidR="00A82585" w:rsidRPr="00A82585" w:rsidRDefault="00A82585" w:rsidP="00A82585">
      <w:pPr>
        <w:suppressAutoHyphens/>
        <w:spacing w:after="0" w:line="240" w:lineRule="auto"/>
        <w:ind w:firstLine="709"/>
        <w:jc w:val="both"/>
        <w:rPr>
          <w:rFonts w:ascii="Times New Roman" w:eastAsia="SimSun" w:hAnsi="Times New Roman" w:cs="Calibri"/>
          <w:kern w:val="1"/>
          <w:sz w:val="28"/>
          <w:szCs w:val="28"/>
          <w:lang w:eastAsia="ar-SA"/>
        </w:rPr>
      </w:pPr>
      <w:r w:rsidRPr="00A82585">
        <w:rPr>
          <w:rFonts w:ascii="Times New Roman" w:eastAsia="SimSun" w:hAnsi="Times New Roman" w:cs="Calibri"/>
          <w:kern w:val="1"/>
          <w:sz w:val="28"/>
          <w:szCs w:val="28"/>
          <w:lang w:eastAsia="ar-SA"/>
        </w:rPr>
        <w:t>- 66,1% - от субъектов предпринимательства, с которыми администрацией города заключены соглашения о взаимодействии;</w:t>
      </w:r>
    </w:p>
    <w:p w:rsidR="00A82585" w:rsidRPr="00A82585" w:rsidRDefault="00A82585" w:rsidP="00A82585">
      <w:pPr>
        <w:suppressAutoHyphens/>
        <w:spacing w:after="0" w:line="240" w:lineRule="auto"/>
        <w:ind w:firstLine="709"/>
        <w:jc w:val="both"/>
        <w:rPr>
          <w:rFonts w:ascii="Times New Roman" w:eastAsia="SimSun" w:hAnsi="Times New Roman" w:cs="Calibri"/>
          <w:kern w:val="1"/>
          <w:sz w:val="28"/>
          <w:szCs w:val="28"/>
          <w:lang w:eastAsia="ar-SA"/>
        </w:rPr>
      </w:pPr>
      <w:r w:rsidRPr="00A82585">
        <w:rPr>
          <w:rFonts w:ascii="Times New Roman" w:eastAsia="SimSun" w:hAnsi="Times New Roman" w:cs="Calibri"/>
          <w:kern w:val="1"/>
          <w:sz w:val="28"/>
          <w:szCs w:val="28"/>
          <w:lang w:eastAsia="ar-SA"/>
        </w:rPr>
        <w:t xml:space="preserve">- 92,4% - об отсутствии предложений и замечаний, что свидетельствует </w:t>
      </w:r>
      <w:r w:rsidRPr="00A82585">
        <w:rPr>
          <w:rFonts w:ascii="Times New Roman" w:eastAsia="SimSun" w:hAnsi="Times New Roman" w:cs="Calibri"/>
          <w:kern w:val="1"/>
          <w:sz w:val="28"/>
          <w:szCs w:val="28"/>
          <w:lang w:eastAsia="ar-SA"/>
        </w:rPr>
        <w:br/>
        <w:t>об эффективности принимаемых муниципальных НПА, затрагивающих интересы предпринимателей и инвесторов.</w:t>
      </w:r>
    </w:p>
    <w:p w:rsidR="00A82585" w:rsidRPr="00A82585" w:rsidRDefault="00A82585" w:rsidP="00A82585">
      <w:pPr>
        <w:suppressAutoHyphens/>
        <w:spacing w:after="0" w:line="240" w:lineRule="auto"/>
        <w:ind w:firstLine="709"/>
        <w:jc w:val="both"/>
        <w:rPr>
          <w:rFonts w:ascii="Times New Roman" w:eastAsia="SimSun" w:hAnsi="Times New Roman" w:cs="Calibri"/>
          <w:kern w:val="1"/>
          <w:sz w:val="28"/>
          <w:szCs w:val="28"/>
          <w:lang w:eastAsia="ar-SA"/>
        </w:rPr>
      </w:pPr>
      <w:r w:rsidRPr="00A82585">
        <w:rPr>
          <w:rFonts w:ascii="Times New Roman" w:eastAsia="SimSun" w:hAnsi="Times New Roman" w:cs="Calibri"/>
          <w:kern w:val="1"/>
          <w:sz w:val="28"/>
          <w:szCs w:val="28"/>
          <w:lang w:eastAsia="ar-SA"/>
        </w:rPr>
        <w:t>Информация об ОРВ проектов муниципальных НПА, экспертизе и оценке фактического воздействия муниципальных НПА представлена в таблице 20.</w:t>
      </w:r>
    </w:p>
    <w:p w:rsidR="00A82585" w:rsidRPr="00A82585" w:rsidRDefault="00A82585" w:rsidP="00A82585">
      <w:pPr>
        <w:suppressAutoHyphens/>
        <w:spacing w:after="0" w:line="240" w:lineRule="auto"/>
        <w:ind w:firstLine="709"/>
        <w:jc w:val="both"/>
        <w:rPr>
          <w:rFonts w:ascii="Times New Roman" w:eastAsia="SimSun" w:hAnsi="Times New Roman" w:cs="Calibri"/>
          <w:kern w:val="1"/>
          <w:sz w:val="28"/>
          <w:szCs w:val="28"/>
          <w:lang w:eastAsia="ar-SA"/>
        </w:rPr>
      </w:pPr>
    </w:p>
    <w:p w:rsidR="00A82585" w:rsidRPr="00A82585" w:rsidRDefault="00A82585" w:rsidP="00A82585">
      <w:pPr>
        <w:widowControl w:val="0"/>
        <w:spacing w:after="0" w:line="240" w:lineRule="auto"/>
        <w:jc w:val="right"/>
        <w:rPr>
          <w:rFonts w:ascii="Times New Roman" w:hAnsi="Times New Roman"/>
          <w:bCs/>
          <w:sz w:val="28"/>
          <w:szCs w:val="28"/>
        </w:rPr>
      </w:pPr>
    </w:p>
    <w:p w:rsidR="00A82585" w:rsidRPr="00A82585" w:rsidRDefault="00A82585" w:rsidP="00A82585">
      <w:pPr>
        <w:widowControl w:val="0"/>
        <w:spacing w:after="0" w:line="240" w:lineRule="auto"/>
        <w:jc w:val="right"/>
        <w:rPr>
          <w:rFonts w:ascii="Times New Roman" w:hAnsi="Times New Roman"/>
          <w:bCs/>
          <w:sz w:val="28"/>
          <w:szCs w:val="28"/>
        </w:rPr>
      </w:pPr>
    </w:p>
    <w:p w:rsidR="00A82585" w:rsidRPr="00A82585" w:rsidRDefault="00A82585" w:rsidP="00A82585">
      <w:pPr>
        <w:widowControl w:val="0"/>
        <w:spacing w:after="0" w:line="240" w:lineRule="auto"/>
        <w:jc w:val="right"/>
        <w:rPr>
          <w:rFonts w:ascii="Times New Roman" w:hAnsi="Times New Roman"/>
          <w:bCs/>
          <w:sz w:val="28"/>
          <w:szCs w:val="28"/>
        </w:rPr>
      </w:pPr>
    </w:p>
    <w:p w:rsidR="00A82585" w:rsidRPr="00A82585" w:rsidRDefault="00A82585" w:rsidP="00A82585">
      <w:pPr>
        <w:widowControl w:val="0"/>
        <w:spacing w:after="0" w:line="240" w:lineRule="auto"/>
        <w:jc w:val="right"/>
        <w:rPr>
          <w:rFonts w:ascii="Times New Roman" w:hAnsi="Times New Roman"/>
          <w:bCs/>
          <w:sz w:val="28"/>
          <w:szCs w:val="28"/>
        </w:rPr>
      </w:pPr>
    </w:p>
    <w:p w:rsidR="00A82585" w:rsidRPr="00A82585" w:rsidRDefault="00A82585" w:rsidP="00A82585">
      <w:pPr>
        <w:widowControl w:val="0"/>
        <w:spacing w:after="0" w:line="240" w:lineRule="auto"/>
        <w:jc w:val="right"/>
        <w:rPr>
          <w:rFonts w:ascii="Times New Roman" w:hAnsi="Times New Roman"/>
          <w:sz w:val="28"/>
          <w:szCs w:val="28"/>
        </w:rPr>
      </w:pPr>
      <w:r w:rsidRPr="00A82585">
        <w:rPr>
          <w:rFonts w:ascii="Times New Roman" w:hAnsi="Times New Roman"/>
          <w:bCs/>
          <w:sz w:val="28"/>
          <w:szCs w:val="28"/>
        </w:rPr>
        <w:lastRenderedPageBreak/>
        <w:t xml:space="preserve">Таблица </w:t>
      </w:r>
      <w:r w:rsidRPr="00A82585">
        <w:rPr>
          <w:rFonts w:ascii="Times New Roman" w:hAnsi="Times New Roman"/>
          <w:bCs/>
          <w:sz w:val="28"/>
          <w:szCs w:val="28"/>
        </w:rPr>
        <w:fldChar w:fldCharType="begin"/>
      </w:r>
      <w:r w:rsidRPr="00A82585">
        <w:rPr>
          <w:rFonts w:ascii="Times New Roman" w:hAnsi="Times New Roman"/>
          <w:bCs/>
          <w:sz w:val="28"/>
          <w:szCs w:val="28"/>
        </w:rPr>
        <w:instrText xml:space="preserve"> SEQ Таблица \* ARABIC </w:instrText>
      </w:r>
      <w:r w:rsidRPr="00A82585">
        <w:rPr>
          <w:rFonts w:ascii="Times New Roman" w:hAnsi="Times New Roman"/>
          <w:bCs/>
          <w:sz w:val="28"/>
          <w:szCs w:val="28"/>
        </w:rPr>
        <w:fldChar w:fldCharType="separate"/>
      </w:r>
      <w:r w:rsidR="00444333">
        <w:rPr>
          <w:rFonts w:ascii="Times New Roman" w:hAnsi="Times New Roman"/>
          <w:bCs/>
          <w:noProof/>
          <w:sz w:val="28"/>
          <w:szCs w:val="28"/>
        </w:rPr>
        <w:t>20</w:t>
      </w:r>
      <w:r w:rsidRPr="00A82585">
        <w:rPr>
          <w:rFonts w:ascii="Times New Roman" w:hAnsi="Times New Roman"/>
          <w:bCs/>
          <w:sz w:val="28"/>
          <w:szCs w:val="28"/>
        </w:rPr>
        <w:fldChar w:fldCharType="end"/>
      </w:r>
    </w:p>
    <w:p w:rsidR="00A82585" w:rsidRPr="00A82585" w:rsidRDefault="00A82585" w:rsidP="00A82585">
      <w:pPr>
        <w:widowControl w:val="0"/>
        <w:spacing w:after="0" w:line="240" w:lineRule="auto"/>
        <w:jc w:val="right"/>
        <w:rPr>
          <w:rFonts w:ascii="Times New Roman" w:hAnsi="Times New Roman"/>
          <w:sz w:val="28"/>
          <w:szCs w:val="28"/>
        </w:rPr>
      </w:pPr>
    </w:p>
    <w:p w:rsidR="00A82585" w:rsidRPr="00A82585" w:rsidRDefault="00A82585" w:rsidP="00A82585">
      <w:pPr>
        <w:widowControl w:val="0"/>
        <w:spacing w:after="0" w:line="240" w:lineRule="auto"/>
        <w:jc w:val="center"/>
        <w:rPr>
          <w:rFonts w:ascii="Times New Roman" w:hAnsi="Times New Roman"/>
          <w:b/>
          <w:sz w:val="28"/>
          <w:szCs w:val="28"/>
        </w:rPr>
      </w:pPr>
      <w:r w:rsidRPr="00A82585">
        <w:rPr>
          <w:rFonts w:ascii="Times New Roman" w:hAnsi="Times New Roman"/>
          <w:b/>
          <w:sz w:val="28"/>
          <w:szCs w:val="28"/>
        </w:rPr>
        <w:t xml:space="preserve">Оценка регулирующего воздействия проектов муниципальных НПА, </w:t>
      </w:r>
    </w:p>
    <w:p w:rsidR="00A82585" w:rsidRPr="00A82585" w:rsidRDefault="00A82585" w:rsidP="00A82585">
      <w:pPr>
        <w:widowControl w:val="0"/>
        <w:spacing w:after="0" w:line="240" w:lineRule="auto"/>
        <w:jc w:val="center"/>
      </w:pPr>
      <w:r w:rsidRPr="00A82585">
        <w:rPr>
          <w:rFonts w:ascii="Times New Roman" w:hAnsi="Times New Roman"/>
          <w:b/>
          <w:sz w:val="28"/>
          <w:szCs w:val="28"/>
        </w:rPr>
        <w:t>экспертиза и оценка фактического воздействия муниципальных НПА</w:t>
      </w:r>
    </w:p>
    <w:p w:rsidR="00A82585" w:rsidRPr="00A82585" w:rsidRDefault="00A82585" w:rsidP="00A82585">
      <w:pPr>
        <w:widowControl w:val="0"/>
        <w:spacing w:after="0" w:line="240" w:lineRule="auto"/>
        <w:jc w:val="center"/>
        <w:rPr>
          <w:rFonts w:ascii="Times New Roman" w:hAnsi="Times New Roman"/>
          <w:sz w:val="28"/>
          <w:szCs w:val="28"/>
          <w:highlight w:val="green"/>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2"/>
        <w:gridCol w:w="864"/>
        <w:gridCol w:w="863"/>
        <w:gridCol w:w="864"/>
        <w:gridCol w:w="863"/>
        <w:gridCol w:w="863"/>
      </w:tblGrid>
      <w:tr w:rsidR="00A82585" w:rsidRPr="00A82585" w:rsidTr="008A7D9B">
        <w:trPr>
          <w:trHeight w:val="537"/>
          <w:jc w:val="center"/>
        </w:trPr>
        <w:tc>
          <w:tcPr>
            <w:tcW w:w="5322"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pPr>
            <w:r w:rsidRPr="00A82585">
              <w:rPr>
                <w:rFonts w:ascii="Times New Roman" w:hAnsi="Times New Roman"/>
                <w:b/>
              </w:rPr>
              <w:t xml:space="preserve">Наименование </w:t>
            </w:r>
          </w:p>
          <w:p w:rsidR="00A82585" w:rsidRPr="00A82585" w:rsidRDefault="00A82585" w:rsidP="00A82585">
            <w:pPr>
              <w:widowControl w:val="0"/>
              <w:spacing w:after="0" w:line="240" w:lineRule="auto"/>
              <w:jc w:val="center"/>
              <w:rPr>
                <w:rFonts w:ascii="Times New Roman" w:hAnsi="Times New Roman"/>
                <w:bCs/>
              </w:rPr>
            </w:pPr>
            <w:r w:rsidRPr="00A82585">
              <w:rPr>
                <w:rFonts w:ascii="Times New Roman" w:hAnsi="Times New Roman"/>
                <w:b/>
              </w:rPr>
              <w:t>показателя</w:t>
            </w:r>
          </w:p>
        </w:tc>
        <w:tc>
          <w:tcPr>
            <w:tcW w:w="864"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pPr>
            <w:r w:rsidRPr="00A82585">
              <w:rPr>
                <w:rFonts w:ascii="Times New Roman" w:hAnsi="Times New Roman"/>
                <w:b/>
              </w:rPr>
              <w:t>2021</w:t>
            </w:r>
          </w:p>
          <w:p w:rsidR="00A82585" w:rsidRPr="00A82585" w:rsidRDefault="00A82585" w:rsidP="00A82585">
            <w:pPr>
              <w:widowControl w:val="0"/>
              <w:spacing w:after="0" w:line="240" w:lineRule="auto"/>
              <w:jc w:val="center"/>
              <w:rPr>
                <w:rFonts w:ascii="Times New Roman" w:hAnsi="Times New Roman"/>
                <w:bCs/>
              </w:rPr>
            </w:pPr>
            <w:r w:rsidRPr="00A82585">
              <w:rPr>
                <w:rFonts w:ascii="Times New Roman" w:hAnsi="Times New Roman"/>
                <w:b/>
              </w:rPr>
              <w:t>год</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bCs/>
              </w:rPr>
            </w:pPr>
            <w:r w:rsidRPr="00A82585">
              <w:rPr>
                <w:rFonts w:ascii="Times New Roman" w:hAnsi="Times New Roman"/>
                <w:b/>
              </w:rPr>
              <w:t>2022 год</w:t>
            </w:r>
          </w:p>
        </w:tc>
        <w:tc>
          <w:tcPr>
            <w:tcW w:w="864"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bCs/>
              </w:rPr>
            </w:pPr>
            <w:r w:rsidRPr="00A82585">
              <w:rPr>
                <w:rFonts w:ascii="Times New Roman" w:hAnsi="Times New Roman"/>
                <w:b/>
              </w:rPr>
              <w:t>2023 год</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b/>
              </w:rPr>
              <w:t>2024 год</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b/>
              </w:rPr>
              <w:t>2025 год</w:t>
            </w:r>
          </w:p>
        </w:tc>
      </w:tr>
      <w:tr w:rsidR="00A82585" w:rsidRPr="00A82585" w:rsidTr="008A7D9B">
        <w:trPr>
          <w:trHeight w:val="20"/>
          <w:jc w:val="center"/>
        </w:trPr>
        <w:tc>
          <w:tcPr>
            <w:tcW w:w="5322"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t>Количество процедур оценки регулирующего воздействия, экспертизы и оценки фактического воздействия (ед.)</w:t>
            </w:r>
          </w:p>
        </w:tc>
        <w:tc>
          <w:tcPr>
            <w:tcW w:w="864"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36</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26</w:t>
            </w:r>
          </w:p>
        </w:tc>
        <w:tc>
          <w:tcPr>
            <w:tcW w:w="864"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24</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jc w:val="center"/>
              <w:rPr>
                <w:rFonts w:ascii="Times New Roman" w:hAnsi="Times New Roman"/>
              </w:rPr>
            </w:pPr>
            <w:r w:rsidRPr="00A82585">
              <w:rPr>
                <w:rFonts w:ascii="Times New Roman" w:hAnsi="Times New Roman"/>
              </w:rPr>
              <w:t>28</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jc w:val="center"/>
              <w:rPr>
                <w:rFonts w:ascii="Times New Roman" w:hAnsi="Times New Roman"/>
              </w:rPr>
            </w:pPr>
            <w:r w:rsidRPr="00A82585">
              <w:rPr>
                <w:rFonts w:ascii="Times New Roman" w:hAnsi="Times New Roman"/>
              </w:rPr>
              <w:t>21</w:t>
            </w:r>
          </w:p>
        </w:tc>
      </w:tr>
      <w:tr w:rsidR="00A82585" w:rsidRPr="00A82585" w:rsidTr="008A7D9B">
        <w:trPr>
          <w:trHeight w:val="20"/>
          <w:jc w:val="center"/>
        </w:trPr>
        <w:tc>
          <w:tcPr>
            <w:tcW w:w="5322"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t>Количество выданных заключений об оценке регулирующего воздействия, экспертизе и оценке фактического воздействия (ед.)</w:t>
            </w:r>
          </w:p>
        </w:tc>
        <w:tc>
          <w:tcPr>
            <w:tcW w:w="864"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42</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26</w:t>
            </w:r>
          </w:p>
        </w:tc>
        <w:tc>
          <w:tcPr>
            <w:tcW w:w="864"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24</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jc w:val="center"/>
              <w:rPr>
                <w:rFonts w:ascii="Times New Roman" w:hAnsi="Times New Roman"/>
              </w:rPr>
            </w:pPr>
            <w:r w:rsidRPr="00A82585">
              <w:rPr>
                <w:rFonts w:ascii="Times New Roman" w:hAnsi="Times New Roman"/>
              </w:rPr>
              <w:t>31</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jc w:val="center"/>
              <w:rPr>
                <w:rFonts w:ascii="Times New Roman" w:hAnsi="Times New Roman"/>
              </w:rPr>
            </w:pPr>
            <w:r w:rsidRPr="00A82585">
              <w:rPr>
                <w:rFonts w:ascii="Times New Roman" w:hAnsi="Times New Roman"/>
              </w:rPr>
              <w:t>22</w:t>
            </w:r>
          </w:p>
        </w:tc>
      </w:tr>
      <w:tr w:rsidR="00A82585" w:rsidRPr="00A82585" w:rsidTr="008A7D9B">
        <w:trPr>
          <w:trHeight w:val="20"/>
          <w:jc w:val="center"/>
        </w:trPr>
        <w:tc>
          <w:tcPr>
            <w:tcW w:w="5322"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t>Количество отзывов, полученных от представителей научного и бизнес-сообщества в рамках публичных консультаций (ед.)</w:t>
            </w:r>
          </w:p>
        </w:tc>
        <w:tc>
          <w:tcPr>
            <w:tcW w:w="864"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187</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148</w:t>
            </w:r>
          </w:p>
        </w:tc>
        <w:tc>
          <w:tcPr>
            <w:tcW w:w="864"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126</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jc w:val="center"/>
              <w:rPr>
                <w:rFonts w:ascii="Times New Roman" w:hAnsi="Times New Roman"/>
              </w:rPr>
            </w:pPr>
            <w:r w:rsidRPr="00A82585">
              <w:rPr>
                <w:rFonts w:ascii="Times New Roman" w:hAnsi="Times New Roman"/>
              </w:rPr>
              <w:t>162</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jc w:val="center"/>
              <w:rPr>
                <w:rFonts w:ascii="Times New Roman" w:hAnsi="Times New Roman"/>
              </w:rPr>
            </w:pPr>
            <w:r w:rsidRPr="00A82585">
              <w:rPr>
                <w:rFonts w:ascii="Times New Roman" w:hAnsi="Times New Roman"/>
              </w:rPr>
              <w:t>118</w:t>
            </w:r>
          </w:p>
        </w:tc>
      </w:tr>
    </w:tbl>
    <w:p w:rsidR="00A82585" w:rsidRPr="00A82585" w:rsidRDefault="00A82585" w:rsidP="00A82585">
      <w:pPr>
        <w:suppressAutoHyphens/>
        <w:spacing w:after="0" w:line="240" w:lineRule="auto"/>
        <w:ind w:firstLine="709"/>
        <w:jc w:val="both"/>
        <w:rPr>
          <w:rFonts w:ascii="Times New Roman" w:eastAsia="SimSun" w:hAnsi="Times New Roman" w:cs="Calibri"/>
          <w:kern w:val="1"/>
          <w:sz w:val="28"/>
          <w:szCs w:val="28"/>
          <w:lang w:eastAsia="ar-SA"/>
        </w:rPr>
      </w:pPr>
    </w:p>
    <w:p w:rsidR="00A82585" w:rsidRPr="00A82585" w:rsidRDefault="00A82585" w:rsidP="00A82585">
      <w:pPr>
        <w:suppressAutoHyphens/>
        <w:spacing w:after="0" w:line="240" w:lineRule="auto"/>
        <w:ind w:firstLine="709"/>
        <w:jc w:val="both"/>
        <w:rPr>
          <w:rFonts w:ascii="Times New Roman" w:eastAsia="SimSun" w:hAnsi="Times New Roman" w:cs="Calibri"/>
          <w:kern w:val="1"/>
          <w:sz w:val="28"/>
          <w:szCs w:val="28"/>
          <w:lang w:eastAsia="ar-SA"/>
        </w:rPr>
      </w:pPr>
      <w:r w:rsidRPr="00A82585">
        <w:rPr>
          <w:rFonts w:ascii="Times New Roman" w:eastAsia="SimSun" w:hAnsi="Times New Roman" w:cs="Calibri"/>
          <w:kern w:val="1"/>
          <w:sz w:val="28"/>
          <w:szCs w:val="28"/>
          <w:lang w:eastAsia="ar-SA"/>
        </w:rPr>
        <w:t>Ежегодно город Нижневартовск входит в категорию «высший уровень» среди муниципалитетов автономного округа и отмечается как муниципальное образование, добившееся значительных успехов в эффективном взаимодействии с бизнес-сообществом, применении опыта использования количественных методов и анализа издержек при проведении ОРВ, а также в «Лучших практиках» проведения ОРВ и экспертизы проектов муниципальных НПА.</w:t>
      </w:r>
    </w:p>
    <w:p w:rsidR="00A82585" w:rsidRPr="00A82585" w:rsidRDefault="00A82585" w:rsidP="00A82585">
      <w:pPr>
        <w:suppressAutoHyphens/>
        <w:spacing w:after="0" w:line="240" w:lineRule="auto"/>
        <w:ind w:firstLine="709"/>
        <w:jc w:val="both"/>
        <w:rPr>
          <w:rFonts w:ascii="Times New Roman" w:eastAsia="SimSun" w:hAnsi="Times New Roman" w:cs="Calibri"/>
          <w:kern w:val="1"/>
          <w:sz w:val="28"/>
          <w:szCs w:val="28"/>
          <w:lang w:eastAsia="ar-SA"/>
        </w:rPr>
      </w:pPr>
      <w:r w:rsidRPr="00A82585">
        <w:rPr>
          <w:rFonts w:ascii="Times New Roman" w:eastAsia="SimSun" w:hAnsi="Times New Roman" w:cs="Calibri"/>
          <w:kern w:val="1"/>
          <w:sz w:val="28"/>
          <w:szCs w:val="28"/>
          <w:lang w:eastAsia="ar-SA"/>
        </w:rPr>
        <w:t xml:space="preserve">В администрации города с 2019 года организовано функционирование системы внутреннего обеспечения соответствия требованиям антимонопольного законодательства (антимонопольного комплаенса) как приоритетного направления в системе развития конкуренции, а также предупреждения, недопущения и ограничения конкуренции. </w:t>
      </w:r>
    </w:p>
    <w:p w:rsidR="00A82585" w:rsidRPr="00A82585" w:rsidRDefault="00A82585" w:rsidP="00A82585">
      <w:pPr>
        <w:suppressAutoHyphens/>
        <w:spacing w:after="0" w:line="240" w:lineRule="auto"/>
        <w:ind w:firstLine="709"/>
        <w:jc w:val="both"/>
        <w:rPr>
          <w:rFonts w:ascii="Times New Roman" w:eastAsia="SimSun" w:hAnsi="Times New Roman" w:cs="Calibri"/>
          <w:kern w:val="1"/>
          <w:sz w:val="28"/>
          <w:szCs w:val="28"/>
          <w:lang w:eastAsia="ar-SA"/>
        </w:rPr>
      </w:pPr>
      <w:r w:rsidRPr="00A82585">
        <w:rPr>
          <w:rFonts w:ascii="Times New Roman" w:eastAsia="SimSun" w:hAnsi="Times New Roman" w:cs="Calibri"/>
          <w:kern w:val="1"/>
          <w:sz w:val="28"/>
          <w:szCs w:val="28"/>
          <w:lang w:eastAsia="ar-SA"/>
        </w:rPr>
        <w:t xml:space="preserve">В отчетном году антимонопольную экспертизу прошли 107 проектов муниципальных НПА, проведен анализ 51 муниципального НПА </w:t>
      </w:r>
      <w:r w:rsidRPr="00A82585">
        <w:rPr>
          <w:rFonts w:ascii="Times New Roman" w:eastAsia="SimSun" w:hAnsi="Times New Roman" w:cs="Calibri"/>
          <w:kern w:val="1"/>
          <w:sz w:val="28"/>
          <w:szCs w:val="28"/>
          <w:lang w:eastAsia="ar-SA"/>
        </w:rPr>
        <w:br/>
        <w:t>на соответствие антимонопольному законодательству. В рамках общественного обсуждения от граждан и организаций поступило 207 отзывов об отсутствии замечаний и предложений (100% - в электронном виде посредством Портала проектов НПА Ханты-Мансийского автономного округа - Югры).</w:t>
      </w:r>
    </w:p>
    <w:p w:rsidR="00A82585" w:rsidRPr="00A82585" w:rsidRDefault="00A82585" w:rsidP="00A82585">
      <w:pPr>
        <w:spacing w:after="0" w:line="240" w:lineRule="auto"/>
        <w:ind w:firstLine="709"/>
        <w:contextualSpacing/>
        <w:jc w:val="both"/>
        <w:rPr>
          <w:rFonts w:ascii="Times New Roman" w:hAnsi="Times New Roman"/>
          <w:sz w:val="28"/>
          <w:szCs w:val="28"/>
        </w:rPr>
      </w:pPr>
      <w:r w:rsidRPr="00A82585">
        <w:rPr>
          <w:rFonts w:ascii="Times New Roman" w:hAnsi="Times New Roman"/>
          <w:sz w:val="28"/>
          <w:szCs w:val="28"/>
        </w:rPr>
        <w:t>Нарушения антимонопольного законодательства в деятельности администрации города отсутствуют.</w:t>
      </w:r>
    </w:p>
    <w:p w:rsidR="00A82585" w:rsidRPr="00A82585" w:rsidRDefault="00A82585" w:rsidP="00A82585">
      <w:pPr>
        <w:suppressAutoHyphens/>
        <w:spacing w:after="0" w:line="240" w:lineRule="auto"/>
        <w:ind w:firstLine="709"/>
        <w:jc w:val="both"/>
        <w:rPr>
          <w:rFonts w:ascii="Times New Roman" w:eastAsia="SimSun" w:hAnsi="Times New Roman" w:cs="Calibri"/>
          <w:kern w:val="1"/>
          <w:sz w:val="28"/>
          <w:szCs w:val="28"/>
          <w:lang w:eastAsia="ar-SA"/>
        </w:rPr>
      </w:pPr>
      <w:r w:rsidRPr="00A82585">
        <w:rPr>
          <w:rFonts w:ascii="Times New Roman" w:eastAsia="SimSun" w:hAnsi="Times New Roman" w:cs="Calibri"/>
          <w:kern w:val="1"/>
          <w:sz w:val="28"/>
          <w:szCs w:val="28"/>
          <w:lang w:eastAsia="ar-SA"/>
        </w:rPr>
        <w:t>Информация о результатах функционирования антимонопольного комплаенса представлена в таблице 21.</w:t>
      </w:r>
    </w:p>
    <w:p w:rsidR="00A82585" w:rsidRPr="00A82585" w:rsidRDefault="00A82585" w:rsidP="00A82585">
      <w:pPr>
        <w:suppressAutoHyphens/>
        <w:spacing w:after="0" w:line="240" w:lineRule="auto"/>
        <w:ind w:firstLine="709"/>
        <w:jc w:val="both"/>
        <w:rPr>
          <w:rFonts w:ascii="Times New Roman" w:eastAsia="SimSun" w:hAnsi="Times New Roman" w:cs="Calibri"/>
          <w:kern w:val="1"/>
          <w:sz w:val="28"/>
          <w:szCs w:val="28"/>
          <w:lang w:eastAsia="ar-SA"/>
        </w:rPr>
      </w:pPr>
    </w:p>
    <w:p w:rsidR="00A82585" w:rsidRPr="00A82585" w:rsidRDefault="00A82585" w:rsidP="00A82585">
      <w:pPr>
        <w:widowControl w:val="0"/>
        <w:spacing w:after="0" w:line="240" w:lineRule="auto"/>
        <w:jc w:val="right"/>
        <w:rPr>
          <w:rFonts w:ascii="Times New Roman" w:hAnsi="Times New Roman"/>
          <w:sz w:val="28"/>
          <w:szCs w:val="28"/>
        </w:rPr>
      </w:pPr>
      <w:r w:rsidRPr="00A82585">
        <w:rPr>
          <w:rFonts w:ascii="Times New Roman" w:hAnsi="Times New Roman"/>
          <w:bCs/>
          <w:sz w:val="28"/>
          <w:szCs w:val="28"/>
        </w:rPr>
        <w:t xml:space="preserve">Таблица </w:t>
      </w:r>
      <w:r w:rsidRPr="00A82585">
        <w:rPr>
          <w:rFonts w:ascii="Times New Roman" w:hAnsi="Times New Roman"/>
          <w:bCs/>
          <w:sz w:val="28"/>
          <w:szCs w:val="28"/>
        </w:rPr>
        <w:fldChar w:fldCharType="begin"/>
      </w:r>
      <w:r w:rsidRPr="00A82585">
        <w:rPr>
          <w:rFonts w:ascii="Times New Roman" w:hAnsi="Times New Roman"/>
          <w:bCs/>
          <w:sz w:val="28"/>
          <w:szCs w:val="28"/>
        </w:rPr>
        <w:instrText xml:space="preserve"> SEQ Таблица \* ARABIC </w:instrText>
      </w:r>
      <w:r w:rsidRPr="00A82585">
        <w:rPr>
          <w:rFonts w:ascii="Times New Roman" w:hAnsi="Times New Roman"/>
          <w:bCs/>
          <w:sz w:val="28"/>
          <w:szCs w:val="28"/>
        </w:rPr>
        <w:fldChar w:fldCharType="separate"/>
      </w:r>
      <w:r w:rsidR="00444333">
        <w:rPr>
          <w:rFonts w:ascii="Times New Roman" w:hAnsi="Times New Roman"/>
          <w:bCs/>
          <w:noProof/>
          <w:sz w:val="28"/>
          <w:szCs w:val="28"/>
        </w:rPr>
        <w:t>21</w:t>
      </w:r>
      <w:r w:rsidRPr="00A82585">
        <w:rPr>
          <w:rFonts w:ascii="Times New Roman" w:hAnsi="Times New Roman"/>
          <w:bCs/>
          <w:sz w:val="28"/>
          <w:szCs w:val="28"/>
        </w:rPr>
        <w:fldChar w:fldCharType="end"/>
      </w:r>
    </w:p>
    <w:p w:rsidR="00A82585" w:rsidRPr="00A82585" w:rsidRDefault="00A82585" w:rsidP="00A82585">
      <w:pPr>
        <w:widowControl w:val="0"/>
        <w:spacing w:after="0" w:line="240" w:lineRule="auto"/>
        <w:jc w:val="center"/>
        <w:rPr>
          <w:rFonts w:ascii="Times New Roman" w:hAnsi="Times New Roman"/>
          <w:b/>
          <w:sz w:val="28"/>
          <w:szCs w:val="28"/>
        </w:rPr>
      </w:pPr>
    </w:p>
    <w:p w:rsidR="00A82585" w:rsidRPr="00A82585" w:rsidRDefault="00A82585" w:rsidP="00A82585">
      <w:pPr>
        <w:widowControl w:val="0"/>
        <w:spacing w:after="0" w:line="240" w:lineRule="auto"/>
        <w:jc w:val="center"/>
      </w:pPr>
      <w:r w:rsidRPr="00A82585">
        <w:rPr>
          <w:rFonts w:ascii="Times New Roman" w:hAnsi="Times New Roman"/>
          <w:b/>
          <w:sz w:val="28"/>
          <w:szCs w:val="28"/>
        </w:rPr>
        <w:t>Антимонопольный комплаенс</w:t>
      </w:r>
    </w:p>
    <w:p w:rsidR="00A82585" w:rsidRPr="00A82585" w:rsidRDefault="00A82585" w:rsidP="00A82585">
      <w:pPr>
        <w:widowControl w:val="0"/>
        <w:spacing w:after="0" w:line="240" w:lineRule="auto"/>
        <w:jc w:val="center"/>
        <w:rPr>
          <w:rFonts w:ascii="Times New Roman" w:hAnsi="Times New Roman"/>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2"/>
        <w:gridCol w:w="864"/>
        <w:gridCol w:w="863"/>
        <w:gridCol w:w="864"/>
        <w:gridCol w:w="863"/>
        <w:gridCol w:w="863"/>
      </w:tblGrid>
      <w:tr w:rsidR="00A82585" w:rsidRPr="00A82585" w:rsidTr="008A7D9B">
        <w:trPr>
          <w:trHeight w:val="537"/>
          <w:jc w:val="center"/>
        </w:trPr>
        <w:tc>
          <w:tcPr>
            <w:tcW w:w="5322"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pPr>
            <w:r w:rsidRPr="00A82585">
              <w:rPr>
                <w:rFonts w:ascii="Times New Roman" w:hAnsi="Times New Roman"/>
                <w:b/>
              </w:rPr>
              <w:t xml:space="preserve">Наименование </w:t>
            </w:r>
          </w:p>
          <w:p w:rsidR="00A82585" w:rsidRPr="00A82585" w:rsidRDefault="00A82585" w:rsidP="00A82585">
            <w:pPr>
              <w:widowControl w:val="0"/>
              <w:spacing w:after="0" w:line="240" w:lineRule="auto"/>
              <w:jc w:val="center"/>
              <w:rPr>
                <w:rFonts w:ascii="Times New Roman" w:hAnsi="Times New Roman"/>
                <w:bCs/>
              </w:rPr>
            </w:pPr>
            <w:r w:rsidRPr="00A82585">
              <w:rPr>
                <w:rFonts w:ascii="Times New Roman" w:hAnsi="Times New Roman"/>
                <w:b/>
              </w:rPr>
              <w:t>показателя</w:t>
            </w:r>
          </w:p>
        </w:tc>
        <w:tc>
          <w:tcPr>
            <w:tcW w:w="864"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pPr>
            <w:r w:rsidRPr="00A82585">
              <w:rPr>
                <w:rFonts w:ascii="Times New Roman" w:hAnsi="Times New Roman"/>
                <w:b/>
              </w:rPr>
              <w:t>2021</w:t>
            </w:r>
          </w:p>
          <w:p w:rsidR="00A82585" w:rsidRPr="00A82585" w:rsidRDefault="00A82585" w:rsidP="00A82585">
            <w:pPr>
              <w:widowControl w:val="0"/>
              <w:spacing w:after="0" w:line="240" w:lineRule="auto"/>
              <w:jc w:val="center"/>
              <w:rPr>
                <w:rFonts w:ascii="Times New Roman" w:hAnsi="Times New Roman"/>
                <w:bCs/>
              </w:rPr>
            </w:pPr>
            <w:r w:rsidRPr="00A82585">
              <w:rPr>
                <w:rFonts w:ascii="Times New Roman" w:hAnsi="Times New Roman"/>
                <w:b/>
              </w:rPr>
              <w:t>год</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bCs/>
              </w:rPr>
            </w:pPr>
            <w:r w:rsidRPr="00A82585">
              <w:rPr>
                <w:rFonts w:ascii="Times New Roman" w:hAnsi="Times New Roman"/>
                <w:b/>
              </w:rPr>
              <w:t>2022 год</w:t>
            </w:r>
          </w:p>
        </w:tc>
        <w:tc>
          <w:tcPr>
            <w:tcW w:w="864"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bCs/>
              </w:rPr>
            </w:pPr>
            <w:r w:rsidRPr="00A82585">
              <w:rPr>
                <w:rFonts w:ascii="Times New Roman" w:hAnsi="Times New Roman"/>
                <w:b/>
              </w:rPr>
              <w:t>2023 год</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b/>
              </w:rPr>
              <w:t>2024 год</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b/>
              </w:rPr>
              <w:t>2025 год</w:t>
            </w:r>
          </w:p>
        </w:tc>
      </w:tr>
      <w:tr w:rsidR="00A82585" w:rsidRPr="00A82585" w:rsidTr="008A7D9B">
        <w:trPr>
          <w:trHeight w:val="20"/>
          <w:jc w:val="center"/>
        </w:trPr>
        <w:tc>
          <w:tcPr>
            <w:tcW w:w="5322"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t xml:space="preserve">Количество проектов муниципальных НПА, </w:t>
            </w:r>
            <w:r w:rsidRPr="00A82585">
              <w:rPr>
                <w:rFonts w:ascii="Times New Roman" w:hAnsi="Times New Roman"/>
              </w:rPr>
              <w:br/>
              <w:t>в отношении которых проведена антимонопольная экспертиза (ед.)</w:t>
            </w:r>
          </w:p>
        </w:tc>
        <w:tc>
          <w:tcPr>
            <w:tcW w:w="864"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96</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70</w:t>
            </w:r>
          </w:p>
        </w:tc>
        <w:tc>
          <w:tcPr>
            <w:tcW w:w="864"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73</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jc w:val="center"/>
              <w:rPr>
                <w:rFonts w:ascii="Times New Roman" w:hAnsi="Times New Roman"/>
              </w:rPr>
            </w:pPr>
            <w:r w:rsidRPr="00A82585">
              <w:rPr>
                <w:rFonts w:ascii="Times New Roman" w:hAnsi="Times New Roman"/>
              </w:rPr>
              <w:t>59</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jc w:val="center"/>
              <w:rPr>
                <w:rFonts w:ascii="Times New Roman" w:hAnsi="Times New Roman"/>
              </w:rPr>
            </w:pPr>
            <w:r w:rsidRPr="00A82585">
              <w:rPr>
                <w:rFonts w:ascii="Times New Roman" w:hAnsi="Times New Roman"/>
              </w:rPr>
              <w:t>107</w:t>
            </w:r>
          </w:p>
        </w:tc>
      </w:tr>
      <w:tr w:rsidR="00A82585" w:rsidRPr="00A82585" w:rsidTr="008A7D9B">
        <w:trPr>
          <w:trHeight w:val="20"/>
          <w:jc w:val="center"/>
        </w:trPr>
        <w:tc>
          <w:tcPr>
            <w:tcW w:w="5322"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lastRenderedPageBreak/>
              <w:t xml:space="preserve">Количество действующих муниципальных НПА, </w:t>
            </w:r>
            <w:r w:rsidRPr="00A82585">
              <w:rPr>
                <w:rFonts w:ascii="Times New Roman" w:hAnsi="Times New Roman"/>
              </w:rPr>
              <w:br/>
              <w:t xml:space="preserve">в отношении которых проведен анализ на наличие </w:t>
            </w:r>
            <w:r w:rsidRPr="00A82585">
              <w:rPr>
                <w:rFonts w:ascii="Times New Roman" w:hAnsi="Times New Roman"/>
              </w:rPr>
              <w:br/>
              <w:t>или отсутствие рисков нарушения антимонопольного законодательства (ед.)</w:t>
            </w:r>
          </w:p>
        </w:tc>
        <w:tc>
          <w:tcPr>
            <w:tcW w:w="864"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113</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96</w:t>
            </w:r>
          </w:p>
        </w:tc>
        <w:tc>
          <w:tcPr>
            <w:tcW w:w="864"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60</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jc w:val="center"/>
              <w:rPr>
                <w:rFonts w:ascii="Times New Roman" w:hAnsi="Times New Roman"/>
              </w:rPr>
            </w:pPr>
            <w:r w:rsidRPr="00A82585">
              <w:rPr>
                <w:rFonts w:ascii="Times New Roman" w:hAnsi="Times New Roman"/>
              </w:rPr>
              <w:t>89</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jc w:val="center"/>
              <w:rPr>
                <w:rFonts w:ascii="Times New Roman" w:hAnsi="Times New Roman"/>
              </w:rPr>
            </w:pPr>
            <w:r w:rsidRPr="00A82585">
              <w:rPr>
                <w:rFonts w:ascii="Times New Roman" w:hAnsi="Times New Roman"/>
              </w:rPr>
              <w:t>51</w:t>
            </w:r>
          </w:p>
        </w:tc>
      </w:tr>
      <w:tr w:rsidR="00A82585" w:rsidRPr="00A82585" w:rsidTr="008A7D9B">
        <w:trPr>
          <w:trHeight w:val="20"/>
          <w:jc w:val="center"/>
        </w:trPr>
        <w:tc>
          <w:tcPr>
            <w:tcW w:w="5322"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t xml:space="preserve">Количество отзывов, полученных от граждан </w:t>
            </w:r>
            <w:r w:rsidRPr="00A82585">
              <w:rPr>
                <w:rFonts w:ascii="Times New Roman" w:hAnsi="Times New Roman"/>
              </w:rPr>
              <w:br/>
              <w:t>и организаций в рамках общественного обсуждения (ед.)</w:t>
            </w:r>
          </w:p>
        </w:tc>
        <w:tc>
          <w:tcPr>
            <w:tcW w:w="864"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110</w:t>
            </w:r>
          </w:p>
        </w:tc>
        <w:tc>
          <w:tcPr>
            <w:tcW w:w="864"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107</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jc w:val="center"/>
              <w:rPr>
                <w:rFonts w:ascii="Times New Roman" w:hAnsi="Times New Roman"/>
              </w:rPr>
            </w:pPr>
            <w:r w:rsidRPr="00A82585">
              <w:rPr>
                <w:rFonts w:ascii="Times New Roman" w:hAnsi="Times New Roman"/>
              </w:rPr>
              <w:t>80</w:t>
            </w:r>
          </w:p>
        </w:tc>
        <w:tc>
          <w:tcPr>
            <w:tcW w:w="863" w:type="dxa"/>
            <w:tcBorders>
              <w:top w:val="single" w:sz="4" w:space="0" w:color="000000"/>
              <w:left w:val="single" w:sz="4" w:space="0" w:color="000000"/>
              <w:bottom w:val="single" w:sz="4" w:space="0" w:color="000000"/>
              <w:right w:val="single" w:sz="4" w:space="0" w:color="000000"/>
            </w:tcBorders>
          </w:tcPr>
          <w:p w:rsidR="00A82585" w:rsidRPr="00A82585" w:rsidRDefault="00A82585" w:rsidP="00A82585">
            <w:pPr>
              <w:jc w:val="center"/>
              <w:rPr>
                <w:rFonts w:ascii="Times New Roman" w:hAnsi="Times New Roman"/>
              </w:rPr>
            </w:pPr>
            <w:r w:rsidRPr="00A82585">
              <w:rPr>
                <w:rFonts w:ascii="Times New Roman" w:hAnsi="Times New Roman"/>
              </w:rPr>
              <w:t>207</w:t>
            </w:r>
          </w:p>
        </w:tc>
      </w:tr>
    </w:tbl>
    <w:p w:rsidR="00A82585" w:rsidRPr="00A82585" w:rsidRDefault="00A82585" w:rsidP="00A82585">
      <w:pPr>
        <w:suppressAutoHyphens/>
        <w:spacing w:after="0" w:line="240" w:lineRule="auto"/>
        <w:ind w:firstLine="709"/>
        <w:jc w:val="both"/>
        <w:rPr>
          <w:rFonts w:ascii="Times New Roman" w:eastAsia="SimSun" w:hAnsi="Times New Roman" w:cs="Calibri"/>
          <w:kern w:val="1"/>
          <w:sz w:val="28"/>
          <w:szCs w:val="28"/>
          <w:lang w:eastAsia="ar-SA"/>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25" w:name="_Toc220496046"/>
      <w:r w:rsidRPr="00A82585">
        <w:rPr>
          <w:rFonts w:ascii="Times New Roman" w:eastAsia="Times New Roman" w:hAnsi="Times New Roman"/>
          <w:b/>
          <w:bCs/>
          <w:kern w:val="32"/>
          <w:sz w:val="28"/>
          <w:szCs w:val="28"/>
          <w:lang w:eastAsia="ru-RU"/>
        </w:rPr>
        <w:t>1.24. Цифровое развитие</w:t>
      </w:r>
      <w:bookmarkEnd w:id="25"/>
    </w:p>
    <w:p w:rsidR="00A82585" w:rsidRPr="00A82585" w:rsidRDefault="00A82585" w:rsidP="00A82585">
      <w:pPr>
        <w:spacing w:after="0" w:line="240" w:lineRule="auto"/>
        <w:ind w:firstLine="709"/>
        <w:jc w:val="both"/>
        <w:rPr>
          <w:rFonts w:ascii="Times New Roman" w:eastAsia="Times New Roman" w:hAnsi="Times New Roman"/>
          <w:sz w:val="28"/>
          <w:szCs w:val="28"/>
          <w:lang w:eastAsia="ru-RU"/>
        </w:rPr>
      </w:pP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Продолжается совершенствование системы муниципального управления </w:t>
      </w:r>
      <w:r w:rsidRPr="00A82585">
        <w:rPr>
          <w:rFonts w:ascii="Times New Roman" w:eastAsia="Times New Roman" w:hAnsi="Times New Roman"/>
          <w:sz w:val="28"/>
          <w:szCs w:val="28"/>
          <w:lang w:eastAsia="ru-RU"/>
        </w:rPr>
        <w:br/>
        <w:t xml:space="preserve">на основе применения информационно-коммуникационных технологий. </w:t>
      </w:r>
    </w:p>
    <w:p w:rsidR="00A82585" w:rsidRPr="00A82585" w:rsidRDefault="00A82585" w:rsidP="00A82585">
      <w:pPr>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В рамках межведомственного электронного взаимодействия администрации города предоставлен доступ к 60 видам сведений единой системы межведомственного электронного взаимодействия, позволяющим получать документы (сведения) от федеральных (региональных) органов исполнительной власти.</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С целью формирования единого информационного пространства </w:t>
      </w:r>
      <w:r w:rsidRPr="00A82585">
        <w:rPr>
          <w:rFonts w:ascii="Times New Roman" w:eastAsia="Times New Roman" w:hAnsi="Times New Roman"/>
          <w:sz w:val="28"/>
          <w:szCs w:val="28"/>
          <w:lang w:eastAsia="ru-RU"/>
        </w:rPr>
        <w:br/>
        <w:t xml:space="preserve">с применением информационных технологий в сфере управления муниципальными (общественными) финансами выполнен переход </w:t>
      </w:r>
      <w:r w:rsidRPr="00A82585">
        <w:rPr>
          <w:rFonts w:ascii="Times New Roman" w:eastAsia="Times New Roman" w:hAnsi="Times New Roman"/>
          <w:sz w:val="28"/>
          <w:szCs w:val="28"/>
          <w:lang w:eastAsia="ru-RU"/>
        </w:rPr>
        <w:br/>
        <w:t>с использования автоматизированной системы планирования, бухгалтерского учета и анализа исполнения бюджета «Бюджет» в части планирования бюджета на использование подсистемы «WEB-Планирование» государственной информационной системы Ханты-Мансийского автономного округа - Югры «Региональный электронный бюджет Югры».</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Продолжена работа по ведению портала «Открытый бюджет города Нижневартовска», обеспечивающего доведение до граждан информации </w:t>
      </w:r>
      <w:r w:rsidRPr="00A82585">
        <w:rPr>
          <w:rFonts w:ascii="Times New Roman" w:eastAsia="Times New Roman" w:hAnsi="Times New Roman"/>
          <w:sz w:val="28"/>
          <w:szCs w:val="28"/>
          <w:lang w:eastAsia="ru-RU"/>
        </w:rPr>
        <w:br/>
        <w:t xml:space="preserve">об исполнении бюджета города, а также отражающего данные по доходам </w:t>
      </w:r>
      <w:r w:rsidRPr="00A82585">
        <w:rPr>
          <w:rFonts w:ascii="Times New Roman" w:eastAsia="Times New Roman" w:hAnsi="Times New Roman"/>
          <w:sz w:val="28"/>
          <w:szCs w:val="28"/>
          <w:lang w:eastAsia="ru-RU"/>
        </w:rPr>
        <w:br/>
        <w:t>и расходам бюджета города. В аналитической отчетности выполняется сравнение годовых назначений и фактического исполнения показателей бюджета города.</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Продолжена работа по взаимодействию органов местного самоуправления и муниципальных организаций в единой системе электронного документооборота (далее - СЭД). К СЭД подключено 84 муниципальных учреждения, 1 487 работников органов местного самоуправления </w:t>
      </w:r>
      <w:r w:rsidRPr="00A82585">
        <w:rPr>
          <w:rFonts w:ascii="Times New Roman" w:eastAsia="Times New Roman" w:hAnsi="Times New Roman"/>
          <w:sz w:val="28"/>
          <w:szCs w:val="28"/>
          <w:lang w:eastAsia="ru-RU"/>
        </w:rPr>
        <w:br/>
        <w:t xml:space="preserve">и муниципальных учреждений. 100% руководителей структурных подразделений администрации города и 92% руководителей муниципальных учреждений используют усиленную квалифицированную электронную подпись. </w:t>
      </w:r>
    </w:p>
    <w:p w:rsidR="00A82585" w:rsidRPr="00A82585" w:rsidRDefault="00A82585" w:rsidP="00A82585">
      <w:pPr>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В 2025 году на официальном сайте органов местного самоуправления города Нижневартовска разработан сервис «Память народа - дань Великой Победе», с помощью которого граждане могли загрузить фотографии и истории участников Великой Отечественной войны для трансляции их на экранах, установленных на зданиях администрации города, торговых центров </w:t>
      </w:r>
      <w:r w:rsidRPr="00A82585">
        <w:rPr>
          <w:rFonts w:ascii="Times New Roman" w:eastAsia="Times New Roman" w:hAnsi="Times New Roman"/>
          <w:sz w:val="28"/>
          <w:szCs w:val="28"/>
          <w:lang w:eastAsia="ru-RU"/>
        </w:rPr>
        <w:br/>
        <w:t>и социальных учреждений.</w:t>
      </w:r>
    </w:p>
    <w:p w:rsidR="00A82585" w:rsidRPr="00A82585" w:rsidRDefault="00A82585" w:rsidP="00A82585">
      <w:pPr>
        <w:spacing w:after="0" w:line="240" w:lineRule="auto"/>
        <w:ind w:firstLine="709"/>
        <w:jc w:val="both"/>
        <w:rPr>
          <w:rFonts w:ascii="Times New Roman" w:eastAsia="Times New Roman" w:hAnsi="Times New Roman"/>
          <w:sz w:val="28"/>
          <w:szCs w:val="28"/>
          <w:lang w:eastAsia="ru-RU"/>
        </w:rPr>
      </w:pPr>
    </w:p>
    <w:p w:rsidR="00A82585" w:rsidRPr="00A82585" w:rsidRDefault="00A82585" w:rsidP="00A82585">
      <w:pPr>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lastRenderedPageBreak/>
        <w:t>Произведено обновление социально значимых веб-сервисов: «Интернет-приемная», «Календарь мероприятий», «Электронный журнал очередности детей на получение места в дошкольных образовательных учреждениях города Нижневартовска», «Мой вклад в бюджет».</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Продолжена работа по интеграции официального сайта органов местного самоуправления города Нижневартовска с проектом Минсвязи России «Платформа обратной связи», которая позволяет гражданам направлять в органы местного самоуправления и в подведомственные организации обращения </w:t>
      </w:r>
      <w:r w:rsidRPr="00A82585">
        <w:rPr>
          <w:rFonts w:ascii="Times New Roman" w:eastAsia="Times New Roman" w:hAnsi="Times New Roman"/>
          <w:sz w:val="28"/>
          <w:szCs w:val="28"/>
          <w:lang w:eastAsia="ru-RU"/>
        </w:rPr>
        <w:br/>
        <w:t>по широкому спектру вопросов, а также участвовать в опросах, публичных слушаниях и общественных обсуждениях.</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Информация о посещаемости официального сайта органов местного самоуправления города Нижневартовска приведена в таблице 22.</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p>
    <w:p w:rsidR="00A82585" w:rsidRPr="00A82585" w:rsidRDefault="00A82585" w:rsidP="00A82585">
      <w:pPr>
        <w:widowControl w:val="0"/>
        <w:spacing w:after="0" w:line="240" w:lineRule="auto"/>
        <w:jc w:val="right"/>
        <w:rPr>
          <w:rFonts w:ascii="Times New Roman" w:hAnsi="Times New Roman"/>
          <w:bCs/>
          <w:sz w:val="28"/>
          <w:szCs w:val="28"/>
        </w:rPr>
      </w:pPr>
      <w:r w:rsidRPr="00A82585">
        <w:rPr>
          <w:rFonts w:ascii="Times New Roman" w:hAnsi="Times New Roman"/>
          <w:bCs/>
          <w:sz w:val="28"/>
          <w:szCs w:val="28"/>
        </w:rPr>
        <w:t xml:space="preserve">Таблица </w:t>
      </w:r>
      <w:r w:rsidRPr="00A82585">
        <w:rPr>
          <w:rFonts w:ascii="Times New Roman" w:hAnsi="Times New Roman"/>
          <w:bCs/>
          <w:sz w:val="28"/>
          <w:szCs w:val="28"/>
        </w:rPr>
        <w:fldChar w:fldCharType="begin"/>
      </w:r>
      <w:r w:rsidRPr="00A82585">
        <w:rPr>
          <w:rFonts w:ascii="Times New Roman" w:hAnsi="Times New Roman"/>
          <w:bCs/>
          <w:sz w:val="28"/>
          <w:szCs w:val="28"/>
        </w:rPr>
        <w:instrText xml:space="preserve"> SEQ Таблица \* ARABIC </w:instrText>
      </w:r>
      <w:r w:rsidRPr="00A82585">
        <w:rPr>
          <w:rFonts w:ascii="Times New Roman" w:hAnsi="Times New Roman"/>
          <w:bCs/>
          <w:sz w:val="28"/>
          <w:szCs w:val="28"/>
        </w:rPr>
        <w:fldChar w:fldCharType="separate"/>
      </w:r>
      <w:r w:rsidR="00444333">
        <w:rPr>
          <w:rFonts w:ascii="Times New Roman" w:hAnsi="Times New Roman"/>
          <w:bCs/>
          <w:noProof/>
          <w:sz w:val="28"/>
          <w:szCs w:val="28"/>
        </w:rPr>
        <w:t>22</w:t>
      </w:r>
      <w:r w:rsidRPr="00A82585">
        <w:rPr>
          <w:rFonts w:ascii="Times New Roman" w:hAnsi="Times New Roman"/>
          <w:bCs/>
          <w:sz w:val="28"/>
          <w:szCs w:val="28"/>
        </w:rPr>
        <w:fldChar w:fldCharType="end"/>
      </w:r>
    </w:p>
    <w:p w:rsidR="00A82585" w:rsidRPr="00A82585" w:rsidRDefault="00A82585" w:rsidP="00A82585">
      <w:pPr>
        <w:widowControl w:val="0"/>
        <w:spacing w:after="0" w:line="240" w:lineRule="auto"/>
        <w:jc w:val="right"/>
        <w:rPr>
          <w:rFonts w:ascii="Times New Roman" w:hAnsi="Times New Roman"/>
          <w:bCs/>
          <w:sz w:val="28"/>
          <w:szCs w:val="28"/>
        </w:rPr>
      </w:pPr>
      <w:r w:rsidRPr="00A82585">
        <w:rPr>
          <w:rFonts w:ascii="Times New Roman" w:hAnsi="Times New Roman"/>
          <w:bCs/>
          <w:sz w:val="28"/>
          <w:szCs w:val="28"/>
        </w:rPr>
        <w:t xml:space="preserve"> </w:t>
      </w:r>
    </w:p>
    <w:p w:rsidR="00A82585" w:rsidRPr="00A82585" w:rsidRDefault="00A82585" w:rsidP="00A82585">
      <w:pPr>
        <w:widowControl w:val="0"/>
        <w:spacing w:after="0" w:line="240" w:lineRule="auto"/>
        <w:jc w:val="center"/>
      </w:pPr>
      <w:r w:rsidRPr="00A82585">
        <w:rPr>
          <w:rFonts w:ascii="Times New Roman" w:hAnsi="Times New Roman"/>
          <w:b/>
          <w:sz w:val="28"/>
          <w:szCs w:val="28"/>
        </w:rPr>
        <w:t>Посещаемость официального сайта</w:t>
      </w:r>
      <w:r w:rsidRPr="00A82585">
        <w:t xml:space="preserve"> </w:t>
      </w:r>
      <w:r w:rsidRPr="00A82585">
        <w:br/>
      </w:r>
      <w:r w:rsidRPr="00A82585">
        <w:rPr>
          <w:rFonts w:ascii="Times New Roman" w:hAnsi="Times New Roman"/>
          <w:b/>
          <w:sz w:val="28"/>
          <w:szCs w:val="28"/>
        </w:rPr>
        <w:t>органов местного самоуправления города Нижневартовска</w:t>
      </w:r>
    </w:p>
    <w:p w:rsidR="00A82585" w:rsidRPr="00A82585" w:rsidRDefault="00A82585" w:rsidP="00A82585">
      <w:pPr>
        <w:widowControl w:val="0"/>
        <w:spacing w:after="0" w:line="240" w:lineRule="auto"/>
        <w:jc w:val="cente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845"/>
        <w:gridCol w:w="846"/>
        <w:gridCol w:w="845"/>
        <w:gridCol w:w="846"/>
        <w:gridCol w:w="845"/>
      </w:tblGrid>
      <w:tr w:rsidR="00A82585" w:rsidRPr="00A82585" w:rsidTr="008A7D9B">
        <w:trPr>
          <w:trHeight w:val="20"/>
        </w:trPr>
        <w:tc>
          <w:tcPr>
            <w:tcW w:w="5293"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 xml:space="preserve">Наименование </w:t>
            </w:r>
          </w:p>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показателя</w:t>
            </w:r>
          </w:p>
        </w:tc>
        <w:tc>
          <w:tcPr>
            <w:tcW w:w="845"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2021</w:t>
            </w:r>
          </w:p>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год</w:t>
            </w:r>
          </w:p>
        </w:tc>
        <w:tc>
          <w:tcPr>
            <w:tcW w:w="846"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2022 год</w:t>
            </w:r>
          </w:p>
        </w:tc>
        <w:tc>
          <w:tcPr>
            <w:tcW w:w="845"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2023 год</w:t>
            </w:r>
          </w:p>
        </w:tc>
        <w:tc>
          <w:tcPr>
            <w:tcW w:w="846"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2024 год</w:t>
            </w:r>
          </w:p>
        </w:tc>
        <w:tc>
          <w:tcPr>
            <w:tcW w:w="84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2025 год</w:t>
            </w:r>
          </w:p>
        </w:tc>
      </w:tr>
      <w:tr w:rsidR="00A82585" w:rsidRPr="00A82585" w:rsidTr="008A7D9B">
        <w:trPr>
          <w:trHeight w:val="20"/>
        </w:trPr>
        <w:tc>
          <w:tcPr>
            <w:tcW w:w="5293"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both"/>
              <w:rPr>
                <w:rFonts w:ascii="Times New Roman" w:hAnsi="Times New Roman"/>
                <w:szCs w:val="28"/>
              </w:rPr>
            </w:pPr>
            <w:r w:rsidRPr="00A82585">
              <w:rPr>
                <w:rFonts w:ascii="Times New Roman" w:hAnsi="Times New Roman"/>
                <w:szCs w:val="28"/>
              </w:rPr>
              <w:t>Количество посещений официального сайта органов местного самоуправления города Нижневартовска (тыс. ед.)</w:t>
            </w:r>
          </w:p>
        </w:tc>
        <w:tc>
          <w:tcPr>
            <w:tcW w:w="845"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tabs>
                <w:tab w:val="left" w:pos="0"/>
                <w:tab w:val="left" w:pos="851"/>
              </w:tabs>
              <w:spacing w:after="0" w:line="240" w:lineRule="auto"/>
              <w:jc w:val="center"/>
              <w:rPr>
                <w:rFonts w:ascii="Times New Roman" w:hAnsi="Times New Roman"/>
                <w:szCs w:val="24"/>
              </w:rPr>
            </w:pPr>
            <w:r w:rsidRPr="00A82585">
              <w:rPr>
                <w:rFonts w:ascii="Times New Roman" w:hAnsi="Times New Roman"/>
                <w:szCs w:val="24"/>
              </w:rPr>
              <w:t>1 600</w:t>
            </w:r>
          </w:p>
        </w:tc>
        <w:tc>
          <w:tcPr>
            <w:tcW w:w="846"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tabs>
                <w:tab w:val="left" w:pos="0"/>
                <w:tab w:val="left" w:pos="851"/>
              </w:tabs>
              <w:spacing w:after="0" w:line="240" w:lineRule="auto"/>
              <w:jc w:val="center"/>
              <w:rPr>
                <w:rFonts w:ascii="Times New Roman" w:hAnsi="Times New Roman"/>
                <w:szCs w:val="24"/>
              </w:rPr>
            </w:pPr>
            <w:r w:rsidRPr="00A82585">
              <w:rPr>
                <w:rFonts w:ascii="Times New Roman" w:hAnsi="Times New Roman"/>
                <w:szCs w:val="24"/>
              </w:rPr>
              <w:t>1 542</w:t>
            </w:r>
          </w:p>
        </w:tc>
        <w:tc>
          <w:tcPr>
            <w:tcW w:w="845"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tabs>
                <w:tab w:val="left" w:pos="0"/>
                <w:tab w:val="left" w:pos="851"/>
              </w:tabs>
              <w:spacing w:after="0" w:line="240" w:lineRule="auto"/>
              <w:jc w:val="center"/>
              <w:rPr>
                <w:rFonts w:ascii="Times New Roman" w:hAnsi="Times New Roman"/>
                <w:szCs w:val="24"/>
              </w:rPr>
            </w:pPr>
            <w:r w:rsidRPr="00A82585">
              <w:rPr>
                <w:rFonts w:ascii="Times New Roman" w:hAnsi="Times New Roman"/>
                <w:szCs w:val="24"/>
              </w:rPr>
              <w:t>3 030</w:t>
            </w:r>
          </w:p>
        </w:tc>
        <w:tc>
          <w:tcPr>
            <w:tcW w:w="846"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tabs>
                <w:tab w:val="left" w:pos="0"/>
                <w:tab w:val="left" w:pos="851"/>
              </w:tabs>
              <w:spacing w:after="0" w:line="240" w:lineRule="auto"/>
              <w:jc w:val="center"/>
              <w:rPr>
                <w:rFonts w:ascii="Times New Roman" w:hAnsi="Times New Roman"/>
                <w:szCs w:val="24"/>
              </w:rPr>
            </w:pPr>
            <w:r w:rsidRPr="00A82585">
              <w:rPr>
                <w:rFonts w:ascii="Times New Roman" w:hAnsi="Times New Roman"/>
                <w:szCs w:val="24"/>
              </w:rPr>
              <w:t>2 880</w:t>
            </w:r>
          </w:p>
        </w:tc>
        <w:tc>
          <w:tcPr>
            <w:tcW w:w="84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tabs>
                <w:tab w:val="left" w:pos="0"/>
                <w:tab w:val="left" w:pos="851"/>
              </w:tabs>
              <w:spacing w:after="0" w:line="240" w:lineRule="auto"/>
              <w:jc w:val="center"/>
              <w:rPr>
                <w:rFonts w:ascii="Times New Roman" w:hAnsi="Times New Roman"/>
                <w:szCs w:val="24"/>
              </w:rPr>
            </w:pPr>
            <w:r w:rsidRPr="00A82585">
              <w:rPr>
                <w:rFonts w:ascii="Times New Roman" w:hAnsi="Times New Roman"/>
                <w:szCs w:val="24"/>
              </w:rPr>
              <w:t>2 620</w:t>
            </w:r>
          </w:p>
        </w:tc>
      </w:tr>
    </w:tbl>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По итогам 2024 года город Нижневартовск занял 3 место </w:t>
      </w:r>
      <w:r w:rsidRPr="00A82585">
        <w:rPr>
          <w:rFonts w:ascii="Times New Roman" w:eastAsia="Times New Roman" w:hAnsi="Times New Roman"/>
          <w:sz w:val="28"/>
          <w:szCs w:val="28"/>
          <w:lang w:eastAsia="ru-RU"/>
        </w:rPr>
        <w:br/>
        <w:t xml:space="preserve">по Ханты-Мансийскому автономному округу - Югре в конкурсе «Лучший муниципалитет по цифровой трансформации», за что в 2025 году получил грант в размере 700 тыс. рублей. </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Продолжается обучение работников органов местного самоуправления, подведомственных учреждений и жителей города на портале «Цифровой гражданин Югры» с целью получения дополнительного профессионального образования и повышения цифровых компетенций. </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Совершенствование системы муниципального управления на основе применения информационно-коммуникационных технологий осуществляется</w:t>
      </w:r>
      <w:r w:rsidRPr="00A82585">
        <w:rPr>
          <w:rFonts w:ascii="Times New Roman" w:eastAsia="Times New Roman" w:hAnsi="Times New Roman"/>
          <w:sz w:val="28"/>
          <w:szCs w:val="28"/>
          <w:lang w:eastAsia="ru-RU"/>
        </w:rPr>
        <w:br/>
        <w:t xml:space="preserve">в рамках муниципальной программы «Материально-техническое </w:t>
      </w:r>
      <w:r w:rsidRPr="00A82585">
        <w:rPr>
          <w:rFonts w:ascii="Times New Roman" w:eastAsia="Times New Roman" w:hAnsi="Times New Roman"/>
          <w:sz w:val="28"/>
          <w:szCs w:val="28"/>
          <w:lang w:eastAsia="ru-RU"/>
        </w:rPr>
        <w:br/>
        <w:t>и организационное обеспечение деятельности органов местного самоуправления города Нижневартовска».</w:t>
      </w:r>
    </w:p>
    <w:p w:rsidR="00A82585" w:rsidRPr="00A82585" w:rsidRDefault="00A82585" w:rsidP="00A82585">
      <w:pPr>
        <w:widowControl w:val="0"/>
        <w:tabs>
          <w:tab w:val="left" w:pos="0"/>
          <w:tab w:val="left" w:pos="851"/>
        </w:tabs>
        <w:spacing w:after="0" w:line="240" w:lineRule="auto"/>
        <w:ind w:firstLine="709"/>
        <w:jc w:val="both"/>
        <w:rPr>
          <w:rFonts w:ascii="Times New Roman" w:eastAsia="Times New Roman" w:hAnsi="Times New Roman"/>
          <w:sz w:val="28"/>
          <w:szCs w:val="28"/>
          <w:lang w:eastAsia="ru-RU"/>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26" w:name="_Toc220496047"/>
      <w:r w:rsidRPr="00A82585">
        <w:rPr>
          <w:rFonts w:ascii="Times New Roman" w:eastAsia="Times New Roman" w:hAnsi="Times New Roman"/>
          <w:b/>
          <w:bCs/>
          <w:kern w:val="32"/>
          <w:sz w:val="28"/>
          <w:szCs w:val="28"/>
          <w:lang w:eastAsia="ru-RU"/>
        </w:rPr>
        <w:t>1.25. Информирование о деятельности администрации города</w:t>
      </w:r>
      <w:bookmarkEnd w:id="26"/>
    </w:p>
    <w:p w:rsidR="00A82585" w:rsidRPr="00A82585" w:rsidRDefault="00A82585" w:rsidP="00A82585">
      <w:pPr>
        <w:widowControl w:val="0"/>
        <w:spacing w:after="0" w:line="240" w:lineRule="auto"/>
        <w:ind w:firstLine="709"/>
        <w:jc w:val="both"/>
        <w:rPr>
          <w:rFonts w:ascii="Times New Roman" w:hAnsi="Times New Roman"/>
          <w:sz w:val="28"/>
          <w:szCs w:val="28"/>
        </w:rPr>
      </w:pP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Открытость и доступность для населения информации о результатах решения вопросов местного значения и </w:t>
      </w:r>
      <w:r w:rsidRPr="00A82585">
        <w:rPr>
          <w:rFonts w:ascii="Times New Roman" w:eastAsia="Times New Roman" w:hAnsi="Times New Roman"/>
          <w:bCs/>
          <w:sz w:val="28"/>
          <w:szCs w:val="28"/>
          <w:lang w:eastAsia="ru-RU"/>
        </w:rPr>
        <w:t xml:space="preserve">осуществлении </w:t>
      </w:r>
      <w:r w:rsidRPr="00A82585">
        <w:rPr>
          <w:rFonts w:ascii="Times New Roman" w:eastAsia="Times New Roman" w:hAnsi="Times New Roman"/>
          <w:sz w:val="28"/>
          <w:szCs w:val="28"/>
          <w:lang w:eastAsia="ru-RU"/>
        </w:rPr>
        <w:t xml:space="preserve">отдельных переданных государственных полномочий остаются одними из главных принципов, которыми руководствуется администрация города в своей деятельности. </w:t>
      </w:r>
      <w:r w:rsidRPr="00A82585">
        <w:rPr>
          <w:rFonts w:ascii="Times New Roman" w:eastAsia="Times New Roman" w:hAnsi="Times New Roman"/>
          <w:sz w:val="28"/>
          <w:szCs w:val="28"/>
          <w:lang w:eastAsia="ru-RU"/>
        </w:rPr>
        <w:br/>
        <w:t xml:space="preserve">В 2025 году </w:t>
      </w:r>
      <w:r w:rsidRPr="00A82585">
        <w:rPr>
          <w:rFonts w:ascii="Times New Roman" w:eastAsia="Times New Roman" w:hAnsi="Times New Roman"/>
          <w:bCs/>
          <w:sz w:val="28"/>
          <w:szCs w:val="28"/>
          <w:lang w:eastAsia="ru-RU"/>
        </w:rPr>
        <w:t xml:space="preserve">в сетевом издании «Газета Варта-24» </w:t>
      </w:r>
      <w:r w:rsidRPr="00A82585">
        <w:rPr>
          <w:rFonts w:ascii="Times New Roman" w:eastAsia="Times New Roman" w:hAnsi="Times New Roman"/>
          <w:sz w:val="28"/>
          <w:szCs w:val="28"/>
          <w:lang w:eastAsia="ru-RU"/>
        </w:rPr>
        <w:t>обнародован 1 081 документ</w:t>
      </w:r>
      <w:r w:rsidRPr="00A82585">
        <w:rPr>
          <w:rFonts w:ascii="Times New Roman" w:eastAsia="Times New Roman" w:hAnsi="Times New Roman"/>
          <w:bCs/>
          <w:sz w:val="28"/>
          <w:szCs w:val="28"/>
          <w:lang w:eastAsia="ru-RU"/>
        </w:rPr>
        <w:t>.</w:t>
      </w:r>
      <w:r w:rsidRPr="00A82585">
        <w:rPr>
          <w:rFonts w:ascii="Times New Roman" w:eastAsia="Times New Roman" w:hAnsi="Times New Roman"/>
          <w:sz w:val="28"/>
          <w:szCs w:val="28"/>
          <w:lang w:eastAsia="ru-RU"/>
        </w:rPr>
        <w:t xml:space="preserve"> </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lastRenderedPageBreak/>
        <w:t xml:space="preserve">Актуальным для населения остается получение оперативной информации о городских мероприятиях, мероприятиях в социальной сфере, сфере жилищно-коммунального хозяйства и строительства, в сфере молодежной политики, </w:t>
      </w:r>
      <w:r w:rsidRPr="00A82585">
        <w:rPr>
          <w:rFonts w:ascii="Times New Roman" w:eastAsia="Times New Roman" w:hAnsi="Times New Roman"/>
          <w:sz w:val="28"/>
          <w:szCs w:val="28"/>
          <w:lang w:eastAsia="ru-RU"/>
        </w:rPr>
        <w:br/>
        <w:t>в области обеспечения безопасности граждан (противопаводковые, противопожарные мероприятия, антитеррористическая защищенность объектов).</w:t>
      </w:r>
    </w:p>
    <w:p w:rsidR="00A82585" w:rsidRPr="00A82585" w:rsidRDefault="00A82585" w:rsidP="00A82585">
      <w:pPr>
        <w:widowControl w:val="0"/>
        <w:tabs>
          <w:tab w:val="left" w:pos="0"/>
        </w:tabs>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Для подачи информации задействованы следующие каналы: периодические печатные и электронные средства массовой информации, </w:t>
      </w:r>
      <w:r w:rsidRPr="00A82585">
        <w:rPr>
          <w:rFonts w:ascii="Times New Roman" w:eastAsia="Times New Roman" w:hAnsi="Times New Roman"/>
          <w:sz w:val="28"/>
          <w:szCs w:val="28"/>
          <w:lang w:eastAsia="ru-RU"/>
        </w:rPr>
        <w:br/>
        <w:t xml:space="preserve">в том числе официальные аккаунты средств массовой информации в социальных сетях, официальные аккаунты администрации города и структурных подразделений администрации города в социальных сетях «ВКонтакте» </w:t>
      </w:r>
      <w:r w:rsidRPr="00A82585">
        <w:rPr>
          <w:rFonts w:ascii="Times New Roman" w:eastAsia="Times New Roman" w:hAnsi="Times New Roman"/>
          <w:sz w:val="28"/>
          <w:szCs w:val="28"/>
          <w:lang w:eastAsia="ru-RU"/>
        </w:rPr>
        <w:br/>
        <w:t xml:space="preserve">и «Одноклассники», официальные аккаунты учреждений города, входящие </w:t>
      </w:r>
      <w:r w:rsidRPr="00A82585">
        <w:rPr>
          <w:rFonts w:ascii="Times New Roman" w:eastAsia="Times New Roman" w:hAnsi="Times New Roman"/>
          <w:sz w:val="28"/>
          <w:szCs w:val="28"/>
          <w:lang w:eastAsia="ru-RU"/>
        </w:rPr>
        <w:br/>
        <w:t xml:space="preserve">в компонент «Госпаблик», официальный сайт органов местного самоуправления города Нижневартовска, светодиодный экран, размещенный на здании администрации города. Также задействованы группы администрации города </w:t>
      </w:r>
      <w:r w:rsidRPr="00A82585">
        <w:rPr>
          <w:rFonts w:ascii="Times New Roman" w:eastAsia="Times New Roman" w:hAnsi="Times New Roman"/>
          <w:sz w:val="28"/>
          <w:szCs w:val="28"/>
          <w:lang w:eastAsia="ru-RU"/>
        </w:rPr>
        <w:br/>
        <w:t xml:space="preserve">в мессенджерах «Телеграм» и «МАХ». </w:t>
      </w:r>
    </w:p>
    <w:p w:rsidR="00A82585" w:rsidRPr="00A82585" w:rsidRDefault="00A82585" w:rsidP="00A82585">
      <w:pPr>
        <w:widowControl w:val="0"/>
        <w:tabs>
          <w:tab w:val="left" w:pos="0"/>
        </w:tabs>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Всего </w:t>
      </w:r>
      <w:r w:rsidRPr="00A82585">
        <w:rPr>
          <w:rFonts w:ascii="Times New Roman" w:eastAsia="Times New Roman" w:hAnsi="Times New Roman"/>
          <w:bCs/>
          <w:sz w:val="28"/>
          <w:szCs w:val="28"/>
          <w:lang w:eastAsia="ru-RU"/>
        </w:rPr>
        <w:t>подготовлена и размещена 2 061 информация.</w:t>
      </w:r>
      <w:r w:rsidRPr="00A82585">
        <w:rPr>
          <w:rFonts w:ascii="Times New Roman" w:eastAsia="Times New Roman" w:hAnsi="Times New Roman"/>
          <w:sz w:val="28"/>
          <w:szCs w:val="28"/>
          <w:lang w:eastAsia="ru-RU"/>
        </w:rPr>
        <w:t xml:space="preserve"> Тематика размещаемых материалов основывалась на обращениях граждан и запросах средств массовой информации. </w:t>
      </w:r>
    </w:p>
    <w:p w:rsidR="00A82585" w:rsidRPr="00A82585" w:rsidRDefault="00A82585" w:rsidP="00A82585">
      <w:pPr>
        <w:widowControl w:val="0"/>
        <w:tabs>
          <w:tab w:val="left" w:pos="0"/>
        </w:tabs>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Особое внимание уделяется информированию населения о ходе реализации национальных проектов на территории Нижневартовска. </w:t>
      </w:r>
      <w:r w:rsidRPr="00A82585">
        <w:rPr>
          <w:rFonts w:ascii="Times New Roman" w:eastAsia="Times New Roman" w:hAnsi="Times New Roman"/>
          <w:sz w:val="28"/>
          <w:szCs w:val="28"/>
          <w:lang w:eastAsia="ru-RU"/>
        </w:rPr>
        <w:br/>
        <w:t xml:space="preserve">В информационных материалах затрагиваются вопросы контроля органами местного самоуправления хода реализации национальных проектов, финансирования и качества выполненных работ. К созданию материалов привлекались общественники, жители города, которые принимали активное участие в приемке выполненных работ. Медиаактивность в социальных сетях, </w:t>
      </w:r>
      <w:r w:rsidRPr="00A82585">
        <w:rPr>
          <w:rFonts w:ascii="Times New Roman" w:eastAsia="Times New Roman" w:hAnsi="Times New Roman"/>
          <w:sz w:val="28"/>
          <w:szCs w:val="28"/>
          <w:lang w:eastAsia="ru-RU"/>
        </w:rPr>
        <w:br/>
        <w:t xml:space="preserve">на официальном сайте органов местного самоуправления города Нижневартовска, в средствах массовой информации сопровождается хештегами #Нацпроекты86, #ГородаМеняютсяДляНас. В течение отчетного периода загружено 80 информационных поводов, связанных с реализацией национальных проектов, - один из лучших показателей в Ханты-Мансийском автономном округе - Югре. </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В группе «Администрация города Нижневартовска» в социальных сетях </w:t>
      </w:r>
      <w:r w:rsidRPr="00A82585">
        <w:rPr>
          <w:rFonts w:ascii="Times New Roman" w:eastAsia="Times New Roman" w:hAnsi="Times New Roman"/>
          <w:sz w:val="28"/>
          <w:szCs w:val="28"/>
          <w:lang w:eastAsia="ru-RU"/>
        </w:rPr>
        <w:br/>
        <w:t xml:space="preserve">и мессенджерах регулярно выходят информационные проекты. В 2025 году были реализованы проекты к 80-летию Победы в Великой Отечественной войне, </w:t>
      </w:r>
      <w:r w:rsidRPr="00A82585">
        <w:rPr>
          <w:rFonts w:ascii="Times New Roman" w:eastAsia="Times New Roman" w:hAnsi="Times New Roman"/>
          <w:sz w:val="28"/>
          <w:szCs w:val="28"/>
          <w:lang w:eastAsia="ru-RU"/>
        </w:rPr>
        <w:br/>
        <w:t xml:space="preserve">95-летию со дня образования Ханты-Мансийского автономного округа - Югры, 60-летию со дня открытия Самотлорского месторождения, 50-летию со дня начала проведения фестиваля искусств, труда и спорта «Самотлорские ночи». Широкий отклик у аудитории нашел проект, посвященный вартовчанам, #ЛицаНашегоГорода. </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В 2025 году АНО «Диалог Регионы» отметило следующие инициативы, реализованные в группе администрации города в социальных сетях: </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lastRenderedPageBreak/>
        <w:t xml:space="preserve">- ежедневная рубрика «Доброе утро» (информационные, репутационные, вовлекающие посты); </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 тематические клипы, посвященные различным датам, позволяющие ярко и оперативно донести до аудитории ключевую мысль; </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 авторский видеоконтент (от коротких репортажей с места событий </w:t>
      </w:r>
      <w:r w:rsidRPr="00A82585">
        <w:rPr>
          <w:rFonts w:ascii="Times New Roman" w:eastAsia="Times New Roman" w:hAnsi="Times New Roman"/>
          <w:sz w:val="28"/>
          <w:szCs w:val="28"/>
          <w:lang w:eastAsia="ru-RU"/>
        </w:rPr>
        <w:br/>
        <w:t xml:space="preserve">до интервью с руководителями городских учреждений). </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Продолжена работа в системе «Госпаблик» для размещения постов</w:t>
      </w:r>
      <w:r w:rsidRPr="00A82585">
        <w:rPr>
          <w:rFonts w:ascii="Times New Roman" w:eastAsia="Times New Roman" w:hAnsi="Times New Roman"/>
          <w:sz w:val="28"/>
          <w:szCs w:val="28"/>
          <w:lang w:eastAsia="ru-RU"/>
        </w:rPr>
        <w:br/>
        <w:t xml:space="preserve">в группах в социальных сетях «Администрация города Нижневартовска», мессенджере телеграм-канала «Нижневартовск/Официально», в группе «Администрация города Нижневартовска» в мессенджере «МАХ», а также </w:t>
      </w:r>
      <w:r w:rsidRPr="00A82585">
        <w:rPr>
          <w:rFonts w:ascii="Times New Roman" w:eastAsia="Times New Roman" w:hAnsi="Times New Roman"/>
          <w:sz w:val="28"/>
          <w:szCs w:val="28"/>
          <w:lang w:eastAsia="ru-RU"/>
        </w:rPr>
        <w:br/>
        <w:t xml:space="preserve">в группах социальных сетей подведомственных организаций в целях информирования о деятельности органов местного самоуправления </w:t>
      </w:r>
      <w:r w:rsidRPr="00A82585">
        <w:rPr>
          <w:rFonts w:ascii="Times New Roman" w:eastAsia="Times New Roman" w:hAnsi="Times New Roman"/>
          <w:sz w:val="28"/>
          <w:szCs w:val="28"/>
          <w:lang w:eastAsia="ru-RU"/>
        </w:rPr>
        <w:br/>
        <w:t xml:space="preserve">и муниципальных учреждений. К системе подключены 100% (более 120) групп в социальных сетях, которые ведут муниципальные учреждения образования, культуры, спорта, а также жилищно-коммунальные предприятия и другие организации. Это также один из лучших показателей в Ханты-Мансийском автономном округе - Югре. </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По показателям рейтинга, проводимого Минцифры России еженедельно, нижневартовские госпаблики входят в число лучших, регулярно повышая показатели. </w:t>
      </w:r>
    </w:p>
    <w:p w:rsidR="00A82585" w:rsidRPr="00A82585" w:rsidRDefault="00A82585" w:rsidP="00A82585">
      <w:pPr>
        <w:widowControl w:val="0"/>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Все группы городских организаций в социальных сетях, которые подключены к компоненту «Госпаблик», имеют в социальной сети «ВКонтакте» метку (обозначение) «Госорганизация», что ориентирует население </w:t>
      </w:r>
      <w:r w:rsidRPr="00A82585">
        <w:rPr>
          <w:rFonts w:ascii="Times New Roman" w:eastAsia="Times New Roman" w:hAnsi="Times New Roman"/>
          <w:sz w:val="28"/>
          <w:szCs w:val="28"/>
          <w:lang w:eastAsia="ru-RU"/>
        </w:rPr>
        <w:br/>
        <w:t xml:space="preserve">на получение достоверной информации из официальных источников. Кроме того, группы подведомственных учреждений, набравшие более </w:t>
      </w:r>
      <w:r w:rsidRPr="00A82585">
        <w:rPr>
          <w:rFonts w:ascii="Times New Roman" w:eastAsia="Times New Roman" w:hAnsi="Times New Roman"/>
          <w:sz w:val="28"/>
          <w:szCs w:val="28"/>
          <w:lang w:eastAsia="ru-RU"/>
        </w:rPr>
        <w:br/>
        <w:t xml:space="preserve">10 тыс. подписчиков, получили специальный номер и зарегистрированы </w:t>
      </w:r>
      <w:r w:rsidRPr="00A82585">
        <w:rPr>
          <w:rFonts w:ascii="Times New Roman" w:eastAsia="Times New Roman" w:hAnsi="Times New Roman"/>
          <w:sz w:val="28"/>
          <w:szCs w:val="28"/>
          <w:lang w:eastAsia="ru-RU"/>
        </w:rPr>
        <w:br/>
        <w:t xml:space="preserve">в Роскомнадзоре. </w:t>
      </w:r>
    </w:p>
    <w:p w:rsidR="00A82585" w:rsidRPr="00A82585" w:rsidRDefault="00A82585" w:rsidP="00A82585">
      <w:pPr>
        <w:widowControl w:val="0"/>
        <w:spacing w:after="0" w:line="240" w:lineRule="auto"/>
        <w:ind w:firstLine="709"/>
        <w:jc w:val="both"/>
        <w:rPr>
          <w:rFonts w:ascii="Times New Roman" w:eastAsia="Times New Roman" w:hAnsi="Times New Roman"/>
          <w:bCs/>
          <w:sz w:val="28"/>
          <w:szCs w:val="28"/>
          <w:lang w:eastAsia="ru-RU"/>
        </w:rPr>
      </w:pPr>
      <w:r w:rsidRPr="00A82585">
        <w:rPr>
          <w:rFonts w:ascii="Times New Roman" w:eastAsia="Times New Roman" w:hAnsi="Times New Roman"/>
          <w:bCs/>
          <w:sz w:val="28"/>
          <w:szCs w:val="28"/>
          <w:lang w:eastAsia="ru-RU"/>
        </w:rPr>
        <w:t xml:space="preserve">Присутствие администрации города на различных площадках дает возможность в режиме онлайн поддерживать обратную связь с населением, распространять официальную точку зрения. Благодаря этому увеличилось число подписчиков площадок администрации города в социальных сетях </w:t>
      </w:r>
      <w:r w:rsidRPr="00A82585">
        <w:rPr>
          <w:rFonts w:ascii="Times New Roman" w:eastAsia="Times New Roman" w:hAnsi="Times New Roman"/>
          <w:bCs/>
          <w:sz w:val="28"/>
          <w:szCs w:val="28"/>
          <w:lang w:eastAsia="ru-RU"/>
        </w:rPr>
        <w:br/>
        <w:t>до 56,2 тыс. человек (таблица 23). В официальном телеграм-канале администрации города насчитывается более 2,5 тыс. подписчиков. В декабре 2025 года организована работа группы администрации города в мессенджере «МАХ». Количество подписчиков - около 300. Работа по привлечению аудитории продолжается с применением интерактивных форматов.</w:t>
      </w:r>
    </w:p>
    <w:p w:rsidR="00A82585" w:rsidRPr="00A82585" w:rsidRDefault="00A82585" w:rsidP="00A82585">
      <w:pPr>
        <w:widowControl w:val="0"/>
        <w:spacing w:after="0" w:line="240" w:lineRule="auto"/>
        <w:ind w:firstLine="709"/>
        <w:jc w:val="both"/>
        <w:rPr>
          <w:rFonts w:ascii="Times New Roman" w:eastAsia="Times New Roman" w:hAnsi="Times New Roman"/>
          <w:bCs/>
          <w:sz w:val="28"/>
          <w:szCs w:val="28"/>
          <w:lang w:eastAsia="ru-RU"/>
        </w:rPr>
      </w:pPr>
    </w:p>
    <w:p w:rsidR="00A82585" w:rsidRPr="00A82585" w:rsidRDefault="00A82585" w:rsidP="00A82585">
      <w:pPr>
        <w:widowControl w:val="0"/>
        <w:spacing w:after="0" w:line="240" w:lineRule="auto"/>
        <w:jc w:val="right"/>
        <w:rPr>
          <w:rFonts w:ascii="Times New Roman" w:hAnsi="Times New Roman"/>
          <w:bCs/>
          <w:sz w:val="28"/>
          <w:szCs w:val="28"/>
        </w:rPr>
      </w:pPr>
      <w:r w:rsidRPr="00A82585">
        <w:rPr>
          <w:rFonts w:ascii="Times New Roman" w:hAnsi="Times New Roman"/>
          <w:bCs/>
          <w:sz w:val="28"/>
          <w:szCs w:val="28"/>
        </w:rPr>
        <w:t xml:space="preserve">Таблица </w:t>
      </w:r>
      <w:r w:rsidRPr="00A82585">
        <w:rPr>
          <w:rFonts w:ascii="Times New Roman" w:hAnsi="Times New Roman"/>
          <w:bCs/>
          <w:sz w:val="28"/>
          <w:szCs w:val="28"/>
        </w:rPr>
        <w:fldChar w:fldCharType="begin"/>
      </w:r>
      <w:r w:rsidRPr="00A82585">
        <w:rPr>
          <w:rFonts w:ascii="Times New Roman" w:hAnsi="Times New Roman"/>
          <w:bCs/>
          <w:sz w:val="28"/>
          <w:szCs w:val="28"/>
        </w:rPr>
        <w:instrText xml:space="preserve"> SEQ Таблица \* ARABIC </w:instrText>
      </w:r>
      <w:r w:rsidRPr="00A82585">
        <w:rPr>
          <w:rFonts w:ascii="Times New Roman" w:hAnsi="Times New Roman"/>
          <w:bCs/>
          <w:sz w:val="28"/>
          <w:szCs w:val="28"/>
        </w:rPr>
        <w:fldChar w:fldCharType="separate"/>
      </w:r>
      <w:r w:rsidR="00444333">
        <w:rPr>
          <w:rFonts w:ascii="Times New Roman" w:hAnsi="Times New Roman"/>
          <w:bCs/>
          <w:noProof/>
          <w:sz w:val="28"/>
          <w:szCs w:val="28"/>
        </w:rPr>
        <w:t>23</w:t>
      </w:r>
      <w:r w:rsidRPr="00A82585">
        <w:rPr>
          <w:rFonts w:ascii="Times New Roman" w:hAnsi="Times New Roman"/>
          <w:bCs/>
          <w:sz w:val="28"/>
          <w:szCs w:val="28"/>
        </w:rPr>
        <w:fldChar w:fldCharType="end"/>
      </w:r>
      <w:r w:rsidRPr="00A82585">
        <w:rPr>
          <w:rFonts w:ascii="Times New Roman" w:hAnsi="Times New Roman"/>
          <w:bCs/>
          <w:sz w:val="28"/>
          <w:szCs w:val="28"/>
        </w:rPr>
        <w:t xml:space="preserve"> </w:t>
      </w:r>
    </w:p>
    <w:p w:rsidR="00A82585" w:rsidRPr="00A82585" w:rsidRDefault="00A82585" w:rsidP="00A82585">
      <w:pPr>
        <w:widowControl w:val="0"/>
        <w:spacing w:after="0" w:line="240" w:lineRule="auto"/>
        <w:jc w:val="center"/>
        <w:rPr>
          <w:rFonts w:ascii="Times New Roman" w:hAnsi="Times New Roman"/>
          <w:b/>
          <w:bCs/>
          <w:sz w:val="28"/>
          <w:szCs w:val="28"/>
        </w:rPr>
      </w:pPr>
    </w:p>
    <w:p w:rsidR="00A82585" w:rsidRPr="00A82585" w:rsidRDefault="00A82585" w:rsidP="00A82585">
      <w:pPr>
        <w:widowControl w:val="0"/>
        <w:spacing w:after="0" w:line="240" w:lineRule="auto"/>
        <w:jc w:val="center"/>
        <w:rPr>
          <w:rFonts w:ascii="Times New Roman" w:hAnsi="Times New Roman"/>
          <w:b/>
          <w:bCs/>
          <w:sz w:val="28"/>
          <w:szCs w:val="28"/>
        </w:rPr>
      </w:pPr>
      <w:r w:rsidRPr="00A82585">
        <w:rPr>
          <w:rFonts w:ascii="Times New Roman" w:hAnsi="Times New Roman"/>
          <w:b/>
          <w:bCs/>
          <w:sz w:val="28"/>
          <w:szCs w:val="28"/>
        </w:rPr>
        <w:t>Официальные площадки администрации города</w:t>
      </w:r>
    </w:p>
    <w:p w:rsidR="00A82585" w:rsidRPr="00A82585" w:rsidRDefault="00A82585" w:rsidP="00A82585">
      <w:pPr>
        <w:keepNext/>
        <w:spacing w:after="200" w:line="276" w:lineRule="auto"/>
        <w:jc w:val="center"/>
        <w:rPr>
          <w:b/>
          <w:bCs/>
          <w:sz w:val="20"/>
          <w:szCs w:val="20"/>
        </w:rPr>
      </w:pPr>
      <w:r w:rsidRPr="00A82585">
        <w:rPr>
          <w:rFonts w:ascii="Times New Roman" w:hAnsi="Times New Roman"/>
          <w:b/>
          <w:sz w:val="28"/>
          <w:szCs w:val="28"/>
        </w:rPr>
        <w:t>в социальных сетях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850"/>
        <w:gridCol w:w="851"/>
        <w:gridCol w:w="850"/>
        <w:gridCol w:w="851"/>
        <w:gridCol w:w="850"/>
      </w:tblGrid>
      <w:tr w:rsidR="00A82585" w:rsidRPr="00A82585" w:rsidTr="008A7D9B">
        <w:trPr>
          <w:trHeight w:val="20"/>
          <w:jc w:val="center"/>
        </w:trPr>
        <w:tc>
          <w:tcPr>
            <w:tcW w:w="5387"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 xml:space="preserve">Наименование </w:t>
            </w:r>
          </w:p>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показателя</w:t>
            </w:r>
          </w:p>
        </w:tc>
        <w:tc>
          <w:tcPr>
            <w:tcW w:w="850"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2021</w:t>
            </w:r>
          </w:p>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год</w:t>
            </w:r>
          </w:p>
        </w:tc>
        <w:tc>
          <w:tcPr>
            <w:tcW w:w="851"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2022 год</w:t>
            </w:r>
          </w:p>
        </w:tc>
        <w:tc>
          <w:tcPr>
            <w:tcW w:w="850"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2023</w:t>
            </w:r>
          </w:p>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год</w:t>
            </w:r>
          </w:p>
        </w:tc>
        <w:tc>
          <w:tcPr>
            <w:tcW w:w="851"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2024</w:t>
            </w:r>
          </w:p>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год</w:t>
            </w:r>
          </w:p>
        </w:tc>
        <w:tc>
          <w:tcPr>
            <w:tcW w:w="85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2025</w:t>
            </w:r>
          </w:p>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год</w:t>
            </w:r>
          </w:p>
        </w:tc>
      </w:tr>
      <w:tr w:rsidR="00A82585" w:rsidRPr="00A82585" w:rsidTr="008A7D9B">
        <w:trPr>
          <w:trHeight w:val="20"/>
          <w:jc w:val="center"/>
        </w:trPr>
        <w:tc>
          <w:tcPr>
            <w:tcW w:w="5387"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both"/>
              <w:rPr>
                <w:rFonts w:ascii="Times New Roman" w:hAnsi="Times New Roman"/>
                <w:szCs w:val="28"/>
              </w:rPr>
            </w:pPr>
            <w:r w:rsidRPr="00A82585">
              <w:rPr>
                <w:rFonts w:ascii="Times New Roman" w:hAnsi="Times New Roman"/>
                <w:szCs w:val="28"/>
              </w:rPr>
              <w:t>Количество подписчиков официальных площадок администрации города в социальных сетях (тыс. чел.)</w:t>
            </w:r>
          </w:p>
        </w:tc>
        <w:tc>
          <w:tcPr>
            <w:tcW w:w="850"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szCs w:val="24"/>
              </w:rPr>
            </w:pPr>
            <w:r w:rsidRPr="00A82585">
              <w:rPr>
                <w:rFonts w:ascii="Times New Roman" w:hAnsi="Times New Roman"/>
                <w:szCs w:val="24"/>
              </w:rPr>
              <w:t xml:space="preserve">53,5 </w:t>
            </w:r>
          </w:p>
        </w:tc>
        <w:tc>
          <w:tcPr>
            <w:tcW w:w="851"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szCs w:val="24"/>
              </w:rPr>
            </w:pPr>
            <w:r w:rsidRPr="00A82585">
              <w:rPr>
                <w:rFonts w:ascii="Times New Roman" w:hAnsi="Times New Roman"/>
                <w:szCs w:val="24"/>
              </w:rPr>
              <w:t xml:space="preserve">44,0 </w:t>
            </w:r>
          </w:p>
        </w:tc>
        <w:tc>
          <w:tcPr>
            <w:tcW w:w="850"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szCs w:val="24"/>
              </w:rPr>
            </w:pPr>
            <w:r w:rsidRPr="00A82585">
              <w:rPr>
                <w:rFonts w:ascii="Times New Roman" w:hAnsi="Times New Roman"/>
                <w:szCs w:val="24"/>
              </w:rPr>
              <w:t>44,5</w:t>
            </w:r>
          </w:p>
        </w:tc>
        <w:tc>
          <w:tcPr>
            <w:tcW w:w="851"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center"/>
              <w:rPr>
                <w:rFonts w:ascii="Times New Roman" w:hAnsi="Times New Roman"/>
                <w:szCs w:val="24"/>
              </w:rPr>
            </w:pPr>
            <w:r w:rsidRPr="00A82585">
              <w:rPr>
                <w:rFonts w:ascii="Times New Roman" w:hAnsi="Times New Roman"/>
                <w:szCs w:val="24"/>
              </w:rPr>
              <w:t>48,0</w:t>
            </w:r>
          </w:p>
        </w:tc>
        <w:tc>
          <w:tcPr>
            <w:tcW w:w="850"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center"/>
              <w:rPr>
                <w:rFonts w:ascii="Times New Roman" w:hAnsi="Times New Roman"/>
                <w:szCs w:val="24"/>
              </w:rPr>
            </w:pPr>
            <w:r w:rsidRPr="00A82585">
              <w:rPr>
                <w:rFonts w:ascii="Times New Roman" w:hAnsi="Times New Roman"/>
                <w:szCs w:val="24"/>
              </w:rPr>
              <w:t>56,2</w:t>
            </w:r>
          </w:p>
        </w:tc>
      </w:tr>
    </w:tbl>
    <w:p w:rsidR="00A82585" w:rsidRPr="00A82585" w:rsidRDefault="00A82585" w:rsidP="00A82585">
      <w:pPr>
        <w:widowControl w:val="0"/>
        <w:tabs>
          <w:tab w:val="left" w:pos="0"/>
        </w:tabs>
        <w:spacing w:after="0" w:line="240" w:lineRule="auto"/>
        <w:ind w:firstLine="709"/>
        <w:jc w:val="both"/>
        <w:rPr>
          <w:rFonts w:ascii="Times New Roman" w:eastAsia="Times New Roman" w:hAnsi="Times New Roman"/>
          <w:sz w:val="28"/>
          <w:szCs w:val="28"/>
          <w:lang w:eastAsia="ru-RU"/>
        </w:rPr>
      </w:pPr>
    </w:p>
    <w:p w:rsidR="00A82585" w:rsidRPr="00A82585" w:rsidRDefault="00A82585" w:rsidP="00A82585">
      <w:pPr>
        <w:tabs>
          <w:tab w:val="left" w:pos="0"/>
        </w:tabs>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Ведется взаимодействие со средствами массовой информации, от которых поступило 274 запроса на темы жилищно-коммунального хозяйства, строительства, социальной политики, потребительского рынка, малого </w:t>
      </w:r>
      <w:r w:rsidRPr="00A82585">
        <w:rPr>
          <w:rFonts w:ascii="Times New Roman" w:eastAsia="Times New Roman" w:hAnsi="Times New Roman"/>
          <w:sz w:val="28"/>
          <w:szCs w:val="28"/>
          <w:lang w:eastAsia="ru-RU"/>
        </w:rPr>
        <w:br/>
        <w:t xml:space="preserve">и среднего бизнеса, экологии, инвестиций, обеспечения безопасности населения и другие. Продолжена работа по оперативному взаимодействию </w:t>
      </w:r>
      <w:r w:rsidRPr="00A82585">
        <w:rPr>
          <w:rFonts w:ascii="Times New Roman" w:eastAsia="Times New Roman" w:hAnsi="Times New Roman"/>
          <w:sz w:val="28"/>
          <w:szCs w:val="28"/>
          <w:lang w:eastAsia="ru-RU"/>
        </w:rPr>
        <w:br/>
        <w:t xml:space="preserve">с журналистским сообществом (функционируют группы в мессенджерах «Телеграм», «МАХ»). </w:t>
      </w:r>
    </w:p>
    <w:p w:rsidR="00A82585" w:rsidRPr="00A82585" w:rsidRDefault="00A82585" w:rsidP="00A82585">
      <w:pPr>
        <w:widowControl w:val="0"/>
        <w:tabs>
          <w:tab w:val="left" w:pos="0"/>
        </w:tabs>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Для освещения деятельности главы города, администрации города аккредитовано 43 представителя средств массовой информации. В рамках координации их работы создано 62 медиаплана, направленных на освещение городских мероприятий, проводимых структурными подразделениями администрации города. В качестве спикеров выступали представители администрации города, федеральных и региональных ведомств, городских предприятий, учреждений, общественных организаций. Организовано более </w:t>
      </w:r>
      <w:r w:rsidRPr="00A82585">
        <w:rPr>
          <w:rFonts w:ascii="Times New Roman" w:eastAsia="Times New Roman" w:hAnsi="Times New Roman"/>
          <w:sz w:val="28"/>
          <w:szCs w:val="28"/>
          <w:lang w:eastAsia="ru-RU"/>
        </w:rPr>
        <w:br/>
        <w:t>140 мероприятий (комментарии, пресс-подходы).</w:t>
      </w:r>
    </w:p>
    <w:p w:rsidR="00A82585" w:rsidRPr="00A82585" w:rsidRDefault="00A82585" w:rsidP="00A82585">
      <w:pPr>
        <w:widowControl w:val="0"/>
        <w:tabs>
          <w:tab w:val="left" w:pos="0"/>
        </w:tabs>
        <w:spacing w:after="0" w:line="240" w:lineRule="auto"/>
        <w:ind w:firstLine="709"/>
        <w:jc w:val="both"/>
        <w:rPr>
          <w:rFonts w:ascii="Times New Roman" w:eastAsia="Times New Roman" w:hAnsi="Times New Roman"/>
          <w:sz w:val="28"/>
          <w:szCs w:val="28"/>
          <w:lang w:eastAsia="ru-RU"/>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27" w:name="_Toc220496048"/>
      <w:r w:rsidRPr="00A82585">
        <w:rPr>
          <w:rFonts w:ascii="Times New Roman" w:eastAsia="Times New Roman" w:hAnsi="Times New Roman"/>
          <w:b/>
          <w:bCs/>
          <w:kern w:val="32"/>
          <w:sz w:val="28"/>
          <w:szCs w:val="28"/>
          <w:lang w:eastAsia="ru-RU"/>
        </w:rPr>
        <w:t>1.26. Обращения граждан, объединений граждан,</w:t>
      </w:r>
      <w:r w:rsidRPr="00A82585">
        <w:rPr>
          <w:rFonts w:ascii="Times New Roman" w:eastAsia="Times New Roman" w:hAnsi="Times New Roman"/>
          <w:b/>
          <w:bCs/>
          <w:kern w:val="32"/>
          <w:sz w:val="28"/>
          <w:szCs w:val="28"/>
          <w:lang w:eastAsia="ru-RU"/>
        </w:rPr>
        <w:br/>
        <w:t>в том числе юридических лиц, а также сообщения,</w:t>
      </w:r>
      <w:r w:rsidRPr="00A82585">
        <w:rPr>
          <w:rFonts w:ascii="Times New Roman" w:eastAsia="Times New Roman" w:hAnsi="Times New Roman"/>
          <w:b/>
          <w:bCs/>
          <w:kern w:val="32"/>
          <w:sz w:val="28"/>
          <w:szCs w:val="28"/>
          <w:lang w:eastAsia="ru-RU"/>
        </w:rPr>
        <w:br/>
        <w:t xml:space="preserve">поступившие через систему </w:t>
      </w:r>
      <w:r w:rsidRPr="00A82585">
        <w:rPr>
          <w:rFonts w:ascii="Times New Roman" w:eastAsia="Times New Roman" w:hAnsi="Times New Roman"/>
          <w:b/>
          <w:kern w:val="32"/>
          <w:sz w:val="28"/>
          <w:szCs w:val="28"/>
        </w:rPr>
        <w:t>«</w:t>
      </w:r>
      <w:r w:rsidRPr="00A82585">
        <w:rPr>
          <w:rFonts w:ascii="Times New Roman" w:eastAsia="Times New Roman" w:hAnsi="Times New Roman"/>
          <w:b/>
          <w:bCs/>
          <w:kern w:val="32"/>
          <w:sz w:val="28"/>
          <w:szCs w:val="28"/>
          <w:lang w:eastAsia="ru-RU"/>
        </w:rPr>
        <w:t>Инцидент Менеджмент»</w:t>
      </w:r>
      <w:bookmarkEnd w:id="27"/>
    </w:p>
    <w:p w:rsidR="00A82585" w:rsidRPr="00A82585" w:rsidRDefault="00A82585" w:rsidP="00A82585">
      <w:pPr>
        <w:spacing w:after="0" w:line="240" w:lineRule="auto"/>
        <w:ind w:firstLine="709"/>
        <w:jc w:val="both"/>
        <w:rPr>
          <w:rFonts w:ascii="Times New Roman" w:eastAsia="Times New Roman" w:hAnsi="Times New Roman"/>
          <w:sz w:val="28"/>
          <w:szCs w:val="28"/>
          <w:lang w:eastAsia="ru-RU"/>
        </w:rPr>
      </w:pPr>
    </w:p>
    <w:p w:rsidR="00A82585" w:rsidRPr="00A82585" w:rsidRDefault="00A82585" w:rsidP="00A82585">
      <w:pPr>
        <w:widowControl w:val="0"/>
        <w:spacing w:after="0" w:line="240" w:lineRule="auto"/>
        <w:ind w:firstLine="709"/>
        <w:jc w:val="both"/>
        <w:rPr>
          <w:rFonts w:ascii="Times New Roman" w:hAnsi="Times New Roman"/>
          <w:iCs/>
          <w:sz w:val="28"/>
          <w:szCs w:val="28"/>
        </w:rPr>
      </w:pPr>
      <w:r w:rsidRPr="00A82585">
        <w:rPr>
          <w:rFonts w:ascii="Times New Roman" w:hAnsi="Times New Roman"/>
          <w:iCs/>
          <w:sz w:val="28"/>
          <w:szCs w:val="28"/>
        </w:rPr>
        <w:t>За 2025 год в администрацию города поступило 7 015 документов, из них:</w:t>
      </w:r>
    </w:p>
    <w:p w:rsidR="00A82585" w:rsidRPr="00A82585" w:rsidRDefault="00A82585" w:rsidP="00A82585">
      <w:pPr>
        <w:widowControl w:val="0"/>
        <w:spacing w:after="0" w:line="240" w:lineRule="auto"/>
        <w:ind w:firstLine="709"/>
        <w:jc w:val="both"/>
        <w:rPr>
          <w:rFonts w:ascii="Times New Roman" w:hAnsi="Times New Roman"/>
          <w:iCs/>
          <w:sz w:val="28"/>
          <w:szCs w:val="28"/>
        </w:rPr>
      </w:pPr>
      <w:r w:rsidRPr="00A82585">
        <w:rPr>
          <w:rFonts w:ascii="Times New Roman" w:hAnsi="Times New Roman"/>
          <w:iCs/>
          <w:sz w:val="28"/>
          <w:szCs w:val="28"/>
        </w:rPr>
        <w:t>- 3 669 обращений граждан, объединений граждан и юридических лиц,</w:t>
      </w:r>
      <w:r w:rsidRPr="00A82585">
        <w:rPr>
          <w:rFonts w:ascii="Times New Roman" w:hAnsi="Times New Roman"/>
          <w:iCs/>
          <w:sz w:val="28"/>
          <w:szCs w:val="28"/>
        </w:rPr>
        <w:br/>
        <w:t>в том числе 201 запрос по обращениям;</w:t>
      </w:r>
    </w:p>
    <w:p w:rsidR="00A82585" w:rsidRPr="00A82585" w:rsidRDefault="00A82585" w:rsidP="00A82585">
      <w:pPr>
        <w:widowControl w:val="0"/>
        <w:spacing w:after="0" w:line="240" w:lineRule="auto"/>
        <w:ind w:firstLine="709"/>
        <w:jc w:val="both"/>
        <w:rPr>
          <w:rFonts w:ascii="Times New Roman" w:hAnsi="Times New Roman"/>
          <w:iCs/>
          <w:sz w:val="28"/>
          <w:szCs w:val="28"/>
        </w:rPr>
      </w:pPr>
      <w:r w:rsidRPr="00A82585">
        <w:rPr>
          <w:rFonts w:ascii="Times New Roman" w:hAnsi="Times New Roman"/>
          <w:iCs/>
          <w:sz w:val="28"/>
          <w:szCs w:val="28"/>
        </w:rPr>
        <w:t>- 3 346 сообщений и обращений, поступивших посредством Единого окна цифровой обратной связи «Решаем вместе» (ПОС).</w:t>
      </w:r>
    </w:p>
    <w:p w:rsidR="00A82585" w:rsidRPr="00A82585" w:rsidRDefault="00A82585" w:rsidP="00A82585">
      <w:pPr>
        <w:widowControl w:val="0"/>
        <w:spacing w:after="0" w:line="240" w:lineRule="auto"/>
        <w:ind w:firstLine="709"/>
        <w:jc w:val="both"/>
        <w:rPr>
          <w:rFonts w:ascii="Times New Roman" w:hAnsi="Times New Roman"/>
          <w:iCs/>
          <w:sz w:val="28"/>
          <w:szCs w:val="28"/>
        </w:rPr>
      </w:pPr>
      <w:r w:rsidRPr="00A82585">
        <w:rPr>
          <w:rFonts w:ascii="Times New Roman" w:hAnsi="Times New Roman"/>
          <w:iCs/>
          <w:sz w:val="28"/>
          <w:szCs w:val="28"/>
        </w:rPr>
        <w:t>Динамика обращений граждан, объединений граждан, в том числе юридических лиц, представлена в таблице 24.</w:t>
      </w:r>
    </w:p>
    <w:p w:rsidR="00A82585" w:rsidRPr="00A82585" w:rsidRDefault="00A82585" w:rsidP="00A82585">
      <w:pPr>
        <w:widowControl w:val="0"/>
        <w:spacing w:after="0" w:line="240" w:lineRule="auto"/>
        <w:ind w:firstLine="709"/>
        <w:jc w:val="both"/>
        <w:rPr>
          <w:rFonts w:ascii="Times New Roman" w:hAnsi="Times New Roman"/>
          <w:iCs/>
          <w:sz w:val="28"/>
          <w:szCs w:val="28"/>
        </w:rPr>
      </w:pPr>
    </w:p>
    <w:p w:rsidR="00A82585" w:rsidRPr="00A82585" w:rsidRDefault="00A82585" w:rsidP="00A82585">
      <w:pPr>
        <w:widowControl w:val="0"/>
        <w:spacing w:after="0" w:line="240" w:lineRule="auto"/>
        <w:jc w:val="right"/>
        <w:rPr>
          <w:rFonts w:ascii="Times New Roman" w:hAnsi="Times New Roman"/>
          <w:sz w:val="28"/>
          <w:szCs w:val="28"/>
        </w:rPr>
      </w:pPr>
      <w:r w:rsidRPr="00A82585">
        <w:rPr>
          <w:rFonts w:ascii="Times New Roman" w:hAnsi="Times New Roman"/>
          <w:bCs/>
          <w:sz w:val="28"/>
          <w:szCs w:val="28"/>
        </w:rPr>
        <w:t xml:space="preserve">Таблица </w:t>
      </w:r>
      <w:r w:rsidRPr="00A82585">
        <w:rPr>
          <w:rFonts w:ascii="Times New Roman" w:hAnsi="Times New Roman"/>
          <w:bCs/>
          <w:sz w:val="28"/>
          <w:szCs w:val="28"/>
        </w:rPr>
        <w:fldChar w:fldCharType="begin"/>
      </w:r>
      <w:r w:rsidRPr="00A82585">
        <w:rPr>
          <w:rFonts w:ascii="Times New Roman" w:hAnsi="Times New Roman"/>
          <w:bCs/>
          <w:sz w:val="28"/>
          <w:szCs w:val="28"/>
        </w:rPr>
        <w:instrText xml:space="preserve"> SEQ Таблица \* ARABIC </w:instrText>
      </w:r>
      <w:r w:rsidRPr="00A82585">
        <w:rPr>
          <w:rFonts w:ascii="Times New Roman" w:hAnsi="Times New Roman"/>
          <w:bCs/>
          <w:sz w:val="28"/>
          <w:szCs w:val="28"/>
        </w:rPr>
        <w:fldChar w:fldCharType="separate"/>
      </w:r>
      <w:r w:rsidR="00444333">
        <w:rPr>
          <w:rFonts w:ascii="Times New Roman" w:hAnsi="Times New Roman"/>
          <w:bCs/>
          <w:noProof/>
          <w:sz w:val="28"/>
          <w:szCs w:val="28"/>
        </w:rPr>
        <w:t>24</w:t>
      </w:r>
      <w:r w:rsidRPr="00A82585">
        <w:rPr>
          <w:rFonts w:ascii="Times New Roman" w:hAnsi="Times New Roman"/>
          <w:bCs/>
          <w:sz w:val="28"/>
          <w:szCs w:val="28"/>
        </w:rPr>
        <w:fldChar w:fldCharType="end"/>
      </w:r>
    </w:p>
    <w:p w:rsidR="00A82585" w:rsidRPr="00A82585" w:rsidRDefault="00A82585" w:rsidP="00A82585">
      <w:pPr>
        <w:widowControl w:val="0"/>
        <w:spacing w:after="0" w:line="240" w:lineRule="auto"/>
        <w:jc w:val="right"/>
        <w:rPr>
          <w:rFonts w:ascii="Times New Roman" w:hAnsi="Times New Roman"/>
          <w:bCs/>
          <w:sz w:val="28"/>
          <w:szCs w:val="28"/>
        </w:rPr>
      </w:pPr>
    </w:p>
    <w:p w:rsidR="00A82585" w:rsidRPr="00A82585" w:rsidRDefault="00A82585" w:rsidP="00A82585">
      <w:pPr>
        <w:widowControl w:val="0"/>
        <w:spacing w:after="0" w:line="240" w:lineRule="auto"/>
        <w:jc w:val="center"/>
        <w:rPr>
          <w:rFonts w:ascii="Times New Roman" w:hAnsi="Times New Roman"/>
          <w:b/>
          <w:sz w:val="28"/>
          <w:szCs w:val="28"/>
        </w:rPr>
      </w:pPr>
      <w:r w:rsidRPr="00A82585">
        <w:rPr>
          <w:rFonts w:ascii="Times New Roman" w:hAnsi="Times New Roman"/>
          <w:b/>
          <w:sz w:val="28"/>
          <w:szCs w:val="28"/>
        </w:rPr>
        <w:t>Обращения граждан, объединений граждан,</w:t>
      </w:r>
      <w:r w:rsidRPr="00A82585">
        <w:rPr>
          <w:rFonts w:ascii="Times New Roman" w:hAnsi="Times New Roman"/>
          <w:b/>
          <w:sz w:val="28"/>
          <w:szCs w:val="28"/>
        </w:rPr>
        <w:br/>
        <w:t>в том числе юридических лиц</w:t>
      </w:r>
    </w:p>
    <w:p w:rsidR="00A82585" w:rsidRPr="00A82585" w:rsidRDefault="00A82585" w:rsidP="00A82585">
      <w:pPr>
        <w:spacing w:after="0" w:line="240" w:lineRule="auto"/>
        <w:jc w:val="center"/>
        <w:rPr>
          <w:rFonts w:ascii="Times New Roman" w:hAnsi="Times New Roman"/>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992"/>
        <w:gridCol w:w="992"/>
        <w:gridCol w:w="992"/>
        <w:gridCol w:w="992"/>
        <w:gridCol w:w="992"/>
      </w:tblGrid>
      <w:tr w:rsidR="00A82585" w:rsidRPr="00A82585" w:rsidTr="008A7D9B">
        <w:trPr>
          <w:trHeight w:val="20"/>
          <w:jc w:val="center"/>
        </w:trPr>
        <w:tc>
          <w:tcPr>
            <w:tcW w:w="4679"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 xml:space="preserve">Наименование </w:t>
            </w:r>
          </w:p>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показателя</w:t>
            </w:r>
          </w:p>
        </w:tc>
        <w:tc>
          <w:tcPr>
            <w:tcW w:w="992"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 xml:space="preserve">2021 </w:t>
            </w:r>
          </w:p>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год</w:t>
            </w:r>
          </w:p>
        </w:tc>
        <w:tc>
          <w:tcPr>
            <w:tcW w:w="992"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 xml:space="preserve">2022 </w:t>
            </w:r>
          </w:p>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год</w:t>
            </w:r>
          </w:p>
        </w:tc>
        <w:tc>
          <w:tcPr>
            <w:tcW w:w="992"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 xml:space="preserve">2023 </w:t>
            </w:r>
          </w:p>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год</w:t>
            </w:r>
          </w:p>
        </w:tc>
        <w:tc>
          <w:tcPr>
            <w:tcW w:w="992"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 xml:space="preserve">2024 </w:t>
            </w:r>
          </w:p>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год</w:t>
            </w:r>
          </w:p>
        </w:tc>
        <w:tc>
          <w:tcPr>
            <w:tcW w:w="992"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 xml:space="preserve">2025 </w:t>
            </w:r>
          </w:p>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год</w:t>
            </w:r>
          </w:p>
        </w:tc>
      </w:tr>
      <w:tr w:rsidR="00A82585" w:rsidRPr="00A82585" w:rsidTr="008A7D9B">
        <w:trPr>
          <w:trHeight w:val="20"/>
          <w:jc w:val="center"/>
        </w:trPr>
        <w:tc>
          <w:tcPr>
            <w:tcW w:w="4679"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both"/>
              <w:rPr>
                <w:rFonts w:ascii="Times New Roman" w:hAnsi="Times New Roman"/>
                <w:szCs w:val="24"/>
              </w:rPr>
            </w:pPr>
            <w:r w:rsidRPr="00A82585">
              <w:rPr>
                <w:rFonts w:ascii="Times New Roman" w:hAnsi="Times New Roman"/>
                <w:szCs w:val="24"/>
              </w:rPr>
              <w:t>Количество обращений, поступивших                     в администрацию города на рассмотрение (ед.)</w:t>
            </w:r>
          </w:p>
        </w:tc>
        <w:tc>
          <w:tcPr>
            <w:tcW w:w="992"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center"/>
              <w:rPr>
                <w:rFonts w:ascii="Times New Roman" w:hAnsi="Times New Roman"/>
                <w:szCs w:val="24"/>
              </w:rPr>
            </w:pPr>
            <w:r w:rsidRPr="00A82585">
              <w:rPr>
                <w:rFonts w:ascii="Times New Roman" w:hAnsi="Times New Roman"/>
                <w:szCs w:val="24"/>
              </w:rPr>
              <w:t>3 359</w:t>
            </w:r>
          </w:p>
        </w:tc>
        <w:tc>
          <w:tcPr>
            <w:tcW w:w="992"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center"/>
              <w:rPr>
                <w:rFonts w:ascii="Times New Roman" w:hAnsi="Times New Roman"/>
                <w:szCs w:val="24"/>
              </w:rPr>
            </w:pPr>
            <w:r w:rsidRPr="00A82585">
              <w:rPr>
                <w:rFonts w:ascii="Times New Roman" w:hAnsi="Times New Roman"/>
                <w:szCs w:val="24"/>
              </w:rPr>
              <w:t>3 602</w:t>
            </w:r>
          </w:p>
        </w:tc>
        <w:tc>
          <w:tcPr>
            <w:tcW w:w="992"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center"/>
              <w:rPr>
                <w:rFonts w:ascii="Times New Roman" w:hAnsi="Times New Roman"/>
                <w:szCs w:val="24"/>
              </w:rPr>
            </w:pPr>
            <w:r w:rsidRPr="00A82585">
              <w:rPr>
                <w:rFonts w:ascii="Times New Roman" w:hAnsi="Times New Roman"/>
                <w:szCs w:val="24"/>
              </w:rPr>
              <w:t>3 602</w:t>
            </w:r>
          </w:p>
        </w:tc>
        <w:tc>
          <w:tcPr>
            <w:tcW w:w="992"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center"/>
              <w:rPr>
                <w:rFonts w:ascii="Times New Roman" w:hAnsi="Times New Roman"/>
                <w:szCs w:val="24"/>
              </w:rPr>
            </w:pPr>
            <w:r w:rsidRPr="00A82585">
              <w:rPr>
                <w:rFonts w:ascii="Times New Roman" w:hAnsi="Times New Roman"/>
                <w:szCs w:val="24"/>
              </w:rPr>
              <w:t>5 837</w:t>
            </w:r>
          </w:p>
        </w:tc>
        <w:tc>
          <w:tcPr>
            <w:tcW w:w="992"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center"/>
              <w:rPr>
                <w:rFonts w:ascii="Times New Roman" w:hAnsi="Times New Roman"/>
                <w:szCs w:val="24"/>
              </w:rPr>
            </w:pPr>
            <w:r w:rsidRPr="00A82585">
              <w:rPr>
                <w:rFonts w:ascii="Times New Roman" w:hAnsi="Times New Roman"/>
                <w:szCs w:val="24"/>
              </w:rPr>
              <w:t>7 015</w:t>
            </w:r>
          </w:p>
        </w:tc>
      </w:tr>
    </w:tbl>
    <w:p w:rsidR="00A82585" w:rsidRPr="00A82585" w:rsidRDefault="00A82585" w:rsidP="00A82585">
      <w:pPr>
        <w:widowControl w:val="0"/>
        <w:spacing w:after="0" w:line="240" w:lineRule="auto"/>
        <w:ind w:firstLine="709"/>
        <w:jc w:val="both"/>
        <w:rPr>
          <w:rFonts w:ascii="Times New Roman" w:hAnsi="Times New Roman"/>
          <w:iCs/>
          <w:sz w:val="28"/>
          <w:szCs w:val="28"/>
        </w:rPr>
      </w:pPr>
    </w:p>
    <w:p w:rsidR="00A82585" w:rsidRPr="00A82585" w:rsidRDefault="00A82585" w:rsidP="00A82585">
      <w:pPr>
        <w:widowControl w:val="0"/>
        <w:spacing w:after="0" w:line="240" w:lineRule="auto"/>
        <w:ind w:firstLine="709"/>
        <w:jc w:val="both"/>
        <w:rPr>
          <w:rFonts w:ascii="Times New Roman" w:hAnsi="Times New Roman"/>
          <w:iCs/>
          <w:sz w:val="28"/>
          <w:szCs w:val="28"/>
        </w:rPr>
      </w:pPr>
      <w:r w:rsidRPr="00A82585">
        <w:rPr>
          <w:rFonts w:ascii="Times New Roman" w:hAnsi="Times New Roman"/>
          <w:iCs/>
          <w:sz w:val="28"/>
          <w:szCs w:val="28"/>
        </w:rPr>
        <w:t>Из поступивших документов:</w:t>
      </w:r>
    </w:p>
    <w:p w:rsidR="00A82585" w:rsidRPr="00A82585" w:rsidRDefault="00A82585" w:rsidP="00A82585">
      <w:pPr>
        <w:widowControl w:val="0"/>
        <w:spacing w:after="0" w:line="240" w:lineRule="auto"/>
        <w:ind w:firstLine="709"/>
        <w:jc w:val="both"/>
        <w:rPr>
          <w:rFonts w:ascii="Times New Roman" w:hAnsi="Times New Roman"/>
          <w:iCs/>
          <w:sz w:val="28"/>
          <w:szCs w:val="28"/>
        </w:rPr>
      </w:pPr>
      <w:r w:rsidRPr="00A82585">
        <w:rPr>
          <w:rFonts w:ascii="Times New Roman" w:hAnsi="Times New Roman"/>
          <w:iCs/>
          <w:sz w:val="28"/>
          <w:szCs w:val="28"/>
        </w:rPr>
        <w:t>- 84,1% - в электронном виде (5 896);</w:t>
      </w:r>
    </w:p>
    <w:p w:rsidR="00A82585" w:rsidRPr="00A82585" w:rsidRDefault="00A82585" w:rsidP="00A82585">
      <w:pPr>
        <w:widowControl w:val="0"/>
        <w:spacing w:after="0" w:line="240" w:lineRule="auto"/>
        <w:ind w:firstLine="709"/>
        <w:jc w:val="both"/>
        <w:rPr>
          <w:rFonts w:ascii="Times New Roman" w:hAnsi="Times New Roman"/>
          <w:iCs/>
          <w:sz w:val="28"/>
          <w:szCs w:val="28"/>
        </w:rPr>
      </w:pPr>
      <w:r w:rsidRPr="00A82585">
        <w:rPr>
          <w:rFonts w:ascii="Times New Roman" w:hAnsi="Times New Roman"/>
          <w:iCs/>
          <w:sz w:val="28"/>
          <w:szCs w:val="28"/>
        </w:rPr>
        <w:t>- 10,7% - письменные обращения (753);</w:t>
      </w:r>
    </w:p>
    <w:p w:rsidR="00A82585" w:rsidRPr="00A82585" w:rsidRDefault="00A82585" w:rsidP="00A82585">
      <w:pPr>
        <w:widowControl w:val="0"/>
        <w:spacing w:after="0" w:line="240" w:lineRule="auto"/>
        <w:ind w:firstLine="709"/>
        <w:jc w:val="both"/>
        <w:rPr>
          <w:rFonts w:ascii="Times New Roman" w:hAnsi="Times New Roman"/>
          <w:iCs/>
          <w:sz w:val="28"/>
          <w:szCs w:val="28"/>
        </w:rPr>
      </w:pPr>
      <w:r w:rsidRPr="00A82585">
        <w:rPr>
          <w:rFonts w:ascii="Times New Roman" w:hAnsi="Times New Roman"/>
          <w:iCs/>
          <w:sz w:val="28"/>
          <w:szCs w:val="28"/>
        </w:rPr>
        <w:t>- 5,2% - обращения в ходе личного приема заявителей главой города,</w:t>
      </w:r>
      <w:r w:rsidRPr="00A82585">
        <w:rPr>
          <w:rFonts w:ascii="Times New Roman" w:hAnsi="Times New Roman"/>
          <w:iCs/>
          <w:sz w:val="28"/>
          <w:szCs w:val="28"/>
        </w:rPr>
        <w:br/>
        <w:t xml:space="preserve">его заместителями, управляющим делами администрации города, </w:t>
      </w:r>
      <w:r w:rsidRPr="00A82585">
        <w:rPr>
          <w:rFonts w:ascii="Times New Roman" w:hAnsi="Times New Roman"/>
          <w:iCs/>
          <w:sz w:val="28"/>
          <w:szCs w:val="28"/>
        </w:rPr>
        <w:lastRenderedPageBreak/>
        <w:t xml:space="preserve">руководителями структурных подразделений администрации города (366). </w:t>
      </w:r>
    </w:p>
    <w:p w:rsidR="00A82585" w:rsidRPr="00A82585" w:rsidRDefault="00A82585" w:rsidP="00A82585">
      <w:pPr>
        <w:widowControl w:val="0"/>
        <w:spacing w:after="0" w:line="240" w:lineRule="auto"/>
        <w:ind w:firstLine="709"/>
        <w:jc w:val="both"/>
        <w:rPr>
          <w:rFonts w:ascii="Times New Roman" w:hAnsi="Times New Roman"/>
          <w:iCs/>
          <w:sz w:val="28"/>
          <w:szCs w:val="28"/>
        </w:rPr>
      </w:pPr>
      <w:r w:rsidRPr="00A82585">
        <w:rPr>
          <w:rFonts w:ascii="Times New Roman" w:hAnsi="Times New Roman"/>
          <w:iCs/>
          <w:sz w:val="28"/>
          <w:szCs w:val="28"/>
        </w:rPr>
        <w:t>В поступивших в администрацию города обращениях и сообщениях содержится 7 770 вопросов различной тематики (таблица 25).</w:t>
      </w:r>
    </w:p>
    <w:p w:rsidR="00A82585" w:rsidRPr="00A82585" w:rsidRDefault="00A82585" w:rsidP="00A82585">
      <w:pPr>
        <w:widowControl w:val="0"/>
        <w:spacing w:after="0" w:line="240" w:lineRule="auto"/>
        <w:jc w:val="right"/>
        <w:rPr>
          <w:rFonts w:ascii="Times New Roman" w:hAnsi="Times New Roman"/>
          <w:sz w:val="28"/>
          <w:szCs w:val="28"/>
        </w:rPr>
      </w:pPr>
      <w:r w:rsidRPr="00A82585">
        <w:rPr>
          <w:rFonts w:ascii="Times New Roman" w:hAnsi="Times New Roman"/>
          <w:bCs/>
          <w:sz w:val="28"/>
          <w:szCs w:val="28"/>
        </w:rPr>
        <w:t xml:space="preserve">Таблица </w:t>
      </w:r>
      <w:r w:rsidRPr="00A82585">
        <w:rPr>
          <w:rFonts w:ascii="Times New Roman" w:hAnsi="Times New Roman"/>
          <w:bCs/>
          <w:sz w:val="28"/>
          <w:szCs w:val="28"/>
        </w:rPr>
        <w:fldChar w:fldCharType="begin"/>
      </w:r>
      <w:r w:rsidRPr="00A82585">
        <w:rPr>
          <w:rFonts w:ascii="Times New Roman" w:hAnsi="Times New Roman"/>
          <w:bCs/>
          <w:sz w:val="28"/>
          <w:szCs w:val="28"/>
        </w:rPr>
        <w:instrText xml:space="preserve"> SEQ Таблица \* ARABIC </w:instrText>
      </w:r>
      <w:r w:rsidRPr="00A82585">
        <w:rPr>
          <w:rFonts w:ascii="Times New Roman" w:hAnsi="Times New Roman"/>
          <w:bCs/>
          <w:sz w:val="28"/>
          <w:szCs w:val="28"/>
        </w:rPr>
        <w:fldChar w:fldCharType="separate"/>
      </w:r>
      <w:r w:rsidR="00444333">
        <w:rPr>
          <w:rFonts w:ascii="Times New Roman" w:hAnsi="Times New Roman"/>
          <w:bCs/>
          <w:noProof/>
          <w:sz w:val="28"/>
          <w:szCs w:val="28"/>
        </w:rPr>
        <w:t>25</w:t>
      </w:r>
      <w:r w:rsidRPr="00A82585">
        <w:rPr>
          <w:rFonts w:ascii="Times New Roman" w:hAnsi="Times New Roman"/>
          <w:bCs/>
          <w:sz w:val="28"/>
          <w:szCs w:val="28"/>
        </w:rPr>
        <w:fldChar w:fldCharType="end"/>
      </w:r>
    </w:p>
    <w:p w:rsidR="00A82585" w:rsidRPr="00A82585" w:rsidRDefault="00A82585" w:rsidP="00A82585">
      <w:pPr>
        <w:widowControl w:val="0"/>
        <w:spacing w:after="0" w:line="240" w:lineRule="auto"/>
        <w:jc w:val="center"/>
        <w:rPr>
          <w:rFonts w:ascii="Times New Roman" w:hAnsi="Times New Roman"/>
          <w:b/>
          <w:sz w:val="28"/>
          <w:szCs w:val="28"/>
        </w:rPr>
      </w:pPr>
    </w:p>
    <w:p w:rsidR="00A82585" w:rsidRPr="00A82585" w:rsidRDefault="00A82585" w:rsidP="00A82585">
      <w:pPr>
        <w:widowControl w:val="0"/>
        <w:spacing w:after="0" w:line="240" w:lineRule="auto"/>
        <w:jc w:val="center"/>
        <w:rPr>
          <w:rFonts w:ascii="Times New Roman" w:hAnsi="Times New Roman"/>
          <w:b/>
          <w:sz w:val="28"/>
          <w:szCs w:val="28"/>
        </w:rPr>
      </w:pPr>
      <w:r w:rsidRPr="00A82585">
        <w:rPr>
          <w:rFonts w:ascii="Times New Roman" w:hAnsi="Times New Roman"/>
          <w:b/>
          <w:sz w:val="28"/>
          <w:szCs w:val="28"/>
        </w:rPr>
        <w:t xml:space="preserve">Распределение вопросов, </w:t>
      </w:r>
      <w:r w:rsidRPr="00A82585">
        <w:rPr>
          <w:rFonts w:ascii="Times New Roman" w:hAnsi="Times New Roman"/>
          <w:b/>
          <w:sz w:val="28"/>
          <w:szCs w:val="28"/>
        </w:rPr>
        <w:br/>
        <w:t>поступивших в обращениях</w:t>
      </w:r>
    </w:p>
    <w:p w:rsidR="00A82585" w:rsidRPr="00A82585" w:rsidRDefault="00A82585" w:rsidP="00A82585">
      <w:pPr>
        <w:spacing w:after="0" w:line="240" w:lineRule="auto"/>
        <w:jc w:val="center"/>
        <w:rPr>
          <w:rFonts w:ascii="Times New Roman" w:hAnsi="Times New Roman"/>
          <w:sz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99"/>
        <w:gridCol w:w="987"/>
        <w:gridCol w:w="988"/>
        <w:gridCol w:w="987"/>
        <w:gridCol w:w="989"/>
        <w:gridCol w:w="989"/>
      </w:tblGrid>
      <w:tr w:rsidR="00A82585" w:rsidRPr="00A82585" w:rsidTr="008A7D9B">
        <w:trPr>
          <w:trHeight w:val="20"/>
        </w:trPr>
        <w:tc>
          <w:tcPr>
            <w:tcW w:w="4699"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 xml:space="preserve">Наименование </w:t>
            </w:r>
          </w:p>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показателя</w:t>
            </w:r>
          </w:p>
        </w:tc>
        <w:tc>
          <w:tcPr>
            <w:tcW w:w="98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ind w:left="-113" w:right="-113"/>
              <w:jc w:val="center"/>
              <w:rPr>
                <w:rFonts w:ascii="Times New Roman" w:hAnsi="Times New Roman"/>
                <w:b/>
              </w:rPr>
            </w:pPr>
            <w:r w:rsidRPr="00A82585">
              <w:rPr>
                <w:rFonts w:ascii="Times New Roman" w:hAnsi="Times New Roman"/>
                <w:b/>
              </w:rPr>
              <w:t xml:space="preserve">2021 </w:t>
            </w:r>
          </w:p>
          <w:p w:rsidR="00A82585" w:rsidRPr="00A82585" w:rsidRDefault="00A82585" w:rsidP="00A82585">
            <w:pPr>
              <w:widowControl w:val="0"/>
              <w:spacing w:after="0" w:line="240" w:lineRule="auto"/>
              <w:ind w:left="-113" w:right="-113"/>
              <w:jc w:val="center"/>
              <w:rPr>
                <w:rFonts w:ascii="Times New Roman" w:hAnsi="Times New Roman"/>
                <w:b/>
              </w:rPr>
            </w:pPr>
            <w:r w:rsidRPr="00A82585">
              <w:rPr>
                <w:rFonts w:ascii="Times New Roman" w:hAnsi="Times New Roman"/>
                <w:b/>
              </w:rPr>
              <w:t>год</w:t>
            </w:r>
          </w:p>
        </w:tc>
        <w:tc>
          <w:tcPr>
            <w:tcW w:w="988"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ind w:left="-113" w:right="-113"/>
              <w:jc w:val="center"/>
              <w:rPr>
                <w:rFonts w:ascii="Times New Roman" w:hAnsi="Times New Roman"/>
                <w:b/>
              </w:rPr>
            </w:pPr>
            <w:r w:rsidRPr="00A82585">
              <w:rPr>
                <w:rFonts w:ascii="Times New Roman" w:hAnsi="Times New Roman"/>
                <w:b/>
              </w:rPr>
              <w:t xml:space="preserve">2022 </w:t>
            </w:r>
          </w:p>
          <w:p w:rsidR="00A82585" w:rsidRPr="00A82585" w:rsidRDefault="00A82585" w:rsidP="00A82585">
            <w:pPr>
              <w:widowControl w:val="0"/>
              <w:spacing w:after="0" w:line="240" w:lineRule="auto"/>
              <w:ind w:left="-113" w:right="-113"/>
              <w:jc w:val="center"/>
              <w:rPr>
                <w:rFonts w:ascii="Times New Roman" w:hAnsi="Times New Roman"/>
                <w:b/>
              </w:rPr>
            </w:pPr>
            <w:r w:rsidRPr="00A82585">
              <w:rPr>
                <w:rFonts w:ascii="Times New Roman" w:hAnsi="Times New Roman"/>
                <w:b/>
              </w:rPr>
              <w:t>год</w:t>
            </w:r>
          </w:p>
        </w:tc>
        <w:tc>
          <w:tcPr>
            <w:tcW w:w="98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ind w:left="-113" w:right="-113"/>
              <w:jc w:val="center"/>
              <w:rPr>
                <w:rFonts w:ascii="Times New Roman" w:hAnsi="Times New Roman"/>
                <w:b/>
              </w:rPr>
            </w:pPr>
            <w:r w:rsidRPr="00A82585">
              <w:rPr>
                <w:rFonts w:ascii="Times New Roman" w:hAnsi="Times New Roman"/>
                <w:b/>
              </w:rPr>
              <w:t xml:space="preserve">2023 </w:t>
            </w:r>
          </w:p>
          <w:p w:rsidR="00A82585" w:rsidRPr="00A82585" w:rsidRDefault="00A82585" w:rsidP="00A82585">
            <w:pPr>
              <w:widowControl w:val="0"/>
              <w:spacing w:after="0" w:line="240" w:lineRule="auto"/>
              <w:ind w:left="-113" w:right="-113"/>
              <w:jc w:val="center"/>
              <w:rPr>
                <w:rFonts w:ascii="Times New Roman" w:hAnsi="Times New Roman"/>
                <w:b/>
              </w:rPr>
            </w:pPr>
            <w:r w:rsidRPr="00A82585">
              <w:rPr>
                <w:rFonts w:ascii="Times New Roman" w:hAnsi="Times New Roman"/>
                <w:b/>
              </w:rPr>
              <w:t>год</w:t>
            </w:r>
          </w:p>
        </w:tc>
        <w:tc>
          <w:tcPr>
            <w:tcW w:w="98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ind w:left="-113" w:right="-113"/>
              <w:jc w:val="center"/>
              <w:rPr>
                <w:rFonts w:ascii="Times New Roman" w:hAnsi="Times New Roman"/>
                <w:b/>
              </w:rPr>
            </w:pPr>
            <w:r w:rsidRPr="00A82585">
              <w:rPr>
                <w:rFonts w:ascii="Times New Roman" w:hAnsi="Times New Roman"/>
                <w:b/>
              </w:rPr>
              <w:t xml:space="preserve">2024 </w:t>
            </w:r>
          </w:p>
          <w:p w:rsidR="00A82585" w:rsidRPr="00A82585" w:rsidRDefault="00A82585" w:rsidP="00A82585">
            <w:pPr>
              <w:widowControl w:val="0"/>
              <w:spacing w:after="0" w:line="240" w:lineRule="auto"/>
              <w:ind w:left="-113" w:right="-113"/>
              <w:jc w:val="center"/>
              <w:rPr>
                <w:rFonts w:ascii="Times New Roman" w:hAnsi="Times New Roman"/>
                <w:b/>
              </w:rPr>
            </w:pPr>
            <w:r w:rsidRPr="00A82585">
              <w:rPr>
                <w:rFonts w:ascii="Times New Roman" w:hAnsi="Times New Roman"/>
                <w:b/>
              </w:rPr>
              <w:t>год</w:t>
            </w:r>
          </w:p>
        </w:tc>
        <w:tc>
          <w:tcPr>
            <w:tcW w:w="98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ind w:left="-113" w:right="-113"/>
              <w:jc w:val="center"/>
              <w:rPr>
                <w:rFonts w:ascii="Times New Roman" w:hAnsi="Times New Roman"/>
                <w:b/>
              </w:rPr>
            </w:pPr>
            <w:r w:rsidRPr="00A82585">
              <w:rPr>
                <w:rFonts w:ascii="Times New Roman" w:hAnsi="Times New Roman"/>
                <w:b/>
              </w:rPr>
              <w:t xml:space="preserve">2025 </w:t>
            </w:r>
          </w:p>
          <w:p w:rsidR="00A82585" w:rsidRPr="00A82585" w:rsidRDefault="00A82585" w:rsidP="00A82585">
            <w:pPr>
              <w:widowControl w:val="0"/>
              <w:spacing w:after="0" w:line="240" w:lineRule="auto"/>
              <w:ind w:left="-113" w:right="-113"/>
              <w:jc w:val="center"/>
              <w:rPr>
                <w:rFonts w:ascii="Times New Roman" w:hAnsi="Times New Roman"/>
                <w:b/>
              </w:rPr>
            </w:pPr>
            <w:r w:rsidRPr="00A82585">
              <w:rPr>
                <w:rFonts w:ascii="Times New Roman" w:hAnsi="Times New Roman"/>
                <w:b/>
              </w:rPr>
              <w:t>год</w:t>
            </w:r>
          </w:p>
        </w:tc>
      </w:tr>
      <w:tr w:rsidR="00A82585" w:rsidRPr="00A82585" w:rsidTr="008A7D9B">
        <w:trPr>
          <w:trHeight w:val="20"/>
        </w:trPr>
        <w:tc>
          <w:tcPr>
            <w:tcW w:w="4699"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t>Общее количество вопросов (ед.), в том числе:</w:t>
            </w:r>
          </w:p>
        </w:tc>
        <w:tc>
          <w:tcPr>
            <w:tcW w:w="98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rPr>
              <w:t>3 408</w:t>
            </w:r>
          </w:p>
        </w:tc>
        <w:tc>
          <w:tcPr>
            <w:tcW w:w="988"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rPr>
              <w:t>3 677</w:t>
            </w:r>
          </w:p>
        </w:tc>
        <w:tc>
          <w:tcPr>
            <w:tcW w:w="98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rPr>
              <w:t>3 395</w:t>
            </w:r>
          </w:p>
        </w:tc>
        <w:tc>
          <w:tcPr>
            <w:tcW w:w="98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rPr>
              <w:t>6 234</w:t>
            </w:r>
          </w:p>
        </w:tc>
        <w:tc>
          <w:tcPr>
            <w:tcW w:w="98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rPr>
              <w:t>7 770</w:t>
            </w:r>
          </w:p>
        </w:tc>
      </w:tr>
      <w:tr w:rsidR="00A82585" w:rsidRPr="00A82585" w:rsidTr="008A7D9B">
        <w:trPr>
          <w:trHeight w:val="20"/>
        </w:trPr>
        <w:tc>
          <w:tcPr>
            <w:tcW w:w="4699"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t>жилищно-коммунальная сфера</w:t>
            </w:r>
          </w:p>
        </w:tc>
        <w:tc>
          <w:tcPr>
            <w:tcW w:w="98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rPr>
              <w:t>1 146</w:t>
            </w:r>
          </w:p>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rPr>
              <w:t>(34%)</w:t>
            </w:r>
          </w:p>
        </w:tc>
        <w:tc>
          <w:tcPr>
            <w:tcW w:w="988"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1 392</w:t>
            </w:r>
          </w:p>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(38%)</w:t>
            </w:r>
          </w:p>
        </w:tc>
        <w:tc>
          <w:tcPr>
            <w:tcW w:w="987"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1 430</w:t>
            </w:r>
          </w:p>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(42%)</w:t>
            </w:r>
          </w:p>
        </w:tc>
        <w:tc>
          <w:tcPr>
            <w:tcW w:w="989"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2 499</w:t>
            </w:r>
          </w:p>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(40%)</w:t>
            </w:r>
          </w:p>
        </w:tc>
        <w:tc>
          <w:tcPr>
            <w:tcW w:w="989"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rPr>
              <w:t>3 182</w:t>
            </w:r>
          </w:p>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rPr>
              <w:t>(41%)</w:t>
            </w:r>
          </w:p>
        </w:tc>
      </w:tr>
      <w:tr w:rsidR="00A82585" w:rsidRPr="00A82585" w:rsidTr="008A7D9B">
        <w:trPr>
          <w:trHeight w:val="20"/>
        </w:trPr>
        <w:tc>
          <w:tcPr>
            <w:tcW w:w="4699"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t>экономика</w:t>
            </w:r>
          </w:p>
        </w:tc>
        <w:tc>
          <w:tcPr>
            <w:tcW w:w="98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lang w:val="en-US"/>
              </w:rPr>
              <w:t>1 423</w:t>
            </w:r>
          </w:p>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lang w:val="en-US"/>
              </w:rPr>
              <w:t>(42%)</w:t>
            </w:r>
          </w:p>
        </w:tc>
        <w:tc>
          <w:tcPr>
            <w:tcW w:w="988"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1 162</w:t>
            </w:r>
          </w:p>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(31%)</w:t>
            </w:r>
          </w:p>
        </w:tc>
        <w:tc>
          <w:tcPr>
            <w:tcW w:w="987"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1 200</w:t>
            </w:r>
          </w:p>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(35%)</w:t>
            </w:r>
          </w:p>
        </w:tc>
        <w:tc>
          <w:tcPr>
            <w:tcW w:w="989"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1 764</w:t>
            </w:r>
          </w:p>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(28%)</w:t>
            </w:r>
          </w:p>
        </w:tc>
        <w:tc>
          <w:tcPr>
            <w:tcW w:w="989"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rPr>
              <w:t>1 998</w:t>
            </w:r>
          </w:p>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rPr>
              <w:t>(26%)</w:t>
            </w:r>
          </w:p>
        </w:tc>
      </w:tr>
      <w:tr w:rsidR="00A82585" w:rsidRPr="00A82585" w:rsidTr="008A7D9B">
        <w:trPr>
          <w:trHeight w:val="20"/>
        </w:trPr>
        <w:tc>
          <w:tcPr>
            <w:tcW w:w="4699"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t>социальная сфера</w:t>
            </w:r>
          </w:p>
        </w:tc>
        <w:tc>
          <w:tcPr>
            <w:tcW w:w="98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lang w:val="en-US"/>
              </w:rPr>
              <w:t>358</w:t>
            </w:r>
          </w:p>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lang w:val="en-US"/>
              </w:rPr>
              <w:t>(10%)</w:t>
            </w:r>
          </w:p>
        </w:tc>
        <w:tc>
          <w:tcPr>
            <w:tcW w:w="988"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467</w:t>
            </w:r>
          </w:p>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(13%)</w:t>
            </w:r>
          </w:p>
        </w:tc>
        <w:tc>
          <w:tcPr>
            <w:tcW w:w="987"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386</w:t>
            </w:r>
          </w:p>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(12%)</w:t>
            </w:r>
          </w:p>
        </w:tc>
        <w:tc>
          <w:tcPr>
            <w:tcW w:w="989"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1 231</w:t>
            </w:r>
          </w:p>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(20%)</w:t>
            </w:r>
          </w:p>
        </w:tc>
        <w:tc>
          <w:tcPr>
            <w:tcW w:w="989"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rPr>
              <w:t>1 179</w:t>
            </w:r>
          </w:p>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rPr>
              <w:t>(15%)</w:t>
            </w:r>
          </w:p>
        </w:tc>
      </w:tr>
      <w:tr w:rsidR="00A82585" w:rsidRPr="00A82585" w:rsidTr="008A7D9B">
        <w:trPr>
          <w:trHeight w:val="20"/>
        </w:trPr>
        <w:tc>
          <w:tcPr>
            <w:tcW w:w="4699"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t>государство, общество, политика</w:t>
            </w:r>
          </w:p>
        </w:tc>
        <w:tc>
          <w:tcPr>
            <w:tcW w:w="98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lang w:val="en-US"/>
              </w:rPr>
              <w:t xml:space="preserve">181 </w:t>
            </w:r>
          </w:p>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lang w:val="en-US"/>
              </w:rPr>
              <w:t>(5%)</w:t>
            </w:r>
          </w:p>
        </w:tc>
        <w:tc>
          <w:tcPr>
            <w:tcW w:w="988"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214</w:t>
            </w:r>
          </w:p>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(6%)</w:t>
            </w:r>
          </w:p>
        </w:tc>
        <w:tc>
          <w:tcPr>
            <w:tcW w:w="987"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182</w:t>
            </w:r>
          </w:p>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(5%)</w:t>
            </w:r>
          </w:p>
        </w:tc>
        <w:tc>
          <w:tcPr>
            <w:tcW w:w="989"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327</w:t>
            </w:r>
          </w:p>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(5%)</w:t>
            </w:r>
          </w:p>
        </w:tc>
        <w:tc>
          <w:tcPr>
            <w:tcW w:w="989"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rPr>
              <w:t xml:space="preserve">345 </w:t>
            </w:r>
          </w:p>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rPr>
              <w:t>(4%)</w:t>
            </w:r>
          </w:p>
        </w:tc>
      </w:tr>
      <w:tr w:rsidR="00A82585" w:rsidRPr="00A82585" w:rsidTr="008A7D9B">
        <w:trPr>
          <w:trHeight w:val="20"/>
        </w:trPr>
        <w:tc>
          <w:tcPr>
            <w:tcW w:w="4699"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t>оборона, безопасность, законность</w:t>
            </w:r>
          </w:p>
        </w:tc>
        <w:tc>
          <w:tcPr>
            <w:tcW w:w="98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lang w:val="en-US"/>
              </w:rPr>
              <w:t xml:space="preserve">133 </w:t>
            </w:r>
          </w:p>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lang w:val="en-US"/>
              </w:rPr>
              <w:t>(4%)</w:t>
            </w:r>
          </w:p>
        </w:tc>
        <w:tc>
          <w:tcPr>
            <w:tcW w:w="988"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223</w:t>
            </w:r>
          </w:p>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(6%)</w:t>
            </w:r>
          </w:p>
        </w:tc>
        <w:tc>
          <w:tcPr>
            <w:tcW w:w="987"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197</w:t>
            </w:r>
          </w:p>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(6%)</w:t>
            </w:r>
          </w:p>
        </w:tc>
        <w:tc>
          <w:tcPr>
            <w:tcW w:w="989"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413</w:t>
            </w:r>
          </w:p>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(7%)</w:t>
            </w:r>
          </w:p>
        </w:tc>
        <w:tc>
          <w:tcPr>
            <w:tcW w:w="989"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rPr>
              <w:t xml:space="preserve">596 </w:t>
            </w:r>
          </w:p>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rPr>
              <w:t>(8%)</w:t>
            </w:r>
          </w:p>
        </w:tc>
      </w:tr>
      <w:tr w:rsidR="00A82585" w:rsidRPr="00A82585" w:rsidTr="008A7D9B">
        <w:trPr>
          <w:trHeight w:val="20"/>
        </w:trPr>
        <w:tc>
          <w:tcPr>
            <w:tcW w:w="4699"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t>иное</w:t>
            </w:r>
          </w:p>
        </w:tc>
        <w:tc>
          <w:tcPr>
            <w:tcW w:w="98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lang w:val="en-US"/>
              </w:rPr>
              <w:t xml:space="preserve">167 </w:t>
            </w:r>
          </w:p>
          <w:p w:rsidR="00A82585" w:rsidRPr="00A82585" w:rsidRDefault="00A82585" w:rsidP="00A82585">
            <w:pPr>
              <w:widowControl w:val="0"/>
              <w:spacing w:after="0" w:line="240" w:lineRule="auto"/>
              <w:ind w:left="-113" w:right="-113"/>
              <w:jc w:val="center"/>
              <w:rPr>
                <w:rFonts w:ascii="Times New Roman" w:hAnsi="Times New Roman"/>
                <w:lang w:val="en-US"/>
              </w:rPr>
            </w:pPr>
            <w:r w:rsidRPr="00A82585">
              <w:rPr>
                <w:rFonts w:ascii="Times New Roman" w:hAnsi="Times New Roman"/>
                <w:lang w:val="en-US"/>
              </w:rPr>
              <w:t>(5%)</w:t>
            </w:r>
          </w:p>
        </w:tc>
        <w:tc>
          <w:tcPr>
            <w:tcW w:w="988" w:type="dxa"/>
            <w:tcBorders>
              <w:top w:val="single" w:sz="4" w:space="0" w:color="auto"/>
              <w:left w:val="single" w:sz="4" w:space="0" w:color="auto"/>
              <w:bottom w:val="single" w:sz="4" w:space="0" w:color="auto"/>
              <w:right w:val="single" w:sz="4" w:space="0" w:color="auto"/>
            </w:tcBorders>
            <w:vAlign w:val="center"/>
          </w:tcPr>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219</w:t>
            </w:r>
          </w:p>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(6%)</w:t>
            </w:r>
          </w:p>
        </w:tc>
        <w:tc>
          <w:tcPr>
            <w:tcW w:w="987"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w:t>
            </w:r>
          </w:p>
        </w:tc>
        <w:tc>
          <w:tcPr>
            <w:tcW w:w="98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ind w:firstLine="18"/>
              <w:jc w:val="center"/>
              <w:rPr>
                <w:rFonts w:ascii="Times New Roman" w:hAnsi="Times New Roman"/>
              </w:rPr>
            </w:pPr>
            <w:r w:rsidRPr="00A82585">
              <w:rPr>
                <w:rFonts w:ascii="Times New Roman" w:hAnsi="Times New Roman"/>
              </w:rPr>
              <w:t>-</w:t>
            </w:r>
          </w:p>
        </w:tc>
        <w:tc>
          <w:tcPr>
            <w:tcW w:w="98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rPr>
              <w:t xml:space="preserve">470 </w:t>
            </w:r>
          </w:p>
          <w:p w:rsidR="00A82585" w:rsidRPr="00A82585" w:rsidRDefault="00A82585" w:rsidP="00A82585">
            <w:pPr>
              <w:widowControl w:val="0"/>
              <w:spacing w:after="0" w:line="240" w:lineRule="auto"/>
              <w:ind w:left="-113" w:right="-113"/>
              <w:jc w:val="center"/>
              <w:rPr>
                <w:rFonts w:ascii="Times New Roman" w:hAnsi="Times New Roman"/>
              </w:rPr>
            </w:pPr>
            <w:r w:rsidRPr="00A82585">
              <w:rPr>
                <w:rFonts w:ascii="Times New Roman" w:hAnsi="Times New Roman"/>
              </w:rPr>
              <w:t>(6%)</w:t>
            </w:r>
          </w:p>
        </w:tc>
      </w:tr>
    </w:tbl>
    <w:p w:rsidR="00A82585" w:rsidRPr="00A82585" w:rsidRDefault="00A82585" w:rsidP="00A82585">
      <w:pPr>
        <w:widowControl w:val="0"/>
        <w:spacing w:after="0" w:line="240" w:lineRule="auto"/>
        <w:ind w:firstLine="709"/>
        <w:jc w:val="both"/>
        <w:rPr>
          <w:rFonts w:ascii="Times New Roman" w:hAnsi="Times New Roman"/>
          <w:iCs/>
          <w:sz w:val="28"/>
          <w:szCs w:val="28"/>
        </w:rPr>
      </w:pPr>
    </w:p>
    <w:p w:rsidR="00A82585" w:rsidRPr="00A82585" w:rsidRDefault="00A82585" w:rsidP="00A82585">
      <w:pPr>
        <w:widowControl w:val="0"/>
        <w:spacing w:after="0" w:line="240" w:lineRule="auto"/>
        <w:ind w:firstLine="709"/>
        <w:jc w:val="both"/>
        <w:rPr>
          <w:rFonts w:ascii="Times New Roman" w:hAnsi="Times New Roman"/>
          <w:iCs/>
          <w:sz w:val="28"/>
          <w:szCs w:val="28"/>
        </w:rPr>
      </w:pPr>
      <w:r w:rsidRPr="00A82585">
        <w:rPr>
          <w:rFonts w:ascii="Times New Roman" w:hAnsi="Times New Roman"/>
          <w:iCs/>
          <w:sz w:val="28"/>
          <w:szCs w:val="28"/>
        </w:rPr>
        <w:t>По результатам рассмотрения из 7 770 вопросов даны разъяснения</w:t>
      </w:r>
      <w:r w:rsidRPr="00A82585">
        <w:rPr>
          <w:rFonts w:ascii="Times New Roman" w:hAnsi="Times New Roman"/>
          <w:iCs/>
          <w:sz w:val="28"/>
          <w:szCs w:val="28"/>
        </w:rPr>
        <w:br/>
        <w:t>по 5 566 вопросам, поддержано 1 649 вопросов (в том числе меры приняты</w:t>
      </w:r>
      <w:r w:rsidRPr="00A82585">
        <w:rPr>
          <w:rFonts w:ascii="Times New Roman" w:hAnsi="Times New Roman"/>
          <w:iCs/>
          <w:sz w:val="28"/>
          <w:szCs w:val="28"/>
        </w:rPr>
        <w:br/>
        <w:t>по 1 506 вопросам), не поддержано 27 вопросов, направлено для рассмотрения</w:t>
      </w:r>
      <w:r w:rsidRPr="00A82585">
        <w:rPr>
          <w:rFonts w:ascii="Times New Roman" w:hAnsi="Times New Roman"/>
          <w:iCs/>
          <w:sz w:val="28"/>
          <w:szCs w:val="28"/>
        </w:rPr>
        <w:br/>
        <w:t>по компетенции в иные органы и организации 234 вопроса, на рассмотрении находится 294 вопроса.</w:t>
      </w:r>
    </w:p>
    <w:p w:rsidR="00A82585" w:rsidRPr="00A82585" w:rsidRDefault="00A82585" w:rsidP="00A82585">
      <w:pPr>
        <w:widowControl w:val="0"/>
        <w:spacing w:after="0" w:line="240" w:lineRule="auto"/>
        <w:ind w:firstLine="709"/>
        <w:jc w:val="both"/>
        <w:rPr>
          <w:rFonts w:ascii="Times New Roman" w:hAnsi="Times New Roman"/>
          <w:iCs/>
          <w:sz w:val="28"/>
          <w:szCs w:val="28"/>
        </w:rPr>
      </w:pPr>
      <w:r w:rsidRPr="00A82585">
        <w:rPr>
          <w:rFonts w:ascii="Times New Roman" w:hAnsi="Times New Roman"/>
          <w:iCs/>
          <w:sz w:val="28"/>
          <w:szCs w:val="28"/>
        </w:rPr>
        <w:t xml:space="preserve">Рассмотрено с выездом на место 1 374 вопроса, что составило 17,7% </w:t>
      </w:r>
      <w:r w:rsidRPr="00A82585">
        <w:rPr>
          <w:rFonts w:ascii="Times New Roman" w:hAnsi="Times New Roman"/>
          <w:iCs/>
          <w:sz w:val="28"/>
          <w:szCs w:val="28"/>
        </w:rPr>
        <w:br/>
        <w:t xml:space="preserve">от общего числа вопросов (за 2024 год - 935 вопросов). Поступило </w:t>
      </w:r>
      <w:r w:rsidRPr="00A82585">
        <w:rPr>
          <w:rFonts w:ascii="Times New Roman" w:hAnsi="Times New Roman"/>
          <w:iCs/>
          <w:sz w:val="28"/>
          <w:szCs w:val="28"/>
        </w:rPr>
        <w:br/>
        <w:t>183 коллективных обращения (за 2024 год - 165 коллективных обращений).</w:t>
      </w:r>
    </w:p>
    <w:p w:rsidR="00A82585" w:rsidRPr="00A82585" w:rsidRDefault="00A82585" w:rsidP="00A82585">
      <w:pPr>
        <w:widowControl w:val="0"/>
        <w:spacing w:after="0" w:line="240" w:lineRule="auto"/>
        <w:ind w:firstLine="709"/>
        <w:jc w:val="both"/>
        <w:rPr>
          <w:rFonts w:ascii="Times New Roman" w:hAnsi="Times New Roman"/>
          <w:iCs/>
          <w:sz w:val="28"/>
          <w:szCs w:val="28"/>
        </w:rPr>
      </w:pPr>
      <w:r w:rsidRPr="00A82585">
        <w:rPr>
          <w:rFonts w:ascii="Times New Roman" w:hAnsi="Times New Roman"/>
          <w:iCs/>
          <w:sz w:val="28"/>
          <w:szCs w:val="28"/>
        </w:rPr>
        <w:t xml:space="preserve">Информация о результатах рассмотрения обращений регулярно отражается на информационном портале «ССТУ.РФ», а также размещается </w:t>
      </w:r>
      <w:r w:rsidRPr="00A82585">
        <w:rPr>
          <w:rFonts w:ascii="Times New Roman" w:hAnsi="Times New Roman"/>
          <w:iCs/>
          <w:sz w:val="28"/>
          <w:szCs w:val="28"/>
        </w:rPr>
        <w:br/>
        <w:t>на официальном сайте органов местного самоуправления города Нижневартовска.</w:t>
      </w:r>
    </w:p>
    <w:p w:rsidR="00A82585" w:rsidRPr="00A82585" w:rsidRDefault="00A82585" w:rsidP="00A82585">
      <w:pPr>
        <w:widowControl w:val="0"/>
        <w:spacing w:after="0" w:line="240" w:lineRule="auto"/>
        <w:ind w:firstLine="709"/>
        <w:jc w:val="both"/>
        <w:rPr>
          <w:rFonts w:ascii="Times New Roman" w:hAnsi="Times New Roman"/>
          <w:iCs/>
          <w:sz w:val="28"/>
          <w:szCs w:val="28"/>
        </w:rPr>
      </w:pPr>
      <w:r w:rsidRPr="00A82585">
        <w:rPr>
          <w:rFonts w:ascii="Times New Roman" w:hAnsi="Times New Roman"/>
          <w:iCs/>
          <w:sz w:val="28"/>
          <w:szCs w:val="28"/>
        </w:rPr>
        <w:t>Продолжает свою деятельность рабочая группа «Муниципальный центр управления города Нижневартовска» (далее - МЦУ). В состав МЦУ входят представители отраслевых блоков по направлениям «Образование», «Социальная защита», «ЖКХ и энергетика», «Транспорт», «Дороги», «Строительство», «Твердые коммунальные отходы», «Ветеринария».</w:t>
      </w:r>
    </w:p>
    <w:p w:rsidR="00A82585" w:rsidRPr="00A82585" w:rsidRDefault="00A82585" w:rsidP="00A82585">
      <w:pPr>
        <w:widowControl w:val="0"/>
        <w:spacing w:after="0" w:line="240" w:lineRule="auto"/>
        <w:ind w:firstLine="709"/>
        <w:jc w:val="both"/>
        <w:rPr>
          <w:rFonts w:ascii="Times New Roman" w:hAnsi="Times New Roman"/>
          <w:iCs/>
          <w:sz w:val="28"/>
          <w:szCs w:val="28"/>
        </w:rPr>
      </w:pPr>
      <w:r w:rsidRPr="00A82585">
        <w:rPr>
          <w:rFonts w:ascii="Times New Roman" w:hAnsi="Times New Roman"/>
          <w:iCs/>
          <w:sz w:val="28"/>
          <w:szCs w:val="28"/>
        </w:rPr>
        <w:t xml:space="preserve">Основная деятельность МЦУ заключается в анализе поступающих сообщений и создании на основе анализа проектов управленческих решений </w:t>
      </w:r>
      <w:r w:rsidRPr="00A82585">
        <w:rPr>
          <w:rFonts w:ascii="Times New Roman" w:hAnsi="Times New Roman"/>
          <w:iCs/>
          <w:sz w:val="28"/>
          <w:szCs w:val="28"/>
        </w:rPr>
        <w:br/>
        <w:t xml:space="preserve">для обеспечения оперативного реагирования органов власти на происходящие события и происшествия. </w:t>
      </w:r>
    </w:p>
    <w:p w:rsidR="00A82585" w:rsidRPr="00A82585" w:rsidRDefault="00A82585" w:rsidP="00A82585">
      <w:pPr>
        <w:widowControl w:val="0"/>
        <w:spacing w:after="0" w:line="240" w:lineRule="auto"/>
        <w:ind w:firstLine="709"/>
        <w:jc w:val="both"/>
        <w:rPr>
          <w:rFonts w:ascii="Times New Roman" w:hAnsi="Times New Roman"/>
          <w:iCs/>
          <w:sz w:val="28"/>
          <w:szCs w:val="28"/>
        </w:rPr>
      </w:pPr>
      <w:r w:rsidRPr="00A82585">
        <w:rPr>
          <w:rFonts w:ascii="Times New Roman" w:hAnsi="Times New Roman"/>
          <w:iCs/>
          <w:sz w:val="28"/>
          <w:szCs w:val="28"/>
        </w:rPr>
        <w:t xml:space="preserve">В ходе реализации работы с населением продолжена системная работа </w:t>
      </w:r>
      <w:r w:rsidRPr="00A82585">
        <w:rPr>
          <w:rFonts w:ascii="Times New Roman" w:hAnsi="Times New Roman"/>
          <w:iCs/>
          <w:sz w:val="28"/>
          <w:szCs w:val="28"/>
        </w:rPr>
        <w:br/>
        <w:t>в социальных сетях, в рамках которой специалисты МЦУ отвечали на сообщения горожан в сжатые сроки (через систему «Инцидент Менеджмент»).</w:t>
      </w:r>
    </w:p>
    <w:p w:rsidR="00A82585" w:rsidRPr="00A82585" w:rsidRDefault="00A82585" w:rsidP="00A82585">
      <w:pPr>
        <w:widowControl w:val="0"/>
        <w:spacing w:after="0" w:line="240" w:lineRule="auto"/>
        <w:ind w:firstLine="709"/>
        <w:jc w:val="both"/>
        <w:rPr>
          <w:rFonts w:ascii="Times New Roman" w:hAnsi="Times New Roman"/>
          <w:iCs/>
          <w:sz w:val="28"/>
          <w:szCs w:val="28"/>
        </w:rPr>
      </w:pPr>
      <w:r w:rsidRPr="00A82585">
        <w:rPr>
          <w:rFonts w:ascii="Times New Roman" w:hAnsi="Times New Roman"/>
          <w:iCs/>
          <w:sz w:val="28"/>
          <w:szCs w:val="28"/>
        </w:rPr>
        <w:lastRenderedPageBreak/>
        <w:t>В отчетном году было обработано 7 024 инцидента (в 2024 году -</w:t>
      </w:r>
      <w:r w:rsidRPr="00A82585">
        <w:rPr>
          <w:rFonts w:ascii="Times New Roman" w:hAnsi="Times New Roman"/>
          <w:iCs/>
          <w:sz w:val="28"/>
          <w:szCs w:val="28"/>
        </w:rPr>
        <w:br/>
        <w:t>9 000 инцидентов). Топ-5 тем по сообщениям в системе «Инцидент Менеджмент»: дороги - 2 109, благоустройство - 1 894, образование, спорт, культура - 681, сфера жилищно-коммунального хозяйства - 675, общественный транспорт - 613.</w:t>
      </w:r>
    </w:p>
    <w:p w:rsidR="00A82585" w:rsidRPr="00A82585" w:rsidRDefault="00A82585" w:rsidP="00A82585">
      <w:pPr>
        <w:widowControl w:val="0"/>
        <w:spacing w:after="0" w:line="240" w:lineRule="auto"/>
        <w:ind w:firstLine="709"/>
        <w:jc w:val="both"/>
        <w:rPr>
          <w:rFonts w:ascii="Times New Roman" w:hAnsi="Times New Roman"/>
          <w:iCs/>
          <w:sz w:val="28"/>
          <w:szCs w:val="28"/>
        </w:rPr>
      </w:pPr>
      <w:r w:rsidRPr="00A82585">
        <w:rPr>
          <w:rFonts w:ascii="Times New Roman" w:hAnsi="Times New Roman"/>
          <w:iCs/>
          <w:sz w:val="28"/>
          <w:szCs w:val="28"/>
        </w:rPr>
        <w:t xml:space="preserve">Сократилось среднее время предоставления ответа в социальных сетях </w:t>
      </w:r>
      <w:r w:rsidRPr="00A82585">
        <w:rPr>
          <w:rFonts w:ascii="Times New Roman" w:hAnsi="Times New Roman"/>
          <w:iCs/>
          <w:sz w:val="28"/>
          <w:szCs w:val="28"/>
        </w:rPr>
        <w:br/>
        <w:t>и составило менее часа (в 2024 году - 1 час 5 минут).</w:t>
      </w:r>
    </w:p>
    <w:p w:rsidR="00A82585" w:rsidRPr="00A82585" w:rsidRDefault="00A82585" w:rsidP="00A82585">
      <w:pPr>
        <w:widowControl w:val="0"/>
        <w:spacing w:after="0" w:line="240" w:lineRule="auto"/>
        <w:ind w:firstLine="709"/>
        <w:jc w:val="both"/>
        <w:rPr>
          <w:rFonts w:ascii="Times New Roman" w:hAnsi="Times New Roman"/>
          <w:iCs/>
          <w:sz w:val="28"/>
          <w:szCs w:val="28"/>
        </w:rPr>
      </w:pPr>
      <w:r w:rsidRPr="00A82585">
        <w:rPr>
          <w:rFonts w:ascii="Times New Roman" w:hAnsi="Times New Roman"/>
          <w:iCs/>
          <w:sz w:val="28"/>
          <w:szCs w:val="28"/>
        </w:rPr>
        <w:t xml:space="preserve">В 2025 году в администрацию города на рассмотрение поступило </w:t>
      </w:r>
      <w:r w:rsidRPr="00A82585">
        <w:rPr>
          <w:rFonts w:ascii="Times New Roman" w:hAnsi="Times New Roman"/>
          <w:iCs/>
          <w:sz w:val="28"/>
          <w:szCs w:val="28"/>
        </w:rPr>
        <w:br/>
        <w:t>14 039 обращений и сообщений от граждан (в том числе в системе «Инцидент Менеджмент»), что на 5,4% меньше, чем в 2024 году (14 837).</w:t>
      </w:r>
    </w:p>
    <w:p w:rsidR="00A82585" w:rsidRPr="00A82585" w:rsidRDefault="00A82585" w:rsidP="00A82585">
      <w:pPr>
        <w:widowControl w:val="0"/>
        <w:spacing w:after="0" w:line="240" w:lineRule="auto"/>
        <w:ind w:firstLine="709"/>
        <w:jc w:val="both"/>
        <w:rPr>
          <w:rFonts w:ascii="Times New Roman" w:hAnsi="Times New Roman"/>
          <w:iCs/>
          <w:sz w:val="28"/>
          <w:szCs w:val="28"/>
        </w:rPr>
      </w:pPr>
      <w:r w:rsidRPr="00A82585">
        <w:rPr>
          <w:rFonts w:ascii="Times New Roman" w:hAnsi="Times New Roman"/>
          <w:iCs/>
          <w:sz w:val="28"/>
          <w:szCs w:val="28"/>
        </w:rPr>
        <w:t>Проведено 7 социологических исследований и опросов, в ходе которых было опрошено 2 450 респондентов. В качестве метода изучения общественного мнения использовался массовый опрос.</w:t>
      </w:r>
    </w:p>
    <w:p w:rsidR="00A82585" w:rsidRPr="00A82585" w:rsidRDefault="00A82585" w:rsidP="00A82585">
      <w:pPr>
        <w:widowControl w:val="0"/>
        <w:shd w:val="clear" w:color="auto" w:fill="FFFFFF"/>
        <w:spacing w:after="0" w:line="240" w:lineRule="auto"/>
        <w:ind w:firstLine="709"/>
        <w:jc w:val="both"/>
        <w:rPr>
          <w:rFonts w:ascii="Times New Roman" w:eastAsia="Times New Roman" w:hAnsi="Times New Roman"/>
          <w:sz w:val="28"/>
          <w:szCs w:val="28"/>
          <w:lang w:eastAsia="ru-RU"/>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28" w:name="_Toc220496049"/>
      <w:r w:rsidRPr="00A82585">
        <w:rPr>
          <w:rFonts w:ascii="Times New Roman" w:eastAsia="Times New Roman" w:hAnsi="Times New Roman"/>
          <w:b/>
          <w:bCs/>
          <w:kern w:val="32"/>
          <w:sz w:val="28"/>
          <w:szCs w:val="28"/>
          <w:lang w:eastAsia="ru-RU"/>
        </w:rPr>
        <w:t>1.27. Профилактика терроризма, наркомании</w:t>
      </w:r>
      <w:bookmarkEnd w:id="28"/>
    </w:p>
    <w:p w:rsidR="00A82585" w:rsidRPr="00A82585" w:rsidRDefault="00A82585" w:rsidP="00A82585">
      <w:pPr>
        <w:widowControl w:val="0"/>
        <w:spacing w:after="0" w:line="240" w:lineRule="auto"/>
        <w:ind w:firstLine="709"/>
        <w:jc w:val="both"/>
        <w:rPr>
          <w:rFonts w:ascii="Times New Roman" w:hAnsi="Times New Roman"/>
          <w:iCs/>
          <w:sz w:val="28"/>
          <w:szCs w:val="28"/>
        </w:rPr>
      </w:pPr>
    </w:p>
    <w:p w:rsidR="00A82585" w:rsidRPr="00A82585" w:rsidRDefault="00A82585" w:rsidP="00A82585">
      <w:pPr>
        <w:widowControl w:val="0"/>
        <w:spacing w:after="0" w:line="240" w:lineRule="auto"/>
        <w:ind w:firstLine="709"/>
        <w:jc w:val="both"/>
        <w:rPr>
          <w:rFonts w:ascii="Times New Roman" w:hAnsi="Times New Roman"/>
          <w:iCs/>
          <w:sz w:val="28"/>
          <w:szCs w:val="28"/>
        </w:rPr>
      </w:pPr>
      <w:r w:rsidRPr="00A82585">
        <w:rPr>
          <w:rFonts w:ascii="Times New Roman" w:hAnsi="Times New Roman"/>
          <w:iCs/>
          <w:sz w:val="28"/>
          <w:szCs w:val="28"/>
        </w:rPr>
        <w:t>Деятельность по профилактике терроризма и формированию антитеррористического сознания выстроена на системной основе, в тесном взаимодействии органов власти, правоохранительных органов и всех институтов гражданского общества.</w:t>
      </w:r>
    </w:p>
    <w:p w:rsidR="00A82585" w:rsidRPr="00A82585" w:rsidRDefault="00A82585" w:rsidP="00A82585">
      <w:pPr>
        <w:widowControl w:val="0"/>
        <w:spacing w:after="0" w:line="240" w:lineRule="auto"/>
        <w:ind w:firstLine="709"/>
        <w:jc w:val="both"/>
        <w:rPr>
          <w:rFonts w:ascii="Times New Roman" w:hAnsi="Times New Roman"/>
          <w:iCs/>
          <w:sz w:val="28"/>
          <w:szCs w:val="28"/>
        </w:rPr>
      </w:pPr>
      <w:r w:rsidRPr="00A82585">
        <w:rPr>
          <w:rFonts w:ascii="Times New Roman" w:hAnsi="Times New Roman"/>
          <w:iCs/>
          <w:sz w:val="28"/>
          <w:szCs w:val="28"/>
        </w:rPr>
        <w:t>Координация деятельности по профилактике терроризма осуществлялась аппаратом Антитеррористической комиссии города Нижневартовска (далее - АТК), которую возглавляет глава города.</w:t>
      </w:r>
    </w:p>
    <w:p w:rsidR="00A82585" w:rsidRPr="00A82585" w:rsidRDefault="00A82585" w:rsidP="00A82585">
      <w:pPr>
        <w:widowControl w:val="0"/>
        <w:spacing w:after="0" w:line="240" w:lineRule="auto"/>
        <w:ind w:firstLine="709"/>
        <w:jc w:val="both"/>
        <w:rPr>
          <w:rFonts w:ascii="Times New Roman" w:hAnsi="Times New Roman"/>
          <w:iCs/>
          <w:sz w:val="28"/>
          <w:szCs w:val="28"/>
        </w:rPr>
      </w:pPr>
      <w:r w:rsidRPr="00A82585">
        <w:rPr>
          <w:rFonts w:ascii="Times New Roman" w:hAnsi="Times New Roman"/>
          <w:iCs/>
          <w:sz w:val="28"/>
          <w:szCs w:val="28"/>
        </w:rPr>
        <w:t xml:space="preserve">Реализация комплексных мероприятий по профилактике терроризма </w:t>
      </w:r>
      <w:r w:rsidRPr="00A82585">
        <w:rPr>
          <w:rFonts w:ascii="Times New Roman" w:hAnsi="Times New Roman"/>
          <w:iCs/>
          <w:sz w:val="28"/>
          <w:szCs w:val="28"/>
        </w:rPr>
        <w:br/>
        <w:t xml:space="preserve">и противодействию его идеологии в городе осуществляется в рамках муниципальной программы «Профилактика правонарушений и терроризма </w:t>
      </w:r>
      <w:r w:rsidRPr="00A82585">
        <w:rPr>
          <w:rFonts w:ascii="Times New Roman" w:hAnsi="Times New Roman"/>
          <w:iCs/>
          <w:sz w:val="28"/>
          <w:szCs w:val="28"/>
        </w:rPr>
        <w:br/>
        <w:t>в городе Нижневартовске», а</w:t>
      </w:r>
      <w:r w:rsidRPr="00A82585">
        <w:t xml:space="preserve"> </w:t>
      </w:r>
      <w:r w:rsidRPr="00A82585">
        <w:rPr>
          <w:rFonts w:ascii="Times New Roman" w:hAnsi="Times New Roman"/>
          <w:iCs/>
          <w:sz w:val="28"/>
          <w:szCs w:val="28"/>
        </w:rPr>
        <w:t>также Комплексного плана противодействия идеологии терроризма в городе Нижневартовске на 2024-2028 годы.</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Организованы и проведены профилактические мероприятия в формате фестивалей, форумов, обучающих семинаров, квизов, правовых акций, летних лагерей, встреч с подростками и молодежью, молодыми специалистами предприятий города, добровольцами ресурсного центра «ДоброДом», спортсменами. К участию в профилактических мероприятиях привлекались представили правоохранительных органов, молодежных, национальных общественных и религиозных организаций. </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Во взаимодействии с правоохранительными органами проведены встречи с представителями СМИ, интернет-провайдеров, управляющих организаций города (УК, ТСЖ, ТСН), СОНТов, руководителями гостиниц и иных средств размещения.</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Всего организовано и </w:t>
      </w:r>
      <w:r w:rsidRPr="00A82585">
        <w:rPr>
          <w:rFonts w:ascii="Times New Roman" w:hAnsi="Times New Roman"/>
          <w:bCs/>
          <w:sz w:val="28"/>
          <w:szCs w:val="28"/>
        </w:rPr>
        <w:t>проведено более 7 тыс. профилактических мероприятий с общим охватом более 40 тыс. человек</w:t>
      </w:r>
      <w:r w:rsidRPr="00A82585">
        <w:rPr>
          <w:rFonts w:ascii="Times New Roman" w:hAnsi="Times New Roman"/>
          <w:sz w:val="28"/>
          <w:szCs w:val="28"/>
        </w:rPr>
        <w:t>.</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течение года проведены </w:t>
      </w:r>
      <w:r w:rsidRPr="00A82585">
        <w:rPr>
          <w:rFonts w:ascii="Times New Roman" w:hAnsi="Times New Roman"/>
          <w:bCs/>
          <w:sz w:val="28"/>
          <w:szCs w:val="28"/>
        </w:rPr>
        <w:t xml:space="preserve">3 встречи </w:t>
      </w:r>
      <w:r w:rsidRPr="00A82585">
        <w:rPr>
          <w:rFonts w:ascii="Times New Roman" w:hAnsi="Times New Roman"/>
          <w:sz w:val="28"/>
          <w:szCs w:val="28"/>
        </w:rPr>
        <w:t xml:space="preserve">с участием представителей правоохранительных органов, </w:t>
      </w:r>
      <w:r w:rsidRPr="00A82585">
        <w:rPr>
          <w:rFonts w:ascii="Times New Roman" w:hAnsi="Times New Roman"/>
          <w:bCs/>
          <w:sz w:val="28"/>
          <w:szCs w:val="28"/>
        </w:rPr>
        <w:t>в ходе которых оказана информационно-</w:t>
      </w:r>
      <w:r w:rsidRPr="00A82585">
        <w:rPr>
          <w:rFonts w:ascii="Times New Roman" w:hAnsi="Times New Roman"/>
          <w:bCs/>
          <w:sz w:val="28"/>
          <w:szCs w:val="28"/>
        </w:rPr>
        <w:lastRenderedPageBreak/>
        <w:t>методическая помощь представителям кибердружин город</w:t>
      </w:r>
      <w:r w:rsidRPr="00A82585">
        <w:rPr>
          <w:rFonts w:ascii="Times New Roman" w:hAnsi="Times New Roman"/>
          <w:sz w:val="28"/>
          <w:szCs w:val="28"/>
        </w:rPr>
        <w:t xml:space="preserve">а по вопросам профилактики терроризма и других антиобщественных действий. В ходе встреч представителям кибердружин было поручено особое внимание уделять контенту, направленному на дискредитацию Вооруженных Сил Российской Федерации в ходе проведения специальной военной операции по защите граждан новых регионов, а также содержащему признаки террористической </w:t>
      </w:r>
      <w:r w:rsidRPr="00A82585">
        <w:rPr>
          <w:rFonts w:ascii="Times New Roman" w:hAnsi="Times New Roman"/>
          <w:sz w:val="28"/>
          <w:szCs w:val="28"/>
        </w:rPr>
        <w:br/>
        <w:t>или националистической пропаганды.</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С целью популяризации движения киберволонтеров </w:t>
      </w:r>
      <w:r w:rsidRPr="00A82585">
        <w:rPr>
          <w:rFonts w:ascii="Times New Roman" w:hAnsi="Times New Roman"/>
          <w:bCs/>
          <w:sz w:val="28"/>
          <w:szCs w:val="28"/>
        </w:rPr>
        <w:t>проведен конкурс «Лучший киберволонтер в 2025 году»</w:t>
      </w:r>
      <w:r w:rsidRPr="00A82585">
        <w:rPr>
          <w:rFonts w:ascii="Times New Roman" w:hAnsi="Times New Roman"/>
          <w:sz w:val="28"/>
          <w:szCs w:val="28"/>
        </w:rPr>
        <w:t>.</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bCs/>
          <w:sz w:val="28"/>
          <w:szCs w:val="28"/>
        </w:rPr>
        <w:t>2 мероприятия</w:t>
      </w:r>
      <w:r w:rsidRPr="00A82585">
        <w:rPr>
          <w:rFonts w:ascii="Times New Roman" w:hAnsi="Times New Roman"/>
          <w:sz w:val="28"/>
          <w:szCs w:val="28"/>
        </w:rPr>
        <w:t>, проведенных в рамках реализации Комплексного плана противодействия идеологии терроризма в городе Нижневартовске,</w:t>
      </w:r>
      <w:r w:rsidRPr="00A82585">
        <w:rPr>
          <w:rFonts w:ascii="Times New Roman" w:hAnsi="Times New Roman"/>
          <w:bCs/>
          <w:sz w:val="28"/>
          <w:szCs w:val="28"/>
        </w:rPr>
        <w:t xml:space="preserve"> вошли </w:t>
      </w:r>
      <w:r w:rsidRPr="00A82585">
        <w:rPr>
          <w:rFonts w:ascii="Times New Roman" w:hAnsi="Times New Roman"/>
          <w:bCs/>
          <w:sz w:val="28"/>
          <w:szCs w:val="28"/>
        </w:rPr>
        <w:br/>
        <w:t>в Сборник лучших практик Ханты-Мансийского автономного округа - Югры</w:t>
      </w:r>
      <w:r w:rsidRPr="00A82585">
        <w:rPr>
          <w:rFonts w:ascii="Times New Roman" w:hAnsi="Times New Roman"/>
          <w:sz w:val="28"/>
          <w:szCs w:val="28"/>
        </w:rPr>
        <w:t xml:space="preserve">. </w:t>
      </w:r>
    </w:p>
    <w:p w:rsidR="00A82585" w:rsidRPr="00A82585" w:rsidRDefault="00A82585" w:rsidP="00A82585">
      <w:pPr>
        <w:spacing w:after="0" w:line="240" w:lineRule="auto"/>
        <w:ind w:firstLine="709"/>
        <w:jc w:val="both"/>
        <w:rPr>
          <w:rFonts w:ascii="Times New Roman" w:eastAsia="Arial" w:hAnsi="Times New Roman"/>
          <w:color w:val="000000"/>
          <w:sz w:val="28"/>
          <w:szCs w:val="28"/>
        </w:rPr>
      </w:pPr>
      <w:r w:rsidRPr="00A82585">
        <w:rPr>
          <w:rFonts w:ascii="Times New Roman" w:hAnsi="Times New Roman"/>
          <w:sz w:val="28"/>
          <w:szCs w:val="28"/>
        </w:rPr>
        <w:t xml:space="preserve">В октябре 2025 года аппаратом АТК города организован и проведен </w:t>
      </w:r>
      <w:r w:rsidRPr="00A82585">
        <w:rPr>
          <w:rFonts w:ascii="Times New Roman" w:hAnsi="Times New Roman"/>
          <w:bCs/>
          <w:sz w:val="28"/>
          <w:szCs w:val="28"/>
        </w:rPr>
        <w:t xml:space="preserve">межмуниципальный форум по профилактике терроризма «СТОП Террор», </w:t>
      </w:r>
      <w:r w:rsidRPr="00A82585">
        <w:rPr>
          <w:rFonts w:ascii="Times New Roman" w:eastAsia="Arial" w:hAnsi="Times New Roman"/>
          <w:color w:val="000000"/>
          <w:sz w:val="28"/>
          <w:szCs w:val="28"/>
        </w:rPr>
        <w:t xml:space="preserve">участниками которого стали </w:t>
      </w:r>
      <w:r w:rsidRPr="00A82585">
        <w:rPr>
          <w:rFonts w:ascii="Times New Roman" w:eastAsia="Arial" w:hAnsi="Times New Roman"/>
          <w:color w:val="000000"/>
          <w:sz w:val="28"/>
          <w:szCs w:val="28"/>
          <w:highlight w:val="white"/>
        </w:rPr>
        <w:t xml:space="preserve">более 350 человек - педагоги, сотрудники администрации города и подведомственных учреждений культуры, спорта </w:t>
      </w:r>
      <w:r w:rsidRPr="00A82585">
        <w:rPr>
          <w:rFonts w:ascii="Times New Roman" w:eastAsia="Arial" w:hAnsi="Times New Roman"/>
          <w:color w:val="000000"/>
          <w:sz w:val="28"/>
          <w:szCs w:val="28"/>
          <w:highlight w:val="white"/>
        </w:rPr>
        <w:br/>
        <w:t xml:space="preserve">и молодежной политики, а также организаций высшего и среднего профессионального образования, ответственные за реализацию мероприятий </w:t>
      </w:r>
      <w:r w:rsidRPr="00A82585">
        <w:rPr>
          <w:rFonts w:ascii="Times New Roman" w:eastAsia="Arial" w:hAnsi="Times New Roman"/>
          <w:color w:val="000000"/>
          <w:sz w:val="28"/>
          <w:szCs w:val="28"/>
          <w:highlight w:val="white"/>
        </w:rPr>
        <w:br/>
        <w:t>в сфере профилактики терроризма, а также представители родительского сообщества, студенты и пожилые граждане.  Гостями форума стали представители городов Мегион, Радужный, Лангепас, Покачи, Нефтеюганск, Ханты-Мансийск, а также Сургутского, Нефеюганского и Нижневартовского районов.</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iCs/>
          <w:sz w:val="28"/>
          <w:szCs w:val="28"/>
        </w:rPr>
        <w:t xml:space="preserve">С целью проверки и установления уровня обеспечения антитеррористической защищенности мест массового пребывания людей были обследованы 313 объектов. </w:t>
      </w:r>
      <w:r w:rsidRPr="00A82585">
        <w:rPr>
          <w:rFonts w:ascii="Times New Roman" w:hAnsi="Times New Roman"/>
          <w:sz w:val="28"/>
          <w:szCs w:val="28"/>
        </w:rPr>
        <w:t xml:space="preserve">По результатам проведенных обследований </w:t>
      </w:r>
      <w:r w:rsidRPr="00A82585">
        <w:rPr>
          <w:rFonts w:ascii="Times New Roman" w:hAnsi="Times New Roman"/>
          <w:sz w:val="28"/>
          <w:szCs w:val="28"/>
        </w:rPr>
        <w:br/>
        <w:t xml:space="preserve">с правообладателями объектов, на которых выявлены нарушения, проведена работа по совершенствованию мероприятий по обеспечению антитеррористической защищенности и устранению выявленных недостатков. </w:t>
      </w:r>
    </w:p>
    <w:p w:rsidR="00A82585" w:rsidRPr="00A82585" w:rsidRDefault="00A82585" w:rsidP="00A82585">
      <w:pPr>
        <w:widowControl w:val="0"/>
        <w:spacing w:after="0" w:line="240" w:lineRule="auto"/>
        <w:ind w:firstLine="709"/>
        <w:jc w:val="both"/>
        <w:rPr>
          <w:rFonts w:ascii="Times New Roman" w:hAnsi="Times New Roman"/>
          <w:iCs/>
          <w:sz w:val="28"/>
          <w:szCs w:val="28"/>
        </w:rPr>
      </w:pPr>
      <w:r w:rsidRPr="00A82585">
        <w:rPr>
          <w:rFonts w:ascii="Times New Roman" w:hAnsi="Times New Roman"/>
          <w:iCs/>
          <w:sz w:val="28"/>
          <w:szCs w:val="28"/>
        </w:rPr>
        <w:t xml:space="preserve">Для обеспечения безопасности населения и усиления антитеррористической защищенности объектов выполнены работы </w:t>
      </w:r>
      <w:r w:rsidRPr="00A82585">
        <w:rPr>
          <w:rFonts w:ascii="Times New Roman" w:hAnsi="Times New Roman"/>
          <w:iCs/>
          <w:sz w:val="28"/>
          <w:szCs w:val="28"/>
        </w:rPr>
        <w:br/>
        <w:t xml:space="preserve">по оснащению 126 муниципальных объектов инженерно-техническими системами и средствами защиты. </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Профилактическая работа в области антинаркотической деятельности </w:t>
      </w:r>
      <w:r w:rsidRPr="00A82585">
        <w:rPr>
          <w:rFonts w:ascii="Times New Roman" w:hAnsi="Times New Roman"/>
          <w:sz w:val="28"/>
          <w:szCs w:val="28"/>
        </w:rPr>
        <w:br/>
        <w:t>и пропаганды здорового образа жизни основана на реализации мероприятий, направленных на предупреждение</w:t>
      </w:r>
      <w:r w:rsidRPr="00A82585">
        <w:t xml:space="preserve"> </w:t>
      </w:r>
      <w:r w:rsidRPr="00A82585">
        <w:rPr>
          <w:rFonts w:ascii="Times New Roman" w:hAnsi="Times New Roman"/>
          <w:sz w:val="28"/>
          <w:szCs w:val="28"/>
        </w:rPr>
        <w:t xml:space="preserve">вовлечения жителей города, прежде всего молодежи и несовершеннолетних, к употреблению/распространению наркотических препаратов. </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Одним из основных направлений в антинаркотической деятельности является информирование общественности о негативных последствиях потребления наркотиков и рисках, связанных с ним, а также формирование </w:t>
      </w:r>
      <w:r w:rsidRPr="00A82585">
        <w:rPr>
          <w:rFonts w:ascii="Times New Roman" w:hAnsi="Times New Roman"/>
          <w:sz w:val="28"/>
          <w:szCs w:val="28"/>
        </w:rPr>
        <w:br/>
        <w:t xml:space="preserve">у детей и молодежи приоритета здорового образа жизни. </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течение года проводились различные конкурсы, фестивали, спортивные и патриотические мероприятия, в которых приняли участие более </w:t>
      </w:r>
      <w:r w:rsidRPr="00A82585">
        <w:rPr>
          <w:rFonts w:ascii="Times New Roman" w:hAnsi="Times New Roman"/>
          <w:sz w:val="28"/>
          <w:szCs w:val="28"/>
        </w:rPr>
        <w:br/>
        <w:t xml:space="preserve">5 тыс человек. С использованием профилактических и диагностических </w:t>
      </w:r>
      <w:r w:rsidRPr="00A82585">
        <w:rPr>
          <w:rFonts w:ascii="Times New Roman" w:hAnsi="Times New Roman"/>
          <w:sz w:val="28"/>
          <w:szCs w:val="28"/>
        </w:rPr>
        <w:lastRenderedPageBreak/>
        <w:t xml:space="preserve">программ, приобретенных и внедренных в образовательных учреждениях, организованы развивающие занятия по формированию навыков ассертивного (уверенного) поведения, в которых приняли участие более 2,5 тыс. обучающихся и их законных представителей. </w:t>
      </w:r>
    </w:p>
    <w:p w:rsidR="00A82585" w:rsidRPr="00A82585" w:rsidRDefault="00A82585" w:rsidP="00A82585">
      <w:pPr>
        <w:widowControl w:val="0"/>
        <w:spacing w:after="0" w:line="240" w:lineRule="auto"/>
        <w:ind w:firstLine="709"/>
        <w:jc w:val="both"/>
        <w:rPr>
          <w:rFonts w:ascii="Times New Roman" w:hAnsi="Times New Roman"/>
          <w:sz w:val="28"/>
          <w:szCs w:val="28"/>
        </w:rPr>
      </w:pP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Организовано обучение 70 педагогов по вопросам антинаркотической профилактической деятельности</w:t>
      </w:r>
      <w:r w:rsidRPr="00A82585">
        <w:t>.</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Размещается антинаркотическая социальная реклама в социальных сетях, видеосюжеты и видеоролики антинаркотической направленности транслируются на телевизионных каналах. Разработаны и размещены на улицах города антинаркотические баннеры, распространяются печатные информационно-разъяснительные материалы.</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Предоставлена грантовая поддержка 3 социально значимым антинаркотическим проектам, которые успешно реализуются в городе.</w:t>
      </w:r>
    </w:p>
    <w:p w:rsidR="00A82585" w:rsidRPr="00A82585" w:rsidRDefault="00A82585" w:rsidP="00A82585">
      <w:pPr>
        <w:spacing w:after="0" w:line="240" w:lineRule="auto"/>
        <w:ind w:firstLine="709"/>
        <w:jc w:val="both"/>
        <w:rPr>
          <w:rFonts w:ascii="Times New Roman" w:hAnsi="Times New Roman"/>
          <w:iCs/>
          <w:sz w:val="28"/>
          <w:szCs w:val="28"/>
        </w:rPr>
      </w:pPr>
      <w:r w:rsidRPr="00A82585">
        <w:rPr>
          <w:rFonts w:ascii="Times New Roman" w:hAnsi="Times New Roman"/>
          <w:sz w:val="28"/>
          <w:szCs w:val="28"/>
        </w:rPr>
        <w:t xml:space="preserve">Реализация мероприятий в области профилактики наркомании, которые осуществляются в тесном взаимодействии с правоохранительными органами, общественными организациями и медицинскими учреждениями, в целом дает положительные результаты. Показатели распространенности наркомании </w:t>
      </w:r>
      <w:r w:rsidRPr="00A82585">
        <w:rPr>
          <w:rFonts w:ascii="Times New Roman" w:hAnsi="Times New Roman"/>
          <w:sz w:val="28"/>
          <w:szCs w:val="28"/>
        </w:rPr>
        <w:br/>
        <w:t xml:space="preserve">на территории города продолжают сохранять тенденцию к снижению. </w:t>
      </w:r>
      <w:r w:rsidRPr="00A82585">
        <w:rPr>
          <w:rFonts w:ascii="Times New Roman" w:hAnsi="Times New Roman"/>
          <w:sz w:val="28"/>
          <w:szCs w:val="28"/>
        </w:rPr>
        <w:br/>
        <w:t xml:space="preserve">За последние 5 лет число лиц, страдающих синдромом зависимости </w:t>
      </w:r>
      <w:r w:rsidRPr="00A82585">
        <w:rPr>
          <w:rFonts w:ascii="Times New Roman" w:hAnsi="Times New Roman"/>
          <w:sz w:val="28"/>
          <w:szCs w:val="28"/>
        </w:rPr>
        <w:br/>
        <w:t>от наркотиков, сократилось на 15%.</w:t>
      </w:r>
    </w:p>
    <w:p w:rsidR="00A82585" w:rsidRPr="00A82585" w:rsidRDefault="00A82585" w:rsidP="00A82585">
      <w:pPr>
        <w:spacing w:after="0" w:line="240" w:lineRule="auto"/>
        <w:ind w:firstLine="709"/>
        <w:jc w:val="both"/>
        <w:rPr>
          <w:rFonts w:ascii="Times New Roman" w:hAnsi="Times New Roman"/>
          <w:sz w:val="28"/>
          <w:szCs w:val="28"/>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29" w:name="_Toc220496050"/>
      <w:r w:rsidRPr="00A82585">
        <w:rPr>
          <w:rFonts w:ascii="Times New Roman" w:eastAsia="Times New Roman" w:hAnsi="Times New Roman"/>
          <w:b/>
          <w:bCs/>
          <w:kern w:val="32"/>
          <w:sz w:val="28"/>
          <w:szCs w:val="28"/>
          <w:lang w:eastAsia="ru-RU"/>
        </w:rPr>
        <w:t>1.28. Профилактика экстремизма</w:t>
      </w:r>
      <w:bookmarkEnd w:id="29"/>
    </w:p>
    <w:p w:rsidR="00A82585" w:rsidRPr="00A82585" w:rsidRDefault="00A82585" w:rsidP="00A82585">
      <w:pPr>
        <w:spacing w:after="0" w:line="240" w:lineRule="auto"/>
        <w:ind w:firstLine="708"/>
        <w:jc w:val="both"/>
        <w:rPr>
          <w:rFonts w:ascii="Times New Roman" w:hAnsi="Times New Roman"/>
          <w:iCs/>
          <w:sz w:val="28"/>
          <w:szCs w:val="28"/>
        </w:rPr>
      </w:pP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Мероприятия в сфере профилактики экстремизма, гармонизации межнациональных и межконфессиональных отношений направлены </w:t>
      </w:r>
      <w:r w:rsidRPr="00A82585">
        <w:rPr>
          <w:rFonts w:ascii="Times New Roman" w:hAnsi="Times New Roman"/>
          <w:sz w:val="28"/>
          <w:szCs w:val="28"/>
        </w:rPr>
        <w:br/>
        <w:t xml:space="preserve">на недопущение возникновения межнациональных конфликтов, противодействие распространению идеологии экстремизма, привитие традиционных российских духовно-нравственных ценностей. </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Особый акцент сделан на повышение уровня информированности </w:t>
      </w:r>
      <w:r w:rsidRPr="00A82585">
        <w:rPr>
          <w:rFonts w:ascii="Times New Roman" w:hAnsi="Times New Roman"/>
          <w:sz w:val="28"/>
          <w:szCs w:val="28"/>
        </w:rPr>
        <w:br/>
        <w:t>среди всех слоев населения в условиях актуальной социально-политической обстановки и угроз информационной атаки, связанных с проведением специальной военной операции.</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В рамках работы Межведомственной комиссии по профилактике экстремизма в городе Нижневартовске обсуждаются актуальные вопросы противодействия распространению радикальных идеологий и укрепления межэтнического согласия, анализируется текущая ситуация в городе, выявляются потенциальные риски и разрабатывается комплекс мер для их нейтрализации.</w:t>
      </w:r>
    </w:p>
    <w:p w:rsidR="00A82585" w:rsidRPr="00A82585" w:rsidRDefault="00A82585" w:rsidP="00A82585">
      <w:pPr>
        <w:widowControl w:val="0"/>
        <w:spacing w:after="0" w:line="240" w:lineRule="auto"/>
        <w:ind w:firstLine="709"/>
        <w:jc w:val="both"/>
        <w:rPr>
          <w:rFonts w:ascii="Times New Roman" w:hAnsi="Times New Roman"/>
          <w:strike/>
          <w:sz w:val="28"/>
          <w:szCs w:val="28"/>
        </w:rPr>
      </w:pPr>
      <w:r w:rsidRPr="00A82585">
        <w:rPr>
          <w:rFonts w:ascii="Times New Roman" w:hAnsi="Times New Roman"/>
          <w:sz w:val="28"/>
          <w:szCs w:val="28"/>
        </w:rPr>
        <w:t xml:space="preserve">Проведены мероприятия по интеграции иностранных граждан </w:t>
      </w:r>
      <w:r w:rsidRPr="00A82585">
        <w:rPr>
          <w:rFonts w:ascii="Times New Roman" w:hAnsi="Times New Roman"/>
          <w:sz w:val="28"/>
          <w:szCs w:val="28"/>
        </w:rPr>
        <w:br/>
        <w:t xml:space="preserve">в российское общество. На предприятиях города, привлекающих к труду иностранных граждан, организован специальный адаптационный курс «Содействие адаптации трудовых мигрантов из Центрально-Азиатского региона </w:t>
      </w:r>
      <w:r w:rsidRPr="00A82585">
        <w:rPr>
          <w:rFonts w:ascii="Times New Roman" w:hAnsi="Times New Roman"/>
          <w:sz w:val="28"/>
          <w:szCs w:val="28"/>
        </w:rPr>
        <w:lastRenderedPageBreak/>
        <w:t xml:space="preserve">в Российской Федерации». Количество иностранных граждан, освоивших адаптационный курс, составило 641 человек. </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В течение 2025 года в городе проведено 126 мероприятий, направленных на адаптацию трудовых мигрантов, иностранных студентов, несовершеннолетних и иных категорий иностранных граждан, с общим охватом 10 041 человек.</w:t>
      </w:r>
    </w:p>
    <w:p w:rsidR="00A82585" w:rsidRPr="00A82585" w:rsidRDefault="00A82585" w:rsidP="00A82585">
      <w:pPr>
        <w:widowControl w:val="0"/>
        <w:spacing w:after="0" w:line="240" w:lineRule="auto"/>
        <w:ind w:firstLine="709"/>
        <w:jc w:val="both"/>
        <w:rPr>
          <w:rFonts w:ascii="Times New Roman" w:hAnsi="Times New Roman"/>
          <w:sz w:val="28"/>
          <w:szCs w:val="28"/>
        </w:rPr>
      </w:pP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Изготовлено 2 640 специализированных буклетов по профилактике экстремизма, на рекламной конструкции (видеоэкране) размещен видеоролик социальной рекламы, направленный на популяризацию идей гражданского единства и толерантности. В эфире ТРК «Самотлор» осуществлен выпуск </w:t>
      </w:r>
      <w:r w:rsidRPr="00A82585">
        <w:rPr>
          <w:rFonts w:ascii="Times New Roman" w:hAnsi="Times New Roman"/>
          <w:sz w:val="28"/>
          <w:szCs w:val="28"/>
        </w:rPr>
        <w:br/>
        <w:t>9 сюжетов на тему профилактики экстремизма. Дополнительно администрацией города в средствах массовой информации (социальные сети, мессенджеры) размещаются материалы и публикации по профилактике экстремизма.</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Для сотрудников администрации города и работников учреждений социальной сферы, а также для представителей национальных общественных </w:t>
      </w:r>
      <w:r w:rsidRPr="00A82585">
        <w:rPr>
          <w:rFonts w:ascii="Times New Roman" w:hAnsi="Times New Roman"/>
          <w:sz w:val="28"/>
          <w:szCs w:val="28"/>
        </w:rPr>
        <w:br/>
        <w:t xml:space="preserve">и религиозных объединений города проведен семинар с участием экспертов </w:t>
      </w:r>
      <w:r w:rsidRPr="00A82585">
        <w:rPr>
          <w:rFonts w:ascii="Times New Roman" w:hAnsi="Times New Roman"/>
          <w:sz w:val="28"/>
          <w:szCs w:val="28"/>
        </w:rPr>
        <w:br/>
        <w:t>на тему «Профилактика экстремизма, предупреждение межнациональных конфликтов», в котором приняли участие 90 человек.</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В премии Губернатора Ханты-Мансийского автономного округа - Югры «За вклад в развитие межэтнических отношений в Ханты-Мансийском автономном округе - Югре» акционерное общество «Ермаковское предприятие по ремонту скважин» заняло 1 место.</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Благодаря совместным усилиям администрации города, правоохранительных органов, институтов гражданского общества в городе </w:t>
      </w:r>
      <w:r w:rsidRPr="00A82585">
        <w:rPr>
          <w:rFonts w:ascii="Times New Roman" w:hAnsi="Times New Roman"/>
          <w:sz w:val="28"/>
          <w:szCs w:val="28"/>
        </w:rPr>
        <w:br/>
        <w:t xml:space="preserve">не допущено конфликтных ситуаций и открытых противоречий </w:t>
      </w:r>
      <w:r w:rsidRPr="00A82585">
        <w:rPr>
          <w:rFonts w:ascii="Times New Roman" w:hAnsi="Times New Roman"/>
          <w:sz w:val="28"/>
          <w:szCs w:val="28"/>
        </w:rPr>
        <w:br/>
        <w:t>по национальному или религиозному признаку.</w:t>
      </w:r>
    </w:p>
    <w:p w:rsidR="00A82585" w:rsidRPr="00A82585" w:rsidRDefault="00A82585" w:rsidP="00A82585">
      <w:pPr>
        <w:spacing w:after="0" w:line="240" w:lineRule="auto"/>
        <w:ind w:firstLine="708"/>
        <w:jc w:val="both"/>
        <w:rPr>
          <w:rFonts w:ascii="Times New Roman" w:hAnsi="Times New Roman"/>
          <w:iCs/>
          <w:sz w:val="28"/>
          <w:szCs w:val="28"/>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30" w:name="_Toc220496051"/>
      <w:r w:rsidRPr="00A82585">
        <w:rPr>
          <w:rFonts w:ascii="Times New Roman" w:eastAsia="Times New Roman" w:hAnsi="Times New Roman"/>
          <w:b/>
          <w:bCs/>
          <w:kern w:val="32"/>
          <w:sz w:val="28"/>
          <w:szCs w:val="28"/>
          <w:lang w:eastAsia="ru-RU"/>
        </w:rPr>
        <w:t>1.29. Противодействие коррупции</w:t>
      </w:r>
      <w:bookmarkEnd w:id="30"/>
    </w:p>
    <w:p w:rsidR="00A82585" w:rsidRPr="00A82585" w:rsidRDefault="00A82585" w:rsidP="00A82585">
      <w:pPr>
        <w:widowControl w:val="0"/>
        <w:spacing w:after="0" w:line="240" w:lineRule="auto"/>
        <w:ind w:firstLine="709"/>
        <w:rPr>
          <w:rFonts w:ascii="Times New Roman" w:hAnsi="Times New Roman"/>
          <w:sz w:val="28"/>
          <w:szCs w:val="28"/>
          <w:lang w:eastAsia="ru-RU"/>
        </w:rPr>
      </w:pPr>
    </w:p>
    <w:p w:rsidR="00A82585" w:rsidRPr="00A82585" w:rsidRDefault="00A82585" w:rsidP="00A82585">
      <w:pPr>
        <w:spacing w:after="0" w:line="240" w:lineRule="auto"/>
        <w:ind w:firstLine="709"/>
        <w:jc w:val="both"/>
        <w:rPr>
          <w:rFonts w:ascii="Times New Roman" w:eastAsia="Times New Roman" w:hAnsi="Times New Roman"/>
          <w:sz w:val="28"/>
          <w:szCs w:val="28"/>
        </w:rPr>
      </w:pPr>
      <w:r w:rsidRPr="00A82585">
        <w:rPr>
          <w:rFonts w:ascii="Times New Roman" w:eastAsia="Times New Roman" w:hAnsi="Times New Roman"/>
          <w:sz w:val="28"/>
          <w:szCs w:val="28"/>
        </w:rPr>
        <w:t>В 2025 году продолжена реализация комплекса мер (организационных, правовых, экономических, информационных, кадровых и иных), направленных на предупреждение, выявление и устранение причин коррупции</w:t>
      </w:r>
      <w:r w:rsidRPr="00A82585">
        <w:rPr>
          <w:rFonts w:ascii="Times New Roman" w:eastAsia="Times New Roman" w:hAnsi="Times New Roman"/>
          <w:sz w:val="28"/>
          <w:szCs w:val="28"/>
        </w:rPr>
        <w:br/>
        <w:t>в администрации города.</w:t>
      </w:r>
    </w:p>
    <w:p w:rsidR="00A82585" w:rsidRPr="00A82585" w:rsidRDefault="00A82585" w:rsidP="00A82585">
      <w:pPr>
        <w:spacing w:after="0" w:line="240" w:lineRule="auto"/>
        <w:ind w:firstLine="709"/>
        <w:jc w:val="both"/>
        <w:rPr>
          <w:rFonts w:ascii="Times New Roman" w:eastAsia="Times New Roman" w:hAnsi="Times New Roman"/>
          <w:sz w:val="28"/>
          <w:szCs w:val="28"/>
        </w:rPr>
      </w:pPr>
      <w:r w:rsidRPr="00A82585">
        <w:rPr>
          <w:rFonts w:ascii="Times New Roman" w:eastAsia="Times New Roman" w:hAnsi="Times New Roman"/>
          <w:sz w:val="28"/>
          <w:szCs w:val="28"/>
        </w:rPr>
        <w:t>В рамках работы по организации представления сведений о доходах, расходах, об имуществе и обязательствах имущественного характера муниципальными служащими администрации города, должности которых включены в соответствующий перечень должностей, и руководителями муниципальных учреждений города проводились семинары и индивидуальные консультации.</w:t>
      </w:r>
    </w:p>
    <w:p w:rsidR="00A82585" w:rsidRPr="00A82585" w:rsidRDefault="00A82585" w:rsidP="00A82585">
      <w:pPr>
        <w:spacing w:after="0" w:line="240" w:lineRule="auto"/>
        <w:ind w:firstLine="709"/>
        <w:jc w:val="both"/>
        <w:rPr>
          <w:rFonts w:ascii="Times New Roman" w:eastAsia="Times New Roman" w:hAnsi="Times New Roman"/>
          <w:sz w:val="28"/>
          <w:szCs w:val="28"/>
        </w:rPr>
      </w:pPr>
      <w:r w:rsidRPr="00A82585">
        <w:rPr>
          <w:rFonts w:ascii="Times New Roman" w:eastAsia="Times New Roman" w:hAnsi="Times New Roman"/>
          <w:sz w:val="28"/>
          <w:szCs w:val="28"/>
        </w:rPr>
        <w:t xml:space="preserve">В 2025 году общее количество лиц, представивших справки о доходах, расходах, об имуществе и обязательствах имущественного характера, составило 1 423 человека, из них: 512 - муниципальные служащие и 758 - члены их семей, </w:t>
      </w:r>
      <w:r w:rsidRPr="00A82585">
        <w:rPr>
          <w:rFonts w:ascii="Times New Roman" w:eastAsia="Times New Roman" w:hAnsi="Times New Roman"/>
          <w:sz w:val="28"/>
          <w:szCs w:val="28"/>
        </w:rPr>
        <w:br/>
        <w:t>79 - руководители муниципальных учреждений и 74 - члены их семей.</w:t>
      </w:r>
    </w:p>
    <w:p w:rsidR="00A82585" w:rsidRPr="00A82585" w:rsidRDefault="00A82585" w:rsidP="00A82585">
      <w:pPr>
        <w:spacing w:after="0" w:line="240" w:lineRule="auto"/>
        <w:ind w:firstLine="709"/>
        <w:jc w:val="both"/>
        <w:rPr>
          <w:rFonts w:ascii="Times New Roman" w:eastAsia="Times New Roman" w:hAnsi="Times New Roman"/>
          <w:sz w:val="28"/>
          <w:szCs w:val="28"/>
        </w:rPr>
      </w:pPr>
      <w:r w:rsidRPr="00A82585">
        <w:rPr>
          <w:rFonts w:ascii="Times New Roman" w:eastAsia="Times New Roman" w:hAnsi="Times New Roman"/>
          <w:sz w:val="28"/>
          <w:szCs w:val="28"/>
        </w:rPr>
        <w:lastRenderedPageBreak/>
        <w:t xml:space="preserve">На постоянной основе осуществляла работу комиссия по соблюдению требований к служебному поведению муниципальных служащих </w:t>
      </w:r>
      <w:r w:rsidRPr="00A82585">
        <w:rPr>
          <w:rFonts w:ascii="Times New Roman" w:eastAsia="Times New Roman" w:hAnsi="Times New Roman"/>
          <w:sz w:val="28"/>
          <w:szCs w:val="28"/>
        </w:rPr>
        <w:br/>
        <w:t>и урегулированию конфликта интересов в администрации города Нижневартовска (далее - Комиссия). В отчетный период проведено 9 заседаний Комиссии.</w:t>
      </w:r>
    </w:p>
    <w:p w:rsidR="00A82585" w:rsidRPr="00A82585" w:rsidRDefault="00A82585" w:rsidP="00A82585">
      <w:pPr>
        <w:spacing w:after="0" w:line="240" w:lineRule="auto"/>
        <w:ind w:firstLine="709"/>
        <w:jc w:val="both"/>
        <w:rPr>
          <w:rFonts w:ascii="Times New Roman" w:eastAsia="Times New Roman" w:hAnsi="Times New Roman"/>
          <w:sz w:val="28"/>
          <w:szCs w:val="28"/>
        </w:rPr>
      </w:pPr>
      <w:r w:rsidRPr="00A82585">
        <w:rPr>
          <w:rFonts w:ascii="Times New Roman" w:eastAsia="Times New Roman" w:hAnsi="Times New Roman"/>
          <w:sz w:val="28"/>
          <w:szCs w:val="28"/>
        </w:rPr>
        <w:t xml:space="preserve">При принятии решений учитывались обзоры практики привлечения </w:t>
      </w:r>
      <w:r w:rsidRPr="00A82585">
        <w:rPr>
          <w:rFonts w:ascii="Times New Roman" w:eastAsia="Times New Roman" w:hAnsi="Times New Roman"/>
          <w:sz w:val="28"/>
          <w:szCs w:val="28"/>
        </w:rPr>
        <w:br/>
        <w:t xml:space="preserve">к ответственности государственных (муниципальных) служащих </w:t>
      </w:r>
      <w:r w:rsidRPr="00A82585">
        <w:rPr>
          <w:rFonts w:ascii="Times New Roman" w:eastAsia="Times New Roman" w:hAnsi="Times New Roman"/>
          <w:sz w:val="28"/>
          <w:szCs w:val="28"/>
        </w:rPr>
        <w:br/>
        <w:t>за несоблюдение ограничений и запретов, неисполнение обязанностей, установленных в целях противодействия коррупции, подготовленные Министерством труда и социальной защиты Российской Федерации.</w:t>
      </w:r>
    </w:p>
    <w:p w:rsidR="00A82585" w:rsidRPr="00A82585" w:rsidRDefault="00A82585" w:rsidP="00A82585">
      <w:pPr>
        <w:spacing w:after="0" w:line="240" w:lineRule="auto"/>
        <w:ind w:firstLine="709"/>
        <w:jc w:val="both"/>
        <w:rPr>
          <w:rFonts w:ascii="Times New Roman" w:eastAsia="Times New Roman" w:hAnsi="Times New Roman"/>
          <w:sz w:val="28"/>
          <w:szCs w:val="28"/>
        </w:rPr>
      </w:pPr>
      <w:r w:rsidRPr="00A82585">
        <w:rPr>
          <w:rFonts w:ascii="Times New Roman" w:eastAsia="Times New Roman" w:hAnsi="Times New Roman"/>
          <w:sz w:val="28"/>
          <w:szCs w:val="28"/>
        </w:rPr>
        <w:t>На официальном сайте органов местного самоуправления города Нижневартовска размещалась актуальная информация, посвященная вопросам противодействия коррупции, информация о работе коллегиальных органов администрации города, контактные данные для сообщения об известных фактах коррупции, информация о результатах общественного обсуждения проектов муниципальных правовых актов и о результатах их рассмотрения.</w:t>
      </w:r>
    </w:p>
    <w:p w:rsidR="00A82585" w:rsidRPr="00A82585" w:rsidRDefault="00A82585" w:rsidP="00A82585">
      <w:pPr>
        <w:spacing w:after="0" w:line="240" w:lineRule="auto"/>
        <w:ind w:firstLine="709"/>
        <w:jc w:val="both"/>
        <w:rPr>
          <w:rFonts w:ascii="Times New Roman" w:eastAsia="Times New Roman" w:hAnsi="Times New Roman"/>
          <w:sz w:val="28"/>
          <w:szCs w:val="28"/>
        </w:rPr>
      </w:pPr>
      <w:r w:rsidRPr="00A82585">
        <w:rPr>
          <w:rFonts w:ascii="Times New Roman" w:eastAsia="Times New Roman" w:hAnsi="Times New Roman"/>
          <w:sz w:val="28"/>
          <w:szCs w:val="28"/>
        </w:rPr>
        <w:t xml:space="preserve">В целях реализации мероприятий по профессиональному развитию </w:t>
      </w:r>
      <w:r w:rsidRPr="00A82585">
        <w:rPr>
          <w:rFonts w:ascii="Times New Roman" w:eastAsia="Times New Roman" w:hAnsi="Times New Roman"/>
          <w:sz w:val="28"/>
          <w:szCs w:val="28"/>
        </w:rPr>
        <w:br/>
        <w:t>в области противодействия коррупции в отчетном периоде 44 муниципальных служащих прошли обучение по дополнительным профессиональным программам в данном направлении.</w:t>
      </w:r>
    </w:p>
    <w:p w:rsidR="00A82585" w:rsidRPr="00A82585" w:rsidRDefault="00A82585" w:rsidP="00A82585">
      <w:pPr>
        <w:spacing w:after="0" w:line="240" w:lineRule="auto"/>
        <w:ind w:firstLine="709"/>
        <w:jc w:val="both"/>
        <w:rPr>
          <w:rFonts w:ascii="Times New Roman" w:eastAsia="Times New Roman" w:hAnsi="Times New Roman"/>
          <w:sz w:val="28"/>
          <w:szCs w:val="28"/>
        </w:rPr>
      </w:pPr>
      <w:r w:rsidRPr="00A82585">
        <w:rPr>
          <w:rFonts w:ascii="Times New Roman" w:eastAsia="Times New Roman" w:hAnsi="Times New Roman"/>
          <w:sz w:val="28"/>
          <w:szCs w:val="28"/>
        </w:rPr>
        <w:t xml:space="preserve">За 2025 год в адрес главы города поступило 26 актов прокурорского реагирования в виде представлений о нарушении требований федерального законодательства (в 2024 году - 33 акта). </w:t>
      </w:r>
    </w:p>
    <w:p w:rsidR="00A82585" w:rsidRPr="00A82585" w:rsidRDefault="00A82585" w:rsidP="00A82585">
      <w:pPr>
        <w:spacing w:after="0" w:line="240" w:lineRule="auto"/>
        <w:ind w:firstLine="709"/>
        <w:jc w:val="both"/>
        <w:rPr>
          <w:rFonts w:ascii="Times New Roman" w:eastAsia="Times New Roman" w:hAnsi="Times New Roman"/>
          <w:sz w:val="28"/>
          <w:szCs w:val="28"/>
        </w:rPr>
      </w:pPr>
      <w:r w:rsidRPr="00A82585">
        <w:rPr>
          <w:rFonts w:ascii="Times New Roman" w:eastAsia="Times New Roman" w:hAnsi="Times New Roman"/>
          <w:sz w:val="28"/>
          <w:szCs w:val="28"/>
        </w:rPr>
        <w:t xml:space="preserve">По результатам рассмотрения представлений прокурора города Нижневартовска к дисциплинарной ответственности привлечено </w:t>
      </w:r>
      <w:r w:rsidRPr="00A82585">
        <w:rPr>
          <w:rFonts w:ascii="Times New Roman" w:eastAsia="Times New Roman" w:hAnsi="Times New Roman"/>
          <w:sz w:val="28"/>
          <w:szCs w:val="28"/>
        </w:rPr>
        <w:br/>
        <w:t>6 муниципальных служащих (в 2024 году - 5 муниципальных служащих).</w:t>
      </w:r>
    </w:p>
    <w:p w:rsidR="00A82585" w:rsidRPr="00A82585" w:rsidRDefault="00A82585" w:rsidP="00A82585">
      <w:pPr>
        <w:shd w:val="clear" w:color="auto" w:fill="FFFFFF"/>
        <w:spacing w:after="0" w:line="240" w:lineRule="auto"/>
        <w:ind w:firstLine="709"/>
        <w:jc w:val="both"/>
        <w:rPr>
          <w:rFonts w:ascii="Times New Roman" w:hAnsi="Times New Roman"/>
          <w:sz w:val="28"/>
          <w:szCs w:val="28"/>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31" w:name="_Toc220496052"/>
      <w:r w:rsidRPr="00A82585">
        <w:rPr>
          <w:rFonts w:ascii="Times New Roman" w:eastAsia="Times New Roman" w:hAnsi="Times New Roman"/>
          <w:b/>
          <w:bCs/>
          <w:kern w:val="32"/>
          <w:sz w:val="28"/>
          <w:szCs w:val="28"/>
          <w:lang w:eastAsia="ru-RU"/>
        </w:rPr>
        <w:t>1.30. Контрольно-ревизионная деятельность</w:t>
      </w:r>
      <w:bookmarkEnd w:id="31"/>
    </w:p>
    <w:p w:rsidR="00A82585" w:rsidRPr="00A82585" w:rsidRDefault="00A82585" w:rsidP="00A82585">
      <w:pPr>
        <w:spacing w:after="0" w:line="240" w:lineRule="auto"/>
        <w:jc w:val="center"/>
        <w:rPr>
          <w:rFonts w:ascii="Times New Roman" w:hAnsi="Times New Roman"/>
          <w:sz w:val="28"/>
          <w:szCs w:val="28"/>
          <w:lang w:eastAsia="ru-RU"/>
        </w:rPr>
      </w:pP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В рамках осуществления полномочий по внутреннему муниципальному финансовому контролю и контролю в сфере закупок</w:t>
      </w:r>
      <w:r w:rsidRPr="00A82585">
        <w:rPr>
          <w:rFonts w:ascii="Times New Roman" w:hAnsi="Times New Roman"/>
          <w:sz w:val="28"/>
          <w:szCs w:val="28"/>
          <w:vertAlign w:val="superscript"/>
        </w:rPr>
        <w:footnoteReference w:id="6"/>
      </w:r>
      <w:r w:rsidRPr="00A82585">
        <w:rPr>
          <w:rFonts w:ascii="Times New Roman" w:hAnsi="Times New Roman"/>
          <w:sz w:val="28"/>
          <w:szCs w:val="28"/>
        </w:rPr>
        <w:t xml:space="preserve"> проведено 75 контрольных мероприятий, из них во внеплановом порядке - 27 контрольных мероприятий.</w:t>
      </w:r>
    </w:p>
    <w:p w:rsidR="00A82585" w:rsidRPr="00A82585" w:rsidRDefault="00A82585" w:rsidP="00A82585">
      <w:pPr>
        <w:spacing w:after="0" w:line="240" w:lineRule="auto"/>
        <w:ind w:firstLine="709"/>
        <w:jc w:val="both"/>
        <w:rPr>
          <w:rFonts w:ascii="Times New Roman" w:eastAsia="Times New Roman" w:hAnsi="Times New Roman"/>
          <w:sz w:val="28"/>
          <w:szCs w:val="28"/>
        </w:rPr>
      </w:pPr>
      <w:r w:rsidRPr="00A82585">
        <w:rPr>
          <w:rFonts w:ascii="Times New Roman" w:eastAsia="Times New Roman" w:hAnsi="Times New Roman"/>
          <w:sz w:val="28"/>
          <w:szCs w:val="28"/>
        </w:rPr>
        <w:t>Во внеплановом порядке рассмотрено 9 уведомлений муниципальных заказчиков об осуществлении закупок у единственного поставщика, исполнителя без проведения процедур определения поставщиков, исполнителей конкурентными способами.</w:t>
      </w:r>
    </w:p>
    <w:p w:rsidR="00A82585" w:rsidRPr="00A82585" w:rsidRDefault="00A82585" w:rsidP="00A82585">
      <w:pPr>
        <w:spacing w:after="0" w:line="240" w:lineRule="auto"/>
        <w:ind w:firstLine="709"/>
        <w:jc w:val="both"/>
        <w:rPr>
          <w:rFonts w:ascii="Times New Roman" w:eastAsia="Times New Roman" w:hAnsi="Times New Roman"/>
          <w:bCs/>
          <w:sz w:val="28"/>
          <w:szCs w:val="28"/>
        </w:rPr>
      </w:pPr>
      <w:r w:rsidRPr="00A82585">
        <w:rPr>
          <w:rFonts w:ascii="Times New Roman" w:eastAsia="Times New Roman" w:hAnsi="Times New Roman"/>
          <w:sz w:val="28"/>
          <w:szCs w:val="28"/>
        </w:rPr>
        <w:t>По итогам контрольной деятельности в финансово-бюджетной сфере</w:t>
      </w:r>
      <w:r w:rsidRPr="00A82585">
        <w:rPr>
          <w:rFonts w:ascii="Times New Roman" w:eastAsia="Times New Roman" w:hAnsi="Times New Roman"/>
          <w:sz w:val="28"/>
          <w:szCs w:val="28"/>
        </w:rPr>
        <w:br/>
        <w:t>за 2025 год установлены нарушения действующего законодательства Российской Федерации, нормативных правовых актов Российской Федерации, муниципальных правовых актов, локальных нормативных актов организаций</w:t>
      </w:r>
      <w:r w:rsidRPr="00A82585">
        <w:rPr>
          <w:rFonts w:ascii="Times New Roman" w:eastAsia="Times New Roman" w:hAnsi="Times New Roman"/>
          <w:sz w:val="28"/>
          <w:szCs w:val="28"/>
        </w:rPr>
        <w:br/>
        <w:t>на общую сумму 132,6 млн</w:t>
      </w:r>
      <w:r w:rsidRPr="00A82585">
        <w:rPr>
          <w:rFonts w:ascii="Times New Roman" w:eastAsia="Times New Roman" w:hAnsi="Times New Roman"/>
          <w:bCs/>
          <w:sz w:val="28"/>
          <w:szCs w:val="28"/>
        </w:rPr>
        <w:t xml:space="preserve">. рублей. </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lastRenderedPageBreak/>
        <w:t xml:space="preserve">В структуре выявленных финансовых нарушений неправомерные расходы составляют 12%, необоснованные расходы - 17%, нецелевое использование средств - 2%, недоначисление выплат работникам организаций - 2%, искажение данных бухгалтерского учета и отчетности - 31%, прочие нарушения - 36%. </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eastAsia="Times New Roman" w:hAnsi="Times New Roman"/>
          <w:bCs/>
          <w:sz w:val="28"/>
          <w:szCs w:val="28"/>
        </w:rPr>
        <w:t>В ходе контрольных мероприятий, проведенных в</w:t>
      </w:r>
      <w:r w:rsidRPr="00A82585">
        <w:rPr>
          <w:rFonts w:ascii="Times New Roman" w:hAnsi="Times New Roman"/>
          <w:sz w:val="28"/>
          <w:szCs w:val="28"/>
        </w:rPr>
        <w:t xml:space="preserve"> рамках полномочий</w:t>
      </w:r>
      <w:r w:rsidRPr="00A82585">
        <w:rPr>
          <w:rFonts w:ascii="Times New Roman" w:hAnsi="Times New Roman"/>
          <w:sz w:val="28"/>
          <w:szCs w:val="28"/>
        </w:rPr>
        <w:br/>
        <w:t>по контролю в сфере закупок, осуществлен</w:t>
      </w:r>
      <w:r w:rsidRPr="00A82585">
        <w:rPr>
          <w:rFonts w:ascii="Times New Roman" w:eastAsia="Times New Roman" w:hAnsi="Times New Roman"/>
          <w:sz w:val="28"/>
          <w:szCs w:val="28"/>
        </w:rPr>
        <w:t xml:space="preserve"> контроль в отношении</w:t>
      </w:r>
      <w:r w:rsidRPr="00A82585">
        <w:rPr>
          <w:rFonts w:ascii="Times New Roman" w:eastAsia="Times New Roman" w:hAnsi="Times New Roman"/>
          <w:sz w:val="28"/>
          <w:szCs w:val="28"/>
        </w:rPr>
        <w:br/>
        <w:t xml:space="preserve">1 191 </w:t>
      </w:r>
      <w:r w:rsidRPr="00A82585">
        <w:rPr>
          <w:rFonts w:ascii="Times New Roman" w:eastAsia="Times New Roman" w:hAnsi="Times New Roman"/>
          <w:bCs/>
          <w:sz w:val="28"/>
          <w:szCs w:val="28"/>
        </w:rPr>
        <w:t>закупки</w:t>
      </w:r>
      <w:r w:rsidRPr="00A82585">
        <w:rPr>
          <w:rFonts w:ascii="Times New Roman" w:eastAsia="Times New Roman" w:hAnsi="Times New Roman"/>
          <w:sz w:val="28"/>
          <w:szCs w:val="28"/>
        </w:rPr>
        <w:t>, включая процедуры определения поставщиков (подрядчиков, исполнителей), на общую сумму 9 419,7 млн. рублей, установлено 1 182 факта нарушений законодательства Российской Федерации и иных нормативных правовых актов о контрактной системе в сфере закупок, а также прочих нарушений.</w:t>
      </w:r>
    </w:p>
    <w:p w:rsidR="00A82585" w:rsidRPr="00A82585" w:rsidRDefault="00A82585" w:rsidP="00A82585">
      <w:pPr>
        <w:spacing w:after="0" w:line="240" w:lineRule="auto"/>
        <w:ind w:firstLine="709"/>
        <w:jc w:val="both"/>
        <w:rPr>
          <w:rFonts w:ascii="Times New Roman" w:hAnsi="Times New Roman"/>
          <w:snapToGrid w:val="0"/>
          <w:sz w:val="28"/>
          <w:szCs w:val="28"/>
        </w:rPr>
      </w:pPr>
      <w:r w:rsidRPr="00A82585">
        <w:rPr>
          <w:rFonts w:ascii="Times New Roman" w:hAnsi="Times New Roman"/>
          <w:sz w:val="28"/>
          <w:szCs w:val="28"/>
        </w:rPr>
        <w:t xml:space="preserve">В структуре нарушений, выявленных по результатам проверок в сфере закупок, наибольший удельный вес занимают нарушения законодательства Российской Федерации и иных нормативных правовых актов о контрактной системе в сфере закупок, включая нарушения условий договоров и иные нарушения (51%), остальными нарушениями являются нарушения в ведении бухгалтерского учета (49%). </w:t>
      </w:r>
    </w:p>
    <w:p w:rsidR="00A82585" w:rsidRPr="00A82585" w:rsidRDefault="00A82585" w:rsidP="00A82585">
      <w:pPr>
        <w:spacing w:after="0" w:line="240" w:lineRule="auto"/>
        <w:ind w:firstLine="709"/>
        <w:jc w:val="both"/>
        <w:rPr>
          <w:rFonts w:ascii="Times New Roman" w:eastAsia="Times New Roman" w:hAnsi="Times New Roman"/>
          <w:sz w:val="28"/>
          <w:szCs w:val="28"/>
        </w:rPr>
      </w:pPr>
      <w:r w:rsidRPr="00A82585">
        <w:rPr>
          <w:rFonts w:ascii="Times New Roman" w:hAnsi="Times New Roman"/>
          <w:sz w:val="28"/>
          <w:szCs w:val="28"/>
        </w:rPr>
        <w:t xml:space="preserve">По результатам контрольных мероприятий в адрес руководителей объектов (субъектов) контроля направлены 33 представления </w:t>
      </w:r>
      <w:r w:rsidRPr="00A82585">
        <w:rPr>
          <w:rFonts w:ascii="Times New Roman" w:eastAsia="Times New Roman" w:hAnsi="Times New Roman"/>
          <w:sz w:val="28"/>
          <w:szCs w:val="28"/>
        </w:rPr>
        <w:t xml:space="preserve">об устранении нарушений и (или) о принятии мер по устранению причин и условий нарушений. </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Всего по итогам контрольных мероприятий устранены нарушения </w:t>
      </w:r>
      <w:r w:rsidRPr="00A82585">
        <w:rPr>
          <w:rFonts w:ascii="Times New Roman" w:hAnsi="Times New Roman"/>
          <w:sz w:val="28"/>
          <w:szCs w:val="28"/>
        </w:rPr>
        <w:br/>
        <w:t>на общую сумму 58,5 млн. рублей, что составляет 44% от выявленных нарушений. На контроле остается устранение нарушений по результатам</w:t>
      </w:r>
      <w:r w:rsidRPr="00A82585">
        <w:rPr>
          <w:rFonts w:ascii="Times New Roman" w:hAnsi="Times New Roman"/>
          <w:sz w:val="28"/>
          <w:szCs w:val="28"/>
        </w:rPr>
        <w:br/>
        <w:t>18 контрольных мероприятий.</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По результатам проверок в отношении должностных и юридических лиц муниципальных учреждений составлено 132 протокола об административных правонарушениях</w:t>
      </w:r>
      <w:r w:rsidRPr="00A82585">
        <w:rPr>
          <w:rFonts w:ascii="Times New Roman" w:hAnsi="Times New Roman"/>
          <w:sz w:val="28"/>
          <w:szCs w:val="28"/>
          <w:vertAlign w:val="superscript"/>
        </w:rPr>
        <w:footnoteReference w:id="7"/>
      </w:r>
      <w:r w:rsidRPr="00A82585">
        <w:rPr>
          <w:rFonts w:ascii="Times New Roman" w:hAnsi="Times New Roman"/>
          <w:sz w:val="28"/>
          <w:szCs w:val="28"/>
        </w:rPr>
        <w:t xml:space="preserve">, по итогам рассмотрения которых уполномоченными органами назначены наказания в виде административных штрафов на общую сумму 204 тыс. рублей, </w:t>
      </w:r>
      <w:r w:rsidRPr="00A82585">
        <w:rPr>
          <w:rFonts w:ascii="Times New Roman" w:hAnsi="Times New Roman"/>
          <w:bCs/>
          <w:iCs/>
          <w:sz w:val="28"/>
          <w:szCs w:val="28"/>
        </w:rPr>
        <w:t>а также  вынесено 89 предупреждений, 1 замечание</w:t>
      </w:r>
      <w:r w:rsidRPr="00A82585">
        <w:rPr>
          <w:rFonts w:ascii="Times New Roman" w:hAnsi="Times New Roman"/>
          <w:sz w:val="28"/>
          <w:szCs w:val="28"/>
        </w:rPr>
        <w:t>.</w:t>
      </w:r>
    </w:p>
    <w:p w:rsidR="00A82585" w:rsidRPr="00A82585" w:rsidRDefault="00A82585" w:rsidP="00A82585">
      <w:pPr>
        <w:spacing w:after="0" w:line="240" w:lineRule="auto"/>
        <w:ind w:firstLine="709"/>
        <w:jc w:val="both"/>
        <w:rPr>
          <w:rFonts w:ascii="Times New Roman" w:hAnsi="Times New Roman"/>
          <w:bCs/>
          <w:iCs/>
          <w:sz w:val="28"/>
          <w:szCs w:val="28"/>
        </w:rPr>
      </w:pPr>
      <w:r w:rsidRPr="00A82585">
        <w:rPr>
          <w:rFonts w:ascii="Times New Roman" w:hAnsi="Times New Roman"/>
          <w:sz w:val="28"/>
          <w:szCs w:val="28"/>
        </w:rPr>
        <w:t xml:space="preserve">По итогам рассмотрения Службой контроля Ханты-Мансийского автономного округа - Югры направленных материалов проверок в сфере закупок </w:t>
      </w:r>
      <w:r w:rsidRPr="00A82585">
        <w:rPr>
          <w:rFonts w:ascii="Times New Roman" w:hAnsi="Times New Roman"/>
          <w:bCs/>
          <w:iCs/>
          <w:sz w:val="28"/>
          <w:szCs w:val="28"/>
        </w:rPr>
        <w:t>возбуждено 6</w:t>
      </w:r>
      <w:r w:rsidRPr="00A82585">
        <w:rPr>
          <w:rFonts w:ascii="Times New Roman" w:hAnsi="Times New Roman"/>
          <w:sz w:val="28"/>
          <w:szCs w:val="28"/>
        </w:rPr>
        <w:t xml:space="preserve"> </w:t>
      </w:r>
      <w:r w:rsidRPr="00A82585">
        <w:rPr>
          <w:rFonts w:ascii="Times New Roman" w:hAnsi="Times New Roman"/>
          <w:bCs/>
          <w:iCs/>
          <w:sz w:val="28"/>
          <w:szCs w:val="28"/>
        </w:rPr>
        <w:t>дел об административных правонарушениях</w:t>
      </w:r>
      <w:r w:rsidRPr="00A82585">
        <w:rPr>
          <w:rFonts w:ascii="Times New Roman" w:hAnsi="Times New Roman"/>
          <w:bCs/>
          <w:iCs/>
          <w:sz w:val="28"/>
          <w:szCs w:val="28"/>
          <w:vertAlign w:val="superscript"/>
        </w:rPr>
        <w:footnoteReference w:id="8"/>
      </w:r>
      <w:r w:rsidRPr="00A82585">
        <w:rPr>
          <w:rFonts w:ascii="Times New Roman" w:hAnsi="Times New Roman"/>
          <w:bCs/>
          <w:iCs/>
          <w:sz w:val="28"/>
          <w:szCs w:val="28"/>
        </w:rPr>
        <w:t>, по результатам рассмотрения которых должностным лицам объектов (субъектов) контроля,</w:t>
      </w:r>
      <w:r w:rsidRPr="00A82585">
        <w:rPr>
          <w:rFonts w:ascii="Times New Roman" w:hAnsi="Times New Roman"/>
          <w:bCs/>
          <w:iCs/>
          <w:sz w:val="28"/>
          <w:szCs w:val="28"/>
        </w:rPr>
        <w:br/>
        <w:t xml:space="preserve">а также иным лицам назначены наказания в виде административного штрафа </w:t>
      </w:r>
      <w:r w:rsidRPr="00A82585">
        <w:rPr>
          <w:rFonts w:ascii="Times New Roman" w:hAnsi="Times New Roman"/>
          <w:bCs/>
          <w:iCs/>
          <w:sz w:val="28"/>
          <w:szCs w:val="28"/>
        </w:rPr>
        <w:br/>
        <w:t>на сумму 10 тыс. рублей, а также  вынесено 5 предупреждений.</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bCs/>
          <w:sz w:val="28"/>
          <w:szCs w:val="28"/>
        </w:rPr>
        <w:t>В 2025 году по результатам контрольных мероприятий издано</w:t>
      </w:r>
      <w:r w:rsidRPr="00A82585">
        <w:rPr>
          <w:rFonts w:ascii="Times New Roman" w:hAnsi="Times New Roman"/>
          <w:bCs/>
          <w:sz w:val="28"/>
          <w:szCs w:val="28"/>
        </w:rPr>
        <w:br/>
        <w:t>28</w:t>
      </w:r>
      <w:r w:rsidRPr="00A82585">
        <w:rPr>
          <w:rFonts w:ascii="Times New Roman" w:eastAsia="Times New Roman" w:hAnsi="Times New Roman"/>
          <w:bCs/>
          <w:iCs/>
          <w:sz w:val="28"/>
          <w:szCs w:val="28"/>
        </w:rPr>
        <w:t xml:space="preserve"> </w:t>
      </w:r>
      <w:r w:rsidRPr="00A82585">
        <w:rPr>
          <w:rFonts w:ascii="Times New Roman" w:hAnsi="Times New Roman"/>
          <w:bCs/>
          <w:sz w:val="28"/>
          <w:szCs w:val="28"/>
        </w:rPr>
        <w:t xml:space="preserve">распоряжений администрации города, </w:t>
      </w:r>
      <w:r w:rsidRPr="00A82585">
        <w:rPr>
          <w:rFonts w:ascii="Times New Roman" w:hAnsi="Times New Roman"/>
          <w:sz w:val="28"/>
          <w:szCs w:val="28"/>
        </w:rPr>
        <w:t>в соответствии с которыми</w:t>
      </w:r>
      <w:r w:rsidRPr="00A82585">
        <w:rPr>
          <w:rFonts w:ascii="Times New Roman" w:hAnsi="Times New Roman"/>
          <w:sz w:val="28"/>
          <w:szCs w:val="28"/>
        </w:rPr>
        <w:br/>
        <w:t xml:space="preserve">к 19 руководителям учреждений применены меры дисциплинарного взыскания. В отношении 21 должностного лица приняты решения о снижении им размера выплат стимулирующего характера. Приказами руководителей объектов (субъектов) контроля за допущенные нарушения к 51 работнику применены </w:t>
      </w:r>
      <w:r w:rsidRPr="00A82585">
        <w:rPr>
          <w:rFonts w:ascii="Times New Roman" w:hAnsi="Times New Roman"/>
          <w:sz w:val="28"/>
          <w:szCs w:val="28"/>
        </w:rPr>
        <w:lastRenderedPageBreak/>
        <w:t>меры дисциплинарного взыскания, 49 работникам снижен размер стимулирующих выплат.</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Проведено 3 плановых аудиторских мероприятия по подтверждению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за 2024 год, </w:t>
      </w:r>
      <w:r w:rsidRPr="00A82585">
        <w:rPr>
          <w:rFonts w:ascii="Times New Roman" w:hAnsi="Times New Roman"/>
          <w:sz w:val="28"/>
          <w:szCs w:val="28"/>
        </w:rPr>
        <w:br/>
        <w:t xml:space="preserve">по мониторингу реализации мер по минимизации (устранению) бюджетных рисков по результатам ранее проведенных аудиторских мероприятий и оценке исполнения бюджетных процедур в целях повышения качества финансового менеджмента, оценке надежности внутреннего финансового контроля </w:t>
      </w:r>
      <w:r w:rsidRPr="00A82585">
        <w:rPr>
          <w:rFonts w:ascii="Times New Roman" w:hAnsi="Times New Roman"/>
          <w:sz w:val="28"/>
          <w:szCs w:val="28"/>
        </w:rPr>
        <w:br/>
        <w:t>при осуществлении бюджетных процедур за 2025 год.</w:t>
      </w:r>
    </w:p>
    <w:p w:rsidR="00A82585" w:rsidRPr="00A82585" w:rsidRDefault="00A82585" w:rsidP="00A82585">
      <w:pPr>
        <w:spacing w:after="0" w:line="240" w:lineRule="auto"/>
        <w:jc w:val="center"/>
        <w:rPr>
          <w:rFonts w:ascii="Times New Roman" w:hAnsi="Times New Roman"/>
          <w:sz w:val="28"/>
          <w:szCs w:val="28"/>
          <w:lang w:eastAsia="ru-RU"/>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32" w:name="_Toc220496053"/>
      <w:r w:rsidRPr="00A82585">
        <w:rPr>
          <w:rFonts w:ascii="Times New Roman" w:eastAsia="Times New Roman" w:hAnsi="Times New Roman"/>
          <w:b/>
          <w:bCs/>
          <w:kern w:val="32"/>
          <w:sz w:val="28"/>
          <w:szCs w:val="28"/>
          <w:lang w:eastAsia="ru-RU"/>
        </w:rPr>
        <w:t>1.31. Муниципальный контроль</w:t>
      </w:r>
      <w:bookmarkEnd w:id="32"/>
    </w:p>
    <w:p w:rsidR="00A82585" w:rsidRPr="00A82585" w:rsidRDefault="00A82585" w:rsidP="00A82585">
      <w:pPr>
        <w:spacing w:after="0" w:line="240" w:lineRule="auto"/>
        <w:ind w:firstLine="709"/>
        <w:jc w:val="center"/>
        <w:rPr>
          <w:rFonts w:ascii="Times New Roman" w:hAnsi="Times New Roman"/>
          <w:sz w:val="28"/>
          <w:szCs w:val="28"/>
          <w:lang w:eastAsia="ru-RU"/>
        </w:rPr>
      </w:pPr>
    </w:p>
    <w:p w:rsidR="00A82585" w:rsidRPr="00A82585" w:rsidRDefault="00A82585" w:rsidP="00A82585">
      <w:pPr>
        <w:spacing w:after="0" w:line="240" w:lineRule="auto"/>
        <w:ind w:firstLine="708"/>
        <w:jc w:val="both"/>
        <w:rPr>
          <w:rFonts w:ascii="Times New Roman" w:hAnsi="Times New Roman"/>
          <w:sz w:val="28"/>
          <w:szCs w:val="28"/>
        </w:rPr>
      </w:pPr>
      <w:r w:rsidRPr="00A82585">
        <w:rPr>
          <w:rFonts w:ascii="Times New Roman" w:hAnsi="Times New Roman"/>
          <w:sz w:val="28"/>
          <w:szCs w:val="28"/>
        </w:rPr>
        <w:t>В 2025 году в рамках мер по поддержке экономики продолжал действовать мораторий на плановые и внеплановые проверки</w:t>
      </w:r>
      <w:r w:rsidRPr="00A82585">
        <w:rPr>
          <w:rFonts w:ascii="Times New Roman" w:hAnsi="Times New Roman"/>
          <w:sz w:val="28"/>
          <w:szCs w:val="28"/>
          <w:vertAlign w:val="superscript"/>
        </w:rPr>
        <w:footnoteReference w:id="9"/>
      </w:r>
      <w:r w:rsidRPr="00A82585">
        <w:rPr>
          <w:rFonts w:ascii="Times New Roman" w:hAnsi="Times New Roman"/>
          <w:sz w:val="28"/>
          <w:szCs w:val="28"/>
        </w:rPr>
        <w:t>.</w:t>
      </w:r>
    </w:p>
    <w:p w:rsidR="00A82585" w:rsidRPr="00A82585" w:rsidRDefault="00A82585" w:rsidP="00A82585">
      <w:pPr>
        <w:spacing w:after="0" w:line="240" w:lineRule="auto"/>
        <w:ind w:firstLine="708"/>
        <w:jc w:val="both"/>
        <w:rPr>
          <w:rFonts w:ascii="Times New Roman" w:hAnsi="Times New Roman"/>
          <w:sz w:val="28"/>
          <w:szCs w:val="28"/>
        </w:rPr>
      </w:pPr>
      <w:r w:rsidRPr="00A82585">
        <w:rPr>
          <w:rFonts w:ascii="Times New Roman" w:hAnsi="Times New Roman"/>
          <w:sz w:val="28"/>
          <w:szCs w:val="28"/>
        </w:rPr>
        <w:t>Перспективы развития муниципального контроля в России в 2026 году связаны с совершенствованием законодательства, изменением процедур, развитием цифровых технологий и подготовкой кадров. Эти направления закреплены в Концепции совершенствования контрольной (надзорной) деятельности до 2026 года</w:t>
      </w:r>
      <w:r w:rsidRPr="00A82585">
        <w:rPr>
          <w:rFonts w:ascii="Times New Roman" w:hAnsi="Times New Roman"/>
          <w:sz w:val="28"/>
          <w:szCs w:val="28"/>
          <w:vertAlign w:val="superscript"/>
        </w:rPr>
        <w:footnoteReference w:id="10"/>
      </w:r>
      <w:r w:rsidRPr="00A82585">
        <w:rPr>
          <w:rFonts w:ascii="Times New Roman" w:hAnsi="Times New Roman"/>
          <w:sz w:val="28"/>
          <w:szCs w:val="28"/>
        </w:rPr>
        <w:t>.</w:t>
      </w:r>
    </w:p>
    <w:p w:rsidR="00A82585" w:rsidRPr="00A82585" w:rsidRDefault="00A82585" w:rsidP="00A82585">
      <w:pPr>
        <w:spacing w:after="0" w:line="240" w:lineRule="auto"/>
        <w:ind w:firstLine="708"/>
        <w:jc w:val="both"/>
      </w:pPr>
      <w:r w:rsidRPr="00A82585">
        <w:rPr>
          <w:rFonts w:ascii="Times New Roman" w:hAnsi="Times New Roman"/>
          <w:sz w:val="28"/>
          <w:szCs w:val="28"/>
        </w:rPr>
        <w:t xml:space="preserve">До 1 января 2030 года действует мораторий на проведение плановых неналоговых контрольных мероприятий. В данной ситуации приоритетом </w:t>
      </w:r>
      <w:r w:rsidRPr="00A82585">
        <w:rPr>
          <w:rFonts w:ascii="Times New Roman" w:hAnsi="Times New Roman"/>
          <w:sz w:val="28"/>
          <w:szCs w:val="28"/>
        </w:rPr>
        <w:br/>
        <w:t xml:space="preserve">в контрольной деятельности остается профилактика нарушений. С этой целью контрольные органы активно продолжают развивать практику проведения профилактических мероприятий в рамках утвержденных программ. Вместо плановых проверок ведомства могут устраивать профилактические визиты - беседы инспектора с представителем компании, целью которых является </w:t>
      </w:r>
      <w:r w:rsidRPr="00A82585">
        <w:rPr>
          <w:rFonts w:ascii="Times New Roman" w:hAnsi="Times New Roman"/>
          <w:sz w:val="28"/>
          <w:szCs w:val="28"/>
        </w:rPr>
        <w:br/>
        <w:t xml:space="preserve">не наказание, а предупреждение нарушений. </w:t>
      </w:r>
    </w:p>
    <w:p w:rsidR="00A82585" w:rsidRPr="00A82585" w:rsidRDefault="00A82585" w:rsidP="00A82585">
      <w:pPr>
        <w:spacing w:after="0" w:line="240" w:lineRule="auto"/>
        <w:ind w:firstLine="709"/>
        <w:jc w:val="both"/>
        <w:rPr>
          <w:highlight w:val="white"/>
        </w:rPr>
      </w:pPr>
      <w:r w:rsidRPr="00A82585">
        <w:rPr>
          <w:rFonts w:ascii="Times New Roman" w:hAnsi="Times New Roman"/>
          <w:bCs/>
          <w:sz w:val="28"/>
          <w:szCs w:val="28"/>
          <w:highlight w:val="white"/>
        </w:rPr>
        <w:t xml:space="preserve">В течение отчетного периода осуществлялось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средствах массовой информации, а также в новостной ленте на официальном сайте органов местного самоуправления города Нижневартовска, путем устного и индивидуального консультирования </w:t>
      </w:r>
      <w:r w:rsidRPr="00A82585">
        <w:rPr>
          <w:rFonts w:ascii="Times New Roman" w:hAnsi="Times New Roman"/>
          <w:bCs/>
          <w:sz w:val="28"/>
          <w:szCs w:val="28"/>
          <w:highlight w:val="white"/>
        </w:rPr>
        <w:br/>
        <w:t>о содержании новых нормативных правовых актов, устанавливающих обязательные требования, а также по вопросам соблюдения обязательных требований. Проведена 331 консультаци</w:t>
      </w:r>
      <w:r w:rsidRPr="00A82585">
        <w:rPr>
          <w:rFonts w:ascii="Times New Roman" w:hAnsi="Times New Roman"/>
          <w:bCs/>
          <w:sz w:val="28"/>
          <w:szCs w:val="28"/>
        </w:rPr>
        <w:t>я,</w:t>
      </w:r>
      <w:r w:rsidRPr="00A82585">
        <w:rPr>
          <w:rFonts w:ascii="Times New Roman" w:hAnsi="Times New Roman"/>
          <w:bCs/>
          <w:sz w:val="28"/>
          <w:szCs w:val="28"/>
          <w:highlight w:val="white"/>
        </w:rPr>
        <w:t xml:space="preserve"> выдано 454 предостережения </w:t>
      </w:r>
      <w:r w:rsidRPr="00A82585">
        <w:rPr>
          <w:rFonts w:ascii="Times New Roman" w:hAnsi="Times New Roman"/>
          <w:bCs/>
          <w:sz w:val="28"/>
          <w:szCs w:val="28"/>
          <w:highlight w:val="white"/>
        </w:rPr>
        <w:br/>
        <w:t xml:space="preserve">о недопустимости нарушения обязательных требований, а также </w:t>
      </w:r>
      <w:r w:rsidRPr="00A82585">
        <w:rPr>
          <w:rFonts w:ascii="Times New Roman" w:hAnsi="Times New Roman"/>
          <w:bCs/>
          <w:sz w:val="28"/>
          <w:szCs w:val="28"/>
          <w:highlight w:val="white"/>
        </w:rPr>
        <w:br/>
        <w:t>100 предписаний об устранении выявленных нарушений</w:t>
      </w:r>
      <w:r w:rsidRPr="00A82585">
        <w:rPr>
          <w:rFonts w:ascii="Times New Roman" w:hAnsi="Times New Roman"/>
          <w:bCs/>
          <w:sz w:val="28"/>
          <w:szCs w:val="28"/>
        </w:rPr>
        <w:t>.</w:t>
      </w:r>
    </w:p>
    <w:p w:rsidR="00A82585" w:rsidRPr="00A82585" w:rsidRDefault="00A82585" w:rsidP="00A82585">
      <w:pPr>
        <w:spacing w:after="0" w:line="240" w:lineRule="auto"/>
        <w:ind w:firstLine="708"/>
        <w:jc w:val="both"/>
      </w:pPr>
      <w:r w:rsidRPr="00A82585">
        <w:rPr>
          <w:rFonts w:ascii="Times New Roman" w:hAnsi="Times New Roman"/>
          <w:sz w:val="28"/>
          <w:szCs w:val="28"/>
          <w:highlight w:val="white"/>
        </w:rPr>
        <w:lastRenderedPageBreak/>
        <w:t xml:space="preserve">Обеспечена системная работа по выявлению и пресечению правонарушений, в первую очередь - за нарушение Правил благоустройства территории города Нижневартовска в части размещения транспортных средств на газонах, повреждения зеленых насаждений, нарушение требований </w:t>
      </w:r>
      <w:r w:rsidRPr="00A82585">
        <w:rPr>
          <w:rFonts w:ascii="Times New Roman" w:hAnsi="Times New Roman"/>
          <w:sz w:val="28"/>
          <w:szCs w:val="28"/>
          <w:highlight w:val="white"/>
        </w:rPr>
        <w:br/>
        <w:t>к содержанию территорий земельных участков и к внешнему виду фасадов. Составлено 454 протокола об административных правонарушениях.</w:t>
      </w:r>
    </w:p>
    <w:p w:rsidR="00A82585" w:rsidRPr="00A82585" w:rsidRDefault="00A82585" w:rsidP="00A82585">
      <w:pPr>
        <w:spacing w:after="0" w:line="240" w:lineRule="auto"/>
        <w:ind w:firstLine="708"/>
        <w:jc w:val="both"/>
        <w:rPr>
          <w:rFonts w:ascii="Times New Roman" w:hAnsi="Times New Roman"/>
          <w:color w:val="000000"/>
          <w:highlight w:val="white"/>
        </w:rPr>
      </w:pPr>
      <w:r w:rsidRPr="00A82585">
        <w:rPr>
          <w:rFonts w:ascii="Times New Roman" w:hAnsi="Times New Roman"/>
          <w:color w:val="000000"/>
          <w:sz w:val="28"/>
          <w:szCs w:val="28"/>
        </w:rPr>
        <w:t>В</w:t>
      </w:r>
      <w:r w:rsidRPr="00A82585">
        <w:rPr>
          <w:rFonts w:ascii="Times New Roman" w:hAnsi="Times New Roman"/>
          <w:color w:val="000000"/>
          <w:sz w:val="28"/>
          <w:szCs w:val="28"/>
          <w:highlight w:val="white"/>
        </w:rPr>
        <w:t xml:space="preserve"> ходе мониторинга исполнения требований к установке и эксплуатации рекламных конструкций на территории города демонтировано 155 конструкций</w:t>
      </w:r>
      <w:r w:rsidRPr="00A82585">
        <w:rPr>
          <w:rFonts w:ascii="Times New Roman" w:hAnsi="Times New Roman"/>
          <w:color w:val="000000"/>
          <w:sz w:val="28"/>
          <w:szCs w:val="28"/>
        </w:rPr>
        <w:t xml:space="preserve"> («визуальный мусор»)</w:t>
      </w:r>
      <w:r w:rsidRPr="00A82585">
        <w:rPr>
          <w:rFonts w:ascii="Times New Roman" w:hAnsi="Times New Roman"/>
          <w:color w:val="000000"/>
          <w:sz w:val="28"/>
          <w:szCs w:val="28"/>
          <w:highlight w:val="white"/>
        </w:rPr>
        <w:t>.</w:t>
      </w:r>
    </w:p>
    <w:p w:rsidR="00A82585" w:rsidRPr="00A82585" w:rsidRDefault="00A82585" w:rsidP="00A82585">
      <w:pPr>
        <w:spacing w:after="0" w:line="240" w:lineRule="auto"/>
        <w:ind w:firstLine="709"/>
        <w:jc w:val="both"/>
        <w:rPr>
          <w:rFonts w:ascii="Times New Roman" w:hAnsi="Times New Roman"/>
          <w:sz w:val="28"/>
          <w:szCs w:val="28"/>
          <w:lang w:eastAsia="ru-RU"/>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33" w:name="_Toc220496054"/>
      <w:r w:rsidRPr="00A82585">
        <w:rPr>
          <w:rFonts w:ascii="Times New Roman" w:eastAsia="Times New Roman" w:hAnsi="Times New Roman"/>
          <w:b/>
          <w:bCs/>
          <w:kern w:val="32"/>
          <w:sz w:val="28"/>
          <w:szCs w:val="28"/>
          <w:lang w:eastAsia="ru-RU"/>
        </w:rPr>
        <w:t>1.32. Деятельность административной комиссии</w:t>
      </w:r>
      <w:r w:rsidRPr="00A82585">
        <w:rPr>
          <w:rFonts w:ascii="Times New Roman" w:eastAsia="Times New Roman" w:hAnsi="Times New Roman"/>
          <w:b/>
          <w:bCs/>
          <w:kern w:val="32"/>
          <w:sz w:val="28"/>
          <w:szCs w:val="28"/>
          <w:lang w:eastAsia="ru-RU"/>
        </w:rPr>
        <w:br/>
        <w:t>администрации города Нижневартовска</w:t>
      </w:r>
      <w:bookmarkEnd w:id="33"/>
    </w:p>
    <w:p w:rsidR="00A82585" w:rsidRPr="00A82585" w:rsidRDefault="00A82585" w:rsidP="00A82585">
      <w:pPr>
        <w:spacing w:after="0" w:line="240" w:lineRule="auto"/>
        <w:ind w:firstLine="708"/>
        <w:jc w:val="both"/>
        <w:rPr>
          <w:rFonts w:ascii="Times New Roman" w:hAnsi="Times New Roman"/>
          <w:sz w:val="28"/>
          <w:szCs w:val="28"/>
        </w:rPr>
      </w:pPr>
    </w:p>
    <w:p w:rsidR="00A82585" w:rsidRPr="00A82585" w:rsidRDefault="00A82585" w:rsidP="00A82585">
      <w:pPr>
        <w:spacing w:after="0" w:line="240" w:lineRule="auto"/>
        <w:ind w:firstLine="708"/>
        <w:jc w:val="both"/>
        <w:rPr>
          <w:rFonts w:ascii="Times New Roman" w:hAnsi="Times New Roman"/>
          <w:sz w:val="28"/>
          <w:szCs w:val="28"/>
        </w:rPr>
      </w:pPr>
      <w:r w:rsidRPr="00A82585">
        <w:rPr>
          <w:rFonts w:ascii="Times New Roman" w:hAnsi="Times New Roman"/>
          <w:sz w:val="28"/>
          <w:szCs w:val="28"/>
        </w:rPr>
        <w:t xml:space="preserve">В рамках исполнения переданных государственных полномочий рассмотрено 770 дел об административных правонарушениях (в 2024 году - </w:t>
      </w:r>
      <w:r w:rsidRPr="00A82585">
        <w:rPr>
          <w:rFonts w:ascii="Times New Roman" w:hAnsi="Times New Roman"/>
          <w:sz w:val="28"/>
          <w:szCs w:val="28"/>
        </w:rPr>
        <w:br/>
        <w:t>731 дело).</w:t>
      </w:r>
    </w:p>
    <w:p w:rsidR="00A82585" w:rsidRPr="00A82585" w:rsidRDefault="00A82585" w:rsidP="00A82585">
      <w:pPr>
        <w:spacing w:after="0" w:line="240" w:lineRule="auto"/>
        <w:ind w:firstLine="708"/>
        <w:jc w:val="both"/>
        <w:rPr>
          <w:rFonts w:ascii="Times New Roman" w:hAnsi="Times New Roman"/>
          <w:sz w:val="28"/>
          <w:szCs w:val="28"/>
        </w:rPr>
      </w:pPr>
      <w:r w:rsidRPr="00A82585">
        <w:rPr>
          <w:rFonts w:ascii="Times New Roman" w:hAnsi="Times New Roman"/>
          <w:sz w:val="28"/>
          <w:szCs w:val="28"/>
        </w:rPr>
        <w:t xml:space="preserve">Наибольшее количество протоколов об административных правонарушениях составлено за нарушение требований по охране расположенных в границах населенных пунктов газонов, цветников и иных территорий, занятых травянистыми растениями, - 459 протоколов (в 2024 году - 236 протоколов), за нарушение тишины и покоя граждан - 253 протокола </w:t>
      </w:r>
      <w:r w:rsidRPr="00A82585">
        <w:rPr>
          <w:rFonts w:ascii="Times New Roman" w:hAnsi="Times New Roman"/>
          <w:sz w:val="28"/>
          <w:szCs w:val="28"/>
        </w:rPr>
        <w:br/>
        <w:t>(в 2024 году - 406 протоколов), самовыгул домашних животных - 18 протоколов (в 2024 году - 19 протоколов).</w:t>
      </w:r>
    </w:p>
    <w:p w:rsidR="00A82585" w:rsidRPr="00A82585" w:rsidRDefault="00A82585" w:rsidP="00A82585">
      <w:pPr>
        <w:spacing w:after="0" w:line="240" w:lineRule="auto"/>
        <w:ind w:firstLine="708"/>
        <w:jc w:val="both"/>
        <w:rPr>
          <w:rFonts w:ascii="Times New Roman" w:hAnsi="Times New Roman"/>
          <w:sz w:val="28"/>
          <w:szCs w:val="28"/>
        </w:rPr>
      </w:pPr>
      <w:r w:rsidRPr="00A82585">
        <w:rPr>
          <w:rFonts w:ascii="Times New Roman" w:hAnsi="Times New Roman"/>
          <w:sz w:val="28"/>
          <w:szCs w:val="28"/>
        </w:rPr>
        <w:t xml:space="preserve">По результатам рассмотрения административных материалов вынесено 156 постановлений о назначении административного наказания в виде штрафа на общую сумму 135 тыс. рублей, 580 постановлений о назначении наказания </w:t>
      </w:r>
      <w:r w:rsidRPr="00A82585">
        <w:rPr>
          <w:rFonts w:ascii="Times New Roman" w:hAnsi="Times New Roman"/>
          <w:sz w:val="28"/>
          <w:szCs w:val="28"/>
        </w:rPr>
        <w:br/>
        <w:t xml:space="preserve">в виде предупреждения, 29 постановлений о прекращении производства по делу об административном правонарушении. За год взыскано штрафов на сумму более 198 тыс. рублей. </w:t>
      </w:r>
    </w:p>
    <w:p w:rsidR="00A82585" w:rsidRPr="00A82585" w:rsidRDefault="00A82585" w:rsidP="00A82585">
      <w:pPr>
        <w:spacing w:after="0" w:line="240" w:lineRule="auto"/>
        <w:ind w:firstLine="708"/>
        <w:jc w:val="both"/>
        <w:rPr>
          <w:rFonts w:ascii="Times New Roman" w:hAnsi="Times New Roman"/>
          <w:sz w:val="28"/>
          <w:szCs w:val="28"/>
        </w:rPr>
      </w:pPr>
      <w:r w:rsidRPr="00A82585">
        <w:rPr>
          <w:rFonts w:ascii="Times New Roman" w:hAnsi="Times New Roman"/>
          <w:sz w:val="28"/>
          <w:szCs w:val="28"/>
        </w:rPr>
        <w:t xml:space="preserve">С целью повышения взыскиваемости административных штрафов </w:t>
      </w:r>
      <w:r w:rsidRPr="00A82585">
        <w:rPr>
          <w:rFonts w:ascii="Times New Roman" w:hAnsi="Times New Roman"/>
          <w:sz w:val="28"/>
          <w:szCs w:val="28"/>
        </w:rPr>
        <w:br/>
        <w:t>в мировой суд города Нижневартовска направлено 120 протоколов</w:t>
      </w:r>
      <w:r w:rsidRPr="00A82585">
        <w:rPr>
          <w:rFonts w:ascii="Times New Roman" w:hAnsi="Times New Roman"/>
          <w:sz w:val="28"/>
          <w:szCs w:val="28"/>
          <w:vertAlign w:val="superscript"/>
        </w:rPr>
        <w:footnoteReference w:id="11"/>
      </w:r>
      <w:r w:rsidRPr="00A82585">
        <w:rPr>
          <w:rFonts w:ascii="Times New Roman" w:hAnsi="Times New Roman"/>
          <w:sz w:val="28"/>
          <w:szCs w:val="28"/>
        </w:rPr>
        <w:t xml:space="preserve"> </w:t>
      </w:r>
      <w:r w:rsidRPr="00A82585">
        <w:rPr>
          <w:rFonts w:ascii="Times New Roman" w:hAnsi="Times New Roman"/>
          <w:sz w:val="28"/>
          <w:szCs w:val="28"/>
        </w:rPr>
        <w:br/>
        <w:t>в отношении лиц, не уплативших штраф (в 2024 году - 115 протоколов).</w:t>
      </w:r>
    </w:p>
    <w:p w:rsidR="00A82585" w:rsidRPr="00A82585" w:rsidRDefault="00A82585" w:rsidP="00A82585">
      <w:pPr>
        <w:widowControl w:val="0"/>
        <w:spacing w:after="0" w:line="240" w:lineRule="auto"/>
        <w:ind w:firstLine="708"/>
        <w:jc w:val="both"/>
        <w:rPr>
          <w:rFonts w:ascii="Times New Roman" w:hAnsi="Times New Roman"/>
          <w:sz w:val="28"/>
          <w:szCs w:val="28"/>
        </w:rPr>
      </w:pPr>
      <w:r w:rsidRPr="00A82585">
        <w:rPr>
          <w:rFonts w:ascii="Times New Roman" w:hAnsi="Times New Roman"/>
          <w:sz w:val="28"/>
          <w:szCs w:val="28"/>
        </w:rPr>
        <w:t xml:space="preserve">Административная комиссия взаимодействует со службой судебных приставов и УМВД России по г. Нижневартовску, что позволяет совместно решать вопросы по исполнению, выявлению и пресечению административных правонарушений. За 2025 год в службу судебных приставов направлено </w:t>
      </w:r>
      <w:r w:rsidRPr="00A82585">
        <w:rPr>
          <w:rFonts w:ascii="Times New Roman" w:hAnsi="Times New Roman"/>
          <w:sz w:val="28"/>
          <w:szCs w:val="28"/>
        </w:rPr>
        <w:br/>
        <w:t>204 постановления для принудительного исполнения на сумму 120 тыс. рублей.</w:t>
      </w:r>
    </w:p>
    <w:p w:rsidR="00A82585" w:rsidRPr="00A82585" w:rsidRDefault="00A82585" w:rsidP="00A82585">
      <w:pPr>
        <w:widowControl w:val="0"/>
        <w:spacing w:after="0" w:line="240" w:lineRule="auto"/>
        <w:rPr>
          <w:rFonts w:ascii="Times New Roman" w:hAnsi="Times New Roman"/>
          <w:sz w:val="28"/>
          <w:szCs w:val="28"/>
        </w:rPr>
      </w:pPr>
    </w:p>
    <w:p w:rsidR="00A82585" w:rsidRPr="00A82585" w:rsidRDefault="00A82585" w:rsidP="00A82585">
      <w:pPr>
        <w:keepNext/>
        <w:widowControl w:val="0"/>
        <w:spacing w:after="0" w:line="240" w:lineRule="auto"/>
        <w:jc w:val="center"/>
        <w:outlineLvl w:val="0"/>
        <w:rPr>
          <w:rFonts w:ascii="Times New Roman" w:eastAsia="Times New Roman" w:hAnsi="Times New Roman"/>
          <w:b/>
          <w:bCs/>
          <w:kern w:val="32"/>
          <w:sz w:val="28"/>
          <w:szCs w:val="28"/>
          <w:lang w:eastAsia="ru-RU"/>
        </w:rPr>
      </w:pPr>
      <w:bookmarkStart w:id="34" w:name="_Toc220496055"/>
      <w:r w:rsidRPr="00A82585">
        <w:rPr>
          <w:rFonts w:ascii="Times New Roman" w:eastAsia="Times New Roman" w:hAnsi="Times New Roman"/>
          <w:b/>
          <w:bCs/>
          <w:kern w:val="32"/>
          <w:sz w:val="28"/>
          <w:szCs w:val="28"/>
          <w:lang w:eastAsia="ru-RU"/>
        </w:rPr>
        <w:t>1.33. Деятельность муниципальной комиссии</w:t>
      </w:r>
      <w:r w:rsidRPr="00A82585">
        <w:rPr>
          <w:rFonts w:ascii="Times New Roman" w:eastAsia="Times New Roman" w:hAnsi="Times New Roman"/>
          <w:b/>
          <w:bCs/>
          <w:kern w:val="32"/>
          <w:sz w:val="28"/>
          <w:szCs w:val="28"/>
          <w:lang w:eastAsia="ru-RU"/>
        </w:rPr>
        <w:br/>
        <w:t>по делам несовершеннолетних и защите их прав</w:t>
      </w:r>
      <w:r w:rsidRPr="00A82585">
        <w:rPr>
          <w:rFonts w:ascii="Times New Roman" w:eastAsia="Times New Roman" w:hAnsi="Times New Roman"/>
          <w:b/>
          <w:bCs/>
          <w:kern w:val="32"/>
          <w:sz w:val="28"/>
          <w:szCs w:val="28"/>
          <w:lang w:eastAsia="ru-RU"/>
        </w:rPr>
        <w:br/>
        <w:t>при администрации города Нижневартовска</w:t>
      </w:r>
      <w:bookmarkEnd w:id="34"/>
    </w:p>
    <w:p w:rsidR="00A82585" w:rsidRPr="00A82585" w:rsidRDefault="00A82585" w:rsidP="00A82585">
      <w:pPr>
        <w:widowControl w:val="0"/>
        <w:spacing w:after="0" w:line="240" w:lineRule="auto"/>
        <w:contextualSpacing/>
        <w:jc w:val="center"/>
        <w:rPr>
          <w:rFonts w:ascii="Times New Roman" w:hAnsi="Times New Roman"/>
          <w:sz w:val="28"/>
          <w:szCs w:val="28"/>
          <w:lang w:eastAsia="ru-RU"/>
        </w:rPr>
      </w:pPr>
    </w:p>
    <w:p w:rsidR="00A82585" w:rsidRPr="00A82585" w:rsidRDefault="00A82585" w:rsidP="00A82585">
      <w:pPr>
        <w:widowControl w:val="0"/>
        <w:spacing w:after="0" w:line="240" w:lineRule="auto"/>
        <w:ind w:firstLine="709"/>
        <w:contextualSpacing/>
        <w:jc w:val="both"/>
        <w:rPr>
          <w:rFonts w:ascii="Times New Roman" w:eastAsia="Times New Roman" w:hAnsi="Times New Roman"/>
          <w:bCs/>
          <w:kern w:val="32"/>
          <w:sz w:val="28"/>
          <w:szCs w:val="28"/>
        </w:rPr>
      </w:pPr>
      <w:r w:rsidRPr="00A82585">
        <w:rPr>
          <w:rFonts w:ascii="Times New Roman" w:eastAsia="Times New Roman" w:hAnsi="Times New Roman"/>
          <w:bCs/>
          <w:kern w:val="32"/>
          <w:sz w:val="28"/>
          <w:szCs w:val="28"/>
        </w:rPr>
        <w:t xml:space="preserve">Деятельность муниципальной комиссии по делам несовершеннолетних </w:t>
      </w:r>
      <w:r w:rsidRPr="00A82585">
        <w:rPr>
          <w:rFonts w:ascii="Times New Roman" w:eastAsia="Times New Roman" w:hAnsi="Times New Roman"/>
          <w:bCs/>
          <w:kern w:val="32"/>
          <w:sz w:val="28"/>
          <w:szCs w:val="28"/>
        </w:rPr>
        <w:br/>
      </w:r>
      <w:r w:rsidRPr="00A82585">
        <w:rPr>
          <w:rFonts w:ascii="Times New Roman" w:eastAsia="Times New Roman" w:hAnsi="Times New Roman"/>
          <w:bCs/>
          <w:kern w:val="32"/>
          <w:sz w:val="28"/>
          <w:szCs w:val="28"/>
        </w:rPr>
        <w:lastRenderedPageBreak/>
        <w:t xml:space="preserve">и защите их прав при администрации города Нижневартовска (далее - муниципальная комиссия) направлена на защиту прав и законных интересов несовершеннолетних, предупреждение вовлечения подростков </w:t>
      </w:r>
      <w:r w:rsidRPr="00A82585">
        <w:rPr>
          <w:rFonts w:ascii="Times New Roman" w:eastAsia="Times New Roman" w:hAnsi="Times New Roman"/>
          <w:bCs/>
          <w:kern w:val="32"/>
          <w:sz w:val="28"/>
          <w:szCs w:val="28"/>
        </w:rPr>
        <w:br/>
        <w:t xml:space="preserve">в противоправную деятельность, комплексную безопасность жизни и здоровья детей. </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bCs/>
          <w:kern w:val="32"/>
          <w:sz w:val="28"/>
          <w:szCs w:val="28"/>
        </w:rPr>
      </w:pPr>
      <w:r w:rsidRPr="00A82585">
        <w:rPr>
          <w:rFonts w:ascii="Times New Roman" w:eastAsia="Times New Roman" w:hAnsi="Times New Roman"/>
          <w:bCs/>
          <w:kern w:val="32"/>
          <w:sz w:val="28"/>
          <w:szCs w:val="28"/>
        </w:rPr>
        <w:t xml:space="preserve">В 2025 году на заседаниях муниципальной комиссии рассмотрено </w:t>
      </w:r>
      <w:r w:rsidRPr="00A82585">
        <w:rPr>
          <w:rFonts w:ascii="Times New Roman" w:eastAsia="Times New Roman" w:hAnsi="Times New Roman"/>
          <w:bCs/>
          <w:kern w:val="32"/>
          <w:sz w:val="28"/>
          <w:szCs w:val="28"/>
        </w:rPr>
        <w:br/>
        <w:t xml:space="preserve">437 административных материалов (2024 год - 532). По результатам рассмотрения назначены административные наказания в отношении </w:t>
      </w:r>
      <w:r w:rsidRPr="00A82585">
        <w:rPr>
          <w:rFonts w:ascii="Times New Roman" w:eastAsia="Times New Roman" w:hAnsi="Times New Roman"/>
          <w:bCs/>
          <w:kern w:val="32"/>
          <w:sz w:val="28"/>
          <w:szCs w:val="28"/>
        </w:rPr>
        <w:br/>
        <w:t xml:space="preserve">226 несовершеннолетних, 200 законных представителей, 11 иных лиц </w:t>
      </w:r>
      <w:r w:rsidRPr="00A82585">
        <w:rPr>
          <w:rFonts w:ascii="Times New Roman" w:hAnsi="Times New Roman"/>
          <w:sz w:val="28"/>
          <w:szCs w:val="28"/>
          <w:shd w:val="clear" w:color="auto" w:fill="FFFFFF"/>
        </w:rPr>
        <w:t>(в 2024 году - 239 несовершеннолетних, 235 законных представителей, 18 иных лиц)</w:t>
      </w:r>
      <w:r w:rsidRPr="00A82585">
        <w:rPr>
          <w:rFonts w:ascii="Times New Roman" w:eastAsia="Times New Roman" w:hAnsi="Times New Roman"/>
          <w:bCs/>
          <w:kern w:val="32"/>
          <w:sz w:val="28"/>
          <w:szCs w:val="28"/>
        </w:rPr>
        <w:t>.</w:t>
      </w:r>
    </w:p>
    <w:p w:rsidR="00A82585" w:rsidRPr="00A82585" w:rsidRDefault="00A82585" w:rsidP="00A82585">
      <w:pPr>
        <w:spacing w:after="0" w:line="240" w:lineRule="auto"/>
        <w:ind w:firstLine="709"/>
        <w:contextualSpacing/>
        <w:jc w:val="both"/>
        <w:rPr>
          <w:rFonts w:ascii="Times New Roman" w:eastAsia="Times New Roman" w:hAnsi="Times New Roman"/>
          <w:bCs/>
          <w:kern w:val="32"/>
          <w:sz w:val="28"/>
          <w:szCs w:val="28"/>
        </w:rPr>
      </w:pPr>
      <w:r w:rsidRPr="00A82585">
        <w:rPr>
          <w:rFonts w:ascii="Times New Roman" w:eastAsia="Times New Roman" w:hAnsi="Times New Roman"/>
          <w:bCs/>
          <w:kern w:val="32"/>
          <w:sz w:val="28"/>
          <w:szCs w:val="28"/>
        </w:rPr>
        <w:t xml:space="preserve">В отношении 411 семей, признанных находящимися в социально опасном положении, организована и проводится индивидуальная профилактическая работа субъектами системы профилактики с целью оказания необходимой помощи по выходу семей из сложившихся ситуаций, решения имеющихся проблем (в 2024 году - 328 семей). В отношении 549 несовершеннолетних организовано проведение индивидуальной профилактической работы с целью предупреждения совершения правонарушений и преступлений, оказания социально-педагогической, психологической помощи (в 2024 году - </w:t>
      </w:r>
      <w:r w:rsidRPr="00A82585">
        <w:rPr>
          <w:rFonts w:ascii="Times New Roman" w:eastAsia="Times New Roman" w:hAnsi="Times New Roman"/>
          <w:bCs/>
          <w:kern w:val="32"/>
          <w:sz w:val="28"/>
          <w:szCs w:val="28"/>
        </w:rPr>
        <w:br/>
        <w:t>330 несовершеннолетних).</w:t>
      </w:r>
    </w:p>
    <w:p w:rsidR="00A82585" w:rsidRPr="00A82585" w:rsidRDefault="00A82585" w:rsidP="00A82585">
      <w:pPr>
        <w:spacing w:after="0" w:line="240" w:lineRule="auto"/>
        <w:ind w:firstLine="709"/>
        <w:contextualSpacing/>
        <w:jc w:val="both"/>
        <w:rPr>
          <w:rFonts w:ascii="Times New Roman" w:eastAsia="Times New Roman" w:hAnsi="Times New Roman"/>
          <w:bCs/>
          <w:kern w:val="32"/>
          <w:sz w:val="28"/>
          <w:szCs w:val="28"/>
        </w:rPr>
      </w:pPr>
      <w:r w:rsidRPr="00A82585">
        <w:rPr>
          <w:rFonts w:ascii="Times New Roman" w:eastAsia="Times New Roman" w:hAnsi="Times New Roman"/>
          <w:bCs/>
          <w:kern w:val="32"/>
          <w:sz w:val="28"/>
          <w:szCs w:val="28"/>
        </w:rPr>
        <w:t xml:space="preserve">Достигнуты положительные результаты в части увеличения количества несовершеннолетних, в отношении которых проведение индивидуальной профилактической работы завершено по причине исправления ситуации, </w:t>
      </w:r>
      <w:r w:rsidRPr="00A82585">
        <w:rPr>
          <w:rFonts w:ascii="Times New Roman" w:eastAsia="Times New Roman" w:hAnsi="Times New Roman"/>
          <w:bCs/>
          <w:kern w:val="32"/>
          <w:sz w:val="28"/>
          <w:szCs w:val="28"/>
        </w:rPr>
        <w:br/>
        <w:t>с 207 до 260, увеличения количества семей, в которых социально опасное положение устранено по причине нормализации ситуации (исправление родителей, выполнение родителями (законными представителями) должным образом родительских обязанностей по воспитанию, содержанию, обучению, защите прав и законных интересов детей) с 126 до 298, в 2025 году отсутствуют факты завершенных суицидов несовершеннолетними (2024 год - 3).</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bCs/>
          <w:kern w:val="32"/>
          <w:sz w:val="28"/>
          <w:szCs w:val="28"/>
        </w:rPr>
      </w:pPr>
      <w:r w:rsidRPr="00A82585">
        <w:rPr>
          <w:rFonts w:ascii="Times New Roman" w:eastAsia="Times New Roman" w:hAnsi="Times New Roman"/>
          <w:bCs/>
          <w:kern w:val="32"/>
          <w:sz w:val="28"/>
          <w:szCs w:val="28"/>
        </w:rPr>
        <w:t>Вместе с тем отмечается рост числа преступлений, совершенных несовершеннолетними, с 43 в 2024 году до 116 в 2025 году.</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bCs/>
          <w:kern w:val="32"/>
          <w:sz w:val="28"/>
          <w:szCs w:val="28"/>
        </w:rPr>
      </w:pPr>
      <w:r w:rsidRPr="00A82585">
        <w:rPr>
          <w:rFonts w:ascii="Times New Roman" w:eastAsia="Times New Roman" w:hAnsi="Times New Roman"/>
          <w:bCs/>
          <w:kern w:val="32"/>
          <w:sz w:val="28"/>
          <w:szCs w:val="28"/>
        </w:rPr>
        <w:t xml:space="preserve">В целях достижения положительной динамики в части профилактики социального неблагополучия и недопущения роста правонарушений, совершаемых несовершеннолетними и в отношении них, реализуются мероприятия в рамках деятельности субъектов системы профилактики города </w:t>
      </w:r>
      <w:r w:rsidRPr="00A82585">
        <w:rPr>
          <w:rFonts w:ascii="Times New Roman" w:eastAsia="Times New Roman" w:hAnsi="Times New Roman"/>
          <w:bCs/>
          <w:kern w:val="32"/>
          <w:sz w:val="28"/>
          <w:szCs w:val="28"/>
        </w:rPr>
        <w:br/>
        <w:t>в сфере безнадзорности и правонарушений несовершеннолетних.</w:t>
      </w:r>
    </w:p>
    <w:p w:rsidR="00A82585" w:rsidRPr="00A82585" w:rsidRDefault="00A82585" w:rsidP="00A82585">
      <w:pPr>
        <w:widowControl w:val="0"/>
        <w:spacing w:after="0" w:line="240" w:lineRule="auto"/>
        <w:contextualSpacing/>
        <w:jc w:val="center"/>
        <w:rPr>
          <w:rFonts w:ascii="Times New Roman" w:hAnsi="Times New Roman"/>
          <w:sz w:val="28"/>
          <w:szCs w:val="28"/>
          <w:shd w:val="clear" w:color="auto" w:fill="FFFFFF"/>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35" w:name="_Toc220496056"/>
      <w:r w:rsidRPr="00A82585">
        <w:rPr>
          <w:rFonts w:ascii="Times New Roman" w:eastAsia="Times New Roman" w:hAnsi="Times New Roman"/>
          <w:b/>
          <w:bCs/>
          <w:kern w:val="32"/>
          <w:sz w:val="28"/>
          <w:szCs w:val="28"/>
          <w:lang w:eastAsia="ru-RU"/>
        </w:rPr>
        <w:t>1.34. Регистрация актов гражданского состояния</w:t>
      </w:r>
      <w:bookmarkEnd w:id="35"/>
    </w:p>
    <w:p w:rsidR="00A82585" w:rsidRPr="00A82585" w:rsidRDefault="00A82585" w:rsidP="00A82585">
      <w:pPr>
        <w:widowControl w:val="0"/>
        <w:spacing w:after="0" w:line="240" w:lineRule="auto"/>
        <w:contextualSpacing/>
        <w:jc w:val="center"/>
        <w:rPr>
          <w:rFonts w:ascii="Times New Roman" w:eastAsia="Times New Roman" w:hAnsi="Times New Roman"/>
          <w:bCs/>
          <w:kern w:val="32"/>
          <w:sz w:val="28"/>
          <w:szCs w:val="28"/>
        </w:rPr>
      </w:pPr>
    </w:p>
    <w:p w:rsidR="00A82585" w:rsidRPr="00A82585" w:rsidRDefault="00A82585" w:rsidP="00A82585">
      <w:pPr>
        <w:widowControl w:val="0"/>
        <w:spacing w:after="0" w:line="240" w:lineRule="auto"/>
        <w:ind w:firstLine="709"/>
        <w:contextualSpacing/>
        <w:jc w:val="both"/>
        <w:rPr>
          <w:rFonts w:ascii="Times New Roman" w:eastAsia="Times New Roman" w:hAnsi="Times New Roman"/>
          <w:bCs/>
          <w:kern w:val="32"/>
          <w:sz w:val="28"/>
          <w:szCs w:val="28"/>
        </w:rPr>
      </w:pPr>
      <w:r w:rsidRPr="00A82585">
        <w:rPr>
          <w:rFonts w:ascii="Times New Roman" w:eastAsia="Times New Roman" w:hAnsi="Times New Roman"/>
          <w:bCs/>
          <w:kern w:val="32"/>
          <w:sz w:val="28"/>
          <w:szCs w:val="28"/>
        </w:rPr>
        <w:t xml:space="preserve">В рамках регистрации актов гражданского состояния обеспечено своевременное и качественное выполнение возложенных функций в строгом соответствии с федеральным законодательством Российской Федерации </w:t>
      </w:r>
      <w:r w:rsidRPr="00A82585">
        <w:rPr>
          <w:rFonts w:ascii="Times New Roman" w:eastAsia="Times New Roman" w:hAnsi="Times New Roman"/>
          <w:bCs/>
          <w:kern w:val="32"/>
          <w:sz w:val="28"/>
          <w:szCs w:val="28"/>
        </w:rPr>
        <w:br/>
        <w:t>и нормативными правовыми актами Ханты-Мансийского автономного округа - Югры.</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bCs/>
          <w:kern w:val="32"/>
          <w:sz w:val="28"/>
          <w:szCs w:val="28"/>
        </w:rPr>
      </w:pPr>
      <w:r w:rsidRPr="00A82585">
        <w:rPr>
          <w:rFonts w:ascii="Times New Roman" w:eastAsia="Times New Roman" w:hAnsi="Times New Roman"/>
          <w:bCs/>
          <w:kern w:val="32"/>
          <w:sz w:val="28"/>
          <w:szCs w:val="28"/>
        </w:rPr>
        <w:lastRenderedPageBreak/>
        <w:t>Осуществлялись следующие виды регистрационных действий: государственная регистрация рождения, установления отцовства, усыновления, заключения брака, расторжения брака, перемены имени, смерти, а также совершались иные юридически значимые действия. Всего в течение 2025 года совершено более 41 тыс. юридически значимых действий, включая государственную регистрацию актов гражданского состояния.</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bCs/>
          <w:kern w:val="32"/>
          <w:sz w:val="28"/>
          <w:szCs w:val="28"/>
        </w:rPr>
      </w:pPr>
      <w:r w:rsidRPr="00A82585">
        <w:rPr>
          <w:rFonts w:ascii="Times New Roman" w:eastAsia="Times New Roman" w:hAnsi="Times New Roman"/>
          <w:bCs/>
          <w:kern w:val="32"/>
          <w:sz w:val="28"/>
          <w:szCs w:val="28"/>
        </w:rPr>
        <w:t>Все мероприятия проводились своевременно и качественно, обеспечивая защиту конституционных прав граждан на регистрацию значимых жизненных событий.</w:t>
      </w:r>
    </w:p>
    <w:p w:rsidR="00A82585" w:rsidRPr="00A82585" w:rsidRDefault="00A82585" w:rsidP="00A82585">
      <w:pPr>
        <w:spacing w:after="0" w:line="240" w:lineRule="auto"/>
        <w:ind w:firstLine="709"/>
        <w:contextualSpacing/>
        <w:jc w:val="both"/>
        <w:rPr>
          <w:rFonts w:ascii="Times New Roman" w:eastAsia="Times New Roman" w:hAnsi="Times New Roman"/>
          <w:bCs/>
          <w:kern w:val="32"/>
          <w:sz w:val="28"/>
          <w:szCs w:val="28"/>
        </w:rPr>
      </w:pPr>
      <w:r w:rsidRPr="00A82585">
        <w:rPr>
          <w:rFonts w:ascii="Times New Roman" w:eastAsia="Times New Roman" w:hAnsi="Times New Roman"/>
          <w:bCs/>
          <w:kern w:val="32"/>
          <w:sz w:val="28"/>
          <w:szCs w:val="28"/>
        </w:rPr>
        <w:t xml:space="preserve">Самыми популярными именами новорожденных среди мальчиков стали Артем, Михаил, Дмитрий, среди девочек - София, Мария и Анна. Редкими </w:t>
      </w:r>
      <w:r w:rsidRPr="00A82585">
        <w:rPr>
          <w:rFonts w:ascii="Times New Roman" w:eastAsia="Times New Roman" w:hAnsi="Times New Roman"/>
          <w:bCs/>
          <w:kern w:val="32"/>
          <w:sz w:val="28"/>
          <w:szCs w:val="28"/>
        </w:rPr>
        <w:br/>
        <w:t>и необычными именами названы Сафрон, Лука, Филарет, Зинаида, Аннэт, Мирабелла.</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bCs/>
          <w:kern w:val="32"/>
          <w:sz w:val="28"/>
          <w:szCs w:val="28"/>
        </w:rPr>
      </w:pPr>
      <w:r w:rsidRPr="00A82585">
        <w:rPr>
          <w:rFonts w:ascii="Times New Roman" w:eastAsia="Times New Roman" w:hAnsi="Times New Roman"/>
          <w:bCs/>
          <w:kern w:val="32"/>
          <w:sz w:val="28"/>
          <w:szCs w:val="28"/>
        </w:rPr>
        <w:t>Наряду с регистрацией браков гражданами Российской Федерации были зарегистрированы браки с участием иностранных граждан из десяти государств: Таджикистана, Азербайджана, Киргизии, Казахстана, Узбекистана, Армении, Украины, Литовской Республики, Белорусской Республики, Турции. Также регистрировались браки с представителями коренных малочисленных народов Севера.</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bCs/>
          <w:kern w:val="32"/>
          <w:sz w:val="28"/>
          <w:szCs w:val="28"/>
        </w:rPr>
      </w:pPr>
      <w:r w:rsidRPr="00A82585">
        <w:rPr>
          <w:rFonts w:ascii="Times New Roman" w:eastAsia="Times New Roman" w:hAnsi="Times New Roman"/>
          <w:bCs/>
          <w:kern w:val="32"/>
          <w:sz w:val="28"/>
          <w:szCs w:val="28"/>
        </w:rPr>
        <w:t>В соответствии с Налоговым кодексом Российской Федерации</w:t>
      </w:r>
      <w:r w:rsidRPr="00A82585">
        <w:rPr>
          <w:rFonts w:ascii="Times New Roman" w:eastAsia="Times New Roman" w:hAnsi="Times New Roman"/>
          <w:bCs/>
          <w:kern w:val="32"/>
          <w:sz w:val="28"/>
          <w:szCs w:val="28"/>
        </w:rPr>
        <w:br/>
        <w:t xml:space="preserve">за государственную регистрацию актов гражданского состояния и совершение иных юридически значимых действий в федеральный бюджет перечислено более 15 млн. рублей. </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bCs/>
          <w:kern w:val="32"/>
          <w:sz w:val="28"/>
          <w:szCs w:val="28"/>
        </w:rPr>
      </w:pPr>
      <w:r w:rsidRPr="00A82585">
        <w:rPr>
          <w:rFonts w:ascii="Times New Roman" w:eastAsia="Times New Roman" w:hAnsi="Times New Roman"/>
          <w:bCs/>
          <w:kern w:val="32"/>
          <w:sz w:val="28"/>
          <w:szCs w:val="28"/>
        </w:rPr>
        <w:t xml:space="preserve">Активно внедрялась практика предоставления услуг в электронном виде посредством ЕПГУ. Граждане получили возможность подачи заявлений дистанционно, что позволило значительно снизить временные затраты </w:t>
      </w:r>
      <w:r w:rsidRPr="00A82585">
        <w:rPr>
          <w:rFonts w:ascii="Times New Roman" w:eastAsia="Times New Roman" w:hAnsi="Times New Roman"/>
          <w:bCs/>
          <w:kern w:val="32"/>
          <w:sz w:val="28"/>
          <w:szCs w:val="28"/>
        </w:rPr>
        <w:br/>
        <w:t xml:space="preserve">и ускорить процесс оформления необходимой документации. В 2025 году </w:t>
      </w:r>
      <w:r w:rsidRPr="00A82585">
        <w:rPr>
          <w:rFonts w:ascii="Times New Roman" w:eastAsia="Times New Roman" w:hAnsi="Times New Roman"/>
          <w:bCs/>
          <w:kern w:val="32"/>
          <w:sz w:val="28"/>
          <w:szCs w:val="28"/>
        </w:rPr>
        <w:br/>
        <w:t>около 57% заявлений на предоставление государственных услуг подано гражданами в электронном виде.</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bCs/>
          <w:kern w:val="32"/>
          <w:sz w:val="28"/>
          <w:szCs w:val="28"/>
        </w:rPr>
      </w:pPr>
      <w:r w:rsidRPr="00A82585">
        <w:rPr>
          <w:rFonts w:ascii="Times New Roman" w:eastAsia="Times New Roman" w:hAnsi="Times New Roman"/>
          <w:bCs/>
          <w:kern w:val="32"/>
          <w:sz w:val="28"/>
          <w:szCs w:val="28"/>
        </w:rPr>
        <w:t xml:space="preserve">Особое внимание уделялось развитию цифровых сервисов, повышению информированности населения о возможностях электронного взаимодействия </w:t>
      </w:r>
      <w:r w:rsidRPr="00A82585">
        <w:rPr>
          <w:rFonts w:ascii="Times New Roman" w:eastAsia="Times New Roman" w:hAnsi="Times New Roman"/>
          <w:bCs/>
          <w:kern w:val="32"/>
          <w:sz w:val="28"/>
          <w:szCs w:val="28"/>
        </w:rPr>
        <w:br/>
        <w:t>с органами ЗАГС. Продолжилась работа по регистрации рождения детей посредством суперсервиса «Рождение ребенка», которым воспользовались около 65% родителей новорожденных.</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bCs/>
          <w:kern w:val="32"/>
          <w:sz w:val="28"/>
          <w:szCs w:val="28"/>
        </w:rPr>
      </w:pPr>
      <w:r w:rsidRPr="00A82585">
        <w:rPr>
          <w:rFonts w:ascii="Times New Roman" w:eastAsia="Times New Roman" w:hAnsi="Times New Roman"/>
          <w:bCs/>
          <w:kern w:val="32"/>
          <w:sz w:val="28"/>
          <w:szCs w:val="28"/>
        </w:rPr>
        <w:t xml:space="preserve">В тестовом режиме велась работа суперсервиса «Утрата близкого человека», с помощью которого происходит обмен информацией об умершем между медицинским учреждением и органом ЗАГС в электронном виде. Впоследствии работающий на базе ЕПГУ сервис станет инструментом </w:t>
      </w:r>
      <w:r w:rsidRPr="00A82585">
        <w:rPr>
          <w:rFonts w:ascii="Times New Roman" w:eastAsia="Times New Roman" w:hAnsi="Times New Roman"/>
          <w:bCs/>
          <w:kern w:val="32"/>
          <w:sz w:val="28"/>
          <w:szCs w:val="28"/>
        </w:rPr>
        <w:br/>
        <w:t xml:space="preserve">для решения юридических, социальных и других вопросов, связанных </w:t>
      </w:r>
      <w:r w:rsidRPr="00A82585">
        <w:rPr>
          <w:rFonts w:ascii="Times New Roman" w:eastAsia="Times New Roman" w:hAnsi="Times New Roman"/>
          <w:bCs/>
          <w:kern w:val="32"/>
          <w:sz w:val="28"/>
          <w:szCs w:val="28"/>
        </w:rPr>
        <w:br/>
        <w:t>со смертью человека.</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bCs/>
          <w:kern w:val="32"/>
          <w:sz w:val="28"/>
          <w:szCs w:val="28"/>
        </w:rPr>
      </w:pPr>
      <w:r w:rsidRPr="00A82585">
        <w:rPr>
          <w:rFonts w:ascii="Times New Roman" w:eastAsia="Times New Roman" w:hAnsi="Times New Roman"/>
          <w:bCs/>
          <w:kern w:val="32"/>
          <w:sz w:val="28"/>
          <w:szCs w:val="28"/>
        </w:rPr>
        <w:t xml:space="preserve">В течение 2025 года были созданы условия для эффективного обслуживания населения, повышения уровня доступности и качества предоставляемых услуг, совершенствования процессов взаимодействия </w:t>
      </w:r>
      <w:r w:rsidRPr="00A82585">
        <w:rPr>
          <w:rFonts w:ascii="Times New Roman" w:eastAsia="Times New Roman" w:hAnsi="Times New Roman"/>
          <w:bCs/>
          <w:kern w:val="32"/>
          <w:sz w:val="28"/>
          <w:szCs w:val="28"/>
        </w:rPr>
        <w:br/>
        <w:t xml:space="preserve">с гражданами и юридическими лицами. </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bCs/>
          <w:kern w:val="32"/>
          <w:sz w:val="28"/>
          <w:szCs w:val="28"/>
        </w:rPr>
      </w:pPr>
      <w:r w:rsidRPr="00A82585">
        <w:rPr>
          <w:rFonts w:ascii="Times New Roman" w:eastAsia="Times New Roman" w:hAnsi="Times New Roman"/>
          <w:bCs/>
          <w:kern w:val="32"/>
          <w:sz w:val="28"/>
          <w:szCs w:val="28"/>
        </w:rPr>
        <w:t xml:space="preserve">В рамках оказания международной правовой помощи продолжена работа </w:t>
      </w:r>
      <w:r w:rsidRPr="00A82585">
        <w:rPr>
          <w:rFonts w:ascii="Times New Roman" w:eastAsia="Times New Roman" w:hAnsi="Times New Roman"/>
          <w:bCs/>
          <w:kern w:val="32"/>
          <w:sz w:val="28"/>
          <w:szCs w:val="28"/>
        </w:rPr>
        <w:lastRenderedPageBreak/>
        <w:t xml:space="preserve">по истребованию и пересылке документов о государственной регистрации актов гражданского состояния с территорий иностранных государств. </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bCs/>
          <w:kern w:val="32"/>
          <w:sz w:val="28"/>
          <w:szCs w:val="28"/>
        </w:rPr>
      </w:pPr>
      <w:r w:rsidRPr="00A82585">
        <w:rPr>
          <w:rFonts w:ascii="Times New Roman" w:eastAsia="Times New Roman" w:hAnsi="Times New Roman"/>
          <w:bCs/>
          <w:kern w:val="32"/>
          <w:sz w:val="28"/>
          <w:szCs w:val="28"/>
        </w:rPr>
        <w:t xml:space="preserve">Особое внимание уделялось улучшению организации приема заявителей, внедрению современных технологий, позволяющих сократить сроки ожидания </w:t>
      </w:r>
      <w:r w:rsidRPr="00A82585">
        <w:rPr>
          <w:rFonts w:ascii="Times New Roman" w:eastAsia="Times New Roman" w:hAnsi="Times New Roman"/>
          <w:bCs/>
          <w:kern w:val="32"/>
          <w:sz w:val="28"/>
          <w:szCs w:val="28"/>
        </w:rPr>
        <w:br/>
        <w:t xml:space="preserve">и повысить удовлетворенность пользователей услугами. </w:t>
      </w:r>
    </w:p>
    <w:p w:rsidR="00A82585" w:rsidRPr="00A82585" w:rsidRDefault="00A82585" w:rsidP="00A82585">
      <w:pPr>
        <w:widowControl w:val="0"/>
        <w:spacing w:after="0" w:line="240" w:lineRule="auto"/>
        <w:ind w:firstLine="709"/>
        <w:contextualSpacing/>
        <w:jc w:val="both"/>
        <w:rPr>
          <w:rFonts w:ascii="Times New Roman" w:eastAsia="Times New Roman" w:hAnsi="Times New Roman"/>
          <w:bCs/>
          <w:kern w:val="32"/>
          <w:sz w:val="28"/>
          <w:szCs w:val="28"/>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36" w:name="_Toc220496057"/>
      <w:r w:rsidRPr="00A82585">
        <w:rPr>
          <w:rFonts w:ascii="Times New Roman" w:eastAsia="Times New Roman" w:hAnsi="Times New Roman"/>
          <w:b/>
          <w:bCs/>
          <w:kern w:val="32"/>
          <w:sz w:val="28"/>
          <w:szCs w:val="28"/>
          <w:lang w:eastAsia="ru-RU"/>
        </w:rPr>
        <w:t>1.35. Муниципальный архив</w:t>
      </w:r>
      <w:bookmarkEnd w:id="36"/>
    </w:p>
    <w:p w:rsidR="00A82585" w:rsidRPr="00A82585" w:rsidRDefault="00A82585" w:rsidP="00A82585">
      <w:pPr>
        <w:spacing w:after="0" w:line="240" w:lineRule="auto"/>
        <w:ind w:firstLine="708"/>
        <w:jc w:val="center"/>
        <w:rPr>
          <w:rFonts w:ascii="Times New Roman" w:eastAsia="Times New Roman" w:hAnsi="Times New Roman"/>
          <w:sz w:val="28"/>
          <w:szCs w:val="28"/>
          <w:lang w:eastAsia="ru-RU"/>
        </w:rPr>
      </w:pP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В 2025 году на муниципальное хранение принято 2,2 тыс. архивных дел, </w:t>
      </w:r>
      <w:r w:rsidRPr="00A82585">
        <w:rPr>
          <w:rFonts w:ascii="Times New Roman" w:eastAsia="Times New Roman" w:hAnsi="Times New Roman"/>
          <w:sz w:val="28"/>
          <w:szCs w:val="28"/>
          <w:lang w:eastAsia="ru-RU"/>
        </w:rPr>
        <w:br/>
        <w:t xml:space="preserve">в том числе документы организаций - источников комплектования архива </w:t>
      </w:r>
      <w:r w:rsidRPr="00A82585">
        <w:rPr>
          <w:rFonts w:ascii="Times New Roman" w:eastAsia="Times New Roman" w:hAnsi="Times New Roman"/>
          <w:sz w:val="28"/>
          <w:szCs w:val="28"/>
          <w:lang w:eastAsia="ru-RU"/>
        </w:rPr>
        <w:br/>
        <w:t xml:space="preserve">и документы по личному составу ликвидированных организаций. Объем архивных фондов, находящихся на муниципальном хранении, составил </w:t>
      </w:r>
      <w:r w:rsidRPr="00A82585">
        <w:rPr>
          <w:rFonts w:ascii="Times New Roman" w:eastAsia="Times New Roman" w:hAnsi="Times New Roman"/>
          <w:sz w:val="28"/>
          <w:szCs w:val="28"/>
          <w:lang w:eastAsia="ru-RU"/>
        </w:rPr>
        <w:br/>
        <w:t>122 тыс. единиц хранения, в том числе 4,8 тыс.</w:t>
      </w:r>
      <w:r w:rsidRPr="00A82585">
        <w:rPr>
          <w:rFonts w:eastAsia="Times New Roman"/>
          <w:sz w:val="28"/>
          <w:szCs w:val="28"/>
          <w:lang w:eastAsia="ru-RU"/>
        </w:rPr>
        <w:t xml:space="preserve"> </w:t>
      </w:r>
      <w:r w:rsidRPr="00A82585">
        <w:rPr>
          <w:rFonts w:ascii="Times New Roman" w:eastAsia="Times New Roman" w:hAnsi="Times New Roman"/>
          <w:sz w:val="28"/>
          <w:szCs w:val="28"/>
          <w:lang w:eastAsia="ru-RU"/>
        </w:rPr>
        <w:t>единиц хранения - документы, относящиеся к государственной собственности Ханты-Мансийского автономного округа - Югры, согласно переданным отдельным государственным полномочиям по хранению, комплектованию, учету и использованию архивных документов. Показатели архивного фонда представлены в таблице 26.</w:t>
      </w:r>
    </w:p>
    <w:p w:rsidR="00A82585" w:rsidRPr="00A82585" w:rsidRDefault="00A82585" w:rsidP="00A82585">
      <w:pPr>
        <w:widowControl w:val="0"/>
        <w:spacing w:after="0" w:line="240" w:lineRule="auto"/>
        <w:jc w:val="right"/>
        <w:rPr>
          <w:rFonts w:ascii="Times New Roman" w:hAnsi="Times New Roman"/>
          <w:bCs/>
          <w:sz w:val="28"/>
          <w:szCs w:val="28"/>
        </w:rPr>
      </w:pPr>
    </w:p>
    <w:p w:rsidR="00A82585" w:rsidRPr="00A82585" w:rsidRDefault="00A82585" w:rsidP="00A82585">
      <w:pPr>
        <w:widowControl w:val="0"/>
        <w:spacing w:after="0" w:line="240" w:lineRule="auto"/>
        <w:jc w:val="right"/>
        <w:rPr>
          <w:rFonts w:ascii="Times New Roman" w:hAnsi="Times New Roman"/>
          <w:bCs/>
          <w:sz w:val="28"/>
          <w:szCs w:val="28"/>
        </w:rPr>
      </w:pPr>
      <w:r w:rsidRPr="00A82585">
        <w:rPr>
          <w:rFonts w:ascii="Times New Roman" w:hAnsi="Times New Roman"/>
          <w:bCs/>
          <w:sz w:val="28"/>
          <w:szCs w:val="28"/>
        </w:rPr>
        <w:t xml:space="preserve">Таблица </w:t>
      </w:r>
      <w:r w:rsidRPr="00A82585">
        <w:rPr>
          <w:rFonts w:ascii="Times New Roman" w:hAnsi="Times New Roman"/>
          <w:bCs/>
          <w:sz w:val="28"/>
          <w:szCs w:val="28"/>
        </w:rPr>
        <w:fldChar w:fldCharType="begin"/>
      </w:r>
      <w:r w:rsidRPr="00A82585">
        <w:rPr>
          <w:rFonts w:ascii="Times New Roman" w:hAnsi="Times New Roman"/>
          <w:bCs/>
          <w:sz w:val="28"/>
          <w:szCs w:val="28"/>
        </w:rPr>
        <w:instrText xml:space="preserve"> SEQ Таблица \* ARABIC </w:instrText>
      </w:r>
      <w:r w:rsidRPr="00A82585">
        <w:rPr>
          <w:rFonts w:ascii="Times New Roman" w:hAnsi="Times New Roman"/>
          <w:bCs/>
          <w:sz w:val="28"/>
          <w:szCs w:val="28"/>
        </w:rPr>
        <w:fldChar w:fldCharType="separate"/>
      </w:r>
      <w:r w:rsidR="00444333">
        <w:rPr>
          <w:rFonts w:ascii="Times New Roman" w:hAnsi="Times New Roman"/>
          <w:bCs/>
          <w:noProof/>
          <w:sz w:val="28"/>
          <w:szCs w:val="28"/>
        </w:rPr>
        <w:t>26</w:t>
      </w:r>
      <w:r w:rsidRPr="00A82585">
        <w:rPr>
          <w:rFonts w:ascii="Times New Roman" w:hAnsi="Times New Roman"/>
          <w:bCs/>
          <w:sz w:val="28"/>
          <w:szCs w:val="28"/>
        </w:rPr>
        <w:fldChar w:fldCharType="end"/>
      </w:r>
      <w:r w:rsidRPr="00A82585">
        <w:rPr>
          <w:rFonts w:ascii="Times New Roman" w:hAnsi="Times New Roman"/>
          <w:bCs/>
          <w:sz w:val="28"/>
          <w:szCs w:val="28"/>
        </w:rPr>
        <w:t xml:space="preserve"> </w:t>
      </w:r>
    </w:p>
    <w:p w:rsidR="00A82585" w:rsidRPr="00A82585" w:rsidRDefault="00A82585" w:rsidP="00A82585">
      <w:pPr>
        <w:widowControl w:val="0"/>
        <w:autoSpaceDE w:val="0"/>
        <w:autoSpaceDN w:val="0"/>
        <w:adjustRightInd w:val="0"/>
        <w:spacing w:after="0" w:line="240" w:lineRule="auto"/>
        <w:jc w:val="center"/>
        <w:rPr>
          <w:rFonts w:ascii="Times New Roman" w:hAnsi="Times New Roman"/>
          <w:b/>
          <w:sz w:val="28"/>
          <w:szCs w:val="24"/>
        </w:rPr>
      </w:pPr>
      <w:r w:rsidRPr="00A82585">
        <w:rPr>
          <w:rFonts w:ascii="Times New Roman" w:hAnsi="Times New Roman"/>
          <w:b/>
          <w:sz w:val="28"/>
          <w:szCs w:val="24"/>
        </w:rPr>
        <w:t>Архивный фонд</w:t>
      </w:r>
    </w:p>
    <w:p w:rsidR="00A82585" w:rsidRPr="00A82585" w:rsidRDefault="00A82585" w:rsidP="00A82585">
      <w:pPr>
        <w:widowControl w:val="0"/>
        <w:autoSpaceDE w:val="0"/>
        <w:autoSpaceDN w:val="0"/>
        <w:adjustRightInd w:val="0"/>
        <w:spacing w:after="0" w:line="240" w:lineRule="auto"/>
        <w:jc w:val="center"/>
        <w:rPr>
          <w:rFonts w:ascii="Times New Roman" w:hAnsi="Times New Roman"/>
          <w:b/>
          <w:sz w:val="28"/>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08"/>
        <w:gridCol w:w="975"/>
        <w:gridCol w:w="975"/>
        <w:gridCol w:w="966"/>
        <w:gridCol w:w="966"/>
        <w:gridCol w:w="949"/>
      </w:tblGrid>
      <w:tr w:rsidR="00A82585" w:rsidRPr="00A82585" w:rsidTr="008A7D9B">
        <w:trPr>
          <w:trHeight w:val="20"/>
        </w:trPr>
        <w:tc>
          <w:tcPr>
            <w:tcW w:w="4808"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 xml:space="preserve">Наименование </w:t>
            </w:r>
          </w:p>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показателя</w:t>
            </w:r>
          </w:p>
        </w:tc>
        <w:tc>
          <w:tcPr>
            <w:tcW w:w="9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ind w:left="-113" w:right="-113"/>
              <w:jc w:val="center"/>
              <w:rPr>
                <w:rFonts w:ascii="Times New Roman" w:hAnsi="Times New Roman"/>
                <w:b/>
              </w:rPr>
            </w:pPr>
            <w:r w:rsidRPr="00A82585">
              <w:rPr>
                <w:rFonts w:ascii="Times New Roman" w:hAnsi="Times New Roman"/>
                <w:b/>
              </w:rPr>
              <w:t xml:space="preserve">2021 </w:t>
            </w:r>
          </w:p>
          <w:p w:rsidR="00A82585" w:rsidRPr="00A82585" w:rsidRDefault="00A82585" w:rsidP="00A82585">
            <w:pPr>
              <w:widowControl w:val="0"/>
              <w:spacing w:after="0" w:line="240" w:lineRule="auto"/>
              <w:ind w:left="-113" w:right="-113"/>
              <w:jc w:val="center"/>
              <w:rPr>
                <w:rFonts w:ascii="Times New Roman" w:hAnsi="Times New Roman"/>
                <w:b/>
              </w:rPr>
            </w:pPr>
            <w:r w:rsidRPr="00A82585">
              <w:rPr>
                <w:rFonts w:ascii="Times New Roman" w:hAnsi="Times New Roman"/>
                <w:b/>
              </w:rPr>
              <w:t>год</w:t>
            </w:r>
          </w:p>
        </w:tc>
        <w:tc>
          <w:tcPr>
            <w:tcW w:w="9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ind w:left="-113" w:right="-113"/>
              <w:jc w:val="center"/>
              <w:rPr>
                <w:rFonts w:ascii="Times New Roman" w:hAnsi="Times New Roman"/>
                <w:b/>
              </w:rPr>
            </w:pPr>
            <w:r w:rsidRPr="00A82585">
              <w:rPr>
                <w:rFonts w:ascii="Times New Roman" w:hAnsi="Times New Roman"/>
                <w:b/>
              </w:rPr>
              <w:t xml:space="preserve">2022 </w:t>
            </w:r>
          </w:p>
          <w:p w:rsidR="00A82585" w:rsidRPr="00A82585" w:rsidRDefault="00A82585" w:rsidP="00A82585">
            <w:pPr>
              <w:widowControl w:val="0"/>
              <w:spacing w:after="0" w:line="240" w:lineRule="auto"/>
              <w:ind w:left="-113" w:right="-113"/>
              <w:jc w:val="center"/>
              <w:rPr>
                <w:rFonts w:ascii="Times New Roman" w:hAnsi="Times New Roman"/>
                <w:b/>
              </w:rPr>
            </w:pPr>
            <w:r w:rsidRPr="00A82585">
              <w:rPr>
                <w:rFonts w:ascii="Times New Roman" w:hAnsi="Times New Roman"/>
                <w:b/>
              </w:rPr>
              <w:t>год</w:t>
            </w:r>
          </w:p>
        </w:tc>
        <w:tc>
          <w:tcPr>
            <w:tcW w:w="966"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ind w:left="-113" w:right="-113"/>
              <w:jc w:val="center"/>
              <w:rPr>
                <w:rFonts w:ascii="Times New Roman" w:hAnsi="Times New Roman"/>
                <w:b/>
              </w:rPr>
            </w:pPr>
            <w:r w:rsidRPr="00A82585">
              <w:rPr>
                <w:rFonts w:ascii="Times New Roman" w:hAnsi="Times New Roman"/>
                <w:b/>
              </w:rPr>
              <w:t xml:space="preserve">2023 </w:t>
            </w:r>
          </w:p>
          <w:p w:rsidR="00A82585" w:rsidRPr="00A82585" w:rsidRDefault="00A82585" w:rsidP="00A82585">
            <w:pPr>
              <w:widowControl w:val="0"/>
              <w:spacing w:after="0" w:line="240" w:lineRule="auto"/>
              <w:ind w:left="-113" w:right="-113"/>
              <w:jc w:val="center"/>
              <w:rPr>
                <w:rFonts w:ascii="Times New Roman" w:hAnsi="Times New Roman"/>
                <w:b/>
              </w:rPr>
            </w:pPr>
            <w:r w:rsidRPr="00A82585">
              <w:rPr>
                <w:rFonts w:ascii="Times New Roman" w:hAnsi="Times New Roman"/>
                <w:b/>
              </w:rPr>
              <w:t>год</w:t>
            </w:r>
          </w:p>
        </w:tc>
        <w:tc>
          <w:tcPr>
            <w:tcW w:w="966"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ind w:left="-113" w:right="-113"/>
              <w:jc w:val="center"/>
              <w:rPr>
                <w:rFonts w:ascii="Times New Roman" w:hAnsi="Times New Roman"/>
                <w:b/>
              </w:rPr>
            </w:pPr>
            <w:r w:rsidRPr="00A82585">
              <w:rPr>
                <w:rFonts w:ascii="Times New Roman" w:hAnsi="Times New Roman"/>
                <w:b/>
              </w:rPr>
              <w:t>2024</w:t>
            </w:r>
          </w:p>
          <w:p w:rsidR="00A82585" w:rsidRPr="00A82585" w:rsidRDefault="00A82585" w:rsidP="00A82585">
            <w:pPr>
              <w:widowControl w:val="0"/>
              <w:spacing w:after="0" w:line="240" w:lineRule="auto"/>
              <w:ind w:left="-113" w:right="-113"/>
              <w:jc w:val="center"/>
              <w:rPr>
                <w:rFonts w:ascii="Times New Roman" w:hAnsi="Times New Roman"/>
                <w:b/>
              </w:rPr>
            </w:pPr>
            <w:r w:rsidRPr="00A82585">
              <w:rPr>
                <w:rFonts w:ascii="Times New Roman" w:hAnsi="Times New Roman"/>
                <w:b/>
              </w:rPr>
              <w:t>год</w:t>
            </w:r>
          </w:p>
        </w:tc>
        <w:tc>
          <w:tcPr>
            <w:tcW w:w="94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ind w:left="-113" w:right="-113"/>
              <w:jc w:val="center"/>
              <w:rPr>
                <w:rFonts w:ascii="Times New Roman" w:hAnsi="Times New Roman"/>
                <w:b/>
              </w:rPr>
            </w:pPr>
            <w:r w:rsidRPr="00A82585">
              <w:rPr>
                <w:rFonts w:ascii="Times New Roman" w:hAnsi="Times New Roman"/>
                <w:b/>
              </w:rPr>
              <w:t>2025</w:t>
            </w:r>
          </w:p>
          <w:p w:rsidR="00A82585" w:rsidRPr="00A82585" w:rsidRDefault="00A82585" w:rsidP="00A82585">
            <w:pPr>
              <w:widowControl w:val="0"/>
              <w:spacing w:after="0" w:line="240" w:lineRule="auto"/>
              <w:ind w:left="-113" w:right="-113"/>
              <w:jc w:val="center"/>
              <w:rPr>
                <w:rFonts w:ascii="Times New Roman" w:hAnsi="Times New Roman"/>
                <w:b/>
              </w:rPr>
            </w:pPr>
            <w:r w:rsidRPr="00A82585">
              <w:rPr>
                <w:rFonts w:ascii="Times New Roman" w:hAnsi="Times New Roman"/>
                <w:b/>
              </w:rPr>
              <w:t>год</w:t>
            </w:r>
          </w:p>
        </w:tc>
      </w:tr>
      <w:tr w:rsidR="00A82585" w:rsidRPr="00A82585" w:rsidTr="008A7D9B">
        <w:trPr>
          <w:trHeight w:val="20"/>
        </w:trPr>
        <w:tc>
          <w:tcPr>
            <w:tcW w:w="4808"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t>Прием документов на муниципальное хранение (ед.), в том числе:</w:t>
            </w:r>
          </w:p>
        </w:tc>
        <w:tc>
          <w:tcPr>
            <w:tcW w:w="9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2 651</w:t>
            </w:r>
          </w:p>
        </w:tc>
        <w:tc>
          <w:tcPr>
            <w:tcW w:w="9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2 960</w:t>
            </w:r>
          </w:p>
        </w:tc>
        <w:tc>
          <w:tcPr>
            <w:tcW w:w="966"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4 385</w:t>
            </w:r>
          </w:p>
        </w:tc>
        <w:tc>
          <w:tcPr>
            <w:tcW w:w="966"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4 673</w:t>
            </w:r>
          </w:p>
        </w:tc>
        <w:tc>
          <w:tcPr>
            <w:tcW w:w="94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2 224</w:t>
            </w:r>
          </w:p>
        </w:tc>
      </w:tr>
      <w:tr w:rsidR="00A82585" w:rsidRPr="00A82585" w:rsidTr="008A7D9B">
        <w:trPr>
          <w:trHeight w:val="20"/>
        </w:trPr>
        <w:tc>
          <w:tcPr>
            <w:tcW w:w="4808"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t xml:space="preserve">документов постоянного хранения </w:t>
            </w:r>
            <w:r w:rsidRPr="00A82585">
              <w:rPr>
                <w:rFonts w:ascii="Times New Roman" w:hAnsi="Times New Roman"/>
              </w:rPr>
              <w:br/>
              <w:t>от организаций - источников комплектования архива</w:t>
            </w:r>
          </w:p>
        </w:tc>
        <w:tc>
          <w:tcPr>
            <w:tcW w:w="9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1 502</w:t>
            </w:r>
          </w:p>
        </w:tc>
        <w:tc>
          <w:tcPr>
            <w:tcW w:w="9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2 162</w:t>
            </w:r>
          </w:p>
        </w:tc>
        <w:tc>
          <w:tcPr>
            <w:tcW w:w="966"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1 220</w:t>
            </w:r>
          </w:p>
        </w:tc>
        <w:tc>
          <w:tcPr>
            <w:tcW w:w="966"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1 649</w:t>
            </w:r>
          </w:p>
        </w:tc>
        <w:tc>
          <w:tcPr>
            <w:tcW w:w="94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1 035</w:t>
            </w:r>
          </w:p>
        </w:tc>
      </w:tr>
      <w:tr w:rsidR="00A82585" w:rsidRPr="00A82585" w:rsidTr="008A7D9B">
        <w:trPr>
          <w:trHeight w:val="20"/>
        </w:trPr>
        <w:tc>
          <w:tcPr>
            <w:tcW w:w="4808"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t>документов по личному составу ликвидированных организаций</w:t>
            </w:r>
          </w:p>
        </w:tc>
        <w:tc>
          <w:tcPr>
            <w:tcW w:w="9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1 149</w:t>
            </w:r>
          </w:p>
        </w:tc>
        <w:tc>
          <w:tcPr>
            <w:tcW w:w="9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798</w:t>
            </w:r>
          </w:p>
        </w:tc>
        <w:tc>
          <w:tcPr>
            <w:tcW w:w="966"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3 165</w:t>
            </w:r>
          </w:p>
        </w:tc>
        <w:tc>
          <w:tcPr>
            <w:tcW w:w="966"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3 024</w:t>
            </w:r>
          </w:p>
        </w:tc>
        <w:tc>
          <w:tcPr>
            <w:tcW w:w="94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1 189</w:t>
            </w:r>
          </w:p>
        </w:tc>
      </w:tr>
      <w:tr w:rsidR="00A82585" w:rsidRPr="00A82585" w:rsidTr="008A7D9B">
        <w:trPr>
          <w:trHeight w:val="20"/>
        </w:trPr>
        <w:tc>
          <w:tcPr>
            <w:tcW w:w="4808"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t>Объем архивных фондов (ед.), в том числе:</w:t>
            </w:r>
          </w:p>
        </w:tc>
        <w:tc>
          <w:tcPr>
            <w:tcW w:w="9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ind w:left="-113" w:right="-113"/>
              <w:jc w:val="center"/>
              <w:rPr>
                <w:rFonts w:ascii="Times New Roman" w:hAnsi="Times New Roman"/>
              </w:rPr>
            </w:pPr>
            <w:r w:rsidRPr="00A82585">
              <w:rPr>
                <w:rFonts w:ascii="Times New Roman" w:hAnsi="Times New Roman"/>
              </w:rPr>
              <w:t>109 185</w:t>
            </w:r>
          </w:p>
        </w:tc>
        <w:tc>
          <w:tcPr>
            <w:tcW w:w="9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111 379</w:t>
            </w:r>
          </w:p>
        </w:tc>
        <w:tc>
          <w:tcPr>
            <w:tcW w:w="966"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115 764</w:t>
            </w:r>
          </w:p>
        </w:tc>
        <w:tc>
          <w:tcPr>
            <w:tcW w:w="966"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120 115</w:t>
            </w:r>
          </w:p>
        </w:tc>
        <w:tc>
          <w:tcPr>
            <w:tcW w:w="94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122 339</w:t>
            </w:r>
          </w:p>
        </w:tc>
      </w:tr>
      <w:tr w:rsidR="00A82585" w:rsidRPr="00A82585" w:rsidTr="008A7D9B">
        <w:trPr>
          <w:trHeight w:val="20"/>
        </w:trPr>
        <w:tc>
          <w:tcPr>
            <w:tcW w:w="4808"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rPr>
                <w:rFonts w:ascii="Times New Roman" w:hAnsi="Times New Roman"/>
              </w:rPr>
            </w:pPr>
            <w:r w:rsidRPr="00A82585">
              <w:rPr>
                <w:rFonts w:ascii="Times New Roman" w:hAnsi="Times New Roman"/>
              </w:rPr>
              <w:t>постоянного хранения</w:t>
            </w:r>
          </w:p>
        </w:tc>
        <w:tc>
          <w:tcPr>
            <w:tcW w:w="9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52 694</w:t>
            </w:r>
          </w:p>
        </w:tc>
        <w:tc>
          <w:tcPr>
            <w:tcW w:w="9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54 090</w:t>
            </w:r>
          </w:p>
        </w:tc>
        <w:tc>
          <w:tcPr>
            <w:tcW w:w="966"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55 310</w:t>
            </w:r>
          </w:p>
        </w:tc>
        <w:tc>
          <w:tcPr>
            <w:tcW w:w="966"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56 887</w:t>
            </w:r>
          </w:p>
        </w:tc>
        <w:tc>
          <w:tcPr>
            <w:tcW w:w="94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57 922</w:t>
            </w:r>
          </w:p>
        </w:tc>
      </w:tr>
      <w:tr w:rsidR="00A82585" w:rsidRPr="00A82585" w:rsidTr="008A7D9B">
        <w:trPr>
          <w:trHeight w:val="20"/>
        </w:trPr>
        <w:tc>
          <w:tcPr>
            <w:tcW w:w="4808"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rPr>
                <w:rFonts w:ascii="Times New Roman" w:hAnsi="Times New Roman"/>
              </w:rPr>
            </w:pPr>
            <w:r w:rsidRPr="00A82585">
              <w:rPr>
                <w:rFonts w:ascii="Times New Roman" w:hAnsi="Times New Roman"/>
              </w:rPr>
              <w:t>по личному составу</w:t>
            </w:r>
          </w:p>
        </w:tc>
        <w:tc>
          <w:tcPr>
            <w:tcW w:w="9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56 491</w:t>
            </w:r>
          </w:p>
        </w:tc>
        <w:tc>
          <w:tcPr>
            <w:tcW w:w="9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57 289</w:t>
            </w:r>
          </w:p>
        </w:tc>
        <w:tc>
          <w:tcPr>
            <w:tcW w:w="966"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60 454</w:t>
            </w:r>
          </w:p>
        </w:tc>
        <w:tc>
          <w:tcPr>
            <w:tcW w:w="966"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63 228</w:t>
            </w:r>
          </w:p>
        </w:tc>
        <w:tc>
          <w:tcPr>
            <w:tcW w:w="94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64 417</w:t>
            </w:r>
          </w:p>
        </w:tc>
      </w:tr>
      <w:tr w:rsidR="00A82585" w:rsidRPr="00A82585" w:rsidTr="008A7D9B">
        <w:trPr>
          <w:trHeight w:val="20"/>
        </w:trPr>
        <w:tc>
          <w:tcPr>
            <w:tcW w:w="4808"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Хранение документов, отнесенных                                 к собственности Ханты-Мансийского автономного округа - Югры (ед.)</w:t>
            </w:r>
          </w:p>
        </w:tc>
        <w:tc>
          <w:tcPr>
            <w:tcW w:w="9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4 113</w:t>
            </w:r>
          </w:p>
        </w:tc>
        <w:tc>
          <w:tcPr>
            <w:tcW w:w="975"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4 503</w:t>
            </w:r>
          </w:p>
        </w:tc>
        <w:tc>
          <w:tcPr>
            <w:tcW w:w="966"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4 644</w:t>
            </w:r>
          </w:p>
        </w:tc>
        <w:tc>
          <w:tcPr>
            <w:tcW w:w="966"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4 780</w:t>
            </w:r>
          </w:p>
        </w:tc>
        <w:tc>
          <w:tcPr>
            <w:tcW w:w="94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ind w:left="-113" w:right="-113"/>
              <w:jc w:val="center"/>
              <w:rPr>
                <w:rFonts w:ascii="Times New Roman" w:hAnsi="Times New Roman"/>
              </w:rPr>
            </w:pPr>
            <w:r w:rsidRPr="00A82585">
              <w:rPr>
                <w:rFonts w:ascii="Times New Roman" w:hAnsi="Times New Roman"/>
              </w:rPr>
              <w:t>4 847</w:t>
            </w:r>
          </w:p>
        </w:tc>
      </w:tr>
    </w:tbl>
    <w:p w:rsidR="00A82585" w:rsidRPr="00A82585" w:rsidRDefault="00A82585" w:rsidP="00A82585">
      <w:pPr>
        <w:widowControl w:val="0"/>
        <w:autoSpaceDE w:val="0"/>
        <w:autoSpaceDN w:val="0"/>
        <w:adjustRightInd w:val="0"/>
        <w:spacing w:after="0" w:line="240" w:lineRule="auto"/>
        <w:jc w:val="center"/>
        <w:rPr>
          <w:rFonts w:ascii="Times New Roman" w:hAnsi="Times New Roman"/>
          <w:b/>
          <w:sz w:val="28"/>
          <w:szCs w:val="24"/>
        </w:rPr>
      </w:pP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eastAsia="Times New Roman" w:hAnsi="Times New Roman"/>
          <w:sz w:val="28"/>
          <w:szCs w:val="28"/>
          <w:lang w:eastAsia="ru-RU"/>
        </w:rPr>
        <w:t xml:space="preserve">Количество оказанных муниципальных услуг в 2025 году составило </w:t>
      </w:r>
      <w:r w:rsidRPr="00A82585">
        <w:rPr>
          <w:rFonts w:ascii="Times New Roman" w:hAnsi="Times New Roman"/>
          <w:sz w:val="28"/>
          <w:szCs w:val="28"/>
        </w:rPr>
        <w:t>20 613 единиц (таблица 27).</w:t>
      </w:r>
    </w:p>
    <w:p w:rsidR="00A82585" w:rsidRPr="00A82585" w:rsidRDefault="00A82585" w:rsidP="00A82585">
      <w:pPr>
        <w:spacing w:after="0" w:line="240" w:lineRule="auto"/>
        <w:ind w:firstLine="709"/>
        <w:jc w:val="both"/>
        <w:rPr>
          <w:rFonts w:ascii="Times New Roman" w:hAnsi="Times New Roman"/>
          <w:sz w:val="28"/>
          <w:szCs w:val="28"/>
        </w:rPr>
      </w:pPr>
    </w:p>
    <w:p w:rsidR="00A82585" w:rsidRPr="00A82585" w:rsidRDefault="00A82585" w:rsidP="00A82585">
      <w:pPr>
        <w:widowControl w:val="0"/>
        <w:spacing w:after="0" w:line="240" w:lineRule="auto"/>
        <w:jc w:val="right"/>
        <w:rPr>
          <w:rFonts w:ascii="Times New Roman" w:hAnsi="Times New Roman"/>
          <w:bCs/>
          <w:sz w:val="28"/>
          <w:szCs w:val="28"/>
        </w:rPr>
      </w:pPr>
      <w:r w:rsidRPr="00A82585">
        <w:rPr>
          <w:rFonts w:ascii="Times New Roman" w:hAnsi="Times New Roman"/>
          <w:bCs/>
          <w:sz w:val="28"/>
          <w:szCs w:val="28"/>
        </w:rPr>
        <w:t xml:space="preserve">Таблица </w:t>
      </w:r>
      <w:r w:rsidRPr="00A82585">
        <w:rPr>
          <w:rFonts w:ascii="Times New Roman" w:hAnsi="Times New Roman"/>
          <w:bCs/>
          <w:sz w:val="28"/>
          <w:szCs w:val="28"/>
        </w:rPr>
        <w:fldChar w:fldCharType="begin"/>
      </w:r>
      <w:r w:rsidRPr="00A82585">
        <w:rPr>
          <w:rFonts w:ascii="Times New Roman" w:hAnsi="Times New Roman"/>
          <w:bCs/>
          <w:sz w:val="28"/>
          <w:szCs w:val="28"/>
        </w:rPr>
        <w:instrText xml:space="preserve"> SEQ Таблица \* ARABIC </w:instrText>
      </w:r>
      <w:r w:rsidRPr="00A82585">
        <w:rPr>
          <w:rFonts w:ascii="Times New Roman" w:hAnsi="Times New Roman"/>
          <w:bCs/>
          <w:sz w:val="28"/>
          <w:szCs w:val="28"/>
        </w:rPr>
        <w:fldChar w:fldCharType="separate"/>
      </w:r>
      <w:r w:rsidR="00444333">
        <w:rPr>
          <w:rFonts w:ascii="Times New Roman" w:hAnsi="Times New Roman"/>
          <w:bCs/>
          <w:noProof/>
          <w:sz w:val="28"/>
          <w:szCs w:val="28"/>
        </w:rPr>
        <w:t>27</w:t>
      </w:r>
      <w:r w:rsidRPr="00A82585">
        <w:rPr>
          <w:rFonts w:ascii="Times New Roman" w:hAnsi="Times New Roman"/>
          <w:bCs/>
          <w:sz w:val="28"/>
          <w:szCs w:val="28"/>
        </w:rPr>
        <w:fldChar w:fldCharType="end"/>
      </w:r>
    </w:p>
    <w:p w:rsidR="00A82585" w:rsidRPr="00A82585" w:rsidRDefault="00A82585" w:rsidP="00A82585">
      <w:pPr>
        <w:widowControl w:val="0"/>
        <w:autoSpaceDE w:val="0"/>
        <w:autoSpaceDN w:val="0"/>
        <w:adjustRightInd w:val="0"/>
        <w:spacing w:after="0" w:line="240" w:lineRule="auto"/>
        <w:jc w:val="center"/>
        <w:rPr>
          <w:rFonts w:ascii="Times New Roman" w:hAnsi="Times New Roman"/>
          <w:b/>
          <w:sz w:val="28"/>
          <w:szCs w:val="24"/>
        </w:rPr>
      </w:pPr>
      <w:r w:rsidRPr="00A82585">
        <w:rPr>
          <w:rFonts w:ascii="Times New Roman" w:hAnsi="Times New Roman"/>
          <w:b/>
          <w:sz w:val="28"/>
          <w:szCs w:val="24"/>
        </w:rPr>
        <w:t>Оказание муниципальных услуг</w:t>
      </w:r>
    </w:p>
    <w:p w:rsidR="00A82585" w:rsidRPr="00A82585" w:rsidRDefault="00A82585" w:rsidP="00A82585">
      <w:pPr>
        <w:widowControl w:val="0"/>
        <w:spacing w:after="0" w:line="240" w:lineRule="auto"/>
        <w:jc w:val="right"/>
        <w:rPr>
          <w:rFonts w:ascii="Times New Roman" w:hAnsi="Times New Roman"/>
          <w:bCs/>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98"/>
        <w:gridCol w:w="973"/>
        <w:gridCol w:w="973"/>
        <w:gridCol w:w="973"/>
        <w:gridCol w:w="973"/>
        <w:gridCol w:w="949"/>
      </w:tblGrid>
      <w:tr w:rsidR="00A82585" w:rsidRPr="00A82585" w:rsidTr="008A7D9B">
        <w:trPr>
          <w:trHeight w:val="20"/>
        </w:trPr>
        <w:tc>
          <w:tcPr>
            <w:tcW w:w="4798"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 xml:space="preserve">Наименование </w:t>
            </w:r>
          </w:p>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показателя</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 xml:space="preserve">2021 </w:t>
            </w:r>
          </w:p>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год</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 xml:space="preserve">2022 </w:t>
            </w:r>
          </w:p>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год</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 xml:space="preserve">2023 </w:t>
            </w:r>
          </w:p>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год</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2024</w:t>
            </w:r>
          </w:p>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год</w:t>
            </w:r>
          </w:p>
        </w:tc>
        <w:tc>
          <w:tcPr>
            <w:tcW w:w="94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2025</w:t>
            </w:r>
          </w:p>
          <w:p w:rsidR="00A82585" w:rsidRPr="00A82585" w:rsidRDefault="00A82585" w:rsidP="00A82585">
            <w:pPr>
              <w:widowControl w:val="0"/>
              <w:spacing w:after="0" w:line="240" w:lineRule="auto"/>
              <w:jc w:val="center"/>
              <w:rPr>
                <w:rFonts w:ascii="Times New Roman" w:hAnsi="Times New Roman"/>
                <w:b/>
                <w:szCs w:val="24"/>
              </w:rPr>
            </w:pPr>
            <w:r w:rsidRPr="00A82585">
              <w:rPr>
                <w:rFonts w:ascii="Times New Roman" w:hAnsi="Times New Roman"/>
                <w:b/>
                <w:szCs w:val="24"/>
              </w:rPr>
              <w:t>год</w:t>
            </w:r>
          </w:p>
        </w:tc>
      </w:tr>
      <w:tr w:rsidR="00A82585" w:rsidRPr="00A82585" w:rsidTr="008A7D9B">
        <w:trPr>
          <w:trHeight w:val="20"/>
        </w:trPr>
        <w:tc>
          <w:tcPr>
            <w:tcW w:w="4798"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spacing w:after="0" w:line="240" w:lineRule="auto"/>
              <w:jc w:val="both"/>
              <w:rPr>
                <w:rFonts w:ascii="Times New Roman" w:hAnsi="Times New Roman"/>
                <w:szCs w:val="24"/>
              </w:rPr>
            </w:pPr>
            <w:r w:rsidRPr="00A82585">
              <w:rPr>
                <w:rFonts w:ascii="Times New Roman" w:hAnsi="Times New Roman"/>
                <w:szCs w:val="24"/>
              </w:rPr>
              <w:t>Количество оказанных услуг (ед.), в том числе:</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14 117</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16 544</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19 735</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19 036</w:t>
            </w:r>
          </w:p>
        </w:tc>
        <w:tc>
          <w:tcPr>
            <w:tcW w:w="94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20 613</w:t>
            </w:r>
          </w:p>
        </w:tc>
      </w:tr>
      <w:tr w:rsidR="00A82585" w:rsidRPr="00A82585" w:rsidTr="008A7D9B">
        <w:trPr>
          <w:trHeight w:val="20"/>
        </w:trPr>
        <w:tc>
          <w:tcPr>
            <w:tcW w:w="4798"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both"/>
              <w:rPr>
                <w:rFonts w:ascii="Times New Roman" w:hAnsi="Times New Roman"/>
                <w:szCs w:val="24"/>
              </w:rPr>
            </w:pPr>
            <w:r w:rsidRPr="00A82585">
              <w:rPr>
                <w:rFonts w:ascii="Times New Roman" w:hAnsi="Times New Roman"/>
                <w:szCs w:val="24"/>
              </w:rPr>
              <w:t>социально-правовые запросы</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13 193</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14 781</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19 128</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18 017</w:t>
            </w:r>
          </w:p>
        </w:tc>
        <w:tc>
          <w:tcPr>
            <w:tcW w:w="94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19 523</w:t>
            </w:r>
          </w:p>
        </w:tc>
      </w:tr>
      <w:tr w:rsidR="00A82585" w:rsidRPr="00A82585" w:rsidTr="008A7D9B">
        <w:trPr>
          <w:trHeight w:val="20"/>
        </w:trPr>
        <w:tc>
          <w:tcPr>
            <w:tcW w:w="4798"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both"/>
              <w:rPr>
                <w:rFonts w:ascii="Times New Roman" w:hAnsi="Times New Roman"/>
                <w:szCs w:val="24"/>
              </w:rPr>
            </w:pPr>
            <w:r w:rsidRPr="00A82585">
              <w:rPr>
                <w:rFonts w:ascii="Times New Roman" w:hAnsi="Times New Roman"/>
                <w:szCs w:val="24"/>
              </w:rPr>
              <w:lastRenderedPageBreak/>
              <w:t>тематические запросы</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890</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1 747</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558</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988</w:t>
            </w:r>
          </w:p>
        </w:tc>
        <w:tc>
          <w:tcPr>
            <w:tcW w:w="94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1 035</w:t>
            </w:r>
          </w:p>
        </w:tc>
      </w:tr>
      <w:tr w:rsidR="00A82585" w:rsidRPr="00A82585" w:rsidTr="008A7D9B">
        <w:trPr>
          <w:trHeight w:val="20"/>
        </w:trPr>
        <w:tc>
          <w:tcPr>
            <w:tcW w:w="4798"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both"/>
              <w:rPr>
                <w:rFonts w:ascii="Times New Roman" w:hAnsi="Times New Roman"/>
                <w:szCs w:val="24"/>
              </w:rPr>
            </w:pPr>
            <w:r w:rsidRPr="00A82585">
              <w:rPr>
                <w:rFonts w:ascii="Times New Roman" w:hAnsi="Times New Roman"/>
                <w:szCs w:val="24"/>
              </w:rPr>
              <w:t>предоставление архивных документов пользователям в рабочем помещении архивного отдела</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24</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14</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44</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31</w:t>
            </w:r>
          </w:p>
        </w:tc>
        <w:tc>
          <w:tcPr>
            <w:tcW w:w="94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52</w:t>
            </w:r>
          </w:p>
        </w:tc>
      </w:tr>
      <w:tr w:rsidR="00A82585" w:rsidRPr="00A82585" w:rsidTr="008A7D9B">
        <w:trPr>
          <w:trHeight w:val="20"/>
        </w:trPr>
        <w:tc>
          <w:tcPr>
            <w:tcW w:w="4798"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spacing w:after="0" w:line="240" w:lineRule="auto"/>
              <w:jc w:val="both"/>
              <w:rPr>
                <w:rFonts w:ascii="Times New Roman" w:hAnsi="Times New Roman"/>
                <w:szCs w:val="24"/>
              </w:rPr>
            </w:pPr>
            <w:r w:rsidRPr="00A82585">
              <w:rPr>
                <w:rFonts w:ascii="Times New Roman" w:hAnsi="Times New Roman"/>
                <w:szCs w:val="24"/>
              </w:rPr>
              <w:t xml:space="preserve">прием на муниципальное хранение документов </w:t>
            </w:r>
            <w:r w:rsidRPr="00A82585">
              <w:rPr>
                <w:rFonts w:ascii="Times New Roman" w:hAnsi="Times New Roman"/>
                <w:szCs w:val="24"/>
              </w:rPr>
              <w:br/>
              <w:t>от физических и юридических лиц, не являющихся источниками комплектования архивного отдела</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10</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2</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5</w:t>
            </w:r>
          </w:p>
        </w:tc>
        <w:tc>
          <w:tcPr>
            <w:tcW w:w="973"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0</w:t>
            </w:r>
          </w:p>
        </w:tc>
        <w:tc>
          <w:tcPr>
            <w:tcW w:w="949" w:type="dxa"/>
            <w:tcBorders>
              <w:top w:val="single" w:sz="4" w:space="0" w:color="auto"/>
              <w:left w:val="single" w:sz="4" w:space="0" w:color="auto"/>
              <w:bottom w:val="single" w:sz="4" w:space="0" w:color="auto"/>
              <w:right w:val="single" w:sz="4" w:space="0" w:color="auto"/>
            </w:tcBorders>
          </w:tcPr>
          <w:p w:rsidR="00A82585" w:rsidRPr="00A82585" w:rsidRDefault="00A82585" w:rsidP="00A82585">
            <w:pPr>
              <w:widowControl w:val="0"/>
              <w:autoSpaceDE w:val="0"/>
              <w:autoSpaceDN w:val="0"/>
              <w:adjustRightInd w:val="0"/>
              <w:spacing w:after="0" w:line="240" w:lineRule="auto"/>
              <w:jc w:val="center"/>
              <w:rPr>
                <w:rFonts w:ascii="Times New Roman" w:hAnsi="Times New Roman"/>
                <w:szCs w:val="24"/>
              </w:rPr>
            </w:pPr>
            <w:r w:rsidRPr="00A82585">
              <w:rPr>
                <w:rFonts w:ascii="Times New Roman" w:hAnsi="Times New Roman"/>
                <w:szCs w:val="24"/>
              </w:rPr>
              <w:t>3</w:t>
            </w:r>
          </w:p>
        </w:tc>
      </w:tr>
    </w:tbl>
    <w:p w:rsidR="00A82585" w:rsidRPr="00A82585" w:rsidRDefault="00A82585" w:rsidP="00A82585">
      <w:pPr>
        <w:widowControl w:val="0"/>
        <w:spacing w:after="0" w:line="240" w:lineRule="auto"/>
        <w:jc w:val="right"/>
        <w:rPr>
          <w:rFonts w:ascii="Times New Roman" w:hAnsi="Times New Roman"/>
          <w:bCs/>
          <w:sz w:val="28"/>
          <w:szCs w:val="28"/>
        </w:rPr>
      </w:pPr>
    </w:p>
    <w:p w:rsidR="00A82585" w:rsidRPr="00A82585" w:rsidRDefault="00A82585" w:rsidP="00A82585">
      <w:pPr>
        <w:spacing w:after="0" w:line="240" w:lineRule="auto"/>
        <w:ind w:firstLine="709"/>
        <w:jc w:val="both"/>
        <w:rPr>
          <w:rFonts w:ascii="Times New Roman" w:hAnsi="Times New Roman"/>
          <w:bCs/>
          <w:sz w:val="28"/>
          <w:szCs w:val="28"/>
        </w:rPr>
      </w:pPr>
      <w:r w:rsidRPr="00A82585">
        <w:rPr>
          <w:rFonts w:ascii="Times New Roman" w:eastAsia="Times New Roman" w:hAnsi="Times New Roman"/>
          <w:sz w:val="28"/>
          <w:szCs w:val="28"/>
          <w:lang w:eastAsia="ru-RU"/>
        </w:rPr>
        <w:t>В целях обеспечения сохранности архивных документов</w:t>
      </w:r>
      <w:r w:rsidRPr="00A82585">
        <w:rPr>
          <w:rFonts w:eastAsia="Times New Roman"/>
          <w:sz w:val="28"/>
          <w:szCs w:val="28"/>
          <w:lang w:eastAsia="ru-RU"/>
        </w:rPr>
        <w:t xml:space="preserve"> </w:t>
      </w:r>
      <w:r w:rsidRPr="00A82585">
        <w:rPr>
          <w:rFonts w:ascii="Times New Roman" w:eastAsia="Times New Roman" w:hAnsi="Times New Roman"/>
          <w:sz w:val="28"/>
          <w:szCs w:val="28"/>
          <w:lang w:eastAsia="ru-RU"/>
        </w:rPr>
        <w:t xml:space="preserve">оцифровано </w:t>
      </w:r>
      <w:r w:rsidRPr="00A82585">
        <w:rPr>
          <w:rFonts w:ascii="Times New Roman" w:eastAsia="Times New Roman" w:hAnsi="Times New Roman"/>
          <w:sz w:val="28"/>
          <w:szCs w:val="28"/>
          <w:lang w:eastAsia="ru-RU"/>
        </w:rPr>
        <w:br/>
        <w:t>187 единиц хранения (16 003 образа), внесено 2 685 записей в программный комплекс</w:t>
      </w:r>
      <w:r w:rsidRPr="00A82585">
        <w:rPr>
          <w:rFonts w:eastAsia="Times New Roman"/>
          <w:lang w:eastAsia="ru-RU"/>
        </w:rPr>
        <w:t xml:space="preserve"> </w:t>
      </w:r>
      <w:r w:rsidRPr="00A82585">
        <w:rPr>
          <w:rFonts w:ascii="Times New Roman" w:eastAsia="Times New Roman" w:hAnsi="Times New Roman"/>
          <w:sz w:val="28"/>
          <w:szCs w:val="28"/>
          <w:lang w:eastAsia="ru-RU"/>
        </w:rPr>
        <w:t>по ведению государственного учета документов Архивного фонда Российской Федерации «Архивный фонд» (таблица 28).</w:t>
      </w:r>
    </w:p>
    <w:p w:rsidR="00A82585" w:rsidRPr="00A82585" w:rsidRDefault="00A82585" w:rsidP="00A82585">
      <w:pPr>
        <w:widowControl w:val="0"/>
        <w:spacing w:after="0" w:line="240" w:lineRule="auto"/>
        <w:jc w:val="right"/>
        <w:rPr>
          <w:rFonts w:ascii="Times New Roman" w:hAnsi="Times New Roman"/>
          <w:bCs/>
          <w:sz w:val="28"/>
          <w:szCs w:val="28"/>
        </w:rPr>
      </w:pPr>
    </w:p>
    <w:p w:rsidR="00A82585" w:rsidRPr="00A82585" w:rsidRDefault="00A82585" w:rsidP="00A82585">
      <w:pPr>
        <w:widowControl w:val="0"/>
        <w:spacing w:after="0" w:line="240" w:lineRule="auto"/>
        <w:jc w:val="right"/>
        <w:rPr>
          <w:rFonts w:ascii="Times New Roman" w:hAnsi="Times New Roman"/>
          <w:b/>
          <w:sz w:val="28"/>
          <w:szCs w:val="28"/>
        </w:rPr>
      </w:pPr>
      <w:r w:rsidRPr="00A82585">
        <w:rPr>
          <w:rFonts w:ascii="Times New Roman" w:hAnsi="Times New Roman"/>
          <w:bCs/>
          <w:sz w:val="28"/>
          <w:szCs w:val="28"/>
        </w:rPr>
        <w:t xml:space="preserve">Таблица </w:t>
      </w:r>
      <w:r w:rsidRPr="00A82585">
        <w:rPr>
          <w:rFonts w:ascii="Times New Roman" w:hAnsi="Times New Roman"/>
          <w:bCs/>
          <w:sz w:val="28"/>
          <w:szCs w:val="28"/>
        </w:rPr>
        <w:fldChar w:fldCharType="begin"/>
      </w:r>
      <w:r w:rsidRPr="00A82585">
        <w:rPr>
          <w:rFonts w:ascii="Times New Roman" w:hAnsi="Times New Roman"/>
          <w:bCs/>
          <w:sz w:val="28"/>
          <w:szCs w:val="28"/>
        </w:rPr>
        <w:instrText xml:space="preserve"> SEQ Таблица \* ARABIC </w:instrText>
      </w:r>
      <w:r w:rsidRPr="00A82585">
        <w:rPr>
          <w:rFonts w:ascii="Times New Roman" w:hAnsi="Times New Roman"/>
          <w:bCs/>
          <w:sz w:val="28"/>
          <w:szCs w:val="28"/>
        </w:rPr>
        <w:fldChar w:fldCharType="separate"/>
      </w:r>
      <w:r w:rsidR="00444333">
        <w:rPr>
          <w:rFonts w:ascii="Times New Roman" w:hAnsi="Times New Roman"/>
          <w:bCs/>
          <w:noProof/>
          <w:sz w:val="28"/>
          <w:szCs w:val="28"/>
        </w:rPr>
        <w:t>28</w:t>
      </w:r>
      <w:r w:rsidRPr="00A82585">
        <w:rPr>
          <w:rFonts w:ascii="Times New Roman" w:hAnsi="Times New Roman"/>
          <w:bCs/>
          <w:sz w:val="28"/>
          <w:szCs w:val="28"/>
        </w:rPr>
        <w:fldChar w:fldCharType="end"/>
      </w:r>
      <w:r w:rsidRPr="00A82585">
        <w:rPr>
          <w:rFonts w:ascii="Times New Roman" w:hAnsi="Times New Roman"/>
          <w:b/>
          <w:sz w:val="28"/>
          <w:szCs w:val="28"/>
        </w:rPr>
        <w:t xml:space="preserve"> </w:t>
      </w:r>
    </w:p>
    <w:p w:rsidR="00A82585" w:rsidRPr="00A82585" w:rsidRDefault="00A82585" w:rsidP="00A82585">
      <w:pPr>
        <w:spacing w:after="0" w:line="240" w:lineRule="auto"/>
        <w:jc w:val="center"/>
        <w:rPr>
          <w:rFonts w:ascii="Times New Roman" w:hAnsi="Times New Roman"/>
          <w:b/>
          <w:sz w:val="28"/>
          <w:szCs w:val="28"/>
        </w:rPr>
      </w:pPr>
      <w:r w:rsidRPr="00A82585">
        <w:rPr>
          <w:rFonts w:ascii="Times New Roman" w:hAnsi="Times New Roman"/>
          <w:b/>
          <w:sz w:val="28"/>
          <w:szCs w:val="28"/>
        </w:rPr>
        <w:t>Обеспечение сохранности архивных документов</w:t>
      </w:r>
    </w:p>
    <w:p w:rsidR="00A82585" w:rsidRPr="00A82585" w:rsidRDefault="00A82585" w:rsidP="00A82585">
      <w:pPr>
        <w:spacing w:after="0" w:line="240" w:lineRule="auto"/>
        <w:jc w:val="center"/>
        <w:rPr>
          <w:rFonts w:ascii="Times New Roman" w:hAnsi="Times New Roman"/>
          <w:b/>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27"/>
        <w:gridCol w:w="1084"/>
        <w:gridCol w:w="1084"/>
        <w:gridCol w:w="1093"/>
        <w:gridCol w:w="1093"/>
        <w:gridCol w:w="1058"/>
      </w:tblGrid>
      <w:tr w:rsidR="00A82585" w:rsidRPr="00A82585" w:rsidTr="008A7D9B">
        <w:trPr>
          <w:trHeight w:val="20"/>
          <w:jc w:val="center"/>
        </w:trPr>
        <w:tc>
          <w:tcPr>
            <w:tcW w:w="4227" w:type="dxa"/>
            <w:hideMark/>
          </w:tcPr>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 xml:space="preserve">Наименование </w:t>
            </w:r>
          </w:p>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показателя</w:t>
            </w:r>
          </w:p>
        </w:tc>
        <w:tc>
          <w:tcPr>
            <w:tcW w:w="1084" w:type="dxa"/>
          </w:tcPr>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 xml:space="preserve">2021 </w:t>
            </w:r>
          </w:p>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год</w:t>
            </w:r>
          </w:p>
        </w:tc>
        <w:tc>
          <w:tcPr>
            <w:tcW w:w="1084" w:type="dxa"/>
          </w:tcPr>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 xml:space="preserve">2022 </w:t>
            </w:r>
          </w:p>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год</w:t>
            </w:r>
          </w:p>
        </w:tc>
        <w:tc>
          <w:tcPr>
            <w:tcW w:w="1093" w:type="dxa"/>
          </w:tcPr>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 xml:space="preserve">2023 </w:t>
            </w:r>
          </w:p>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год</w:t>
            </w:r>
          </w:p>
        </w:tc>
        <w:tc>
          <w:tcPr>
            <w:tcW w:w="1093" w:type="dxa"/>
          </w:tcPr>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2024</w:t>
            </w:r>
          </w:p>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год</w:t>
            </w:r>
          </w:p>
        </w:tc>
        <w:tc>
          <w:tcPr>
            <w:tcW w:w="1058" w:type="dxa"/>
          </w:tcPr>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2025</w:t>
            </w:r>
          </w:p>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год</w:t>
            </w:r>
          </w:p>
        </w:tc>
      </w:tr>
      <w:tr w:rsidR="00A82585" w:rsidRPr="00A82585" w:rsidTr="008A7D9B">
        <w:trPr>
          <w:trHeight w:val="20"/>
          <w:jc w:val="center"/>
        </w:trPr>
        <w:tc>
          <w:tcPr>
            <w:tcW w:w="4227" w:type="dxa"/>
            <w:hideMark/>
          </w:tcPr>
          <w:p w:rsidR="00A82585" w:rsidRPr="00A82585" w:rsidRDefault="00A82585" w:rsidP="00A82585">
            <w:pPr>
              <w:spacing w:after="0" w:line="240" w:lineRule="auto"/>
              <w:jc w:val="both"/>
              <w:rPr>
                <w:rFonts w:ascii="Times New Roman" w:hAnsi="Times New Roman"/>
              </w:rPr>
            </w:pPr>
            <w:r w:rsidRPr="00A82585">
              <w:rPr>
                <w:rFonts w:ascii="Times New Roman" w:hAnsi="Times New Roman"/>
              </w:rPr>
              <w:t>Оцифровка документов (единиц хранения/образов)</w:t>
            </w:r>
          </w:p>
        </w:tc>
        <w:tc>
          <w:tcPr>
            <w:tcW w:w="1084"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 xml:space="preserve">407 / </w:t>
            </w:r>
          </w:p>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25 638</w:t>
            </w:r>
          </w:p>
        </w:tc>
        <w:tc>
          <w:tcPr>
            <w:tcW w:w="1084"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 xml:space="preserve">197 / </w:t>
            </w:r>
          </w:p>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29 556</w:t>
            </w:r>
          </w:p>
        </w:tc>
        <w:tc>
          <w:tcPr>
            <w:tcW w:w="1093"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 xml:space="preserve">252 / </w:t>
            </w:r>
          </w:p>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17 157</w:t>
            </w:r>
          </w:p>
        </w:tc>
        <w:tc>
          <w:tcPr>
            <w:tcW w:w="1093"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216/</w:t>
            </w:r>
          </w:p>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16 395</w:t>
            </w:r>
          </w:p>
        </w:tc>
        <w:tc>
          <w:tcPr>
            <w:tcW w:w="1058"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lang w:val="en-US"/>
              </w:rPr>
            </w:pPr>
            <w:r w:rsidRPr="00A82585">
              <w:rPr>
                <w:rFonts w:ascii="Times New Roman" w:hAnsi="Times New Roman"/>
                <w:lang w:val="en-US"/>
              </w:rPr>
              <w:t>187/</w:t>
            </w:r>
          </w:p>
          <w:p w:rsidR="00A82585" w:rsidRPr="00A82585" w:rsidRDefault="00A82585" w:rsidP="00A82585">
            <w:pPr>
              <w:widowControl w:val="0"/>
              <w:autoSpaceDE w:val="0"/>
              <w:autoSpaceDN w:val="0"/>
              <w:adjustRightInd w:val="0"/>
              <w:spacing w:after="0" w:line="240" w:lineRule="auto"/>
              <w:jc w:val="center"/>
              <w:rPr>
                <w:rFonts w:ascii="Times New Roman" w:hAnsi="Times New Roman"/>
                <w:lang w:val="en-US"/>
              </w:rPr>
            </w:pPr>
            <w:r w:rsidRPr="00A82585">
              <w:rPr>
                <w:rFonts w:ascii="Times New Roman" w:hAnsi="Times New Roman"/>
                <w:lang w:val="en-US"/>
              </w:rPr>
              <w:t>16 003</w:t>
            </w:r>
          </w:p>
        </w:tc>
      </w:tr>
      <w:tr w:rsidR="00A82585" w:rsidRPr="00A82585" w:rsidTr="008A7D9B">
        <w:trPr>
          <w:trHeight w:val="20"/>
          <w:jc w:val="center"/>
        </w:trPr>
        <w:tc>
          <w:tcPr>
            <w:tcW w:w="4227" w:type="dxa"/>
            <w:hideMark/>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t>Выставки (ед.)</w:t>
            </w:r>
          </w:p>
        </w:tc>
        <w:tc>
          <w:tcPr>
            <w:tcW w:w="1084"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8</w:t>
            </w:r>
          </w:p>
        </w:tc>
        <w:tc>
          <w:tcPr>
            <w:tcW w:w="1084"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7</w:t>
            </w:r>
          </w:p>
        </w:tc>
        <w:tc>
          <w:tcPr>
            <w:tcW w:w="1093"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9</w:t>
            </w:r>
          </w:p>
        </w:tc>
        <w:tc>
          <w:tcPr>
            <w:tcW w:w="1093"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8</w:t>
            </w:r>
          </w:p>
        </w:tc>
        <w:tc>
          <w:tcPr>
            <w:tcW w:w="1058"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lang w:val="en-US"/>
              </w:rPr>
            </w:pPr>
            <w:r w:rsidRPr="00A82585">
              <w:rPr>
                <w:rFonts w:ascii="Times New Roman" w:hAnsi="Times New Roman"/>
                <w:lang w:val="en-US"/>
              </w:rPr>
              <w:t>10</w:t>
            </w:r>
          </w:p>
        </w:tc>
      </w:tr>
      <w:tr w:rsidR="00A82585" w:rsidRPr="00A82585" w:rsidTr="008A7D9B">
        <w:trPr>
          <w:trHeight w:val="20"/>
          <w:jc w:val="center"/>
        </w:trPr>
        <w:tc>
          <w:tcPr>
            <w:tcW w:w="4227" w:type="dxa"/>
            <w:hideMark/>
          </w:tcPr>
          <w:p w:rsidR="00A82585" w:rsidRPr="00A82585" w:rsidRDefault="00A82585" w:rsidP="00A82585">
            <w:pPr>
              <w:widowControl w:val="0"/>
              <w:spacing w:after="0" w:line="240" w:lineRule="auto"/>
              <w:jc w:val="both"/>
              <w:rPr>
                <w:rFonts w:ascii="Times New Roman" w:hAnsi="Times New Roman"/>
              </w:rPr>
            </w:pPr>
            <w:r w:rsidRPr="00A82585">
              <w:rPr>
                <w:rFonts w:ascii="Times New Roman" w:hAnsi="Times New Roman"/>
              </w:rPr>
              <w:t>Внесено записей в «Архивный фонд» (ед.)</w:t>
            </w:r>
          </w:p>
        </w:tc>
        <w:tc>
          <w:tcPr>
            <w:tcW w:w="1084"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23 206</w:t>
            </w:r>
          </w:p>
        </w:tc>
        <w:tc>
          <w:tcPr>
            <w:tcW w:w="1084"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22 355</w:t>
            </w:r>
          </w:p>
        </w:tc>
        <w:tc>
          <w:tcPr>
            <w:tcW w:w="1093"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13 627</w:t>
            </w:r>
          </w:p>
        </w:tc>
        <w:tc>
          <w:tcPr>
            <w:tcW w:w="1093"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4 748</w:t>
            </w:r>
          </w:p>
        </w:tc>
        <w:tc>
          <w:tcPr>
            <w:tcW w:w="1058"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lang w:val="en-US"/>
              </w:rPr>
            </w:pPr>
            <w:r w:rsidRPr="00A82585">
              <w:rPr>
                <w:rFonts w:ascii="Times New Roman" w:hAnsi="Times New Roman"/>
                <w:lang w:val="en-US"/>
              </w:rPr>
              <w:t>2 685</w:t>
            </w:r>
          </w:p>
        </w:tc>
      </w:tr>
      <w:tr w:rsidR="00A82585" w:rsidRPr="00A82585" w:rsidTr="008A7D9B">
        <w:trPr>
          <w:trHeight w:val="20"/>
          <w:jc w:val="center"/>
        </w:trPr>
        <w:tc>
          <w:tcPr>
            <w:tcW w:w="4227" w:type="dxa"/>
            <w:hideMark/>
          </w:tcPr>
          <w:p w:rsidR="00A82585" w:rsidRPr="00A82585" w:rsidRDefault="00A82585" w:rsidP="00A82585">
            <w:pPr>
              <w:spacing w:after="0" w:line="240" w:lineRule="auto"/>
              <w:contextualSpacing/>
              <w:jc w:val="both"/>
              <w:rPr>
                <w:rFonts w:ascii="Times New Roman" w:hAnsi="Times New Roman"/>
              </w:rPr>
            </w:pPr>
            <w:r w:rsidRPr="00A82585">
              <w:rPr>
                <w:rFonts w:ascii="Times New Roman" w:hAnsi="Times New Roman"/>
              </w:rPr>
              <w:t>Сверка наличия и состояния документов (фонд/единиц хранения)</w:t>
            </w:r>
          </w:p>
        </w:tc>
        <w:tc>
          <w:tcPr>
            <w:tcW w:w="1084"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 xml:space="preserve">38 / </w:t>
            </w:r>
          </w:p>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15 544</w:t>
            </w:r>
          </w:p>
        </w:tc>
        <w:tc>
          <w:tcPr>
            <w:tcW w:w="1084"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 xml:space="preserve">88 / </w:t>
            </w:r>
          </w:p>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25 792</w:t>
            </w:r>
          </w:p>
        </w:tc>
        <w:tc>
          <w:tcPr>
            <w:tcW w:w="1093"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93 /</w:t>
            </w:r>
          </w:p>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28 877</w:t>
            </w:r>
          </w:p>
        </w:tc>
        <w:tc>
          <w:tcPr>
            <w:tcW w:w="1093"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w:t>
            </w:r>
          </w:p>
        </w:tc>
        <w:tc>
          <w:tcPr>
            <w:tcW w:w="1058"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lang w:val="en-US"/>
              </w:rPr>
            </w:pPr>
            <w:r w:rsidRPr="00A82585">
              <w:rPr>
                <w:rFonts w:ascii="Times New Roman" w:hAnsi="Times New Roman"/>
                <w:lang w:val="en-US"/>
              </w:rPr>
              <w:t>-</w:t>
            </w:r>
          </w:p>
        </w:tc>
      </w:tr>
      <w:tr w:rsidR="00A82585" w:rsidRPr="00A82585" w:rsidTr="008A7D9B">
        <w:trPr>
          <w:trHeight w:val="503"/>
          <w:jc w:val="center"/>
        </w:trPr>
        <w:tc>
          <w:tcPr>
            <w:tcW w:w="4227" w:type="dxa"/>
            <w:hideMark/>
          </w:tcPr>
          <w:p w:rsidR="00A82585" w:rsidRPr="00A82585" w:rsidRDefault="00A82585" w:rsidP="00A82585">
            <w:pPr>
              <w:spacing w:after="0" w:line="240" w:lineRule="auto"/>
              <w:contextualSpacing/>
              <w:jc w:val="both"/>
              <w:rPr>
                <w:rFonts w:ascii="Times New Roman" w:hAnsi="Times New Roman"/>
              </w:rPr>
            </w:pPr>
            <w:r w:rsidRPr="00A82585">
              <w:rPr>
                <w:rFonts w:ascii="Times New Roman" w:hAnsi="Times New Roman"/>
              </w:rPr>
              <w:t>Улучшение физического состояния дел (единиц хранения)</w:t>
            </w:r>
          </w:p>
        </w:tc>
        <w:tc>
          <w:tcPr>
            <w:tcW w:w="1084"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1 691</w:t>
            </w:r>
          </w:p>
        </w:tc>
        <w:tc>
          <w:tcPr>
            <w:tcW w:w="1084"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2 284</w:t>
            </w:r>
          </w:p>
        </w:tc>
        <w:tc>
          <w:tcPr>
            <w:tcW w:w="1093"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5 848</w:t>
            </w:r>
          </w:p>
        </w:tc>
        <w:tc>
          <w:tcPr>
            <w:tcW w:w="1093"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4 276</w:t>
            </w:r>
          </w:p>
        </w:tc>
        <w:tc>
          <w:tcPr>
            <w:tcW w:w="1058" w:type="dxa"/>
          </w:tcPr>
          <w:p w:rsidR="00A82585" w:rsidRPr="00A82585" w:rsidRDefault="00A82585" w:rsidP="00A82585">
            <w:pPr>
              <w:widowControl w:val="0"/>
              <w:autoSpaceDE w:val="0"/>
              <w:autoSpaceDN w:val="0"/>
              <w:adjustRightInd w:val="0"/>
              <w:spacing w:after="0" w:line="240" w:lineRule="auto"/>
              <w:jc w:val="center"/>
              <w:rPr>
                <w:rFonts w:ascii="Times New Roman" w:hAnsi="Times New Roman"/>
              </w:rPr>
            </w:pPr>
            <w:r w:rsidRPr="00A82585">
              <w:rPr>
                <w:rFonts w:ascii="Times New Roman" w:hAnsi="Times New Roman"/>
              </w:rPr>
              <w:t>2 260</w:t>
            </w:r>
          </w:p>
        </w:tc>
      </w:tr>
    </w:tbl>
    <w:p w:rsidR="00A82585" w:rsidRPr="00A82585" w:rsidRDefault="00A82585" w:rsidP="00A82585">
      <w:pPr>
        <w:spacing w:after="0" w:line="240" w:lineRule="auto"/>
        <w:ind w:firstLine="709"/>
        <w:jc w:val="both"/>
        <w:rPr>
          <w:rFonts w:ascii="Times New Roman" w:hAnsi="Times New Roman"/>
          <w:sz w:val="28"/>
          <w:szCs w:val="28"/>
          <w:lang w:eastAsia="ru-RU"/>
        </w:rPr>
      </w:pP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lang w:eastAsia="ru-RU"/>
        </w:rPr>
        <w:t xml:space="preserve">В целях популяризации архивных фондов, повышения интереса граждан </w:t>
      </w:r>
      <w:r w:rsidRPr="00A82585">
        <w:rPr>
          <w:rFonts w:ascii="Times New Roman" w:hAnsi="Times New Roman"/>
          <w:sz w:val="28"/>
          <w:szCs w:val="28"/>
          <w:lang w:eastAsia="ru-RU"/>
        </w:rPr>
        <w:br/>
        <w:t xml:space="preserve">к истории и современному состоянию архивной отрасли, а также фактам </w:t>
      </w:r>
      <w:r w:rsidRPr="00A82585">
        <w:rPr>
          <w:rFonts w:ascii="Times New Roman" w:hAnsi="Times New Roman"/>
          <w:sz w:val="28"/>
          <w:szCs w:val="28"/>
          <w:lang w:eastAsia="ru-RU"/>
        </w:rPr>
        <w:br/>
        <w:t xml:space="preserve">и документам по истории города, обеспечения канала прямой связи органов местного самоуправления города Нижневартовска с гражданами регулярно ведется пополнение и обновление информации на </w:t>
      </w:r>
      <w:r w:rsidRPr="00A82585">
        <w:rPr>
          <w:rFonts w:ascii="Times New Roman" w:hAnsi="Times New Roman"/>
          <w:sz w:val="28"/>
          <w:szCs w:val="28"/>
        </w:rPr>
        <w:t xml:space="preserve">портале «Архивный отдел администрации города Нижневартовска», в </w:t>
      </w:r>
      <w:r w:rsidRPr="00A82585">
        <w:rPr>
          <w:rFonts w:ascii="Times New Roman" w:eastAsia="Times New Roman" w:hAnsi="Times New Roman"/>
          <w:sz w:val="28"/>
          <w:szCs w:val="28"/>
          <w:shd w:val="clear" w:color="auto" w:fill="FFFFFF"/>
          <w:lang w:eastAsia="ru-RU"/>
        </w:rPr>
        <w:t xml:space="preserve">официальных группах архивного отдела администрации города в социальных сетях «ВКонтакте» </w:t>
      </w:r>
      <w:r w:rsidRPr="00A82585">
        <w:rPr>
          <w:rFonts w:ascii="Times New Roman" w:eastAsia="Times New Roman" w:hAnsi="Times New Roman"/>
          <w:sz w:val="28"/>
          <w:szCs w:val="28"/>
          <w:shd w:val="clear" w:color="auto" w:fill="FFFFFF"/>
          <w:lang w:eastAsia="ru-RU"/>
        </w:rPr>
        <w:br/>
        <w:t xml:space="preserve">и «Одноклассники». Количество посещений за </w:t>
      </w:r>
      <w:r w:rsidRPr="00A82585">
        <w:rPr>
          <w:rFonts w:ascii="Times New Roman" w:hAnsi="Times New Roman"/>
          <w:sz w:val="28"/>
          <w:szCs w:val="28"/>
        </w:rPr>
        <w:t xml:space="preserve">2025 год составило </w:t>
      </w:r>
      <w:r w:rsidRPr="00A82585">
        <w:rPr>
          <w:rFonts w:ascii="Times New Roman" w:hAnsi="Times New Roman"/>
          <w:sz w:val="28"/>
          <w:szCs w:val="28"/>
        </w:rPr>
        <w:br/>
        <w:t>165 611</w:t>
      </w:r>
      <w:r w:rsidRPr="00A82585">
        <w:rPr>
          <w:rFonts w:ascii="Times New Roman" w:hAnsi="Times New Roman"/>
          <w:b/>
          <w:sz w:val="28"/>
          <w:szCs w:val="28"/>
        </w:rPr>
        <w:t xml:space="preserve"> </w:t>
      </w:r>
      <w:r w:rsidRPr="00A82585">
        <w:rPr>
          <w:rFonts w:ascii="Times New Roman" w:hAnsi="Times New Roman"/>
          <w:sz w:val="28"/>
          <w:szCs w:val="28"/>
        </w:rPr>
        <w:t>человек (за 2024 год - 67 906).</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Популяризация архивных фондов осуществлялась в различных формах:</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выставки архивных документов, в том числе виртуальные;</w:t>
      </w:r>
    </w:p>
    <w:p w:rsidR="00A82585" w:rsidRPr="00A82585" w:rsidRDefault="00A82585" w:rsidP="00A82585">
      <w:pPr>
        <w:tabs>
          <w:tab w:val="left" w:pos="709"/>
        </w:tabs>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 тематические мероприятия для школьников и студентов образовательных организаций города: подготовлены и проведены уроки памяти «Ленинград - моя гордость и боль», «Сталинградская битва. Последний рубеж», посвященные </w:t>
      </w:r>
      <w:r w:rsidRPr="00A82585">
        <w:rPr>
          <w:rFonts w:ascii="Times New Roman" w:eastAsia="Times New Roman" w:hAnsi="Times New Roman"/>
          <w:sz w:val="28"/>
          <w:szCs w:val="28"/>
          <w:lang w:eastAsia="ru-RU"/>
        </w:rPr>
        <w:br/>
        <w:t>80-й годовщине Победы в Великой Отечественной войне 1941-1945 годов, Всероссийская акция памяти «Блокадный хлеб»;</w:t>
      </w:r>
    </w:p>
    <w:p w:rsidR="00A82585" w:rsidRPr="00A82585" w:rsidRDefault="00A82585" w:rsidP="00A82585">
      <w:pPr>
        <w:tabs>
          <w:tab w:val="left" w:pos="709"/>
        </w:tabs>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 день открытых дверей, посвященный Дню местного самоуправления </w:t>
      </w:r>
      <w:r w:rsidRPr="00A82585">
        <w:rPr>
          <w:rFonts w:ascii="Times New Roman" w:eastAsia="Times New Roman" w:hAnsi="Times New Roman"/>
          <w:sz w:val="28"/>
          <w:szCs w:val="28"/>
          <w:lang w:eastAsia="ru-RU"/>
        </w:rPr>
        <w:br/>
        <w:t xml:space="preserve">в Российской Федерации, для студентов бюджетного учреждения профессионального образования Ханты-Мансийского автономного округа - Югры </w:t>
      </w:r>
      <w:r w:rsidRPr="00A82585">
        <w:rPr>
          <w:rFonts w:ascii="Times New Roman" w:eastAsia="Times New Roman" w:hAnsi="Times New Roman"/>
          <w:sz w:val="28"/>
          <w:szCs w:val="28"/>
        </w:rPr>
        <w:t>«Нижневартовский социально-гуманитарный колледж»</w:t>
      </w:r>
      <w:r w:rsidRPr="00A82585">
        <w:rPr>
          <w:rFonts w:ascii="Times New Roman" w:eastAsia="Times New Roman" w:hAnsi="Times New Roman"/>
          <w:sz w:val="28"/>
          <w:szCs w:val="28"/>
          <w:lang w:eastAsia="ru-RU"/>
        </w:rPr>
        <w:t>;</w:t>
      </w:r>
    </w:p>
    <w:p w:rsidR="00A82585" w:rsidRPr="00A82585" w:rsidRDefault="00A82585" w:rsidP="00A82585">
      <w:pPr>
        <w:spacing w:after="0" w:line="240" w:lineRule="auto"/>
        <w:ind w:firstLine="709"/>
        <w:jc w:val="both"/>
        <w:rPr>
          <w:rFonts w:ascii="Times New Roman" w:hAnsi="Times New Roman"/>
          <w:sz w:val="28"/>
          <w:szCs w:val="28"/>
          <w:lang w:eastAsia="ru-RU"/>
        </w:rPr>
      </w:pPr>
      <w:r w:rsidRPr="00A82585">
        <w:rPr>
          <w:rFonts w:ascii="Times New Roman" w:eastAsia="Times New Roman" w:hAnsi="Times New Roman"/>
          <w:sz w:val="28"/>
          <w:szCs w:val="28"/>
          <w:lang w:eastAsia="ru-RU"/>
        </w:rPr>
        <w:lastRenderedPageBreak/>
        <w:t>- в</w:t>
      </w:r>
      <w:r w:rsidRPr="00A82585">
        <w:rPr>
          <w:rFonts w:ascii="Times New Roman" w:hAnsi="Times New Roman"/>
          <w:sz w:val="28"/>
          <w:szCs w:val="28"/>
          <w:lang w:eastAsia="ru-RU"/>
        </w:rPr>
        <w:t xml:space="preserve"> рамках реализации регионального проекта по увековечению памяти участников специальной военной операции «Подвиги югорчан. Дорогами специальной военной операции» создан фонд «Коллекция документов личного происхождения жителей города Нижневартовска - участников специальной военной операции», на постоянное хранение приняты документы 3 участников специальной военной операции. </w:t>
      </w:r>
    </w:p>
    <w:p w:rsidR="00A82585" w:rsidRPr="00A82585" w:rsidRDefault="00A82585" w:rsidP="00A82585">
      <w:pPr>
        <w:tabs>
          <w:tab w:val="left" w:pos="1134"/>
          <w:tab w:val="left" w:pos="1276"/>
        </w:tabs>
        <w:spacing w:after="0" w:line="240" w:lineRule="auto"/>
        <w:ind w:firstLine="709"/>
        <w:contextualSpacing/>
        <w:jc w:val="both"/>
        <w:rPr>
          <w:rFonts w:ascii="Times New Roman" w:eastAsia="Times New Roman" w:hAnsi="Times New Roman"/>
          <w:sz w:val="28"/>
          <w:szCs w:val="28"/>
          <w:lang w:eastAsia="ru-RU"/>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37" w:name="_Toc220496058"/>
      <w:r w:rsidRPr="00A82585">
        <w:rPr>
          <w:rFonts w:ascii="Times New Roman" w:eastAsia="Times New Roman" w:hAnsi="Times New Roman"/>
          <w:b/>
          <w:bCs/>
          <w:kern w:val="32"/>
          <w:sz w:val="28"/>
          <w:szCs w:val="28"/>
          <w:lang w:eastAsia="ru-RU"/>
        </w:rPr>
        <w:t>1.36. Правовое обеспечение</w:t>
      </w:r>
      <w:bookmarkEnd w:id="37"/>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В течение 2025 года была проведена правовая экспертиза:</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color w:val="000000"/>
          <w:sz w:val="28"/>
          <w:szCs w:val="28"/>
          <w:lang w:eastAsia="ru-RU"/>
        </w:rPr>
        <w:t xml:space="preserve">- 65 </w:t>
      </w:r>
      <w:r w:rsidRPr="00A82585">
        <w:rPr>
          <w:rFonts w:ascii="Times New Roman" w:eastAsia="Times New Roman" w:hAnsi="Times New Roman"/>
          <w:color w:val="000000"/>
          <w:sz w:val="28"/>
          <w:szCs w:val="28"/>
          <w:highlight w:val="white"/>
          <w:lang w:eastAsia="ru-RU"/>
        </w:rPr>
        <w:t>проектов пост</w:t>
      </w:r>
      <w:r w:rsidRPr="00A82585">
        <w:rPr>
          <w:rFonts w:ascii="Times New Roman" w:eastAsia="Times New Roman" w:hAnsi="Times New Roman"/>
          <w:sz w:val="28"/>
          <w:szCs w:val="28"/>
          <w:lang w:eastAsia="ru-RU"/>
        </w:rPr>
        <w:t>ановлений главы города;</w:t>
      </w:r>
    </w:p>
    <w:p w:rsidR="00A82585" w:rsidRPr="00A82585" w:rsidRDefault="00A82585" w:rsidP="00A82585">
      <w:pPr>
        <w:spacing w:after="0" w:line="240" w:lineRule="auto"/>
        <w:ind w:firstLine="708"/>
        <w:jc w:val="both"/>
        <w:rPr>
          <w:rFonts w:ascii="Times New Roman" w:eastAsia="Times New Roman" w:hAnsi="Times New Roman"/>
          <w:sz w:val="28"/>
          <w:szCs w:val="28"/>
          <w:highlight w:val="yellow"/>
          <w:lang w:eastAsia="ru-RU"/>
        </w:rPr>
      </w:pPr>
      <w:r w:rsidRPr="00A82585">
        <w:rPr>
          <w:rFonts w:ascii="Times New Roman" w:eastAsia="Times New Roman" w:hAnsi="Times New Roman"/>
          <w:sz w:val="28"/>
          <w:szCs w:val="28"/>
          <w:lang w:eastAsia="ru-RU"/>
        </w:rPr>
        <w:t>- 1 195 проектов постановлений администрации города;</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- 805 проектов распоряжений администрации города;</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- 88 проектов решений Думы города;</w:t>
      </w:r>
    </w:p>
    <w:p w:rsidR="00A82585" w:rsidRPr="00A82585" w:rsidRDefault="00A82585" w:rsidP="00A82585">
      <w:pPr>
        <w:spacing w:after="0" w:line="240" w:lineRule="auto"/>
        <w:ind w:firstLine="708"/>
        <w:jc w:val="both"/>
        <w:rPr>
          <w:rFonts w:ascii="Times New Roman" w:eastAsia="Times New Roman" w:hAnsi="Times New Roman"/>
          <w:b/>
          <w:i/>
          <w:sz w:val="28"/>
          <w:szCs w:val="28"/>
          <w:lang w:eastAsia="ru-RU"/>
        </w:rPr>
      </w:pPr>
      <w:r w:rsidRPr="00A82585">
        <w:rPr>
          <w:rFonts w:ascii="Times New Roman" w:eastAsia="Times New Roman" w:hAnsi="Times New Roman"/>
          <w:sz w:val="28"/>
          <w:szCs w:val="28"/>
          <w:lang w:eastAsia="ru-RU"/>
        </w:rPr>
        <w:t>- 896 проектов договоров, соглашений, муниципальных контрактов, заключаемых администрацией города (в том числе ее структурными подразделениями), и дополнительных соглашений к ним;</w:t>
      </w:r>
    </w:p>
    <w:p w:rsidR="00A82585" w:rsidRPr="00A82585" w:rsidRDefault="00A82585" w:rsidP="00A82585">
      <w:pPr>
        <w:spacing w:after="0" w:line="240" w:lineRule="auto"/>
        <w:ind w:firstLine="708"/>
        <w:jc w:val="both"/>
        <w:rPr>
          <w:rFonts w:ascii="Times New Roman" w:eastAsia="Times New Roman" w:hAnsi="Times New Roman"/>
          <w:b/>
          <w:i/>
          <w:sz w:val="28"/>
          <w:szCs w:val="28"/>
          <w:lang w:eastAsia="ru-RU"/>
        </w:rPr>
      </w:pPr>
      <w:r w:rsidRPr="00A82585">
        <w:rPr>
          <w:rFonts w:ascii="Times New Roman" w:eastAsia="Times New Roman" w:hAnsi="Times New Roman"/>
          <w:sz w:val="28"/>
          <w:szCs w:val="28"/>
          <w:lang w:eastAsia="ru-RU"/>
        </w:rPr>
        <w:t xml:space="preserve">- 466 проектов муниципальных контрактов, заключаемых муниципальными учреждениями по результатам проведения запросов котировок, аукционов; </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- 3 457 проектов приказов, распоряжений отраслевых (функциональных) органов администрации города.</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Проведена антикоррупционная экспертиза 406 проектов нормативных правовых актов главы города.</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Ведется работа по внесению изменений в Устав города Нижневартовска, </w:t>
      </w:r>
      <w:r w:rsidRPr="00A82585">
        <w:rPr>
          <w:rFonts w:ascii="Times New Roman" w:eastAsia="Times New Roman" w:hAnsi="Times New Roman"/>
          <w:sz w:val="28"/>
          <w:szCs w:val="28"/>
          <w:lang w:eastAsia="ru-RU"/>
        </w:rPr>
        <w:br/>
        <w:t xml:space="preserve">в том числе с целью приведения его в соответствие с действующим законодательством. </w:t>
      </w:r>
    </w:p>
    <w:p w:rsidR="00A82585" w:rsidRPr="00A82585" w:rsidRDefault="00A82585" w:rsidP="00A82585">
      <w:pPr>
        <w:spacing w:after="0" w:line="240" w:lineRule="auto"/>
        <w:ind w:firstLine="708"/>
        <w:jc w:val="both"/>
        <w:rPr>
          <w:rFonts w:ascii="Times New Roman" w:eastAsia="Times New Roman" w:hAnsi="Times New Roman"/>
          <w:i/>
          <w:sz w:val="28"/>
          <w:szCs w:val="28"/>
          <w:lang w:eastAsia="ru-RU"/>
        </w:rPr>
      </w:pPr>
      <w:r w:rsidRPr="00A82585">
        <w:rPr>
          <w:rFonts w:ascii="Times New Roman" w:eastAsia="Times New Roman" w:hAnsi="Times New Roman"/>
          <w:sz w:val="28"/>
          <w:szCs w:val="28"/>
          <w:lang w:eastAsia="ru-RU"/>
        </w:rPr>
        <w:t xml:space="preserve">К администрации города в 2025 году было предъявлено 251 исковое заявление на общую сумму 60,6 млн. </w:t>
      </w:r>
      <w:r w:rsidRPr="00A82585">
        <w:rPr>
          <w:rFonts w:ascii="Times New Roman" w:eastAsia="Times New Roman" w:hAnsi="Times New Roman"/>
          <w:bCs/>
          <w:sz w:val="28"/>
          <w:szCs w:val="28"/>
          <w:lang w:eastAsia="ru-RU"/>
        </w:rPr>
        <w:t xml:space="preserve">рублей. </w:t>
      </w:r>
      <w:r w:rsidRPr="00A82585">
        <w:rPr>
          <w:rFonts w:ascii="Times New Roman" w:eastAsia="Times New Roman" w:hAnsi="Times New Roman"/>
          <w:sz w:val="28"/>
          <w:szCs w:val="28"/>
          <w:lang w:eastAsia="ru-RU"/>
        </w:rPr>
        <w:t>Удовлетворено судами 193 исковых заявления на сумму 37,9 млн.</w:t>
      </w:r>
      <w:r w:rsidRPr="00A82585">
        <w:rPr>
          <w:rFonts w:ascii="Times New Roman" w:eastAsia="Times New Roman" w:hAnsi="Times New Roman"/>
          <w:bCs/>
          <w:sz w:val="28"/>
          <w:szCs w:val="28"/>
          <w:lang w:eastAsia="ru-RU"/>
        </w:rPr>
        <w:t xml:space="preserve"> рублей</w:t>
      </w:r>
      <w:r w:rsidRPr="00A82585">
        <w:rPr>
          <w:rFonts w:ascii="Times New Roman" w:eastAsia="Times New Roman" w:hAnsi="Times New Roman"/>
          <w:sz w:val="28"/>
          <w:szCs w:val="28"/>
          <w:lang w:eastAsia="ru-RU"/>
        </w:rPr>
        <w:t xml:space="preserve">, отказано в удовлетворении по 72 исковым заявлениям, 133 исковых заявления находятся на рассмотрении, 23 исковых заявления оставлены без рассмотрения, по 8 делам производство прекращено </w:t>
      </w:r>
      <w:r w:rsidRPr="00A82585">
        <w:rPr>
          <w:rFonts w:ascii="Times New Roman" w:eastAsia="Times New Roman" w:hAnsi="Times New Roman"/>
          <w:sz w:val="28"/>
          <w:szCs w:val="28"/>
          <w:lang w:eastAsia="ru-RU"/>
        </w:rPr>
        <w:br/>
        <w:t>(с учетом ранее поданных к администрации города исковых заявлений).</w:t>
      </w:r>
    </w:p>
    <w:p w:rsidR="00A82585" w:rsidRPr="00A82585" w:rsidRDefault="00A82585" w:rsidP="00A82585">
      <w:pPr>
        <w:spacing w:after="0" w:line="240" w:lineRule="auto"/>
        <w:ind w:firstLine="708"/>
        <w:jc w:val="both"/>
        <w:rPr>
          <w:rFonts w:ascii="Times New Roman" w:eastAsia="Times New Roman" w:hAnsi="Times New Roman"/>
          <w:i/>
          <w:sz w:val="28"/>
          <w:szCs w:val="28"/>
          <w:lang w:eastAsia="ru-RU"/>
        </w:rPr>
      </w:pPr>
      <w:r w:rsidRPr="00A82585">
        <w:rPr>
          <w:rFonts w:ascii="Times New Roman" w:eastAsia="Times New Roman" w:hAnsi="Times New Roman"/>
          <w:sz w:val="28"/>
          <w:szCs w:val="28"/>
          <w:lang w:eastAsia="ru-RU"/>
        </w:rPr>
        <w:t xml:space="preserve">Администрацией города в 2025 году было предъявлено в суд 645 исковых заявлений на общую сумму 603,5 млн. </w:t>
      </w:r>
      <w:r w:rsidRPr="00A82585">
        <w:rPr>
          <w:rFonts w:ascii="Times New Roman" w:eastAsia="Times New Roman" w:hAnsi="Times New Roman"/>
          <w:bCs/>
          <w:sz w:val="28"/>
          <w:szCs w:val="28"/>
          <w:lang w:eastAsia="ru-RU"/>
        </w:rPr>
        <w:t>рублей. У</w:t>
      </w:r>
      <w:r w:rsidRPr="00A82585">
        <w:rPr>
          <w:rFonts w:ascii="Times New Roman" w:eastAsia="Times New Roman" w:hAnsi="Times New Roman"/>
          <w:sz w:val="28"/>
          <w:szCs w:val="28"/>
          <w:lang w:eastAsia="ru-RU"/>
        </w:rPr>
        <w:t xml:space="preserve">довлетворено 323 исковых заявления на сумму 93,5 млн. </w:t>
      </w:r>
      <w:r w:rsidRPr="00A82585">
        <w:rPr>
          <w:rFonts w:ascii="Times New Roman" w:eastAsia="Times New Roman" w:hAnsi="Times New Roman"/>
          <w:bCs/>
          <w:sz w:val="28"/>
          <w:szCs w:val="28"/>
          <w:lang w:eastAsia="ru-RU"/>
        </w:rPr>
        <w:t>рублей,</w:t>
      </w:r>
      <w:r w:rsidRPr="00A82585">
        <w:rPr>
          <w:rFonts w:ascii="Times New Roman" w:eastAsia="Times New Roman" w:hAnsi="Times New Roman"/>
          <w:sz w:val="28"/>
          <w:szCs w:val="28"/>
          <w:lang w:eastAsia="ru-RU"/>
        </w:rPr>
        <w:t xml:space="preserve"> отказано в удовлетворении </w:t>
      </w:r>
      <w:r w:rsidRPr="00A82585">
        <w:rPr>
          <w:rFonts w:ascii="Times New Roman" w:eastAsia="Times New Roman" w:hAnsi="Times New Roman"/>
          <w:sz w:val="28"/>
          <w:szCs w:val="28"/>
          <w:lang w:eastAsia="ru-RU"/>
        </w:rPr>
        <w:br/>
        <w:t>по 94 исковым заявлениям</w:t>
      </w:r>
      <w:r w:rsidRPr="00A82585">
        <w:rPr>
          <w:rFonts w:ascii="Times New Roman" w:eastAsia="Times New Roman" w:hAnsi="Times New Roman"/>
          <w:bCs/>
          <w:sz w:val="28"/>
          <w:szCs w:val="28"/>
          <w:lang w:eastAsia="ru-RU"/>
        </w:rPr>
        <w:t xml:space="preserve">, 123 исковых заявления находятся на рассмотрении, 10 исковых заявлений оставлены без рассмотрения, по 15 делам производство прекращено </w:t>
      </w:r>
      <w:r w:rsidRPr="00A82585">
        <w:rPr>
          <w:rFonts w:ascii="Times New Roman" w:eastAsia="Times New Roman" w:hAnsi="Times New Roman"/>
          <w:sz w:val="28"/>
          <w:szCs w:val="28"/>
          <w:lang w:eastAsia="ru-RU"/>
        </w:rPr>
        <w:t>(с учетом ранее поданных администрацией города исковых заявлений).</w:t>
      </w:r>
    </w:p>
    <w:p w:rsidR="00A82585" w:rsidRPr="00A82585" w:rsidRDefault="00A82585" w:rsidP="00A82585">
      <w:pPr>
        <w:spacing w:after="0" w:line="240" w:lineRule="auto"/>
        <w:ind w:firstLine="708"/>
        <w:jc w:val="both"/>
        <w:rPr>
          <w:rFonts w:ascii="Times New Roman" w:eastAsia="Times New Roman" w:hAnsi="Times New Roman"/>
          <w:b/>
          <w:i/>
          <w:sz w:val="28"/>
          <w:szCs w:val="28"/>
          <w:lang w:eastAsia="ru-RU"/>
        </w:rPr>
      </w:pPr>
      <w:r w:rsidRPr="00A82585">
        <w:rPr>
          <w:rFonts w:ascii="Times New Roman" w:eastAsia="Times New Roman" w:hAnsi="Times New Roman"/>
          <w:sz w:val="28"/>
          <w:szCs w:val="28"/>
          <w:lang w:eastAsia="ru-RU"/>
        </w:rPr>
        <w:t xml:space="preserve">В качестве третьего (заинтересованного) лица администрация города привлекалась по 341 заявлению. </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lastRenderedPageBreak/>
        <w:t xml:space="preserve">На рассмотрении в кассационной и надзорной инстанциях находится </w:t>
      </w:r>
      <w:r w:rsidRPr="00A82585">
        <w:rPr>
          <w:rFonts w:ascii="Times New Roman" w:eastAsia="Times New Roman" w:hAnsi="Times New Roman"/>
          <w:sz w:val="28"/>
          <w:szCs w:val="28"/>
          <w:lang w:eastAsia="ru-RU"/>
        </w:rPr>
        <w:br/>
        <w:t>26 жалоб.</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4"/>
          <w:lang w:eastAsia="ru-RU"/>
        </w:rPr>
        <w:t xml:space="preserve">За 2025 год в службу судебных приставов направлено 344 исполнительных документа (исполнительные листы и судебные приказы) на сумму </w:t>
      </w:r>
      <w:r w:rsidRPr="00A82585">
        <w:rPr>
          <w:rFonts w:ascii="Times New Roman" w:eastAsia="Times New Roman" w:hAnsi="Times New Roman"/>
          <w:sz w:val="28"/>
          <w:szCs w:val="24"/>
          <w:lang w:eastAsia="ru-RU"/>
        </w:rPr>
        <w:br/>
        <w:t>68,9 млн. рублей.</w:t>
      </w:r>
      <w:r w:rsidRPr="00A82585">
        <w:rPr>
          <w:rFonts w:ascii="Times New Roman" w:eastAsia="Times New Roman" w:hAnsi="Times New Roman"/>
          <w:sz w:val="28"/>
          <w:szCs w:val="28"/>
          <w:lang w:eastAsia="ru-RU"/>
        </w:rPr>
        <w:t xml:space="preserve"> </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eastAsia="Times New Roman" w:hAnsi="Times New Roman"/>
          <w:sz w:val="28"/>
          <w:szCs w:val="28"/>
          <w:lang w:eastAsia="ru-RU"/>
        </w:rPr>
        <w:t xml:space="preserve">На </w:t>
      </w:r>
      <w:r w:rsidRPr="00A82585">
        <w:rPr>
          <w:rFonts w:ascii="Times New Roman" w:hAnsi="Times New Roman"/>
          <w:sz w:val="28"/>
          <w:szCs w:val="28"/>
        </w:rPr>
        <w:t>принудительном исполнении в отделе судебных приставов находится 951 исполнительный документ.</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Взыскано и перечислено в бюджет города по решениям суда </w:t>
      </w:r>
      <w:r w:rsidRPr="00A82585">
        <w:rPr>
          <w:rFonts w:ascii="Times New Roman" w:hAnsi="Times New Roman"/>
          <w:sz w:val="28"/>
          <w:szCs w:val="28"/>
        </w:rPr>
        <w:br/>
        <w:t>70,6 млн. рублей.</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В целях повышения эффективности деятельности администрации города осуществлялись: </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ежемесячный обзор изменений законодательства;</w:t>
      </w:r>
    </w:p>
    <w:p w:rsidR="00A82585" w:rsidRPr="00A82585" w:rsidRDefault="00A82585" w:rsidP="00A82585">
      <w:pPr>
        <w:widowControl w:val="0"/>
        <w:spacing w:after="0" w:line="240" w:lineRule="auto"/>
        <w:ind w:firstLine="709"/>
        <w:jc w:val="both"/>
        <w:rPr>
          <w:rFonts w:ascii="Times New Roman" w:eastAsia="Times New Roman" w:hAnsi="Times New Roman"/>
          <w:bCs/>
          <w:sz w:val="28"/>
          <w:szCs w:val="28"/>
          <w:lang w:eastAsia="ru-RU"/>
        </w:rPr>
      </w:pPr>
      <w:r w:rsidRPr="00A82585">
        <w:rPr>
          <w:rFonts w:ascii="Times New Roman" w:hAnsi="Times New Roman"/>
          <w:sz w:val="28"/>
          <w:szCs w:val="28"/>
        </w:rPr>
        <w:t>- ежемесячный обзор информации, размещенной на сайтах Прокуратуры Ханты-Мансийского автономного округа - Югры и Счетной палаты Ханты-Мансийского автономного округа - Югры, в части проведенных ими проверок соблюдения законодательства другими муниципальными образованиями округа;</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w:t>
      </w:r>
      <w:r w:rsidRPr="00A82585">
        <w:rPr>
          <w:rFonts w:ascii="Times New Roman" w:hAnsi="Times New Roman"/>
          <w:sz w:val="28"/>
          <w:szCs w:val="28"/>
        </w:rPr>
        <w:t xml:space="preserve">систематическое изучение правоприменительной практики </w:t>
      </w:r>
      <w:r w:rsidRPr="00A82585">
        <w:rPr>
          <w:rFonts w:ascii="Times New Roman" w:hAnsi="Times New Roman"/>
          <w:sz w:val="28"/>
          <w:szCs w:val="28"/>
        </w:rPr>
        <w:br/>
        <w:t xml:space="preserve">по результатам вступивших в силу решений судов о признании недействительными ненормативных правовых актов, незаконными решений </w:t>
      </w:r>
      <w:r w:rsidRPr="00A82585">
        <w:rPr>
          <w:rFonts w:ascii="Times New Roman" w:hAnsi="Times New Roman"/>
          <w:sz w:val="28"/>
          <w:szCs w:val="28"/>
        </w:rPr>
        <w:br/>
        <w:t>и действий (бездействия) органов местного самоуправления и должностных лиц.</w:t>
      </w:r>
    </w:p>
    <w:p w:rsidR="00A82585" w:rsidRPr="00A82585" w:rsidRDefault="00A82585" w:rsidP="00A82585">
      <w:pPr>
        <w:spacing w:after="0" w:line="240" w:lineRule="auto"/>
        <w:ind w:firstLine="708"/>
        <w:jc w:val="both"/>
        <w:rPr>
          <w:rFonts w:ascii="Times New Roman" w:hAnsi="Times New Roman"/>
          <w:sz w:val="28"/>
          <w:szCs w:val="28"/>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38" w:name="_Toc220496059"/>
      <w:r w:rsidRPr="00A82585">
        <w:rPr>
          <w:rFonts w:ascii="Times New Roman" w:eastAsia="Times New Roman" w:hAnsi="Times New Roman"/>
          <w:b/>
          <w:bCs/>
          <w:kern w:val="32"/>
          <w:sz w:val="28"/>
          <w:szCs w:val="28"/>
          <w:lang w:eastAsia="ru-RU"/>
        </w:rPr>
        <w:t>1.37. Муниципальная служба</w:t>
      </w:r>
      <w:bookmarkEnd w:id="38"/>
    </w:p>
    <w:p w:rsidR="00A82585" w:rsidRPr="00A82585" w:rsidRDefault="00A82585" w:rsidP="00A82585">
      <w:pPr>
        <w:widowControl w:val="0"/>
        <w:spacing w:after="0" w:line="240" w:lineRule="auto"/>
        <w:ind w:firstLine="709"/>
        <w:jc w:val="both"/>
        <w:rPr>
          <w:rFonts w:ascii="Times New Roman" w:hAnsi="Times New Roman"/>
          <w:sz w:val="28"/>
          <w:szCs w:val="28"/>
        </w:rPr>
      </w:pP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На конец 2025 года по штатному замещению численность работников администрации города с учетом главы города, занимающего муниципальную должность и возглавляющего администрацию города, составила 577 единиц </w:t>
      </w:r>
      <w:r w:rsidRPr="00A82585">
        <w:rPr>
          <w:rFonts w:ascii="Times New Roman" w:hAnsi="Times New Roman"/>
          <w:sz w:val="28"/>
          <w:szCs w:val="28"/>
        </w:rPr>
        <w:br/>
        <w:t>(522 - лица, замещающие должности муниципальной службы, 54 - работники, осуществляющие техническое обеспечение деятельности администрации города).</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Работники администрации города имеют:</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ученую степень - 5 муниципальных служащих;</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 высшее образование - 517 муниципальных служащих, что составляет 99% от фактического числа муниципальных служащих, в том числе </w:t>
      </w:r>
      <w:r w:rsidRPr="00A82585">
        <w:rPr>
          <w:rFonts w:ascii="Times New Roman" w:hAnsi="Times New Roman"/>
          <w:sz w:val="28"/>
          <w:szCs w:val="28"/>
        </w:rPr>
        <w:br/>
        <w:t>99 муниципальных служащих имеют два и более высших образования;</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 среднее профессиональное образование - 5 муниципальных служащих, что составляет 1% от фактического числа муниципальных служащих.</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Важную роль в эффективности организации работы администрации города наряду с высоким образовательным уровнем муниципальных служащих занимает их профессиональный опыт.</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Информация о распределении муниципальных служащих администрации города по возрасту и стажу муниципальной службы приведена в таблице 29.</w:t>
      </w:r>
    </w:p>
    <w:p w:rsidR="00A82585" w:rsidRPr="00A82585" w:rsidRDefault="00A82585" w:rsidP="00A82585">
      <w:pPr>
        <w:widowControl w:val="0"/>
        <w:spacing w:after="0" w:line="240" w:lineRule="auto"/>
        <w:ind w:firstLine="709"/>
        <w:jc w:val="both"/>
        <w:rPr>
          <w:rFonts w:ascii="Times New Roman" w:hAnsi="Times New Roman"/>
          <w:sz w:val="28"/>
          <w:szCs w:val="28"/>
        </w:rPr>
      </w:pPr>
    </w:p>
    <w:p w:rsidR="00A82585" w:rsidRPr="00A82585" w:rsidRDefault="00A82585" w:rsidP="00A82585">
      <w:pPr>
        <w:widowControl w:val="0"/>
        <w:spacing w:after="0" w:line="240" w:lineRule="auto"/>
        <w:jc w:val="right"/>
        <w:rPr>
          <w:rFonts w:ascii="Times New Roman" w:hAnsi="Times New Roman"/>
          <w:bCs/>
          <w:sz w:val="28"/>
          <w:szCs w:val="28"/>
        </w:rPr>
      </w:pPr>
      <w:r w:rsidRPr="00A82585">
        <w:rPr>
          <w:rFonts w:ascii="Times New Roman" w:hAnsi="Times New Roman"/>
          <w:bCs/>
          <w:sz w:val="28"/>
          <w:szCs w:val="28"/>
        </w:rPr>
        <w:t xml:space="preserve">Таблица </w:t>
      </w:r>
      <w:r w:rsidRPr="00A82585">
        <w:rPr>
          <w:rFonts w:ascii="Times New Roman" w:hAnsi="Times New Roman"/>
          <w:bCs/>
          <w:sz w:val="28"/>
          <w:szCs w:val="28"/>
        </w:rPr>
        <w:fldChar w:fldCharType="begin"/>
      </w:r>
      <w:r w:rsidRPr="00A82585">
        <w:rPr>
          <w:rFonts w:ascii="Times New Roman" w:hAnsi="Times New Roman"/>
          <w:bCs/>
          <w:sz w:val="28"/>
          <w:szCs w:val="28"/>
        </w:rPr>
        <w:instrText xml:space="preserve"> SEQ Таблица \* ARABIC </w:instrText>
      </w:r>
      <w:r w:rsidRPr="00A82585">
        <w:rPr>
          <w:rFonts w:ascii="Times New Roman" w:hAnsi="Times New Roman"/>
          <w:bCs/>
          <w:sz w:val="28"/>
          <w:szCs w:val="28"/>
        </w:rPr>
        <w:fldChar w:fldCharType="separate"/>
      </w:r>
      <w:r w:rsidR="00444333">
        <w:rPr>
          <w:rFonts w:ascii="Times New Roman" w:hAnsi="Times New Roman"/>
          <w:bCs/>
          <w:noProof/>
          <w:sz w:val="28"/>
          <w:szCs w:val="28"/>
        </w:rPr>
        <w:t>29</w:t>
      </w:r>
      <w:r w:rsidRPr="00A82585">
        <w:rPr>
          <w:rFonts w:ascii="Times New Roman" w:hAnsi="Times New Roman"/>
          <w:bCs/>
          <w:sz w:val="28"/>
          <w:szCs w:val="28"/>
        </w:rPr>
        <w:fldChar w:fldCharType="end"/>
      </w:r>
    </w:p>
    <w:p w:rsidR="00A82585" w:rsidRPr="00A82585" w:rsidRDefault="00A82585" w:rsidP="00A82585">
      <w:pPr>
        <w:widowControl w:val="0"/>
        <w:spacing w:after="0" w:line="240" w:lineRule="auto"/>
        <w:jc w:val="center"/>
        <w:rPr>
          <w:rFonts w:ascii="Times New Roman" w:hAnsi="Times New Roman"/>
          <w:bCs/>
          <w:sz w:val="28"/>
          <w:szCs w:val="28"/>
        </w:rPr>
      </w:pPr>
    </w:p>
    <w:p w:rsidR="00A82585" w:rsidRPr="00A82585" w:rsidRDefault="00A82585" w:rsidP="00A82585">
      <w:pPr>
        <w:widowControl w:val="0"/>
        <w:spacing w:after="0" w:line="240" w:lineRule="auto"/>
        <w:jc w:val="center"/>
        <w:rPr>
          <w:rFonts w:ascii="Times New Roman" w:hAnsi="Times New Roman"/>
          <w:b/>
          <w:sz w:val="28"/>
          <w:szCs w:val="28"/>
        </w:rPr>
      </w:pPr>
      <w:r w:rsidRPr="00A82585">
        <w:rPr>
          <w:rFonts w:ascii="Times New Roman" w:hAnsi="Times New Roman"/>
          <w:b/>
          <w:bCs/>
          <w:sz w:val="28"/>
          <w:szCs w:val="28"/>
        </w:rPr>
        <w:t xml:space="preserve">Распределение муниципальных служащих </w:t>
      </w:r>
      <w:r w:rsidRPr="00A82585">
        <w:rPr>
          <w:rFonts w:ascii="Times New Roman" w:hAnsi="Times New Roman"/>
          <w:b/>
          <w:sz w:val="28"/>
          <w:szCs w:val="28"/>
        </w:rPr>
        <w:t>администрации города</w:t>
      </w:r>
    </w:p>
    <w:p w:rsidR="00A82585" w:rsidRPr="00A82585" w:rsidRDefault="00A82585" w:rsidP="00A82585">
      <w:pPr>
        <w:widowControl w:val="0"/>
        <w:spacing w:after="0" w:line="240" w:lineRule="auto"/>
        <w:jc w:val="center"/>
        <w:rPr>
          <w:rFonts w:ascii="Times New Roman" w:hAnsi="Times New Roman"/>
          <w:b/>
          <w:sz w:val="28"/>
          <w:szCs w:val="28"/>
        </w:rPr>
      </w:pPr>
      <w:r w:rsidRPr="00A82585">
        <w:rPr>
          <w:rFonts w:ascii="Times New Roman" w:hAnsi="Times New Roman"/>
          <w:b/>
          <w:bCs/>
          <w:sz w:val="28"/>
          <w:szCs w:val="28"/>
        </w:rPr>
        <w:lastRenderedPageBreak/>
        <w:t xml:space="preserve">по возрасту и стажу </w:t>
      </w:r>
      <w:r w:rsidRPr="00A82585">
        <w:rPr>
          <w:rFonts w:ascii="Times New Roman" w:hAnsi="Times New Roman"/>
          <w:b/>
          <w:sz w:val="28"/>
          <w:szCs w:val="28"/>
        </w:rPr>
        <w:t>муниципальной службы</w:t>
      </w:r>
    </w:p>
    <w:p w:rsidR="00A82585" w:rsidRPr="00A82585" w:rsidRDefault="00A82585" w:rsidP="00A82585">
      <w:pPr>
        <w:widowControl w:val="0"/>
        <w:spacing w:after="0" w:line="240" w:lineRule="auto"/>
        <w:jc w:val="right"/>
        <w:rPr>
          <w:rFonts w:ascii="Times New Roman" w:hAnsi="Times New Roman"/>
          <w:bCs/>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1239"/>
        <w:gridCol w:w="1278"/>
        <w:gridCol w:w="2319"/>
        <w:gridCol w:w="1382"/>
        <w:gridCol w:w="1248"/>
      </w:tblGrid>
      <w:tr w:rsidR="00A82585" w:rsidRPr="00A82585" w:rsidTr="008A7D9B">
        <w:trPr>
          <w:trHeight w:val="20"/>
          <w:jc w:val="center"/>
        </w:trPr>
        <w:tc>
          <w:tcPr>
            <w:tcW w:w="2173"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Возраст</w:t>
            </w:r>
          </w:p>
        </w:tc>
        <w:tc>
          <w:tcPr>
            <w:tcW w:w="2517" w:type="dxa"/>
            <w:gridSpan w:val="2"/>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 xml:space="preserve">Количество </w:t>
            </w:r>
          </w:p>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 xml:space="preserve">муниципальных </w:t>
            </w:r>
          </w:p>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служащих</w:t>
            </w:r>
          </w:p>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(чел.)</w:t>
            </w:r>
          </w:p>
        </w:tc>
        <w:tc>
          <w:tcPr>
            <w:tcW w:w="2319"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 xml:space="preserve">Стаж </w:t>
            </w:r>
          </w:p>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муниципальной службы</w:t>
            </w:r>
          </w:p>
        </w:tc>
        <w:tc>
          <w:tcPr>
            <w:tcW w:w="2630" w:type="dxa"/>
            <w:gridSpan w:val="2"/>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Количество</w:t>
            </w:r>
          </w:p>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муниципальных</w:t>
            </w:r>
          </w:p>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служащих</w:t>
            </w:r>
          </w:p>
          <w:p w:rsidR="00A82585" w:rsidRPr="00A82585" w:rsidRDefault="00A82585" w:rsidP="00A82585">
            <w:pPr>
              <w:widowControl w:val="0"/>
              <w:spacing w:after="0" w:line="240" w:lineRule="auto"/>
              <w:jc w:val="center"/>
              <w:rPr>
                <w:rFonts w:ascii="Times New Roman" w:hAnsi="Times New Roman"/>
                <w:b/>
              </w:rPr>
            </w:pPr>
            <w:r w:rsidRPr="00A82585">
              <w:rPr>
                <w:rFonts w:ascii="Times New Roman" w:hAnsi="Times New Roman"/>
                <w:b/>
              </w:rPr>
              <w:t>(чел.)</w:t>
            </w:r>
          </w:p>
        </w:tc>
      </w:tr>
      <w:tr w:rsidR="00A82585" w:rsidRPr="00A82585" w:rsidTr="008A7D9B">
        <w:trPr>
          <w:trHeight w:val="20"/>
          <w:jc w:val="center"/>
        </w:trPr>
        <w:tc>
          <w:tcPr>
            <w:tcW w:w="2173"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до 30 лет</w:t>
            </w:r>
          </w:p>
        </w:tc>
        <w:tc>
          <w:tcPr>
            <w:tcW w:w="1239"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33</w:t>
            </w:r>
          </w:p>
        </w:tc>
        <w:tc>
          <w:tcPr>
            <w:tcW w:w="1278"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6%</w:t>
            </w:r>
          </w:p>
        </w:tc>
        <w:tc>
          <w:tcPr>
            <w:tcW w:w="2319"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до 1 года</w:t>
            </w:r>
          </w:p>
        </w:tc>
        <w:tc>
          <w:tcPr>
            <w:tcW w:w="1382" w:type="dxa"/>
            <w:tcBorders>
              <w:top w:val="single" w:sz="4" w:space="0" w:color="auto"/>
              <w:left w:val="single" w:sz="4" w:space="0" w:color="auto"/>
              <w:bottom w:val="single" w:sz="4" w:space="0" w:color="auto"/>
              <w:right w:val="single" w:sz="4" w:space="0" w:color="auto"/>
            </w:tcBorders>
            <w:vAlign w:val="center"/>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24</w:t>
            </w:r>
          </w:p>
        </w:tc>
        <w:tc>
          <w:tcPr>
            <w:tcW w:w="1248" w:type="dxa"/>
            <w:tcBorders>
              <w:top w:val="single" w:sz="4" w:space="0" w:color="auto"/>
              <w:left w:val="single" w:sz="4" w:space="0" w:color="auto"/>
              <w:bottom w:val="single" w:sz="4" w:space="0" w:color="auto"/>
              <w:right w:val="single" w:sz="4" w:space="0" w:color="auto"/>
            </w:tcBorders>
            <w:vAlign w:val="center"/>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5%</w:t>
            </w:r>
          </w:p>
        </w:tc>
      </w:tr>
      <w:tr w:rsidR="00A82585" w:rsidRPr="00A82585" w:rsidTr="008A7D9B">
        <w:trPr>
          <w:trHeight w:val="20"/>
          <w:jc w:val="center"/>
        </w:trPr>
        <w:tc>
          <w:tcPr>
            <w:tcW w:w="2173"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от 30 до 39 лет</w:t>
            </w:r>
          </w:p>
        </w:tc>
        <w:tc>
          <w:tcPr>
            <w:tcW w:w="1239"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146</w:t>
            </w:r>
          </w:p>
        </w:tc>
        <w:tc>
          <w:tcPr>
            <w:tcW w:w="1278"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28%</w:t>
            </w:r>
          </w:p>
        </w:tc>
        <w:tc>
          <w:tcPr>
            <w:tcW w:w="2319"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от 1 года до 5 лет</w:t>
            </w:r>
          </w:p>
        </w:tc>
        <w:tc>
          <w:tcPr>
            <w:tcW w:w="1382" w:type="dxa"/>
            <w:tcBorders>
              <w:top w:val="single" w:sz="4" w:space="0" w:color="auto"/>
              <w:left w:val="single" w:sz="4" w:space="0" w:color="auto"/>
              <w:bottom w:val="single" w:sz="4" w:space="0" w:color="auto"/>
              <w:right w:val="single" w:sz="4" w:space="0" w:color="auto"/>
            </w:tcBorders>
            <w:vAlign w:val="center"/>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64</w:t>
            </w:r>
          </w:p>
        </w:tc>
        <w:tc>
          <w:tcPr>
            <w:tcW w:w="1248" w:type="dxa"/>
            <w:tcBorders>
              <w:top w:val="single" w:sz="4" w:space="0" w:color="auto"/>
              <w:left w:val="single" w:sz="4" w:space="0" w:color="auto"/>
              <w:bottom w:val="single" w:sz="4" w:space="0" w:color="auto"/>
              <w:right w:val="single" w:sz="4" w:space="0" w:color="auto"/>
            </w:tcBorders>
            <w:vAlign w:val="center"/>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12%</w:t>
            </w:r>
          </w:p>
        </w:tc>
      </w:tr>
      <w:tr w:rsidR="00A82585" w:rsidRPr="00A82585" w:rsidTr="008A7D9B">
        <w:trPr>
          <w:trHeight w:val="20"/>
          <w:jc w:val="center"/>
        </w:trPr>
        <w:tc>
          <w:tcPr>
            <w:tcW w:w="2173"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от 40 до 49 лет</w:t>
            </w:r>
          </w:p>
        </w:tc>
        <w:tc>
          <w:tcPr>
            <w:tcW w:w="1239"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234</w:t>
            </w:r>
          </w:p>
        </w:tc>
        <w:tc>
          <w:tcPr>
            <w:tcW w:w="1278"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45%</w:t>
            </w:r>
          </w:p>
        </w:tc>
        <w:tc>
          <w:tcPr>
            <w:tcW w:w="2319"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от 5 до 10 лет</w:t>
            </w:r>
          </w:p>
        </w:tc>
        <w:tc>
          <w:tcPr>
            <w:tcW w:w="1382" w:type="dxa"/>
            <w:tcBorders>
              <w:top w:val="single" w:sz="4" w:space="0" w:color="auto"/>
              <w:left w:val="single" w:sz="4" w:space="0" w:color="auto"/>
              <w:bottom w:val="single" w:sz="4" w:space="0" w:color="auto"/>
              <w:right w:val="single" w:sz="4" w:space="0" w:color="auto"/>
            </w:tcBorders>
            <w:vAlign w:val="center"/>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95</w:t>
            </w:r>
          </w:p>
        </w:tc>
        <w:tc>
          <w:tcPr>
            <w:tcW w:w="1248" w:type="dxa"/>
            <w:tcBorders>
              <w:top w:val="single" w:sz="4" w:space="0" w:color="auto"/>
              <w:left w:val="single" w:sz="4" w:space="0" w:color="auto"/>
              <w:bottom w:val="single" w:sz="4" w:space="0" w:color="auto"/>
              <w:right w:val="single" w:sz="4" w:space="0" w:color="auto"/>
            </w:tcBorders>
            <w:vAlign w:val="center"/>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18%</w:t>
            </w:r>
          </w:p>
        </w:tc>
      </w:tr>
      <w:tr w:rsidR="00A82585" w:rsidRPr="00A82585" w:rsidTr="008A7D9B">
        <w:trPr>
          <w:trHeight w:val="20"/>
          <w:jc w:val="center"/>
        </w:trPr>
        <w:tc>
          <w:tcPr>
            <w:tcW w:w="2173"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от 50 до 59 лет</w:t>
            </w:r>
          </w:p>
        </w:tc>
        <w:tc>
          <w:tcPr>
            <w:tcW w:w="1239"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99</w:t>
            </w:r>
          </w:p>
        </w:tc>
        <w:tc>
          <w:tcPr>
            <w:tcW w:w="1278"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19%</w:t>
            </w:r>
          </w:p>
        </w:tc>
        <w:tc>
          <w:tcPr>
            <w:tcW w:w="2319"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от 10 до 20 лет</w:t>
            </w:r>
          </w:p>
        </w:tc>
        <w:tc>
          <w:tcPr>
            <w:tcW w:w="1382" w:type="dxa"/>
            <w:tcBorders>
              <w:top w:val="single" w:sz="4" w:space="0" w:color="auto"/>
              <w:left w:val="single" w:sz="4" w:space="0" w:color="auto"/>
              <w:bottom w:val="single" w:sz="4" w:space="0" w:color="auto"/>
              <w:right w:val="single" w:sz="4" w:space="0" w:color="auto"/>
            </w:tcBorders>
            <w:vAlign w:val="center"/>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230</w:t>
            </w:r>
          </w:p>
        </w:tc>
        <w:tc>
          <w:tcPr>
            <w:tcW w:w="1248" w:type="dxa"/>
            <w:tcBorders>
              <w:top w:val="single" w:sz="4" w:space="0" w:color="auto"/>
              <w:left w:val="single" w:sz="4" w:space="0" w:color="auto"/>
              <w:bottom w:val="single" w:sz="4" w:space="0" w:color="auto"/>
              <w:right w:val="single" w:sz="4" w:space="0" w:color="auto"/>
            </w:tcBorders>
            <w:vAlign w:val="center"/>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44%</w:t>
            </w:r>
          </w:p>
        </w:tc>
      </w:tr>
      <w:tr w:rsidR="00A82585" w:rsidRPr="00A82585" w:rsidTr="008A7D9B">
        <w:trPr>
          <w:trHeight w:val="20"/>
          <w:jc w:val="center"/>
        </w:trPr>
        <w:tc>
          <w:tcPr>
            <w:tcW w:w="2173"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от 60 до 65 лет</w:t>
            </w:r>
          </w:p>
        </w:tc>
        <w:tc>
          <w:tcPr>
            <w:tcW w:w="1239"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10</w:t>
            </w:r>
          </w:p>
        </w:tc>
        <w:tc>
          <w:tcPr>
            <w:tcW w:w="1278"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2%</w:t>
            </w:r>
          </w:p>
        </w:tc>
        <w:tc>
          <w:tcPr>
            <w:tcW w:w="2319" w:type="dxa"/>
            <w:tcBorders>
              <w:top w:val="single" w:sz="4" w:space="0" w:color="auto"/>
              <w:left w:val="single" w:sz="4" w:space="0" w:color="auto"/>
              <w:bottom w:val="single" w:sz="4" w:space="0" w:color="auto"/>
              <w:right w:val="single" w:sz="4" w:space="0" w:color="auto"/>
            </w:tcBorders>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свыше 20 лет</w:t>
            </w:r>
          </w:p>
        </w:tc>
        <w:tc>
          <w:tcPr>
            <w:tcW w:w="1382" w:type="dxa"/>
            <w:tcBorders>
              <w:top w:val="single" w:sz="4" w:space="0" w:color="auto"/>
              <w:left w:val="single" w:sz="4" w:space="0" w:color="auto"/>
              <w:bottom w:val="single" w:sz="4" w:space="0" w:color="auto"/>
              <w:right w:val="single" w:sz="4" w:space="0" w:color="auto"/>
            </w:tcBorders>
            <w:vAlign w:val="center"/>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109</w:t>
            </w:r>
          </w:p>
        </w:tc>
        <w:tc>
          <w:tcPr>
            <w:tcW w:w="1248" w:type="dxa"/>
            <w:tcBorders>
              <w:top w:val="single" w:sz="4" w:space="0" w:color="auto"/>
              <w:left w:val="single" w:sz="4" w:space="0" w:color="auto"/>
              <w:bottom w:val="single" w:sz="4" w:space="0" w:color="auto"/>
              <w:right w:val="single" w:sz="4" w:space="0" w:color="auto"/>
            </w:tcBorders>
            <w:vAlign w:val="center"/>
            <w:hideMark/>
          </w:tcPr>
          <w:p w:rsidR="00A82585" w:rsidRPr="00A82585" w:rsidRDefault="00A82585" w:rsidP="00A82585">
            <w:pPr>
              <w:widowControl w:val="0"/>
              <w:spacing w:after="0" w:line="240" w:lineRule="auto"/>
              <w:jc w:val="center"/>
              <w:rPr>
                <w:rFonts w:ascii="Times New Roman" w:hAnsi="Times New Roman"/>
              </w:rPr>
            </w:pPr>
            <w:r w:rsidRPr="00A82585">
              <w:rPr>
                <w:rFonts w:ascii="Times New Roman" w:hAnsi="Times New Roman"/>
              </w:rPr>
              <w:t>21%</w:t>
            </w:r>
          </w:p>
        </w:tc>
      </w:tr>
    </w:tbl>
    <w:p w:rsidR="00A82585" w:rsidRPr="00A82585" w:rsidRDefault="00A82585" w:rsidP="00A82585">
      <w:pPr>
        <w:widowControl w:val="0"/>
        <w:spacing w:after="0" w:line="240" w:lineRule="auto"/>
        <w:ind w:firstLine="708"/>
        <w:jc w:val="both"/>
        <w:rPr>
          <w:rFonts w:ascii="Times New Roman" w:hAnsi="Times New Roman"/>
          <w:sz w:val="28"/>
          <w:szCs w:val="28"/>
        </w:rPr>
      </w:pP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С целью определения соответствия муниципальных служащих администрации города замещаемым должностям муниципальной службы один раз в три года проводится аттестация. В 2025 году 135 муниципальных служащих прошли аттестацию, 163 муниципальным служащим присвоены соответствующие классные чины.</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В 2025 году 469 сотрудников администрации города получили дополнительное профессиональное образование на курсах повышения квалификации и приняли участие в семинарах, семинарах-тренингах, тренингах, конференциях.</w:t>
      </w:r>
    </w:p>
    <w:p w:rsidR="00A82585" w:rsidRPr="00A82585" w:rsidRDefault="00A82585" w:rsidP="00A82585">
      <w:pPr>
        <w:widowControl w:val="0"/>
        <w:spacing w:after="0" w:line="240" w:lineRule="auto"/>
        <w:ind w:firstLine="709"/>
        <w:jc w:val="both"/>
        <w:rPr>
          <w:rFonts w:ascii="Times New Roman" w:hAnsi="Times New Roman"/>
          <w:sz w:val="28"/>
          <w:szCs w:val="28"/>
        </w:rPr>
      </w:pPr>
      <w:r w:rsidRPr="00A82585">
        <w:rPr>
          <w:rFonts w:ascii="Times New Roman" w:hAnsi="Times New Roman"/>
          <w:sz w:val="28"/>
          <w:szCs w:val="28"/>
        </w:rPr>
        <w:t>В целях предоставления возможности приобретения трудовых навыков администрация города сотрудничает с высшими и средними учебными заведениями города по вопросу прохождения практики студентами образовательных учреждений. В 2025 году в администрации города прошли практику 44 студента учреждений высшего и среднего профессионального образования.</w:t>
      </w:r>
    </w:p>
    <w:p w:rsidR="00A82585" w:rsidRPr="00A82585" w:rsidRDefault="00A82585" w:rsidP="00A82585">
      <w:pPr>
        <w:widowControl w:val="0"/>
        <w:spacing w:after="0" w:line="240" w:lineRule="auto"/>
        <w:ind w:firstLine="708"/>
        <w:jc w:val="both"/>
        <w:rPr>
          <w:rFonts w:ascii="Times New Roman" w:hAnsi="Times New Roman"/>
          <w:sz w:val="28"/>
          <w:szCs w:val="28"/>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39" w:name="_Toc220496060"/>
      <w:r w:rsidRPr="00A82585">
        <w:rPr>
          <w:rFonts w:ascii="Times New Roman" w:eastAsia="Times New Roman" w:hAnsi="Times New Roman"/>
          <w:b/>
          <w:bCs/>
          <w:kern w:val="32"/>
          <w:sz w:val="28"/>
          <w:szCs w:val="28"/>
          <w:lang w:eastAsia="ru-RU"/>
        </w:rPr>
        <w:t>1.38. Организационное и документационное обеспечение</w:t>
      </w:r>
      <w:r w:rsidRPr="00A82585">
        <w:rPr>
          <w:rFonts w:ascii="Times New Roman" w:eastAsia="Times New Roman" w:hAnsi="Times New Roman"/>
          <w:b/>
          <w:bCs/>
          <w:kern w:val="32"/>
          <w:sz w:val="28"/>
          <w:szCs w:val="28"/>
          <w:lang w:eastAsia="ru-RU"/>
        </w:rPr>
        <w:br/>
        <w:t>деятельности администрации города</w:t>
      </w:r>
      <w:bookmarkEnd w:id="39"/>
    </w:p>
    <w:p w:rsidR="00A82585" w:rsidRPr="00A82585" w:rsidRDefault="00A82585" w:rsidP="00A82585">
      <w:pPr>
        <w:spacing w:after="0" w:line="240" w:lineRule="auto"/>
        <w:ind w:firstLine="708"/>
        <w:jc w:val="both"/>
        <w:rPr>
          <w:rFonts w:ascii="Times New Roman" w:eastAsia="Times New Roman" w:hAnsi="Times New Roman"/>
          <w:color w:val="000000"/>
          <w:sz w:val="28"/>
          <w:szCs w:val="28"/>
          <w:lang w:eastAsia="ru-RU"/>
        </w:rPr>
      </w:pP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За 2025 год рассмотрено 610 ходатайств о награждении жителей города наградами разного уровня, 3 004 жителя города награждены государственными наградами, ведомственными наградами, наградами Тюменской областной Думы, Ханты-Мансийского автономного округа - Югры и города Нижневартовска. </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В 2025 году издано 2 069 правовых актов главы города, в том числе </w:t>
      </w:r>
      <w:r w:rsidRPr="00A82585">
        <w:rPr>
          <w:rFonts w:ascii="Times New Roman" w:eastAsia="Times New Roman" w:hAnsi="Times New Roman"/>
          <w:sz w:val="28"/>
          <w:szCs w:val="28"/>
          <w:lang w:eastAsia="ru-RU"/>
        </w:rPr>
        <w:br/>
        <w:t>1 195 постановлений администрации города, 65 постановлений главы города, 809 распоряжений администрации города.</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Правовые акты главы города, не ограниченные законодательством </w:t>
      </w:r>
      <w:r w:rsidRPr="00A82585">
        <w:rPr>
          <w:rFonts w:ascii="Times New Roman" w:eastAsia="Times New Roman" w:hAnsi="Times New Roman"/>
          <w:sz w:val="28"/>
          <w:szCs w:val="28"/>
          <w:lang w:eastAsia="ru-RU"/>
        </w:rPr>
        <w:br/>
        <w:t>в доступе, размещены на официальном сайте органов местного самоуправления города Нижневартовска, в сетевом издании «Газета Варта-24»,</w:t>
      </w:r>
      <w:r w:rsidRPr="00A82585">
        <w:rPr>
          <w:rFonts w:ascii="Times New Roman" w:eastAsia="Times New Roman" w:hAnsi="Times New Roman"/>
          <w:sz w:val="28"/>
          <w:szCs w:val="28"/>
          <w:lang w:eastAsia="ru-RU"/>
        </w:rPr>
        <w:br/>
        <w:t xml:space="preserve">в информационно-правовой системе «Консультант Плюс». Кроме того, нормативные правовые акты главы города направлены в Управление государственной регистрации нормативных правовых актов Аппарата Губернатора, Правительства Ханты-Мансийского автономного округа - Югры </w:t>
      </w:r>
      <w:r w:rsidRPr="00A82585">
        <w:rPr>
          <w:rFonts w:ascii="Times New Roman" w:eastAsia="Times New Roman" w:hAnsi="Times New Roman"/>
          <w:sz w:val="28"/>
          <w:szCs w:val="28"/>
          <w:lang w:eastAsia="ru-RU"/>
        </w:rPr>
        <w:lastRenderedPageBreak/>
        <w:t>для включения в регистр муниципальных нормативных правовых актов Ханты-Мансийского автономного округа - Югры.</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Для повышения уровня организационного и документационного обеспечения деятельности администрации города осуществляются проверки организации делопроизводства, наличия и состояния документов </w:t>
      </w:r>
      <w:r w:rsidRPr="00A82585">
        <w:rPr>
          <w:rFonts w:ascii="Times New Roman" w:eastAsia="Times New Roman" w:hAnsi="Times New Roman"/>
          <w:sz w:val="28"/>
          <w:szCs w:val="28"/>
          <w:lang w:eastAsia="ru-RU"/>
        </w:rPr>
        <w:br/>
        <w:t>«для служебного пользования» в структурных подразделениях администрации города.</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Проводятся мероприятия по защите информации ограниченного доступа, обрабатываемой на объектах информатизации администрации города </w:t>
      </w:r>
      <w:r w:rsidRPr="00A82585">
        <w:rPr>
          <w:rFonts w:ascii="Times New Roman" w:eastAsia="Times New Roman" w:hAnsi="Times New Roman"/>
          <w:sz w:val="28"/>
          <w:szCs w:val="28"/>
          <w:lang w:eastAsia="ru-RU"/>
        </w:rPr>
        <w:br/>
        <w:t>и автоматизированных рабочих местах органов местного самоуправления, обеспечивающие выполнение требований по защите информации, направленных на обеспечение безопасности Российской Федерации и на соблюдение конституционных прав и свобод граждан при обработке их персональных данных.</w:t>
      </w:r>
    </w:p>
    <w:p w:rsidR="00A82585" w:rsidRPr="00A82585" w:rsidRDefault="00A82585" w:rsidP="00A82585">
      <w:pPr>
        <w:spacing w:after="0" w:line="240" w:lineRule="auto"/>
        <w:ind w:firstLine="708"/>
        <w:jc w:val="both"/>
        <w:rPr>
          <w:rFonts w:ascii="Times New Roman" w:hAnsi="Times New Roman"/>
          <w:sz w:val="28"/>
          <w:szCs w:val="28"/>
          <w:lang w:eastAsia="ru-RU"/>
        </w:rPr>
      </w:pPr>
    </w:p>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40" w:name="_Toc220496061"/>
      <w:r w:rsidRPr="00A82585">
        <w:rPr>
          <w:rFonts w:ascii="Times New Roman" w:eastAsia="Times New Roman" w:hAnsi="Times New Roman"/>
          <w:b/>
          <w:bCs/>
          <w:kern w:val="32"/>
          <w:sz w:val="28"/>
          <w:szCs w:val="28"/>
          <w:lang w:eastAsia="ru-RU"/>
        </w:rPr>
        <w:t>1.39. Основные приоритеты</w:t>
      </w:r>
      <w:r w:rsidRPr="00A82585">
        <w:rPr>
          <w:rFonts w:ascii="Times New Roman" w:eastAsia="Times New Roman" w:hAnsi="Times New Roman"/>
          <w:b/>
          <w:bCs/>
          <w:kern w:val="32"/>
          <w:sz w:val="28"/>
          <w:szCs w:val="28"/>
          <w:lang w:eastAsia="ru-RU"/>
        </w:rPr>
        <w:br/>
        <w:t>социально-экономического развития города на 2026 год</w:t>
      </w:r>
      <w:bookmarkEnd w:id="40"/>
    </w:p>
    <w:p w:rsidR="00A82585" w:rsidRPr="00A82585" w:rsidRDefault="00A82585" w:rsidP="00A82585">
      <w:pPr>
        <w:spacing w:after="0" w:line="240" w:lineRule="auto"/>
        <w:ind w:firstLine="709"/>
        <w:jc w:val="both"/>
        <w:rPr>
          <w:rFonts w:ascii="Times New Roman" w:hAnsi="Times New Roman"/>
          <w:sz w:val="28"/>
          <w:szCs w:val="28"/>
        </w:rPr>
      </w:pP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Перспективные направления развития основаны на достижении целей, определенных Указом Президента Российской Федерации от 07.05.2024 №309 "О национальных целях развития Российской Федерации на период до 2030 года и на перспективу до 2036 года", и нацелены на комплексное развитие экономики, инфраструктуры и социальной сферы города.</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В сфере экономики и финансов:</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обеспечение сбалансированности и сохранение финансовой устойчивости бюджета города;</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увеличение доходного потенциала бюджета города и создание условий для устойчивого социально-экономического развития города;</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повышение эффективности управления муниципальными финансами;</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 обеспечение прозрачности и открытости бюджетного процесса </w:t>
      </w:r>
      <w:r w:rsidRPr="00A82585">
        <w:rPr>
          <w:rFonts w:ascii="Times New Roman" w:eastAsia="Times New Roman" w:hAnsi="Times New Roman"/>
          <w:sz w:val="28"/>
          <w:szCs w:val="28"/>
          <w:lang w:eastAsia="ru-RU"/>
        </w:rPr>
        <w:br/>
        <w:t>и вовлечения в него граждан;</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 формирование благоприятного инвестиционного климата и реализация мероприятий, направленных на повышение инвестиционной привлекательности города, создание новых производств, инфраструктурных объектов, в том числе </w:t>
      </w:r>
      <w:r w:rsidRPr="00A82585">
        <w:rPr>
          <w:rFonts w:ascii="Times New Roman" w:eastAsia="Times New Roman" w:hAnsi="Times New Roman"/>
          <w:sz w:val="28"/>
          <w:szCs w:val="28"/>
          <w:lang w:eastAsia="ru-RU"/>
        </w:rPr>
        <w:br/>
        <w:t xml:space="preserve">за счет частных инвестиций на условиях концессионных соглашений </w:t>
      </w:r>
      <w:r w:rsidRPr="00A82585">
        <w:rPr>
          <w:rFonts w:ascii="Times New Roman" w:eastAsia="Times New Roman" w:hAnsi="Times New Roman"/>
          <w:sz w:val="28"/>
          <w:szCs w:val="28"/>
          <w:lang w:eastAsia="ru-RU"/>
        </w:rPr>
        <w:br/>
        <w:t>и соглашений о муниципально-частном партнерстве, что обеспечивает экономию бюджетных средств, создание новых рабочих мест и улучшение качества жизни жителей города;</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развитие малого и среднего предпринимательства как условие устойчивого экономического роста и одновременно как фактора обеспечения социальной стабильности, стимулирования конкуренции.</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Для формирования комфортной городской среды:</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повышение уровня жизни граждан путем обеспечения комфортной, безопасной и привлекательной для их проживания городской среды;</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участие в реализации национальных проектов;</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lastRenderedPageBreak/>
        <w:t xml:space="preserve">- реализация мероприятий по благоустройству территорий города, </w:t>
      </w:r>
      <w:r w:rsidRPr="00A82585">
        <w:rPr>
          <w:rFonts w:ascii="Times New Roman" w:eastAsia="Times New Roman" w:hAnsi="Times New Roman"/>
          <w:sz w:val="28"/>
          <w:szCs w:val="28"/>
          <w:lang w:eastAsia="ru-RU"/>
        </w:rPr>
        <w:br/>
        <w:t>в том числе внутри микрорайонов, с вовлечением горожан в решение вопросов развития городской среды;</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 реализация мероприятий по приспособлению жилых помещений </w:t>
      </w:r>
      <w:r w:rsidRPr="00A82585">
        <w:rPr>
          <w:rFonts w:ascii="Times New Roman" w:eastAsia="Times New Roman" w:hAnsi="Times New Roman"/>
          <w:sz w:val="28"/>
          <w:szCs w:val="28"/>
          <w:lang w:eastAsia="ru-RU"/>
        </w:rPr>
        <w:br/>
        <w:t xml:space="preserve">и общего имущества в многоквартирных домах с учетом потребностей людей </w:t>
      </w:r>
      <w:r w:rsidRPr="00A82585">
        <w:rPr>
          <w:rFonts w:ascii="Times New Roman" w:eastAsia="Times New Roman" w:hAnsi="Times New Roman"/>
          <w:sz w:val="28"/>
          <w:szCs w:val="28"/>
          <w:lang w:eastAsia="ru-RU"/>
        </w:rPr>
        <w:br/>
        <w:t>с ограниченными возможностями здоровья;</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повышение качества состояния городских дорог и дорожной инфраструктуры, в том числе в старой части города;</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 проведение работ по уличному освещению дорог и микрорайонов города; </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озеленение и праздничное оформление городских объектов;</w:t>
      </w:r>
    </w:p>
    <w:p w:rsidR="00A82585" w:rsidRPr="00A82585" w:rsidRDefault="00A82585" w:rsidP="00A82585">
      <w:pPr>
        <w:spacing w:after="0" w:line="240" w:lineRule="auto"/>
        <w:ind w:firstLine="708"/>
        <w:jc w:val="both"/>
        <w:rPr>
          <w:rFonts w:ascii="Times New Roman" w:hAnsi="Times New Roman"/>
          <w:sz w:val="28"/>
          <w:szCs w:val="28"/>
        </w:rPr>
      </w:pPr>
      <w:r w:rsidRPr="00A82585">
        <w:rPr>
          <w:rFonts w:ascii="Times New Roman" w:eastAsia="Times New Roman" w:hAnsi="Times New Roman"/>
          <w:sz w:val="28"/>
          <w:szCs w:val="28"/>
          <w:lang w:eastAsia="ru-RU"/>
        </w:rPr>
        <w:t>- </w:t>
      </w:r>
      <w:r w:rsidRPr="00A82585">
        <w:rPr>
          <w:rFonts w:ascii="Times New Roman" w:hAnsi="Times New Roman"/>
          <w:sz w:val="28"/>
          <w:szCs w:val="28"/>
        </w:rPr>
        <w:t>развитие общественного транспорта посредством реализации проекта модернизации маршрутной сети города;</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проведение работ по информационному сопровождению реализации программы социальной газификации (догазификации), информирование жителей города о плане-графике по подключению жилых домовладений к газу.</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В социальной сфере:</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участие в реализации национальных проектов;</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реализация мероприятий, направленных на поддержку участников специальной военной операции, а также членов их семей;</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поддержание уровня предоставления мер социальной поддержки отдельным категориям граждан;</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 создание условий для повышения рождаемости, снижения смертности </w:t>
      </w:r>
      <w:r w:rsidRPr="00A82585">
        <w:rPr>
          <w:rFonts w:ascii="Times New Roman" w:eastAsia="Times New Roman" w:hAnsi="Times New Roman"/>
          <w:sz w:val="28"/>
          <w:szCs w:val="28"/>
          <w:lang w:eastAsia="ru-RU"/>
        </w:rPr>
        <w:br/>
        <w:t>и увеличения продолжительности жизни населения;</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обеспечение повышения качества услуг сферы образования, культуры, физической культуры и спорта;</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обсуждение и решение актуальных проблем и перспектив духовно-нравственного и гражданско-патриотического воспитания детей в современных социокультурных и социально-педагогических условиях, развитие инновационного педагогического опыта системы образования города;</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реализация мероприятий, направленных на укрепление национального единства, мира и согласия между народами Российской Федерации, в рамках объявленного Президентом Российской Федерации Года единства народов России;</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развитие добровольческого (волонтерского) движения на территории города;</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создание условий для популяризации традиционных семейных ценностей, преемственности поколений среди представителей молодежной среды, в том числе в рамках Года молодой семьи в Югре, объявленного Губернатором Ханты-Мансийского автономного округа - Югры;</w:t>
      </w:r>
    </w:p>
    <w:p w:rsidR="00A82585" w:rsidRPr="00A82585" w:rsidRDefault="00A82585" w:rsidP="00A82585">
      <w:pPr>
        <w:spacing w:after="0" w:line="240" w:lineRule="auto"/>
        <w:ind w:firstLine="708"/>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 организация тематической деятельности подростковых клубов по месту жительства с целью развития патриотического, экологического воспитания. </w:t>
      </w:r>
    </w:p>
    <w:p w:rsidR="00A82585" w:rsidRPr="00A82585" w:rsidRDefault="00A82585" w:rsidP="00A82585"/>
    <w:p w:rsidR="00A82585" w:rsidRPr="00A82585" w:rsidRDefault="00A82585" w:rsidP="00A82585">
      <w:pPr>
        <w:keepNext/>
        <w:spacing w:after="0" w:line="240" w:lineRule="auto"/>
        <w:jc w:val="center"/>
        <w:outlineLvl w:val="0"/>
        <w:rPr>
          <w:rFonts w:ascii="Times New Roman" w:eastAsia="Times New Roman" w:hAnsi="Times New Roman"/>
          <w:b/>
          <w:bCs/>
          <w:kern w:val="32"/>
          <w:sz w:val="28"/>
          <w:szCs w:val="28"/>
          <w:lang w:eastAsia="ru-RU"/>
        </w:rPr>
      </w:pPr>
      <w:bookmarkStart w:id="41" w:name="_Toc220496062"/>
      <w:r w:rsidRPr="00A82585">
        <w:rPr>
          <w:rFonts w:ascii="Times New Roman" w:eastAsia="Times New Roman" w:hAnsi="Times New Roman"/>
          <w:b/>
          <w:bCs/>
          <w:kern w:val="32"/>
          <w:sz w:val="28"/>
          <w:szCs w:val="28"/>
          <w:lang w:eastAsia="ru-RU"/>
        </w:rPr>
        <w:lastRenderedPageBreak/>
        <w:t>II. О решении вопросов,</w:t>
      </w:r>
      <w:r w:rsidRPr="00A82585">
        <w:rPr>
          <w:rFonts w:ascii="Times New Roman" w:eastAsia="Times New Roman" w:hAnsi="Times New Roman"/>
          <w:b/>
          <w:bCs/>
          <w:kern w:val="32"/>
          <w:sz w:val="28"/>
          <w:szCs w:val="28"/>
          <w:lang w:eastAsia="ru-RU"/>
        </w:rPr>
        <w:br/>
        <w:t>поставленных Думой города Нижневартовска,</w:t>
      </w:r>
      <w:r w:rsidRPr="00A82585">
        <w:rPr>
          <w:rFonts w:ascii="Times New Roman" w:eastAsia="Times New Roman" w:hAnsi="Times New Roman"/>
          <w:b/>
          <w:bCs/>
          <w:kern w:val="32"/>
          <w:sz w:val="28"/>
          <w:szCs w:val="28"/>
          <w:lang w:eastAsia="ru-RU"/>
        </w:rPr>
        <w:br/>
        <w:t>в 2025 году</w:t>
      </w:r>
      <w:bookmarkEnd w:id="41"/>
    </w:p>
    <w:p w:rsidR="00A82585" w:rsidRPr="00A82585" w:rsidRDefault="00A82585" w:rsidP="00A82585">
      <w:pPr>
        <w:suppressAutoHyphens/>
        <w:spacing w:after="0" w:line="240" w:lineRule="auto"/>
        <w:ind w:firstLine="709"/>
        <w:jc w:val="both"/>
        <w:rPr>
          <w:rFonts w:ascii="Times New Roman" w:hAnsi="Times New Roman"/>
          <w:kern w:val="2"/>
          <w:sz w:val="28"/>
          <w:szCs w:val="28"/>
          <w:lang w:eastAsia="ar-SA"/>
        </w:rPr>
      </w:pPr>
    </w:p>
    <w:p w:rsidR="00A82585" w:rsidRPr="00A82585" w:rsidRDefault="00A82585" w:rsidP="00A82585">
      <w:pPr>
        <w:suppressAutoHyphens/>
        <w:spacing w:after="0" w:line="240" w:lineRule="auto"/>
        <w:ind w:firstLine="709"/>
        <w:jc w:val="both"/>
        <w:rPr>
          <w:rFonts w:ascii="Times New Roman" w:hAnsi="Times New Roman"/>
          <w:kern w:val="2"/>
          <w:sz w:val="28"/>
          <w:szCs w:val="28"/>
          <w:lang w:eastAsia="ar-SA"/>
        </w:rPr>
      </w:pPr>
      <w:r w:rsidRPr="00A82585">
        <w:rPr>
          <w:rFonts w:ascii="Times New Roman" w:hAnsi="Times New Roman"/>
          <w:kern w:val="2"/>
          <w:sz w:val="28"/>
          <w:szCs w:val="28"/>
          <w:lang w:eastAsia="ar-SA"/>
        </w:rPr>
        <w:t>Деятельность администрации города, направленная на обеспечение улучшения качества жизни горожан, решение вопросов местного значения, осуществляется в постоянном и конструктивном взаимодействии с Думой города.</w:t>
      </w:r>
    </w:p>
    <w:p w:rsidR="00A82585" w:rsidRPr="00A82585" w:rsidRDefault="00A82585" w:rsidP="00A82585">
      <w:pPr>
        <w:spacing w:after="0" w:line="240" w:lineRule="auto"/>
        <w:ind w:firstLine="709"/>
        <w:jc w:val="both"/>
        <w:rPr>
          <w:rFonts w:ascii="Times New Roman" w:eastAsia="Times New Roman" w:hAnsi="Times New Roman"/>
          <w:color w:val="000000"/>
          <w:sz w:val="28"/>
          <w:szCs w:val="28"/>
          <w:lang w:eastAsia="ru-RU"/>
        </w:rPr>
      </w:pPr>
      <w:r w:rsidRPr="00A82585">
        <w:rPr>
          <w:rFonts w:ascii="Times New Roman" w:eastAsia="Times New Roman" w:hAnsi="Times New Roman"/>
          <w:color w:val="000000"/>
          <w:sz w:val="28"/>
          <w:szCs w:val="28"/>
          <w:lang w:eastAsia="ru-RU"/>
        </w:rPr>
        <w:t xml:space="preserve">В 2025 году на исполнении в администрации города находилось </w:t>
      </w:r>
      <w:r w:rsidRPr="00A82585">
        <w:rPr>
          <w:rFonts w:ascii="Times New Roman" w:eastAsia="Times New Roman" w:hAnsi="Times New Roman"/>
          <w:color w:val="000000"/>
          <w:sz w:val="28"/>
          <w:szCs w:val="28"/>
          <w:lang w:eastAsia="ru-RU"/>
        </w:rPr>
        <w:br/>
        <w:t xml:space="preserve">25 поручений Думы города. В течение года </w:t>
      </w:r>
      <w:r w:rsidRPr="00A82585">
        <w:rPr>
          <w:rFonts w:ascii="Times New Roman" w:hAnsi="Times New Roman"/>
          <w:kern w:val="2"/>
          <w:sz w:val="28"/>
          <w:szCs w:val="28"/>
          <w:lang w:eastAsia="ar-SA"/>
        </w:rPr>
        <w:t xml:space="preserve">исполнено и снято с контроля </w:t>
      </w:r>
      <w:r w:rsidRPr="00A82585">
        <w:rPr>
          <w:rFonts w:ascii="Times New Roman" w:hAnsi="Times New Roman"/>
          <w:kern w:val="2"/>
          <w:sz w:val="28"/>
          <w:szCs w:val="28"/>
          <w:lang w:eastAsia="ar-SA"/>
        </w:rPr>
        <w:br/>
        <w:t>11</w:t>
      </w:r>
      <w:r w:rsidRPr="00A82585">
        <w:rPr>
          <w:rFonts w:ascii="Times New Roman" w:eastAsia="Times New Roman" w:hAnsi="Times New Roman"/>
          <w:color w:val="000000"/>
          <w:sz w:val="28"/>
          <w:szCs w:val="28"/>
          <w:lang w:eastAsia="ru-RU"/>
        </w:rPr>
        <w:t xml:space="preserve"> поручений, на исполнении остается 14 поручений. В том числе                                          по направлениям:</w:t>
      </w:r>
    </w:p>
    <w:p w:rsidR="00A82585" w:rsidRPr="00A82585" w:rsidRDefault="00A82585" w:rsidP="00A82585">
      <w:pPr>
        <w:spacing w:after="0" w:line="240" w:lineRule="auto"/>
        <w:ind w:firstLine="709"/>
        <w:jc w:val="both"/>
        <w:rPr>
          <w:rFonts w:ascii="Times New Roman" w:eastAsia="Times New Roman" w:hAnsi="Times New Roman"/>
          <w:color w:val="000000"/>
          <w:sz w:val="28"/>
          <w:szCs w:val="28"/>
          <w:lang w:eastAsia="ru-RU"/>
        </w:rPr>
      </w:pPr>
      <w:r w:rsidRPr="00A82585">
        <w:rPr>
          <w:rFonts w:ascii="Times New Roman" w:eastAsia="Times New Roman" w:hAnsi="Times New Roman"/>
          <w:color w:val="000000"/>
          <w:sz w:val="28"/>
          <w:szCs w:val="28"/>
          <w:lang w:eastAsia="ru-RU"/>
        </w:rPr>
        <w:t xml:space="preserve">- комитета по социальным вопросам - 10 поручений, из них исполнено </w:t>
      </w:r>
      <w:r w:rsidRPr="00A82585">
        <w:rPr>
          <w:rFonts w:ascii="Times New Roman" w:eastAsia="Times New Roman" w:hAnsi="Times New Roman"/>
          <w:color w:val="000000"/>
          <w:sz w:val="28"/>
          <w:szCs w:val="28"/>
          <w:lang w:eastAsia="ru-RU"/>
        </w:rPr>
        <w:br/>
        <w:t>5 поручений, на исполнении 5 поручений;</w:t>
      </w:r>
    </w:p>
    <w:p w:rsidR="00A82585" w:rsidRPr="00A82585" w:rsidRDefault="00A82585" w:rsidP="00A82585">
      <w:pPr>
        <w:spacing w:after="0" w:line="240" w:lineRule="auto"/>
        <w:ind w:firstLine="709"/>
        <w:jc w:val="both"/>
        <w:rPr>
          <w:rFonts w:ascii="Times New Roman" w:eastAsia="Times New Roman" w:hAnsi="Times New Roman"/>
          <w:color w:val="000000"/>
          <w:sz w:val="28"/>
          <w:szCs w:val="28"/>
          <w:lang w:eastAsia="ru-RU"/>
        </w:rPr>
      </w:pPr>
      <w:r w:rsidRPr="00A82585">
        <w:rPr>
          <w:rFonts w:ascii="Times New Roman" w:eastAsia="Times New Roman" w:hAnsi="Times New Roman"/>
          <w:color w:val="000000"/>
          <w:sz w:val="28"/>
          <w:szCs w:val="28"/>
          <w:lang w:eastAsia="ru-RU"/>
        </w:rPr>
        <w:t>- комитета по городскому хозяйству и строительству - 12 поручений,                           из них исполнено 5 поручений, на исполнении 7 поручений;</w:t>
      </w:r>
    </w:p>
    <w:p w:rsidR="00A82585" w:rsidRPr="00A82585" w:rsidRDefault="00A82585" w:rsidP="00A82585">
      <w:pPr>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комитета по вопросам безопасности населения - 2 поручения, из них исполнено 1 поручение, на исполнении 1 поручение;</w:t>
      </w:r>
    </w:p>
    <w:p w:rsidR="00A82585" w:rsidRPr="00A82585" w:rsidRDefault="00A82585" w:rsidP="00A82585">
      <w:pPr>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 комитета по развитию гражданского общества - 1 поручение находится на исполнении (срок исполнения </w:t>
      </w:r>
      <w:r w:rsidRPr="00A82585">
        <w:rPr>
          <w:rFonts w:ascii="Times New Roman" w:eastAsia="Times New Roman" w:hAnsi="Times New Roman"/>
          <w:color w:val="000000"/>
          <w:sz w:val="28"/>
          <w:szCs w:val="28"/>
          <w:lang w:eastAsia="ru-RU"/>
        </w:rPr>
        <w:t>не наступил)</w:t>
      </w:r>
      <w:r w:rsidRPr="00A82585">
        <w:rPr>
          <w:rFonts w:ascii="Times New Roman" w:eastAsia="Times New Roman" w:hAnsi="Times New Roman"/>
          <w:sz w:val="28"/>
          <w:szCs w:val="28"/>
          <w:lang w:eastAsia="ru-RU"/>
        </w:rPr>
        <w:t>.</w:t>
      </w:r>
    </w:p>
    <w:p w:rsidR="00A82585" w:rsidRPr="00A82585" w:rsidRDefault="00A82585" w:rsidP="00A82585">
      <w:pPr>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Исполнение поручений комитета по социальным вопросам:</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eastAsia="Times New Roman" w:hAnsi="Times New Roman"/>
          <w:sz w:val="28"/>
          <w:szCs w:val="28"/>
          <w:lang w:eastAsia="ru-RU"/>
        </w:rPr>
        <w:t>-</w:t>
      </w:r>
      <w:r w:rsidRPr="00A82585">
        <w:rPr>
          <w:rFonts w:ascii="Times New Roman" w:hAnsi="Times New Roman"/>
          <w:sz w:val="28"/>
          <w:szCs w:val="28"/>
        </w:rPr>
        <w:t xml:space="preserve"> </w:t>
      </w:r>
      <w:r w:rsidRPr="00A82585">
        <w:rPr>
          <w:rFonts w:ascii="Times New Roman" w:eastAsia="Times New Roman" w:hAnsi="Times New Roman"/>
          <w:sz w:val="28"/>
          <w:szCs w:val="28"/>
          <w:lang w:eastAsia="ru-RU"/>
        </w:rPr>
        <w:t xml:space="preserve">расширен перечень получателей меры социальной поддержки в виде бесплатного проезда общественным транспортом по муниципальным маршрутам регулярных перевозок (дети с инвалидностью; </w:t>
      </w:r>
      <w:r w:rsidRPr="00A82585">
        <w:rPr>
          <w:rFonts w:ascii="Times New Roman" w:hAnsi="Times New Roman"/>
          <w:sz w:val="28"/>
          <w:szCs w:val="28"/>
        </w:rPr>
        <w:t xml:space="preserve">обучающиеся школ </w:t>
      </w:r>
      <w:r w:rsidRPr="00A82585">
        <w:rPr>
          <w:rFonts w:ascii="Times New Roman" w:hAnsi="Times New Roman"/>
          <w:sz w:val="28"/>
          <w:szCs w:val="28"/>
        </w:rPr>
        <w:br/>
        <w:t>и несовершеннолетние студенты учреждений среднего профессионального образования - члены семей участников специальной военной операции);</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 направлен проект обращения в Думу Ханты-Мансийского автономного округа - Югры с законодательной инициативой об установлении на территории Ханты-Мансийского автономного округа - Югры дополнительной меры социальной поддержки детям с инвалидностью в виде бесплатного проезда </w:t>
      </w:r>
      <w:r w:rsidRPr="00A82585">
        <w:rPr>
          <w:rFonts w:ascii="Times New Roman" w:hAnsi="Times New Roman"/>
          <w:sz w:val="28"/>
          <w:szCs w:val="28"/>
        </w:rPr>
        <w:br/>
        <w:t>в общественном транспорте;</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hAnsi="Times New Roman"/>
          <w:sz w:val="28"/>
          <w:szCs w:val="28"/>
        </w:rPr>
        <w:t xml:space="preserve">- направлен проект обращения в Департамент образования и науки </w:t>
      </w:r>
      <w:r w:rsidRPr="00A82585">
        <w:rPr>
          <w:rFonts w:ascii="Times New Roman" w:hAnsi="Times New Roman"/>
          <w:sz w:val="28"/>
          <w:szCs w:val="28"/>
        </w:rPr>
        <w:br/>
        <w:t xml:space="preserve">Ханты-Мансийского автономного округа - Югры для получения мнения </w:t>
      </w:r>
      <w:r w:rsidRPr="00A82585">
        <w:rPr>
          <w:rFonts w:ascii="Times New Roman" w:hAnsi="Times New Roman"/>
          <w:sz w:val="28"/>
          <w:szCs w:val="28"/>
        </w:rPr>
        <w:br/>
        <w:t xml:space="preserve">о целесообразности актуализации действующей нормативно-правовой базы </w:t>
      </w:r>
      <w:r w:rsidRPr="00A82585">
        <w:rPr>
          <w:rFonts w:ascii="Times New Roman" w:hAnsi="Times New Roman"/>
          <w:sz w:val="28"/>
          <w:szCs w:val="28"/>
        </w:rPr>
        <w:br/>
        <w:t>в части организации питания и рекомендации по совершенствованию системы организации школьного питания (возможных вариантов организации питания для обслуживания обучающихся);</w:t>
      </w:r>
    </w:p>
    <w:p w:rsidR="00A82585" w:rsidRPr="00A82585" w:rsidRDefault="00A82585" w:rsidP="00A82585">
      <w:pPr>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 проведена замена покрытия спортивной площадки на территории </w:t>
      </w:r>
      <w:r w:rsidRPr="00A82585">
        <w:rPr>
          <w:rFonts w:ascii="Times New Roman" w:eastAsia="Times New Roman" w:hAnsi="Times New Roman"/>
          <w:sz w:val="28"/>
          <w:szCs w:val="28"/>
          <w:lang w:eastAsia="ru-RU"/>
        </w:rPr>
        <w:br/>
        <w:t xml:space="preserve">МБОУ «СШ №2-многопрофильная им. Е.И. Куропаткина»; </w:t>
      </w:r>
    </w:p>
    <w:p w:rsidR="00A82585" w:rsidRPr="00A82585" w:rsidRDefault="00A82585" w:rsidP="00A82585">
      <w:pPr>
        <w:spacing w:after="0" w:line="240" w:lineRule="auto"/>
        <w:ind w:firstLine="709"/>
        <w:jc w:val="both"/>
        <w:rPr>
          <w:rFonts w:ascii="Times New Roman" w:eastAsia="Times New Roman" w:hAnsi="Times New Roman"/>
          <w:sz w:val="28"/>
          <w:szCs w:val="28"/>
          <w:lang w:eastAsia="ru-RU"/>
        </w:rPr>
      </w:pPr>
      <w:r w:rsidRPr="00A82585">
        <w:rPr>
          <w:rFonts w:ascii="Times New Roman" w:hAnsi="Times New Roman"/>
          <w:sz w:val="28"/>
          <w:szCs w:val="28"/>
        </w:rPr>
        <w:t xml:space="preserve">- </w:t>
      </w:r>
      <w:r w:rsidRPr="00A82585">
        <w:rPr>
          <w:rFonts w:ascii="Times New Roman" w:hAnsi="Times New Roman"/>
          <w:color w:val="000000"/>
          <w:sz w:val="28"/>
          <w:szCs w:val="28"/>
        </w:rPr>
        <w:t>проработан вопрос о создании спортивной</w:t>
      </w:r>
      <w:r w:rsidRPr="00A82585">
        <w:rPr>
          <w:rFonts w:ascii="Times New Roman" w:hAnsi="Times New Roman"/>
          <w:color w:val="000000"/>
          <w:sz w:val="28"/>
          <w:szCs w:val="28"/>
          <w:highlight w:val="white"/>
        </w:rPr>
        <w:t xml:space="preserve"> школы олимпийского резерва по волейболу «Центр развития волейбола</w:t>
      </w:r>
      <w:r w:rsidRPr="00A82585">
        <w:rPr>
          <w:rFonts w:ascii="Times New Roman" w:hAnsi="Times New Roman"/>
          <w:color w:val="000000"/>
          <w:sz w:val="28"/>
          <w:szCs w:val="28"/>
        </w:rPr>
        <w:t xml:space="preserve">» </w:t>
      </w:r>
      <w:r w:rsidRPr="00A82585">
        <w:rPr>
          <w:rFonts w:ascii="Times New Roman" w:hAnsi="Times New Roman"/>
          <w:sz w:val="28"/>
          <w:szCs w:val="28"/>
        </w:rPr>
        <w:t xml:space="preserve">(требуется дополнительное финансирование, поручение снято с рассмотрения). </w:t>
      </w:r>
    </w:p>
    <w:p w:rsidR="00A82585" w:rsidRPr="00A82585" w:rsidRDefault="00A82585" w:rsidP="00A82585">
      <w:pPr>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На исполнении остаются 5 поручений, срок исполнения по которым </w:t>
      </w:r>
      <w:r w:rsidRPr="00A82585">
        <w:rPr>
          <w:rFonts w:ascii="Times New Roman" w:eastAsia="Times New Roman" w:hAnsi="Times New Roman"/>
          <w:sz w:val="28"/>
          <w:szCs w:val="28"/>
          <w:lang w:eastAsia="ru-RU"/>
        </w:rPr>
        <w:br/>
        <w:t>не наступил.</w:t>
      </w:r>
    </w:p>
    <w:p w:rsidR="00A82585" w:rsidRPr="00A82585" w:rsidRDefault="00A82585" w:rsidP="00A82585">
      <w:pPr>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lastRenderedPageBreak/>
        <w:t xml:space="preserve">Исполнение поручений комитета по городскому хозяйству </w:t>
      </w:r>
      <w:r w:rsidRPr="00A82585">
        <w:rPr>
          <w:rFonts w:ascii="Times New Roman" w:eastAsia="Times New Roman" w:hAnsi="Times New Roman"/>
          <w:sz w:val="28"/>
          <w:szCs w:val="28"/>
          <w:lang w:eastAsia="ru-RU"/>
        </w:rPr>
        <w:br/>
        <w:t>и строительству:</w:t>
      </w:r>
    </w:p>
    <w:p w:rsidR="00A82585" w:rsidRPr="00A82585" w:rsidRDefault="00A82585" w:rsidP="00A82585">
      <w:pPr>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проведены работы по благоустройству общественной территории площадью 1 725 кв.м в районе ТРК «Самотлор» (ул. Мира, 62а);</w:t>
      </w:r>
    </w:p>
    <w:p w:rsidR="00A82585" w:rsidRPr="00A82585" w:rsidRDefault="00A82585" w:rsidP="00A82585">
      <w:pPr>
        <w:spacing w:after="0" w:line="240" w:lineRule="auto"/>
        <w:ind w:firstLine="709"/>
        <w:jc w:val="both"/>
        <w:rPr>
          <w:rFonts w:ascii="Times New Roman" w:hAnsi="Times New Roman"/>
          <w:sz w:val="28"/>
          <w:szCs w:val="28"/>
        </w:rPr>
      </w:pPr>
      <w:r w:rsidRPr="00A82585">
        <w:rPr>
          <w:rFonts w:ascii="Times New Roman" w:eastAsia="Times New Roman" w:hAnsi="Times New Roman"/>
          <w:sz w:val="28"/>
          <w:szCs w:val="28"/>
          <w:lang w:eastAsia="ru-RU"/>
        </w:rPr>
        <w:t xml:space="preserve">- </w:t>
      </w:r>
      <w:r w:rsidRPr="00A82585">
        <w:rPr>
          <w:rFonts w:ascii="Times New Roman" w:hAnsi="Times New Roman"/>
          <w:sz w:val="28"/>
          <w:szCs w:val="28"/>
        </w:rPr>
        <w:t>обустроено 14 парковочных мест в районе МАУДО г. Нижневартовска СШОР «Самотлор» по улице Омской;</w:t>
      </w:r>
    </w:p>
    <w:p w:rsidR="00A82585" w:rsidRPr="00A82585" w:rsidRDefault="00A82585" w:rsidP="00A82585">
      <w:pPr>
        <w:spacing w:after="0" w:line="240" w:lineRule="auto"/>
        <w:ind w:firstLine="709"/>
        <w:jc w:val="both"/>
        <w:rPr>
          <w:rFonts w:ascii="Times New Roman" w:hAnsi="Times New Roman"/>
          <w:bCs/>
          <w:sz w:val="28"/>
          <w:szCs w:val="28"/>
        </w:rPr>
      </w:pPr>
      <w:r w:rsidRPr="00A82585">
        <w:rPr>
          <w:rFonts w:ascii="Times New Roman" w:hAnsi="Times New Roman"/>
          <w:sz w:val="28"/>
          <w:szCs w:val="28"/>
        </w:rPr>
        <w:t xml:space="preserve">- </w:t>
      </w:r>
      <w:r w:rsidRPr="00A82585">
        <w:rPr>
          <w:rFonts w:ascii="Times New Roman" w:hAnsi="Times New Roman"/>
          <w:bCs/>
          <w:sz w:val="28"/>
          <w:szCs w:val="28"/>
        </w:rPr>
        <w:t xml:space="preserve">установлен модульный общественный (бесплатный) туалет по улице </w:t>
      </w:r>
      <w:r w:rsidRPr="00A82585">
        <w:rPr>
          <w:rFonts w:ascii="Times New Roman" w:hAnsi="Times New Roman"/>
          <w:bCs/>
          <w:sz w:val="28"/>
          <w:szCs w:val="28"/>
        </w:rPr>
        <w:br/>
        <w:t xml:space="preserve">Г.И. Пикмана в створе улицы Мусы Джалиля и проспекта Победы </w:t>
      </w:r>
      <w:r w:rsidRPr="00A82585">
        <w:rPr>
          <w:rFonts w:ascii="Times New Roman" w:hAnsi="Times New Roman"/>
          <w:bCs/>
          <w:sz w:val="28"/>
          <w:szCs w:val="28"/>
        </w:rPr>
        <w:br/>
        <w:t>(около спортивной школы паралимпийского и сурдлимпийского резерва «Центр адаптивного спорта»);</w:t>
      </w:r>
    </w:p>
    <w:p w:rsidR="00A82585" w:rsidRPr="00A82585" w:rsidRDefault="00A82585" w:rsidP="00A82585">
      <w:pPr>
        <w:spacing w:after="0" w:line="240" w:lineRule="auto"/>
        <w:ind w:firstLine="709"/>
        <w:jc w:val="both"/>
        <w:rPr>
          <w:rFonts w:ascii="Times New Roman" w:hAnsi="Times New Roman"/>
          <w:bCs/>
          <w:sz w:val="28"/>
          <w:szCs w:val="28"/>
        </w:rPr>
      </w:pPr>
      <w:r w:rsidRPr="00A82585">
        <w:rPr>
          <w:rFonts w:ascii="Times New Roman" w:hAnsi="Times New Roman"/>
          <w:bCs/>
          <w:sz w:val="28"/>
          <w:szCs w:val="28"/>
        </w:rPr>
        <w:t xml:space="preserve">- </w:t>
      </w:r>
      <w:r w:rsidRPr="00A82585">
        <w:rPr>
          <w:rFonts w:ascii="Times New Roman" w:eastAsia="Times New Roman" w:hAnsi="Times New Roman"/>
          <w:sz w:val="28"/>
          <w:szCs w:val="28"/>
          <w:lang w:eastAsia="ru-RU"/>
        </w:rPr>
        <w:t xml:space="preserve">с использованием механизма инициативного бюджетирования </w:t>
      </w:r>
      <w:r w:rsidRPr="00A82585">
        <w:rPr>
          <w:rFonts w:ascii="Times New Roman" w:hAnsi="Times New Roman"/>
          <w:bCs/>
          <w:sz w:val="28"/>
          <w:szCs w:val="28"/>
        </w:rPr>
        <w:t xml:space="preserve">выполнены работы по благоустройству внутриквартального проезда </w:t>
      </w:r>
      <w:r w:rsidRPr="00A82585">
        <w:rPr>
          <w:rFonts w:ascii="Times New Roman" w:hAnsi="Times New Roman"/>
          <w:bCs/>
          <w:sz w:val="28"/>
          <w:szCs w:val="28"/>
        </w:rPr>
        <w:br/>
      </w:r>
      <w:r w:rsidRPr="00A82585">
        <w:rPr>
          <w:rFonts w:ascii="Times New Roman" w:eastAsia="Times New Roman" w:hAnsi="Times New Roman"/>
          <w:sz w:val="28"/>
          <w:szCs w:val="28"/>
          <w:lang w:eastAsia="ru-RU"/>
        </w:rPr>
        <w:t>вдоль</w:t>
      </w:r>
      <w:r w:rsidRPr="00A82585">
        <w:rPr>
          <w:rFonts w:ascii="Times New Roman" w:hAnsi="Times New Roman"/>
          <w:bCs/>
          <w:sz w:val="28"/>
          <w:szCs w:val="28"/>
        </w:rPr>
        <w:t xml:space="preserve"> жилого дома №68а по улице Мира: </w:t>
      </w:r>
      <w:r w:rsidRPr="00A82585">
        <w:rPr>
          <w:rFonts w:ascii="Times New Roman" w:hAnsi="Times New Roman"/>
          <w:sz w:val="28"/>
          <w:szCs w:val="28"/>
        </w:rPr>
        <w:t xml:space="preserve">устройство </w:t>
      </w:r>
      <w:r w:rsidRPr="00A82585">
        <w:rPr>
          <w:rFonts w:ascii="Times New Roman" w:hAnsi="Times New Roman"/>
          <w:bCs/>
          <w:sz w:val="28"/>
          <w:szCs w:val="28"/>
        </w:rPr>
        <w:t xml:space="preserve">автомобильной парковки </w:t>
      </w:r>
      <w:r w:rsidRPr="00A82585">
        <w:rPr>
          <w:rFonts w:ascii="Times New Roman" w:hAnsi="Times New Roman"/>
          <w:bCs/>
          <w:sz w:val="28"/>
          <w:szCs w:val="28"/>
        </w:rPr>
        <w:br/>
        <w:t xml:space="preserve">из железобетонных плит на 25 мест, пешеходного тротуара, </w:t>
      </w:r>
      <w:r w:rsidRPr="00A82585">
        <w:rPr>
          <w:rFonts w:ascii="Times New Roman" w:eastAsia="Times New Roman" w:hAnsi="Times New Roman"/>
          <w:sz w:val="28"/>
          <w:szCs w:val="28"/>
          <w:lang w:eastAsia="ru-RU"/>
        </w:rPr>
        <w:t>контейнерной площадки,</w:t>
      </w:r>
      <w:r w:rsidRPr="00A82585">
        <w:rPr>
          <w:rFonts w:ascii="Times New Roman" w:hAnsi="Times New Roman"/>
          <w:bCs/>
          <w:sz w:val="28"/>
          <w:szCs w:val="28"/>
        </w:rPr>
        <w:t xml:space="preserve"> озеленение прилегающей территории; </w:t>
      </w:r>
    </w:p>
    <w:p w:rsidR="00A82585" w:rsidRPr="00A82585" w:rsidRDefault="00A82585" w:rsidP="00A82585">
      <w:pPr>
        <w:widowControl w:val="0"/>
        <w:spacing w:after="0" w:line="240" w:lineRule="auto"/>
        <w:ind w:firstLine="709"/>
        <w:jc w:val="both"/>
        <w:rPr>
          <w:rFonts w:ascii="Times New Roman" w:hAnsi="Times New Roman"/>
          <w:kern w:val="2"/>
          <w:sz w:val="28"/>
          <w:szCs w:val="28"/>
          <w:lang w:eastAsia="ar-SA"/>
        </w:rPr>
      </w:pPr>
      <w:r w:rsidRPr="00A82585">
        <w:rPr>
          <w:rFonts w:ascii="Times New Roman" w:hAnsi="Times New Roman"/>
          <w:kern w:val="2"/>
          <w:sz w:val="28"/>
          <w:szCs w:val="28"/>
          <w:lang w:eastAsia="ar-SA"/>
        </w:rPr>
        <w:t xml:space="preserve">- в рамках комплексного ремонта улицы Мусы Джалиля от улицы </w:t>
      </w:r>
      <w:r w:rsidRPr="00A82585">
        <w:rPr>
          <w:rFonts w:ascii="Times New Roman" w:hAnsi="Times New Roman"/>
          <w:kern w:val="2"/>
          <w:sz w:val="28"/>
          <w:szCs w:val="28"/>
          <w:lang w:eastAsia="ar-SA"/>
        </w:rPr>
        <w:br/>
        <w:t xml:space="preserve">60 лет Октября до улицы Ленина выполнен ремонт тротуара в районе дома №18 </w:t>
      </w:r>
      <w:r w:rsidRPr="00A82585">
        <w:rPr>
          <w:rFonts w:ascii="Times New Roman" w:hAnsi="Times New Roman"/>
          <w:kern w:val="2"/>
          <w:sz w:val="28"/>
          <w:szCs w:val="28"/>
          <w:lang w:eastAsia="ar-SA"/>
        </w:rPr>
        <w:br/>
        <w:t>по улице Мусы Джалиля в границах улично-дорожной сети города.</w:t>
      </w:r>
    </w:p>
    <w:p w:rsidR="00A82585" w:rsidRPr="00A82585" w:rsidRDefault="00A82585" w:rsidP="00A82585">
      <w:pPr>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На исполнении остаются 7 поручений, срок исполнения по которым </w:t>
      </w:r>
      <w:r w:rsidRPr="00A82585">
        <w:rPr>
          <w:rFonts w:ascii="Times New Roman" w:eastAsia="Times New Roman" w:hAnsi="Times New Roman"/>
          <w:sz w:val="28"/>
          <w:szCs w:val="28"/>
          <w:lang w:eastAsia="ru-RU"/>
        </w:rPr>
        <w:br/>
        <w:t>не наступил.</w:t>
      </w:r>
    </w:p>
    <w:p w:rsidR="00A82585" w:rsidRPr="00A82585" w:rsidRDefault="00A82585" w:rsidP="00A82585">
      <w:pPr>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Исполнение поручения </w:t>
      </w:r>
      <w:r w:rsidRPr="00A82585">
        <w:rPr>
          <w:rFonts w:ascii="Times New Roman" w:hAnsi="Times New Roman"/>
          <w:sz w:val="28"/>
          <w:szCs w:val="28"/>
          <w:lang w:eastAsia="ru-RU"/>
        </w:rPr>
        <w:t>комитета по вопросам безопасности населения:</w:t>
      </w:r>
    </w:p>
    <w:p w:rsidR="00A82585" w:rsidRPr="00A82585" w:rsidRDefault="00A82585" w:rsidP="00A82585">
      <w:pPr>
        <w:widowControl w:val="0"/>
        <w:spacing w:after="0" w:line="240" w:lineRule="auto"/>
        <w:ind w:firstLine="709"/>
        <w:jc w:val="both"/>
        <w:rPr>
          <w:rFonts w:ascii="Times New Roman" w:hAnsi="Times New Roman"/>
          <w:sz w:val="28"/>
          <w:szCs w:val="28"/>
          <w:lang w:eastAsia="ru-RU"/>
        </w:rPr>
      </w:pPr>
      <w:r w:rsidRPr="00A82585">
        <w:rPr>
          <w:rFonts w:ascii="Times New Roman" w:hAnsi="Times New Roman"/>
          <w:sz w:val="28"/>
          <w:szCs w:val="28"/>
          <w:lang w:eastAsia="ru-RU"/>
        </w:rPr>
        <w:t xml:space="preserve">- для расширения системы городского видеонаблюдения аппаратно-программного комплекса «Безопасный город» установлено 4 видеокамеры </w:t>
      </w:r>
      <w:r w:rsidRPr="00A82585">
        <w:rPr>
          <w:rFonts w:ascii="Times New Roman" w:hAnsi="Times New Roman"/>
          <w:sz w:val="28"/>
          <w:szCs w:val="28"/>
          <w:lang w:eastAsia="ru-RU"/>
        </w:rPr>
        <w:br/>
        <w:t xml:space="preserve">на территории мемориала «Воинам-землякам, погибшим в годы Великой Отечественной войны 1941-1945 г.г.», 3 видеокамеры в сквере Оптимистов, </w:t>
      </w:r>
      <w:r w:rsidRPr="00A82585">
        <w:rPr>
          <w:rFonts w:ascii="Times New Roman" w:hAnsi="Times New Roman"/>
          <w:sz w:val="28"/>
          <w:szCs w:val="28"/>
          <w:lang w:eastAsia="ru-RU"/>
        </w:rPr>
        <w:br/>
        <w:t xml:space="preserve">11 видеокамер на здании прокуратуры г. Нижневартовска и МКУ </w:t>
      </w:r>
      <w:r w:rsidRPr="00A82585">
        <w:rPr>
          <w:rFonts w:ascii="Times New Roman" w:hAnsi="Times New Roman"/>
          <w:sz w:val="28"/>
          <w:szCs w:val="28"/>
          <w:lang w:eastAsia="ru-RU"/>
        </w:rPr>
        <w:br/>
        <w:t xml:space="preserve">«УКС г. Нижневартовска» (ул. Мусы Джалиля, 14), 76 камер видеонаблюдения </w:t>
      </w:r>
      <w:r w:rsidRPr="00A82585">
        <w:rPr>
          <w:rFonts w:ascii="Times New Roman" w:hAnsi="Times New Roman"/>
          <w:sz w:val="28"/>
          <w:szCs w:val="28"/>
          <w:lang w:eastAsia="ru-RU"/>
        </w:rPr>
        <w:br/>
        <w:t>в 54 локациях города, выполнена замена сетевого и серверного оборудования.</w:t>
      </w:r>
    </w:p>
    <w:p w:rsidR="00A82585" w:rsidRPr="00A82585" w:rsidRDefault="00A82585" w:rsidP="00A82585">
      <w:pPr>
        <w:spacing w:after="0" w:line="240" w:lineRule="auto"/>
        <w:ind w:firstLine="709"/>
        <w:jc w:val="both"/>
        <w:rPr>
          <w:rFonts w:ascii="Times New Roman" w:eastAsia="Times New Roman" w:hAnsi="Times New Roman"/>
          <w:sz w:val="28"/>
          <w:szCs w:val="28"/>
          <w:lang w:eastAsia="ru-RU"/>
        </w:rPr>
      </w:pPr>
      <w:r w:rsidRPr="00A82585">
        <w:rPr>
          <w:rFonts w:ascii="Times New Roman" w:eastAsia="Times New Roman" w:hAnsi="Times New Roman"/>
          <w:sz w:val="28"/>
          <w:szCs w:val="28"/>
          <w:lang w:eastAsia="ru-RU"/>
        </w:rPr>
        <w:t xml:space="preserve">На исполнении остается 1 поручение, срок исполнения по которому </w:t>
      </w:r>
      <w:r w:rsidRPr="00A82585">
        <w:rPr>
          <w:rFonts w:ascii="Times New Roman" w:eastAsia="Times New Roman" w:hAnsi="Times New Roman"/>
          <w:sz w:val="28"/>
          <w:szCs w:val="28"/>
          <w:lang w:eastAsia="ru-RU"/>
        </w:rPr>
        <w:br/>
        <w:t>не наступил.</w:t>
      </w:r>
    </w:p>
    <w:p w:rsidR="00A82585" w:rsidRPr="00A82585" w:rsidRDefault="00A82585" w:rsidP="00A82585">
      <w:pPr>
        <w:widowControl w:val="0"/>
        <w:spacing w:after="0" w:line="240" w:lineRule="auto"/>
        <w:ind w:firstLine="709"/>
        <w:jc w:val="both"/>
      </w:pPr>
      <w:r w:rsidRPr="00A82585">
        <w:rPr>
          <w:rFonts w:ascii="Times New Roman" w:eastAsia="Times New Roman" w:hAnsi="Times New Roman"/>
          <w:sz w:val="28"/>
          <w:szCs w:val="28"/>
          <w:lang w:eastAsia="ru-RU"/>
        </w:rPr>
        <w:t xml:space="preserve">1 поручение комитета по развитию гражданского общества находится </w:t>
      </w:r>
      <w:r w:rsidRPr="00A82585">
        <w:rPr>
          <w:rFonts w:ascii="Times New Roman" w:eastAsia="Times New Roman" w:hAnsi="Times New Roman"/>
          <w:sz w:val="28"/>
          <w:szCs w:val="28"/>
          <w:lang w:eastAsia="ru-RU"/>
        </w:rPr>
        <w:br/>
        <w:t>на исполнении, срок исполнения не наступил.</w:t>
      </w:r>
    </w:p>
    <w:p w:rsidR="00A82585" w:rsidRDefault="00A82585" w:rsidP="00731BA6">
      <w:pPr>
        <w:autoSpaceDE w:val="0"/>
        <w:autoSpaceDN w:val="0"/>
        <w:adjustRightInd w:val="0"/>
        <w:spacing w:after="0" w:line="240" w:lineRule="auto"/>
        <w:jc w:val="both"/>
        <w:rPr>
          <w:rFonts w:ascii="Times New Roman" w:eastAsia="Times New Roman" w:hAnsi="Times New Roman"/>
          <w:sz w:val="24"/>
          <w:szCs w:val="24"/>
          <w:lang w:eastAsia="ru-RU"/>
        </w:rPr>
      </w:pPr>
    </w:p>
    <w:p w:rsidR="00A82585" w:rsidRDefault="00A82585" w:rsidP="00731BA6">
      <w:pPr>
        <w:autoSpaceDE w:val="0"/>
        <w:autoSpaceDN w:val="0"/>
        <w:adjustRightInd w:val="0"/>
        <w:spacing w:after="0" w:line="240" w:lineRule="auto"/>
        <w:jc w:val="both"/>
        <w:rPr>
          <w:rFonts w:ascii="Times New Roman" w:hAnsi="Times New Roman"/>
          <w:sz w:val="28"/>
          <w:szCs w:val="28"/>
        </w:rPr>
      </w:pPr>
    </w:p>
    <w:sectPr w:rsidR="00A82585" w:rsidSect="00B20C9E">
      <w:headerReference w:type="even" r:id="rId8"/>
      <w:headerReference w:type="firs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DA0" w:rsidRDefault="002E1DA0">
      <w:pPr>
        <w:spacing w:after="0" w:line="240" w:lineRule="auto"/>
      </w:pPr>
      <w:r>
        <w:separator/>
      </w:r>
    </w:p>
  </w:endnote>
  <w:endnote w:type="continuationSeparator" w:id="0">
    <w:p w:rsidR="002E1DA0" w:rsidRDefault="002E1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nos">
    <w:altName w:val="Times New Roman"/>
    <w:charset w:val="01"/>
    <w:family w:val="roman"/>
    <w:pitch w:val="variable"/>
  </w:font>
  <w:font w:name="DejaVu Sans">
    <w:charset w:val="CC"/>
    <w:family w:val="swiss"/>
    <w:pitch w:val="variable"/>
    <w:sig w:usb0="E7002EFF" w:usb1="D200FDFF" w:usb2="0A246029" w:usb3="00000000" w:csb0="000001FF" w:csb1="00000000"/>
  </w:font>
  <w:font w:name="Batang">
    <w:altName w:val="바탕"/>
    <w:panose1 w:val="02030600000101010101"/>
    <w:charset w:val="81"/>
    <w:family w:val="roman"/>
    <w:pitch w:val="variable"/>
    <w:sig w:usb0="00000287" w:usb1="09060000" w:usb2="0000001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DA0" w:rsidRDefault="002E1DA0">
      <w:pPr>
        <w:spacing w:after="0" w:line="240" w:lineRule="auto"/>
      </w:pPr>
      <w:r>
        <w:separator/>
      </w:r>
    </w:p>
  </w:footnote>
  <w:footnote w:type="continuationSeparator" w:id="0">
    <w:p w:rsidR="002E1DA0" w:rsidRDefault="002E1DA0">
      <w:pPr>
        <w:spacing w:after="0" w:line="240" w:lineRule="auto"/>
      </w:pPr>
      <w:r>
        <w:continuationSeparator/>
      </w:r>
    </w:p>
  </w:footnote>
  <w:footnote w:id="1">
    <w:p w:rsidR="00A82585" w:rsidRPr="00F35D08" w:rsidRDefault="00A82585" w:rsidP="00A82585">
      <w:pPr>
        <w:pStyle w:val="af3"/>
        <w:jc w:val="both"/>
        <w:rPr>
          <w:rFonts w:ascii="Times New Roman" w:hAnsi="Times New Roman"/>
        </w:rPr>
      </w:pPr>
      <w:r>
        <w:rPr>
          <w:rStyle w:val="af5"/>
        </w:rPr>
        <w:footnoteRef/>
      </w:r>
      <w:r w:rsidRPr="00661E52">
        <w:rPr>
          <w:rFonts w:ascii="Times New Roman" w:hAnsi="Times New Roman"/>
          <w:sz w:val="18"/>
          <w:szCs w:val="18"/>
        </w:rPr>
        <w:t>Здесь и далее по тексту макро- и микроэкономические показатели приведены по оцен</w:t>
      </w:r>
      <w:r>
        <w:rPr>
          <w:rFonts w:ascii="Times New Roman" w:hAnsi="Times New Roman"/>
          <w:sz w:val="18"/>
          <w:szCs w:val="18"/>
        </w:rPr>
        <w:t>ке и могут быть скорректированы</w:t>
      </w:r>
      <w:r>
        <w:rPr>
          <w:rFonts w:ascii="Times New Roman" w:hAnsi="Times New Roman"/>
          <w:sz w:val="18"/>
          <w:szCs w:val="18"/>
        </w:rPr>
        <w:br/>
      </w:r>
      <w:r w:rsidRPr="00661E52">
        <w:rPr>
          <w:rFonts w:ascii="Times New Roman" w:hAnsi="Times New Roman"/>
          <w:sz w:val="18"/>
          <w:szCs w:val="18"/>
        </w:rPr>
        <w:t>в соответствии с порядком статистического учета в Р</w:t>
      </w:r>
      <w:r>
        <w:rPr>
          <w:rFonts w:ascii="Times New Roman" w:hAnsi="Times New Roman"/>
          <w:sz w:val="18"/>
          <w:szCs w:val="18"/>
        </w:rPr>
        <w:t xml:space="preserve">оссийской </w:t>
      </w:r>
      <w:r w:rsidRPr="00661E52">
        <w:rPr>
          <w:rFonts w:ascii="Times New Roman" w:hAnsi="Times New Roman"/>
          <w:sz w:val="18"/>
          <w:szCs w:val="18"/>
        </w:rPr>
        <w:t>Ф</w:t>
      </w:r>
      <w:r>
        <w:rPr>
          <w:rFonts w:ascii="Times New Roman" w:hAnsi="Times New Roman"/>
          <w:sz w:val="18"/>
          <w:szCs w:val="18"/>
        </w:rPr>
        <w:t>едерации.</w:t>
      </w:r>
    </w:p>
  </w:footnote>
  <w:footnote w:id="2">
    <w:p w:rsidR="00A82585" w:rsidRPr="001D7534" w:rsidRDefault="00A82585" w:rsidP="00A82585">
      <w:pPr>
        <w:pStyle w:val="af3"/>
        <w:jc w:val="both"/>
        <w:rPr>
          <w:rFonts w:ascii="Times New Roman" w:hAnsi="Times New Roman"/>
          <w:sz w:val="18"/>
          <w:szCs w:val="18"/>
        </w:rPr>
      </w:pPr>
      <w:r w:rsidRPr="001D7534">
        <w:rPr>
          <w:rStyle w:val="af5"/>
          <w:rFonts w:ascii="Times New Roman" w:hAnsi="Times New Roman"/>
          <w:szCs w:val="18"/>
        </w:rPr>
        <w:footnoteRef/>
      </w:r>
      <w:r w:rsidRPr="001D7534">
        <w:rPr>
          <w:rFonts w:ascii="Times New Roman" w:hAnsi="Times New Roman"/>
          <w:sz w:val="18"/>
          <w:szCs w:val="18"/>
        </w:rPr>
        <w:t>В соответствии с частью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w:t>
      </w:r>
    </w:p>
  </w:footnote>
  <w:footnote w:id="3">
    <w:p w:rsidR="00A82585" w:rsidRDefault="00A82585" w:rsidP="00A82585">
      <w:pPr>
        <w:pStyle w:val="af3"/>
        <w:jc w:val="both"/>
      </w:pPr>
      <w:r>
        <w:rPr>
          <w:rStyle w:val="af5"/>
        </w:rPr>
        <w:footnoteRef/>
      </w:r>
      <w:r w:rsidRPr="005A1BF2">
        <w:rPr>
          <w:rFonts w:ascii="Times New Roman" w:hAnsi="Times New Roman"/>
          <w:sz w:val="18"/>
          <w:szCs w:val="18"/>
        </w:rPr>
        <w:t xml:space="preserve">Дата </w:t>
      </w:r>
      <w:hyperlink r:id="rId1" w:anchor="dst100009" w:history="1">
        <w:r w:rsidRPr="005A1BF2">
          <w:rPr>
            <w:rFonts w:ascii="Times New Roman" w:hAnsi="Times New Roman"/>
            <w:sz w:val="18"/>
            <w:szCs w:val="18"/>
          </w:rPr>
          <w:t>введения</w:t>
        </w:r>
      </w:hyperlink>
      <w:r w:rsidRPr="005A1BF2">
        <w:rPr>
          <w:rFonts w:ascii="Times New Roman" w:hAnsi="Times New Roman"/>
          <w:sz w:val="18"/>
          <w:szCs w:val="18"/>
        </w:rPr>
        <w:t xml:space="preserve"> в действие Градостроительного </w:t>
      </w:r>
      <w:hyperlink r:id="rId2" w:history="1">
        <w:r w:rsidRPr="005A1BF2">
          <w:rPr>
            <w:rFonts w:ascii="Times New Roman" w:hAnsi="Times New Roman"/>
            <w:sz w:val="18"/>
            <w:szCs w:val="18"/>
          </w:rPr>
          <w:t>кодекса</w:t>
        </w:r>
      </w:hyperlink>
      <w:r w:rsidRPr="005A1BF2">
        <w:rPr>
          <w:rFonts w:ascii="Times New Roman" w:hAnsi="Times New Roman"/>
          <w:sz w:val="18"/>
          <w:szCs w:val="18"/>
        </w:rPr>
        <w:t xml:space="preserve"> Российск</w:t>
      </w:r>
      <w:r>
        <w:rPr>
          <w:rFonts w:ascii="Times New Roman" w:hAnsi="Times New Roman"/>
          <w:sz w:val="18"/>
          <w:szCs w:val="18"/>
        </w:rPr>
        <w:t>ой Федерации.</w:t>
      </w:r>
    </w:p>
  </w:footnote>
  <w:footnote w:id="4">
    <w:p w:rsidR="00A82585" w:rsidRPr="001C3597" w:rsidRDefault="00A82585" w:rsidP="00A82585">
      <w:pPr>
        <w:pStyle w:val="aff5"/>
        <w:spacing w:before="0" w:beforeAutospacing="0" w:after="0" w:afterAutospacing="0"/>
        <w:jc w:val="both"/>
        <w:rPr>
          <w:sz w:val="18"/>
          <w:szCs w:val="18"/>
        </w:rPr>
      </w:pPr>
      <w:r w:rsidRPr="001C3597">
        <w:rPr>
          <w:rStyle w:val="af5"/>
          <w:sz w:val="20"/>
          <w:szCs w:val="18"/>
        </w:rPr>
        <w:footnoteRef/>
      </w:r>
      <w:r w:rsidRPr="001C3597">
        <w:rPr>
          <w:sz w:val="18"/>
          <w:szCs w:val="18"/>
        </w:rPr>
        <w:t xml:space="preserve">Решение Думы города от 26.09.2025 №582 </w:t>
      </w:r>
      <w:r>
        <w:rPr>
          <w:sz w:val="18"/>
          <w:szCs w:val="18"/>
        </w:rPr>
        <w:t>«</w:t>
      </w:r>
      <w:r w:rsidRPr="001C3597">
        <w:rPr>
          <w:sz w:val="18"/>
          <w:szCs w:val="18"/>
        </w:rPr>
        <w:t>О внесении изменения в решение Думы города Нижневартовска от 18.09.2020 №667</w:t>
      </w:r>
      <w:r>
        <w:rPr>
          <w:sz w:val="18"/>
          <w:szCs w:val="18"/>
        </w:rPr>
        <w:t xml:space="preserve"> «</w:t>
      </w:r>
      <w:r w:rsidRPr="001C3597">
        <w:rPr>
          <w:sz w:val="18"/>
          <w:szCs w:val="18"/>
        </w:rPr>
        <w:t>О Правилах благоустройства территории города Ни</w:t>
      </w:r>
      <w:r>
        <w:rPr>
          <w:sz w:val="18"/>
          <w:szCs w:val="18"/>
        </w:rPr>
        <w:t>жневартовска» (с изменениями)»</w:t>
      </w:r>
      <w:r w:rsidRPr="001C3597">
        <w:rPr>
          <w:sz w:val="18"/>
          <w:szCs w:val="18"/>
        </w:rPr>
        <w:t>.</w:t>
      </w:r>
    </w:p>
    <w:p w:rsidR="00A82585" w:rsidRDefault="00A82585" w:rsidP="00A82585">
      <w:pPr>
        <w:pStyle w:val="aff5"/>
        <w:spacing w:before="0" w:beforeAutospacing="0" w:after="0" w:afterAutospacing="0" w:line="288" w:lineRule="atLeast"/>
      </w:pPr>
      <w:r>
        <w:br/>
      </w:r>
    </w:p>
    <w:p w:rsidR="00A82585" w:rsidRDefault="00A82585" w:rsidP="00A82585">
      <w:pPr>
        <w:pStyle w:val="af3"/>
      </w:pPr>
    </w:p>
  </w:footnote>
  <w:footnote w:id="5">
    <w:p w:rsidR="00A82585" w:rsidRPr="00EB07FE" w:rsidRDefault="00A82585" w:rsidP="00A82585">
      <w:pPr>
        <w:suppressAutoHyphens/>
        <w:spacing w:after="0" w:line="240" w:lineRule="auto"/>
        <w:jc w:val="both"/>
        <w:rPr>
          <w:rFonts w:ascii="Times New Roman" w:eastAsia="Times New Roman" w:hAnsi="Times New Roman"/>
          <w:sz w:val="20"/>
          <w:szCs w:val="20"/>
          <w:lang w:eastAsia="ru-RU"/>
        </w:rPr>
      </w:pPr>
      <w:r w:rsidRPr="00EB07FE">
        <w:rPr>
          <w:rStyle w:val="af5"/>
        </w:rPr>
        <w:footnoteRef/>
      </w:r>
      <w:r w:rsidRPr="00EB07FE">
        <w:rPr>
          <w:rFonts w:ascii="Times New Roman" w:eastAsia="Times New Roman" w:hAnsi="Times New Roman"/>
          <w:sz w:val="20"/>
          <w:szCs w:val="20"/>
          <w:lang w:eastAsia="ru-RU"/>
        </w:rPr>
        <w:t xml:space="preserve">Показатель включает в себя количество посещений мероприятий учреждений культуры и дополнительного образования (25 сетевых единиц, в том числе 15 библиотек, 2 музея, 1 театр, 3 </w:t>
      </w:r>
      <w:r>
        <w:rPr>
          <w:rFonts w:ascii="Times New Roman" w:eastAsia="Times New Roman" w:hAnsi="Times New Roman"/>
          <w:sz w:val="20"/>
          <w:szCs w:val="20"/>
          <w:lang w:eastAsia="ru-RU"/>
        </w:rPr>
        <w:t>культурно-досуговых учреждения</w:t>
      </w:r>
      <w:r w:rsidRPr="00EB07FE">
        <w:rPr>
          <w:rFonts w:ascii="Times New Roman" w:eastAsia="Times New Roman" w:hAnsi="Times New Roman"/>
          <w:sz w:val="20"/>
          <w:szCs w:val="20"/>
          <w:lang w:eastAsia="ru-RU"/>
        </w:rPr>
        <w:t xml:space="preserve">, 3 </w:t>
      </w:r>
      <w:r w:rsidRPr="00C23B64">
        <w:rPr>
          <w:rFonts w:ascii="Times New Roman" w:eastAsia="Times New Roman" w:hAnsi="Times New Roman"/>
          <w:sz w:val="20"/>
          <w:szCs w:val="20"/>
          <w:lang w:eastAsia="ru-RU"/>
        </w:rPr>
        <w:t>детские школы искусств</w:t>
      </w:r>
      <w:r w:rsidRPr="00EB07FE">
        <w:rPr>
          <w:rFonts w:ascii="Times New Roman" w:eastAsia="Times New Roman" w:hAnsi="Times New Roman"/>
          <w:sz w:val="20"/>
          <w:szCs w:val="20"/>
          <w:lang w:eastAsia="ru-RU"/>
        </w:rPr>
        <w:t xml:space="preserve"> и 1 музыкальная школа), а также количество получателей библиотечных, библииографических и информационных услуг (книговыдача, доступ к электронным полнотекстным ресурсам, посещение сайтов библиотек и центров общественного доступа).</w:t>
      </w:r>
    </w:p>
  </w:footnote>
  <w:footnote w:id="6">
    <w:p w:rsidR="00A82585" w:rsidRPr="00FF4B8E" w:rsidRDefault="00A82585" w:rsidP="00A82585">
      <w:pPr>
        <w:pStyle w:val="aff5"/>
        <w:spacing w:before="0" w:beforeAutospacing="0" w:after="0" w:afterAutospacing="0"/>
        <w:jc w:val="both"/>
        <w:rPr>
          <w:sz w:val="18"/>
          <w:szCs w:val="18"/>
        </w:rPr>
      </w:pPr>
      <w:r>
        <w:rPr>
          <w:rStyle w:val="af5"/>
        </w:rPr>
        <w:footnoteRef/>
      </w:r>
      <w:r w:rsidRPr="00FF4B8E">
        <w:rPr>
          <w:sz w:val="18"/>
          <w:szCs w:val="18"/>
        </w:rPr>
        <w:t xml:space="preserve">В соответствии с </w:t>
      </w:r>
      <w:r w:rsidRPr="00FF4B8E">
        <w:rPr>
          <w:rFonts w:eastAsia="Calibri"/>
          <w:sz w:val="18"/>
          <w:szCs w:val="18"/>
        </w:rPr>
        <w:t xml:space="preserve">частями 3 и 8 статьи 99 Федерального закона </w:t>
      </w:r>
      <w:r>
        <w:rPr>
          <w:rFonts w:eastAsia="Calibri"/>
          <w:sz w:val="18"/>
          <w:szCs w:val="18"/>
        </w:rPr>
        <w:t>от 05.04.2013 №</w:t>
      </w:r>
      <w:r w:rsidRPr="00FF4B8E">
        <w:rPr>
          <w:rFonts w:eastAsia="Calibri"/>
          <w:sz w:val="18"/>
          <w:szCs w:val="18"/>
        </w:rPr>
        <w:t xml:space="preserve">44-ФЗ </w:t>
      </w:r>
      <w:r>
        <w:rPr>
          <w:rFonts w:eastAsia="Calibri"/>
          <w:sz w:val="18"/>
          <w:szCs w:val="18"/>
        </w:rPr>
        <w:t>«</w:t>
      </w:r>
      <w:r w:rsidRPr="00FF4B8E">
        <w:rPr>
          <w:rFonts w:eastAsia="Calibri"/>
          <w:sz w:val="18"/>
          <w:szCs w:val="18"/>
        </w:rPr>
        <w:t xml:space="preserve">О контрактной системе в сфере закупок товаров, работ, услуг для обеспечения государственных </w:t>
      </w:r>
      <w:r>
        <w:rPr>
          <w:rFonts w:eastAsia="Calibri"/>
          <w:sz w:val="18"/>
          <w:szCs w:val="18"/>
        </w:rPr>
        <w:t>и муниципальных нужд».</w:t>
      </w:r>
    </w:p>
  </w:footnote>
  <w:footnote w:id="7">
    <w:p w:rsidR="00A82585" w:rsidRPr="00EF6B76" w:rsidRDefault="00A82585" w:rsidP="00A82585">
      <w:pPr>
        <w:pStyle w:val="af3"/>
        <w:jc w:val="both"/>
        <w:rPr>
          <w:rFonts w:ascii="Times New Roman" w:hAnsi="Times New Roman"/>
          <w:sz w:val="18"/>
          <w:szCs w:val="18"/>
        </w:rPr>
      </w:pPr>
      <w:r>
        <w:rPr>
          <w:rStyle w:val="af5"/>
        </w:rPr>
        <w:footnoteRef/>
      </w:r>
      <w:r w:rsidRPr="00FF4B8E">
        <w:rPr>
          <w:rFonts w:ascii="Times New Roman" w:hAnsi="Times New Roman"/>
          <w:sz w:val="18"/>
          <w:szCs w:val="18"/>
        </w:rPr>
        <w:t xml:space="preserve">В </w:t>
      </w:r>
      <w:r>
        <w:rPr>
          <w:rFonts w:ascii="Times New Roman" w:hAnsi="Times New Roman"/>
          <w:sz w:val="18"/>
          <w:szCs w:val="18"/>
        </w:rPr>
        <w:t xml:space="preserve">соответствии со статьями 7.30.1, 7.30.2, </w:t>
      </w:r>
      <w:r w:rsidRPr="00EF6B76">
        <w:rPr>
          <w:rFonts w:ascii="Times New Roman" w:hAnsi="Times New Roman"/>
          <w:sz w:val="18"/>
          <w:szCs w:val="18"/>
        </w:rPr>
        <w:t>15.14, 15.15.6</w:t>
      </w:r>
      <w:r>
        <w:rPr>
          <w:rFonts w:ascii="Times New Roman" w:hAnsi="Times New Roman"/>
          <w:sz w:val="18"/>
          <w:szCs w:val="18"/>
        </w:rPr>
        <w:t xml:space="preserve"> </w:t>
      </w:r>
      <w:r w:rsidRPr="00EF6B76">
        <w:rPr>
          <w:rFonts w:ascii="Times New Roman" w:hAnsi="Times New Roman"/>
          <w:sz w:val="18"/>
          <w:szCs w:val="18"/>
        </w:rPr>
        <w:t>Кодекса Российской Федерации об административных правонарушениях.</w:t>
      </w:r>
    </w:p>
  </w:footnote>
  <w:footnote w:id="8">
    <w:p w:rsidR="00A82585" w:rsidRPr="00D87A48" w:rsidRDefault="00A82585" w:rsidP="00A82585">
      <w:pPr>
        <w:pStyle w:val="af3"/>
        <w:jc w:val="both"/>
        <w:rPr>
          <w:rFonts w:ascii="Times New Roman" w:hAnsi="Times New Roman"/>
          <w:sz w:val="18"/>
          <w:szCs w:val="18"/>
        </w:rPr>
      </w:pPr>
      <w:r w:rsidRPr="00EF6B76">
        <w:rPr>
          <w:rStyle w:val="af5"/>
        </w:rPr>
        <w:footnoteRef/>
      </w:r>
      <w:r w:rsidRPr="00EF6B76">
        <w:rPr>
          <w:rFonts w:ascii="Times New Roman" w:hAnsi="Times New Roman"/>
          <w:sz w:val="18"/>
          <w:szCs w:val="18"/>
        </w:rPr>
        <w:t xml:space="preserve">В соответствии </w:t>
      </w:r>
      <w:r>
        <w:rPr>
          <w:rFonts w:ascii="Times New Roman" w:hAnsi="Times New Roman"/>
          <w:sz w:val="18"/>
          <w:szCs w:val="18"/>
        </w:rPr>
        <w:t xml:space="preserve">со статьями 7.30.1, 7.32 </w:t>
      </w:r>
      <w:r w:rsidRPr="00D87A48">
        <w:rPr>
          <w:rFonts w:ascii="Times New Roman" w:hAnsi="Times New Roman"/>
          <w:sz w:val="18"/>
          <w:szCs w:val="18"/>
        </w:rPr>
        <w:t>Кодекса Российской Федерации об административных правонарушениях</w:t>
      </w:r>
      <w:r>
        <w:rPr>
          <w:rFonts w:ascii="Times New Roman" w:hAnsi="Times New Roman"/>
          <w:sz w:val="18"/>
          <w:szCs w:val="18"/>
        </w:rPr>
        <w:t>.</w:t>
      </w:r>
    </w:p>
  </w:footnote>
  <w:footnote w:id="9">
    <w:p w:rsidR="00A82585" w:rsidRPr="003C5B25" w:rsidRDefault="00A82585" w:rsidP="00A82585">
      <w:pPr>
        <w:pStyle w:val="af3"/>
        <w:jc w:val="both"/>
        <w:rPr>
          <w:rFonts w:ascii="Times New Roman" w:hAnsi="Times New Roman"/>
          <w:sz w:val="18"/>
          <w:szCs w:val="18"/>
          <w:highlight w:val="white"/>
        </w:rPr>
      </w:pPr>
      <w:r w:rsidRPr="008F7C55">
        <w:rPr>
          <w:rStyle w:val="af5"/>
        </w:rPr>
        <w:footnoteRef/>
      </w:r>
      <w:r w:rsidRPr="008F7C55">
        <w:rPr>
          <w:rFonts w:ascii="Times New Roman" w:hAnsi="Times New Roman"/>
          <w:sz w:val="18"/>
          <w:szCs w:val="18"/>
        </w:rPr>
        <w:t xml:space="preserve">В соответствии с постановлением </w:t>
      </w:r>
      <w:r w:rsidRPr="003C5B25">
        <w:rPr>
          <w:rFonts w:ascii="Times New Roman" w:hAnsi="Times New Roman"/>
          <w:sz w:val="18"/>
          <w:szCs w:val="18"/>
          <w:highlight w:val="white"/>
        </w:rPr>
        <w:t>Правительства Российской Федерации от 10.03.2022 №3</w:t>
      </w:r>
      <w:r>
        <w:rPr>
          <w:rFonts w:ascii="Times New Roman" w:hAnsi="Times New Roman"/>
          <w:sz w:val="18"/>
          <w:szCs w:val="18"/>
          <w:highlight w:val="white"/>
        </w:rPr>
        <w:t>36 «Об особенностях организации</w:t>
      </w:r>
      <w:r>
        <w:rPr>
          <w:rFonts w:ascii="Times New Roman" w:hAnsi="Times New Roman"/>
          <w:sz w:val="18"/>
          <w:szCs w:val="18"/>
          <w:highlight w:val="white"/>
        </w:rPr>
        <w:br/>
      </w:r>
      <w:r w:rsidRPr="003C5B25">
        <w:rPr>
          <w:rFonts w:ascii="Times New Roman" w:hAnsi="Times New Roman"/>
          <w:sz w:val="18"/>
          <w:szCs w:val="18"/>
          <w:highlight w:val="white"/>
        </w:rPr>
        <w:t>и осуществления государственного контроля (надзора), муниципального контроля»</w:t>
      </w:r>
      <w:r>
        <w:rPr>
          <w:rFonts w:ascii="Times New Roman" w:hAnsi="Times New Roman"/>
          <w:sz w:val="18"/>
          <w:szCs w:val="18"/>
          <w:highlight w:val="white"/>
        </w:rPr>
        <w:t>.</w:t>
      </w:r>
    </w:p>
  </w:footnote>
  <w:footnote w:id="10">
    <w:p w:rsidR="00A82585" w:rsidRPr="003C5B25" w:rsidRDefault="00A82585" w:rsidP="00A82585">
      <w:pPr>
        <w:pStyle w:val="af3"/>
        <w:jc w:val="both"/>
        <w:rPr>
          <w:rFonts w:ascii="Times New Roman" w:hAnsi="Times New Roman"/>
          <w:sz w:val="18"/>
          <w:szCs w:val="18"/>
          <w:highlight w:val="white"/>
        </w:rPr>
      </w:pPr>
      <w:r w:rsidRPr="008F7C55">
        <w:rPr>
          <w:rStyle w:val="af5"/>
        </w:rPr>
        <w:footnoteRef/>
      </w:r>
      <w:r>
        <w:rPr>
          <w:rFonts w:ascii="Times New Roman" w:hAnsi="Times New Roman"/>
          <w:sz w:val="18"/>
          <w:szCs w:val="18"/>
        </w:rPr>
        <w:t>У</w:t>
      </w:r>
      <w:r w:rsidRPr="00952812">
        <w:rPr>
          <w:rFonts w:ascii="Times New Roman" w:hAnsi="Times New Roman"/>
          <w:sz w:val="18"/>
          <w:szCs w:val="18"/>
        </w:rPr>
        <w:t>твержден</w:t>
      </w:r>
      <w:r>
        <w:rPr>
          <w:rFonts w:ascii="Times New Roman" w:hAnsi="Times New Roman"/>
          <w:sz w:val="18"/>
          <w:szCs w:val="18"/>
        </w:rPr>
        <w:t>а</w:t>
      </w:r>
      <w:r w:rsidRPr="00952812">
        <w:rPr>
          <w:rFonts w:ascii="Times New Roman" w:hAnsi="Times New Roman"/>
          <w:sz w:val="18"/>
          <w:szCs w:val="18"/>
        </w:rPr>
        <w:t xml:space="preserve"> распоряжением Правительства </w:t>
      </w:r>
      <w:r w:rsidRPr="003C5B25">
        <w:rPr>
          <w:rFonts w:ascii="Times New Roman" w:hAnsi="Times New Roman"/>
          <w:sz w:val="18"/>
          <w:szCs w:val="18"/>
          <w:highlight w:val="white"/>
        </w:rPr>
        <w:t xml:space="preserve">Российской Федерации </w:t>
      </w:r>
      <w:r w:rsidRPr="00952812">
        <w:rPr>
          <w:rFonts w:ascii="Times New Roman" w:hAnsi="Times New Roman"/>
          <w:sz w:val="18"/>
          <w:szCs w:val="18"/>
        </w:rPr>
        <w:t>от 21</w:t>
      </w:r>
      <w:r>
        <w:rPr>
          <w:rFonts w:ascii="Times New Roman" w:hAnsi="Times New Roman"/>
          <w:sz w:val="18"/>
          <w:szCs w:val="18"/>
        </w:rPr>
        <w:t>.12.</w:t>
      </w:r>
      <w:r w:rsidRPr="00952812">
        <w:rPr>
          <w:rFonts w:ascii="Times New Roman" w:hAnsi="Times New Roman"/>
          <w:sz w:val="18"/>
          <w:szCs w:val="18"/>
        </w:rPr>
        <w:t>2023 №3745-р.</w:t>
      </w:r>
    </w:p>
  </w:footnote>
  <w:footnote w:id="11">
    <w:p w:rsidR="00A82585" w:rsidRDefault="00A82585" w:rsidP="00A82585">
      <w:pPr>
        <w:pStyle w:val="af3"/>
        <w:jc w:val="both"/>
      </w:pPr>
      <w:r w:rsidRPr="00556EF8">
        <w:rPr>
          <w:rStyle w:val="af5"/>
          <w:rFonts w:ascii="Times New Roman" w:hAnsi="Times New Roman"/>
        </w:rPr>
        <w:footnoteRef/>
      </w:r>
      <w:r w:rsidRPr="003D682C">
        <w:rPr>
          <w:rFonts w:ascii="Times New Roman" w:hAnsi="Times New Roman"/>
          <w:sz w:val="18"/>
          <w:szCs w:val="18"/>
        </w:rPr>
        <w:t>В соответствии с частью 1 статьи 20.25 Кодекса Российской Федерации об административных правонарушениях</w:t>
      </w:r>
      <w:r>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403961"/>
      <w:docPartObj>
        <w:docPartGallery w:val="Page Numbers (Top of Page)"/>
        <w:docPartUnique/>
      </w:docPartObj>
    </w:sdtPr>
    <w:sdtEndPr/>
    <w:sdtContent>
      <w:p w:rsidR="00B20C9E" w:rsidRDefault="00B20C9E">
        <w:pPr>
          <w:pStyle w:val="ac"/>
          <w:jc w:val="center"/>
        </w:pPr>
        <w:r>
          <w:fldChar w:fldCharType="begin"/>
        </w:r>
        <w:r>
          <w:instrText>PAGE   \* MERGEFORMAT</w:instrText>
        </w:r>
        <w:r>
          <w:fldChar w:fldCharType="separate"/>
        </w:r>
        <w:r w:rsidR="00F45ED5">
          <w:rPr>
            <w:noProof/>
          </w:rPr>
          <w:t>22</w:t>
        </w:r>
        <w:r>
          <w:fldChar w:fldCharType="end"/>
        </w:r>
      </w:p>
    </w:sdtContent>
  </w:sdt>
  <w:p w:rsidR="00B20C9E" w:rsidRDefault="00B20C9E">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750926"/>
      <w:docPartObj>
        <w:docPartGallery w:val="Page Numbers (Top of Page)"/>
        <w:docPartUnique/>
      </w:docPartObj>
    </w:sdtPr>
    <w:sdtEndPr/>
    <w:sdtContent>
      <w:p w:rsidR="00B20C9E" w:rsidRDefault="00B20C9E">
        <w:pPr>
          <w:pStyle w:val="ac"/>
          <w:jc w:val="center"/>
        </w:pPr>
        <w:r>
          <w:fldChar w:fldCharType="begin"/>
        </w:r>
        <w:r>
          <w:instrText>PAGE   \* MERGEFORMAT</w:instrText>
        </w:r>
        <w:r>
          <w:fldChar w:fldCharType="separate"/>
        </w:r>
        <w:r>
          <w:rPr>
            <w:noProof/>
          </w:rPr>
          <w:t>1</w:t>
        </w:r>
        <w:r>
          <w:fldChar w:fldCharType="end"/>
        </w:r>
      </w:p>
    </w:sdtContent>
  </w:sdt>
  <w:p w:rsidR="00B20C9E" w:rsidRDefault="00B20C9E">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61BF"/>
    <w:multiLevelType w:val="hybridMultilevel"/>
    <w:tmpl w:val="53AC3FE0"/>
    <w:lvl w:ilvl="0" w:tplc="EC0AB960">
      <w:start w:val="1"/>
      <w:numFmt w:val="upperRoman"/>
      <w:lvlText w:val="%1."/>
      <w:lvlJc w:val="left"/>
      <w:pPr>
        <w:ind w:left="1080" w:hanging="720"/>
      </w:pPr>
    </w:lvl>
    <w:lvl w:ilvl="1" w:tplc="29ECA272">
      <w:start w:val="1"/>
      <w:numFmt w:val="lowerLetter"/>
      <w:lvlText w:val="%2."/>
      <w:lvlJc w:val="left"/>
      <w:pPr>
        <w:ind w:left="1440" w:hanging="360"/>
      </w:pPr>
    </w:lvl>
    <w:lvl w:ilvl="2" w:tplc="6D78EE9A">
      <w:start w:val="1"/>
      <w:numFmt w:val="lowerRoman"/>
      <w:lvlText w:val="%3."/>
      <w:lvlJc w:val="right"/>
      <w:pPr>
        <w:ind w:left="2160" w:hanging="180"/>
      </w:pPr>
    </w:lvl>
    <w:lvl w:ilvl="3" w:tplc="3DB83D9C">
      <w:start w:val="1"/>
      <w:numFmt w:val="decimal"/>
      <w:lvlText w:val="%4."/>
      <w:lvlJc w:val="left"/>
      <w:pPr>
        <w:ind w:left="2880" w:hanging="360"/>
      </w:pPr>
    </w:lvl>
    <w:lvl w:ilvl="4" w:tplc="E9FC304C">
      <w:start w:val="1"/>
      <w:numFmt w:val="lowerLetter"/>
      <w:lvlText w:val="%5."/>
      <w:lvlJc w:val="left"/>
      <w:pPr>
        <w:ind w:left="3600" w:hanging="360"/>
      </w:pPr>
    </w:lvl>
    <w:lvl w:ilvl="5" w:tplc="4F6C43A0">
      <w:start w:val="1"/>
      <w:numFmt w:val="lowerRoman"/>
      <w:lvlText w:val="%6."/>
      <w:lvlJc w:val="right"/>
      <w:pPr>
        <w:ind w:left="4320" w:hanging="180"/>
      </w:pPr>
    </w:lvl>
    <w:lvl w:ilvl="6" w:tplc="A0C29C3C">
      <w:start w:val="1"/>
      <w:numFmt w:val="decimal"/>
      <w:lvlText w:val="%7."/>
      <w:lvlJc w:val="left"/>
      <w:pPr>
        <w:ind w:left="5040" w:hanging="360"/>
      </w:pPr>
    </w:lvl>
    <w:lvl w:ilvl="7" w:tplc="4B267702">
      <w:start w:val="1"/>
      <w:numFmt w:val="lowerLetter"/>
      <w:lvlText w:val="%8."/>
      <w:lvlJc w:val="left"/>
      <w:pPr>
        <w:ind w:left="5760" w:hanging="360"/>
      </w:pPr>
    </w:lvl>
    <w:lvl w:ilvl="8" w:tplc="EBA26824">
      <w:start w:val="1"/>
      <w:numFmt w:val="lowerRoman"/>
      <w:lvlText w:val="%9."/>
      <w:lvlJc w:val="right"/>
      <w:pPr>
        <w:ind w:left="6480" w:hanging="180"/>
      </w:pPr>
    </w:lvl>
  </w:abstractNum>
  <w:abstractNum w:abstractNumId="1" w15:restartNumberingAfterBreak="0">
    <w:nsid w:val="05391A41"/>
    <w:multiLevelType w:val="multilevel"/>
    <w:tmpl w:val="A5AC312E"/>
    <w:lvl w:ilvl="0">
      <w:start w:val="1"/>
      <w:numFmt w:val="decimal"/>
      <w:lvlText w:val="%1."/>
      <w:lvlJc w:val="left"/>
      <w:pPr>
        <w:ind w:left="1275" w:hanging="360"/>
      </w:pPr>
    </w:lvl>
    <w:lvl w:ilvl="1">
      <w:start w:val="1"/>
      <w:numFmt w:val="decimal"/>
      <w:lvlText w:val="%1.%2."/>
      <w:lvlJc w:val="left"/>
      <w:pPr>
        <w:ind w:left="1275" w:hanging="360"/>
      </w:pPr>
    </w:lvl>
    <w:lvl w:ilvl="2">
      <w:start w:val="1"/>
      <w:numFmt w:val="decimal"/>
      <w:lvlText w:val="%1.%2.%3."/>
      <w:lvlJc w:val="left"/>
      <w:pPr>
        <w:ind w:left="1635" w:hanging="720"/>
      </w:pPr>
    </w:lvl>
    <w:lvl w:ilvl="3">
      <w:start w:val="1"/>
      <w:numFmt w:val="decimal"/>
      <w:lvlText w:val="%1.%2.%3.%4."/>
      <w:lvlJc w:val="left"/>
      <w:pPr>
        <w:ind w:left="1635" w:hanging="720"/>
      </w:pPr>
    </w:lvl>
    <w:lvl w:ilvl="4">
      <w:start w:val="1"/>
      <w:numFmt w:val="decimal"/>
      <w:lvlText w:val="%1.%2.%3.%4.%5."/>
      <w:lvlJc w:val="left"/>
      <w:pPr>
        <w:ind w:left="1995" w:hanging="1080"/>
      </w:pPr>
    </w:lvl>
    <w:lvl w:ilvl="5">
      <w:start w:val="1"/>
      <w:numFmt w:val="decimal"/>
      <w:lvlText w:val="%1.%2.%3.%4.%5.%6."/>
      <w:lvlJc w:val="left"/>
      <w:pPr>
        <w:ind w:left="1995" w:hanging="1080"/>
      </w:pPr>
    </w:lvl>
    <w:lvl w:ilvl="6">
      <w:start w:val="1"/>
      <w:numFmt w:val="decimal"/>
      <w:lvlText w:val="%1.%2.%3.%4.%5.%6.%7."/>
      <w:lvlJc w:val="left"/>
      <w:pPr>
        <w:ind w:left="1995" w:hanging="1080"/>
      </w:pPr>
    </w:lvl>
    <w:lvl w:ilvl="7">
      <w:start w:val="1"/>
      <w:numFmt w:val="decimal"/>
      <w:lvlText w:val="%1.%2.%3.%4.%5.%6.%7.%8."/>
      <w:lvlJc w:val="left"/>
      <w:pPr>
        <w:ind w:left="2355" w:hanging="1440"/>
      </w:pPr>
    </w:lvl>
    <w:lvl w:ilvl="8">
      <w:start w:val="1"/>
      <w:numFmt w:val="decimal"/>
      <w:lvlText w:val="%1.%2.%3.%4.%5.%6.%7.%8.%9."/>
      <w:lvlJc w:val="left"/>
      <w:pPr>
        <w:ind w:left="2355" w:hanging="1440"/>
      </w:pPr>
    </w:lvl>
  </w:abstractNum>
  <w:abstractNum w:abstractNumId="2" w15:restartNumberingAfterBreak="0">
    <w:nsid w:val="06157AD1"/>
    <w:multiLevelType w:val="hybridMultilevel"/>
    <w:tmpl w:val="79288B4E"/>
    <w:lvl w:ilvl="0" w:tplc="E7E6DE4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7601FCC"/>
    <w:multiLevelType w:val="multilevel"/>
    <w:tmpl w:val="29B089F4"/>
    <w:lvl w:ilvl="0">
      <w:start w:val="1"/>
      <w:numFmt w:val="decimal"/>
      <w:lvlText w:val="%1."/>
      <w:lvlJc w:val="left"/>
      <w:pPr>
        <w:ind w:left="720" w:hanging="360"/>
      </w:pPr>
      <w:rPr>
        <w:sz w:val="28"/>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 w15:restartNumberingAfterBreak="0">
    <w:nsid w:val="090945BF"/>
    <w:multiLevelType w:val="hybridMultilevel"/>
    <w:tmpl w:val="0220DD06"/>
    <w:lvl w:ilvl="0" w:tplc="BD82988C">
      <w:start w:val="1"/>
      <w:numFmt w:val="decimal"/>
      <w:lvlText w:val="%1)"/>
      <w:lvlJc w:val="left"/>
      <w:pPr>
        <w:ind w:left="1069" w:hanging="360"/>
      </w:pPr>
      <w:rPr>
        <w:color w:val="FF0000"/>
      </w:rPr>
    </w:lvl>
    <w:lvl w:ilvl="1" w:tplc="BCD6125E">
      <w:start w:val="1"/>
      <w:numFmt w:val="lowerLetter"/>
      <w:lvlText w:val="%2."/>
      <w:lvlJc w:val="left"/>
      <w:pPr>
        <w:ind w:left="1789" w:hanging="360"/>
      </w:pPr>
    </w:lvl>
    <w:lvl w:ilvl="2" w:tplc="17EAACF6">
      <w:start w:val="1"/>
      <w:numFmt w:val="lowerRoman"/>
      <w:lvlText w:val="%3."/>
      <w:lvlJc w:val="right"/>
      <w:pPr>
        <w:ind w:left="2509" w:hanging="180"/>
      </w:pPr>
    </w:lvl>
    <w:lvl w:ilvl="3" w:tplc="02C6DE1E">
      <w:start w:val="1"/>
      <w:numFmt w:val="decimal"/>
      <w:lvlText w:val="%4."/>
      <w:lvlJc w:val="left"/>
      <w:pPr>
        <w:ind w:left="3229" w:hanging="360"/>
      </w:pPr>
    </w:lvl>
    <w:lvl w:ilvl="4" w:tplc="AA7E56F0">
      <w:start w:val="1"/>
      <w:numFmt w:val="lowerLetter"/>
      <w:lvlText w:val="%5."/>
      <w:lvlJc w:val="left"/>
      <w:pPr>
        <w:ind w:left="3949" w:hanging="360"/>
      </w:pPr>
    </w:lvl>
    <w:lvl w:ilvl="5" w:tplc="8F226D72">
      <w:start w:val="1"/>
      <w:numFmt w:val="lowerRoman"/>
      <w:lvlText w:val="%6."/>
      <w:lvlJc w:val="right"/>
      <w:pPr>
        <w:ind w:left="4669" w:hanging="180"/>
      </w:pPr>
    </w:lvl>
    <w:lvl w:ilvl="6" w:tplc="2828D0B2">
      <w:start w:val="1"/>
      <w:numFmt w:val="decimal"/>
      <w:lvlText w:val="%7."/>
      <w:lvlJc w:val="left"/>
      <w:pPr>
        <w:ind w:left="5389" w:hanging="360"/>
      </w:pPr>
    </w:lvl>
    <w:lvl w:ilvl="7" w:tplc="DBCA4F16">
      <w:start w:val="1"/>
      <w:numFmt w:val="lowerLetter"/>
      <w:lvlText w:val="%8."/>
      <w:lvlJc w:val="left"/>
      <w:pPr>
        <w:ind w:left="6109" w:hanging="360"/>
      </w:pPr>
    </w:lvl>
    <w:lvl w:ilvl="8" w:tplc="8C82FB2A">
      <w:start w:val="1"/>
      <w:numFmt w:val="lowerRoman"/>
      <w:lvlText w:val="%9."/>
      <w:lvlJc w:val="right"/>
      <w:pPr>
        <w:ind w:left="6829" w:hanging="180"/>
      </w:pPr>
    </w:lvl>
  </w:abstractNum>
  <w:abstractNum w:abstractNumId="5" w15:restartNumberingAfterBreak="0">
    <w:nsid w:val="0A53407B"/>
    <w:multiLevelType w:val="multilevel"/>
    <w:tmpl w:val="E6A045E2"/>
    <w:lvl w:ilvl="0">
      <w:start w:val="1"/>
      <w:numFmt w:val="decimal"/>
      <w:lvlText w:val="%1."/>
      <w:lvlJc w:val="left"/>
      <w:pPr>
        <w:ind w:left="1160" w:hanging="450"/>
      </w:pPr>
      <w:rPr>
        <w:color w:val="000000"/>
      </w:rPr>
    </w:lvl>
    <w:lvl w:ilvl="1">
      <w:start w:val="1"/>
      <w:numFmt w:val="decimal"/>
      <w:lvlText w:val="%1.%2."/>
      <w:lvlJc w:val="left"/>
      <w:pPr>
        <w:ind w:left="1429" w:hanging="72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3207" w:hanging="108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985" w:hanging="1440"/>
      </w:pPr>
      <w:rPr>
        <w:color w:val="000000"/>
      </w:rPr>
    </w:lvl>
    <w:lvl w:ilvl="6">
      <w:start w:val="1"/>
      <w:numFmt w:val="decimal"/>
      <w:lvlText w:val="%1.%2.%3.%4.%5.%6.%7."/>
      <w:lvlJc w:val="left"/>
      <w:pPr>
        <w:ind w:left="6054" w:hanging="1800"/>
      </w:pPr>
      <w:rPr>
        <w:color w:val="000000"/>
      </w:rPr>
    </w:lvl>
    <w:lvl w:ilvl="7">
      <w:start w:val="1"/>
      <w:numFmt w:val="decimal"/>
      <w:lvlText w:val="%1.%2.%3.%4.%5.%6.%7.%8."/>
      <w:lvlJc w:val="left"/>
      <w:pPr>
        <w:ind w:left="6763" w:hanging="1800"/>
      </w:pPr>
      <w:rPr>
        <w:color w:val="000000"/>
      </w:rPr>
    </w:lvl>
    <w:lvl w:ilvl="8">
      <w:start w:val="1"/>
      <w:numFmt w:val="decimal"/>
      <w:lvlText w:val="%1.%2.%3.%4.%5.%6.%7.%8.%9."/>
      <w:lvlJc w:val="left"/>
      <w:pPr>
        <w:ind w:left="7832" w:hanging="2160"/>
      </w:pPr>
      <w:rPr>
        <w:color w:val="000000"/>
      </w:rPr>
    </w:lvl>
  </w:abstractNum>
  <w:abstractNum w:abstractNumId="6" w15:restartNumberingAfterBreak="0">
    <w:nsid w:val="0B6378AC"/>
    <w:multiLevelType w:val="multilevel"/>
    <w:tmpl w:val="3CCE1C54"/>
    <w:lvl w:ilvl="0">
      <w:start w:val="1"/>
      <w:numFmt w:val="decimal"/>
      <w:lvlText w:val="%1."/>
      <w:lvlJc w:val="left"/>
      <w:pPr>
        <w:ind w:left="3439" w:hanging="1170"/>
      </w:pPr>
      <w:rPr>
        <w:rFonts w:cs="Times New Roman"/>
      </w:rPr>
    </w:lvl>
    <w:lvl w:ilvl="1">
      <w:start w:val="1"/>
      <w:numFmt w:val="decimal"/>
      <w:lvlText w:val="%1.%2."/>
      <w:lvlJc w:val="left"/>
      <w:pPr>
        <w:ind w:left="1260" w:hanging="720"/>
      </w:pPr>
      <w:rPr>
        <w:rFonts w:cs="Times New Roman"/>
        <w:b w:val="0"/>
        <w:color w:val="000000"/>
      </w:rPr>
    </w:lvl>
    <w:lvl w:ilvl="2">
      <w:start w:val="1"/>
      <w:numFmt w:val="decimal"/>
      <w:lvlText w:val="%1.%2.%3."/>
      <w:lvlJc w:val="left"/>
      <w:pPr>
        <w:ind w:left="1260" w:hanging="720"/>
      </w:pPr>
      <w:rPr>
        <w:rFonts w:cs="Times New Roman"/>
      </w:rPr>
    </w:lvl>
    <w:lvl w:ilvl="3">
      <w:start w:val="1"/>
      <w:numFmt w:val="decimal"/>
      <w:lvlText w:val="%1.%2.%3.%4."/>
      <w:lvlJc w:val="left"/>
      <w:pPr>
        <w:ind w:left="1620" w:hanging="1080"/>
      </w:pPr>
      <w:rPr>
        <w:rFonts w:cs="Times New Roman"/>
      </w:rPr>
    </w:lvl>
    <w:lvl w:ilvl="4">
      <w:start w:val="1"/>
      <w:numFmt w:val="decimal"/>
      <w:lvlText w:val="%1.%2.%3.%4.%5."/>
      <w:lvlJc w:val="left"/>
      <w:pPr>
        <w:ind w:left="1620" w:hanging="1080"/>
      </w:pPr>
      <w:rPr>
        <w:rFonts w:cs="Times New Roman"/>
      </w:rPr>
    </w:lvl>
    <w:lvl w:ilvl="5">
      <w:start w:val="1"/>
      <w:numFmt w:val="decimal"/>
      <w:lvlText w:val="%1.%2.%3.%4.%5.%6."/>
      <w:lvlJc w:val="left"/>
      <w:pPr>
        <w:ind w:left="1980" w:hanging="1440"/>
      </w:pPr>
      <w:rPr>
        <w:rFonts w:cs="Times New Roman"/>
      </w:rPr>
    </w:lvl>
    <w:lvl w:ilvl="6">
      <w:start w:val="1"/>
      <w:numFmt w:val="decimal"/>
      <w:lvlText w:val="%1.%2.%3.%4.%5.%6.%7."/>
      <w:lvlJc w:val="left"/>
      <w:pPr>
        <w:ind w:left="2340" w:hanging="1800"/>
      </w:pPr>
      <w:rPr>
        <w:rFonts w:cs="Times New Roman"/>
      </w:rPr>
    </w:lvl>
    <w:lvl w:ilvl="7">
      <w:start w:val="1"/>
      <w:numFmt w:val="decimal"/>
      <w:lvlText w:val="%1.%2.%3.%4.%5.%6.%7.%8."/>
      <w:lvlJc w:val="left"/>
      <w:pPr>
        <w:ind w:left="2340" w:hanging="1800"/>
      </w:pPr>
      <w:rPr>
        <w:rFonts w:cs="Times New Roman"/>
      </w:rPr>
    </w:lvl>
    <w:lvl w:ilvl="8">
      <w:start w:val="1"/>
      <w:numFmt w:val="decimal"/>
      <w:lvlText w:val="%1.%2.%3.%4.%5.%6.%7.%8.%9."/>
      <w:lvlJc w:val="left"/>
      <w:pPr>
        <w:ind w:left="2700" w:hanging="2160"/>
      </w:pPr>
      <w:rPr>
        <w:rFonts w:cs="Times New Roman"/>
      </w:rPr>
    </w:lvl>
  </w:abstractNum>
  <w:abstractNum w:abstractNumId="7" w15:restartNumberingAfterBreak="0">
    <w:nsid w:val="11D25127"/>
    <w:multiLevelType w:val="hybridMultilevel"/>
    <w:tmpl w:val="0D18C774"/>
    <w:lvl w:ilvl="0" w:tplc="53A69B8E">
      <w:start w:val="1"/>
      <w:numFmt w:val="decimal"/>
      <w:lvlText w:val="%1."/>
      <w:lvlJc w:val="left"/>
      <w:pPr>
        <w:ind w:left="1069" w:hanging="360"/>
      </w:pPr>
    </w:lvl>
    <w:lvl w:ilvl="1" w:tplc="361E716C">
      <w:start w:val="1"/>
      <w:numFmt w:val="lowerLetter"/>
      <w:lvlText w:val="%2."/>
      <w:lvlJc w:val="left"/>
      <w:pPr>
        <w:ind w:left="1789" w:hanging="360"/>
      </w:pPr>
    </w:lvl>
    <w:lvl w:ilvl="2" w:tplc="B5340B7A">
      <w:start w:val="1"/>
      <w:numFmt w:val="lowerRoman"/>
      <w:lvlText w:val="%3."/>
      <w:lvlJc w:val="right"/>
      <w:pPr>
        <w:ind w:left="2509" w:hanging="180"/>
      </w:pPr>
    </w:lvl>
    <w:lvl w:ilvl="3" w:tplc="8A241C4A">
      <w:start w:val="1"/>
      <w:numFmt w:val="decimal"/>
      <w:lvlText w:val="%4."/>
      <w:lvlJc w:val="left"/>
      <w:pPr>
        <w:ind w:left="3229" w:hanging="360"/>
      </w:pPr>
    </w:lvl>
    <w:lvl w:ilvl="4" w:tplc="9038465C">
      <w:start w:val="1"/>
      <w:numFmt w:val="lowerLetter"/>
      <w:lvlText w:val="%5."/>
      <w:lvlJc w:val="left"/>
      <w:pPr>
        <w:ind w:left="3949" w:hanging="360"/>
      </w:pPr>
    </w:lvl>
    <w:lvl w:ilvl="5" w:tplc="B54217A0">
      <w:start w:val="1"/>
      <w:numFmt w:val="lowerRoman"/>
      <w:lvlText w:val="%6."/>
      <w:lvlJc w:val="right"/>
      <w:pPr>
        <w:ind w:left="4669" w:hanging="180"/>
      </w:pPr>
    </w:lvl>
    <w:lvl w:ilvl="6" w:tplc="AAD0886E">
      <w:start w:val="1"/>
      <w:numFmt w:val="decimal"/>
      <w:lvlText w:val="%7."/>
      <w:lvlJc w:val="left"/>
      <w:pPr>
        <w:ind w:left="5389" w:hanging="360"/>
      </w:pPr>
    </w:lvl>
    <w:lvl w:ilvl="7" w:tplc="720CD5A2">
      <w:start w:val="1"/>
      <w:numFmt w:val="lowerLetter"/>
      <w:lvlText w:val="%8."/>
      <w:lvlJc w:val="left"/>
      <w:pPr>
        <w:ind w:left="6109" w:hanging="360"/>
      </w:pPr>
    </w:lvl>
    <w:lvl w:ilvl="8" w:tplc="1E388F44">
      <w:start w:val="1"/>
      <w:numFmt w:val="lowerRoman"/>
      <w:lvlText w:val="%9."/>
      <w:lvlJc w:val="right"/>
      <w:pPr>
        <w:ind w:left="6829" w:hanging="180"/>
      </w:pPr>
    </w:lvl>
  </w:abstractNum>
  <w:abstractNum w:abstractNumId="8" w15:restartNumberingAfterBreak="0">
    <w:nsid w:val="13C77D12"/>
    <w:multiLevelType w:val="hybridMultilevel"/>
    <w:tmpl w:val="BD503272"/>
    <w:lvl w:ilvl="0" w:tplc="F36AED3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14D02D91"/>
    <w:multiLevelType w:val="multilevel"/>
    <w:tmpl w:val="48C876D4"/>
    <w:lvl w:ilvl="0">
      <w:start w:val="1"/>
      <w:numFmt w:val="decimal"/>
      <w:lvlText w:val="%1."/>
      <w:lvlJc w:val="left"/>
      <w:pPr>
        <w:ind w:left="1160" w:hanging="450"/>
      </w:pPr>
      <w:rPr>
        <w:color w:val="000000"/>
      </w:rPr>
    </w:lvl>
    <w:lvl w:ilvl="1">
      <w:start w:val="1"/>
      <w:numFmt w:val="decimal"/>
      <w:lvlText w:val="%1.%2."/>
      <w:lvlJc w:val="left"/>
      <w:pPr>
        <w:ind w:left="1429" w:hanging="72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3207" w:hanging="108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985" w:hanging="1440"/>
      </w:pPr>
      <w:rPr>
        <w:color w:val="000000"/>
      </w:rPr>
    </w:lvl>
    <w:lvl w:ilvl="6">
      <w:start w:val="1"/>
      <w:numFmt w:val="decimal"/>
      <w:lvlText w:val="%1.%2.%3.%4.%5.%6.%7."/>
      <w:lvlJc w:val="left"/>
      <w:pPr>
        <w:ind w:left="6054" w:hanging="1800"/>
      </w:pPr>
      <w:rPr>
        <w:color w:val="000000"/>
      </w:rPr>
    </w:lvl>
    <w:lvl w:ilvl="7">
      <w:start w:val="1"/>
      <w:numFmt w:val="decimal"/>
      <w:lvlText w:val="%1.%2.%3.%4.%5.%6.%7.%8."/>
      <w:lvlJc w:val="left"/>
      <w:pPr>
        <w:ind w:left="6763" w:hanging="1800"/>
      </w:pPr>
      <w:rPr>
        <w:color w:val="000000"/>
      </w:rPr>
    </w:lvl>
    <w:lvl w:ilvl="8">
      <w:start w:val="1"/>
      <w:numFmt w:val="decimal"/>
      <w:lvlText w:val="%1.%2.%3.%4.%5.%6.%7.%8.%9."/>
      <w:lvlJc w:val="left"/>
      <w:pPr>
        <w:ind w:left="7832" w:hanging="2160"/>
      </w:pPr>
      <w:rPr>
        <w:color w:val="000000"/>
      </w:rPr>
    </w:lvl>
  </w:abstractNum>
  <w:abstractNum w:abstractNumId="10" w15:restartNumberingAfterBreak="0">
    <w:nsid w:val="293D40F4"/>
    <w:multiLevelType w:val="multilevel"/>
    <w:tmpl w:val="35707582"/>
    <w:lvl w:ilvl="0">
      <w:start w:val="1"/>
      <w:numFmt w:val="decimal"/>
      <w:lvlText w:val="%1."/>
      <w:lvlJc w:val="left"/>
      <w:pPr>
        <w:ind w:left="1114" w:hanging="405"/>
      </w:pPr>
    </w:lvl>
    <w:lvl w:ilvl="1">
      <w:start w:val="1"/>
      <w:numFmt w:val="decimal"/>
      <w:lvlText w:val="%1.%2"/>
      <w:lvlJc w:val="left"/>
      <w:pPr>
        <w:ind w:left="1309" w:hanging="600"/>
      </w:pPr>
    </w:lvl>
    <w:lvl w:ilvl="2">
      <w:start w:val="1"/>
      <w:numFmt w:val="decimal"/>
      <w:lvlText w:val="%1.%2.%3"/>
      <w:lvlJc w:val="left"/>
      <w:pPr>
        <w:ind w:left="2422"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149" w:hanging="144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11" w15:restartNumberingAfterBreak="0">
    <w:nsid w:val="2D112015"/>
    <w:multiLevelType w:val="multilevel"/>
    <w:tmpl w:val="710EC646"/>
    <w:lvl w:ilvl="0">
      <w:start w:val="1"/>
      <w:numFmt w:val="decimal"/>
      <w:lvlText w:val="%1."/>
      <w:lvlJc w:val="left"/>
      <w:pPr>
        <w:ind w:left="1160" w:hanging="450"/>
      </w:pPr>
      <w:rPr>
        <w:color w:val="000000"/>
      </w:rPr>
    </w:lvl>
    <w:lvl w:ilvl="1">
      <w:start w:val="1"/>
      <w:numFmt w:val="decimal"/>
      <w:lvlText w:val="%1.%2."/>
      <w:lvlJc w:val="left"/>
      <w:pPr>
        <w:ind w:left="1429" w:hanging="72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3207" w:hanging="108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985" w:hanging="1440"/>
      </w:pPr>
      <w:rPr>
        <w:color w:val="000000"/>
      </w:rPr>
    </w:lvl>
    <w:lvl w:ilvl="6">
      <w:start w:val="1"/>
      <w:numFmt w:val="decimal"/>
      <w:lvlText w:val="%1.%2.%3.%4.%5.%6.%7."/>
      <w:lvlJc w:val="left"/>
      <w:pPr>
        <w:ind w:left="6054" w:hanging="1800"/>
      </w:pPr>
      <w:rPr>
        <w:color w:val="000000"/>
      </w:rPr>
    </w:lvl>
    <w:lvl w:ilvl="7">
      <w:start w:val="1"/>
      <w:numFmt w:val="decimal"/>
      <w:lvlText w:val="%1.%2.%3.%4.%5.%6.%7.%8."/>
      <w:lvlJc w:val="left"/>
      <w:pPr>
        <w:ind w:left="6763" w:hanging="1800"/>
      </w:pPr>
      <w:rPr>
        <w:color w:val="000000"/>
      </w:rPr>
    </w:lvl>
    <w:lvl w:ilvl="8">
      <w:start w:val="1"/>
      <w:numFmt w:val="decimal"/>
      <w:lvlText w:val="%1.%2.%3.%4.%5.%6.%7.%8.%9."/>
      <w:lvlJc w:val="left"/>
      <w:pPr>
        <w:ind w:left="7832" w:hanging="2160"/>
      </w:pPr>
      <w:rPr>
        <w:color w:val="000000"/>
      </w:rPr>
    </w:lvl>
  </w:abstractNum>
  <w:abstractNum w:abstractNumId="12" w15:restartNumberingAfterBreak="0">
    <w:nsid w:val="2F3709BD"/>
    <w:multiLevelType w:val="hybridMultilevel"/>
    <w:tmpl w:val="12909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447704"/>
    <w:multiLevelType w:val="hybridMultilevel"/>
    <w:tmpl w:val="3C60A69C"/>
    <w:lvl w:ilvl="0" w:tplc="2932E4FA">
      <w:start w:val="1"/>
      <w:numFmt w:val="decimal"/>
      <w:lvlText w:val="%1."/>
      <w:lvlJc w:val="left"/>
      <w:pPr>
        <w:ind w:left="1068" w:hanging="360"/>
      </w:pPr>
    </w:lvl>
    <w:lvl w:ilvl="1" w:tplc="E22A12A0">
      <w:start w:val="1"/>
      <w:numFmt w:val="lowerLetter"/>
      <w:lvlText w:val="%2."/>
      <w:lvlJc w:val="left"/>
      <w:pPr>
        <w:ind w:left="1788" w:hanging="360"/>
      </w:pPr>
    </w:lvl>
    <w:lvl w:ilvl="2" w:tplc="FAC049E8">
      <w:start w:val="1"/>
      <w:numFmt w:val="lowerRoman"/>
      <w:lvlText w:val="%3."/>
      <w:lvlJc w:val="right"/>
      <w:pPr>
        <w:ind w:left="2508" w:hanging="180"/>
      </w:pPr>
    </w:lvl>
    <w:lvl w:ilvl="3" w:tplc="BECE9FCE">
      <w:start w:val="1"/>
      <w:numFmt w:val="decimal"/>
      <w:lvlText w:val="%4."/>
      <w:lvlJc w:val="left"/>
      <w:pPr>
        <w:ind w:left="3228" w:hanging="360"/>
      </w:pPr>
    </w:lvl>
    <w:lvl w:ilvl="4" w:tplc="4A8A1F08">
      <w:start w:val="1"/>
      <w:numFmt w:val="lowerLetter"/>
      <w:lvlText w:val="%5."/>
      <w:lvlJc w:val="left"/>
      <w:pPr>
        <w:ind w:left="3948" w:hanging="360"/>
      </w:pPr>
    </w:lvl>
    <w:lvl w:ilvl="5" w:tplc="BE6A8ADA">
      <w:start w:val="1"/>
      <w:numFmt w:val="lowerRoman"/>
      <w:lvlText w:val="%6."/>
      <w:lvlJc w:val="right"/>
      <w:pPr>
        <w:ind w:left="4668" w:hanging="180"/>
      </w:pPr>
    </w:lvl>
    <w:lvl w:ilvl="6" w:tplc="3B86D166">
      <w:start w:val="1"/>
      <w:numFmt w:val="decimal"/>
      <w:lvlText w:val="%7."/>
      <w:lvlJc w:val="left"/>
      <w:pPr>
        <w:ind w:left="5388" w:hanging="360"/>
      </w:pPr>
    </w:lvl>
    <w:lvl w:ilvl="7" w:tplc="ACD851B0">
      <w:start w:val="1"/>
      <w:numFmt w:val="lowerLetter"/>
      <w:lvlText w:val="%8."/>
      <w:lvlJc w:val="left"/>
      <w:pPr>
        <w:ind w:left="6108" w:hanging="360"/>
      </w:pPr>
    </w:lvl>
    <w:lvl w:ilvl="8" w:tplc="223E1CFA">
      <w:start w:val="1"/>
      <w:numFmt w:val="lowerRoman"/>
      <w:lvlText w:val="%9."/>
      <w:lvlJc w:val="right"/>
      <w:pPr>
        <w:ind w:left="6828" w:hanging="180"/>
      </w:pPr>
    </w:lvl>
  </w:abstractNum>
  <w:abstractNum w:abstractNumId="14" w15:restartNumberingAfterBreak="0">
    <w:nsid w:val="30415BE0"/>
    <w:multiLevelType w:val="hybridMultilevel"/>
    <w:tmpl w:val="CC461BF6"/>
    <w:styleLink w:val="11111111"/>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1142F3"/>
    <w:multiLevelType w:val="hybridMultilevel"/>
    <w:tmpl w:val="2E6AF59A"/>
    <w:lvl w:ilvl="0" w:tplc="A91E7472">
      <w:start w:val="1"/>
      <w:numFmt w:val="bullet"/>
      <w:lvlText w:val="–"/>
      <w:lvlJc w:val="left"/>
      <w:pPr>
        <w:ind w:left="709" w:hanging="360"/>
      </w:pPr>
      <w:rPr>
        <w:rFonts w:ascii="Arial" w:eastAsia="Arial" w:hAnsi="Arial" w:cs="Arial" w:hint="default"/>
      </w:rPr>
    </w:lvl>
    <w:lvl w:ilvl="1" w:tplc="C558709C">
      <w:start w:val="1"/>
      <w:numFmt w:val="bullet"/>
      <w:lvlText w:val="o"/>
      <w:lvlJc w:val="left"/>
      <w:pPr>
        <w:ind w:left="1429" w:hanging="360"/>
      </w:pPr>
      <w:rPr>
        <w:rFonts w:ascii="Courier New" w:eastAsia="Courier New" w:hAnsi="Courier New" w:cs="Courier New" w:hint="default"/>
      </w:rPr>
    </w:lvl>
    <w:lvl w:ilvl="2" w:tplc="6AC4638E">
      <w:start w:val="1"/>
      <w:numFmt w:val="bullet"/>
      <w:lvlText w:val="§"/>
      <w:lvlJc w:val="left"/>
      <w:pPr>
        <w:ind w:left="2149" w:hanging="360"/>
      </w:pPr>
      <w:rPr>
        <w:rFonts w:ascii="Wingdings" w:eastAsia="Wingdings" w:hAnsi="Wingdings" w:cs="Wingdings" w:hint="default"/>
      </w:rPr>
    </w:lvl>
    <w:lvl w:ilvl="3" w:tplc="DD2CA106">
      <w:start w:val="1"/>
      <w:numFmt w:val="bullet"/>
      <w:lvlText w:val="·"/>
      <w:lvlJc w:val="left"/>
      <w:pPr>
        <w:ind w:left="2869" w:hanging="360"/>
      </w:pPr>
      <w:rPr>
        <w:rFonts w:ascii="Symbol" w:eastAsia="Symbol" w:hAnsi="Symbol" w:cs="Symbol" w:hint="default"/>
      </w:rPr>
    </w:lvl>
    <w:lvl w:ilvl="4" w:tplc="E01EA2A2">
      <w:start w:val="1"/>
      <w:numFmt w:val="bullet"/>
      <w:lvlText w:val="o"/>
      <w:lvlJc w:val="left"/>
      <w:pPr>
        <w:ind w:left="3589" w:hanging="360"/>
      </w:pPr>
      <w:rPr>
        <w:rFonts w:ascii="Courier New" w:eastAsia="Courier New" w:hAnsi="Courier New" w:cs="Courier New" w:hint="default"/>
      </w:rPr>
    </w:lvl>
    <w:lvl w:ilvl="5" w:tplc="BCC424BC">
      <w:start w:val="1"/>
      <w:numFmt w:val="bullet"/>
      <w:lvlText w:val="§"/>
      <w:lvlJc w:val="left"/>
      <w:pPr>
        <w:ind w:left="4309" w:hanging="360"/>
      </w:pPr>
      <w:rPr>
        <w:rFonts w:ascii="Wingdings" w:eastAsia="Wingdings" w:hAnsi="Wingdings" w:cs="Wingdings" w:hint="default"/>
      </w:rPr>
    </w:lvl>
    <w:lvl w:ilvl="6" w:tplc="BD5AD4B4">
      <w:start w:val="1"/>
      <w:numFmt w:val="bullet"/>
      <w:lvlText w:val="·"/>
      <w:lvlJc w:val="left"/>
      <w:pPr>
        <w:ind w:left="5029" w:hanging="360"/>
      </w:pPr>
      <w:rPr>
        <w:rFonts w:ascii="Symbol" w:eastAsia="Symbol" w:hAnsi="Symbol" w:cs="Symbol" w:hint="default"/>
      </w:rPr>
    </w:lvl>
    <w:lvl w:ilvl="7" w:tplc="8BFA9E84">
      <w:start w:val="1"/>
      <w:numFmt w:val="bullet"/>
      <w:lvlText w:val="o"/>
      <w:lvlJc w:val="left"/>
      <w:pPr>
        <w:ind w:left="5749" w:hanging="360"/>
      </w:pPr>
      <w:rPr>
        <w:rFonts w:ascii="Courier New" w:eastAsia="Courier New" w:hAnsi="Courier New" w:cs="Courier New" w:hint="default"/>
      </w:rPr>
    </w:lvl>
    <w:lvl w:ilvl="8" w:tplc="AA04F292">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35FA6CC4"/>
    <w:multiLevelType w:val="multilevel"/>
    <w:tmpl w:val="1188F882"/>
    <w:lvl w:ilvl="0">
      <w:start w:val="1"/>
      <w:numFmt w:val="decimal"/>
      <w:lvlText w:val="%1."/>
      <w:lvlJc w:val="left"/>
      <w:pPr>
        <w:ind w:left="1160" w:hanging="450"/>
      </w:pPr>
      <w:rPr>
        <w:color w:val="000000"/>
      </w:rPr>
    </w:lvl>
    <w:lvl w:ilvl="1">
      <w:start w:val="1"/>
      <w:numFmt w:val="decimal"/>
      <w:lvlText w:val="%1.%2."/>
      <w:lvlJc w:val="left"/>
      <w:pPr>
        <w:ind w:left="1429" w:hanging="72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3207" w:hanging="108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985" w:hanging="1440"/>
      </w:pPr>
      <w:rPr>
        <w:color w:val="000000"/>
      </w:rPr>
    </w:lvl>
    <w:lvl w:ilvl="6">
      <w:start w:val="1"/>
      <w:numFmt w:val="decimal"/>
      <w:lvlText w:val="%1.%2.%3.%4.%5.%6.%7."/>
      <w:lvlJc w:val="left"/>
      <w:pPr>
        <w:ind w:left="6054" w:hanging="1800"/>
      </w:pPr>
      <w:rPr>
        <w:color w:val="000000"/>
      </w:rPr>
    </w:lvl>
    <w:lvl w:ilvl="7">
      <w:start w:val="1"/>
      <w:numFmt w:val="decimal"/>
      <w:lvlText w:val="%1.%2.%3.%4.%5.%6.%7.%8."/>
      <w:lvlJc w:val="left"/>
      <w:pPr>
        <w:ind w:left="6763" w:hanging="1800"/>
      </w:pPr>
      <w:rPr>
        <w:color w:val="000000"/>
      </w:rPr>
    </w:lvl>
    <w:lvl w:ilvl="8">
      <w:start w:val="1"/>
      <w:numFmt w:val="decimal"/>
      <w:lvlText w:val="%1.%2.%3.%4.%5.%6.%7.%8.%9."/>
      <w:lvlJc w:val="left"/>
      <w:pPr>
        <w:ind w:left="7832" w:hanging="2160"/>
      </w:pPr>
      <w:rPr>
        <w:color w:val="000000"/>
      </w:rPr>
    </w:lvl>
  </w:abstractNum>
  <w:abstractNum w:abstractNumId="17" w15:restartNumberingAfterBreak="0">
    <w:nsid w:val="37C5487C"/>
    <w:multiLevelType w:val="multilevel"/>
    <w:tmpl w:val="4218DF8C"/>
    <w:lvl w:ilvl="0">
      <w:start w:val="1"/>
      <w:numFmt w:val="decimal"/>
      <w:lvlText w:val="%1."/>
      <w:lvlJc w:val="left"/>
      <w:pPr>
        <w:ind w:left="432" w:hanging="432"/>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8" w15:restartNumberingAfterBreak="0">
    <w:nsid w:val="3D0072D8"/>
    <w:multiLevelType w:val="hybridMultilevel"/>
    <w:tmpl w:val="585A02B8"/>
    <w:lvl w:ilvl="0" w:tplc="95F2DB00">
      <w:start w:val="1"/>
      <w:numFmt w:val="bullet"/>
      <w:lvlText w:val="–"/>
      <w:lvlJc w:val="left"/>
      <w:pPr>
        <w:ind w:left="709" w:hanging="360"/>
      </w:pPr>
      <w:rPr>
        <w:rFonts w:ascii="Arial" w:eastAsia="Arial" w:hAnsi="Arial" w:cs="Arial"/>
      </w:rPr>
    </w:lvl>
    <w:lvl w:ilvl="1" w:tplc="1F764C46">
      <w:start w:val="1"/>
      <w:numFmt w:val="bullet"/>
      <w:lvlText w:val="o"/>
      <w:lvlJc w:val="left"/>
      <w:pPr>
        <w:ind w:left="1429" w:hanging="360"/>
      </w:pPr>
      <w:rPr>
        <w:rFonts w:ascii="Courier New" w:eastAsia="Courier New" w:hAnsi="Courier New" w:cs="Courier New" w:hint="default"/>
      </w:rPr>
    </w:lvl>
    <w:lvl w:ilvl="2" w:tplc="AA66BD50">
      <w:start w:val="1"/>
      <w:numFmt w:val="bullet"/>
      <w:lvlText w:val="§"/>
      <w:lvlJc w:val="left"/>
      <w:pPr>
        <w:ind w:left="2149" w:hanging="360"/>
      </w:pPr>
      <w:rPr>
        <w:rFonts w:ascii="Wingdings" w:eastAsia="Wingdings" w:hAnsi="Wingdings" w:cs="Wingdings" w:hint="default"/>
      </w:rPr>
    </w:lvl>
    <w:lvl w:ilvl="3" w:tplc="33E07E34">
      <w:start w:val="1"/>
      <w:numFmt w:val="bullet"/>
      <w:lvlText w:val="·"/>
      <w:lvlJc w:val="left"/>
      <w:pPr>
        <w:ind w:left="2869" w:hanging="360"/>
      </w:pPr>
      <w:rPr>
        <w:rFonts w:ascii="Symbol" w:eastAsia="Symbol" w:hAnsi="Symbol" w:cs="Symbol" w:hint="default"/>
      </w:rPr>
    </w:lvl>
    <w:lvl w:ilvl="4" w:tplc="0D2C94CA">
      <w:start w:val="1"/>
      <w:numFmt w:val="bullet"/>
      <w:lvlText w:val="o"/>
      <w:lvlJc w:val="left"/>
      <w:pPr>
        <w:ind w:left="3589" w:hanging="360"/>
      </w:pPr>
      <w:rPr>
        <w:rFonts w:ascii="Courier New" w:eastAsia="Courier New" w:hAnsi="Courier New" w:cs="Courier New" w:hint="default"/>
      </w:rPr>
    </w:lvl>
    <w:lvl w:ilvl="5" w:tplc="B76EA192">
      <w:start w:val="1"/>
      <w:numFmt w:val="bullet"/>
      <w:lvlText w:val="§"/>
      <w:lvlJc w:val="left"/>
      <w:pPr>
        <w:ind w:left="4309" w:hanging="360"/>
      </w:pPr>
      <w:rPr>
        <w:rFonts w:ascii="Wingdings" w:eastAsia="Wingdings" w:hAnsi="Wingdings" w:cs="Wingdings" w:hint="default"/>
      </w:rPr>
    </w:lvl>
    <w:lvl w:ilvl="6" w:tplc="0060A53E">
      <w:start w:val="1"/>
      <w:numFmt w:val="bullet"/>
      <w:lvlText w:val="·"/>
      <w:lvlJc w:val="left"/>
      <w:pPr>
        <w:ind w:left="5029" w:hanging="360"/>
      </w:pPr>
      <w:rPr>
        <w:rFonts w:ascii="Symbol" w:eastAsia="Symbol" w:hAnsi="Symbol" w:cs="Symbol" w:hint="default"/>
      </w:rPr>
    </w:lvl>
    <w:lvl w:ilvl="7" w:tplc="ACE8C088">
      <w:start w:val="1"/>
      <w:numFmt w:val="bullet"/>
      <w:lvlText w:val="o"/>
      <w:lvlJc w:val="left"/>
      <w:pPr>
        <w:ind w:left="5749" w:hanging="360"/>
      </w:pPr>
      <w:rPr>
        <w:rFonts w:ascii="Courier New" w:eastAsia="Courier New" w:hAnsi="Courier New" w:cs="Courier New" w:hint="default"/>
      </w:rPr>
    </w:lvl>
    <w:lvl w:ilvl="8" w:tplc="B9349564">
      <w:start w:val="1"/>
      <w:numFmt w:val="bullet"/>
      <w:lvlText w:val="§"/>
      <w:lvlJc w:val="left"/>
      <w:pPr>
        <w:ind w:left="6469" w:hanging="360"/>
      </w:pPr>
      <w:rPr>
        <w:rFonts w:ascii="Wingdings" w:eastAsia="Wingdings" w:hAnsi="Wingdings" w:cs="Wingdings" w:hint="default"/>
      </w:rPr>
    </w:lvl>
  </w:abstractNum>
  <w:abstractNum w:abstractNumId="19" w15:restartNumberingAfterBreak="0">
    <w:nsid w:val="3D5779F3"/>
    <w:multiLevelType w:val="hybridMultilevel"/>
    <w:tmpl w:val="8A28B100"/>
    <w:lvl w:ilvl="0" w:tplc="5FEE8B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403D364A"/>
    <w:multiLevelType w:val="hybridMultilevel"/>
    <w:tmpl w:val="D64A5FB8"/>
    <w:lvl w:ilvl="0" w:tplc="AF8AD566">
      <w:start w:val="1"/>
      <w:numFmt w:val="upperRoman"/>
      <w:lvlText w:val="%1."/>
      <w:lvlJc w:val="left"/>
      <w:pPr>
        <w:ind w:left="720" w:hanging="720"/>
      </w:pPr>
    </w:lvl>
    <w:lvl w:ilvl="1" w:tplc="2D5A3846">
      <w:start w:val="1"/>
      <w:numFmt w:val="lowerLetter"/>
      <w:lvlText w:val="%2."/>
      <w:lvlJc w:val="left"/>
      <w:pPr>
        <w:ind w:left="1789" w:hanging="360"/>
      </w:pPr>
    </w:lvl>
    <w:lvl w:ilvl="2" w:tplc="22BE4C32">
      <w:start w:val="1"/>
      <w:numFmt w:val="lowerRoman"/>
      <w:lvlText w:val="%3."/>
      <w:lvlJc w:val="right"/>
      <w:pPr>
        <w:ind w:left="2509" w:hanging="180"/>
      </w:pPr>
    </w:lvl>
    <w:lvl w:ilvl="3" w:tplc="AA2AB9EE">
      <w:start w:val="1"/>
      <w:numFmt w:val="decimal"/>
      <w:lvlText w:val="%4."/>
      <w:lvlJc w:val="left"/>
      <w:pPr>
        <w:ind w:left="3229" w:hanging="360"/>
      </w:pPr>
    </w:lvl>
    <w:lvl w:ilvl="4" w:tplc="957AD38A">
      <w:start w:val="1"/>
      <w:numFmt w:val="lowerLetter"/>
      <w:lvlText w:val="%5."/>
      <w:lvlJc w:val="left"/>
      <w:pPr>
        <w:ind w:left="3949" w:hanging="360"/>
      </w:pPr>
    </w:lvl>
    <w:lvl w:ilvl="5" w:tplc="E8C0B868">
      <w:start w:val="1"/>
      <w:numFmt w:val="lowerRoman"/>
      <w:lvlText w:val="%6."/>
      <w:lvlJc w:val="right"/>
      <w:pPr>
        <w:ind w:left="4669" w:hanging="180"/>
      </w:pPr>
    </w:lvl>
    <w:lvl w:ilvl="6" w:tplc="F67EE95A">
      <w:start w:val="1"/>
      <w:numFmt w:val="decimal"/>
      <w:lvlText w:val="%7."/>
      <w:lvlJc w:val="left"/>
      <w:pPr>
        <w:ind w:left="5389" w:hanging="360"/>
      </w:pPr>
    </w:lvl>
    <w:lvl w:ilvl="7" w:tplc="BEA41B7C">
      <w:start w:val="1"/>
      <w:numFmt w:val="lowerLetter"/>
      <w:lvlText w:val="%8."/>
      <w:lvlJc w:val="left"/>
      <w:pPr>
        <w:ind w:left="6109" w:hanging="360"/>
      </w:pPr>
    </w:lvl>
    <w:lvl w:ilvl="8" w:tplc="B9407B9A">
      <w:start w:val="1"/>
      <w:numFmt w:val="lowerRoman"/>
      <w:lvlText w:val="%9."/>
      <w:lvlJc w:val="right"/>
      <w:pPr>
        <w:ind w:left="6829" w:hanging="180"/>
      </w:pPr>
    </w:lvl>
  </w:abstractNum>
  <w:abstractNum w:abstractNumId="21" w15:restartNumberingAfterBreak="0">
    <w:nsid w:val="417734FB"/>
    <w:multiLevelType w:val="multilevel"/>
    <w:tmpl w:val="77FA361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1E47A2"/>
    <w:multiLevelType w:val="multilevel"/>
    <w:tmpl w:val="A09ADD00"/>
    <w:lvl w:ilvl="0">
      <w:start w:val="1"/>
      <w:numFmt w:val="decimal"/>
      <w:lvlText w:val="%1."/>
      <w:lvlJc w:val="left"/>
      <w:pPr>
        <w:ind w:left="1160" w:hanging="450"/>
      </w:pPr>
      <w:rPr>
        <w:color w:val="000000"/>
      </w:rPr>
    </w:lvl>
    <w:lvl w:ilvl="1">
      <w:start w:val="1"/>
      <w:numFmt w:val="decimal"/>
      <w:lvlText w:val="%1.%2."/>
      <w:lvlJc w:val="left"/>
      <w:pPr>
        <w:ind w:left="1429" w:hanging="72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3207" w:hanging="108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985" w:hanging="1440"/>
      </w:pPr>
      <w:rPr>
        <w:color w:val="000000"/>
      </w:rPr>
    </w:lvl>
    <w:lvl w:ilvl="6">
      <w:start w:val="1"/>
      <w:numFmt w:val="decimal"/>
      <w:lvlText w:val="%1.%2.%3.%4.%5.%6.%7."/>
      <w:lvlJc w:val="left"/>
      <w:pPr>
        <w:ind w:left="6054" w:hanging="1800"/>
      </w:pPr>
      <w:rPr>
        <w:color w:val="000000"/>
      </w:rPr>
    </w:lvl>
    <w:lvl w:ilvl="7">
      <w:start w:val="1"/>
      <w:numFmt w:val="decimal"/>
      <w:lvlText w:val="%1.%2.%3.%4.%5.%6.%7.%8."/>
      <w:lvlJc w:val="left"/>
      <w:pPr>
        <w:ind w:left="6763" w:hanging="1800"/>
      </w:pPr>
      <w:rPr>
        <w:color w:val="000000"/>
      </w:rPr>
    </w:lvl>
    <w:lvl w:ilvl="8">
      <w:start w:val="1"/>
      <w:numFmt w:val="decimal"/>
      <w:lvlText w:val="%1.%2.%3.%4.%5.%6.%7.%8.%9."/>
      <w:lvlJc w:val="left"/>
      <w:pPr>
        <w:ind w:left="7832" w:hanging="2160"/>
      </w:pPr>
      <w:rPr>
        <w:color w:val="000000"/>
      </w:rPr>
    </w:lvl>
  </w:abstractNum>
  <w:abstractNum w:abstractNumId="23" w15:restartNumberingAfterBreak="0">
    <w:nsid w:val="475F4358"/>
    <w:multiLevelType w:val="hybridMultilevel"/>
    <w:tmpl w:val="79FC42C6"/>
    <w:lvl w:ilvl="0" w:tplc="09E4AACE">
      <w:start w:val="1"/>
      <w:numFmt w:val="decimal"/>
      <w:lvlText w:val="%1."/>
      <w:lvlJc w:val="left"/>
      <w:pPr>
        <w:ind w:left="720" w:hanging="360"/>
      </w:pPr>
    </w:lvl>
    <w:lvl w:ilvl="1" w:tplc="4CBE8030">
      <w:start w:val="1"/>
      <w:numFmt w:val="lowerLetter"/>
      <w:lvlText w:val="%2."/>
      <w:lvlJc w:val="left"/>
      <w:pPr>
        <w:ind w:left="1440" w:hanging="360"/>
      </w:pPr>
    </w:lvl>
    <w:lvl w:ilvl="2" w:tplc="0EBA4078">
      <w:start w:val="1"/>
      <w:numFmt w:val="lowerRoman"/>
      <w:lvlText w:val="%3."/>
      <w:lvlJc w:val="right"/>
      <w:pPr>
        <w:ind w:left="2160" w:hanging="180"/>
      </w:pPr>
    </w:lvl>
    <w:lvl w:ilvl="3" w:tplc="A5AAF4CC">
      <w:start w:val="1"/>
      <w:numFmt w:val="decimal"/>
      <w:lvlText w:val="%4."/>
      <w:lvlJc w:val="left"/>
      <w:pPr>
        <w:ind w:left="2880" w:hanging="360"/>
      </w:pPr>
    </w:lvl>
    <w:lvl w:ilvl="4" w:tplc="CE4E2120">
      <w:start w:val="1"/>
      <w:numFmt w:val="lowerLetter"/>
      <w:lvlText w:val="%5."/>
      <w:lvlJc w:val="left"/>
      <w:pPr>
        <w:ind w:left="3600" w:hanging="360"/>
      </w:pPr>
    </w:lvl>
    <w:lvl w:ilvl="5" w:tplc="1B96BFB8">
      <w:start w:val="1"/>
      <w:numFmt w:val="lowerRoman"/>
      <w:lvlText w:val="%6."/>
      <w:lvlJc w:val="right"/>
      <w:pPr>
        <w:ind w:left="4320" w:hanging="180"/>
      </w:pPr>
    </w:lvl>
    <w:lvl w:ilvl="6" w:tplc="9C9A5E4C">
      <w:start w:val="1"/>
      <w:numFmt w:val="decimal"/>
      <w:lvlText w:val="%7."/>
      <w:lvlJc w:val="left"/>
      <w:pPr>
        <w:ind w:left="5040" w:hanging="360"/>
      </w:pPr>
    </w:lvl>
    <w:lvl w:ilvl="7" w:tplc="22B0261C">
      <w:start w:val="1"/>
      <w:numFmt w:val="lowerLetter"/>
      <w:lvlText w:val="%8."/>
      <w:lvlJc w:val="left"/>
      <w:pPr>
        <w:ind w:left="5760" w:hanging="360"/>
      </w:pPr>
    </w:lvl>
    <w:lvl w:ilvl="8" w:tplc="53F2F3FE">
      <w:start w:val="1"/>
      <w:numFmt w:val="lowerRoman"/>
      <w:lvlText w:val="%9."/>
      <w:lvlJc w:val="right"/>
      <w:pPr>
        <w:ind w:left="6480" w:hanging="180"/>
      </w:pPr>
    </w:lvl>
  </w:abstractNum>
  <w:abstractNum w:abstractNumId="24" w15:restartNumberingAfterBreak="0">
    <w:nsid w:val="495F077B"/>
    <w:multiLevelType w:val="hybridMultilevel"/>
    <w:tmpl w:val="3CE20016"/>
    <w:lvl w:ilvl="0" w:tplc="8F4E285C">
      <w:start w:val="1"/>
      <w:numFmt w:val="decimal"/>
      <w:lvlText w:val="%1."/>
      <w:lvlJc w:val="left"/>
      <w:pPr>
        <w:ind w:left="1249" w:hanging="540"/>
      </w:pPr>
    </w:lvl>
    <w:lvl w:ilvl="1" w:tplc="9EDE4B18">
      <w:start w:val="1"/>
      <w:numFmt w:val="lowerLetter"/>
      <w:lvlText w:val="%2."/>
      <w:lvlJc w:val="left"/>
      <w:pPr>
        <w:ind w:left="1789" w:hanging="360"/>
      </w:pPr>
    </w:lvl>
    <w:lvl w:ilvl="2" w:tplc="60063700">
      <w:start w:val="1"/>
      <w:numFmt w:val="lowerRoman"/>
      <w:lvlText w:val="%3."/>
      <w:lvlJc w:val="right"/>
      <w:pPr>
        <w:ind w:left="2509" w:hanging="180"/>
      </w:pPr>
    </w:lvl>
    <w:lvl w:ilvl="3" w:tplc="43D6CDAE">
      <w:start w:val="1"/>
      <w:numFmt w:val="decimal"/>
      <w:lvlText w:val="%4."/>
      <w:lvlJc w:val="left"/>
      <w:pPr>
        <w:ind w:left="3229" w:hanging="360"/>
      </w:pPr>
    </w:lvl>
    <w:lvl w:ilvl="4" w:tplc="22021F6E">
      <w:start w:val="1"/>
      <w:numFmt w:val="lowerLetter"/>
      <w:lvlText w:val="%5."/>
      <w:lvlJc w:val="left"/>
      <w:pPr>
        <w:ind w:left="3949" w:hanging="360"/>
      </w:pPr>
    </w:lvl>
    <w:lvl w:ilvl="5" w:tplc="305CA2D4">
      <w:start w:val="1"/>
      <w:numFmt w:val="lowerRoman"/>
      <w:lvlText w:val="%6."/>
      <w:lvlJc w:val="right"/>
      <w:pPr>
        <w:ind w:left="4669" w:hanging="180"/>
      </w:pPr>
    </w:lvl>
    <w:lvl w:ilvl="6" w:tplc="37401872">
      <w:start w:val="1"/>
      <w:numFmt w:val="decimal"/>
      <w:lvlText w:val="%7."/>
      <w:lvlJc w:val="left"/>
      <w:pPr>
        <w:ind w:left="5389" w:hanging="360"/>
      </w:pPr>
    </w:lvl>
    <w:lvl w:ilvl="7" w:tplc="26B8DD48">
      <w:start w:val="1"/>
      <w:numFmt w:val="lowerLetter"/>
      <w:lvlText w:val="%8."/>
      <w:lvlJc w:val="left"/>
      <w:pPr>
        <w:ind w:left="6109" w:hanging="360"/>
      </w:pPr>
    </w:lvl>
    <w:lvl w:ilvl="8" w:tplc="AE9295DC">
      <w:start w:val="1"/>
      <w:numFmt w:val="lowerRoman"/>
      <w:lvlText w:val="%9."/>
      <w:lvlJc w:val="right"/>
      <w:pPr>
        <w:ind w:left="6829" w:hanging="180"/>
      </w:pPr>
    </w:lvl>
  </w:abstractNum>
  <w:abstractNum w:abstractNumId="25" w15:restartNumberingAfterBreak="0">
    <w:nsid w:val="55FA2652"/>
    <w:multiLevelType w:val="hybridMultilevel"/>
    <w:tmpl w:val="BE06A218"/>
    <w:lvl w:ilvl="0" w:tplc="16B8FF1C">
      <w:start w:val="1"/>
      <w:numFmt w:val="decimal"/>
      <w:lvlText w:val="%1)"/>
      <w:lvlJc w:val="left"/>
      <w:pPr>
        <w:ind w:left="720" w:hanging="360"/>
      </w:pPr>
      <w:rPr>
        <w:rFonts w:eastAsia="Calibri"/>
        <w:color w:val="000000"/>
        <w:sz w:val="24"/>
        <w:u w:val="none"/>
      </w:rPr>
    </w:lvl>
    <w:lvl w:ilvl="1" w:tplc="934E99F4">
      <w:start w:val="1"/>
      <w:numFmt w:val="lowerLetter"/>
      <w:lvlText w:val="%2."/>
      <w:lvlJc w:val="left"/>
      <w:pPr>
        <w:ind w:left="1440" w:hanging="360"/>
      </w:pPr>
    </w:lvl>
    <w:lvl w:ilvl="2" w:tplc="8AA457D2">
      <w:start w:val="1"/>
      <w:numFmt w:val="lowerRoman"/>
      <w:lvlText w:val="%3."/>
      <w:lvlJc w:val="right"/>
      <w:pPr>
        <w:ind w:left="2160" w:hanging="180"/>
      </w:pPr>
    </w:lvl>
    <w:lvl w:ilvl="3" w:tplc="8ED61D04">
      <w:start w:val="1"/>
      <w:numFmt w:val="decimal"/>
      <w:lvlText w:val="%4."/>
      <w:lvlJc w:val="left"/>
      <w:pPr>
        <w:ind w:left="2880" w:hanging="360"/>
      </w:pPr>
    </w:lvl>
    <w:lvl w:ilvl="4" w:tplc="7AA47792">
      <w:start w:val="1"/>
      <w:numFmt w:val="lowerLetter"/>
      <w:lvlText w:val="%5."/>
      <w:lvlJc w:val="left"/>
      <w:pPr>
        <w:ind w:left="3600" w:hanging="360"/>
      </w:pPr>
    </w:lvl>
    <w:lvl w:ilvl="5" w:tplc="BDC600C4">
      <w:start w:val="1"/>
      <w:numFmt w:val="lowerRoman"/>
      <w:lvlText w:val="%6."/>
      <w:lvlJc w:val="right"/>
      <w:pPr>
        <w:ind w:left="4320" w:hanging="180"/>
      </w:pPr>
    </w:lvl>
    <w:lvl w:ilvl="6" w:tplc="9948E3CE">
      <w:start w:val="1"/>
      <w:numFmt w:val="decimal"/>
      <w:lvlText w:val="%7."/>
      <w:lvlJc w:val="left"/>
      <w:pPr>
        <w:ind w:left="5040" w:hanging="360"/>
      </w:pPr>
    </w:lvl>
    <w:lvl w:ilvl="7" w:tplc="E72ADC5A">
      <w:start w:val="1"/>
      <w:numFmt w:val="lowerLetter"/>
      <w:lvlText w:val="%8."/>
      <w:lvlJc w:val="left"/>
      <w:pPr>
        <w:ind w:left="5760" w:hanging="360"/>
      </w:pPr>
    </w:lvl>
    <w:lvl w:ilvl="8" w:tplc="005C3B04">
      <w:start w:val="1"/>
      <w:numFmt w:val="lowerRoman"/>
      <w:lvlText w:val="%9."/>
      <w:lvlJc w:val="right"/>
      <w:pPr>
        <w:ind w:left="6480" w:hanging="180"/>
      </w:pPr>
    </w:lvl>
  </w:abstractNum>
  <w:abstractNum w:abstractNumId="26" w15:restartNumberingAfterBreak="0">
    <w:nsid w:val="5AD15933"/>
    <w:multiLevelType w:val="multilevel"/>
    <w:tmpl w:val="DC00804C"/>
    <w:lvl w:ilvl="0">
      <w:start w:val="1"/>
      <w:numFmt w:val="decimal"/>
      <w:lvlText w:val="%1."/>
      <w:lvlJc w:val="left"/>
      <w:pPr>
        <w:ind w:left="1160" w:hanging="450"/>
      </w:pPr>
      <w:rPr>
        <w:color w:val="000000"/>
      </w:rPr>
    </w:lvl>
    <w:lvl w:ilvl="1">
      <w:start w:val="1"/>
      <w:numFmt w:val="decimal"/>
      <w:lvlText w:val="%1.%2."/>
      <w:lvlJc w:val="left"/>
      <w:pPr>
        <w:ind w:left="1429" w:hanging="72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3207" w:hanging="108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985" w:hanging="1440"/>
      </w:pPr>
      <w:rPr>
        <w:color w:val="000000"/>
      </w:rPr>
    </w:lvl>
    <w:lvl w:ilvl="6">
      <w:start w:val="1"/>
      <w:numFmt w:val="decimal"/>
      <w:lvlText w:val="%1.%2.%3.%4.%5.%6.%7."/>
      <w:lvlJc w:val="left"/>
      <w:pPr>
        <w:ind w:left="6054" w:hanging="1800"/>
      </w:pPr>
      <w:rPr>
        <w:color w:val="000000"/>
      </w:rPr>
    </w:lvl>
    <w:lvl w:ilvl="7">
      <w:start w:val="1"/>
      <w:numFmt w:val="decimal"/>
      <w:lvlText w:val="%1.%2.%3.%4.%5.%6.%7.%8."/>
      <w:lvlJc w:val="left"/>
      <w:pPr>
        <w:ind w:left="6763" w:hanging="1800"/>
      </w:pPr>
      <w:rPr>
        <w:color w:val="000000"/>
      </w:rPr>
    </w:lvl>
    <w:lvl w:ilvl="8">
      <w:start w:val="1"/>
      <w:numFmt w:val="decimal"/>
      <w:lvlText w:val="%1.%2.%3.%4.%5.%6.%7.%8.%9."/>
      <w:lvlJc w:val="left"/>
      <w:pPr>
        <w:ind w:left="7832" w:hanging="2160"/>
      </w:pPr>
      <w:rPr>
        <w:color w:val="000000"/>
      </w:rPr>
    </w:lvl>
  </w:abstractNum>
  <w:abstractNum w:abstractNumId="27" w15:restartNumberingAfterBreak="0">
    <w:nsid w:val="5DB64730"/>
    <w:multiLevelType w:val="hybridMultilevel"/>
    <w:tmpl w:val="5C7C6A8A"/>
    <w:lvl w:ilvl="0" w:tplc="0419000D">
      <w:start w:val="1"/>
      <w:numFmt w:val="bullet"/>
      <w:lvlText w:val=""/>
      <w:lvlJc w:val="left"/>
      <w:pPr>
        <w:ind w:left="1210" w:hanging="360"/>
      </w:pPr>
      <w:rPr>
        <w:rFonts w:ascii="Wingdings" w:hAnsi="Wingdings"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28" w15:restartNumberingAfterBreak="0">
    <w:nsid w:val="623F5979"/>
    <w:multiLevelType w:val="hybridMultilevel"/>
    <w:tmpl w:val="5A46927C"/>
    <w:lvl w:ilvl="0" w:tplc="438CC1AC">
      <w:start w:val="1"/>
      <w:numFmt w:val="bullet"/>
      <w:lvlText w:val="–"/>
      <w:lvlJc w:val="left"/>
      <w:pPr>
        <w:ind w:left="709" w:hanging="360"/>
      </w:pPr>
      <w:rPr>
        <w:rFonts w:ascii="Arial" w:eastAsia="Arial" w:hAnsi="Arial" w:cs="Arial" w:hint="default"/>
      </w:rPr>
    </w:lvl>
    <w:lvl w:ilvl="1" w:tplc="5E9C007E">
      <w:start w:val="1"/>
      <w:numFmt w:val="bullet"/>
      <w:lvlText w:val="o"/>
      <w:lvlJc w:val="left"/>
      <w:pPr>
        <w:ind w:left="1429" w:hanging="360"/>
      </w:pPr>
      <w:rPr>
        <w:rFonts w:ascii="Courier New" w:eastAsia="Courier New" w:hAnsi="Courier New" w:cs="Courier New" w:hint="default"/>
      </w:rPr>
    </w:lvl>
    <w:lvl w:ilvl="2" w:tplc="2E9200EA">
      <w:start w:val="1"/>
      <w:numFmt w:val="bullet"/>
      <w:lvlText w:val="§"/>
      <w:lvlJc w:val="left"/>
      <w:pPr>
        <w:ind w:left="2149" w:hanging="360"/>
      </w:pPr>
      <w:rPr>
        <w:rFonts w:ascii="Wingdings" w:eastAsia="Wingdings" w:hAnsi="Wingdings" w:cs="Wingdings" w:hint="default"/>
      </w:rPr>
    </w:lvl>
    <w:lvl w:ilvl="3" w:tplc="71D2F7C6">
      <w:start w:val="1"/>
      <w:numFmt w:val="bullet"/>
      <w:lvlText w:val="·"/>
      <w:lvlJc w:val="left"/>
      <w:pPr>
        <w:ind w:left="2869" w:hanging="360"/>
      </w:pPr>
      <w:rPr>
        <w:rFonts w:ascii="Symbol" w:eastAsia="Symbol" w:hAnsi="Symbol" w:cs="Symbol" w:hint="default"/>
      </w:rPr>
    </w:lvl>
    <w:lvl w:ilvl="4" w:tplc="08002CAA">
      <w:start w:val="1"/>
      <w:numFmt w:val="bullet"/>
      <w:lvlText w:val="o"/>
      <w:lvlJc w:val="left"/>
      <w:pPr>
        <w:ind w:left="3589" w:hanging="360"/>
      </w:pPr>
      <w:rPr>
        <w:rFonts w:ascii="Courier New" w:eastAsia="Courier New" w:hAnsi="Courier New" w:cs="Courier New" w:hint="default"/>
      </w:rPr>
    </w:lvl>
    <w:lvl w:ilvl="5" w:tplc="E2241F8A">
      <w:start w:val="1"/>
      <w:numFmt w:val="bullet"/>
      <w:lvlText w:val="§"/>
      <w:lvlJc w:val="left"/>
      <w:pPr>
        <w:ind w:left="4309" w:hanging="360"/>
      </w:pPr>
      <w:rPr>
        <w:rFonts w:ascii="Wingdings" w:eastAsia="Wingdings" w:hAnsi="Wingdings" w:cs="Wingdings" w:hint="default"/>
      </w:rPr>
    </w:lvl>
    <w:lvl w:ilvl="6" w:tplc="6AB8B5F0">
      <w:start w:val="1"/>
      <w:numFmt w:val="bullet"/>
      <w:lvlText w:val="·"/>
      <w:lvlJc w:val="left"/>
      <w:pPr>
        <w:ind w:left="5029" w:hanging="360"/>
      </w:pPr>
      <w:rPr>
        <w:rFonts w:ascii="Symbol" w:eastAsia="Symbol" w:hAnsi="Symbol" w:cs="Symbol" w:hint="default"/>
      </w:rPr>
    </w:lvl>
    <w:lvl w:ilvl="7" w:tplc="65D86F30">
      <w:start w:val="1"/>
      <w:numFmt w:val="bullet"/>
      <w:lvlText w:val="o"/>
      <w:lvlJc w:val="left"/>
      <w:pPr>
        <w:ind w:left="5749" w:hanging="360"/>
      </w:pPr>
      <w:rPr>
        <w:rFonts w:ascii="Courier New" w:eastAsia="Courier New" w:hAnsi="Courier New" w:cs="Courier New" w:hint="default"/>
      </w:rPr>
    </w:lvl>
    <w:lvl w:ilvl="8" w:tplc="08D06482">
      <w:start w:val="1"/>
      <w:numFmt w:val="bullet"/>
      <w:lvlText w:val="§"/>
      <w:lvlJc w:val="left"/>
      <w:pPr>
        <w:ind w:left="6469" w:hanging="360"/>
      </w:pPr>
      <w:rPr>
        <w:rFonts w:ascii="Wingdings" w:eastAsia="Wingdings" w:hAnsi="Wingdings" w:cs="Wingdings" w:hint="default"/>
      </w:rPr>
    </w:lvl>
  </w:abstractNum>
  <w:abstractNum w:abstractNumId="29" w15:restartNumberingAfterBreak="0">
    <w:nsid w:val="62CA1DF2"/>
    <w:multiLevelType w:val="hybridMultilevel"/>
    <w:tmpl w:val="F15ACCC2"/>
    <w:lvl w:ilvl="0" w:tplc="C526CA02">
      <w:start w:val="1"/>
      <w:numFmt w:val="decimal"/>
      <w:lvlText w:val="%1."/>
      <w:lvlJc w:val="left"/>
      <w:pPr>
        <w:ind w:left="1069" w:hanging="360"/>
      </w:pPr>
      <w:rPr>
        <w:color w:val="000000"/>
      </w:rPr>
    </w:lvl>
    <w:lvl w:ilvl="1" w:tplc="325451AE">
      <w:start w:val="1"/>
      <w:numFmt w:val="lowerLetter"/>
      <w:lvlText w:val="%2."/>
      <w:lvlJc w:val="left"/>
      <w:pPr>
        <w:ind w:left="1789" w:hanging="360"/>
      </w:pPr>
    </w:lvl>
    <w:lvl w:ilvl="2" w:tplc="EB4C8634">
      <w:start w:val="1"/>
      <w:numFmt w:val="lowerRoman"/>
      <w:lvlText w:val="%3."/>
      <w:lvlJc w:val="right"/>
      <w:pPr>
        <w:ind w:left="2509" w:hanging="180"/>
      </w:pPr>
    </w:lvl>
    <w:lvl w:ilvl="3" w:tplc="20804C32">
      <w:start w:val="1"/>
      <w:numFmt w:val="decimal"/>
      <w:lvlText w:val="%4."/>
      <w:lvlJc w:val="left"/>
      <w:pPr>
        <w:ind w:left="3229" w:hanging="360"/>
      </w:pPr>
    </w:lvl>
    <w:lvl w:ilvl="4" w:tplc="77E041D2">
      <w:start w:val="1"/>
      <w:numFmt w:val="lowerLetter"/>
      <w:lvlText w:val="%5."/>
      <w:lvlJc w:val="left"/>
      <w:pPr>
        <w:ind w:left="3949" w:hanging="360"/>
      </w:pPr>
    </w:lvl>
    <w:lvl w:ilvl="5" w:tplc="7C9CF04C">
      <w:start w:val="1"/>
      <w:numFmt w:val="lowerRoman"/>
      <w:lvlText w:val="%6."/>
      <w:lvlJc w:val="right"/>
      <w:pPr>
        <w:ind w:left="4669" w:hanging="180"/>
      </w:pPr>
    </w:lvl>
    <w:lvl w:ilvl="6" w:tplc="1DFA4C38">
      <w:start w:val="1"/>
      <w:numFmt w:val="decimal"/>
      <w:lvlText w:val="%7."/>
      <w:lvlJc w:val="left"/>
      <w:pPr>
        <w:ind w:left="5389" w:hanging="360"/>
      </w:pPr>
    </w:lvl>
    <w:lvl w:ilvl="7" w:tplc="985684C0">
      <w:start w:val="1"/>
      <w:numFmt w:val="lowerLetter"/>
      <w:lvlText w:val="%8."/>
      <w:lvlJc w:val="left"/>
      <w:pPr>
        <w:ind w:left="6109" w:hanging="360"/>
      </w:pPr>
    </w:lvl>
    <w:lvl w:ilvl="8" w:tplc="1EA87050">
      <w:start w:val="1"/>
      <w:numFmt w:val="lowerRoman"/>
      <w:lvlText w:val="%9."/>
      <w:lvlJc w:val="right"/>
      <w:pPr>
        <w:ind w:left="6829" w:hanging="180"/>
      </w:pPr>
    </w:lvl>
  </w:abstractNum>
  <w:abstractNum w:abstractNumId="30" w15:restartNumberingAfterBreak="0">
    <w:nsid w:val="72574964"/>
    <w:multiLevelType w:val="multilevel"/>
    <w:tmpl w:val="7E2489B6"/>
    <w:lvl w:ilvl="0">
      <w:start w:val="1"/>
      <w:numFmt w:val="decimal"/>
      <w:lvlText w:val="%1."/>
      <w:lvlJc w:val="left"/>
      <w:pPr>
        <w:ind w:left="1160" w:hanging="450"/>
      </w:pPr>
      <w:rPr>
        <w:color w:val="000000"/>
      </w:rPr>
    </w:lvl>
    <w:lvl w:ilvl="1">
      <w:start w:val="1"/>
      <w:numFmt w:val="decimal"/>
      <w:lvlText w:val="%1.%2."/>
      <w:lvlJc w:val="left"/>
      <w:pPr>
        <w:ind w:left="1429" w:hanging="72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3207" w:hanging="108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985" w:hanging="1440"/>
      </w:pPr>
      <w:rPr>
        <w:color w:val="000000"/>
      </w:rPr>
    </w:lvl>
    <w:lvl w:ilvl="6">
      <w:start w:val="1"/>
      <w:numFmt w:val="decimal"/>
      <w:lvlText w:val="%1.%2.%3.%4.%5.%6.%7."/>
      <w:lvlJc w:val="left"/>
      <w:pPr>
        <w:ind w:left="6054" w:hanging="1800"/>
      </w:pPr>
      <w:rPr>
        <w:color w:val="000000"/>
      </w:rPr>
    </w:lvl>
    <w:lvl w:ilvl="7">
      <w:start w:val="1"/>
      <w:numFmt w:val="decimal"/>
      <w:lvlText w:val="%1.%2.%3.%4.%5.%6.%7.%8."/>
      <w:lvlJc w:val="left"/>
      <w:pPr>
        <w:ind w:left="6763" w:hanging="1800"/>
      </w:pPr>
      <w:rPr>
        <w:color w:val="000000"/>
      </w:rPr>
    </w:lvl>
    <w:lvl w:ilvl="8">
      <w:start w:val="1"/>
      <w:numFmt w:val="decimal"/>
      <w:lvlText w:val="%1.%2.%3.%4.%5.%6.%7.%8.%9."/>
      <w:lvlJc w:val="left"/>
      <w:pPr>
        <w:ind w:left="7832" w:hanging="2160"/>
      </w:pPr>
      <w:rPr>
        <w:color w:val="000000"/>
      </w:rPr>
    </w:lvl>
  </w:abstractNum>
  <w:abstractNum w:abstractNumId="31" w15:restartNumberingAfterBreak="0">
    <w:nsid w:val="73777F81"/>
    <w:multiLevelType w:val="multilevel"/>
    <w:tmpl w:val="905468E8"/>
    <w:lvl w:ilvl="0">
      <w:start w:val="1"/>
      <w:numFmt w:val="decimal"/>
      <w:lvlText w:val="%1."/>
      <w:lvlJc w:val="left"/>
      <w:pPr>
        <w:ind w:left="1069" w:hanging="360"/>
      </w:pPr>
    </w:lvl>
    <w:lvl w:ilvl="1">
      <w:start w:val="1"/>
      <w:numFmt w:val="decimal"/>
      <w:lvlText w:val="%1.%2."/>
      <w:lvlJc w:val="left"/>
      <w:pPr>
        <w:ind w:left="1789" w:hanging="720"/>
      </w:pPr>
    </w:lvl>
    <w:lvl w:ilvl="2">
      <w:start w:val="1"/>
      <w:numFmt w:val="decimal"/>
      <w:lvlText w:val="%1.%2.%3."/>
      <w:lvlJc w:val="left"/>
      <w:pPr>
        <w:ind w:left="2149" w:hanging="720"/>
      </w:pPr>
    </w:lvl>
    <w:lvl w:ilvl="3">
      <w:start w:val="1"/>
      <w:numFmt w:val="decimal"/>
      <w:lvlText w:val="%1.%2.%3.%4."/>
      <w:lvlJc w:val="left"/>
      <w:pPr>
        <w:ind w:left="2869" w:hanging="1080"/>
      </w:pPr>
    </w:lvl>
    <w:lvl w:ilvl="4">
      <w:start w:val="1"/>
      <w:numFmt w:val="decimal"/>
      <w:lvlText w:val="%1.%2.%3.%4.%5."/>
      <w:lvlJc w:val="left"/>
      <w:pPr>
        <w:ind w:left="3229" w:hanging="1080"/>
      </w:pPr>
    </w:lvl>
    <w:lvl w:ilvl="5">
      <w:start w:val="1"/>
      <w:numFmt w:val="decimal"/>
      <w:lvlText w:val="%1.%2.%3.%4.%5.%6."/>
      <w:lvlJc w:val="left"/>
      <w:pPr>
        <w:ind w:left="3949" w:hanging="1440"/>
      </w:pPr>
    </w:lvl>
    <w:lvl w:ilvl="6">
      <w:start w:val="1"/>
      <w:numFmt w:val="decimal"/>
      <w:lvlText w:val="%1.%2.%3.%4.%5.%6.%7."/>
      <w:lvlJc w:val="left"/>
      <w:pPr>
        <w:ind w:left="4669" w:hanging="1800"/>
      </w:pPr>
    </w:lvl>
    <w:lvl w:ilvl="7">
      <w:start w:val="1"/>
      <w:numFmt w:val="decimal"/>
      <w:lvlText w:val="%1.%2.%3.%4.%5.%6.%7.%8."/>
      <w:lvlJc w:val="left"/>
      <w:pPr>
        <w:ind w:left="5029" w:hanging="1800"/>
      </w:pPr>
    </w:lvl>
    <w:lvl w:ilvl="8">
      <w:start w:val="1"/>
      <w:numFmt w:val="decimal"/>
      <w:lvlText w:val="%1.%2.%3.%4.%5.%6.%7.%8.%9."/>
      <w:lvlJc w:val="left"/>
      <w:pPr>
        <w:ind w:left="5749" w:hanging="2160"/>
      </w:pPr>
    </w:lvl>
  </w:abstractNum>
  <w:abstractNum w:abstractNumId="32" w15:restartNumberingAfterBreak="0">
    <w:nsid w:val="7B0C4222"/>
    <w:multiLevelType w:val="hybridMultilevel"/>
    <w:tmpl w:val="A998D750"/>
    <w:lvl w:ilvl="0" w:tplc="56D49D6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20"/>
  </w:num>
  <w:num w:numId="4">
    <w:abstractNumId w:val="6"/>
  </w:num>
  <w:num w:numId="5">
    <w:abstractNumId w:val="23"/>
  </w:num>
  <w:num w:numId="6">
    <w:abstractNumId w:val="7"/>
  </w:num>
  <w:num w:numId="7">
    <w:abstractNumId w:val="31"/>
  </w:num>
  <w:num w:numId="8">
    <w:abstractNumId w:val="1"/>
  </w:num>
  <w:num w:numId="9">
    <w:abstractNumId w:val="3"/>
  </w:num>
  <w:num w:numId="10">
    <w:abstractNumId w:val="29"/>
  </w:num>
  <w:num w:numId="11">
    <w:abstractNumId w:val="25"/>
  </w:num>
  <w:num w:numId="12">
    <w:abstractNumId w:val="24"/>
  </w:num>
  <w:num w:numId="13">
    <w:abstractNumId w:val="4"/>
  </w:num>
  <w:num w:numId="14">
    <w:abstractNumId w:val="10"/>
  </w:num>
  <w:num w:numId="15">
    <w:abstractNumId w:val="17"/>
  </w:num>
  <w:num w:numId="16">
    <w:abstractNumId w:val="11"/>
  </w:num>
  <w:num w:numId="17">
    <w:abstractNumId w:val="9"/>
  </w:num>
  <w:num w:numId="18">
    <w:abstractNumId w:val="22"/>
  </w:num>
  <w:num w:numId="19">
    <w:abstractNumId w:val="30"/>
  </w:num>
  <w:num w:numId="20">
    <w:abstractNumId w:val="5"/>
  </w:num>
  <w:num w:numId="21">
    <w:abstractNumId w:val="28"/>
  </w:num>
  <w:num w:numId="22">
    <w:abstractNumId w:val="15"/>
  </w:num>
  <w:num w:numId="23">
    <w:abstractNumId w:val="16"/>
  </w:num>
  <w:num w:numId="24">
    <w:abstractNumId w:val="26"/>
  </w:num>
  <w:num w:numId="25">
    <w:abstractNumId w:val="19"/>
  </w:num>
  <w:num w:numId="26">
    <w:abstractNumId w:val="14"/>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1"/>
  </w:num>
  <w:num w:numId="30">
    <w:abstractNumId w:val="32"/>
  </w:num>
  <w:num w:numId="31">
    <w:abstractNumId w:val="12"/>
  </w:num>
  <w:num w:numId="32">
    <w:abstractNumId w:val="27"/>
  </w:num>
  <w:num w:numId="33">
    <w:abstractNumId w:val="18"/>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FC3"/>
    <w:rsid w:val="00002F11"/>
    <w:rsid w:val="0009729C"/>
    <w:rsid w:val="000B2720"/>
    <w:rsid w:val="000B7DC2"/>
    <w:rsid w:val="000C1F17"/>
    <w:rsid w:val="000D03ED"/>
    <w:rsid w:val="000F4294"/>
    <w:rsid w:val="00105CDE"/>
    <w:rsid w:val="00125D8D"/>
    <w:rsid w:val="00141B3D"/>
    <w:rsid w:val="00147D9A"/>
    <w:rsid w:val="00153200"/>
    <w:rsid w:val="00172FC3"/>
    <w:rsid w:val="001879C8"/>
    <w:rsid w:val="00190C97"/>
    <w:rsid w:val="001C25D0"/>
    <w:rsid w:val="001C66C0"/>
    <w:rsid w:val="00205E94"/>
    <w:rsid w:val="002245F4"/>
    <w:rsid w:val="00224931"/>
    <w:rsid w:val="00224BF9"/>
    <w:rsid w:val="00240806"/>
    <w:rsid w:val="00256CDA"/>
    <w:rsid w:val="00270EF0"/>
    <w:rsid w:val="00282638"/>
    <w:rsid w:val="00284D04"/>
    <w:rsid w:val="002D487C"/>
    <w:rsid w:val="002D57ED"/>
    <w:rsid w:val="002E0157"/>
    <w:rsid w:val="002E1DA0"/>
    <w:rsid w:val="002F287C"/>
    <w:rsid w:val="003370FA"/>
    <w:rsid w:val="00383BBA"/>
    <w:rsid w:val="003A4092"/>
    <w:rsid w:val="003A4EB9"/>
    <w:rsid w:val="003A72E0"/>
    <w:rsid w:val="003B280E"/>
    <w:rsid w:val="003F2712"/>
    <w:rsid w:val="003F3EDA"/>
    <w:rsid w:val="00405E71"/>
    <w:rsid w:val="00441128"/>
    <w:rsid w:val="00444333"/>
    <w:rsid w:val="004A15D1"/>
    <w:rsid w:val="004A23EE"/>
    <w:rsid w:val="004A74B8"/>
    <w:rsid w:val="004B22F1"/>
    <w:rsid w:val="004B3406"/>
    <w:rsid w:val="004B43BE"/>
    <w:rsid w:val="004C7974"/>
    <w:rsid w:val="004F686F"/>
    <w:rsid w:val="005123A7"/>
    <w:rsid w:val="0051511D"/>
    <w:rsid w:val="00533A2E"/>
    <w:rsid w:val="00541734"/>
    <w:rsid w:val="00541F7A"/>
    <w:rsid w:val="005560B8"/>
    <w:rsid w:val="00564C2C"/>
    <w:rsid w:val="00567B1A"/>
    <w:rsid w:val="00593953"/>
    <w:rsid w:val="005A13C9"/>
    <w:rsid w:val="005B54B6"/>
    <w:rsid w:val="005B7F62"/>
    <w:rsid w:val="005E3B29"/>
    <w:rsid w:val="00601BCB"/>
    <w:rsid w:val="00610C05"/>
    <w:rsid w:val="00625E59"/>
    <w:rsid w:val="006421D7"/>
    <w:rsid w:val="006456F7"/>
    <w:rsid w:val="006525D9"/>
    <w:rsid w:val="00677CFB"/>
    <w:rsid w:val="0069170B"/>
    <w:rsid w:val="00692429"/>
    <w:rsid w:val="006A385D"/>
    <w:rsid w:val="006B598C"/>
    <w:rsid w:val="006B6521"/>
    <w:rsid w:val="006D7551"/>
    <w:rsid w:val="006E173B"/>
    <w:rsid w:val="006F68A2"/>
    <w:rsid w:val="00703511"/>
    <w:rsid w:val="00716BCD"/>
    <w:rsid w:val="00727033"/>
    <w:rsid w:val="00731BA6"/>
    <w:rsid w:val="00744F43"/>
    <w:rsid w:val="00750DB3"/>
    <w:rsid w:val="007972F2"/>
    <w:rsid w:val="007B3CB1"/>
    <w:rsid w:val="007B6375"/>
    <w:rsid w:val="008011FE"/>
    <w:rsid w:val="0081383E"/>
    <w:rsid w:val="00813E32"/>
    <w:rsid w:val="00815EB7"/>
    <w:rsid w:val="00823637"/>
    <w:rsid w:val="00824F35"/>
    <w:rsid w:val="0082701E"/>
    <w:rsid w:val="00832A51"/>
    <w:rsid w:val="008379D5"/>
    <w:rsid w:val="008738B1"/>
    <w:rsid w:val="00894DB0"/>
    <w:rsid w:val="0089697D"/>
    <w:rsid w:val="008A1372"/>
    <w:rsid w:val="008B155F"/>
    <w:rsid w:val="008C1677"/>
    <w:rsid w:val="008F4457"/>
    <w:rsid w:val="0092220F"/>
    <w:rsid w:val="00927A01"/>
    <w:rsid w:val="00927BFF"/>
    <w:rsid w:val="00931584"/>
    <w:rsid w:val="00942C62"/>
    <w:rsid w:val="0095364B"/>
    <w:rsid w:val="00980077"/>
    <w:rsid w:val="00980753"/>
    <w:rsid w:val="0098142B"/>
    <w:rsid w:val="009A0F41"/>
    <w:rsid w:val="009B3657"/>
    <w:rsid w:val="009B6978"/>
    <w:rsid w:val="009C6240"/>
    <w:rsid w:val="009D1103"/>
    <w:rsid w:val="009F54BD"/>
    <w:rsid w:val="009F5679"/>
    <w:rsid w:val="00A01906"/>
    <w:rsid w:val="00A03848"/>
    <w:rsid w:val="00A07CD7"/>
    <w:rsid w:val="00A111D0"/>
    <w:rsid w:val="00A21183"/>
    <w:rsid w:val="00A3108F"/>
    <w:rsid w:val="00A35D75"/>
    <w:rsid w:val="00A36DC3"/>
    <w:rsid w:val="00A4197A"/>
    <w:rsid w:val="00A67CDF"/>
    <w:rsid w:val="00A82585"/>
    <w:rsid w:val="00A9555F"/>
    <w:rsid w:val="00AB5189"/>
    <w:rsid w:val="00AE222E"/>
    <w:rsid w:val="00AE5071"/>
    <w:rsid w:val="00B0348D"/>
    <w:rsid w:val="00B20C9E"/>
    <w:rsid w:val="00B220A7"/>
    <w:rsid w:val="00B3414E"/>
    <w:rsid w:val="00B51B0F"/>
    <w:rsid w:val="00B65831"/>
    <w:rsid w:val="00B900F4"/>
    <w:rsid w:val="00B91A33"/>
    <w:rsid w:val="00B9466D"/>
    <w:rsid w:val="00BB0397"/>
    <w:rsid w:val="00BB1829"/>
    <w:rsid w:val="00BB271A"/>
    <w:rsid w:val="00BC756A"/>
    <w:rsid w:val="00BE1581"/>
    <w:rsid w:val="00BF24EC"/>
    <w:rsid w:val="00BF502B"/>
    <w:rsid w:val="00BF767E"/>
    <w:rsid w:val="00C15238"/>
    <w:rsid w:val="00C27AA4"/>
    <w:rsid w:val="00C27D2B"/>
    <w:rsid w:val="00C4472B"/>
    <w:rsid w:val="00CA2F67"/>
    <w:rsid w:val="00CA518A"/>
    <w:rsid w:val="00CB1A66"/>
    <w:rsid w:val="00CB3161"/>
    <w:rsid w:val="00CC1DED"/>
    <w:rsid w:val="00CC55F9"/>
    <w:rsid w:val="00CC60E3"/>
    <w:rsid w:val="00CD1A61"/>
    <w:rsid w:val="00CD517D"/>
    <w:rsid w:val="00CD6907"/>
    <w:rsid w:val="00D26FE1"/>
    <w:rsid w:val="00D41153"/>
    <w:rsid w:val="00D52227"/>
    <w:rsid w:val="00D71F92"/>
    <w:rsid w:val="00D77013"/>
    <w:rsid w:val="00DA0356"/>
    <w:rsid w:val="00DA6FB5"/>
    <w:rsid w:val="00DB3F5B"/>
    <w:rsid w:val="00DB4A52"/>
    <w:rsid w:val="00DC1F1B"/>
    <w:rsid w:val="00E02C8D"/>
    <w:rsid w:val="00E37882"/>
    <w:rsid w:val="00E45B32"/>
    <w:rsid w:val="00E669D7"/>
    <w:rsid w:val="00E76919"/>
    <w:rsid w:val="00EA33D4"/>
    <w:rsid w:val="00EA630C"/>
    <w:rsid w:val="00EB7E97"/>
    <w:rsid w:val="00ED1CAF"/>
    <w:rsid w:val="00ED6537"/>
    <w:rsid w:val="00ED7A42"/>
    <w:rsid w:val="00EF0304"/>
    <w:rsid w:val="00F03F06"/>
    <w:rsid w:val="00F03F4F"/>
    <w:rsid w:val="00F079FE"/>
    <w:rsid w:val="00F22BBE"/>
    <w:rsid w:val="00F45ED5"/>
    <w:rsid w:val="00F61584"/>
    <w:rsid w:val="00F63CAE"/>
    <w:rsid w:val="00F92854"/>
    <w:rsid w:val="00FA0A46"/>
    <w:rsid w:val="00FC7049"/>
    <w:rsid w:val="00FE2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2F62"/>
  <w15:docId w15:val="{9F20F903-03A3-48ED-9BAD-9E88ED61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429"/>
    <w:pPr>
      <w:spacing w:after="160" w:line="259" w:lineRule="auto"/>
    </w:pPr>
    <w:rPr>
      <w:sz w:val="22"/>
      <w:szCs w:val="22"/>
      <w:lang w:eastAsia="en-US"/>
    </w:rPr>
  </w:style>
  <w:style w:type="paragraph" w:styleId="1">
    <w:name w:val="heading 1"/>
    <w:aliases w:val="Заголовок 1 Знак Знак,Заголовок 1 Знак Знак Знак"/>
    <w:basedOn w:val="a"/>
    <w:next w:val="a"/>
    <w:link w:val="10"/>
    <w:qFormat/>
    <w:pPr>
      <w:keepNext/>
      <w:keepLines/>
      <w:spacing w:before="480" w:after="200"/>
      <w:outlineLvl w:val="0"/>
    </w:pPr>
    <w:rPr>
      <w:rFonts w:ascii="Arial" w:eastAsia="Arial" w:hAnsi="Arial" w:cs="Arial"/>
      <w:sz w:val="40"/>
      <w:szCs w:val="40"/>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
    <w:basedOn w:val="a"/>
    <w:next w:val="a"/>
    <w:link w:val="20"/>
    <w:unhideWhenUsed/>
    <w:qFormat/>
    <w:pPr>
      <w:keepNext/>
      <w:keepLines/>
      <w:spacing w:before="360" w:after="200"/>
      <w:outlineLvl w:val="1"/>
    </w:pPr>
    <w:rPr>
      <w:rFonts w:ascii="Arial" w:eastAsia="Arial" w:hAnsi="Arial" w:cs="Arial"/>
      <w:sz w:val="34"/>
    </w:rPr>
  </w:style>
  <w:style w:type="paragraph" w:styleId="3">
    <w:name w:val="heading 3"/>
    <w:aliases w:val="Знак3 Знак, Знак3, Знак3 Знак Знак Знак,Знак3,Знак3 Знак Знак Знак,ПодЗаголовок,Знак6"/>
    <w:basedOn w:val="a"/>
    <w:next w:val="a"/>
    <w:link w:val="30"/>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pPr>
      <w:keepNext/>
      <w:keepLines/>
      <w:spacing w:before="320" w:after="200"/>
      <w:outlineLvl w:val="5"/>
    </w:pPr>
    <w:rPr>
      <w:rFonts w:ascii="Arial" w:eastAsia="Arial" w:hAnsi="Arial" w:cs="Arial"/>
      <w:b/>
      <w:bCs/>
    </w:rPr>
  </w:style>
  <w:style w:type="paragraph" w:styleId="7">
    <w:name w:val="heading 7"/>
    <w:aliases w:val="Заголовок x.x"/>
    <w:basedOn w:val="a"/>
    <w:next w:val="a"/>
    <w:link w:val="70"/>
    <w:uiPriority w:val="9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w:link w:val="1"/>
    <w:rPr>
      <w:rFonts w:ascii="Arial" w:eastAsia="Arial" w:hAnsi="Arial" w:cs="Arial"/>
      <w:sz w:val="40"/>
      <w:szCs w:val="40"/>
    </w:rPr>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
    <w:link w:val="2"/>
    <w:rPr>
      <w:rFonts w:ascii="Arial" w:eastAsia="Arial" w:hAnsi="Arial" w:cs="Arial"/>
      <w:sz w:val="3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нак6 Знак"/>
    <w:link w:val="3"/>
    <w:rPr>
      <w:rFonts w:ascii="Arial" w:eastAsia="Arial" w:hAnsi="Arial" w:cs="Arial"/>
      <w:sz w:val="30"/>
      <w:szCs w:val="30"/>
    </w:rPr>
  </w:style>
  <w:style w:type="character" w:customStyle="1" w:styleId="40">
    <w:name w:val="Заголовок 4 Знак"/>
    <w:link w:val="4"/>
    <w:rPr>
      <w:rFonts w:ascii="Arial" w:eastAsia="Arial" w:hAnsi="Arial" w:cs="Arial"/>
      <w:b/>
      <w:bCs/>
      <w:sz w:val="26"/>
      <w:szCs w:val="26"/>
    </w:rPr>
  </w:style>
  <w:style w:type="character" w:customStyle="1" w:styleId="50">
    <w:name w:val="Заголовок 5 Знак"/>
    <w:link w:val="5"/>
    <w:rPr>
      <w:rFonts w:ascii="Arial" w:eastAsia="Arial" w:hAnsi="Arial" w:cs="Arial"/>
      <w:b/>
      <w:bCs/>
      <w:sz w:val="24"/>
      <w:szCs w:val="24"/>
    </w:rPr>
  </w:style>
  <w:style w:type="character" w:customStyle="1" w:styleId="60">
    <w:name w:val="Заголовок 6 Знак"/>
    <w:link w:val="6"/>
    <w:rPr>
      <w:rFonts w:ascii="Arial" w:eastAsia="Arial" w:hAnsi="Arial" w:cs="Arial"/>
      <w:b/>
      <w:bCs/>
      <w:sz w:val="22"/>
      <w:szCs w:val="22"/>
    </w:rPr>
  </w:style>
  <w:style w:type="character" w:customStyle="1" w:styleId="70">
    <w:name w:val="Заголовок 7 Знак"/>
    <w:aliases w:val="Заголовок x.x Знак"/>
    <w:link w:val="7"/>
    <w:uiPriority w:val="99"/>
    <w:rPr>
      <w:rFonts w:ascii="Arial" w:eastAsia="Arial" w:hAnsi="Arial" w:cs="Arial"/>
      <w:b/>
      <w:bCs/>
      <w:i/>
      <w:iCs/>
      <w:sz w:val="22"/>
      <w:szCs w:val="22"/>
    </w:rPr>
  </w:style>
  <w:style w:type="character" w:customStyle="1" w:styleId="80">
    <w:name w:val="Заголовок 8 Знак"/>
    <w:link w:val="8"/>
    <w:uiPriority w:val="99"/>
    <w:rPr>
      <w:rFonts w:ascii="Arial" w:eastAsia="Arial" w:hAnsi="Arial" w:cs="Arial"/>
      <w:i/>
      <w:iCs/>
      <w:sz w:val="22"/>
      <w:szCs w:val="22"/>
    </w:rPr>
  </w:style>
  <w:style w:type="character" w:customStyle="1" w:styleId="90">
    <w:name w:val="Заголовок 9 Знак"/>
    <w:link w:val="9"/>
    <w:uiPriority w:val="99"/>
    <w:rPr>
      <w:rFonts w:ascii="Arial" w:eastAsia="Arial" w:hAnsi="Arial" w:cs="Arial"/>
      <w:i/>
      <w:iCs/>
      <w:sz w:val="21"/>
      <w:szCs w:val="21"/>
    </w:rPr>
  </w:style>
  <w:style w:type="paragraph" w:styleId="a3">
    <w:name w:val="List Paragraph"/>
    <w:basedOn w:val="a"/>
    <w:uiPriority w:val="34"/>
    <w:qFormat/>
    <w:pPr>
      <w:spacing w:after="0" w:line="240" w:lineRule="auto"/>
      <w:ind w:left="720"/>
      <w:contextualSpacing/>
    </w:pPr>
    <w:rPr>
      <w:rFonts w:ascii="Times New Roman" w:eastAsia="Times New Roman" w:hAnsi="Times New Roman"/>
      <w:sz w:val="20"/>
      <w:szCs w:val="20"/>
      <w:lang w:eastAsia="ru-RU"/>
    </w:rPr>
  </w:style>
  <w:style w:type="paragraph" w:styleId="a4">
    <w:name w:val="No Spacing"/>
    <w:aliases w:val="Без интервала для таблиц,Адресат_1"/>
    <w:link w:val="a5"/>
    <w:uiPriority w:val="1"/>
    <w:qFormat/>
    <w:rPr>
      <w:sz w:val="22"/>
      <w:szCs w:val="22"/>
      <w:lang w:eastAsia="en-US"/>
    </w:rPr>
  </w:style>
  <w:style w:type="paragraph" w:styleId="a6">
    <w:name w:val="Title"/>
    <w:basedOn w:val="a"/>
    <w:next w:val="a"/>
    <w:link w:val="a7"/>
    <w:uiPriority w:val="10"/>
    <w:qFormat/>
    <w:pPr>
      <w:spacing w:before="300" w:after="200"/>
      <w:contextualSpacing/>
    </w:pPr>
    <w:rPr>
      <w:sz w:val="48"/>
      <w:szCs w:val="48"/>
    </w:rPr>
  </w:style>
  <w:style w:type="character" w:customStyle="1" w:styleId="a7">
    <w:name w:val="Заголовок Знак"/>
    <w:link w:val="a6"/>
    <w:uiPriority w:val="10"/>
    <w:rPr>
      <w:sz w:val="48"/>
      <w:szCs w:val="48"/>
    </w:rPr>
  </w:style>
  <w:style w:type="paragraph" w:styleId="a8">
    <w:name w:val="Subtitle"/>
    <w:basedOn w:val="a"/>
    <w:next w:val="a"/>
    <w:link w:val="a9"/>
    <w:uiPriority w:val="11"/>
    <w:qFormat/>
    <w:pPr>
      <w:spacing w:before="200" w:after="200"/>
    </w:pPr>
    <w:rPr>
      <w:sz w:val="24"/>
      <w:szCs w:val="24"/>
    </w:r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4677"/>
        <w:tab w:val="right" w:pos="9355"/>
      </w:tabs>
    </w:pPr>
  </w:style>
  <w:style w:type="character" w:customStyle="1" w:styleId="HeaderChar">
    <w:name w:val="Header Char"/>
    <w:uiPriority w:val="99"/>
  </w:style>
  <w:style w:type="paragraph" w:styleId="ae">
    <w:name w:val="footer"/>
    <w:basedOn w:val="a"/>
    <w:link w:val="af"/>
    <w:uiPriority w:val="99"/>
    <w:unhideWhenUsed/>
    <w:pPr>
      <w:tabs>
        <w:tab w:val="center" w:pos="4677"/>
        <w:tab w:val="right" w:pos="9355"/>
      </w:tabs>
    </w:pPr>
  </w:style>
  <w:style w:type="character" w:customStyle="1" w:styleId="FooterChar">
    <w:name w:val="Footer Char"/>
    <w:uiPriority w:val="99"/>
  </w:style>
  <w:style w:type="paragraph" w:styleId="a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3"/>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1">
    <w:name w:val="Table Grid"/>
    <w:basedOn w:val="a1"/>
    <w:uiPriority w:val="3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u w:val="single"/>
    </w:rPr>
  </w:style>
  <w:style w:type="paragraph" w:styleId="af3">
    <w:name w:val="footnote text"/>
    <w:basedOn w:val="a"/>
    <w:link w:val="af4"/>
    <w:uiPriority w:val="99"/>
    <w:unhideWhenUsed/>
    <w:pPr>
      <w:spacing w:after="0" w:line="240" w:lineRule="auto"/>
    </w:pPr>
    <w:rPr>
      <w:sz w:val="20"/>
      <w:szCs w:val="20"/>
    </w:rPr>
  </w:style>
  <w:style w:type="character" w:customStyle="1" w:styleId="FootnoteTextChar">
    <w:name w:val="Footnote Text Char"/>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szCs w:val="20"/>
    </w:rPr>
  </w:style>
  <w:style w:type="character" w:customStyle="1" w:styleId="EndnoteTextChar">
    <w:name w:val="Endnote Text Char"/>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qFormat/>
  </w:style>
  <w:style w:type="paragraph" w:styleId="afa">
    <w:name w:val="table of figures"/>
    <w:basedOn w:val="a"/>
    <w:next w:val="a"/>
    <w:uiPriority w:val="99"/>
    <w:unhideWhenUsed/>
    <w:pPr>
      <w:spacing w:after="0"/>
    </w:pPr>
  </w:style>
  <w:style w:type="paragraph" w:styleId="afb">
    <w:name w:val="Balloon Text"/>
    <w:basedOn w:val="a"/>
    <w:link w:val="afc"/>
    <w:uiPriority w:val="99"/>
    <w:semiHidden/>
    <w:unhideWhenUsed/>
    <w:pPr>
      <w:spacing w:after="0" w:line="240" w:lineRule="auto"/>
    </w:pPr>
    <w:rPr>
      <w:rFonts w:ascii="Segoe UI" w:hAnsi="Segoe UI" w:cs="Segoe UI"/>
      <w:sz w:val="18"/>
      <w:szCs w:val="18"/>
    </w:rPr>
  </w:style>
  <w:style w:type="character" w:customStyle="1" w:styleId="afc">
    <w:name w:val="Текст выноски Знак"/>
    <w:link w:val="afb"/>
    <w:uiPriority w:val="99"/>
    <w:semiHidden/>
    <w:rPr>
      <w:rFonts w:ascii="Segoe UI" w:hAnsi="Segoe UI" w:cs="Segoe UI"/>
      <w:sz w:val="18"/>
      <w:szCs w:val="18"/>
      <w:lang w:eastAsia="en-US"/>
    </w:rPr>
  </w:style>
  <w:style w:type="paragraph" w:customStyle="1" w:styleId="ConsPlusTitle">
    <w:name w:val="ConsPlusTitle"/>
    <w:uiPriority w:val="99"/>
    <w:pPr>
      <w:widowControl w:val="0"/>
    </w:pPr>
    <w:rPr>
      <w:rFonts w:ascii="Arial" w:eastAsia="Times New Roman" w:hAnsi="Arial" w:cs="Arial"/>
      <w:b/>
      <w:bCs/>
      <w:sz w:val="24"/>
      <w:szCs w:val="24"/>
      <w:lang w:eastAsia="ru-RU"/>
    </w:rPr>
  </w:style>
  <w:style w:type="character" w:customStyle="1" w:styleId="ad">
    <w:name w:val="Верхний колонтитул Знак"/>
    <w:link w:val="ac"/>
    <w:uiPriority w:val="99"/>
    <w:rPr>
      <w:sz w:val="22"/>
      <w:szCs w:val="22"/>
      <w:lang w:eastAsia="en-US"/>
    </w:rPr>
  </w:style>
  <w:style w:type="character" w:customStyle="1" w:styleId="af">
    <w:name w:val="Нижний колонтитул Знак"/>
    <w:link w:val="ae"/>
    <w:uiPriority w:val="99"/>
    <w:rPr>
      <w:sz w:val="22"/>
      <w:szCs w:val="22"/>
      <w:lang w:eastAsia="en-US"/>
    </w:rPr>
  </w:style>
  <w:style w:type="paragraph" w:styleId="HTML">
    <w:name w:val="HTML Preformatted"/>
    <w:basedOn w:val="a"/>
    <w:link w:val="HTML0"/>
    <w:uiPriority w:val="99"/>
    <w:unhideWhenUsed/>
    <w:rPr>
      <w:rFonts w:ascii="Courier New" w:hAnsi="Courier New" w:cs="Courier New"/>
      <w:sz w:val="20"/>
      <w:szCs w:val="20"/>
    </w:rPr>
  </w:style>
  <w:style w:type="character" w:customStyle="1" w:styleId="HTML0">
    <w:name w:val="Стандартный HTML Знак"/>
    <w:link w:val="HTML"/>
    <w:uiPriority w:val="99"/>
    <w:rPr>
      <w:rFonts w:ascii="Courier New" w:hAnsi="Courier New" w:cs="Courier New"/>
      <w:lang w:eastAsia="en-US"/>
    </w:rPr>
  </w:style>
  <w:style w:type="numbering" w:customStyle="1" w:styleId="13">
    <w:name w:val="Нет списка1"/>
    <w:next w:val="a2"/>
    <w:uiPriority w:val="99"/>
    <w:semiHidden/>
    <w:unhideWhenUsed/>
  </w:style>
  <w:style w:type="paragraph" w:customStyle="1" w:styleId="ConsPlusNormal">
    <w:name w:val="ConsPlusNormal"/>
    <w:link w:val="ConsPlusNormal0"/>
    <w:qFormat/>
    <w:pPr>
      <w:widowControl w:val="0"/>
    </w:pPr>
    <w:rPr>
      <w:rFonts w:eastAsia="Times New Roman" w:cs="Calibri"/>
      <w:sz w:val="22"/>
      <w:lang w:eastAsia="ru-RU"/>
    </w:rPr>
  </w:style>
  <w:style w:type="numbering" w:customStyle="1" w:styleId="110">
    <w:name w:val="Нет списка11"/>
    <w:next w:val="a2"/>
    <w:uiPriority w:val="99"/>
    <w:semiHidden/>
    <w:unhideWhenUsed/>
  </w:style>
  <w:style w:type="paragraph" w:customStyle="1" w:styleId="ConsPlusNonformat">
    <w:name w:val="ConsPlusNonformat"/>
    <w:pPr>
      <w:widowControl w:val="0"/>
    </w:pPr>
    <w:rPr>
      <w:rFonts w:ascii="Courier New" w:eastAsia="Times New Roman" w:hAnsi="Courier New" w:cs="Courier New"/>
      <w:lang w:eastAsia="ru-RU"/>
    </w:rPr>
  </w:style>
  <w:style w:type="character" w:customStyle="1" w:styleId="af7">
    <w:name w:val="Текст концевой сноски Знак"/>
    <w:link w:val="af6"/>
    <w:uiPriority w:val="99"/>
    <w:semiHidden/>
    <w:rPr>
      <w:lang w:eastAsia="en-US"/>
    </w:rPr>
  </w:style>
  <w:style w:type="character" w:customStyle="1" w:styleId="af4">
    <w:name w:val="Текст сноски Знак"/>
    <w:link w:val="af3"/>
    <w:uiPriority w:val="99"/>
    <w:rPr>
      <w:lang w:eastAsia="en-US"/>
    </w:rPr>
  </w:style>
  <w:style w:type="table" w:customStyle="1" w:styleId="14">
    <w:name w:val="Сетка таблицы1"/>
    <w:basedOn w:val="a1"/>
    <w:next w:val="af1"/>
    <w:uiPriority w:val="59"/>
    <w:tblPr/>
  </w:style>
  <w:style w:type="paragraph" w:customStyle="1" w:styleId="formattext">
    <w:name w:val="formattext"/>
    <w:basedOn w:val="a"/>
    <w:pPr>
      <w:spacing w:before="100" w:beforeAutospacing="1" w:after="100" w:afterAutospacing="1" w:line="240" w:lineRule="auto"/>
    </w:pPr>
    <w:rPr>
      <w:rFonts w:ascii="Times New Roman" w:hAnsi="Times New Roman"/>
      <w:sz w:val="24"/>
      <w:szCs w:val="24"/>
      <w:lang w:eastAsia="ru-RU"/>
    </w:rPr>
  </w:style>
  <w:style w:type="character" w:styleId="afd">
    <w:name w:val="annotation reference"/>
    <w:uiPriority w:val="99"/>
    <w:semiHidden/>
    <w:unhideWhenUsed/>
    <w:rPr>
      <w:sz w:val="16"/>
      <w:szCs w:val="16"/>
    </w:rPr>
  </w:style>
  <w:style w:type="paragraph" w:styleId="afe">
    <w:name w:val="annotation text"/>
    <w:basedOn w:val="a"/>
    <w:link w:val="aff"/>
    <w:uiPriority w:val="99"/>
    <w:semiHidden/>
    <w:unhideWhenUsed/>
    <w:pPr>
      <w:spacing w:after="0" w:line="240" w:lineRule="auto"/>
    </w:pPr>
    <w:rPr>
      <w:rFonts w:ascii="Times New Roman" w:eastAsia="Times New Roman" w:hAnsi="Times New Roman"/>
      <w:sz w:val="20"/>
      <w:szCs w:val="20"/>
      <w:lang w:eastAsia="ru-RU"/>
    </w:rPr>
  </w:style>
  <w:style w:type="character" w:customStyle="1" w:styleId="aff">
    <w:name w:val="Текст примечания Знак"/>
    <w:link w:val="afe"/>
    <w:uiPriority w:val="99"/>
    <w:semiHidden/>
    <w:rPr>
      <w:rFonts w:ascii="Times New Roman" w:eastAsia="Times New Roman" w:hAnsi="Times New Roman"/>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link w:val="aff0"/>
    <w:uiPriority w:val="99"/>
    <w:semiHidden/>
    <w:rPr>
      <w:rFonts w:ascii="Times New Roman" w:eastAsia="Times New Roman" w:hAnsi="Times New Roman"/>
      <w:b/>
      <w:bCs/>
    </w:rPr>
  </w:style>
  <w:style w:type="character" w:customStyle="1" w:styleId="hl">
    <w:name w:val="hl"/>
  </w:style>
  <w:style w:type="character" w:customStyle="1" w:styleId="nobr">
    <w:name w:val="nobr"/>
  </w:style>
  <w:style w:type="numbering" w:customStyle="1" w:styleId="26">
    <w:name w:val="Нет списка2"/>
    <w:next w:val="a2"/>
    <w:uiPriority w:val="99"/>
    <w:semiHidden/>
    <w:unhideWhenUsed/>
  </w:style>
  <w:style w:type="table" w:customStyle="1" w:styleId="27">
    <w:name w:val="Сетка таблицы2"/>
    <w:basedOn w:val="a1"/>
    <w:next w:val="af1"/>
    <w:uiPriority w:val="39"/>
    <w:tblPr/>
  </w:style>
  <w:style w:type="character" w:styleId="aff2">
    <w:name w:val="FollowedHyperlink"/>
    <w:uiPriority w:val="99"/>
    <w:semiHidden/>
    <w:unhideWhenUsed/>
    <w:rPr>
      <w:color w:val="954F72"/>
      <w:u w:val="single"/>
    </w:rPr>
  </w:style>
  <w:style w:type="paragraph" w:customStyle="1" w:styleId="msonormal0">
    <w:name w:val="msonormal"/>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pPr>
      <w:spacing w:before="100" w:beforeAutospacing="1" w:after="100" w:afterAutospacing="1" w:line="240" w:lineRule="auto"/>
    </w:pPr>
    <w:rPr>
      <w:rFonts w:ascii="Times New Roman" w:eastAsia="Times New Roman" w:hAnsi="Times New Roman"/>
      <w:color w:val="000000"/>
      <w:sz w:val="17"/>
      <w:szCs w:val="17"/>
      <w:lang w:eastAsia="ru-RU"/>
    </w:rPr>
  </w:style>
  <w:style w:type="paragraph" w:customStyle="1" w:styleId="font6">
    <w:name w:val="font6"/>
    <w:basedOn w:val="a"/>
    <w:pPr>
      <w:spacing w:before="100" w:beforeAutospacing="1" w:after="100" w:afterAutospacing="1" w:line="240" w:lineRule="auto"/>
    </w:pPr>
    <w:rPr>
      <w:rFonts w:ascii="Times New Roman" w:eastAsia="Times New Roman" w:hAnsi="Times New Roman"/>
      <w:color w:val="000000"/>
      <w:sz w:val="17"/>
      <w:szCs w:val="17"/>
      <w:lang w:eastAsia="ru-RU"/>
    </w:rPr>
  </w:style>
  <w:style w:type="paragraph" w:customStyle="1" w:styleId="font7">
    <w:name w:val="font7"/>
    <w:basedOn w:val="a"/>
    <w:pPr>
      <w:spacing w:before="100" w:beforeAutospacing="1" w:after="100" w:afterAutospacing="1" w:line="240" w:lineRule="auto"/>
    </w:pPr>
    <w:rPr>
      <w:rFonts w:ascii="Times New Roman" w:eastAsia="Times New Roman" w:hAnsi="Times New Roman"/>
      <w:color w:val="FF0000"/>
      <w:sz w:val="17"/>
      <w:szCs w:val="17"/>
      <w:lang w:eastAsia="ru-RU"/>
    </w:rPr>
  </w:style>
  <w:style w:type="paragraph" w:customStyle="1" w:styleId="font8">
    <w:name w:val="font8"/>
    <w:basedOn w:val="a"/>
    <w:pPr>
      <w:spacing w:before="100" w:beforeAutospacing="1" w:after="100" w:afterAutospacing="1" w:line="240" w:lineRule="auto"/>
    </w:pPr>
    <w:rPr>
      <w:rFonts w:eastAsia="Times New Roman"/>
      <w:color w:val="000000"/>
      <w:lang w:eastAsia="ru-RU"/>
    </w:rPr>
  </w:style>
  <w:style w:type="paragraph" w:customStyle="1" w:styleId="xl63">
    <w:name w:val="xl63"/>
    <w:basedOn w:val="a"/>
    <w:pPr>
      <w:pBdr>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17"/>
      <w:szCs w:val="17"/>
      <w:lang w:eastAsia="ru-RU"/>
    </w:rPr>
  </w:style>
  <w:style w:type="paragraph" w:customStyle="1" w:styleId="xl64">
    <w:name w:val="xl64"/>
    <w:basedOn w:val="a"/>
    <w:pPr>
      <w:pBdr>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17"/>
      <w:szCs w:val="17"/>
      <w:lang w:eastAsia="ru-RU"/>
    </w:rPr>
  </w:style>
  <w:style w:type="paragraph" w:customStyle="1" w:styleId="xl65">
    <w:name w:val="xl65"/>
    <w:basedOn w:val="a"/>
    <w:pPr>
      <w:pBdr>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17"/>
      <w:szCs w:val="17"/>
      <w:lang w:eastAsia="ru-RU"/>
    </w:rPr>
  </w:style>
  <w:style w:type="paragraph" w:customStyle="1" w:styleId="xl67">
    <w:name w:val="xl67"/>
    <w:basedOn w:val="a"/>
    <w:pPr>
      <w:pBdr>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olor w:val="FF0000"/>
      <w:sz w:val="17"/>
      <w:szCs w:val="17"/>
      <w:lang w:eastAsia="ru-RU"/>
    </w:rPr>
  </w:style>
  <w:style w:type="paragraph" w:customStyle="1" w:styleId="xl68">
    <w:name w:val="xl68"/>
    <w:basedOn w:val="a"/>
    <w:pPr>
      <w:pBdr>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sz w:val="17"/>
      <w:szCs w:val="17"/>
      <w:lang w:eastAsia="ru-RU"/>
    </w:rPr>
  </w:style>
  <w:style w:type="paragraph" w:customStyle="1" w:styleId="xl69">
    <w:name w:val="xl69"/>
    <w:basedOn w:val="a"/>
    <w:pPr>
      <w:pBdr>
        <w:right w:val="single" w:sz="8"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pPr>
      <w:pBdr>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color w:val="000000"/>
      <w:sz w:val="17"/>
      <w:szCs w:val="17"/>
      <w:lang w:eastAsia="ru-RU"/>
    </w:rPr>
  </w:style>
  <w:style w:type="paragraph" w:customStyle="1" w:styleId="xl71">
    <w:name w:val="xl71"/>
    <w:basedOn w:val="a"/>
    <w:pPr>
      <w:pBdr>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color w:val="FF0000"/>
      <w:sz w:val="17"/>
      <w:szCs w:val="17"/>
      <w:lang w:eastAsia="ru-RU"/>
    </w:rPr>
  </w:style>
  <w:style w:type="paragraph" w:customStyle="1" w:styleId="xl72">
    <w:name w:val="xl72"/>
    <w:basedOn w:val="a"/>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color w:val="000000"/>
      <w:sz w:val="17"/>
      <w:szCs w:val="17"/>
      <w:lang w:eastAsia="ru-RU"/>
    </w:rPr>
  </w:style>
  <w:style w:type="paragraph" w:customStyle="1" w:styleId="xl73">
    <w:name w:val="xl73"/>
    <w:basedOn w:val="a"/>
    <w:pPr>
      <w:pBdr>
        <w:top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color w:val="000000"/>
      <w:sz w:val="17"/>
      <w:szCs w:val="17"/>
      <w:lang w:eastAsia="ru-RU"/>
    </w:rPr>
  </w:style>
  <w:style w:type="paragraph" w:customStyle="1" w:styleId="xl74">
    <w:name w:val="xl74"/>
    <w:basedOn w:val="a"/>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pPr>
      <w:pBdr>
        <w:left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color w:val="000000"/>
      <w:sz w:val="17"/>
      <w:szCs w:val="17"/>
      <w:lang w:eastAsia="ru-RU"/>
    </w:rPr>
  </w:style>
  <w:style w:type="paragraph" w:customStyle="1" w:styleId="xl76">
    <w:name w:val="xl76"/>
    <w:basedOn w:val="a"/>
    <w:pPr>
      <w:pBdr>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color w:val="000000"/>
      <w:sz w:val="17"/>
      <w:szCs w:val="17"/>
      <w:lang w:eastAsia="ru-RU"/>
    </w:rPr>
  </w:style>
  <w:style w:type="paragraph" w:customStyle="1" w:styleId="xl77">
    <w:name w:val="xl77"/>
    <w:basedOn w:val="a"/>
    <w:pPr>
      <w:pBdr>
        <w:left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pPr>
      <w:pBdr>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color w:val="000000"/>
      <w:sz w:val="17"/>
      <w:szCs w:val="17"/>
      <w:lang w:eastAsia="ru-RU"/>
    </w:rPr>
  </w:style>
  <w:style w:type="paragraph" w:customStyle="1" w:styleId="xl80">
    <w:name w:val="xl80"/>
    <w:basedOn w:val="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color w:val="000000"/>
      <w:sz w:val="17"/>
      <w:szCs w:val="17"/>
      <w:lang w:eastAsia="ru-RU"/>
    </w:rPr>
  </w:style>
  <w:style w:type="paragraph" w:customStyle="1" w:styleId="xl81">
    <w:name w:val="xl81"/>
    <w:basedOn w:val="a"/>
    <w:pPr>
      <w:pBdr>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17"/>
      <w:szCs w:val="17"/>
      <w:lang w:eastAsia="ru-RU"/>
    </w:rPr>
  </w:style>
  <w:style w:type="paragraph" w:customStyle="1" w:styleId="xl82">
    <w:name w:val="xl82"/>
    <w:basedOn w:val="a"/>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olor w:val="FF0000"/>
      <w:sz w:val="17"/>
      <w:szCs w:val="17"/>
      <w:lang w:eastAsia="ru-RU"/>
    </w:rPr>
  </w:style>
  <w:style w:type="paragraph" w:customStyle="1" w:styleId="xl83">
    <w:name w:val="xl83"/>
    <w:basedOn w:val="a"/>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sz w:val="17"/>
      <w:szCs w:val="17"/>
      <w:lang w:eastAsia="ru-RU"/>
    </w:rPr>
  </w:style>
  <w:style w:type="paragraph" w:customStyle="1" w:styleId="xl84">
    <w:name w:val="xl84"/>
    <w:basedOn w:val="a"/>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17"/>
      <w:szCs w:val="17"/>
      <w:lang w:eastAsia="ru-RU"/>
    </w:rPr>
  </w:style>
  <w:style w:type="paragraph" w:customStyle="1" w:styleId="xl85">
    <w:name w:val="xl85"/>
    <w:basedOn w:val="a"/>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17"/>
      <w:szCs w:val="17"/>
      <w:lang w:eastAsia="ru-RU"/>
    </w:rPr>
  </w:style>
  <w:style w:type="paragraph" w:customStyle="1" w:styleId="xl86">
    <w:name w:val="xl86"/>
    <w:basedOn w:val="a"/>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olor w:val="FF0000"/>
      <w:sz w:val="17"/>
      <w:szCs w:val="17"/>
      <w:lang w:eastAsia="ru-RU"/>
    </w:rPr>
  </w:style>
  <w:style w:type="paragraph" w:customStyle="1" w:styleId="xl87">
    <w:name w:val="xl87"/>
    <w:basedOn w:val="a"/>
    <w:pPr>
      <w:pBdr>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17"/>
      <w:szCs w:val="17"/>
      <w:lang w:eastAsia="ru-RU"/>
    </w:rPr>
  </w:style>
  <w:style w:type="paragraph" w:customStyle="1" w:styleId="xl88">
    <w:name w:val="xl88"/>
    <w:basedOn w:val="a"/>
    <w:pPr>
      <w:pBdr>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17"/>
      <w:szCs w:val="17"/>
      <w:lang w:eastAsia="ru-RU"/>
    </w:rPr>
  </w:style>
  <w:style w:type="paragraph" w:customStyle="1" w:styleId="xl89">
    <w:name w:val="xl89"/>
    <w:basedOn w:val="a"/>
    <w:pPr>
      <w:pBdr>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17"/>
      <w:szCs w:val="17"/>
      <w:lang w:eastAsia="ru-RU"/>
    </w:rPr>
  </w:style>
  <w:style w:type="paragraph" w:customStyle="1" w:styleId="xl90">
    <w:name w:val="xl90"/>
    <w:basedOn w:val="a"/>
    <w:pPr>
      <w:shd w:val="clear" w:color="000000" w:fill="FFFFFF"/>
      <w:spacing w:before="100" w:beforeAutospacing="1" w:after="100" w:afterAutospacing="1" w:line="240" w:lineRule="auto"/>
      <w:jc w:val="right"/>
    </w:pPr>
    <w:rPr>
      <w:rFonts w:ascii="Times New Roman" w:eastAsia="Times New Roman" w:hAnsi="Times New Roman"/>
      <w:color w:val="000000"/>
      <w:sz w:val="28"/>
      <w:szCs w:val="28"/>
      <w:lang w:eastAsia="ru-RU"/>
    </w:rPr>
  </w:style>
  <w:style w:type="paragraph" w:customStyle="1" w:styleId="xl91">
    <w:name w:val="xl91"/>
    <w:basedOn w:val="a"/>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17"/>
      <w:szCs w:val="17"/>
      <w:lang w:eastAsia="ru-RU"/>
    </w:rPr>
  </w:style>
  <w:style w:type="paragraph" w:customStyle="1" w:styleId="xl92">
    <w:name w:val="xl92"/>
    <w:basedOn w:val="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17"/>
      <w:szCs w:val="17"/>
      <w:lang w:eastAsia="ru-RU"/>
    </w:rPr>
  </w:style>
  <w:style w:type="paragraph" w:customStyle="1" w:styleId="xl93">
    <w:name w:val="xl93"/>
    <w:basedOn w:val="a"/>
    <w:pPr>
      <w:spacing w:before="100" w:beforeAutospacing="1" w:after="100" w:afterAutospacing="1" w:line="240" w:lineRule="auto"/>
      <w:jc w:val="center"/>
    </w:pPr>
    <w:rPr>
      <w:rFonts w:ascii="Times New Roman" w:eastAsia="Times New Roman" w:hAnsi="Times New Roman"/>
      <w:color w:val="000000"/>
      <w:sz w:val="28"/>
      <w:szCs w:val="28"/>
      <w:lang w:eastAsia="ru-RU"/>
    </w:rPr>
  </w:style>
  <w:style w:type="paragraph" w:customStyle="1" w:styleId="xl94">
    <w:name w:val="xl94"/>
    <w:basedOn w:val="a"/>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both"/>
    </w:pPr>
    <w:rPr>
      <w:rFonts w:ascii="Times New Roman" w:eastAsia="Times New Roman" w:hAnsi="Times New Roman"/>
      <w:b/>
      <w:bCs/>
      <w:color w:val="000000"/>
      <w:sz w:val="17"/>
      <w:szCs w:val="17"/>
      <w:lang w:eastAsia="ru-RU"/>
    </w:rPr>
  </w:style>
  <w:style w:type="paragraph" w:customStyle="1" w:styleId="xl95">
    <w:name w:val="xl95"/>
    <w:basedOn w:val="a"/>
    <w:pPr>
      <w:pBdr>
        <w:left w:val="single" w:sz="8" w:space="0" w:color="000000"/>
        <w:right w:val="single" w:sz="8" w:space="0" w:color="000000"/>
      </w:pBdr>
      <w:shd w:val="clear" w:color="000000" w:fill="FFFFFF"/>
      <w:spacing w:before="100" w:beforeAutospacing="1" w:after="100" w:afterAutospacing="1" w:line="240" w:lineRule="auto"/>
      <w:jc w:val="both"/>
    </w:pPr>
    <w:rPr>
      <w:rFonts w:ascii="Times New Roman" w:eastAsia="Times New Roman" w:hAnsi="Times New Roman"/>
      <w:b/>
      <w:bCs/>
      <w:color w:val="000000"/>
      <w:sz w:val="17"/>
      <w:szCs w:val="17"/>
      <w:lang w:eastAsia="ru-RU"/>
    </w:rPr>
  </w:style>
  <w:style w:type="paragraph" w:customStyle="1" w:styleId="xl96">
    <w:name w:val="xl96"/>
    <w:basedOn w:val="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both"/>
    </w:pPr>
    <w:rPr>
      <w:rFonts w:ascii="Times New Roman" w:eastAsia="Times New Roman" w:hAnsi="Times New Roman"/>
      <w:b/>
      <w:bCs/>
      <w:color w:val="000000"/>
      <w:sz w:val="17"/>
      <w:szCs w:val="17"/>
      <w:lang w:eastAsia="ru-RU"/>
    </w:rPr>
  </w:style>
  <w:style w:type="paragraph" w:customStyle="1" w:styleId="xl97">
    <w:name w:val="xl97"/>
    <w:basedOn w:val="a"/>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17"/>
      <w:szCs w:val="17"/>
      <w:lang w:eastAsia="ru-RU"/>
    </w:rPr>
  </w:style>
  <w:style w:type="paragraph" w:customStyle="1" w:styleId="xl98">
    <w:name w:val="xl98"/>
    <w:basedOn w:val="a"/>
    <w:pPr>
      <w:pBdr>
        <w:left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17"/>
      <w:szCs w:val="17"/>
      <w:lang w:eastAsia="ru-RU"/>
    </w:rPr>
  </w:style>
  <w:style w:type="paragraph" w:customStyle="1" w:styleId="xl99">
    <w:name w:val="xl99"/>
    <w:basedOn w:val="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17"/>
      <w:szCs w:val="17"/>
      <w:lang w:eastAsia="ru-RU"/>
    </w:rPr>
  </w:style>
  <w:style w:type="paragraph" w:customStyle="1" w:styleId="xl100">
    <w:name w:val="xl100"/>
    <w:basedOn w:val="a"/>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color w:val="FF0000"/>
      <w:sz w:val="17"/>
      <w:szCs w:val="17"/>
      <w:lang w:eastAsia="ru-RU"/>
    </w:rPr>
  </w:style>
  <w:style w:type="paragraph" w:customStyle="1" w:styleId="xl101">
    <w:name w:val="xl101"/>
    <w:basedOn w:val="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color w:val="FF0000"/>
      <w:sz w:val="17"/>
      <w:szCs w:val="17"/>
      <w:lang w:eastAsia="ru-RU"/>
    </w:rPr>
  </w:style>
  <w:style w:type="paragraph" w:customStyle="1" w:styleId="xl102">
    <w:name w:val="xl102"/>
    <w:basedOn w:val="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17"/>
      <w:szCs w:val="17"/>
      <w:lang w:eastAsia="ru-RU"/>
    </w:rPr>
  </w:style>
  <w:style w:type="paragraph" w:customStyle="1" w:styleId="xl103">
    <w:name w:val="xl103"/>
    <w:basedOn w:val="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sz w:val="17"/>
      <w:szCs w:val="17"/>
      <w:lang w:eastAsia="ru-RU"/>
    </w:rPr>
  </w:style>
  <w:style w:type="paragraph" w:customStyle="1" w:styleId="xl104">
    <w:name w:val="xl104"/>
    <w:basedOn w:val="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17"/>
      <w:szCs w:val="17"/>
      <w:lang w:eastAsia="ru-RU"/>
    </w:rPr>
  </w:style>
  <w:style w:type="paragraph" w:customStyle="1" w:styleId="xl105">
    <w:name w:val="xl105"/>
    <w:basedOn w:val="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olor w:val="FF0000"/>
      <w:sz w:val="17"/>
      <w:szCs w:val="17"/>
      <w:lang w:eastAsia="ru-RU"/>
    </w:rPr>
  </w:style>
  <w:style w:type="paragraph" w:customStyle="1" w:styleId="xl106">
    <w:name w:val="xl106"/>
    <w:basedOn w:val="a"/>
    <w:pPr>
      <w:pBdr>
        <w:top w:val="single" w:sz="8" w:space="0" w:color="000000"/>
        <w:lef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color w:val="000000"/>
      <w:sz w:val="17"/>
      <w:szCs w:val="17"/>
      <w:lang w:eastAsia="ru-RU"/>
    </w:rPr>
  </w:style>
  <w:style w:type="paragraph" w:customStyle="1" w:styleId="xl107">
    <w:name w:val="xl107"/>
    <w:basedOn w:val="a"/>
    <w:pPr>
      <w:pBdr>
        <w:top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color w:val="000000"/>
      <w:sz w:val="17"/>
      <w:szCs w:val="17"/>
      <w:lang w:eastAsia="ru-RU"/>
    </w:rPr>
  </w:style>
  <w:style w:type="paragraph" w:customStyle="1" w:styleId="xl108">
    <w:name w:val="xl108"/>
    <w:basedOn w:val="a"/>
    <w:pPr>
      <w:pBdr>
        <w:left w:val="single" w:sz="8" w:space="0" w:color="000000"/>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color w:val="000000"/>
      <w:sz w:val="17"/>
      <w:szCs w:val="17"/>
      <w:lang w:eastAsia="ru-RU"/>
    </w:rPr>
  </w:style>
  <w:style w:type="paragraph" w:customStyle="1" w:styleId="xl109">
    <w:name w:val="xl109"/>
    <w:basedOn w:val="a"/>
    <w:pPr>
      <w:pBdr>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color w:val="000000"/>
      <w:sz w:val="17"/>
      <w:szCs w:val="17"/>
      <w:lang w:eastAsia="ru-RU"/>
    </w:rPr>
  </w:style>
  <w:style w:type="paragraph" w:customStyle="1" w:styleId="xl110">
    <w:name w:val="xl110"/>
    <w:basedOn w:val="a"/>
    <w:pPr>
      <w:pBdr>
        <w:left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17"/>
      <w:szCs w:val="17"/>
      <w:lang w:eastAsia="ru-RU"/>
    </w:rPr>
  </w:style>
  <w:style w:type="paragraph" w:customStyle="1" w:styleId="xl111">
    <w:name w:val="xl111"/>
    <w:basedOn w:val="a"/>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both"/>
    </w:pPr>
    <w:rPr>
      <w:rFonts w:ascii="Times New Roman" w:eastAsia="Times New Roman" w:hAnsi="Times New Roman"/>
      <w:color w:val="000000"/>
      <w:sz w:val="17"/>
      <w:szCs w:val="17"/>
      <w:lang w:eastAsia="ru-RU"/>
    </w:rPr>
  </w:style>
  <w:style w:type="paragraph" w:customStyle="1" w:styleId="xl112">
    <w:name w:val="xl112"/>
    <w:basedOn w:val="a"/>
    <w:pPr>
      <w:pBdr>
        <w:left w:val="single" w:sz="8" w:space="0" w:color="000000"/>
        <w:right w:val="single" w:sz="8" w:space="0" w:color="000000"/>
      </w:pBdr>
      <w:shd w:val="clear" w:color="000000" w:fill="FFFFFF"/>
      <w:spacing w:before="100" w:beforeAutospacing="1" w:after="100" w:afterAutospacing="1" w:line="240" w:lineRule="auto"/>
      <w:jc w:val="both"/>
    </w:pPr>
    <w:rPr>
      <w:rFonts w:ascii="Times New Roman" w:eastAsia="Times New Roman" w:hAnsi="Times New Roman"/>
      <w:color w:val="000000"/>
      <w:sz w:val="17"/>
      <w:szCs w:val="17"/>
      <w:lang w:eastAsia="ru-RU"/>
    </w:rPr>
  </w:style>
  <w:style w:type="paragraph" w:customStyle="1" w:styleId="xl113">
    <w:name w:val="xl113"/>
    <w:basedOn w:val="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both"/>
    </w:pPr>
    <w:rPr>
      <w:rFonts w:ascii="Times New Roman" w:eastAsia="Times New Roman" w:hAnsi="Times New Roman"/>
      <w:color w:val="000000"/>
      <w:sz w:val="17"/>
      <w:szCs w:val="17"/>
      <w:lang w:eastAsia="ru-RU"/>
    </w:rPr>
  </w:style>
  <w:style w:type="paragraph" w:customStyle="1" w:styleId="xl114">
    <w:name w:val="xl114"/>
    <w:basedOn w:val="a"/>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b/>
      <w:bCs/>
      <w:color w:val="000000"/>
      <w:sz w:val="17"/>
      <w:szCs w:val="17"/>
      <w:lang w:eastAsia="ru-RU"/>
    </w:rPr>
  </w:style>
  <w:style w:type="paragraph" w:customStyle="1" w:styleId="xl115">
    <w:name w:val="xl115"/>
    <w:basedOn w:val="a"/>
    <w:pPr>
      <w:pBdr>
        <w:left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b/>
      <w:bCs/>
      <w:color w:val="000000"/>
      <w:sz w:val="17"/>
      <w:szCs w:val="17"/>
      <w:lang w:eastAsia="ru-RU"/>
    </w:rPr>
  </w:style>
  <w:style w:type="paragraph" w:customStyle="1" w:styleId="xl116">
    <w:name w:val="xl116"/>
    <w:basedOn w:val="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b/>
      <w:bCs/>
      <w:color w:val="000000"/>
      <w:sz w:val="17"/>
      <w:szCs w:val="17"/>
      <w:lang w:eastAsia="ru-RU"/>
    </w:rPr>
  </w:style>
  <w:style w:type="paragraph" w:customStyle="1" w:styleId="xl117">
    <w:name w:val="xl117"/>
    <w:basedOn w:val="a"/>
    <w:pPr>
      <w:pBdr>
        <w:top w:val="single" w:sz="8" w:space="0" w:color="000000"/>
        <w:left w:val="single" w:sz="8" w:space="0" w:color="000000"/>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color w:val="000000"/>
      <w:sz w:val="17"/>
      <w:szCs w:val="17"/>
      <w:lang w:eastAsia="ru-RU"/>
    </w:rPr>
  </w:style>
  <w:style w:type="paragraph" w:customStyle="1" w:styleId="xl118">
    <w:name w:val="xl118"/>
    <w:basedOn w:val="a"/>
    <w:pPr>
      <w:pBdr>
        <w:top w:val="single" w:sz="8" w:space="0" w:color="000000"/>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color w:val="000000"/>
      <w:sz w:val="17"/>
      <w:szCs w:val="17"/>
      <w:lang w:eastAsia="ru-RU"/>
    </w:rPr>
  </w:style>
  <w:style w:type="paragraph" w:customStyle="1" w:styleId="xl119">
    <w:name w:val="xl119"/>
    <w:basedOn w:val="a"/>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color w:val="000000"/>
      <w:sz w:val="17"/>
      <w:szCs w:val="17"/>
      <w:lang w:eastAsia="ru-RU"/>
    </w:rPr>
  </w:style>
  <w:style w:type="paragraph" w:customStyle="1" w:styleId="xl120">
    <w:name w:val="xl120"/>
    <w:basedOn w:val="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color w:val="000000"/>
      <w:sz w:val="17"/>
      <w:szCs w:val="17"/>
      <w:lang w:eastAsia="ru-RU"/>
    </w:rPr>
  </w:style>
  <w:style w:type="paragraph" w:customStyle="1" w:styleId="xl121">
    <w:name w:val="xl121"/>
    <w:basedOn w:val="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sz w:val="17"/>
      <w:szCs w:val="17"/>
      <w:lang w:eastAsia="ru-RU"/>
    </w:rPr>
  </w:style>
  <w:style w:type="paragraph" w:customStyle="1" w:styleId="xl122">
    <w:name w:val="xl122"/>
    <w:basedOn w:val="a"/>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olor w:val="FF0000"/>
      <w:sz w:val="17"/>
      <w:szCs w:val="17"/>
      <w:lang w:eastAsia="ru-RU"/>
    </w:rPr>
  </w:style>
  <w:style w:type="paragraph" w:customStyle="1" w:styleId="xl123">
    <w:name w:val="xl123"/>
    <w:basedOn w:val="a"/>
    <w:pPr>
      <w:pBdr>
        <w:left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olor w:val="FF0000"/>
      <w:sz w:val="17"/>
      <w:szCs w:val="17"/>
      <w:lang w:eastAsia="ru-RU"/>
    </w:rPr>
  </w:style>
  <w:style w:type="paragraph" w:customStyle="1" w:styleId="xl124">
    <w:name w:val="xl124"/>
    <w:basedOn w:val="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olor w:val="FF0000"/>
      <w:sz w:val="17"/>
      <w:szCs w:val="17"/>
      <w:lang w:eastAsia="ru-RU"/>
    </w:rPr>
  </w:style>
  <w:style w:type="paragraph" w:customStyle="1" w:styleId="xl125">
    <w:name w:val="xl125"/>
    <w:basedOn w:val="a"/>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sz w:val="17"/>
      <w:szCs w:val="17"/>
      <w:lang w:eastAsia="ru-RU"/>
    </w:rPr>
  </w:style>
  <w:style w:type="paragraph" w:customStyle="1" w:styleId="xl126">
    <w:name w:val="xl126"/>
    <w:basedOn w:val="a"/>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17"/>
      <w:szCs w:val="17"/>
      <w:lang w:eastAsia="ru-RU"/>
    </w:rPr>
  </w:style>
  <w:style w:type="paragraph" w:customStyle="1" w:styleId="xl127">
    <w:name w:val="xl127"/>
    <w:basedOn w:val="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17"/>
      <w:szCs w:val="17"/>
      <w:lang w:eastAsia="ru-RU"/>
    </w:rPr>
  </w:style>
  <w:style w:type="paragraph" w:customStyle="1" w:styleId="xl128">
    <w:name w:val="xl128"/>
    <w:basedOn w:val="a"/>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color w:val="000000"/>
      <w:sz w:val="17"/>
      <w:szCs w:val="17"/>
      <w:lang w:eastAsia="ru-RU"/>
    </w:rPr>
  </w:style>
  <w:style w:type="numbering" w:customStyle="1" w:styleId="33">
    <w:name w:val="Нет списка3"/>
    <w:next w:val="a2"/>
    <w:uiPriority w:val="99"/>
    <w:semiHidden/>
    <w:unhideWhenUsed/>
  </w:style>
  <w:style w:type="paragraph" w:customStyle="1" w:styleId="xl129">
    <w:name w:val="xl129"/>
    <w:basedOn w:val="a"/>
    <w:pPr>
      <w:pBdr>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30">
    <w:name w:val="xl130"/>
    <w:basedOn w:val="a"/>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pPr>
      <w:pBdr>
        <w:left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styleId="aff3">
    <w:name w:val="Revision"/>
    <w:hidden/>
    <w:uiPriority w:val="99"/>
    <w:semiHidden/>
    <w:rPr>
      <w:sz w:val="22"/>
      <w:szCs w:val="22"/>
      <w:lang w:eastAsia="en-US"/>
    </w:rPr>
  </w:style>
  <w:style w:type="paragraph" w:customStyle="1" w:styleId="xl132">
    <w:name w:val="xl132"/>
    <w:basedOn w:val="a"/>
    <w:pPr>
      <w:pBdr>
        <w:left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14"/>
      <w:szCs w:val="14"/>
      <w:lang w:eastAsia="ru-RU"/>
    </w:rPr>
  </w:style>
  <w:style w:type="paragraph" w:customStyle="1" w:styleId="xl133">
    <w:name w:val="xl133"/>
    <w:basedOn w:val="a"/>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14"/>
      <w:szCs w:val="14"/>
      <w:lang w:eastAsia="ru-RU"/>
    </w:rPr>
  </w:style>
  <w:style w:type="numbering" w:customStyle="1" w:styleId="43">
    <w:name w:val="Нет списка4"/>
    <w:next w:val="a2"/>
    <w:uiPriority w:val="99"/>
    <w:semiHidden/>
    <w:unhideWhenUsed/>
  </w:style>
  <w:style w:type="character" w:styleId="aff4">
    <w:name w:val="Emphasis"/>
    <w:uiPriority w:val="20"/>
    <w:qFormat/>
    <w:rPr>
      <w:i/>
      <w:iCs/>
    </w:rPr>
  </w:style>
  <w:style w:type="numbering" w:customStyle="1" w:styleId="53">
    <w:name w:val="Нет списка5"/>
    <w:next w:val="a2"/>
    <w:uiPriority w:val="99"/>
    <w:semiHidden/>
    <w:unhideWhenUsed/>
  </w:style>
  <w:style w:type="character" w:customStyle="1" w:styleId="ConsPlusNormal0">
    <w:name w:val="ConsPlusNormal Знак"/>
    <w:link w:val="ConsPlusNormal"/>
    <w:rPr>
      <w:rFonts w:eastAsia="Times New Roman" w:cs="Calibri"/>
      <w:sz w:val="22"/>
    </w:rPr>
  </w:style>
  <w:style w:type="paragraph" w:styleId="aff5">
    <w:name w:val="Normal (Web)"/>
    <w:aliases w:val="Обычный (веб) Знак,Обычный (Web),Знак Char,Знак Char Char Char,Знак Знак,Обычный (веб) Знак1,Знак Знак1,Знак, Знак Char, Знак Char Char Char, Знак Знак1, Знак"/>
    <w:basedOn w:val="a"/>
    <w:link w:val="28"/>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ff6">
    <w:name w:val="Body Text"/>
    <w:aliases w:val="отступ 1 см,Основной"/>
    <w:basedOn w:val="a"/>
    <w:link w:val="aff7"/>
    <w:unhideWhenUsed/>
    <w:rsid w:val="003F3EDA"/>
    <w:pPr>
      <w:spacing w:after="120" w:line="240" w:lineRule="auto"/>
    </w:pPr>
    <w:rPr>
      <w:rFonts w:ascii="Times New Roman" w:eastAsia="Times New Roman" w:hAnsi="Times New Roman"/>
      <w:sz w:val="24"/>
      <w:szCs w:val="24"/>
      <w:lang w:eastAsia="ru-RU"/>
    </w:rPr>
  </w:style>
  <w:style w:type="character" w:customStyle="1" w:styleId="aff7">
    <w:name w:val="Основной текст Знак"/>
    <w:aliases w:val="отступ 1 см Знак,Основной Знак"/>
    <w:basedOn w:val="a0"/>
    <w:link w:val="aff6"/>
    <w:rsid w:val="003F3EDA"/>
    <w:rPr>
      <w:rFonts w:ascii="Times New Roman" w:eastAsia="Times New Roman" w:hAnsi="Times New Roman"/>
      <w:sz w:val="24"/>
      <w:szCs w:val="24"/>
      <w:lang w:eastAsia="ru-RU"/>
    </w:rPr>
  </w:style>
  <w:style w:type="numbering" w:customStyle="1" w:styleId="62">
    <w:name w:val="Нет списка6"/>
    <w:next w:val="a2"/>
    <w:uiPriority w:val="99"/>
    <w:semiHidden/>
    <w:unhideWhenUsed/>
    <w:rsid w:val="00A82585"/>
  </w:style>
  <w:style w:type="numbering" w:customStyle="1" w:styleId="11111111">
    <w:name w:val="1 / 1.1 / 1.1.111"/>
    <w:rsid w:val="00A82585"/>
    <w:pPr>
      <w:numPr>
        <w:numId w:val="26"/>
      </w:numPr>
    </w:pPr>
  </w:style>
  <w:style w:type="paragraph" w:styleId="aff8">
    <w:name w:val="Block Text"/>
    <w:basedOn w:val="a"/>
    <w:rsid w:val="00A82585"/>
    <w:pPr>
      <w:spacing w:after="0" w:line="240" w:lineRule="auto"/>
      <w:ind w:left="900" w:right="126" w:firstLine="708"/>
      <w:jc w:val="both"/>
    </w:pPr>
    <w:rPr>
      <w:rFonts w:ascii="Times New Roman" w:eastAsia="Times New Roman" w:hAnsi="Times New Roman"/>
      <w:sz w:val="28"/>
      <w:szCs w:val="24"/>
      <w:lang w:eastAsia="ru-RU"/>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0"/>
    <w:locked/>
    <w:rsid w:val="00A82585"/>
    <w:rPr>
      <w:b/>
      <w:bCs/>
      <w:color w:val="4F81BD" w:themeColor="accent1"/>
      <w:sz w:val="18"/>
      <w:szCs w:val="18"/>
      <w:lang w:eastAsia="en-US"/>
    </w:rPr>
  </w:style>
  <w:style w:type="table" w:customStyle="1" w:styleId="34">
    <w:name w:val="Сетка таблицы3"/>
    <w:basedOn w:val="a1"/>
    <w:next w:val="af1"/>
    <w:uiPriority w:val="59"/>
    <w:rsid w:val="00A82585"/>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интервала Знак"/>
    <w:aliases w:val="Без интервала для таблиц Знак,Адресат_1 Знак"/>
    <w:link w:val="a4"/>
    <w:uiPriority w:val="1"/>
    <w:locked/>
    <w:rsid w:val="00A82585"/>
    <w:rPr>
      <w:sz w:val="22"/>
      <w:szCs w:val="22"/>
      <w:lang w:eastAsia="en-US"/>
    </w:rPr>
  </w:style>
  <w:style w:type="paragraph" w:customStyle="1" w:styleId="15">
    <w:name w:val="Обычный (веб)1"/>
    <w:uiPriority w:val="99"/>
    <w:unhideWhenUsed/>
    <w:qFormat/>
    <w:rsid w:val="00A82585"/>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ascii="Times New Roman" w:eastAsia="Times New Roman" w:hAnsi="Times New Roman"/>
      <w:sz w:val="24"/>
      <w:szCs w:val="24"/>
      <w:lang w:eastAsia="ru-RU"/>
    </w:rPr>
  </w:style>
  <w:style w:type="paragraph" w:styleId="aff9">
    <w:name w:val="Body Text Indent"/>
    <w:aliases w:val="Основной текст с отступом 1 см"/>
    <w:basedOn w:val="a"/>
    <w:link w:val="affa"/>
    <w:rsid w:val="00A82585"/>
    <w:pPr>
      <w:spacing w:after="0" w:line="240" w:lineRule="auto"/>
      <w:ind w:firstLine="540"/>
      <w:jc w:val="both"/>
    </w:pPr>
    <w:rPr>
      <w:rFonts w:ascii="Times New Roman" w:eastAsia="Times New Roman" w:hAnsi="Times New Roman"/>
      <w:sz w:val="28"/>
      <w:szCs w:val="24"/>
      <w:lang w:val="x-none" w:eastAsia="x-none"/>
    </w:rPr>
  </w:style>
  <w:style w:type="character" w:customStyle="1" w:styleId="affa">
    <w:name w:val="Основной текст с отступом Знак"/>
    <w:aliases w:val="Основной текст с отступом 1 см Знак"/>
    <w:basedOn w:val="a0"/>
    <w:link w:val="aff9"/>
    <w:rsid w:val="00A82585"/>
    <w:rPr>
      <w:rFonts w:ascii="Times New Roman" w:eastAsia="Times New Roman" w:hAnsi="Times New Roman"/>
      <w:sz w:val="28"/>
      <w:szCs w:val="24"/>
      <w:lang w:val="x-none" w:eastAsia="x-none"/>
    </w:rPr>
  </w:style>
  <w:style w:type="paragraph" w:styleId="29">
    <w:name w:val="Body Text Indent 2"/>
    <w:basedOn w:val="a"/>
    <w:link w:val="2a"/>
    <w:uiPriority w:val="99"/>
    <w:semiHidden/>
    <w:unhideWhenUsed/>
    <w:rsid w:val="00A82585"/>
    <w:pPr>
      <w:spacing w:after="120" w:line="480" w:lineRule="auto"/>
      <w:ind w:left="283"/>
    </w:pPr>
    <w:rPr>
      <w:rFonts w:eastAsia="Times New Roman"/>
      <w:lang w:eastAsia="ru-RU"/>
    </w:rPr>
  </w:style>
  <w:style w:type="character" w:customStyle="1" w:styleId="2a">
    <w:name w:val="Основной текст с отступом 2 Знак"/>
    <w:basedOn w:val="a0"/>
    <w:link w:val="29"/>
    <w:uiPriority w:val="99"/>
    <w:semiHidden/>
    <w:rsid w:val="00A82585"/>
    <w:rPr>
      <w:rFonts w:eastAsia="Times New Roman"/>
      <w:sz w:val="22"/>
      <w:szCs w:val="22"/>
      <w:lang w:eastAsia="ru-RU"/>
    </w:rPr>
  </w:style>
  <w:style w:type="paragraph" w:customStyle="1" w:styleId="Default">
    <w:name w:val="Default"/>
    <w:rsid w:val="00A82585"/>
    <w:pPr>
      <w:autoSpaceDE w:val="0"/>
      <w:autoSpaceDN w:val="0"/>
      <w:adjustRightInd w:val="0"/>
    </w:pPr>
    <w:rPr>
      <w:rFonts w:ascii="Times New Roman" w:hAnsi="Times New Roman"/>
      <w:color w:val="000000"/>
      <w:sz w:val="24"/>
      <w:szCs w:val="24"/>
      <w:lang w:eastAsia="en-US"/>
    </w:rPr>
  </w:style>
  <w:style w:type="character" w:customStyle="1" w:styleId="28">
    <w:name w:val="Обычный (веб) Знак2"/>
    <w:aliases w:val="Обычный (веб) Знак Знак,Обычный (Web) Знак,Знак Char Знак,Знак Char Char Char Знак,Знак Знак Знак,Обычный (веб) Знак1 Знак,Знак Знак1 Знак,Знак Знак2, Знак Char Знак, Знак Char Char Char Знак, Знак Знак1 Знак, Знак Знак"/>
    <w:link w:val="aff5"/>
    <w:uiPriority w:val="99"/>
    <w:locked/>
    <w:rsid w:val="00A82585"/>
    <w:rPr>
      <w:rFonts w:ascii="Times New Roman" w:eastAsia="Times New Roman" w:hAnsi="Times New Roman"/>
      <w:sz w:val="24"/>
      <w:szCs w:val="24"/>
      <w:lang w:eastAsia="ru-RU"/>
    </w:rPr>
  </w:style>
  <w:style w:type="character" w:styleId="affb">
    <w:name w:val="Strong"/>
    <w:basedOn w:val="a0"/>
    <w:uiPriority w:val="22"/>
    <w:qFormat/>
    <w:rsid w:val="00A82585"/>
    <w:rPr>
      <w:b/>
      <w:bCs/>
    </w:rPr>
  </w:style>
  <w:style w:type="paragraph" w:styleId="affc">
    <w:name w:val="Plain Text"/>
    <w:basedOn w:val="a"/>
    <w:link w:val="affd"/>
    <w:uiPriority w:val="99"/>
    <w:semiHidden/>
    <w:unhideWhenUsed/>
    <w:rsid w:val="00A82585"/>
    <w:pPr>
      <w:spacing w:after="0" w:line="240" w:lineRule="auto"/>
    </w:pPr>
    <w:rPr>
      <w:szCs w:val="21"/>
    </w:rPr>
  </w:style>
  <w:style w:type="character" w:customStyle="1" w:styleId="affd">
    <w:name w:val="Текст Знак"/>
    <w:basedOn w:val="a0"/>
    <w:link w:val="affc"/>
    <w:uiPriority w:val="99"/>
    <w:semiHidden/>
    <w:rsid w:val="00A82585"/>
    <w:rPr>
      <w:sz w:val="22"/>
      <w:szCs w:val="21"/>
      <w:lang w:eastAsia="en-US"/>
    </w:rPr>
  </w:style>
  <w:style w:type="paragraph" w:customStyle="1" w:styleId="docdata">
    <w:name w:val="docdata"/>
    <w:aliases w:val="docy,v5,4409,bqiaagaaeyqcaaagiaiaaapxdqaabf8naaaaaaaaaaaaaaaaaaaaaaaaaaaaaaaaaaaaaaaaaaaaaaaaaaaaaaaaaaaaaaaaaaaaaaaaaaaaaaaaaaaaaaaaaaaaaaaaaaaaaaaaaaaaaaaaaaaaaaaaaaaaaaaaaaaaaaaaaaaaaaaaaaaaaaaaaaaaaaaaaaaaaaaaaaaaaaaaaaaaaaaaaaaaaaaaaaaaaaaa"/>
    <w:basedOn w:val="a"/>
    <w:uiPriority w:val="99"/>
    <w:semiHidden/>
    <w:rsid w:val="00A82585"/>
    <w:pPr>
      <w:spacing w:before="100" w:beforeAutospacing="1" w:after="100" w:afterAutospacing="1" w:line="240" w:lineRule="auto"/>
    </w:pPr>
    <w:rPr>
      <w:rFonts w:ascii="Times New Roman" w:hAnsi="Times New Roman"/>
      <w:sz w:val="24"/>
      <w:szCs w:val="24"/>
      <w:lang w:eastAsia="ru-RU"/>
    </w:rPr>
  </w:style>
  <w:style w:type="paragraph" w:customStyle="1" w:styleId="16">
    <w:name w:val="Абзац списка1"/>
    <w:uiPriority w:val="34"/>
    <w:qFormat/>
    <w:rsid w:val="00A82585"/>
    <w:pPr>
      <w:spacing w:after="160" w:line="256" w:lineRule="auto"/>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1486">
      <w:bodyDiv w:val="1"/>
      <w:marLeft w:val="0"/>
      <w:marRight w:val="0"/>
      <w:marTop w:val="0"/>
      <w:marBottom w:val="0"/>
      <w:divBdr>
        <w:top w:val="none" w:sz="0" w:space="0" w:color="auto"/>
        <w:left w:val="none" w:sz="0" w:space="0" w:color="auto"/>
        <w:bottom w:val="none" w:sz="0" w:space="0" w:color="auto"/>
        <w:right w:val="none" w:sz="0" w:space="0" w:color="auto"/>
      </w:divBdr>
    </w:div>
    <w:div w:id="252860314">
      <w:bodyDiv w:val="1"/>
      <w:marLeft w:val="0"/>
      <w:marRight w:val="0"/>
      <w:marTop w:val="0"/>
      <w:marBottom w:val="0"/>
      <w:divBdr>
        <w:top w:val="none" w:sz="0" w:space="0" w:color="auto"/>
        <w:left w:val="none" w:sz="0" w:space="0" w:color="auto"/>
        <w:bottom w:val="none" w:sz="0" w:space="0" w:color="auto"/>
        <w:right w:val="none" w:sz="0" w:space="0" w:color="auto"/>
      </w:divBdr>
    </w:div>
    <w:div w:id="264577391">
      <w:bodyDiv w:val="1"/>
      <w:marLeft w:val="0"/>
      <w:marRight w:val="0"/>
      <w:marTop w:val="0"/>
      <w:marBottom w:val="0"/>
      <w:divBdr>
        <w:top w:val="none" w:sz="0" w:space="0" w:color="auto"/>
        <w:left w:val="none" w:sz="0" w:space="0" w:color="auto"/>
        <w:bottom w:val="none" w:sz="0" w:space="0" w:color="auto"/>
        <w:right w:val="none" w:sz="0" w:space="0" w:color="auto"/>
      </w:divBdr>
    </w:div>
    <w:div w:id="268242679">
      <w:bodyDiv w:val="1"/>
      <w:marLeft w:val="0"/>
      <w:marRight w:val="0"/>
      <w:marTop w:val="0"/>
      <w:marBottom w:val="0"/>
      <w:divBdr>
        <w:top w:val="none" w:sz="0" w:space="0" w:color="auto"/>
        <w:left w:val="none" w:sz="0" w:space="0" w:color="auto"/>
        <w:bottom w:val="none" w:sz="0" w:space="0" w:color="auto"/>
        <w:right w:val="none" w:sz="0" w:space="0" w:color="auto"/>
      </w:divBdr>
    </w:div>
    <w:div w:id="319581316">
      <w:bodyDiv w:val="1"/>
      <w:marLeft w:val="0"/>
      <w:marRight w:val="0"/>
      <w:marTop w:val="0"/>
      <w:marBottom w:val="0"/>
      <w:divBdr>
        <w:top w:val="none" w:sz="0" w:space="0" w:color="auto"/>
        <w:left w:val="none" w:sz="0" w:space="0" w:color="auto"/>
        <w:bottom w:val="none" w:sz="0" w:space="0" w:color="auto"/>
        <w:right w:val="none" w:sz="0" w:space="0" w:color="auto"/>
      </w:divBdr>
    </w:div>
    <w:div w:id="325479049">
      <w:bodyDiv w:val="1"/>
      <w:marLeft w:val="0"/>
      <w:marRight w:val="0"/>
      <w:marTop w:val="0"/>
      <w:marBottom w:val="0"/>
      <w:divBdr>
        <w:top w:val="none" w:sz="0" w:space="0" w:color="auto"/>
        <w:left w:val="none" w:sz="0" w:space="0" w:color="auto"/>
        <w:bottom w:val="none" w:sz="0" w:space="0" w:color="auto"/>
        <w:right w:val="none" w:sz="0" w:space="0" w:color="auto"/>
      </w:divBdr>
    </w:div>
    <w:div w:id="336006929">
      <w:bodyDiv w:val="1"/>
      <w:marLeft w:val="0"/>
      <w:marRight w:val="0"/>
      <w:marTop w:val="0"/>
      <w:marBottom w:val="0"/>
      <w:divBdr>
        <w:top w:val="none" w:sz="0" w:space="0" w:color="auto"/>
        <w:left w:val="none" w:sz="0" w:space="0" w:color="auto"/>
        <w:bottom w:val="none" w:sz="0" w:space="0" w:color="auto"/>
        <w:right w:val="none" w:sz="0" w:space="0" w:color="auto"/>
      </w:divBdr>
    </w:div>
    <w:div w:id="351490525">
      <w:bodyDiv w:val="1"/>
      <w:marLeft w:val="0"/>
      <w:marRight w:val="0"/>
      <w:marTop w:val="0"/>
      <w:marBottom w:val="0"/>
      <w:divBdr>
        <w:top w:val="none" w:sz="0" w:space="0" w:color="auto"/>
        <w:left w:val="none" w:sz="0" w:space="0" w:color="auto"/>
        <w:bottom w:val="none" w:sz="0" w:space="0" w:color="auto"/>
        <w:right w:val="none" w:sz="0" w:space="0" w:color="auto"/>
      </w:divBdr>
      <w:divsChild>
        <w:div w:id="268514905">
          <w:marLeft w:val="0"/>
          <w:marRight w:val="0"/>
          <w:marTop w:val="0"/>
          <w:marBottom w:val="0"/>
          <w:divBdr>
            <w:top w:val="none" w:sz="0" w:space="0" w:color="auto"/>
            <w:left w:val="none" w:sz="0" w:space="0" w:color="auto"/>
            <w:bottom w:val="none" w:sz="0" w:space="0" w:color="auto"/>
            <w:right w:val="none" w:sz="0" w:space="0" w:color="auto"/>
          </w:divBdr>
        </w:div>
        <w:div w:id="510149374">
          <w:marLeft w:val="0"/>
          <w:marRight w:val="0"/>
          <w:marTop w:val="0"/>
          <w:marBottom w:val="0"/>
          <w:divBdr>
            <w:top w:val="none" w:sz="0" w:space="0" w:color="auto"/>
            <w:left w:val="none" w:sz="0" w:space="0" w:color="auto"/>
            <w:bottom w:val="none" w:sz="0" w:space="0" w:color="auto"/>
            <w:right w:val="none" w:sz="0" w:space="0" w:color="auto"/>
          </w:divBdr>
        </w:div>
      </w:divsChild>
    </w:div>
    <w:div w:id="352802457">
      <w:bodyDiv w:val="1"/>
      <w:marLeft w:val="0"/>
      <w:marRight w:val="0"/>
      <w:marTop w:val="0"/>
      <w:marBottom w:val="0"/>
      <w:divBdr>
        <w:top w:val="none" w:sz="0" w:space="0" w:color="auto"/>
        <w:left w:val="none" w:sz="0" w:space="0" w:color="auto"/>
        <w:bottom w:val="none" w:sz="0" w:space="0" w:color="auto"/>
        <w:right w:val="none" w:sz="0" w:space="0" w:color="auto"/>
      </w:divBdr>
    </w:div>
    <w:div w:id="356124287">
      <w:bodyDiv w:val="1"/>
      <w:marLeft w:val="0"/>
      <w:marRight w:val="0"/>
      <w:marTop w:val="0"/>
      <w:marBottom w:val="0"/>
      <w:divBdr>
        <w:top w:val="none" w:sz="0" w:space="0" w:color="auto"/>
        <w:left w:val="none" w:sz="0" w:space="0" w:color="auto"/>
        <w:bottom w:val="none" w:sz="0" w:space="0" w:color="auto"/>
        <w:right w:val="none" w:sz="0" w:space="0" w:color="auto"/>
      </w:divBdr>
      <w:divsChild>
        <w:div w:id="468599429">
          <w:marLeft w:val="0"/>
          <w:marRight w:val="0"/>
          <w:marTop w:val="0"/>
          <w:marBottom w:val="0"/>
          <w:divBdr>
            <w:top w:val="none" w:sz="0" w:space="0" w:color="auto"/>
            <w:left w:val="none" w:sz="0" w:space="0" w:color="auto"/>
            <w:bottom w:val="none" w:sz="0" w:space="0" w:color="auto"/>
            <w:right w:val="none" w:sz="0" w:space="0" w:color="auto"/>
          </w:divBdr>
        </w:div>
      </w:divsChild>
    </w:div>
    <w:div w:id="462887073">
      <w:bodyDiv w:val="1"/>
      <w:marLeft w:val="0"/>
      <w:marRight w:val="0"/>
      <w:marTop w:val="0"/>
      <w:marBottom w:val="0"/>
      <w:divBdr>
        <w:top w:val="none" w:sz="0" w:space="0" w:color="auto"/>
        <w:left w:val="none" w:sz="0" w:space="0" w:color="auto"/>
        <w:bottom w:val="none" w:sz="0" w:space="0" w:color="auto"/>
        <w:right w:val="none" w:sz="0" w:space="0" w:color="auto"/>
      </w:divBdr>
    </w:div>
    <w:div w:id="488712670">
      <w:bodyDiv w:val="1"/>
      <w:marLeft w:val="0"/>
      <w:marRight w:val="0"/>
      <w:marTop w:val="0"/>
      <w:marBottom w:val="0"/>
      <w:divBdr>
        <w:top w:val="none" w:sz="0" w:space="0" w:color="auto"/>
        <w:left w:val="none" w:sz="0" w:space="0" w:color="auto"/>
        <w:bottom w:val="none" w:sz="0" w:space="0" w:color="auto"/>
        <w:right w:val="none" w:sz="0" w:space="0" w:color="auto"/>
      </w:divBdr>
    </w:div>
    <w:div w:id="520322968">
      <w:bodyDiv w:val="1"/>
      <w:marLeft w:val="0"/>
      <w:marRight w:val="0"/>
      <w:marTop w:val="0"/>
      <w:marBottom w:val="0"/>
      <w:divBdr>
        <w:top w:val="none" w:sz="0" w:space="0" w:color="auto"/>
        <w:left w:val="none" w:sz="0" w:space="0" w:color="auto"/>
        <w:bottom w:val="none" w:sz="0" w:space="0" w:color="auto"/>
        <w:right w:val="none" w:sz="0" w:space="0" w:color="auto"/>
      </w:divBdr>
      <w:divsChild>
        <w:div w:id="109320658">
          <w:marLeft w:val="0"/>
          <w:marRight w:val="0"/>
          <w:marTop w:val="0"/>
          <w:marBottom w:val="0"/>
          <w:divBdr>
            <w:top w:val="none" w:sz="0" w:space="0" w:color="auto"/>
            <w:left w:val="none" w:sz="0" w:space="0" w:color="auto"/>
            <w:bottom w:val="none" w:sz="0" w:space="0" w:color="auto"/>
            <w:right w:val="none" w:sz="0" w:space="0" w:color="auto"/>
          </w:divBdr>
        </w:div>
      </w:divsChild>
    </w:div>
    <w:div w:id="531647286">
      <w:bodyDiv w:val="1"/>
      <w:marLeft w:val="0"/>
      <w:marRight w:val="0"/>
      <w:marTop w:val="0"/>
      <w:marBottom w:val="0"/>
      <w:divBdr>
        <w:top w:val="none" w:sz="0" w:space="0" w:color="auto"/>
        <w:left w:val="none" w:sz="0" w:space="0" w:color="auto"/>
        <w:bottom w:val="none" w:sz="0" w:space="0" w:color="auto"/>
        <w:right w:val="none" w:sz="0" w:space="0" w:color="auto"/>
      </w:divBdr>
    </w:div>
    <w:div w:id="620648956">
      <w:bodyDiv w:val="1"/>
      <w:marLeft w:val="0"/>
      <w:marRight w:val="0"/>
      <w:marTop w:val="0"/>
      <w:marBottom w:val="0"/>
      <w:divBdr>
        <w:top w:val="none" w:sz="0" w:space="0" w:color="auto"/>
        <w:left w:val="none" w:sz="0" w:space="0" w:color="auto"/>
        <w:bottom w:val="none" w:sz="0" w:space="0" w:color="auto"/>
        <w:right w:val="none" w:sz="0" w:space="0" w:color="auto"/>
      </w:divBdr>
      <w:divsChild>
        <w:div w:id="1034772000">
          <w:marLeft w:val="0"/>
          <w:marRight w:val="0"/>
          <w:marTop w:val="0"/>
          <w:marBottom w:val="0"/>
          <w:divBdr>
            <w:top w:val="none" w:sz="0" w:space="0" w:color="auto"/>
            <w:left w:val="none" w:sz="0" w:space="0" w:color="auto"/>
            <w:bottom w:val="none" w:sz="0" w:space="0" w:color="auto"/>
            <w:right w:val="none" w:sz="0" w:space="0" w:color="auto"/>
          </w:divBdr>
        </w:div>
      </w:divsChild>
    </w:div>
    <w:div w:id="625746052">
      <w:bodyDiv w:val="1"/>
      <w:marLeft w:val="0"/>
      <w:marRight w:val="0"/>
      <w:marTop w:val="0"/>
      <w:marBottom w:val="0"/>
      <w:divBdr>
        <w:top w:val="none" w:sz="0" w:space="0" w:color="auto"/>
        <w:left w:val="none" w:sz="0" w:space="0" w:color="auto"/>
        <w:bottom w:val="none" w:sz="0" w:space="0" w:color="auto"/>
        <w:right w:val="none" w:sz="0" w:space="0" w:color="auto"/>
      </w:divBdr>
    </w:div>
    <w:div w:id="660162266">
      <w:bodyDiv w:val="1"/>
      <w:marLeft w:val="0"/>
      <w:marRight w:val="0"/>
      <w:marTop w:val="0"/>
      <w:marBottom w:val="0"/>
      <w:divBdr>
        <w:top w:val="none" w:sz="0" w:space="0" w:color="auto"/>
        <w:left w:val="none" w:sz="0" w:space="0" w:color="auto"/>
        <w:bottom w:val="none" w:sz="0" w:space="0" w:color="auto"/>
        <w:right w:val="none" w:sz="0" w:space="0" w:color="auto"/>
      </w:divBdr>
      <w:divsChild>
        <w:div w:id="2071882581">
          <w:marLeft w:val="0"/>
          <w:marRight w:val="0"/>
          <w:marTop w:val="0"/>
          <w:marBottom w:val="0"/>
          <w:divBdr>
            <w:top w:val="none" w:sz="0" w:space="0" w:color="auto"/>
            <w:left w:val="none" w:sz="0" w:space="0" w:color="auto"/>
            <w:bottom w:val="none" w:sz="0" w:space="0" w:color="auto"/>
            <w:right w:val="none" w:sz="0" w:space="0" w:color="auto"/>
          </w:divBdr>
        </w:div>
        <w:div w:id="1250433017">
          <w:marLeft w:val="0"/>
          <w:marRight w:val="0"/>
          <w:marTop w:val="0"/>
          <w:marBottom w:val="0"/>
          <w:divBdr>
            <w:top w:val="none" w:sz="0" w:space="0" w:color="auto"/>
            <w:left w:val="none" w:sz="0" w:space="0" w:color="auto"/>
            <w:bottom w:val="none" w:sz="0" w:space="0" w:color="auto"/>
            <w:right w:val="none" w:sz="0" w:space="0" w:color="auto"/>
          </w:divBdr>
        </w:div>
        <w:div w:id="848910134">
          <w:marLeft w:val="0"/>
          <w:marRight w:val="0"/>
          <w:marTop w:val="0"/>
          <w:marBottom w:val="0"/>
          <w:divBdr>
            <w:top w:val="none" w:sz="0" w:space="0" w:color="auto"/>
            <w:left w:val="none" w:sz="0" w:space="0" w:color="auto"/>
            <w:bottom w:val="none" w:sz="0" w:space="0" w:color="auto"/>
            <w:right w:val="none" w:sz="0" w:space="0" w:color="auto"/>
          </w:divBdr>
        </w:div>
        <w:div w:id="1296793030">
          <w:marLeft w:val="0"/>
          <w:marRight w:val="0"/>
          <w:marTop w:val="0"/>
          <w:marBottom w:val="0"/>
          <w:divBdr>
            <w:top w:val="none" w:sz="0" w:space="0" w:color="auto"/>
            <w:left w:val="none" w:sz="0" w:space="0" w:color="auto"/>
            <w:bottom w:val="none" w:sz="0" w:space="0" w:color="auto"/>
            <w:right w:val="none" w:sz="0" w:space="0" w:color="auto"/>
          </w:divBdr>
        </w:div>
        <w:div w:id="1244099095">
          <w:marLeft w:val="0"/>
          <w:marRight w:val="0"/>
          <w:marTop w:val="0"/>
          <w:marBottom w:val="0"/>
          <w:divBdr>
            <w:top w:val="none" w:sz="0" w:space="0" w:color="auto"/>
            <w:left w:val="none" w:sz="0" w:space="0" w:color="auto"/>
            <w:bottom w:val="none" w:sz="0" w:space="0" w:color="auto"/>
            <w:right w:val="none" w:sz="0" w:space="0" w:color="auto"/>
          </w:divBdr>
        </w:div>
        <w:div w:id="30152245">
          <w:marLeft w:val="0"/>
          <w:marRight w:val="0"/>
          <w:marTop w:val="0"/>
          <w:marBottom w:val="0"/>
          <w:divBdr>
            <w:top w:val="none" w:sz="0" w:space="0" w:color="auto"/>
            <w:left w:val="none" w:sz="0" w:space="0" w:color="auto"/>
            <w:bottom w:val="none" w:sz="0" w:space="0" w:color="auto"/>
            <w:right w:val="none" w:sz="0" w:space="0" w:color="auto"/>
          </w:divBdr>
        </w:div>
        <w:div w:id="2029990761">
          <w:marLeft w:val="0"/>
          <w:marRight w:val="0"/>
          <w:marTop w:val="0"/>
          <w:marBottom w:val="0"/>
          <w:divBdr>
            <w:top w:val="none" w:sz="0" w:space="0" w:color="auto"/>
            <w:left w:val="none" w:sz="0" w:space="0" w:color="auto"/>
            <w:bottom w:val="none" w:sz="0" w:space="0" w:color="auto"/>
            <w:right w:val="none" w:sz="0" w:space="0" w:color="auto"/>
          </w:divBdr>
        </w:div>
        <w:div w:id="1835217922">
          <w:marLeft w:val="0"/>
          <w:marRight w:val="0"/>
          <w:marTop w:val="0"/>
          <w:marBottom w:val="0"/>
          <w:divBdr>
            <w:top w:val="none" w:sz="0" w:space="0" w:color="auto"/>
            <w:left w:val="none" w:sz="0" w:space="0" w:color="auto"/>
            <w:bottom w:val="none" w:sz="0" w:space="0" w:color="auto"/>
            <w:right w:val="none" w:sz="0" w:space="0" w:color="auto"/>
          </w:divBdr>
        </w:div>
        <w:div w:id="1482233934">
          <w:marLeft w:val="0"/>
          <w:marRight w:val="0"/>
          <w:marTop w:val="0"/>
          <w:marBottom w:val="0"/>
          <w:divBdr>
            <w:top w:val="none" w:sz="0" w:space="0" w:color="auto"/>
            <w:left w:val="none" w:sz="0" w:space="0" w:color="auto"/>
            <w:bottom w:val="none" w:sz="0" w:space="0" w:color="auto"/>
            <w:right w:val="none" w:sz="0" w:space="0" w:color="auto"/>
          </w:divBdr>
        </w:div>
        <w:div w:id="2042630129">
          <w:marLeft w:val="0"/>
          <w:marRight w:val="0"/>
          <w:marTop w:val="0"/>
          <w:marBottom w:val="0"/>
          <w:divBdr>
            <w:top w:val="none" w:sz="0" w:space="0" w:color="auto"/>
            <w:left w:val="none" w:sz="0" w:space="0" w:color="auto"/>
            <w:bottom w:val="none" w:sz="0" w:space="0" w:color="auto"/>
            <w:right w:val="none" w:sz="0" w:space="0" w:color="auto"/>
          </w:divBdr>
        </w:div>
        <w:div w:id="266549673">
          <w:marLeft w:val="0"/>
          <w:marRight w:val="0"/>
          <w:marTop w:val="0"/>
          <w:marBottom w:val="0"/>
          <w:divBdr>
            <w:top w:val="none" w:sz="0" w:space="0" w:color="auto"/>
            <w:left w:val="none" w:sz="0" w:space="0" w:color="auto"/>
            <w:bottom w:val="none" w:sz="0" w:space="0" w:color="auto"/>
            <w:right w:val="none" w:sz="0" w:space="0" w:color="auto"/>
          </w:divBdr>
        </w:div>
        <w:div w:id="458569324">
          <w:marLeft w:val="0"/>
          <w:marRight w:val="0"/>
          <w:marTop w:val="0"/>
          <w:marBottom w:val="0"/>
          <w:divBdr>
            <w:top w:val="none" w:sz="0" w:space="0" w:color="auto"/>
            <w:left w:val="none" w:sz="0" w:space="0" w:color="auto"/>
            <w:bottom w:val="none" w:sz="0" w:space="0" w:color="auto"/>
            <w:right w:val="none" w:sz="0" w:space="0" w:color="auto"/>
          </w:divBdr>
        </w:div>
        <w:div w:id="1465199276">
          <w:marLeft w:val="0"/>
          <w:marRight w:val="0"/>
          <w:marTop w:val="0"/>
          <w:marBottom w:val="0"/>
          <w:divBdr>
            <w:top w:val="none" w:sz="0" w:space="0" w:color="auto"/>
            <w:left w:val="none" w:sz="0" w:space="0" w:color="auto"/>
            <w:bottom w:val="none" w:sz="0" w:space="0" w:color="auto"/>
            <w:right w:val="none" w:sz="0" w:space="0" w:color="auto"/>
          </w:divBdr>
        </w:div>
        <w:div w:id="225920796">
          <w:marLeft w:val="0"/>
          <w:marRight w:val="0"/>
          <w:marTop w:val="0"/>
          <w:marBottom w:val="0"/>
          <w:divBdr>
            <w:top w:val="none" w:sz="0" w:space="0" w:color="auto"/>
            <w:left w:val="none" w:sz="0" w:space="0" w:color="auto"/>
            <w:bottom w:val="none" w:sz="0" w:space="0" w:color="auto"/>
            <w:right w:val="none" w:sz="0" w:space="0" w:color="auto"/>
          </w:divBdr>
        </w:div>
      </w:divsChild>
    </w:div>
    <w:div w:id="723680175">
      <w:bodyDiv w:val="1"/>
      <w:marLeft w:val="0"/>
      <w:marRight w:val="0"/>
      <w:marTop w:val="0"/>
      <w:marBottom w:val="0"/>
      <w:divBdr>
        <w:top w:val="none" w:sz="0" w:space="0" w:color="auto"/>
        <w:left w:val="none" w:sz="0" w:space="0" w:color="auto"/>
        <w:bottom w:val="none" w:sz="0" w:space="0" w:color="auto"/>
        <w:right w:val="none" w:sz="0" w:space="0" w:color="auto"/>
      </w:divBdr>
      <w:divsChild>
        <w:div w:id="373313519">
          <w:marLeft w:val="0"/>
          <w:marRight w:val="0"/>
          <w:marTop w:val="0"/>
          <w:marBottom w:val="0"/>
          <w:divBdr>
            <w:top w:val="none" w:sz="0" w:space="0" w:color="auto"/>
            <w:left w:val="none" w:sz="0" w:space="0" w:color="auto"/>
            <w:bottom w:val="none" w:sz="0" w:space="0" w:color="auto"/>
            <w:right w:val="none" w:sz="0" w:space="0" w:color="auto"/>
          </w:divBdr>
        </w:div>
      </w:divsChild>
    </w:div>
    <w:div w:id="794061586">
      <w:bodyDiv w:val="1"/>
      <w:marLeft w:val="0"/>
      <w:marRight w:val="0"/>
      <w:marTop w:val="0"/>
      <w:marBottom w:val="0"/>
      <w:divBdr>
        <w:top w:val="none" w:sz="0" w:space="0" w:color="auto"/>
        <w:left w:val="none" w:sz="0" w:space="0" w:color="auto"/>
        <w:bottom w:val="none" w:sz="0" w:space="0" w:color="auto"/>
        <w:right w:val="none" w:sz="0" w:space="0" w:color="auto"/>
      </w:divBdr>
    </w:div>
    <w:div w:id="799498063">
      <w:bodyDiv w:val="1"/>
      <w:marLeft w:val="0"/>
      <w:marRight w:val="0"/>
      <w:marTop w:val="0"/>
      <w:marBottom w:val="0"/>
      <w:divBdr>
        <w:top w:val="none" w:sz="0" w:space="0" w:color="auto"/>
        <w:left w:val="none" w:sz="0" w:space="0" w:color="auto"/>
        <w:bottom w:val="none" w:sz="0" w:space="0" w:color="auto"/>
        <w:right w:val="none" w:sz="0" w:space="0" w:color="auto"/>
      </w:divBdr>
      <w:divsChild>
        <w:div w:id="920260106">
          <w:marLeft w:val="0"/>
          <w:marRight w:val="0"/>
          <w:marTop w:val="0"/>
          <w:marBottom w:val="0"/>
          <w:divBdr>
            <w:top w:val="none" w:sz="0" w:space="0" w:color="auto"/>
            <w:left w:val="none" w:sz="0" w:space="0" w:color="auto"/>
            <w:bottom w:val="none" w:sz="0" w:space="0" w:color="auto"/>
            <w:right w:val="none" w:sz="0" w:space="0" w:color="auto"/>
          </w:divBdr>
        </w:div>
      </w:divsChild>
    </w:div>
    <w:div w:id="946304749">
      <w:bodyDiv w:val="1"/>
      <w:marLeft w:val="0"/>
      <w:marRight w:val="0"/>
      <w:marTop w:val="0"/>
      <w:marBottom w:val="0"/>
      <w:divBdr>
        <w:top w:val="none" w:sz="0" w:space="0" w:color="auto"/>
        <w:left w:val="none" w:sz="0" w:space="0" w:color="auto"/>
        <w:bottom w:val="none" w:sz="0" w:space="0" w:color="auto"/>
        <w:right w:val="none" w:sz="0" w:space="0" w:color="auto"/>
      </w:divBdr>
    </w:div>
    <w:div w:id="979310494">
      <w:bodyDiv w:val="1"/>
      <w:marLeft w:val="0"/>
      <w:marRight w:val="0"/>
      <w:marTop w:val="0"/>
      <w:marBottom w:val="0"/>
      <w:divBdr>
        <w:top w:val="none" w:sz="0" w:space="0" w:color="auto"/>
        <w:left w:val="none" w:sz="0" w:space="0" w:color="auto"/>
        <w:bottom w:val="none" w:sz="0" w:space="0" w:color="auto"/>
        <w:right w:val="none" w:sz="0" w:space="0" w:color="auto"/>
      </w:divBdr>
    </w:div>
    <w:div w:id="1068769855">
      <w:bodyDiv w:val="1"/>
      <w:marLeft w:val="0"/>
      <w:marRight w:val="0"/>
      <w:marTop w:val="0"/>
      <w:marBottom w:val="0"/>
      <w:divBdr>
        <w:top w:val="none" w:sz="0" w:space="0" w:color="auto"/>
        <w:left w:val="none" w:sz="0" w:space="0" w:color="auto"/>
        <w:bottom w:val="none" w:sz="0" w:space="0" w:color="auto"/>
        <w:right w:val="none" w:sz="0" w:space="0" w:color="auto"/>
      </w:divBdr>
    </w:div>
    <w:div w:id="1082291864">
      <w:bodyDiv w:val="1"/>
      <w:marLeft w:val="0"/>
      <w:marRight w:val="0"/>
      <w:marTop w:val="0"/>
      <w:marBottom w:val="0"/>
      <w:divBdr>
        <w:top w:val="none" w:sz="0" w:space="0" w:color="auto"/>
        <w:left w:val="none" w:sz="0" w:space="0" w:color="auto"/>
        <w:bottom w:val="none" w:sz="0" w:space="0" w:color="auto"/>
        <w:right w:val="none" w:sz="0" w:space="0" w:color="auto"/>
      </w:divBdr>
      <w:divsChild>
        <w:div w:id="867525138">
          <w:marLeft w:val="0"/>
          <w:marRight w:val="0"/>
          <w:marTop w:val="0"/>
          <w:marBottom w:val="0"/>
          <w:divBdr>
            <w:top w:val="none" w:sz="0" w:space="0" w:color="auto"/>
            <w:left w:val="none" w:sz="0" w:space="0" w:color="auto"/>
            <w:bottom w:val="none" w:sz="0" w:space="0" w:color="auto"/>
            <w:right w:val="none" w:sz="0" w:space="0" w:color="auto"/>
          </w:divBdr>
        </w:div>
        <w:div w:id="29183531">
          <w:marLeft w:val="0"/>
          <w:marRight w:val="0"/>
          <w:marTop w:val="0"/>
          <w:marBottom w:val="0"/>
          <w:divBdr>
            <w:top w:val="none" w:sz="0" w:space="0" w:color="auto"/>
            <w:left w:val="none" w:sz="0" w:space="0" w:color="auto"/>
            <w:bottom w:val="none" w:sz="0" w:space="0" w:color="auto"/>
            <w:right w:val="none" w:sz="0" w:space="0" w:color="auto"/>
          </w:divBdr>
        </w:div>
        <w:div w:id="1748528404">
          <w:marLeft w:val="0"/>
          <w:marRight w:val="0"/>
          <w:marTop w:val="0"/>
          <w:marBottom w:val="0"/>
          <w:divBdr>
            <w:top w:val="none" w:sz="0" w:space="0" w:color="auto"/>
            <w:left w:val="none" w:sz="0" w:space="0" w:color="auto"/>
            <w:bottom w:val="none" w:sz="0" w:space="0" w:color="auto"/>
            <w:right w:val="none" w:sz="0" w:space="0" w:color="auto"/>
          </w:divBdr>
        </w:div>
      </w:divsChild>
    </w:div>
    <w:div w:id="1087308808">
      <w:bodyDiv w:val="1"/>
      <w:marLeft w:val="0"/>
      <w:marRight w:val="0"/>
      <w:marTop w:val="0"/>
      <w:marBottom w:val="0"/>
      <w:divBdr>
        <w:top w:val="none" w:sz="0" w:space="0" w:color="auto"/>
        <w:left w:val="none" w:sz="0" w:space="0" w:color="auto"/>
        <w:bottom w:val="none" w:sz="0" w:space="0" w:color="auto"/>
        <w:right w:val="none" w:sz="0" w:space="0" w:color="auto"/>
      </w:divBdr>
      <w:divsChild>
        <w:div w:id="2042823608">
          <w:marLeft w:val="0"/>
          <w:marRight w:val="0"/>
          <w:marTop w:val="0"/>
          <w:marBottom w:val="0"/>
          <w:divBdr>
            <w:top w:val="none" w:sz="0" w:space="0" w:color="auto"/>
            <w:left w:val="none" w:sz="0" w:space="0" w:color="auto"/>
            <w:bottom w:val="none" w:sz="0" w:space="0" w:color="auto"/>
            <w:right w:val="none" w:sz="0" w:space="0" w:color="auto"/>
          </w:divBdr>
        </w:div>
      </w:divsChild>
    </w:div>
    <w:div w:id="1091779619">
      <w:bodyDiv w:val="1"/>
      <w:marLeft w:val="0"/>
      <w:marRight w:val="0"/>
      <w:marTop w:val="0"/>
      <w:marBottom w:val="0"/>
      <w:divBdr>
        <w:top w:val="none" w:sz="0" w:space="0" w:color="auto"/>
        <w:left w:val="none" w:sz="0" w:space="0" w:color="auto"/>
        <w:bottom w:val="none" w:sz="0" w:space="0" w:color="auto"/>
        <w:right w:val="none" w:sz="0" w:space="0" w:color="auto"/>
      </w:divBdr>
    </w:div>
    <w:div w:id="1092899166">
      <w:bodyDiv w:val="1"/>
      <w:marLeft w:val="0"/>
      <w:marRight w:val="0"/>
      <w:marTop w:val="0"/>
      <w:marBottom w:val="0"/>
      <w:divBdr>
        <w:top w:val="none" w:sz="0" w:space="0" w:color="auto"/>
        <w:left w:val="none" w:sz="0" w:space="0" w:color="auto"/>
        <w:bottom w:val="none" w:sz="0" w:space="0" w:color="auto"/>
        <w:right w:val="none" w:sz="0" w:space="0" w:color="auto"/>
      </w:divBdr>
      <w:divsChild>
        <w:div w:id="1550725038">
          <w:marLeft w:val="0"/>
          <w:marRight w:val="0"/>
          <w:marTop w:val="0"/>
          <w:marBottom w:val="0"/>
          <w:divBdr>
            <w:top w:val="none" w:sz="0" w:space="0" w:color="auto"/>
            <w:left w:val="none" w:sz="0" w:space="0" w:color="auto"/>
            <w:bottom w:val="none" w:sz="0" w:space="0" w:color="auto"/>
            <w:right w:val="none" w:sz="0" w:space="0" w:color="auto"/>
          </w:divBdr>
        </w:div>
      </w:divsChild>
    </w:div>
    <w:div w:id="1123616040">
      <w:bodyDiv w:val="1"/>
      <w:marLeft w:val="0"/>
      <w:marRight w:val="0"/>
      <w:marTop w:val="0"/>
      <w:marBottom w:val="0"/>
      <w:divBdr>
        <w:top w:val="none" w:sz="0" w:space="0" w:color="auto"/>
        <w:left w:val="none" w:sz="0" w:space="0" w:color="auto"/>
        <w:bottom w:val="none" w:sz="0" w:space="0" w:color="auto"/>
        <w:right w:val="none" w:sz="0" w:space="0" w:color="auto"/>
      </w:divBdr>
    </w:div>
    <w:div w:id="1152062837">
      <w:bodyDiv w:val="1"/>
      <w:marLeft w:val="0"/>
      <w:marRight w:val="0"/>
      <w:marTop w:val="0"/>
      <w:marBottom w:val="0"/>
      <w:divBdr>
        <w:top w:val="none" w:sz="0" w:space="0" w:color="auto"/>
        <w:left w:val="none" w:sz="0" w:space="0" w:color="auto"/>
        <w:bottom w:val="none" w:sz="0" w:space="0" w:color="auto"/>
        <w:right w:val="none" w:sz="0" w:space="0" w:color="auto"/>
      </w:divBdr>
    </w:div>
    <w:div w:id="1180002285">
      <w:bodyDiv w:val="1"/>
      <w:marLeft w:val="0"/>
      <w:marRight w:val="0"/>
      <w:marTop w:val="0"/>
      <w:marBottom w:val="0"/>
      <w:divBdr>
        <w:top w:val="none" w:sz="0" w:space="0" w:color="auto"/>
        <w:left w:val="none" w:sz="0" w:space="0" w:color="auto"/>
        <w:bottom w:val="none" w:sz="0" w:space="0" w:color="auto"/>
        <w:right w:val="none" w:sz="0" w:space="0" w:color="auto"/>
      </w:divBdr>
      <w:divsChild>
        <w:div w:id="2146005132">
          <w:marLeft w:val="0"/>
          <w:marRight w:val="0"/>
          <w:marTop w:val="0"/>
          <w:marBottom w:val="0"/>
          <w:divBdr>
            <w:top w:val="none" w:sz="0" w:space="0" w:color="auto"/>
            <w:left w:val="none" w:sz="0" w:space="0" w:color="auto"/>
            <w:bottom w:val="none" w:sz="0" w:space="0" w:color="auto"/>
            <w:right w:val="none" w:sz="0" w:space="0" w:color="auto"/>
          </w:divBdr>
        </w:div>
      </w:divsChild>
    </w:div>
    <w:div w:id="1324434733">
      <w:bodyDiv w:val="1"/>
      <w:marLeft w:val="0"/>
      <w:marRight w:val="0"/>
      <w:marTop w:val="0"/>
      <w:marBottom w:val="0"/>
      <w:divBdr>
        <w:top w:val="none" w:sz="0" w:space="0" w:color="auto"/>
        <w:left w:val="none" w:sz="0" w:space="0" w:color="auto"/>
        <w:bottom w:val="none" w:sz="0" w:space="0" w:color="auto"/>
        <w:right w:val="none" w:sz="0" w:space="0" w:color="auto"/>
      </w:divBdr>
      <w:divsChild>
        <w:div w:id="21902135">
          <w:marLeft w:val="0"/>
          <w:marRight w:val="0"/>
          <w:marTop w:val="0"/>
          <w:marBottom w:val="0"/>
          <w:divBdr>
            <w:top w:val="none" w:sz="0" w:space="0" w:color="auto"/>
            <w:left w:val="none" w:sz="0" w:space="0" w:color="auto"/>
            <w:bottom w:val="none" w:sz="0" w:space="0" w:color="auto"/>
            <w:right w:val="none" w:sz="0" w:space="0" w:color="auto"/>
          </w:divBdr>
        </w:div>
      </w:divsChild>
    </w:div>
    <w:div w:id="1407873560">
      <w:bodyDiv w:val="1"/>
      <w:marLeft w:val="0"/>
      <w:marRight w:val="0"/>
      <w:marTop w:val="0"/>
      <w:marBottom w:val="0"/>
      <w:divBdr>
        <w:top w:val="none" w:sz="0" w:space="0" w:color="auto"/>
        <w:left w:val="none" w:sz="0" w:space="0" w:color="auto"/>
        <w:bottom w:val="none" w:sz="0" w:space="0" w:color="auto"/>
        <w:right w:val="none" w:sz="0" w:space="0" w:color="auto"/>
      </w:divBdr>
      <w:divsChild>
        <w:div w:id="1049454288">
          <w:marLeft w:val="0"/>
          <w:marRight w:val="0"/>
          <w:marTop w:val="0"/>
          <w:marBottom w:val="0"/>
          <w:divBdr>
            <w:top w:val="none" w:sz="0" w:space="0" w:color="auto"/>
            <w:left w:val="none" w:sz="0" w:space="0" w:color="auto"/>
            <w:bottom w:val="none" w:sz="0" w:space="0" w:color="auto"/>
            <w:right w:val="none" w:sz="0" w:space="0" w:color="auto"/>
          </w:divBdr>
        </w:div>
      </w:divsChild>
    </w:div>
    <w:div w:id="1507285300">
      <w:bodyDiv w:val="1"/>
      <w:marLeft w:val="0"/>
      <w:marRight w:val="0"/>
      <w:marTop w:val="0"/>
      <w:marBottom w:val="0"/>
      <w:divBdr>
        <w:top w:val="none" w:sz="0" w:space="0" w:color="auto"/>
        <w:left w:val="none" w:sz="0" w:space="0" w:color="auto"/>
        <w:bottom w:val="none" w:sz="0" w:space="0" w:color="auto"/>
        <w:right w:val="none" w:sz="0" w:space="0" w:color="auto"/>
      </w:divBdr>
    </w:div>
    <w:div w:id="1549104700">
      <w:bodyDiv w:val="1"/>
      <w:marLeft w:val="0"/>
      <w:marRight w:val="0"/>
      <w:marTop w:val="0"/>
      <w:marBottom w:val="0"/>
      <w:divBdr>
        <w:top w:val="none" w:sz="0" w:space="0" w:color="auto"/>
        <w:left w:val="none" w:sz="0" w:space="0" w:color="auto"/>
        <w:bottom w:val="none" w:sz="0" w:space="0" w:color="auto"/>
        <w:right w:val="none" w:sz="0" w:space="0" w:color="auto"/>
      </w:divBdr>
    </w:div>
    <w:div w:id="1641157036">
      <w:bodyDiv w:val="1"/>
      <w:marLeft w:val="0"/>
      <w:marRight w:val="0"/>
      <w:marTop w:val="0"/>
      <w:marBottom w:val="0"/>
      <w:divBdr>
        <w:top w:val="none" w:sz="0" w:space="0" w:color="auto"/>
        <w:left w:val="none" w:sz="0" w:space="0" w:color="auto"/>
        <w:bottom w:val="none" w:sz="0" w:space="0" w:color="auto"/>
        <w:right w:val="none" w:sz="0" w:space="0" w:color="auto"/>
      </w:divBdr>
      <w:divsChild>
        <w:div w:id="986590073">
          <w:marLeft w:val="0"/>
          <w:marRight w:val="0"/>
          <w:marTop w:val="0"/>
          <w:marBottom w:val="0"/>
          <w:divBdr>
            <w:top w:val="none" w:sz="0" w:space="0" w:color="auto"/>
            <w:left w:val="none" w:sz="0" w:space="0" w:color="auto"/>
            <w:bottom w:val="none" w:sz="0" w:space="0" w:color="auto"/>
            <w:right w:val="none" w:sz="0" w:space="0" w:color="auto"/>
          </w:divBdr>
        </w:div>
      </w:divsChild>
    </w:div>
    <w:div w:id="1680768818">
      <w:bodyDiv w:val="1"/>
      <w:marLeft w:val="0"/>
      <w:marRight w:val="0"/>
      <w:marTop w:val="0"/>
      <w:marBottom w:val="0"/>
      <w:divBdr>
        <w:top w:val="none" w:sz="0" w:space="0" w:color="auto"/>
        <w:left w:val="none" w:sz="0" w:space="0" w:color="auto"/>
        <w:bottom w:val="none" w:sz="0" w:space="0" w:color="auto"/>
        <w:right w:val="none" w:sz="0" w:space="0" w:color="auto"/>
      </w:divBdr>
    </w:div>
    <w:div w:id="1714227178">
      <w:bodyDiv w:val="1"/>
      <w:marLeft w:val="0"/>
      <w:marRight w:val="0"/>
      <w:marTop w:val="0"/>
      <w:marBottom w:val="0"/>
      <w:divBdr>
        <w:top w:val="none" w:sz="0" w:space="0" w:color="auto"/>
        <w:left w:val="none" w:sz="0" w:space="0" w:color="auto"/>
        <w:bottom w:val="none" w:sz="0" w:space="0" w:color="auto"/>
        <w:right w:val="none" w:sz="0" w:space="0" w:color="auto"/>
      </w:divBdr>
      <w:divsChild>
        <w:div w:id="2011829435">
          <w:marLeft w:val="0"/>
          <w:marRight w:val="0"/>
          <w:marTop w:val="0"/>
          <w:marBottom w:val="0"/>
          <w:divBdr>
            <w:top w:val="none" w:sz="0" w:space="0" w:color="auto"/>
            <w:left w:val="none" w:sz="0" w:space="0" w:color="auto"/>
            <w:bottom w:val="none" w:sz="0" w:space="0" w:color="auto"/>
            <w:right w:val="none" w:sz="0" w:space="0" w:color="auto"/>
          </w:divBdr>
        </w:div>
      </w:divsChild>
    </w:div>
    <w:div w:id="1782141260">
      <w:bodyDiv w:val="1"/>
      <w:marLeft w:val="0"/>
      <w:marRight w:val="0"/>
      <w:marTop w:val="0"/>
      <w:marBottom w:val="0"/>
      <w:divBdr>
        <w:top w:val="none" w:sz="0" w:space="0" w:color="auto"/>
        <w:left w:val="none" w:sz="0" w:space="0" w:color="auto"/>
        <w:bottom w:val="none" w:sz="0" w:space="0" w:color="auto"/>
        <w:right w:val="none" w:sz="0" w:space="0" w:color="auto"/>
      </w:divBdr>
    </w:div>
    <w:div w:id="1797676839">
      <w:bodyDiv w:val="1"/>
      <w:marLeft w:val="0"/>
      <w:marRight w:val="0"/>
      <w:marTop w:val="0"/>
      <w:marBottom w:val="0"/>
      <w:divBdr>
        <w:top w:val="none" w:sz="0" w:space="0" w:color="auto"/>
        <w:left w:val="none" w:sz="0" w:space="0" w:color="auto"/>
        <w:bottom w:val="none" w:sz="0" w:space="0" w:color="auto"/>
        <w:right w:val="none" w:sz="0" w:space="0" w:color="auto"/>
      </w:divBdr>
      <w:divsChild>
        <w:div w:id="962230113">
          <w:marLeft w:val="0"/>
          <w:marRight w:val="0"/>
          <w:marTop w:val="0"/>
          <w:marBottom w:val="0"/>
          <w:divBdr>
            <w:top w:val="none" w:sz="0" w:space="0" w:color="auto"/>
            <w:left w:val="none" w:sz="0" w:space="0" w:color="auto"/>
            <w:bottom w:val="none" w:sz="0" w:space="0" w:color="auto"/>
            <w:right w:val="none" w:sz="0" w:space="0" w:color="auto"/>
          </w:divBdr>
        </w:div>
        <w:div w:id="1659186946">
          <w:marLeft w:val="0"/>
          <w:marRight w:val="0"/>
          <w:marTop w:val="0"/>
          <w:marBottom w:val="0"/>
          <w:divBdr>
            <w:top w:val="none" w:sz="0" w:space="0" w:color="auto"/>
            <w:left w:val="none" w:sz="0" w:space="0" w:color="auto"/>
            <w:bottom w:val="none" w:sz="0" w:space="0" w:color="auto"/>
            <w:right w:val="none" w:sz="0" w:space="0" w:color="auto"/>
          </w:divBdr>
        </w:div>
        <w:div w:id="2018262152">
          <w:marLeft w:val="0"/>
          <w:marRight w:val="0"/>
          <w:marTop w:val="0"/>
          <w:marBottom w:val="0"/>
          <w:divBdr>
            <w:top w:val="none" w:sz="0" w:space="0" w:color="auto"/>
            <w:left w:val="none" w:sz="0" w:space="0" w:color="auto"/>
            <w:bottom w:val="none" w:sz="0" w:space="0" w:color="auto"/>
            <w:right w:val="none" w:sz="0" w:space="0" w:color="auto"/>
          </w:divBdr>
        </w:div>
        <w:div w:id="1402870048">
          <w:marLeft w:val="0"/>
          <w:marRight w:val="0"/>
          <w:marTop w:val="0"/>
          <w:marBottom w:val="0"/>
          <w:divBdr>
            <w:top w:val="none" w:sz="0" w:space="0" w:color="auto"/>
            <w:left w:val="none" w:sz="0" w:space="0" w:color="auto"/>
            <w:bottom w:val="none" w:sz="0" w:space="0" w:color="auto"/>
            <w:right w:val="none" w:sz="0" w:space="0" w:color="auto"/>
          </w:divBdr>
        </w:div>
      </w:divsChild>
    </w:div>
    <w:div w:id="1867478344">
      <w:bodyDiv w:val="1"/>
      <w:marLeft w:val="0"/>
      <w:marRight w:val="0"/>
      <w:marTop w:val="0"/>
      <w:marBottom w:val="0"/>
      <w:divBdr>
        <w:top w:val="none" w:sz="0" w:space="0" w:color="auto"/>
        <w:left w:val="none" w:sz="0" w:space="0" w:color="auto"/>
        <w:bottom w:val="none" w:sz="0" w:space="0" w:color="auto"/>
        <w:right w:val="none" w:sz="0" w:space="0" w:color="auto"/>
      </w:divBdr>
    </w:div>
    <w:div w:id="1914586665">
      <w:bodyDiv w:val="1"/>
      <w:marLeft w:val="0"/>
      <w:marRight w:val="0"/>
      <w:marTop w:val="0"/>
      <w:marBottom w:val="0"/>
      <w:divBdr>
        <w:top w:val="none" w:sz="0" w:space="0" w:color="auto"/>
        <w:left w:val="none" w:sz="0" w:space="0" w:color="auto"/>
        <w:bottom w:val="none" w:sz="0" w:space="0" w:color="auto"/>
        <w:right w:val="none" w:sz="0" w:space="0" w:color="auto"/>
      </w:divBdr>
      <w:divsChild>
        <w:div w:id="1192569492">
          <w:marLeft w:val="0"/>
          <w:marRight w:val="0"/>
          <w:marTop w:val="0"/>
          <w:marBottom w:val="0"/>
          <w:divBdr>
            <w:top w:val="none" w:sz="0" w:space="0" w:color="auto"/>
            <w:left w:val="none" w:sz="0" w:space="0" w:color="auto"/>
            <w:bottom w:val="none" w:sz="0" w:space="0" w:color="auto"/>
            <w:right w:val="none" w:sz="0" w:space="0" w:color="auto"/>
          </w:divBdr>
        </w:div>
      </w:divsChild>
    </w:div>
    <w:div w:id="1956907827">
      <w:bodyDiv w:val="1"/>
      <w:marLeft w:val="0"/>
      <w:marRight w:val="0"/>
      <w:marTop w:val="0"/>
      <w:marBottom w:val="0"/>
      <w:divBdr>
        <w:top w:val="none" w:sz="0" w:space="0" w:color="auto"/>
        <w:left w:val="none" w:sz="0" w:space="0" w:color="auto"/>
        <w:bottom w:val="none" w:sz="0" w:space="0" w:color="auto"/>
        <w:right w:val="none" w:sz="0" w:space="0" w:color="auto"/>
      </w:divBdr>
    </w:div>
    <w:div w:id="2058578035">
      <w:bodyDiv w:val="1"/>
      <w:marLeft w:val="0"/>
      <w:marRight w:val="0"/>
      <w:marTop w:val="0"/>
      <w:marBottom w:val="0"/>
      <w:divBdr>
        <w:top w:val="none" w:sz="0" w:space="0" w:color="auto"/>
        <w:left w:val="none" w:sz="0" w:space="0" w:color="auto"/>
        <w:bottom w:val="none" w:sz="0" w:space="0" w:color="auto"/>
        <w:right w:val="none" w:sz="0" w:space="0" w:color="auto"/>
      </w:divBdr>
    </w:div>
    <w:div w:id="2085179174">
      <w:bodyDiv w:val="1"/>
      <w:marLeft w:val="0"/>
      <w:marRight w:val="0"/>
      <w:marTop w:val="0"/>
      <w:marBottom w:val="0"/>
      <w:divBdr>
        <w:top w:val="none" w:sz="0" w:space="0" w:color="auto"/>
        <w:left w:val="none" w:sz="0" w:space="0" w:color="auto"/>
        <w:bottom w:val="none" w:sz="0" w:space="0" w:color="auto"/>
        <w:right w:val="none" w:sz="0" w:space="0" w:color="auto"/>
      </w:divBdr>
      <w:divsChild>
        <w:div w:id="1698578807">
          <w:marLeft w:val="0"/>
          <w:marRight w:val="0"/>
          <w:marTop w:val="0"/>
          <w:marBottom w:val="0"/>
          <w:divBdr>
            <w:top w:val="none" w:sz="0" w:space="0" w:color="auto"/>
            <w:left w:val="none" w:sz="0" w:space="0" w:color="auto"/>
            <w:bottom w:val="none" w:sz="0" w:space="0" w:color="auto"/>
            <w:right w:val="none" w:sz="0" w:space="0" w:color="auto"/>
          </w:divBdr>
        </w:div>
      </w:divsChild>
    </w:div>
    <w:div w:id="2116901283">
      <w:bodyDiv w:val="1"/>
      <w:marLeft w:val="0"/>
      <w:marRight w:val="0"/>
      <w:marTop w:val="0"/>
      <w:marBottom w:val="0"/>
      <w:divBdr>
        <w:top w:val="none" w:sz="0" w:space="0" w:color="auto"/>
        <w:left w:val="none" w:sz="0" w:space="0" w:color="auto"/>
        <w:bottom w:val="none" w:sz="0" w:space="0" w:color="auto"/>
        <w:right w:val="none" w:sz="0" w:space="0" w:color="auto"/>
      </w:divBdr>
      <w:divsChild>
        <w:div w:id="232933431">
          <w:marLeft w:val="0"/>
          <w:marRight w:val="0"/>
          <w:marTop w:val="0"/>
          <w:marBottom w:val="0"/>
          <w:divBdr>
            <w:top w:val="none" w:sz="0" w:space="0" w:color="auto"/>
            <w:left w:val="none" w:sz="0" w:space="0" w:color="auto"/>
            <w:bottom w:val="none" w:sz="0" w:space="0" w:color="auto"/>
            <w:right w:val="none" w:sz="0" w:space="0" w:color="auto"/>
          </w:divBdr>
        </w:div>
        <w:div w:id="2009284147">
          <w:marLeft w:val="0"/>
          <w:marRight w:val="0"/>
          <w:marTop w:val="0"/>
          <w:marBottom w:val="0"/>
          <w:divBdr>
            <w:top w:val="none" w:sz="0" w:space="0" w:color="auto"/>
            <w:left w:val="none" w:sz="0" w:space="0" w:color="auto"/>
            <w:bottom w:val="none" w:sz="0" w:space="0" w:color="auto"/>
            <w:right w:val="none" w:sz="0" w:space="0" w:color="auto"/>
          </w:divBdr>
        </w:div>
        <w:div w:id="1180974061">
          <w:marLeft w:val="0"/>
          <w:marRight w:val="0"/>
          <w:marTop w:val="0"/>
          <w:marBottom w:val="0"/>
          <w:divBdr>
            <w:top w:val="none" w:sz="0" w:space="0" w:color="auto"/>
            <w:left w:val="none" w:sz="0" w:space="0" w:color="auto"/>
            <w:bottom w:val="none" w:sz="0" w:space="0" w:color="auto"/>
            <w:right w:val="none" w:sz="0" w:space="0" w:color="auto"/>
          </w:divBdr>
        </w:div>
        <w:div w:id="13268264">
          <w:marLeft w:val="0"/>
          <w:marRight w:val="0"/>
          <w:marTop w:val="0"/>
          <w:marBottom w:val="0"/>
          <w:divBdr>
            <w:top w:val="none" w:sz="0" w:space="0" w:color="auto"/>
            <w:left w:val="none" w:sz="0" w:space="0" w:color="auto"/>
            <w:bottom w:val="none" w:sz="0" w:space="0" w:color="auto"/>
            <w:right w:val="none" w:sz="0" w:space="0" w:color="auto"/>
          </w:divBdr>
        </w:div>
        <w:div w:id="983000718">
          <w:marLeft w:val="0"/>
          <w:marRight w:val="0"/>
          <w:marTop w:val="0"/>
          <w:marBottom w:val="0"/>
          <w:divBdr>
            <w:top w:val="none" w:sz="0" w:space="0" w:color="auto"/>
            <w:left w:val="none" w:sz="0" w:space="0" w:color="auto"/>
            <w:bottom w:val="none" w:sz="0" w:space="0" w:color="auto"/>
            <w:right w:val="none" w:sz="0" w:space="0" w:color="auto"/>
          </w:divBdr>
        </w:div>
        <w:div w:id="220794371">
          <w:marLeft w:val="0"/>
          <w:marRight w:val="0"/>
          <w:marTop w:val="0"/>
          <w:marBottom w:val="0"/>
          <w:divBdr>
            <w:top w:val="none" w:sz="0" w:space="0" w:color="auto"/>
            <w:left w:val="none" w:sz="0" w:space="0" w:color="auto"/>
            <w:bottom w:val="none" w:sz="0" w:space="0" w:color="auto"/>
            <w:right w:val="none" w:sz="0" w:space="0" w:color="auto"/>
          </w:divBdr>
        </w:div>
        <w:div w:id="170220359">
          <w:marLeft w:val="0"/>
          <w:marRight w:val="0"/>
          <w:marTop w:val="0"/>
          <w:marBottom w:val="0"/>
          <w:divBdr>
            <w:top w:val="none" w:sz="0" w:space="0" w:color="auto"/>
            <w:left w:val="none" w:sz="0" w:space="0" w:color="auto"/>
            <w:bottom w:val="none" w:sz="0" w:space="0" w:color="auto"/>
            <w:right w:val="none" w:sz="0" w:space="0" w:color="auto"/>
          </w:divBdr>
        </w:div>
        <w:div w:id="1236165318">
          <w:marLeft w:val="0"/>
          <w:marRight w:val="0"/>
          <w:marTop w:val="0"/>
          <w:marBottom w:val="0"/>
          <w:divBdr>
            <w:top w:val="none" w:sz="0" w:space="0" w:color="auto"/>
            <w:left w:val="none" w:sz="0" w:space="0" w:color="auto"/>
            <w:bottom w:val="none" w:sz="0" w:space="0" w:color="auto"/>
            <w:right w:val="none" w:sz="0" w:space="0" w:color="auto"/>
          </w:divBdr>
        </w:div>
      </w:divsChild>
    </w:div>
    <w:div w:id="2120949658">
      <w:bodyDiv w:val="1"/>
      <w:marLeft w:val="0"/>
      <w:marRight w:val="0"/>
      <w:marTop w:val="0"/>
      <w:marBottom w:val="0"/>
      <w:divBdr>
        <w:top w:val="none" w:sz="0" w:space="0" w:color="auto"/>
        <w:left w:val="none" w:sz="0" w:space="0" w:color="auto"/>
        <w:bottom w:val="none" w:sz="0" w:space="0" w:color="auto"/>
        <w:right w:val="none" w:sz="0" w:space="0" w:color="auto"/>
      </w:divBdr>
      <w:divsChild>
        <w:div w:id="1232622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consultant.ru/document/cons_doc_LAW_383542/" TargetMode="External"/><Relationship Id="rId1" Type="http://schemas.openxmlformats.org/officeDocument/2006/relationships/hyperlink" Target="http://www.consultant.ru/document/cons_doc_LAW_406131/3d0cac60971a511280cbba229d9b6329c07731f7/"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80</Pages>
  <Words>28779</Words>
  <Characters>164043</Characters>
  <Application>Microsoft Office Word</Application>
  <DocSecurity>0</DocSecurity>
  <Lines>1367</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Пахомова Татьяна Сергеевна</dc:creator>
  <cp:lastModifiedBy>Трофимова Марина Викторовна</cp:lastModifiedBy>
  <cp:revision>18</cp:revision>
  <cp:lastPrinted>2026-02-12T07:53:00Z</cp:lastPrinted>
  <dcterms:created xsi:type="dcterms:W3CDTF">2026-02-02T08:24:00Z</dcterms:created>
  <dcterms:modified xsi:type="dcterms:W3CDTF">2026-02-13T07:12:00Z</dcterms:modified>
  <cp:version>1048576</cp:version>
</cp:coreProperties>
</file>