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62" w:rsidRDefault="00B10B62" w:rsidP="00B10B62">
      <w:pPr>
        <w:jc w:val="center"/>
      </w:pPr>
      <w:r>
        <w:rPr>
          <w:noProof/>
        </w:rPr>
        <w:drawing>
          <wp:inline distT="0" distB="0" distL="0" distR="0">
            <wp:extent cx="399415" cy="541020"/>
            <wp:effectExtent l="0" t="0" r="635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62" w:rsidRDefault="00B10B62" w:rsidP="00B10B62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B10B62" w:rsidRDefault="00B10B62" w:rsidP="00B10B62">
      <w:pPr>
        <w:widowControl/>
        <w:autoSpaceDE/>
        <w:adjustRightInd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КОНТРОЛЬНО-СЧЕТНЫЙ ОРГАН МУНИЦИПАЛЬНОГО ОБРАЗОВАНИЯ</w:t>
      </w:r>
    </w:p>
    <w:p w:rsidR="00B10B62" w:rsidRDefault="00B10B62" w:rsidP="00B10B62">
      <w:pPr>
        <w:keepNext/>
        <w:widowControl/>
        <w:autoSpaceDE/>
        <w:adjustRightInd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СЧЕТНАЯ ПАЛАТА ГОРОДА НИЖНЕВАРТОВСКА</w:t>
      </w:r>
    </w:p>
    <w:p w:rsidR="00B10B62" w:rsidRDefault="00B10B62" w:rsidP="00B10B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 – Югра</w:t>
      </w:r>
    </w:p>
    <w:p w:rsidR="00B10B62" w:rsidRDefault="00B10B62" w:rsidP="00B10B62">
      <w:pPr>
        <w:widowControl/>
        <w:autoSpaceDE/>
        <w:adjustRightInd/>
        <w:jc w:val="center"/>
        <w:rPr>
          <w:b/>
          <w:sz w:val="32"/>
          <w:szCs w:val="32"/>
        </w:rPr>
      </w:pPr>
    </w:p>
    <w:p w:rsidR="00B10B62" w:rsidRDefault="00B10B62" w:rsidP="00B10B62">
      <w:pPr>
        <w:widowControl/>
        <w:autoSpaceDE/>
        <w:adjustRightInd/>
        <w:jc w:val="center"/>
        <w:rPr>
          <w:b/>
          <w:sz w:val="16"/>
          <w:szCs w:val="16"/>
        </w:rPr>
      </w:pPr>
    </w:p>
    <w:p w:rsidR="00B10B62" w:rsidRDefault="00B10B62" w:rsidP="00B10B62">
      <w:pPr>
        <w:keepNext/>
        <w:widowControl/>
        <w:autoSpaceDE/>
        <w:adjustRightInd/>
        <w:ind w:left="-13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0B62" w:rsidRDefault="00B10B62" w:rsidP="00B10B62">
      <w:pPr>
        <w:keepNext/>
        <w:widowControl/>
        <w:autoSpaceDE/>
        <w:adjustRightInd/>
        <w:outlineLvl w:val="0"/>
        <w:rPr>
          <w:sz w:val="32"/>
          <w:szCs w:val="28"/>
        </w:rPr>
      </w:pPr>
      <w:r>
        <w:rPr>
          <w:sz w:val="32"/>
          <w:szCs w:val="28"/>
        </w:rPr>
        <w:t xml:space="preserve">  </w:t>
      </w:r>
    </w:p>
    <w:p w:rsidR="00B10B62" w:rsidRDefault="00B10B62" w:rsidP="00B10B62">
      <w:pPr>
        <w:rPr>
          <w:sz w:val="24"/>
          <w:szCs w:val="24"/>
        </w:rPr>
      </w:pPr>
    </w:p>
    <w:p w:rsidR="00B10B62" w:rsidRPr="00816CD3" w:rsidRDefault="00816CD3" w:rsidP="00B10B62">
      <w:pPr>
        <w:keepNext/>
        <w:widowControl/>
        <w:autoSpaceDE/>
        <w:adjustRightInd/>
        <w:outlineLvl w:val="0"/>
        <w:rPr>
          <w:b/>
          <w:sz w:val="28"/>
          <w:szCs w:val="28"/>
        </w:rPr>
      </w:pPr>
      <w:r w:rsidRPr="00816CD3">
        <w:rPr>
          <w:b/>
          <w:sz w:val="28"/>
          <w:szCs w:val="28"/>
        </w:rPr>
        <w:t>от 21</w:t>
      </w:r>
      <w:r w:rsidR="00B10B62" w:rsidRPr="00816CD3">
        <w:rPr>
          <w:b/>
          <w:sz w:val="28"/>
          <w:szCs w:val="28"/>
        </w:rPr>
        <w:t xml:space="preserve"> мая 2018 г</w:t>
      </w:r>
      <w:r w:rsidRPr="00816CD3">
        <w:rPr>
          <w:b/>
          <w:sz w:val="28"/>
          <w:szCs w:val="28"/>
        </w:rPr>
        <w:t>ода</w:t>
      </w:r>
      <w:r w:rsidR="00B10B62" w:rsidRPr="00816CD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</w:t>
      </w:r>
      <w:r w:rsidR="00B10B62" w:rsidRPr="00816CD3">
        <w:rPr>
          <w:b/>
          <w:sz w:val="28"/>
          <w:szCs w:val="28"/>
        </w:rPr>
        <w:t xml:space="preserve">               </w:t>
      </w:r>
      <w:r w:rsidR="00897D14" w:rsidRPr="00816CD3">
        <w:rPr>
          <w:b/>
          <w:sz w:val="28"/>
          <w:szCs w:val="28"/>
        </w:rPr>
        <w:t xml:space="preserve">                      </w:t>
      </w:r>
      <w:r w:rsidR="00945186">
        <w:rPr>
          <w:b/>
          <w:sz w:val="28"/>
          <w:szCs w:val="28"/>
        </w:rPr>
        <w:t xml:space="preserve">   № 6</w:t>
      </w:r>
      <w:bookmarkStart w:id="0" w:name="_GoBack"/>
      <w:bookmarkEnd w:id="0"/>
      <w:r w:rsidR="00B10B62" w:rsidRPr="00816CD3">
        <w:rPr>
          <w:b/>
          <w:sz w:val="28"/>
          <w:szCs w:val="28"/>
        </w:rPr>
        <w:t xml:space="preserve"> </w:t>
      </w:r>
    </w:p>
    <w:p w:rsidR="00B10B62" w:rsidRDefault="00B10B62" w:rsidP="00B10B62">
      <w:pPr>
        <w:jc w:val="both"/>
      </w:pPr>
    </w:p>
    <w:p w:rsidR="00B10B62" w:rsidRDefault="00B10B62" w:rsidP="00B10B6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B10B62" w:rsidTr="00816CD3">
        <w:trPr>
          <w:trHeight w:val="1818"/>
        </w:trPr>
        <w:tc>
          <w:tcPr>
            <w:tcW w:w="4077" w:type="dxa"/>
          </w:tcPr>
          <w:p w:rsidR="00B10B62" w:rsidRDefault="00B10B6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внесении изменений в  план противодействия коррупции в Счетной палате города Нижневартовска на 2018 год</w:t>
            </w:r>
          </w:p>
          <w:p w:rsidR="00B10B62" w:rsidRDefault="00B10B62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</w:tbl>
    <w:p w:rsidR="00B10B62" w:rsidRDefault="00B10B62" w:rsidP="00B10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19.12.2008 года № 273-ФЗ «О противодействии коррупции», руководствуясь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статьями 2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4</w:t>
        </w:r>
      </w:hyperlink>
      <w:r>
        <w:rPr>
          <w:sz w:val="28"/>
          <w:szCs w:val="28"/>
        </w:rPr>
        <w:t xml:space="preserve"> Закона Ханты-Мансийского автономного округа - Югры от 25.09. 2008 года № 86-оз «О мерах по противодействию коррупции в Ханты-Мансийском автономном округе – Югре»: </w:t>
      </w:r>
    </w:p>
    <w:p w:rsidR="00B10B62" w:rsidRDefault="00B10B62" w:rsidP="00B10B62">
      <w:pPr>
        <w:ind w:firstLine="540"/>
        <w:jc w:val="both"/>
        <w:rPr>
          <w:sz w:val="28"/>
          <w:szCs w:val="28"/>
        </w:rPr>
      </w:pPr>
    </w:p>
    <w:p w:rsidR="00B10B62" w:rsidRDefault="00B10B62" w:rsidP="00B10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8" w:anchor="Par30" w:history="1">
        <w:r>
          <w:rPr>
            <w:rStyle w:val="a3"/>
            <w:color w:val="auto"/>
            <w:sz w:val="28"/>
            <w:szCs w:val="28"/>
            <w:u w:val="none"/>
          </w:rPr>
          <w:t>План</w:t>
        </w:r>
      </w:hyperlink>
      <w:r>
        <w:rPr>
          <w:sz w:val="28"/>
          <w:szCs w:val="28"/>
        </w:rPr>
        <w:t xml:space="preserve"> противодействия коррупции в Счетной палате города Нижневартовска на  2018 год, утвержденный постановлением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счетного органа муниципального образования города Нижневартовска – счетной палаты города Нижневартовска от 27.12.2017 № 20 изменения, заменив по тексту документа слова «</w:t>
      </w:r>
      <w:r w:rsidRPr="00B10B62">
        <w:rPr>
          <w:sz w:val="28"/>
          <w:szCs w:val="28"/>
        </w:rPr>
        <w:t>организационно-правовой отдел</w:t>
      </w:r>
      <w:r>
        <w:rPr>
          <w:sz w:val="28"/>
          <w:szCs w:val="28"/>
        </w:rPr>
        <w:t>» словами «отдел аудита и обеспечения деятельности».</w:t>
      </w:r>
    </w:p>
    <w:p w:rsidR="00B10B62" w:rsidRDefault="00B10B62" w:rsidP="00B10B62">
      <w:pPr>
        <w:ind w:firstLine="540"/>
        <w:jc w:val="both"/>
        <w:rPr>
          <w:sz w:val="28"/>
          <w:szCs w:val="28"/>
        </w:rPr>
      </w:pPr>
    </w:p>
    <w:p w:rsidR="00B10B62" w:rsidRDefault="00B10B62" w:rsidP="00B10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органов местного самоуправления.</w:t>
      </w:r>
    </w:p>
    <w:p w:rsidR="00B10B62" w:rsidRDefault="00B10B62" w:rsidP="00B10B62">
      <w:pPr>
        <w:ind w:firstLine="540"/>
        <w:jc w:val="both"/>
        <w:rPr>
          <w:sz w:val="28"/>
          <w:szCs w:val="28"/>
        </w:rPr>
      </w:pPr>
    </w:p>
    <w:p w:rsidR="00B10B62" w:rsidRDefault="00897D14" w:rsidP="00B10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B62">
        <w:rPr>
          <w:sz w:val="28"/>
          <w:szCs w:val="28"/>
        </w:rPr>
        <w:t>. Настоящее постановление вступает в силу с момента его подписания</w:t>
      </w:r>
      <w:r>
        <w:rPr>
          <w:sz w:val="28"/>
          <w:szCs w:val="28"/>
        </w:rPr>
        <w:t xml:space="preserve"> и распространяет свое действие с 01.03.2018</w:t>
      </w:r>
      <w:r w:rsidR="00B10B62">
        <w:rPr>
          <w:sz w:val="28"/>
          <w:szCs w:val="28"/>
        </w:rPr>
        <w:t>.</w:t>
      </w:r>
    </w:p>
    <w:p w:rsidR="00B10B62" w:rsidRDefault="00B10B62" w:rsidP="00B10B62">
      <w:pPr>
        <w:ind w:left="150"/>
        <w:rPr>
          <w:sz w:val="28"/>
          <w:szCs w:val="28"/>
        </w:rPr>
      </w:pPr>
    </w:p>
    <w:p w:rsidR="00B10B62" w:rsidRDefault="00B10B62" w:rsidP="00B10B62">
      <w:pPr>
        <w:ind w:left="150"/>
        <w:rPr>
          <w:sz w:val="28"/>
          <w:szCs w:val="28"/>
        </w:rPr>
      </w:pPr>
    </w:p>
    <w:p w:rsidR="00B10B62" w:rsidRDefault="00B10B62" w:rsidP="00B10B62">
      <w:pPr>
        <w:rPr>
          <w:sz w:val="28"/>
          <w:szCs w:val="28"/>
        </w:rPr>
      </w:pPr>
    </w:p>
    <w:p w:rsidR="00B10B62" w:rsidRPr="00816CD3" w:rsidRDefault="00B10B62" w:rsidP="00B10B62">
      <w:pPr>
        <w:rPr>
          <w:sz w:val="28"/>
          <w:szCs w:val="28"/>
        </w:rPr>
      </w:pPr>
      <w:r w:rsidRPr="00816CD3">
        <w:rPr>
          <w:sz w:val="28"/>
          <w:szCs w:val="28"/>
        </w:rPr>
        <w:t xml:space="preserve">Председатель                                                                               </w:t>
      </w:r>
      <w:proofErr w:type="spellStart"/>
      <w:r w:rsidRPr="00816CD3">
        <w:rPr>
          <w:sz w:val="28"/>
          <w:szCs w:val="28"/>
        </w:rPr>
        <w:t>С.П.Суханова</w:t>
      </w:r>
      <w:proofErr w:type="spellEnd"/>
    </w:p>
    <w:p w:rsidR="00470D8F" w:rsidRDefault="00470D8F"/>
    <w:sectPr w:rsidR="0047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62"/>
    <w:rsid w:val="00470D8F"/>
    <w:rsid w:val="00816CD3"/>
    <w:rsid w:val="00897D14"/>
    <w:rsid w:val="00945186"/>
    <w:rsid w:val="00B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C94E"/>
  <w15:docId w15:val="{6A845B7B-88CB-453C-AC4D-513A9599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6.34.250\&#1086;&#1073;&#1097;&#1072;&#1103;\&#1044;&#1077;&#1083;&#1086;&#1087;&#1088;&#1086;&#1080;&#1079;&#1074;&#1086;&#1076;&#1089;&#1090;&#1074;&#1086;\&#1055;&#1086;&#1089;&#1090;&#1072;&#1085;&#1086;&#1074;&#1083;&#1077;&#1085;&#1080;&#1103;\2013\13%20&#1086;&#1090;%2027.12.2013%20&#1087;&#1083;&#1072;&#1085;%20&#1087;&#1086;%20&#1087;&#1088;&#1086;&#1090;&#1080;&#1074;&#1086;&#1076;&#1077;&#1081;&#1089;&#1090;&#1074;&#1080;&#1102;%20&#1082;&#1086;&#1088;&#1088;&#1091;&#1087;&#1094;&#1080;&#1080;%20&#1085;&#1072;%202014&#1075;.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B8706A4DC3BC1C9390E3FD617267D888C6E4B05EA80754CE11AB7ED8C46131E63A72E728B0CA299F295FBCj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8706A4DC3BC1C9390E3FD617267D888C6E4B05EA80754CE11AB7ED8C46131E63A72E728B0CA299F295DBCjCH" TargetMode="External"/><Relationship Id="rId5" Type="http://schemas.openxmlformats.org/officeDocument/2006/relationships/hyperlink" Target="consultantplus://offline/ref=91B8706A4DC3BC1C9390FDF0771E30D78FCFBBB45DA80E04964EF0238FBCjD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Билиенко Наталья Олеговна</cp:lastModifiedBy>
  <cp:revision>4</cp:revision>
  <dcterms:created xsi:type="dcterms:W3CDTF">2018-05-21T12:16:00Z</dcterms:created>
  <dcterms:modified xsi:type="dcterms:W3CDTF">2018-05-22T04:15:00Z</dcterms:modified>
</cp:coreProperties>
</file>