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sz w:val="28"/>
          <w:szCs w:val="28"/>
        </w:rPr>
      </w:pPr>
      <w:r w:rsidRPr="00511AA8">
        <w:rPr>
          <w:sz w:val="28"/>
          <w:szCs w:val="28"/>
        </w:rPr>
        <w:t xml:space="preserve">АДМИНИСТРАЦИЯ ГОРОДА </w:t>
      </w:r>
      <w:r>
        <w:rPr>
          <w:sz w:val="28"/>
          <w:szCs w:val="28"/>
        </w:rPr>
        <w:t>НИЖНЕВАРТОВСК</w:t>
      </w:r>
      <w:r w:rsidRPr="00511AA8">
        <w:rPr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sz w:val="28"/>
          <w:szCs w:val="28"/>
        </w:rPr>
      </w:pPr>
      <w:r w:rsidRPr="00511AA8">
        <w:rPr>
          <w:b/>
          <w:bCs/>
          <w:sz w:val="28"/>
          <w:szCs w:val="28"/>
        </w:rPr>
        <w:t>ПРОТОКОЛ</w:t>
      </w:r>
    </w:p>
    <w:p w:rsidR="00135D77" w:rsidRDefault="00FC72C0" w:rsidP="00135D77">
      <w:pPr>
        <w:ind w:left="851"/>
        <w:jc w:val="center"/>
        <w:rPr>
          <w:b/>
          <w:bCs/>
          <w:sz w:val="28"/>
          <w:szCs w:val="28"/>
        </w:rPr>
      </w:pPr>
      <w:r w:rsidRPr="00511AA8">
        <w:rPr>
          <w:b/>
          <w:bCs/>
          <w:sz w:val="28"/>
          <w:szCs w:val="28"/>
        </w:rPr>
        <w:t xml:space="preserve">заседания комиссии по вопросам </w:t>
      </w:r>
      <w:r>
        <w:rPr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135D77">
      <w:pPr>
        <w:ind w:left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города Нижневартовска</w:t>
      </w:r>
    </w:p>
    <w:p w:rsidR="00135D77" w:rsidRDefault="00135D77" w:rsidP="00FC72C0">
      <w:pPr>
        <w:ind w:left="851"/>
        <w:jc w:val="right"/>
        <w:rPr>
          <w:b/>
          <w:bCs/>
          <w:sz w:val="28"/>
          <w:szCs w:val="28"/>
        </w:rPr>
      </w:pPr>
    </w:p>
    <w:p w:rsidR="00FC72C0" w:rsidRPr="00511AA8" w:rsidRDefault="00D34634" w:rsidP="00FC72C0">
      <w:pPr>
        <w:ind w:left="851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02.04</w:t>
      </w:r>
      <w:r w:rsidR="002433D3" w:rsidRPr="002433D3">
        <w:rPr>
          <w:b/>
          <w:bCs/>
          <w:sz w:val="28"/>
          <w:szCs w:val="28"/>
        </w:rPr>
        <w:t>.</w:t>
      </w:r>
      <w:r w:rsidR="001E10A6">
        <w:rPr>
          <w:b/>
          <w:bCs/>
          <w:sz w:val="28"/>
          <w:szCs w:val="28"/>
        </w:rPr>
        <w:t>202</w:t>
      </w:r>
      <w:r w:rsidR="00EF6CC5">
        <w:rPr>
          <w:b/>
          <w:bCs/>
          <w:sz w:val="28"/>
          <w:szCs w:val="28"/>
        </w:rPr>
        <w:t>6</w:t>
      </w:r>
      <w:r w:rsidR="00FC72C0" w:rsidRPr="00511AA8">
        <w:rPr>
          <w:b/>
          <w:bCs/>
          <w:sz w:val="28"/>
          <w:szCs w:val="28"/>
        </w:rPr>
        <w:t xml:space="preserve"> № </w:t>
      </w:r>
      <w:r w:rsidR="001E10A6">
        <w:rPr>
          <w:b/>
          <w:bCs/>
          <w:sz w:val="28"/>
          <w:szCs w:val="28"/>
        </w:rPr>
        <w:t>01/202</w:t>
      </w:r>
      <w:r w:rsidR="00EF6CC5">
        <w:rPr>
          <w:b/>
          <w:bCs/>
          <w:sz w:val="28"/>
          <w:szCs w:val="28"/>
        </w:rPr>
        <w:t>6</w:t>
      </w:r>
      <w:r w:rsidR="00FC72C0" w:rsidRPr="00511AA8">
        <w:rPr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sz w:val="28"/>
          <w:szCs w:val="28"/>
        </w:rPr>
      </w:pPr>
      <w:r w:rsidRPr="00511AA8">
        <w:rPr>
          <w:b/>
          <w:bCs/>
          <w:sz w:val="28"/>
          <w:szCs w:val="28"/>
        </w:rPr>
        <w:t xml:space="preserve">Присутствовали: </w:t>
      </w:r>
    </w:p>
    <w:p w:rsidR="00FC72C0" w:rsidRDefault="007C795F" w:rsidP="00FC72C0">
      <w:pPr>
        <w:ind w:left="851" w:firstLine="708"/>
        <w:jc w:val="both"/>
        <w:rPr>
          <w:sz w:val="28"/>
          <w:szCs w:val="28"/>
        </w:rPr>
      </w:pPr>
      <w:r w:rsidRPr="00FD776A">
        <w:rPr>
          <w:b/>
          <w:sz w:val="28"/>
          <w:szCs w:val="28"/>
        </w:rPr>
        <w:t>С</w:t>
      </w:r>
      <w:r w:rsidR="00FC72C0" w:rsidRPr="00FD776A">
        <w:rPr>
          <w:b/>
          <w:sz w:val="28"/>
          <w:szCs w:val="28"/>
        </w:rPr>
        <w:t>.</w:t>
      </w:r>
      <w:r w:rsidRPr="00FD776A">
        <w:rPr>
          <w:b/>
          <w:sz w:val="28"/>
          <w:szCs w:val="28"/>
        </w:rPr>
        <w:t>И</w:t>
      </w:r>
      <w:r w:rsidR="00FC72C0" w:rsidRPr="00FD776A">
        <w:rPr>
          <w:b/>
          <w:sz w:val="28"/>
          <w:szCs w:val="28"/>
        </w:rPr>
        <w:t xml:space="preserve">. </w:t>
      </w:r>
      <w:r w:rsidRPr="00FD776A">
        <w:rPr>
          <w:b/>
          <w:sz w:val="28"/>
          <w:szCs w:val="28"/>
        </w:rPr>
        <w:t>Ефремов</w:t>
      </w:r>
      <w:r w:rsidR="00FC72C0">
        <w:rPr>
          <w:sz w:val="28"/>
          <w:szCs w:val="28"/>
        </w:rPr>
        <w:t>,</w:t>
      </w:r>
      <w:r w:rsidR="00FC72C0" w:rsidRPr="00511AA8">
        <w:rPr>
          <w:sz w:val="28"/>
          <w:szCs w:val="28"/>
        </w:rPr>
        <w:t xml:space="preserve"> </w:t>
      </w:r>
      <w:r w:rsidR="00FC72C0">
        <w:rPr>
          <w:sz w:val="28"/>
          <w:szCs w:val="28"/>
        </w:rPr>
        <w:t>заместител</w:t>
      </w:r>
      <w:r w:rsidR="00EF6CC5">
        <w:rPr>
          <w:sz w:val="28"/>
          <w:szCs w:val="28"/>
        </w:rPr>
        <w:t>ь</w:t>
      </w:r>
      <w:r w:rsidR="00FC72C0">
        <w:rPr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B9794B" w:rsidP="00FC72C0">
      <w:pPr>
        <w:ind w:left="85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C72C0" w:rsidRPr="00DD39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FC72C0" w:rsidRPr="00DD396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Чеботарев</w:t>
      </w:r>
      <w:r w:rsidR="00FC72C0" w:rsidRPr="00402B62">
        <w:rPr>
          <w:sz w:val="28"/>
          <w:szCs w:val="28"/>
        </w:rPr>
        <w:t>,</w:t>
      </w:r>
      <w:r w:rsidR="00FC72C0" w:rsidRPr="00DD3965">
        <w:rPr>
          <w:b/>
          <w:sz w:val="28"/>
          <w:szCs w:val="28"/>
        </w:rPr>
        <w:t xml:space="preserve"> </w:t>
      </w:r>
      <w:r w:rsidR="00FC72C0" w:rsidRPr="00404318">
        <w:rPr>
          <w:sz w:val="28"/>
          <w:szCs w:val="28"/>
        </w:rPr>
        <w:t>заместитель главы</w:t>
      </w:r>
      <w:r w:rsidR="00402B62">
        <w:rPr>
          <w:sz w:val="28"/>
          <w:szCs w:val="28"/>
        </w:rPr>
        <w:t xml:space="preserve"> города</w:t>
      </w:r>
      <w:r w:rsidR="00FC72C0">
        <w:rPr>
          <w:sz w:val="28"/>
          <w:szCs w:val="28"/>
        </w:rPr>
        <w:t>, директор департамента строительства администрации города</w:t>
      </w:r>
      <w:r w:rsidR="00FC72C0" w:rsidRPr="00404318">
        <w:rPr>
          <w:sz w:val="28"/>
          <w:szCs w:val="28"/>
        </w:rPr>
        <w:t>, заместитель председателя комиссии</w:t>
      </w:r>
      <w:r w:rsidR="00FC72C0" w:rsidRPr="00DD3965">
        <w:rPr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sz w:val="28"/>
          <w:szCs w:val="28"/>
        </w:rPr>
      </w:pPr>
      <w:r w:rsidRPr="00511AA8">
        <w:rPr>
          <w:b/>
          <w:sz w:val="28"/>
          <w:szCs w:val="28"/>
        </w:rPr>
        <w:t>В.А. Медведева</w:t>
      </w:r>
      <w:r>
        <w:rPr>
          <w:sz w:val="28"/>
          <w:szCs w:val="28"/>
        </w:rPr>
        <w:t xml:space="preserve">, начальник службы наружной рекламы управления муниципального контроля администрации города, секретарь комиссии </w:t>
      </w:r>
      <w:r w:rsidR="0069365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по вопросам размещения рекламных конструкций на территории города.</w:t>
      </w:r>
    </w:p>
    <w:p w:rsidR="00FC72C0" w:rsidRPr="00511AA8" w:rsidRDefault="00FC72C0" w:rsidP="00693653">
      <w:pPr>
        <w:spacing w:before="120"/>
        <w:ind w:left="851"/>
        <w:jc w:val="both"/>
        <w:rPr>
          <w:sz w:val="28"/>
          <w:szCs w:val="28"/>
        </w:rPr>
      </w:pPr>
      <w:r w:rsidRPr="00511AA8">
        <w:rPr>
          <w:b/>
          <w:sz w:val="28"/>
          <w:szCs w:val="28"/>
        </w:rPr>
        <w:t>Члены Комиссии</w:t>
      </w:r>
      <w:r w:rsidRPr="00511AA8">
        <w:rPr>
          <w:sz w:val="28"/>
          <w:szCs w:val="28"/>
        </w:rPr>
        <w:t xml:space="preserve">: </w:t>
      </w:r>
    </w:p>
    <w:p w:rsidR="004D157E" w:rsidRDefault="00B9794B" w:rsidP="001E10A6">
      <w:pPr>
        <w:ind w:left="85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Ю</w:t>
      </w:r>
      <w:r w:rsidR="009351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="00FC72C0">
        <w:rPr>
          <w:b/>
          <w:sz w:val="28"/>
          <w:szCs w:val="28"/>
        </w:rPr>
        <w:t>.</w:t>
      </w:r>
      <w:r w:rsidR="00FC72C0" w:rsidRPr="00511AA8">
        <w:rPr>
          <w:sz w:val="28"/>
          <w:szCs w:val="28"/>
        </w:rPr>
        <w:t xml:space="preserve"> </w:t>
      </w:r>
      <w:r w:rsidR="00402B62">
        <w:rPr>
          <w:b/>
          <w:sz w:val="28"/>
          <w:szCs w:val="28"/>
        </w:rPr>
        <w:t>Хакимова</w:t>
      </w:r>
      <w:r w:rsidR="00402B62" w:rsidRPr="00402B62">
        <w:rPr>
          <w:sz w:val="28"/>
          <w:szCs w:val="28"/>
        </w:rPr>
        <w:t>,</w:t>
      </w:r>
      <w:r w:rsidR="00402B62">
        <w:rPr>
          <w:sz w:val="28"/>
          <w:szCs w:val="28"/>
        </w:rPr>
        <w:t xml:space="preserve"> </w:t>
      </w:r>
      <w:r w:rsidR="00FC72C0">
        <w:rPr>
          <w:sz w:val="28"/>
          <w:szCs w:val="28"/>
        </w:rPr>
        <w:t>заместител</w:t>
      </w:r>
      <w:r w:rsidR="00402B62">
        <w:rPr>
          <w:sz w:val="28"/>
          <w:szCs w:val="28"/>
        </w:rPr>
        <w:t>ь</w:t>
      </w:r>
      <w:r w:rsidR="00FC72C0">
        <w:rPr>
          <w:sz w:val="28"/>
          <w:szCs w:val="28"/>
        </w:rPr>
        <w:t xml:space="preserve"> директора департамента строительства, начальник управления архитектуры и градостроительства администрации города.</w:t>
      </w:r>
    </w:p>
    <w:p w:rsidR="006E6366" w:rsidRDefault="006E6366" w:rsidP="001E10A6">
      <w:pPr>
        <w:ind w:left="851" w:firstLine="708"/>
        <w:jc w:val="both"/>
        <w:rPr>
          <w:sz w:val="28"/>
          <w:szCs w:val="28"/>
        </w:rPr>
      </w:pPr>
      <w:r w:rsidRPr="006E6366">
        <w:rPr>
          <w:b/>
          <w:sz w:val="28"/>
          <w:szCs w:val="28"/>
        </w:rPr>
        <w:t>С.Ф. Землянкин</w:t>
      </w:r>
      <w:r>
        <w:rPr>
          <w:sz w:val="28"/>
          <w:szCs w:val="28"/>
        </w:rPr>
        <w:t>, п</w:t>
      </w:r>
      <w:r w:rsidRPr="00757371">
        <w:rPr>
          <w:sz w:val="28"/>
          <w:szCs w:val="28"/>
        </w:rPr>
        <w:t xml:space="preserve">резидент Союза "Нижневартовская </w:t>
      </w:r>
      <w:r>
        <w:rPr>
          <w:sz w:val="28"/>
          <w:szCs w:val="28"/>
        </w:rPr>
        <w:t>т</w:t>
      </w:r>
      <w:r w:rsidRPr="00757371">
        <w:rPr>
          <w:sz w:val="28"/>
          <w:szCs w:val="28"/>
        </w:rPr>
        <w:t>ерриториальная палата предпринимателей</w:t>
      </w:r>
      <w:r>
        <w:rPr>
          <w:sz w:val="28"/>
          <w:szCs w:val="28"/>
        </w:rPr>
        <w:t>".</w:t>
      </w:r>
    </w:p>
    <w:p w:rsidR="00DA3280" w:rsidRDefault="00DA3280" w:rsidP="00DA3280">
      <w:pPr>
        <w:ind w:left="85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Е.В. Песчанская, </w:t>
      </w:r>
      <w:r>
        <w:rPr>
          <w:sz w:val="28"/>
          <w:szCs w:val="28"/>
        </w:rPr>
        <w:t>п</w:t>
      </w:r>
      <w:r w:rsidRPr="00DA3280">
        <w:rPr>
          <w:sz w:val="28"/>
          <w:szCs w:val="28"/>
        </w:rPr>
        <w:t>редсед</w:t>
      </w:r>
      <w:r>
        <w:rPr>
          <w:sz w:val="28"/>
          <w:szCs w:val="28"/>
        </w:rPr>
        <w:t xml:space="preserve">атель комитета </w:t>
      </w:r>
      <w:r w:rsidR="004C7E06" w:rsidRPr="00DA3280">
        <w:rPr>
          <w:sz w:val="28"/>
          <w:szCs w:val="28"/>
        </w:rPr>
        <w:t>по рекламе</w:t>
      </w:r>
      <w:r w:rsidR="004C7E06" w:rsidRPr="00757371">
        <w:rPr>
          <w:sz w:val="28"/>
          <w:szCs w:val="28"/>
        </w:rPr>
        <w:t xml:space="preserve"> Союза "Нижневартовская </w:t>
      </w:r>
      <w:r w:rsidR="004C7E06">
        <w:rPr>
          <w:sz w:val="28"/>
          <w:szCs w:val="28"/>
        </w:rPr>
        <w:t>т</w:t>
      </w:r>
      <w:r w:rsidR="004C7E06" w:rsidRPr="00757371">
        <w:rPr>
          <w:sz w:val="28"/>
          <w:szCs w:val="28"/>
        </w:rPr>
        <w:t>ерриториальная палата предпринимателей</w:t>
      </w:r>
      <w:r w:rsidR="004C7E06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5174BE" w:rsidRDefault="005174BE" w:rsidP="00DA3280">
      <w:pPr>
        <w:ind w:left="85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Приглашенные участники:</w:t>
      </w:r>
    </w:p>
    <w:p w:rsidR="005174BE" w:rsidRDefault="005174BE" w:rsidP="00DA3280">
      <w:pPr>
        <w:ind w:left="85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Ю.В. Редькина, </w:t>
      </w:r>
      <w:r>
        <w:rPr>
          <w:sz w:val="28"/>
          <w:szCs w:val="28"/>
        </w:rPr>
        <w:t>д</w:t>
      </w:r>
      <w:r w:rsidRPr="005174BE">
        <w:rPr>
          <w:sz w:val="28"/>
          <w:szCs w:val="28"/>
        </w:rPr>
        <w:t>иректор ООО "Пиксель Медиа"</w:t>
      </w:r>
      <w:r>
        <w:rPr>
          <w:sz w:val="28"/>
          <w:szCs w:val="28"/>
        </w:rPr>
        <w:t>.</w:t>
      </w:r>
    </w:p>
    <w:p w:rsidR="005174BE" w:rsidRPr="005174BE" w:rsidRDefault="005174BE" w:rsidP="005174BE">
      <w:pPr>
        <w:ind w:left="85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А.А. Выговский, </w:t>
      </w:r>
      <w:r>
        <w:rPr>
          <w:sz w:val="28"/>
          <w:szCs w:val="28"/>
        </w:rPr>
        <w:t>д</w:t>
      </w:r>
      <w:r w:rsidRPr="005174BE">
        <w:rPr>
          <w:sz w:val="28"/>
          <w:szCs w:val="28"/>
        </w:rPr>
        <w:t xml:space="preserve">иректор ООО Рекламное агентство </w:t>
      </w:r>
    </w:p>
    <w:p w:rsidR="005174BE" w:rsidRDefault="005174BE" w:rsidP="005174BE">
      <w:pPr>
        <w:ind w:left="851" w:firstLine="708"/>
        <w:jc w:val="both"/>
        <w:rPr>
          <w:sz w:val="28"/>
          <w:szCs w:val="28"/>
        </w:rPr>
      </w:pPr>
      <w:r w:rsidRPr="005174BE">
        <w:rPr>
          <w:sz w:val="28"/>
          <w:szCs w:val="28"/>
        </w:rPr>
        <w:t>"Стрит Медиа"</w:t>
      </w:r>
      <w:r>
        <w:rPr>
          <w:sz w:val="28"/>
          <w:szCs w:val="28"/>
        </w:rPr>
        <w:t>.</w:t>
      </w:r>
    </w:p>
    <w:p w:rsidR="005174BE" w:rsidRPr="005174BE" w:rsidRDefault="005174BE" w:rsidP="005174BE">
      <w:pPr>
        <w:ind w:left="851" w:firstLine="708"/>
        <w:jc w:val="both"/>
        <w:rPr>
          <w:sz w:val="28"/>
          <w:szCs w:val="28"/>
        </w:rPr>
      </w:pPr>
      <w:r w:rsidRPr="005174BE">
        <w:rPr>
          <w:b/>
          <w:sz w:val="28"/>
          <w:szCs w:val="28"/>
        </w:rPr>
        <w:t>О.В. Корбут</w:t>
      </w:r>
      <w:r>
        <w:rPr>
          <w:sz w:val="28"/>
          <w:szCs w:val="28"/>
        </w:rPr>
        <w:t>, директор РА</w:t>
      </w:r>
      <w:r w:rsidRPr="005174BE">
        <w:rPr>
          <w:sz w:val="28"/>
          <w:szCs w:val="28"/>
        </w:rPr>
        <w:t xml:space="preserve"> "Ночной город"</w:t>
      </w:r>
      <w:r>
        <w:rPr>
          <w:sz w:val="28"/>
          <w:szCs w:val="28"/>
        </w:rPr>
        <w:t>.</w:t>
      </w:r>
    </w:p>
    <w:p w:rsidR="00DA3280" w:rsidRPr="001E10A6" w:rsidRDefault="00DA3280" w:rsidP="005174BE">
      <w:pPr>
        <w:jc w:val="both"/>
        <w:rPr>
          <w:sz w:val="28"/>
          <w:szCs w:val="28"/>
        </w:rPr>
      </w:pPr>
    </w:p>
    <w:p w:rsidR="0022607C" w:rsidRDefault="0022607C" w:rsidP="001E10A6">
      <w:pPr>
        <w:spacing w:line="256" w:lineRule="auto"/>
        <w:ind w:left="851"/>
        <w:jc w:val="center"/>
        <w:rPr>
          <w:rFonts w:eastAsia="Calibri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eastAsia="Calibri"/>
          <w:b/>
          <w:bCs/>
          <w:sz w:val="28"/>
          <w:szCs w:val="28"/>
        </w:rPr>
      </w:pPr>
      <w:r w:rsidRPr="001E10A6">
        <w:rPr>
          <w:rFonts w:eastAsia="Calibri"/>
          <w:b/>
          <w:bCs/>
          <w:sz w:val="28"/>
          <w:szCs w:val="28"/>
        </w:rPr>
        <w:t>ПОВЕСТКА ДНЯ: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Pr="009E505D">
        <w:rPr>
          <w:rFonts w:eastAsia="Calibri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eastAsia="Calibri"/>
          <w:bCs/>
          <w:sz w:val="28"/>
          <w:szCs w:val="28"/>
        </w:rPr>
        <w:t xml:space="preserve">конструкций </w:t>
      </w:r>
      <w:r w:rsidR="00693653">
        <w:rPr>
          <w:rFonts w:eastAsia="Calibri"/>
          <w:bCs/>
          <w:sz w:val="28"/>
          <w:szCs w:val="28"/>
        </w:rPr>
        <w:t xml:space="preserve">                                </w:t>
      </w:r>
      <w:r w:rsidRPr="009E505D">
        <w:rPr>
          <w:rFonts w:eastAsia="Calibri"/>
          <w:bCs/>
          <w:sz w:val="28"/>
          <w:szCs w:val="28"/>
        </w:rPr>
        <w:t xml:space="preserve">на территории города Нижневартовска в соответствии с поступившими </w:t>
      </w:r>
      <w:r w:rsidR="00693653">
        <w:rPr>
          <w:rFonts w:eastAsia="Calibri"/>
          <w:bCs/>
          <w:sz w:val="28"/>
          <w:szCs w:val="28"/>
        </w:rPr>
        <w:t xml:space="preserve">                                          </w:t>
      </w:r>
      <w:r w:rsidRPr="009E505D">
        <w:rPr>
          <w:rFonts w:eastAsia="Calibri"/>
          <w:bCs/>
          <w:sz w:val="28"/>
          <w:szCs w:val="28"/>
        </w:rPr>
        <w:t>в администрацию города обращениями, согласно приложению 1.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 w:rsidRPr="009E505D">
        <w:rPr>
          <w:rFonts w:eastAsia="Calibri"/>
          <w:bCs/>
          <w:sz w:val="28"/>
          <w:szCs w:val="28"/>
        </w:rPr>
        <w:t xml:space="preserve"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</w:t>
      </w:r>
      <w:r w:rsidR="00693653">
        <w:rPr>
          <w:rFonts w:eastAsia="Calibri"/>
          <w:bCs/>
          <w:sz w:val="28"/>
          <w:szCs w:val="28"/>
        </w:rPr>
        <w:t xml:space="preserve">                                              </w:t>
      </w:r>
      <w:r w:rsidRPr="009E505D">
        <w:rPr>
          <w:rFonts w:eastAsia="Calibri"/>
          <w:bCs/>
          <w:sz w:val="28"/>
          <w:szCs w:val="28"/>
        </w:rPr>
        <w:t>и муниципальной собственности города Нижневартовска (далее – Схема) во втором квартале 202</w:t>
      </w:r>
      <w:r w:rsidR="007D6EB5">
        <w:rPr>
          <w:rFonts w:eastAsia="Calibri"/>
          <w:bCs/>
          <w:sz w:val="28"/>
          <w:szCs w:val="28"/>
        </w:rPr>
        <w:t>6</w:t>
      </w:r>
      <w:r w:rsidRPr="009E505D">
        <w:rPr>
          <w:rFonts w:eastAsia="Calibri"/>
          <w:bCs/>
          <w:sz w:val="28"/>
          <w:szCs w:val="28"/>
        </w:rPr>
        <w:t xml:space="preserve"> года, в соответствии с поступившими в администрацию города обращениями и разработанными службой наружной рекламы проектами территориального размещения объектов наружной рекламы, согласно приложению </w:t>
      </w:r>
      <w:r w:rsidR="00EC35BF">
        <w:rPr>
          <w:rFonts w:eastAsia="Calibri"/>
          <w:bCs/>
          <w:sz w:val="28"/>
          <w:szCs w:val="28"/>
        </w:rPr>
        <w:t>3</w:t>
      </w:r>
      <w:r w:rsidRPr="009E505D">
        <w:rPr>
          <w:rFonts w:eastAsia="Calibri"/>
          <w:bCs/>
          <w:sz w:val="28"/>
          <w:szCs w:val="28"/>
        </w:rPr>
        <w:t>.</w:t>
      </w:r>
    </w:p>
    <w:p w:rsidR="009E505D" w:rsidRP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</w:t>
      </w:r>
      <w:r w:rsidRPr="009E505D">
        <w:rPr>
          <w:rFonts w:eastAsia="Calibri"/>
          <w:bCs/>
          <w:sz w:val="28"/>
          <w:szCs w:val="28"/>
        </w:rPr>
        <w:t xml:space="preserve"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</w:t>
      </w:r>
      <w:r w:rsidR="00693653">
        <w:rPr>
          <w:rFonts w:eastAsia="Calibri"/>
          <w:bCs/>
          <w:sz w:val="28"/>
          <w:szCs w:val="28"/>
        </w:rPr>
        <w:t xml:space="preserve">                </w:t>
      </w:r>
      <w:r w:rsidRPr="009E505D">
        <w:rPr>
          <w:rFonts w:eastAsia="Calibri"/>
          <w:bCs/>
          <w:sz w:val="28"/>
          <w:szCs w:val="28"/>
        </w:rPr>
        <w:lastRenderedPageBreak/>
        <w:t>с учетом местных климатических особенностей</w:t>
      </w:r>
      <w:r w:rsidR="005174BE">
        <w:rPr>
          <w:rFonts w:eastAsia="Calibri"/>
          <w:bCs/>
          <w:sz w:val="28"/>
          <w:szCs w:val="28"/>
        </w:rPr>
        <w:t xml:space="preserve"> и иных действующих нормативно-правовых актов</w:t>
      </w:r>
      <w:r w:rsidRPr="009E505D">
        <w:rPr>
          <w:rFonts w:eastAsia="Calibri"/>
          <w:bCs/>
          <w:sz w:val="28"/>
          <w:szCs w:val="28"/>
        </w:rPr>
        <w:t xml:space="preserve">, согласно приложению </w:t>
      </w:r>
      <w:r w:rsidR="00136964">
        <w:rPr>
          <w:rFonts w:eastAsia="Calibri"/>
          <w:bCs/>
          <w:sz w:val="28"/>
          <w:szCs w:val="28"/>
        </w:rPr>
        <w:t>3</w:t>
      </w:r>
      <w:r w:rsidRPr="009E505D">
        <w:rPr>
          <w:rFonts w:eastAsia="Calibri"/>
          <w:bCs/>
          <w:sz w:val="28"/>
          <w:szCs w:val="28"/>
        </w:rPr>
        <w:t>.</w:t>
      </w:r>
    </w:p>
    <w:p w:rsidR="009E505D" w:rsidRDefault="009E505D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  <w:r w:rsidRPr="009E505D">
        <w:rPr>
          <w:rFonts w:eastAsia="Calibri"/>
          <w:bCs/>
          <w:sz w:val="28"/>
          <w:szCs w:val="28"/>
        </w:rPr>
        <w:t>4. Разное.</w:t>
      </w:r>
    </w:p>
    <w:p w:rsidR="005174BE" w:rsidRDefault="005174BE" w:rsidP="009E505D">
      <w:pPr>
        <w:ind w:left="851" w:firstLine="708"/>
        <w:jc w:val="both"/>
        <w:rPr>
          <w:rFonts w:eastAsia="Calibri"/>
          <w:bCs/>
          <w:sz w:val="28"/>
          <w:szCs w:val="28"/>
        </w:rPr>
      </w:pPr>
    </w:p>
    <w:p w:rsidR="00FD41CF" w:rsidRDefault="00FC72C0" w:rsidP="009E505D">
      <w:pPr>
        <w:ind w:left="851" w:firstLine="708"/>
        <w:jc w:val="both"/>
        <w:rPr>
          <w:b/>
          <w:bCs/>
          <w:sz w:val="28"/>
          <w:szCs w:val="28"/>
        </w:rPr>
      </w:pPr>
      <w:r w:rsidRPr="00511AA8">
        <w:rPr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bCs/>
          <w:sz w:val="28"/>
          <w:szCs w:val="28"/>
        </w:rPr>
        <w:t xml:space="preserve">жной рекламы </w:t>
      </w:r>
      <w:r w:rsidRPr="005A7867">
        <w:rPr>
          <w:bCs/>
          <w:sz w:val="28"/>
          <w:szCs w:val="28"/>
        </w:rPr>
        <w:t>города Нижневартовска</w:t>
      </w:r>
      <w:r w:rsidRPr="00511AA8">
        <w:rPr>
          <w:sz w:val="28"/>
          <w:szCs w:val="28"/>
        </w:rPr>
        <w:t xml:space="preserve"> </w:t>
      </w:r>
      <w:r w:rsidRPr="00511AA8">
        <w:rPr>
          <w:b/>
          <w:bCs/>
          <w:sz w:val="28"/>
          <w:szCs w:val="28"/>
        </w:rPr>
        <w:t>решила:</w:t>
      </w:r>
    </w:p>
    <w:p w:rsidR="001E10A6" w:rsidRDefault="004B4187" w:rsidP="004B4187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4B4187">
        <w:rPr>
          <w:rFonts w:eastAsia="Calibri"/>
          <w:b w:val="0"/>
          <w:bCs w:val="0"/>
          <w:color w:val="000000" w:themeColor="text1"/>
          <w:sz w:val="28"/>
          <w:szCs w:val="28"/>
        </w:rPr>
        <w:t>1.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>, Службе</w:t>
      </w:r>
      <w:r w:rsidR="005174BE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наружной рекламы управления муниципального контроля администрации города</w:t>
      </w:r>
      <w:r w:rsidR="00A41BA2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(далее – Служба)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выдать разрешения на установку и эксплуатацию рекламных конструкций </w:t>
      </w:r>
      <w:r w:rsidR="005174BE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1E10A6"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в соответствии с Федеральным законом от 13.03.2006 № 38-ФЗ «О рекламе», </w:t>
      </w:r>
      <w:r w:rsidR="001E10A6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постановлением администрации города Нижневартовска </w:t>
      </w:r>
      <w:r w:rsidR="00A41BA2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от 04.04.2022 №215 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"Об утверждении административного регламента предоставления муниципальной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услуги "Выдача разрешения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на установку и эксплуатацию рекламных конструкций на соответствующей территории, аннулирование таког</w:t>
      </w:r>
      <w:r w:rsidR="00A41BA2">
        <w:rPr>
          <w:rFonts w:eastAsia="Calibri"/>
          <w:b w:val="0"/>
          <w:bCs w:val="0"/>
          <w:color w:val="000000" w:themeColor="text1"/>
          <w:sz w:val="28"/>
          <w:szCs w:val="28"/>
        </w:rPr>
        <w:t>о разрешения"</w:t>
      </w:r>
      <w:r w:rsidR="00693653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(с изменениям</w:t>
      </w:r>
      <w:r w:rsidR="001E10A6" w:rsidRPr="0022607C">
        <w:rPr>
          <w:rFonts w:eastAsia="Calibri"/>
          <w:b w:val="0"/>
          <w:bCs w:val="0"/>
          <w:sz w:val="28"/>
          <w:szCs w:val="28"/>
        </w:rPr>
        <w:t>и), согласно приложению 1 к настоящему протоколу.</w:t>
      </w:r>
    </w:p>
    <w:p w:rsidR="001E10A6" w:rsidRPr="001E10A6" w:rsidRDefault="00871300" w:rsidP="00871300">
      <w:pPr>
        <w:spacing w:line="256" w:lineRule="auto"/>
        <w:ind w:left="85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E10A6" w:rsidRPr="001E10A6">
        <w:rPr>
          <w:rFonts w:eastAsia="Calibri"/>
          <w:sz w:val="28"/>
          <w:szCs w:val="28"/>
        </w:rPr>
        <w:t>. Службе подготовить документацию и внести изменения в Схему во втором квартале 20</w:t>
      </w:r>
      <w:r w:rsidR="001E10A6">
        <w:rPr>
          <w:rFonts w:eastAsia="Calibri"/>
          <w:sz w:val="28"/>
          <w:szCs w:val="28"/>
        </w:rPr>
        <w:t>2</w:t>
      </w:r>
      <w:r w:rsidR="00EF6CC5">
        <w:rPr>
          <w:rFonts w:eastAsia="Calibri"/>
          <w:sz w:val="28"/>
          <w:szCs w:val="28"/>
        </w:rPr>
        <w:t>6</w:t>
      </w:r>
      <w:r w:rsidR="001E10A6" w:rsidRPr="001E10A6">
        <w:rPr>
          <w:rFonts w:eastAsia="Calibri"/>
          <w:sz w:val="28"/>
          <w:szCs w:val="28"/>
        </w:rPr>
        <w:t xml:space="preserve"> года, в соответствии с </w:t>
      </w:r>
      <w:r w:rsidR="001E10A6" w:rsidRPr="001E10A6">
        <w:rPr>
          <w:rFonts w:eastAsia="Calibri"/>
          <w:bCs/>
          <w:sz w:val="28"/>
          <w:szCs w:val="28"/>
        </w:rPr>
        <w:t xml:space="preserve">поступившими в администрацию города обращениями и разработанными Службой проектами территориального размещения объектов наружной рекламы согласно </w:t>
      </w:r>
      <w:r w:rsidR="001E10A6" w:rsidRPr="001E10A6">
        <w:rPr>
          <w:rFonts w:eastAsia="Calibri"/>
          <w:sz w:val="28"/>
          <w:szCs w:val="28"/>
        </w:rPr>
        <w:t xml:space="preserve">приложениям </w:t>
      </w:r>
      <w:r w:rsidR="00136964">
        <w:rPr>
          <w:rFonts w:eastAsia="Calibri"/>
          <w:sz w:val="28"/>
          <w:szCs w:val="28"/>
        </w:rPr>
        <w:t>2</w:t>
      </w:r>
      <w:r w:rsidR="001E10A6" w:rsidRPr="001E10A6">
        <w:rPr>
          <w:rFonts w:eastAsia="Calibri"/>
          <w:sz w:val="28"/>
          <w:szCs w:val="28"/>
        </w:rPr>
        <w:t xml:space="preserve"> и </w:t>
      </w:r>
      <w:r w:rsidR="00136964">
        <w:rPr>
          <w:rFonts w:eastAsia="Calibri"/>
          <w:sz w:val="28"/>
          <w:szCs w:val="28"/>
        </w:rPr>
        <w:t>3</w:t>
      </w:r>
      <w:r w:rsidR="001E10A6" w:rsidRPr="001E10A6">
        <w:rPr>
          <w:rFonts w:eastAsia="Calibri"/>
          <w:bCs/>
          <w:sz w:val="28"/>
          <w:szCs w:val="28"/>
        </w:rPr>
        <w:t xml:space="preserve"> </w:t>
      </w:r>
      <w:r w:rsidR="00693653">
        <w:rPr>
          <w:rFonts w:eastAsia="Calibri"/>
          <w:bCs/>
          <w:sz w:val="28"/>
          <w:szCs w:val="28"/>
        </w:rPr>
        <w:t xml:space="preserve">                                      </w:t>
      </w:r>
      <w:r w:rsidR="001E10A6" w:rsidRPr="001E10A6">
        <w:rPr>
          <w:rFonts w:eastAsia="Calibri"/>
          <w:bCs/>
          <w:sz w:val="28"/>
          <w:szCs w:val="28"/>
        </w:rPr>
        <w:t>к настоящему протоколу</w:t>
      </w:r>
      <w:r w:rsidR="001E10A6" w:rsidRPr="001E10A6">
        <w:rPr>
          <w:rFonts w:eastAsia="Calibri"/>
          <w:sz w:val="28"/>
          <w:szCs w:val="28"/>
        </w:rPr>
        <w:t>.</w:t>
      </w:r>
    </w:p>
    <w:p w:rsidR="003B4419" w:rsidRDefault="003B4419" w:rsidP="003B4419">
      <w:pPr>
        <w:jc w:val="both"/>
        <w:rPr>
          <w:sz w:val="28"/>
          <w:szCs w:val="28"/>
        </w:rPr>
      </w:pPr>
    </w:p>
    <w:p w:rsidR="003B4419" w:rsidRDefault="003B4419" w:rsidP="003B4419">
      <w:pPr>
        <w:jc w:val="both"/>
        <w:rPr>
          <w:sz w:val="28"/>
          <w:szCs w:val="28"/>
        </w:rPr>
      </w:pPr>
    </w:p>
    <w:p w:rsidR="003B4419" w:rsidRDefault="003B4419" w:rsidP="00343F83">
      <w:pPr>
        <w:ind w:left="851"/>
        <w:jc w:val="both"/>
        <w:rPr>
          <w:sz w:val="28"/>
          <w:szCs w:val="28"/>
        </w:rPr>
      </w:pPr>
      <w:r w:rsidRPr="008F363B">
        <w:rPr>
          <w:sz w:val="28"/>
          <w:szCs w:val="28"/>
        </w:rPr>
        <w:t>Пр</w:t>
      </w:r>
      <w:r>
        <w:rPr>
          <w:sz w:val="28"/>
          <w:szCs w:val="28"/>
        </w:rPr>
        <w:t xml:space="preserve">едседатель комиссии       </w:t>
      </w:r>
      <w:r w:rsidRPr="008F363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r w:rsidR="00343F8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8F363B">
        <w:rPr>
          <w:sz w:val="28"/>
          <w:szCs w:val="28"/>
        </w:rPr>
        <w:t xml:space="preserve">  </w:t>
      </w:r>
      <w:r w:rsidR="007C795F" w:rsidRPr="00FD776A">
        <w:rPr>
          <w:sz w:val="28"/>
          <w:szCs w:val="28"/>
        </w:rPr>
        <w:t>С</w:t>
      </w:r>
      <w:r w:rsidRPr="00FD776A">
        <w:rPr>
          <w:sz w:val="28"/>
          <w:szCs w:val="28"/>
        </w:rPr>
        <w:t>.</w:t>
      </w:r>
      <w:r w:rsidR="007C795F" w:rsidRPr="00FD776A">
        <w:rPr>
          <w:sz w:val="28"/>
          <w:szCs w:val="28"/>
        </w:rPr>
        <w:t>И</w:t>
      </w:r>
      <w:r w:rsidRPr="00FD776A">
        <w:rPr>
          <w:sz w:val="28"/>
          <w:szCs w:val="28"/>
        </w:rPr>
        <w:t xml:space="preserve">. </w:t>
      </w:r>
      <w:r w:rsidR="007C795F" w:rsidRPr="00FD776A">
        <w:rPr>
          <w:sz w:val="28"/>
          <w:szCs w:val="28"/>
        </w:rPr>
        <w:t>Ефремов</w:t>
      </w:r>
      <w:r w:rsidRPr="008F363B">
        <w:rPr>
          <w:sz w:val="28"/>
          <w:szCs w:val="28"/>
        </w:rPr>
        <w:t xml:space="preserve">               </w:t>
      </w:r>
      <w:r w:rsidRPr="008F363B">
        <w:rPr>
          <w:sz w:val="28"/>
          <w:szCs w:val="28"/>
        </w:rPr>
        <w:tab/>
      </w:r>
      <w:r w:rsidRPr="008F363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sz w:val="28"/>
          <w:szCs w:val="28"/>
        </w:rPr>
      </w:pPr>
    </w:p>
    <w:p w:rsidR="003B4419" w:rsidRDefault="003B4419" w:rsidP="003B4419"/>
    <w:p w:rsidR="003B4419" w:rsidRDefault="003B4419" w:rsidP="003B4419"/>
    <w:p w:rsidR="003B4419" w:rsidRDefault="003B4419" w:rsidP="003B4419"/>
    <w:p w:rsidR="003B4419" w:rsidRDefault="003B4419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0F4495" w:rsidRDefault="000F4495" w:rsidP="003B4419"/>
    <w:p w:rsidR="003B4419" w:rsidRPr="008F363B" w:rsidRDefault="003B4419" w:rsidP="003B4419">
      <w:pPr>
        <w:jc w:val="both"/>
        <w:rPr>
          <w:rFonts w:eastAsia="Calibri"/>
          <w:sz w:val="18"/>
          <w:szCs w:val="18"/>
        </w:rPr>
      </w:pP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Исполнитель:</w:t>
      </w: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ind w:firstLine="708"/>
        <w:jc w:val="both"/>
        <w:rPr>
          <w:rFonts w:eastAsia="Calibri"/>
          <w:sz w:val="16"/>
          <w:szCs w:val="16"/>
        </w:rPr>
      </w:pPr>
      <w:r w:rsidRPr="003B4004">
        <w:rPr>
          <w:rFonts w:eastAsia="Calibri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ind w:firstLine="708"/>
        <w:jc w:val="both"/>
        <w:rPr>
          <w:rFonts w:eastAsia="Calibri"/>
          <w:sz w:val="16"/>
          <w:szCs w:val="16"/>
        </w:rPr>
        <w:sectPr w:rsidR="002C2985" w:rsidRPr="00E0002A" w:rsidSect="0022607C">
          <w:pgSz w:w="11906" w:h="16838"/>
          <w:pgMar w:top="709" w:right="707" w:bottom="1134" w:left="426" w:header="708" w:footer="708" w:gutter="0"/>
          <w:cols w:space="708"/>
          <w:docGrid w:linePitch="360"/>
        </w:sectPr>
      </w:pPr>
      <w:r w:rsidRPr="003B4004">
        <w:rPr>
          <w:rFonts w:eastAsia="Calibri"/>
          <w:sz w:val="16"/>
          <w:szCs w:val="16"/>
        </w:rPr>
        <w:t>тел.: (3466)</w:t>
      </w:r>
      <w:r w:rsidRPr="003B4004">
        <w:rPr>
          <w:sz w:val="16"/>
          <w:szCs w:val="16"/>
        </w:rPr>
        <w:t xml:space="preserve"> 43-41-</w:t>
      </w:r>
      <w:r w:rsidR="00402B62">
        <w:rPr>
          <w:sz w:val="16"/>
          <w:szCs w:val="16"/>
        </w:rPr>
        <w:t>31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01/202</w:t>
      </w:r>
      <w:r w:rsidR="00EF6CC5">
        <w:rPr>
          <w:rFonts w:ascii="Times New Roman" w:hAnsi="Times New Roman" w:cs="Times New Roman"/>
        </w:rPr>
        <w:t>6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4A3076">
        <w:tc>
          <w:tcPr>
            <w:tcW w:w="558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C17FA7" w:rsidRPr="00407D9B" w:rsidRDefault="00C17FA7" w:rsidP="00352C24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 w:rsidR="00352C24" w:rsidRPr="00407D9B">
              <w:rPr>
                <w:rFonts w:ascii="Times New Roman" w:hAnsi="Times New Roman" w:cs="Times New Roman"/>
                <w:color w:val="000000" w:themeColor="text1"/>
              </w:rPr>
              <w:t>Ленина, 14</w:t>
            </w:r>
          </w:p>
        </w:tc>
        <w:tc>
          <w:tcPr>
            <w:tcW w:w="4090" w:type="dxa"/>
          </w:tcPr>
          <w:p w:rsidR="00C17FA7" w:rsidRPr="00407D9B" w:rsidRDefault="00CE219D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352C24" w:rsidRPr="00407D9B">
              <w:rPr>
                <w:rFonts w:ascii="Times New Roman" w:hAnsi="Times New Roman" w:cs="Times New Roman"/>
                <w:color w:val="000000" w:themeColor="text1"/>
              </w:rPr>
              <w:t>Липко Владислав Николаевич</w:t>
            </w:r>
          </w:p>
          <w:p w:rsidR="00C17FA7" w:rsidRPr="00407D9B" w:rsidRDefault="00C17FA7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C17FA7" w:rsidRPr="00407D9B" w:rsidRDefault="00C17FA7" w:rsidP="00C17FA7">
            <w:pPr>
              <w:rPr>
                <w:color w:val="000000" w:themeColor="text1"/>
              </w:rPr>
            </w:pPr>
            <w:r w:rsidRPr="00407D9B">
              <w:rPr>
                <w:color w:val="000000" w:themeColor="text1"/>
              </w:rPr>
              <w:t>Светодиодный дисплей</w:t>
            </w:r>
          </w:p>
          <w:p w:rsidR="00C17FA7" w:rsidRPr="00407D9B" w:rsidRDefault="00C17FA7" w:rsidP="00C17FA7">
            <w:pPr>
              <w:rPr>
                <w:color w:val="000000" w:themeColor="text1"/>
              </w:rPr>
            </w:pPr>
            <w:r w:rsidRPr="00407D9B">
              <w:rPr>
                <w:color w:val="000000" w:themeColor="text1"/>
              </w:rPr>
              <w:t>(бегущая строка)</w:t>
            </w:r>
          </w:p>
          <w:p w:rsidR="00C17FA7" w:rsidRPr="00407D9B" w:rsidRDefault="00C17FA7" w:rsidP="00C17FA7">
            <w:pPr>
              <w:rPr>
                <w:color w:val="000000" w:themeColor="text1"/>
              </w:rPr>
            </w:pPr>
            <w:r w:rsidRPr="00407D9B">
              <w:rPr>
                <w:color w:val="000000" w:themeColor="text1"/>
              </w:rPr>
              <w:t>(</w:t>
            </w:r>
            <w:r w:rsidR="00DA5476" w:rsidRPr="00407D9B">
              <w:rPr>
                <w:color w:val="000000" w:themeColor="text1"/>
              </w:rPr>
              <w:t>2</w:t>
            </w:r>
            <w:r w:rsidRPr="00407D9B">
              <w:rPr>
                <w:color w:val="000000" w:themeColor="text1"/>
              </w:rPr>
              <w:t>,</w:t>
            </w:r>
            <w:r w:rsidR="005231B7" w:rsidRPr="00407D9B">
              <w:rPr>
                <w:color w:val="000000" w:themeColor="text1"/>
              </w:rPr>
              <w:t xml:space="preserve">0 х </w:t>
            </w:r>
            <w:r w:rsidR="008F5548" w:rsidRPr="00407D9B">
              <w:rPr>
                <w:color w:val="000000" w:themeColor="text1"/>
              </w:rPr>
              <w:t>0</w:t>
            </w:r>
            <w:r w:rsidRPr="00407D9B">
              <w:rPr>
                <w:color w:val="000000" w:themeColor="text1"/>
              </w:rPr>
              <w:t>,</w:t>
            </w:r>
            <w:r w:rsidR="00407D9B">
              <w:rPr>
                <w:color w:val="000000" w:themeColor="text1"/>
              </w:rPr>
              <w:t>35</w:t>
            </w:r>
            <w:r w:rsidR="005231B7" w:rsidRPr="00407D9B">
              <w:rPr>
                <w:color w:val="000000" w:themeColor="text1"/>
              </w:rPr>
              <w:t xml:space="preserve"> </w:t>
            </w:r>
            <w:r w:rsidRPr="00407D9B">
              <w:rPr>
                <w:color w:val="000000" w:themeColor="text1"/>
              </w:rPr>
              <w:t>м)</w:t>
            </w:r>
          </w:p>
          <w:p w:rsidR="00C17FA7" w:rsidRPr="00407D9B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C17FA7" w:rsidRPr="00407D9B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>согласовано</w:t>
            </w:r>
          </w:p>
        </w:tc>
      </w:tr>
      <w:tr w:rsidR="00407D9B" w:rsidRPr="004A3076" w:rsidTr="004A3076">
        <w:tc>
          <w:tcPr>
            <w:tcW w:w="558" w:type="dxa"/>
          </w:tcPr>
          <w:p w:rsidR="00407D9B" w:rsidRPr="004A3076" w:rsidRDefault="00407D9B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</w:tcPr>
          <w:p w:rsidR="00407D9B" w:rsidRPr="00407D9B" w:rsidRDefault="00426B70" w:rsidP="00352C24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ул. Индустриальная, 57а</w:t>
            </w:r>
          </w:p>
        </w:tc>
        <w:tc>
          <w:tcPr>
            <w:tcW w:w="4090" w:type="dxa"/>
          </w:tcPr>
          <w:p w:rsidR="00407D9B" w:rsidRDefault="00426B70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МКК "БИОР"</w:t>
            </w:r>
          </w:p>
          <w:p w:rsidR="00426B70" w:rsidRPr="00407D9B" w:rsidRDefault="00426B70" w:rsidP="00846BDF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F70B33" w:rsidRDefault="00BE4859" w:rsidP="00F70B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Рекламная конструкция (б</w:t>
            </w:r>
            <w:r w:rsidR="00426B70">
              <w:rPr>
                <w:color w:val="000000" w:themeColor="text1"/>
              </w:rPr>
              <w:t>аннер</w:t>
            </w:r>
            <w:r>
              <w:rPr>
                <w:color w:val="000000" w:themeColor="text1"/>
              </w:rPr>
              <w:t>)</w:t>
            </w:r>
            <w:r w:rsidR="00F70B33">
              <w:rPr>
                <w:color w:val="000000" w:themeColor="text1"/>
              </w:rPr>
              <w:t xml:space="preserve"> на фасаде здания</w:t>
            </w:r>
          </w:p>
          <w:p w:rsidR="00426B70" w:rsidRPr="00407D9B" w:rsidRDefault="00426B70" w:rsidP="00C17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(6,0 х 3,0 м)</w:t>
            </w:r>
          </w:p>
        </w:tc>
        <w:tc>
          <w:tcPr>
            <w:tcW w:w="3827" w:type="dxa"/>
          </w:tcPr>
          <w:p w:rsidR="00407D9B" w:rsidRPr="00407D9B" w:rsidRDefault="00426B70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07D9B">
              <w:rPr>
                <w:rFonts w:ascii="Times New Roman" w:hAnsi="Times New Roman" w:cs="Times New Roman"/>
                <w:color w:val="000000" w:themeColor="text1"/>
              </w:rPr>
              <w:t>согласовано</w:t>
            </w: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4"/>
        <w:jc w:val="right"/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 xml:space="preserve">Приложение </w:t>
      </w:r>
      <w:r w:rsidR="00136964">
        <w:rPr>
          <w:rFonts w:ascii="Times New Roman" w:hAnsi="Times New Roman" w:cs="Times New Roman"/>
        </w:rPr>
        <w:t>2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A02ABE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рекламы </w:t>
      </w:r>
      <w:r>
        <w:rPr>
          <w:rFonts w:ascii="Times New Roman" w:hAnsi="Times New Roman" w:cs="Times New Roman"/>
        </w:rPr>
        <w:t xml:space="preserve">города Нижневартовска № </w:t>
      </w:r>
      <w:r w:rsidR="001E10A6">
        <w:rPr>
          <w:rFonts w:ascii="Times New Roman" w:hAnsi="Times New Roman" w:cs="Times New Roman"/>
        </w:rPr>
        <w:t>01/202</w:t>
      </w:r>
      <w:r w:rsidR="00EF6CC5">
        <w:rPr>
          <w:rFonts w:ascii="Times New Roman" w:hAnsi="Times New Roman" w:cs="Times New Roman"/>
        </w:rPr>
        <w:t>6</w:t>
      </w:r>
    </w:p>
    <w:p w:rsidR="00175E0F" w:rsidRDefault="00175E0F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457"/>
        <w:gridCol w:w="3824"/>
        <w:gridCol w:w="2835"/>
        <w:gridCol w:w="4248"/>
      </w:tblGrid>
      <w:tr w:rsidR="00175E0F" w:rsidRPr="00175E0F" w:rsidTr="00FC227C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  <w:tc>
          <w:tcPr>
            <w:tcW w:w="4248" w:type="dxa"/>
          </w:tcPr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530F6E" w:rsidRPr="00175E0F" w:rsidTr="00530F6E">
        <w:tc>
          <w:tcPr>
            <w:tcW w:w="652" w:type="dxa"/>
            <w:shd w:val="clear" w:color="auto" w:fill="auto"/>
          </w:tcPr>
          <w:p w:rsidR="00530F6E" w:rsidRPr="00175E0F" w:rsidRDefault="00530F6E" w:rsidP="00530F6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7" w:type="dxa"/>
            <w:shd w:val="clear" w:color="auto" w:fill="auto"/>
          </w:tcPr>
          <w:p w:rsidR="00530F6E" w:rsidRPr="00175E0F" w:rsidRDefault="00530F6E" w:rsidP="00530F6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перекресток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ул. Ханты-Мансийская и 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Ленина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24" w:type="dxa"/>
            <w:shd w:val="clear" w:color="auto" w:fill="auto"/>
          </w:tcPr>
          <w:p w:rsidR="00530F6E" w:rsidRPr="000B13AB" w:rsidRDefault="00530F6E" w:rsidP="00530F6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530F6E" w:rsidRPr="000B13AB" w:rsidRDefault="00530F6E" w:rsidP="00530F6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(о внесении изменений в Схему, </w:t>
            </w:r>
            <w:r w:rsidRPr="00530F6E">
              <w:rPr>
                <w:rFonts w:ascii="Times New Roman" w:hAnsi="Times New Roman" w:cs="Times New Roman"/>
                <w:color w:val="000000" w:themeColor="text1"/>
              </w:rPr>
              <w:t>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530F6E" w:rsidRPr="000B13AB" w:rsidRDefault="00530F6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односторонний рекламный щит  с электронным заполнением  с размером информационного поля </w:t>
            </w:r>
            <w:r w:rsidR="00FC652E" w:rsidRPr="00FC652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,0 х </w:t>
            </w:r>
            <w:r w:rsidR="00FC652E" w:rsidRPr="00FC652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,0 м х1</w:t>
            </w:r>
          </w:p>
        </w:tc>
        <w:tc>
          <w:tcPr>
            <w:tcW w:w="4248" w:type="dxa"/>
          </w:tcPr>
          <w:p w:rsidR="00D26417" w:rsidRDefault="00D26417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30F6E" w:rsidRPr="00312A43" w:rsidRDefault="00530F6E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12A43">
              <w:rPr>
                <w:rFonts w:ascii="Times New Roman" w:hAnsi="Times New Roman" w:cs="Times New Roman"/>
              </w:rPr>
              <w:t xml:space="preserve">Решение об </w:t>
            </w:r>
            <w:r w:rsidR="00F843FB" w:rsidRPr="00312A43">
              <w:rPr>
                <w:rFonts w:ascii="Times New Roman" w:hAnsi="Times New Roman" w:cs="Times New Roman"/>
              </w:rPr>
              <w:t xml:space="preserve">отказе в </w:t>
            </w:r>
            <w:r w:rsidR="00FC5A4E" w:rsidRPr="00312A43">
              <w:rPr>
                <w:rFonts w:ascii="Times New Roman" w:hAnsi="Times New Roman" w:cs="Times New Roman"/>
              </w:rPr>
              <w:t xml:space="preserve">согласовании места </w:t>
            </w:r>
            <w:r w:rsidRPr="00312A43">
              <w:rPr>
                <w:rFonts w:ascii="Times New Roman" w:hAnsi="Times New Roman" w:cs="Times New Roman"/>
              </w:rPr>
              <w:t>размещени</w:t>
            </w:r>
            <w:r w:rsidR="00FC5A4E" w:rsidRPr="00312A43">
              <w:rPr>
                <w:rFonts w:ascii="Times New Roman" w:hAnsi="Times New Roman" w:cs="Times New Roman"/>
              </w:rPr>
              <w:t>я</w:t>
            </w:r>
            <w:r w:rsidRPr="00312A43">
              <w:rPr>
                <w:rFonts w:ascii="Times New Roman" w:hAnsi="Times New Roman" w:cs="Times New Roman"/>
              </w:rPr>
              <w:t xml:space="preserve"> рекламной конструкции и внесении изменений в Схему</w:t>
            </w:r>
            <w:r w:rsidR="003741AC" w:rsidRPr="00312A43">
              <w:rPr>
                <w:rFonts w:ascii="Times New Roman" w:hAnsi="Times New Roman" w:cs="Times New Roman"/>
              </w:rPr>
              <w:t>.</w:t>
            </w:r>
            <w:r w:rsidR="00F843FB" w:rsidRPr="00312A43">
              <w:rPr>
                <w:rFonts w:ascii="Times New Roman" w:hAnsi="Times New Roman" w:cs="Times New Roman"/>
              </w:rPr>
              <w:t xml:space="preserve"> </w:t>
            </w:r>
          </w:p>
          <w:p w:rsidR="002F7922" w:rsidRPr="00312A43" w:rsidRDefault="00AC03F2" w:rsidP="00AC03F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12A43">
              <w:rPr>
                <w:rFonts w:ascii="Times New Roman" w:hAnsi="Times New Roman" w:cs="Times New Roman"/>
              </w:rPr>
              <w:t xml:space="preserve">Размещение рекламной конструкции </w:t>
            </w:r>
            <w:r w:rsidRPr="00312A43">
              <w:rPr>
                <w:rFonts w:ascii="Times New Roman" w:hAnsi="Times New Roman" w:cs="Times New Roman"/>
                <w:shd w:val="clear" w:color="auto" w:fill="FFFFFF"/>
              </w:rPr>
              <w:t xml:space="preserve">в заявленном месте, с учетом заявленных размеров, создаст необоснованный цветовой и композиционный акцент, а также </w:t>
            </w:r>
            <w:r w:rsidR="00312A43" w:rsidRPr="00312A43">
              <w:rPr>
                <w:rFonts w:ascii="Times New Roman" w:hAnsi="Times New Roman" w:cs="Times New Roman"/>
                <w:shd w:val="clear" w:color="auto" w:fill="FFFFFF"/>
              </w:rPr>
              <w:t>нарушит</w:t>
            </w:r>
            <w:r w:rsidRPr="00312A43">
              <w:rPr>
                <w:rFonts w:ascii="Times New Roman" w:hAnsi="Times New Roman" w:cs="Times New Roman"/>
                <w:shd w:val="clear" w:color="auto" w:fill="FFFFFF"/>
              </w:rPr>
              <w:t xml:space="preserve"> целостность визуального восприятия </w:t>
            </w:r>
            <w:r w:rsidR="009F7D2C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r w:rsidRPr="00312A43">
              <w:rPr>
                <w:rFonts w:ascii="Times New Roman" w:hAnsi="Times New Roman" w:cs="Times New Roman"/>
                <w:shd w:val="clear" w:color="auto" w:fill="FFFFFF"/>
              </w:rPr>
              <w:t xml:space="preserve">планируемого </w:t>
            </w:r>
            <w:r w:rsidR="009F7D2C">
              <w:rPr>
                <w:rFonts w:ascii="Times New Roman" w:hAnsi="Times New Roman" w:cs="Times New Roman"/>
                <w:shd w:val="clear" w:color="auto" w:fill="FFFFFF"/>
              </w:rPr>
              <w:t>строительства</w:t>
            </w:r>
            <w:r w:rsidRPr="00312A43">
              <w:rPr>
                <w:rFonts w:ascii="Times New Roman" w:hAnsi="Times New Roman" w:cs="Times New Roman"/>
              </w:rPr>
              <w:t xml:space="preserve"> </w:t>
            </w:r>
            <w:r w:rsidR="009F7D2C" w:rsidRPr="009F7D2C">
              <w:rPr>
                <w:rFonts w:ascii="Times New Roman" w:hAnsi="Times New Roman" w:cs="Times New Roman"/>
              </w:rPr>
              <w:t>объекта культуры – досуговой деятельности «Кирьярская барка»</w:t>
            </w:r>
            <w:r w:rsidRPr="00312A43">
              <w:rPr>
                <w:rFonts w:ascii="Times New Roman" w:hAnsi="Times New Roman" w:cs="Times New Roman"/>
                <w:shd w:val="clear" w:color="auto" w:fill="FFFFFF"/>
              </w:rPr>
              <w:t>, что не отвечает задаче формирования комфортной городской среды</w:t>
            </w:r>
            <w:r w:rsidRPr="00312A43">
              <w:rPr>
                <w:rFonts w:ascii="Times New Roman" w:hAnsi="Times New Roman" w:cs="Times New Roman"/>
              </w:rPr>
              <w:t>.</w:t>
            </w:r>
            <w:r w:rsidR="007E7037" w:rsidRPr="00312A43">
              <w:rPr>
                <w:rFonts w:ascii="Times New Roman" w:hAnsi="Times New Roman" w:cs="Times New Roman"/>
              </w:rPr>
              <w:t xml:space="preserve"> </w:t>
            </w:r>
          </w:p>
          <w:p w:rsidR="00312A43" w:rsidRDefault="007E7037" w:rsidP="00312A4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12A43">
              <w:rPr>
                <w:rFonts w:ascii="Times New Roman" w:hAnsi="Times New Roman" w:cs="Times New Roman"/>
              </w:rPr>
              <w:t xml:space="preserve">В соответствии с п. 10.1 Правил </w:t>
            </w:r>
            <w:r w:rsidR="00557B28" w:rsidRPr="00312A43">
              <w:rPr>
                <w:rFonts w:ascii="Times New Roman" w:hAnsi="Times New Roman" w:cs="Times New Roman"/>
              </w:rPr>
              <w:t xml:space="preserve">благоустройства территории города Нижневартовска </w:t>
            </w:r>
            <w:r w:rsidRPr="00312A43">
              <w:rPr>
                <w:rFonts w:ascii="Times New Roman" w:hAnsi="Times New Roman" w:cs="Times New Roman"/>
              </w:rPr>
              <w:t>рекламные конструкции не должны ухудшать архитектурный облик города, преграждать визуальное восприятие объектов архитектуры.</w:t>
            </w:r>
          </w:p>
          <w:p w:rsidR="00D26417" w:rsidRPr="00312A43" w:rsidRDefault="00D26417" w:rsidP="00312A4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13AB" w:rsidRPr="00175E0F" w:rsidTr="00FC227C">
        <w:trPr>
          <w:trHeight w:val="742"/>
        </w:trPr>
        <w:tc>
          <w:tcPr>
            <w:tcW w:w="652" w:type="dxa"/>
            <w:shd w:val="clear" w:color="auto" w:fill="auto"/>
          </w:tcPr>
          <w:p w:rsidR="000B13AB" w:rsidRPr="00175E0F" w:rsidRDefault="000B13AB" w:rsidP="000B13AB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7" w:type="dxa"/>
          </w:tcPr>
          <w:p w:rsidR="000B13AB" w:rsidRPr="00EF6CC5" w:rsidRDefault="000B13AB" w:rsidP="000B13A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перекресток ул. Северная и ул. Маршала Жукова</w:t>
            </w:r>
          </w:p>
        </w:tc>
        <w:tc>
          <w:tcPr>
            <w:tcW w:w="3824" w:type="dxa"/>
          </w:tcPr>
          <w:p w:rsidR="000B13AB" w:rsidRPr="000B13AB" w:rsidRDefault="000B13AB" w:rsidP="000B13A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0B13AB" w:rsidRPr="000B13AB" w:rsidRDefault="000B13AB" w:rsidP="000B13AB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</w:t>
            </w:r>
            <w:r w:rsidR="005447C5">
              <w:rPr>
                <w:rFonts w:ascii="Times New Roman" w:hAnsi="Times New Roman" w:cs="Times New Roman"/>
                <w:color w:val="000000" w:themeColor="text1"/>
              </w:rPr>
              <w:t xml:space="preserve"> №286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 изменение параметров конструкции)</w:t>
            </w:r>
          </w:p>
        </w:tc>
        <w:tc>
          <w:tcPr>
            <w:tcW w:w="2835" w:type="dxa"/>
          </w:tcPr>
          <w:p w:rsidR="000B13AB" w:rsidRPr="000B13AB" w:rsidRDefault="000B13AB" w:rsidP="000B13AB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односторонний рекламный щит  с электронным заполнением  с размером информационного поля 6,0 х 3,0 м х1</w:t>
            </w:r>
          </w:p>
        </w:tc>
        <w:tc>
          <w:tcPr>
            <w:tcW w:w="4248" w:type="dxa"/>
          </w:tcPr>
          <w:p w:rsidR="00D26417" w:rsidRDefault="00D26417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B13AB" w:rsidRPr="000F4495" w:rsidRDefault="000B13AB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F4495">
              <w:rPr>
                <w:rFonts w:ascii="Times New Roman" w:hAnsi="Times New Roman" w:cs="Times New Roman"/>
              </w:rPr>
              <w:t xml:space="preserve">Решение об </w:t>
            </w:r>
            <w:r w:rsidR="00F843FB" w:rsidRPr="000F4495">
              <w:rPr>
                <w:rFonts w:ascii="Times New Roman" w:hAnsi="Times New Roman" w:cs="Times New Roman"/>
              </w:rPr>
              <w:t>исключении</w:t>
            </w:r>
            <w:r w:rsidRPr="000F4495">
              <w:rPr>
                <w:rFonts w:ascii="Times New Roman" w:hAnsi="Times New Roman" w:cs="Times New Roman"/>
              </w:rPr>
              <w:t xml:space="preserve"> места размещения рекламной конструкции и внесении изменений в Схему.</w:t>
            </w:r>
          </w:p>
          <w:p w:rsidR="00DA460A" w:rsidRDefault="00DA460A" w:rsidP="00312A4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>В</w:t>
            </w:r>
            <w:r w:rsidRPr="000F449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F4495">
              <w:rPr>
                <w:rFonts w:ascii="Times New Roman" w:hAnsi="Times New Roman" w:cs="Times New Roman"/>
              </w:rPr>
              <w:t xml:space="preserve">соответствии с утвержденными требованиями Положения о порядке установки и эксплуатации рекламных конструкций на территории города Нижневартовска: не допускается </w:t>
            </w:r>
            <w:r w:rsidRPr="000F4495">
              <w:rPr>
                <w:rFonts w:ascii="Times New Roman" w:hAnsi="Times New Roman" w:cs="Times New Roman"/>
              </w:rPr>
              <w:lastRenderedPageBreak/>
              <w:t>хаотичное размещение отдельно стоящих стационарных рекламных конструкций на территории города. Отдельно стоящие рекламные конструкции должны размещаться на территории города в одном линейном ряду по ходу движения автомобильного транспорта в границах красных линий улично-дорожной сети города (п.5.15 Положения). Схема существующего места нарушает утвержденные требования выраженн</w:t>
            </w:r>
            <w:r w:rsidR="00312A43">
              <w:rPr>
                <w:rFonts w:ascii="Times New Roman" w:hAnsi="Times New Roman" w:cs="Times New Roman"/>
              </w:rPr>
              <w:t>ы</w:t>
            </w:r>
            <w:r w:rsidRPr="000F4495">
              <w:rPr>
                <w:rFonts w:ascii="Times New Roman" w:hAnsi="Times New Roman" w:cs="Times New Roman"/>
              </w:rPr>
              <w:t xml:space="preserve">е в нарушение линейного ряда в границах улично-дорожной сети по ходу движения автотранспорта. </w:t>
            </w:r>
          </w:p>
          <w:p w:rsidR="00312A43" w:rsidRPr="000F4495" w:rsidRDefault="00312A43" w:rsidP="00312A4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52E" w:rsidRPr="00175E0F" w:rsidTr="007E7037">
        <w:trPr>
          <w:trHeight w:val="3860"/>
        </w:trPr>
        <w:tc>
          <w:tcPr>
            <w:tcW w:w="652" w:type="dxa"/>
            <w:shd w:val="clear" w:color="auto" w:fill="auto"/>
          </w:tcPr>
          <w:p w:rsidR="00FC652E" w:rsidRPr="00175E0F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57" w:type="dxa"/>
            <w:shd w:val="clear" w:color="auto" w:fill="auto"/>
          </w:tcPr>
          <w:p w:rsidR="00FC652E" w:rsidRPr="00EF6CC5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530F6E">
              <w:rPr>
                <w:rFonts w:ascii="Times New Roman" w:hAnsi="Times New Roman" w:cs="Times New Roman"/>
                <w:bCs/>
                <w:color w:val="000000" w:themeColor="text1"/>
              </w:rPr>
              <w:t>пересечение ул. Мира и ул. Нефтяников, (в районе жилого дома 50 по ул. Мира, четная сторона) в 8 мкр.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№134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 изменение параметров конструкции)</w:t>
            </w:r>
          </w:p>
        </w:tc>
        <w:tc>
          <w:tcPr>
            <w:tcW w:w="2835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односторонний рекламный щит  с электронным заполнением  с размером информационного поля 6,0 х 3,0 м х1</w:t>
            </w:r>
          </w:p>
        </w:tc>
        <w:tc>
          <w:tcPr>
            <w:tcW w:w="4248" w:type="dxa"/>
          </w:tcPr>
          <w:p w:rsidR="00FC652E" w:rsidRPr="000F4495" w:rsidRDefault="00FC652E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 xml:space="preserve">Решение об </w:t>
            </w:r>
            <w:r w:rsidR="00F843FB" w:rsidRPr="000F4495">
              <w:rPr>
                <w:rFonts w:ascii="Times New Roman" w:hAnsi="Times New Roman" w:cs="Times New Roman"/>
              </w:rPr>
              <w:t>отказе</w:t>
            </w:r>
            <w:r w:rsidRPr="000F4495">
              <w:rPr>
                <w:rFonts w:ascii="Times New Roman" w:hAnsi="Times New Roman" w:cs="Times New Roman"/>
              </w:rPr>
              <w:t xml:space="preserve"> </w:t>
            </w:r>
            <w:r w:rsidR="00FC5A4E">
              <w:rPr>
                <w:rFonts w:ascii="Times New Roman" w:hAnsi="Times New Roman" w:cs="Times New Roman"/>
              </w:rPr>
              <w:t xml:space="preserve">в согласовании </w:t>
            </w:r>
            <w:r w:rsidRPr="000F4495">
              <w:rPr>
                <w:rFonts w:ascii="Times New Roman" w:hAnsi="Times New Roman" w:cs="Times New Roman"/>
              </w:rPr>
              <w:t>места размещения рекламной конструкции и внесении изменений в Схему.</w:t>
            </w:r>
          </w:p>
          <w:p w:rsidR="002F7922" w:rsidRDefault="000F4495" w:rsidP="000F4495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F4495">
              <w:rPr>
                <w:rFonts w:ascii="Times New Roman" w:hAnsi="Times New Roman" w:cs="Times New Roman"/>
                <w:shd w:val="clear" w:color="auto" w:fill="FFFFFF"/>
              </w:rPr>
              <w:t>Учитывая, что утвержденное</w:t>
            </w:r>
            <w:r w:rsidR="002F7922" w:rsidRPr="000F4495">
              <w:rPr>
                <w:rFonts w:ascii="Times New Roman" w:hAnsi="Times New Roman" w:cs="Times New Roman"/>
                <w:shd w:val="clear" w:color="auto" w:fill="FFFFFF"/>
              </w:rPr>
              <w:t xml:space="preserve"> в Схеме</w:t>
            </w:r>
            <w:r w:rsidRPr="000F4495">
              <w:t xml:space="preserve"> </w:t>
            </w:r>
            <w:r w:rsidRPr="000F4495">
              <w:rPr>
                <w:rFonts w:ascii="Times New Roman" w:hAnsi="Times New Roman" w:cs="Times New Roman"/>
                <w:shd w:val="clear" w:color="auto" w:fill="FFFFFF"/>
              </w:rPr>
              <w:t>рекламных конструкций место</w:t>
            </w:r>
            <w:r w:rsidR="002F7922" w:rsidRPr="000F4495">
              <w:rPr>
                <w:rFonts w:ascii="Times New Roman" w:hAnsi="Times New Roman" w:cs="Times New Roman"/>
                <w:shd w:val="clear" w:color="auto" w:fill="FFFFFF"/>
              </w:rPr>
              <w:t xml:space="preserve"> имеет три площади для размещения рекламных сообщений и рассчитана на восприятие изображения как со стороны транспортного потока, так и со стороны пешеходов на перекрестке</w:t>
            </w:r>
            <w:r w:rsidR="007B5F18" w:rsidRPr="000F4495">
              <w:rPr>
                <w:rFonts w:ascii="Times New Roman" w:hAnsi="Times New Roman" w:cs="Times New Roman"/>
                <w:shd w:val="clear" w:color="auto" w:fill="FFFFFF"/>
              </w:rPr>
              <w:t xml:space="preserve"> улиц</w:t>
            </w:r>
            <w:r w:rsidR="002F7922" w:rsidRPr="000F4495">
              <w:rPr>
                <w:rFonts w:ascii="Times New Roman" w:hAnsi="Times New Roman" w:cs="Times New Roman"/>
                <w:shd w:val="clear" w:color="auto" w:fill="FFFFFF"/>
              </w:rPr>
              <w:t>, целесообразно оставить место без изменения его параметров в Схеме под трехсторонний рекламный щит со статическим или динамическим заполнением информационного поля.</w:t>
            </w:r>
          </w:p>
          <w:p w:rsidR="00312A43" w:rsidRPr="000F4495" w:rsidRDefault="00312A43" w:rsidP="000F449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52E" w:rsidRPr="00175E0F" w:rsidTr="007E7037">
        <w:trPr>
          <w:trHeight w:val="1975"/>
        </w:trPr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7" w:type="dxa"/>
            <w:shd w:val="clear" w:color="auto" w:fill="auto"/>
          </w:tcPr>
          <w:p w:rsidR="00FC652E" w:rsidRPr="00EF6CC5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530F6E">
              <w:rPr>
                <w:rFonts w:ascii="Times New Roman" w:hAnsi="Times New Roman" w:cs="Times New Roman"/>
                <w:color w:val="000000" w:themeColor="text1"/>
              </w:rPr>
              <w:t>перекресток ул. Мира и ул. Чапаева (в районе жилого дома 60, корпус 2, четная сторона) в 8А мкр.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№263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 изменение параметров конструкции)</w:t>
            </w:r>
          </w:p>
        </w:tc>
        <w:tc>
          <w:tcPr>
            <w:tcW w:w="2835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односторонний рекламный щит  с электронным заполнением  с размером информационного поля 6,0 х 3,0 м х1</w:t>
            </w:r>
          </w:p>
        </w:tc>
        <w:tc>
          <w:tcPr>
            <w:tcW w:w="4248" w:type="dxa"/>
          </w:tcPr>
          <w:p w:rsidR="00FC652E" w:rsidRPr="000F4495" w:rsidRDefault="00FC652E" w:rsidP="00DA46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 xml:space="preserve">Решение об </w:t>
            </w:r>
            <w:r w:rsidR="00F843FB" w:rsidRPr="000F4495">
              <w:rPr>
                <w:rFonts w:ascii="Times New Roman" w:hAnsi="Times New Roman" w:cs="Times New Roman"/>
              </w:rPr>
              <w:t>отказе</w:t>
            </w:r>
            <w:r w:rsidRPr="000F4495">
              <w:rPr>
                <w:rFonts w:ascii="Times New Roman" w:hAnsi="Times New Roman" w:cs="Times New Roman"/>
              </w:rPr>
              <w:t xml:space="preserve"> </w:t>
            </w:r>
            <w:r w:rsidR="00FC5A4E">
              <w:rPr>
                <w:rFonts w:ascii="Times New Roman" w:hAnsi="Times New Roman" w:cs="Times New Roman"/>
              </w:rPr>
              <w:t xml:space="preserve">в согласовании </w:t>
            </w:r>
            <w:r w:rsidRPr="000F4495">
              <w:rPr>
                <w:rFonts w:ascii="Times New Roman" w:hAnsi="Times New Roman" w:cs="Times New Roman"/>
              </w:rPr>
              <w:t>места размещения рекламной конструкции и внесении изменений в Схему.</w:t>
            </w:r>
          </w:p>
          <w:p w:rsidR="00A371C7" w:rsidRPr="000F4495" w:rsidRDefault="00A371C7" w:rsidP="00A371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5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оживленность транспортного трафика установка еще одного экрана на указанном перекрестке создаст неблагоприятные условия для участников дорожного </w:t>
            </w:r>
            <w:r w:rsidRPr="000F4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движения, а так же может привести к значительному нарушению существующих норм СанПиН «Гигиенические требования к естественному, искусственному и совмещенному освещению жилых и общественных зданий». </w:t>
            </w:r>
          </w:p>
        </w:tc>
      </w:tr>
      <w:tr w:rsidR="00FC652E" w:rsidRPr="00175E0F" w:rsidTr="007E7037">
        <w:trPr>
          <w:trHeight w:val="3830"/>
        </w:trPr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57" w:type="dxa"/>
            <w:shd w:val="clear" w:color="auto" w:fill="auto"/>
          </w:tcPr>
          <w:p w:rsidR="00FC652E" w:rsidRPr="00EF6CC5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530F6E">
              <w:rPr>
                <w:rFonts w:ascii="Times New Roman" w:hAnsi="Times New Roman" w:cs="Times New Roman"/>
                <w:bCs/>
                <w:color w:val="000000" w:themeColor="text1"/>
              </w:rPr>
              <w:t>перекресток ул. Нефтяников и ул. 60 лет Октября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№285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 изменение параметров конструкции)</w:t>
            </w:r>
          </w:p>
        </w:tc>
        <w:tc>
          <w:tcPr>
            <w:tcW w:w="2835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односторонний рекламный щит  с электронным заполнением  с размером информационного поля 6,0 х 3,0 м х1</w:t>
            </w:r>
          </w:p>
        </w:tc>
        <w:tc>
          <w:tcPr>
            <w:tcW w:w="4248" w:type="dxa"/>
          </w:tcPr>
          <w:p w:rsidR="000F4495" w:rsidRPr="000F4495" w:rsidRDefault="000F4495" w:rsidP="000F44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 xml:space="preserve">Решение об отказе </w:t>
            </w:r>
            <w:r w:rsidR="00FC5A4E">
              <w:rPr>
                <w:rFonts w:ascii="Times New Roman" w:hAnsi="Times New Roman" w:cs="Times New Roman"/>
              </w:rPr>
              <w:t xml:space="preserve">в согласовании </w:t>
            </w:r>
            <w:r w:rsidRPr="000F4495">
              <w:rPr>
                <w:rFonts w:ascii="Times New Roman" w:hAnsi="Times New Roman" w:cs="Times New Roman"/>
              </w:rPr>
              <w:t>места размещения рекламной конструкции и внесении изменений в Схему.</w:t>
            </w:r>
          </w:p>
          <w:p w:rsidR="00A371C7" w:rsidRDefault="000F4495" w:rsidP="000F44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F4495">
              <w:rPr>
                <w:rFonts w:ascii="Times New Roman" w:hAnsi="Times New Roman" w:cs="Times New Roman"/>
              </w:rPr>
              <w:t>Учитывая, что утвержденное в Схеме рекламных конструкций место имеет три площади для размещения рекламных сообщений и рассчитана на восприятие изображения как со стороны транспортного потока, так и со стороны пешеходов на перекрестке улиц, целесообразно оставить место без изменения его параметров в Схеме под трехсторонний рекламный щит со статическим или динамическим заполнением информационного поля.</w:t>
            </w:r>
          </w:p>
          <w:p w:rsidR="00312A43" w:rsidRPr="000F4495" w:rsidRDefault="00312A43" w:rsidP="000F4495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652E" w:rsidRPr="00175E0F" w:rsidTr="007E7037">
        <w:trPr>
          <w:trHeight w:val="1405"/>
        </w:trPr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7" w:type="dxa"/>
            <w:shd w:val="clear" w:color="auto" w:fill="auto"/>
          </w:tcPr>
          <w:p w:rsidR="00FC652E" w:rsidRPr="00EF6CC5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FF0000"/>
              </w:rPr>
            </w:pPr>
            <w:r w:rsidRPr="002A0F44">
              <w:rPr>
                <w:rFonts w:ascii="Times New Roman" w:hAnsi="Times New Roman" w:cs="Times New Roman"/>
                <w:bCs/>
                <w:color w:val="000000" w:themeColor="text1"/>
              </w:rPr>
              <w:t>ул. Интернациональная, 40 (напротив здания, четная сторона)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"Пиксель Медиа"</w:t>
            </w:r>
          </w:p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(о внесении изменений в Схему, </w:t>
            </w:r>
            <w:r w:rsidRPr="00530F6E">
              <w:rPr>
                <w:rFonts w:ascii="Times New Roman" w:hAnsi="Times New Roman" w:cs="Times New Roman"/>
                <w:color w:val="000000" w:themeColor="text1"/>
              </w:rPr>
              <w:t>согласование ПТР)</w:t>
            </w:r>
          </w:p>
        </w:tc>
        <w:tc>
          <w:tcPr>
            <w:tcW w:w="2835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односторонний рекламный щит  с электронным заполнением  с размером информационного поля 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 xml:space="preserve">,0 х 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,0 м х1</w:t>
            </w:r>
          </w:p>
        </w:tc>
        <w:tc>
          <w:tcPr>
            <w:tcW w:w="4248" w:type="dxa"/>
          </w:tcPr>
          <w:p w:rsidR="00FC652E" w:rsidRPr="00BC1AAB" w:rsidRDefault="00FC652E" w:rsidP="00FC652E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при положительном согласовании проекта территориального размещения объекта наружной рекламы</w:t>
            </w:r>
            <w:r w:rsidRPr="00BC1AAB">
              <w:rPr>
                <w:rFonts w:ascii="Times New Roman" w:hAnsi="Times New Roman" w:cs="Times New Roman"/>
              </w:rPr>
              <w:t>.</w:t>
            </w:r>
          </w:p>
        </w:tc>
      </w:tr>
      <w:tr w:rsidR="00FC652E" w:rsidRPr="00175E0F" w:rsidTr="001007BC"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57" w:type="dxa"/>
            <w:shd w:val="clear" w:color="auto" w:fill="auto"/>
          </w:tcPr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>ул. Авиаторов, 25 (напротив здания, нечетная сторона)</w:t>
            </w:r>
          </w:p>
        </w:tc>
        <w:tc>
          <w:tcPr>
            <w:tcW w:w="3824" w:type="dxa"/>
            <w:shd w:val="clear" w:color="auto" w:fill="auto"/>
          </w:tcPr>
          <w:p w:rsidR="00FC652E" w:rsidRPr="000B13AB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13AB">
              <w:rPr>
                <w:rFonts w:ascii="Times New Roman" w:hAnsi="Times New Roman" w:cs="Times New Roman"/>
                <w:color w:val="000000" w:themeColor="text1"/>
              </w:rPr>
              <w:t>ООО "</w:t>
            </w:r>
            <w:r>
              <w:rPr>
                <w:rFonts w:ascii="Times New Roman" w:hAnsi="Times New Roman" w:cs="Times New Roman"/>
                <w:color w:val="000000" w:themeColor="text1"/>
              </w:rPr>
              <w:t>Звезда Сибири</w:t>
            </w:r>
            <w:r w:rsidRPr="000B13AB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0B13AB">
              <w:rPr>
                <w:color w:val="000000" w:themeColor="text1"/>
              </w:rPr>
              <w:t xml:space="preserve">(о внесении изменений в Схему, </w:t>
            </w:r>
            <w:r w:rsidRPr="00530F6E">
              <w:rPr>
                <w:color w:val="000000" w:themeColor="text1"/>
              </w:rPr>
              <w:t>согласование ПТР)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52E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двухсторонняя </w:t>
            </w:r>
            <w:r>
              <w:rPr>
                <w:color w:val="000000"/>
              </w:rPr>
              <w:t>р</w:t>
            </w:r>
            <w:r w:rsidRPr="006A6DE0">
              <w:rPr>
                <w:color w:val="000000"/>
              </w:rPr>
              <w:t xml:space="preserve">екламная стела </w:t>
            </w:r>
            <w:r>
              <w:rPr>
                <w:color w:val="000000"/>
              </w:rPr>
              <w:t>№1</w:t>
            </w:r>
          </w:p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со статическим заполнением с размером информационного поля </w:t>
            </w:r>
            <w:r>
              <w:rPr>
                <w:color w:val="000000"/>
              </w:rPr>
              <w:t>1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3 </w:t>
            </w:r>
            <w:r w:rsidRPr="006A6DE0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5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6A6DE0">
              <w:rPr>
                <w:color w:val="000000"/>
              </w:rPr>
              <w:t xml:space="preserve"> м х2</w:t>
            </w:r>
          </w:p>
        </w:tc>
        <w:tc>
          <w:tcPr>
            <w:tcW w:w="4248" w:type="dxa"/>
          </w:tcPr>
          <w:p w:rsidR="00FC652E" w:rsidRPr="00BC1AAB" w:rsidRDefault="00FC652E" w:rsidP="00FC652E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при положительном согласовании проекта территориального размещения объекта наружной рекламы</w:t>
            </w:r>
            <w:r w:rsidRPr="00BC1AAB">
              <w:rPr>
                <w:rFonts w:ascii="Times New Roman" w:hAnsi="Times New Roman" w:cs="Times New Roman"/>
              </w:rPr>
              <w:t>.</w:t>
            </w:r>
          </w:p>
        </w:tc>
      </w:tr>
      <w:tr w:rsidR="00FC652E" w:rsidRPr="00175E0F" w:rsidTr="004A466A">
        <w:tc>
          <w:tcPr>
            <w:tcW w:w="652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7" w:type="dxa"/>
            <w:shd w:val="clear" w:color="auto" w:fill="auto"/>
          </w:tcPr>
          <w:p w:rsidR="00FC652E" w:rsidRPr="003741AC" w:rsidRDefault="00FC652E" w:rsidP="00FC652E">
            <w:pPr>
              <w:jc w:val="both"/>
              <w:rPr>
                <w:color w:val="000000"/>
              </w:rPr>
            </w:pPr>
            <w:r w:rsidRPr="003741AC">
              <w:rPr>
                <w:color w:val="000000"/>
              </w:rPr>
              <w:t>ул. Северная, 33 стр. 3</w:t>
            </w:r>
            <w:r w:rsidRPr="003741AC">
              <w:rPr>
                <w:bCs/>
              </w:rPr>
              <w:t xml:space="preserve"> </w:t>
            </w:r>
          </w:p>
        </w:tc>
        <w:tc>
          <w:tcPr>
            <w:tcW w:w="3824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"СтильАвто"</w:t>
            </w:r>
          </w:p>
          <w:p w:rsidR="00FC652E" w:rsidRPr="004B5FF4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5FF4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52E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двухсторонняя </w:t>
            </w:r>
            <w:r>
              <w:rPr>
                <w:color w:val="000000"/>
              </w:rPr>
              <w:t>р</w:t>
            </w:r>
            <w:r w:rsidRPr="006A6DE0">
              <w:rPr>
                <w:color w:val="000000"/>
              </w:rPr>
              <w:t xml:space="preserve">екламная стела </w:t>
            </w:r>
            <w:r>
              <w:rPr>
                <w:color w:val="000000"/>
              </w:rPr>
              <w:t>№1</w:t>
            </w:r>
          </w:p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lastRenderedPageBreak/>
              <w:t xml:space="preserve">со статическим заполнением с размером информационного поля </w:t>
            </w:r>
            <w:r>
              <w:rPr>
                <w:color w:val="000000"/>
              </w:rPr>
              <w:t>1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61 </w:t>
            </w:r>
            <w:r w:rsidRPr="006A6DE0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4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>49</w:t>
            </w:r>
            <w:r w:rsidRPr="006A6DE0">
              <w:rPr>
                <w:color w:val="000000"/>
              </w:rPr>
              <w:t xml:space="preserve"> м х2</w:t>
            </w:r>
          </w:p>
        </w:tc>
        <w:tc>
          <w:tcPr>
            <w:tcW w:w="4248" w:type="dxa"/>
          </w:tcPr>
          <w:p w:rsidR="00FC652E" w:rsidRPr="00BC1AAB" w:rsidRDefault="00FC652E" w:rsidP="00FC652E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lastRenderedPageBreak/>
              <w:t>Решение об одобрении места размещения рекламной конструкции и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при положительном </w:t>
            </w:r>
            <w:r>
              <w:rPr>
                <w:rFonts w:ascii="Times New Roman" w:hAnsi="Times New Roman" w:cs="Times New Roman"/>
              </w:rPr>
              <w:lastRenderedPageBreak/>
              <w:t>согласовании проекта территориального размещения объекта наружной рекламы</w:t>
            </w:r>
            <w:r w:rsidRPr="00BC1AAB">
              <w:rPr>
                <w:rFonts w:ascii="Times New Roman" w:hAnsi="Times New Roman" w:cs="Times New Roman"/>
              </w:rPr>
              <w:t>.</w:t>
            </w:r>
          </w:p>
        </w:tc>
      </w:tr>
      <w:tr w:rsidR="00FC652E" w:rsidRPr="00175E0F" w:rsidTr="004A466A">
        <w:tc>
          <w:tcPr>
            <w:tcW w:w="652" w:type="dxa"/>
            <w:shd w:val="clear" w:color="auto" w:fill="auto"/>
          </w:tcPr>
          <w:p w:rsidR="00FC652E" w:rsidRPr="003741AC" w:rsidRDefault="00FC652E" w:rsidP="00FC652E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3457" w:type="dxa"/>
            <w:shd w:val="clear" w:color="auto" w:fill="auto"/>
          </w:tcPr>
          <w:p w:rsidR="00FC652E" w:rsidRPr="003741AC" w:rsidRDefault="00FC652E" w:rsidP="00FC652E">
            <w:pPr>
              <w:jc w:val="both"/>
              <w:rPr>
                <w:color w:val="000000"/>
              </w:rPr>
            </w:pPr>
            <w:r w:rsidRPr="003741AC">
              <w:rPr>
                <w:color w:val="000000"/>
              </w:rPr>
              <w:t>ул. Северная, 33 стр. 3</w:t>
            </w:r>
            <w:r w:rsidRPr="003741AC">
              <w:rPr>
                <w:bCs/>
              </w:rPr>
              <w:t xml:space="preserve"> </w:t>
            </w:r>
          </w:p>
        </w:tc>
        <w:tc>
          <w:tcPr>
            <w:tcW w:w="3824" w:type="dxa"/>
            <w:shd w:val="clear" w:color="auto" w:fill="auto"/>
          </w:tcPr>
          <w:p w:rsidR="00FC652E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"СтильАвто"</w:t>
            </w:r>
          </w:p>
          <w:p w:rsidR="00FC652E" w:rsidRPr="004B5FF4" w:rsidRDefault="00FC652E" w:rsidP="00FC652E">
            <w:pPr>
              <w:pStyle w:val="a4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5FF4">
              <w:rPr>
                <w:rFonts w:ascii="Times New Roman" w:hAnsi="Times New Roman" w:cs="Times New Roman"/>
                <w:color w:val="000000" w:themeColor="text1"/>
              </w:rPr>
              <w:t>(о внесении изменений в Схему, согласование ПТР)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52E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двухсторонняя </w:t>
            </w:r>
            <w:r>
              <w:rPr>
                <w:color w:val="000000"/>
              </w:rPr>
              <w:t>р</w:t>
            </w:r>
            <w:r w:rsidRPr="006A6DE0">
              <w:rPr>
                <w:color w:val="000000"/>
              </w:rPr>
              <w:t xml:space="preserve">екламная стела </w:t>
            </w:r>
            <w:r>
              <w:rPr>
                <w:color w:val="000000"/>
              </w:rPr>
              <w:t>№2</w:t>
            </w:r>
          </w:p>
          <w:p w:rsidR="00FC652E" w:rsidRPr="006A6DE0" w:rsidRDefault="00FC652E" w:rsidP="00FC652E">
            <w:pPr>
              <w:jc w:val="both"/>
              <w:rPr>
                <w:color w:val="000000"/>
              </w:rPr>
            </w:pPr>
            <w:r w:rsidRPr="006A6DE0">
              <w:rPr>
                <w:color w:val="000000"/>
              </w:rPr>
              <w:t xml:space="preserve">со статическим заполнением с размером информационного поля </w:t>
            </w:r>
            <w:r>
              <w:rPr>
                <w:color w:val="000000"/>
              </w:rPr>
              <w:t>1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61 </w:t>
            </w:r>
            <w:r w:rsidRPr="006A6DE0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4</w:t>
            </w:r>
            <w:r w:rsidRPr="006A6DE0">
              <w:rPr>
                <w:color w:val="000000"/>
              </w:rPr>
              <w:t>,</w:t>
            </w:r>
            <w:r>
              <w:rPr>
                <w:color w:val="000000"/>
              </w:rPr>
              <w:t>49</w:t>
            </w:r>
            <w:r w:rsidRPr="006A6DE0">
              <w:rPr>
                <w:color w:val="000000"/>
              </w:rPr>
              <w:t xml:space="preserve"> м х2</w:t>
            </w:r>
          </w:p>
        </w:tc>
        <w:tc>
          <w:tcPr>
            <w:tcW w:w="4248" w:type="dxa"/>
          </w:tcPr>
          <w:p w:rsidR="00FC652E" w:rsidRPr="00BC1AAB" w:rsidRDefault="00FC652E" w:rsidP="00FC652E">
            <w:pPr>
              <w:pStyle w:val="a4"/>
              <w:rPr>
                <w:rFonts w:ascii="Times New Roman" w:hAnsi="Times New Roman" w:cs="Times New Roman"/>
              </w:rPr>
            </w:pPr>
            <w:r w:rsidRPr="00BC1AAB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</w:t>
            </w:r>
            <w:r>
              <w:rPr>
                <w:rFonts w:ascii="Times New Roman" w:hAnsi="Times New Roman" w:cs="Times New Roman"/>
              </w:rPr>
              <w:t xml:space="preserve"> при положительном согласовании проекта территориального размещения объекта наружной рекламы</w:t>
            </w:r>
            <w:r w:rsidRPr="00BC1AAB">
              <w:rPr>
                <w:rFonts w:ascii="Times New Roman" w:hAnsi="Times New Roman" w:cs="Times New Roman"/>
              </w:rPr>
              <w:t>.</w:t>
            </w:r>
          </w:p>
        </w:tc>
      </w:tr>
    </w:tbl>
    <w:p w:rsidR="0019737B" w:rsidRDefault="0019737B" w:rsidP="001E10A6">
      <w:pPr>
        <w:pStyle w:val="a4"/>
        <w:jc w:val="right"/>
        <w:rPr>
          <w:rFonts w:ascii="Times New Roman" w:hAnsi="Times New Roman" w:cs="Times New Roman"/>
        </w:rPr>
        <w:sectPr w:rsidR="0019737B" w:rsidSect="009365A6">
          <w:pgSz w:w="16838" w:h="11906" w:orient="landscape"/>
          <w:pgMar w:top="993" w:right="678" w:bottom="709" w:left="1134" w:header="708" w:footer="708" w:gutter="0"/>
          <w:cols w:space="708"/>
          <w:docGrid w:linePitch="360"/>
        </w:sectPr>
      </w:pP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</w:t>
      </w:r>
      <w:r w:rsidR="00136964">
        <w:rPr>
          <w:rFonts w:ascii="Times New Roman" w:hAnsi="Times New Roman" w:cs="Times New Roman"/>
        </w:rPr>
        <w:t>3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B16863" w:rsidRDefault="001E10A6" w:rsidP="00B16863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B16863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4A2DC0" w:rsidRDefault="001E10A6" w:rsidP="0056336A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B16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01/202</w:t>
      </w:r>
      <w:r w:rsidR="00EF6CC5">
        <w:rPr>
          <w:rFonts w:ascii="Times New Roman" w:hAnsi="Times New Roman" w:cs="Times New Roman"/>
        </w:rPr>
        <w:t>6</w:t>
      </w:r>
    </w:p>
    <w:p w:rsidR="00175E0F" w:rsidRDefault="00175E0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63"/>
        <w:gridCol w:w="10956"/>
        <w:gridCol w:w="3402"/>
      </w:tblGrid>
      <w:tr w:rsidR="00175E0F" w:rsidRPr="00175E0F" w:rsidTr="00B22C11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3402" w:type="dxa"/>
          </w:tcPr>
          <w:p w:rsidR="00175E0F" w:rsidRPr="00175E0F" w:rsidRDefault="004A2DC0" w:rsidP="004A2DC0">
            <w:pPr>
              <w:pStyle w:val="a4"/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EC5DA1" w:rsidRPr="00175E0F" w:rsidTr="00B22C11">
        <w:tc>
          <w:tcPr>
            <w:tcW w:w="663" w:type="dxa"/>
          </w:tcPr>
          <w:p w:rsidR="00EC5DA1" w:rsidRPr="00175E0F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6" w:type="dxa"/>
          </w:tcPr>
          <w:p w:rsidR="00EC5DA1" w:rsidRPr="00EC5DA1" w:rsidRDefault="00EF6CC5" w:rsidP="00EC5DA1">
            <w:pPr>
              <w:spacing w:after="120"/>
              <w:jc w:val="both"/>
              <w:rPr>
                <w:b/>
              </w:rPr>
            </w:pPr>
            <w:r w:rsidRPr="00EF6CC5">
              <w:t>ул. Чапаева, напротив дома №93, квартал "Северный"</w:t>
            </w:r>
            <w:r w:rsidR="00EC5DA1" w:rsidRPr="00EC5DA1">
              <w:t xml:space="preserve">, </w:t>
            </w:r>
            <w:r w:rsidR="00EC5DA1" w:rsidRPr="00EC5DA1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34</w:t>
            </w:r>
            <w:r w:rsidR="00EC5DA1" w:rsidRPr="00EC5DA1">
              <w:rPr>
                <w:b/>
              </w:rPr>
              <w:t>):</w:t>
            </w:r>
          </w:p>
          <w:p w:rsidR="00EC5DA1" w:rsidRPr="00EC5DA1" w:rsidRDefault="00EC5DA1" w:rsidP="00775FB7">
            <w:pPr>
              <w:pStyle w:val="a4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C5DA1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из схемы </w:t>
            </w:r>
            <w:r w:rsidRPr="00EF6CC5">
              <w:rPr>
                <w:rFonts w:ascii="Times New Roman" w:hAnsi="Times New Roman" w:cs="Times New Roman"/>
                <w:sz w:val="24"/>
                <w:szCs w:val="24"/>
              </w:rPr>
              <w:t>размещения рекламных конструкций на территории города место №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EF6CC5">
              <w:rPr>
                <w:rFonts w:ascii="Times New Roman" w:hAnsi="Times New Roman" w:cs="Times New Roman"/>
                <w:sz w:val="24"/>
                <w:szCs w:val="24"/>
              </w:rPr>
              <w:t xml:space="preserve">, под размещение двухстороннего рекламного щита. 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спрос у субъектов предпринимательской среды на использование места отсутствует. 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>На м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>произведена</w:t>
            </w:r>
            <w:r w:rsidR="00EF6CC5">
              <w:rPr>
                <w:rFonts w:ascii="Times New Roman" w:hAnsi="Times New Roman" w:cs="Times New Roman"/>
                <w:sz w:val="24"/>
                <w:szCs w:val="24"/>
              </w:rPr>
              <w:t xml:space="preserve"> посадк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6CC5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</w:t>
            </w:r>
            <w:r w:rsidR="00775FB7">
              <w:rPr>
                <w:rFonts w:ascii="Times New Roman" w:hAnsi="Times New Roman" w:cs="Times New Roman"/>
                <w:sz w:val="24"/>
                <w:szCs w:val="24"/>
              </w:rPr>
              <w:t xml:space="preserve"> (кустарников)</w:t>
            </w:r>
            <w:r w:rsidR="00EF6CC5" w:rsidRPr="00EF6CC5">
              <w:rPr>
                <w:rFonts w:ascii="Times New Roman" w:hAnsi="Times New Roman" w:cs="Times New Roman"/>
                <w:sz w:val="24"/>
                <w:szCs w:val="24"/>
              </w:rPr>
              <w:t>, нет визуального восприятия.</w:t>
            </w:r>
          </w:p>
        </w:tc>
        <w:tc>
          <w:tcPr>
            <w:tcW w:w="3402" w:type="dxa"/>
          </w:tcPr>
          <w:p w:rsidR="00EC5DA1" w:rsidRPr="004A2DC0" w:rsidRDefault="00EC5DA1" w:rsidP="00EC5DA1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6" w:type="dxa"/>
          </w:tcPr>
          <w:p w:rsidR="00ED7F95" w:rsidRPr="00EC5DA1" w:rsidRDefault="00ED7F95" w:rsidP="00ED7F95">
            <w:pPr>
              <w:spacing w:after="120"/>
              <w:jc w:val="both"/>
              <w:rPr>
                <w:b/>
              </w:rPr>
            </w:pPr>
            <w:r w:rsidRPr="00EF6CC5">
              <w:t xml:space="preserve">ул. </w:t>
            </w:r>
            <w:r>
              <w:t>Лопарева</w:t>
            </w:r>
            <w:r w:rsidRPr="00EF6CC5">
              <w:t xml:space="preserve">, </w:t>
            </w:r>
            <w:r w:rsidRPr="00ED7F95">
              <w:t>41 (в районе дома, нечетная сторона)</w:t>
            </w:r>
            <w:r w:rsidRPr="00EC5DA1">
              <w:t xml:space="preserve">, </w:t>
            </w:r>
            <w:r w:rsidRPr="00EC5DA1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54</w:t>
            </w:r>
            <w:r w:rsidRPr="00EC5DA1">
              <w:rPr>
                <w:b/>
              </w:rPr>
              <w:t>):</w:t>
            </w:r>
          </w:p>
          <w:p w:rsidR="00ED7F95" w:rsidRPr="00EF6CC5" w:rsidRDefault="00ED7F95" w:rsidP="00ED7F95">
            <w:pPr>
              <w:spacing w:after="120"/>
              <w:jc w:val="both"/>
            </w:pPr>
            <w:r w:rsidRPr="00EC5DA1">
              <w:t xml:space="preserve">Исключить из схемы </w:t>
            </w:r>
            <w:r w:rsidRPr="00EF6CC5">
              <w:t>размещения рекламных конструкций на территории города место №</w:t>
            </w:r>
            <w:r>
              <w:t>5</w:t>
            </w:r>
            <w:r w:rsidRPr="00EF6CC5">
              <w:t xml:space="preserve">4, под размещение двухстороннего рекламного щита. </w:t>
            </w:r>
            <w:r>
              <w:t>Место граничит в непосредственной близости к объектам частной жилой застройки</w:t>
            </w:r>
            <w:r w:rsidRPr="00EF6CC5">
              <w:t>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6" w:type="dxa"/>
          </w:tcPr>
          <w:p w:rsidR="00ED7F95" w:rsidRPr="00B9794B" w:rsidRDefault="00ED7F95" w:rsidP="00ED7F95">
            <w:pPr>
              <w:tabs>
                <w:tab w:val="left" w:pos="1305"/>
              </w:tabs>
              <w:spacing w:after="120"/>
              <w:jc w:val="both"/>
              <w:rPr>
                <w:b/>
              </w:rPr>
            </w:pPr>
            <w:r w:rsidRPr="00EF6CC5">
              <w:t>ул. Интернациональная, 2Б/1 (напротив дома, четная сторона)</w:t>
            </w:r>
            <w:r w:rsidRPr="00B9794B">
              <w:t xml:space="preserve">, </w:t>
            </w:r>
            <w:r w:rsidRPr="00B9794B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57</w:t>
            </w:r>
            <w:r w:rsidRPr="00B9794B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EC5DA1">
              <w:t>Исключить из схемы размещения рекламных конструкций на территории города место №</w:t>
            </w:r>
            <w:r>
              <w:t>57</w:t>
            </w:r>
            <w:r w:rsidRPr="00EC5DA1">
              <w:t>, под размещение двухстороннего рекламного щита.</w:t>
            </w:r>
            <w:r>
              <w:t xml:space="preserve"> </w:t>
            </w:r>
            <w:r w:rsidRPr="00EF6CC5">
              <w:t xml:space="preserve">Коммерческий спрос у субъектов предпринимательской среды на использование места отсутствует. </w:t>
            </w:r>
            <w:r>
              <w:t>На м</w:t>
            </w:r>
            <w:r w:rsidRPr="00EF6CC5">
              <w:t>ест</w:t>
            </w:r>
            <w:r>
              <w:t>е</w:t>
            </w:r>
            <w:r w:rsidRPr="00EF6CC5">
              <w:t xml:space="preserve"> </w:t>
            </w:r>
            <w:r>
              <w:t>произведена посадка деревьев (кустарников)</w:t>
            </w:r>
            <w:r w:rsidRPr="00EF6CC5">
              <w:t>, нет визуального восприятия.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6" w:type="dxa"/>
          </w:tcPr>
          <w:p w:rsidR="00ED7F95" w:rsidRPr="007F1638" w:rsidRDefault="00ED7F95" w:rsidP="00ED7F95">
            <w:pPr>
              <w:spacing w:after="120"/>
              <w:jc w:val="both"/>
              <w:rPr>
                <w:b/>
              </w:rPr>
            </w:pPr>
            <w:r w:rsidRPr="00E93699">
              <w:t>ул. Интернациональная, 1П, ЗПУ, панель №13 (в районе здания, нечетная сторона)</w:t>
            </w:r>
            <w:r w:rsidRPr="007F1638">
              <w:t xml:space="preserve">, </w:t>
            </w:r>
            <w:r w:rsidRPr="007F1638">
              <w:rPr>
                <w:b/>
              </w:rPr>
              <w:t>двухсторонний рекламный щит (место №</w:t>
            </w:r>
            <w:r>
              <w:rPr>
                <w:b/>
              </w:rPr>
              <w:t>62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62</w:t>
            </w:r>
            <w:r w:rsidRPr="007F1638">
              <w:t xml:space="preserve">, под размещение двухстороннего рекламного щита. Коммерческий спрос у субъектов предпринимательской среды на использование места отсутствует. </w:t>
            </w:r>
            <w:r>
              <w:t xml:space="preserve">Место </w:t>
            </w:r>
            <w:r w:rsidRPr="00B9794B">
              <w:t>нарушает линейность размещени</w:t>
            </w:r>
            <w:r>
              <w:t>я</w:t>
            </w:r>
            <w:r w:rsidRPr="00B9794B">
              <w:t xml:space="preserve"> конструкций (не соответствует утвержденным правилам размещения рекламных конструкций на территории города Нижневартовска)</w:t>
            </w:r>
            <w:r>
              <w:t>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6" w:type="dxa"/>
          </w:tcPr>
          <w:p w:rsidR="00ED7F95" w:rsidRPr="007F1638" w:rsidRDefault="00ED7F95" w:rsidP="00ED7F95">
            <w:pPr>
              <w:spacing w:after="120"/>
              <w:jc w:val="both"/>
              <w:rPr>
                <w:b/>
              </w:rPr>
            </w:pPr>
            <w:r w:rsidRPr="00E93699">
              <w:t>ул. Северная, 11/1, 10Г мкр. (в районе дома, нечетная сторона)</w:t>
            </w:r>
            <w:r w:rsidRPr="00B101BA">
              <w:t xml:space="preserve">, </w:t>
            </w:r>
            <w:r w:rsidRPr="00B101BA">
              <w:rPr>
                <w:b/>
              </w:rPr>
              <w:t xml:space="preserve">двухсторонний </w:t>
            </w:r>
            <w:r w:rsidRPr="007F1638">
              <w:rPr>
                <w:b/>
              </w:rPr>
              <w:t>рекламный щит (место №</w:t>
            </w:r>
            <w:r>
              <w:rPr>
                <w:b/>
              </w:rPr>
              <w:t>132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132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отсутствует. Место закрыто деревьями, нет визуального восприятия.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956" w:type="dxa"/>
          </w:tcPr>
          <w:p w:rsidR="00ED7F95" w:rsidRDefault="00ED7F95" w:rsidP="00ED7F95">
            <w:pPr>
              <w:spacing w:after="120"/>
              <w:jc w:val="both"/>
              <w:rPr>
                <w:b/>
              </w:rPr>
            </w:pPr>
            <w:r w:rsidRPr="00E93699">
              <w:t>ул. Интернациональная (напротив дома №75 по ул. Чапаева, нечетная сторона)</w:t>
            </w:r>
            <w:r w:rsidRPr="00FE728F">
              <w:t xml:space="preserve">, </w:t>
            </w:r>
            <w:r w:rsidRPr="00FE728F">
              <w:rPr>
                <w:b/>
              </w:rPr>
              <w:t xml:space="preserve">двухсторонний </w:t>
            </w:r>
            <w:r w:rsidRPr="007F1638">
              <w:rPr>
                <w:b/>
              </w:rPr>
              <w:t>рекламный щит (место №</w:t>
            </w:r>
            <w:r>
              <w:rPr>
                <w:b/>
              </w:rPr>
              <w:t>147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147</w:t>
            </w:r>
            <w:r w:rsidRPr="007F1638">
              <w:t xml:space="preserve">, под размещение двухстороннего рекламного щита. </w:t>
            </w:r>
            <w:r>
              <w:t>На данном месте устроена парковка для автотранспорта к ТЦ "Альма"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56" w:type="dxa"/>
          </w:tcPr>
          <w:p w:rsidR="00ED7F95" w:rsidRPr="007F1638" w:rsidRDefault="00ED7F95" w:rsidP="00ED7F95">
            <w:pPr>
              <w:spacing w:after="120"/>
              <w:jc w:val="both"/>
              <w:rPr>
                <w:b/>
              </w:rPr>
            </w:pPr>
            <w:r w:rsidRPr="00B22C11">
              <w:t>ул. Чапаева (напротив дома №70 по ул. Северная, нечетная сторона)</w:t>
            </w:r>
            <w:r w:rsidRPr="00B101BA">
              <w:t xml:space="preserve">, </w:t>
            </w:r>
            <w:r w:rsidRPr="00B101BA">
              <w:rPr>
                <w:b/>
              </w:rPr>
              <w:t xml:space="preserve">двухсторонний </w:t>
            </w:r>
            <w:r w:rsidRPr="007F1638">
              <w:rPr>
                <w:b/>
              </w:rPr>
              <w:t>рекламный щит (место №</w:t>
            </w:r>
            <w:r>
              <w:rPr>
                <w:b/>
              </w:rPr>
              <w:t>153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055B70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153</w:t>
            </w:r>
            <w:r w:rsidRPr="007F1638">
              <w:t>, под размещение двухстороннего рекламного щита. Место закрыто деревьями, нет визуального восприятия.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6" w:type="dxa"/>
          </w:tcPr>
          <w:p w:rsidR="00ED7F95" w:rsidRPr="00D02E48" w:rsidRDefault="00ED7F95" w:rsidP="00ED7F95">
            <w:pPr>
              <w:spacing w:after="120"/>
              <w:jc w:val="both"/>
              <w:rPr>
                <w:b/>
                <w:color w:val="000000" w:themeColor="text1"/>
              </w:rPr>
            </w:pPr>
            <w:r w:rsidRPr="00D02E48">
              <w:rPr>
                <w:color w:val="000000" w:themeColor="text1"/>
              </w:rPr>
              <w:t xml:space="preserve">ул. 60 лет Октября, 96/1 (напротив здания, четная сторона), </w:t>
            </w:r>
            <w:r w:rsidRPr="00D02E48">
              <w:rPr>
                <w:b/>
                <w:color w:val="000000" w:themeColor="text1"/>
              </w:rPr>
              <w:t>двухсторонний рекламный щит (место №182):</w:t>
            </w:r>
          </w:p>
          <w:p w:rsidR="00ED7F95" w:rsidRPr="00B22C11" w:rsidRDefault="00ED7F95" w:rsidP="00055B70">
            <w:pPr>
              <w:spacing w:after="120"/>
              <w:jc w:val="both"/>
            </w:pPr>
            <w:r w:rsidRPr="00D02E48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№182, под размещение двухстороннего рекламного щита. Место закрыто деревьями, нет визуального восприятия.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56" w:type="dxa"/>
          </w:tcPr>
          <w:p w:rsidR="00ED7F95" w:rsidRPr="001D02BB" w:rsidRDefault="00ED7F95" w:rsidP="00ED7F95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8A1946">
              <w:t>ул. Чапаева, 27 (напротив здания, нечетная сторона)</w:t>
            </w:r>
            <w:r w:rsidRPr="001D02BB">
              <w:rPr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</w:rPr>
              <w:t>тре</w:t>
            </w:r>
            <w:r w:rsidRPr="001D02BB">
              <w:rPr>
                <w:b/>
                <w:color w:val="000000" w:themeColor="text1"/>
              </w:rPr>
              <w:t xml:space="preserve">хсторонний </w:t>
            </w:r>
            <w:r>
              <w:rPr>
                <w:b/>
                <w:color w:val="000000" w:themeColor="text1"/>
              </w:rPr>
              <w:t>пиллар</w:t>
            </w:r>
            <w:r w:rsidRPr="001D02BB">
              <w:rPr>
                <w:b/>
                <w:color w:val="000000" w:themeColor="text1"/>
              </w:rPr>
              <w:t xml:space="preserve"> (место №1</w:t>
            </w:r>
            <w:r>
              <w:rPr>
                <w:b/>
                <w:color w:val="000000" w:themeColor="text1"/>
              </w:rPr>
              <w:t>87</w:t>
            </w:r>
            <w:r w:rsidRPr="001D02BB">
              <w:rPr>
                <w:b/>
                <w:color w:val="000000" w:themeColor="text1"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1D02BB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</w:t>
            </w:r>
            <w:r>
              <w:rPr>
                <w:color w:val="000000" w:themeColor="text1"/>
              </w:rPr>
              <w:t>87</w:t>
            </w:r>
            <w:r w:rsidRPr="001D02BB">
              <w:rPr>
                <w:color w:val="000000" w:themeColor="text1"/>
              </w:rPr>
              <w:t xml:space="preserve">, под размещение </w:t>
            </w:r>
            <w:r>
              <w:rPr>
                <w:color w:val="000000" w:themeColor="text1"/>
              </w:rPr>
              <w:t>тре</w:t>
            </w:r>
            <w:r w:rsidRPr="001D02BB">
              <w:rPr>
                <w:color w:val="000000" w:themeColor="text1"/>
              </w:rPr>
              <w:t xml:space="preserve">хстороннего </w:t>
            </w:r>
            <w:r>
              <w:rPr>
                <w:color w:val="000000" w:themeColor="text1"/>
              </w:rPr>
              <w:t xml:space="preserve">пиллара. </w:t>
            </w:r>
            <w:r w:rsidRPr="007F1638">
              <w:t>Коммерческий спрос у субъектов предпринимательской среды на использование места отсутствует.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6" w:type="dxa"/>
          </w:tcPr>
          <w:p w:rsidR="00ED7F95" w:rsidRPr="001D02BB" w:rsidRDefault="00ED7F95" w:rsidP="00ED7F95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1C15CC">
              <w:rPr>
                <w:color w:val="000000" w:themeColor="text1"/>
              </w:rPr>
              <w:t>ул. Индустриальная, 45, строение 4, ЗПУ, панель №10 (в районе дома, четная сторона)</w:t>
            </w:r>
            <w:r w:rsidRPr="001D02BB">
              <w:rPr>
                <w:color w:val="000000" w:themeColor="text1"/>
              </w:rPr>
              <w:t xml:space="preserve">, </w:t>
            </w:r>
            <w:r w:rsidRPr="001D02BB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300</w:t>
            </w:r>
            <w:r w:rsidRPr="001D02BB">
              <w:rPr>
                <w:b/>
                <w:color w:val="000000" w:themeColor="text1"/>
              </w:rPr>
              <w:t>):</w:t>
            </w:r>
          </w:p>
          <w:p w:rsidR="00ED7F95" w:rsidRPr="001D02BB" w:rsidRDefault="00ED7F95" w:rsidP="00ED7F95">
            <w:pPr>
              <w:tabs>
                <w:tab w:val="left" w:pos="1305"/>
              </w:tabs>
              <w:jc w:val="both"/>
              <w:rPr>
                <w:color w:val="000000" w:themeColor="text1"/>
              </w:rPr>
            </w:pPr>
            <w:r w:rsidRPr="001D02BB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color w:val="000000" w:themeColor="text1"/>
              </w:rPr>
              <w:t>300</w:t>
            </w:r>
            <w:r w:rsidRPr="001D02BB">
              <w:rPr>
                <w:color w:val="000000" w:themeColor="text1"/>
              </w:rPr>
              <w:t xml:space="preserve">, под размещение двухстороннего рекламного щита. </w:t>
            </w:r>
            <w:r>
              <w:rPr>
                <w:color w:val="000000" w:themeColor="text1"/>
              </w:rPr>
              <w:t>Место попадает в охранную зону газопровода</w:t>
            </w:r>
            <w:r w:rsidRPr="001D02BB"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ED7F95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56" w:type="dxa"/>
          </w:tcPr>
          <w:p w:rsidR="00ED7F95" w:rsidRPr="009738FE" w:rsidRDefault="00ED7F95" w:rsidP="00ED7F95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D049C2">
              <w:rPr>
                <w:color w:val="000000" w:themeColor="text1"/>
              </w:rPr>
              <w:t>ул. Северная, напротив жилого дома №68А (на территории ГСК "ВАХ", нечетная сторона)</w:t>
            </w:r>
            <w:r w:rsidRPr="009738FE">
              <w:rPr>
                <w:color w:val="000000" w:themeColor="text1"/>
              </w:rPr>
              <w:t xml:space="preserve">, </w:t>
            </w:r>
            <w:r w:rsidRPr="009738FE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2*</w:t>
            </w:r>
            <w:r w:rsidRPr="009738FE">
              <w:rPr>
                <w:b/>
                <w:color w:val="000000" w:themeColor="text1"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2*</w:t>
            </w:r>
            <w:r w:rsidRPr="007F1638">
              <w:t xml:space="preserve">, под размещение двухстороннего рекламного щита. </w:t>
            </w:r>
            <w:r>
              <w:t xml:space="preserve">Место </w:t>
            </w:r>
            <w:r w:rsidRPr="00B9794B">
              <w:t>нарушает линейность размещени</w:t>
            </w:r>
            <w:r>
              <w:t>я</w:t>
            </w:r>
            <w:r w:rsidRPr="00B9794B">
              <w:t xml:space="preserve"> конструкций (не соответствует утвержденным правилам размещения рекламных конструкций на территории города Нижневартовска)</w:t>
            </w:r>
            <w:r>
              <w:t xml:space="preserve">. </w:t>
            </w:r>
            <w:r w:rsidRPr="00D02E48">
              <w:rPr>
                <w:color w:val="000000" w:themeColor="text1"/>
              </w:rPr>
              <w:t>Место закрыто деревьями, нет визуального восприятия.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ED7F95" w:rsidRPr="00175E0F" w:rsidTr="00B22C11">
        <w:tc>
          <w:tcPr>
            <w:tcW w:w="663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6" w:type="dxa"/>
          </w:tcPr>
          <w:p w:rsidR="00ED7F95" w:rsidRPr="007F1638" w:rsidRDefault="00ED7F95" w:rsidP="00ED7F95">
            <w:pPr>
              <w:spacing w:after="120"/>
              <w:jc w:val="both"/>
              <w:rPr>
                <w:b/>
              </w:rPr>
            </w:pPr>
            <w:r w:rsidRPr="00D049C2">
              <w:t>ул. Ленина, 7 (в районе дома, нечетная сторона)</w:t>
            </w:r>
            <w:r w:rsidRPr="00CF6097">
              <w:t>,</w:t>
            </w:r>
            <w:r w:rsidRPr="007F1638">
              <w:t xml:space="preserve"> </w:t>
            </w:r>
            <w:r>
              <w:rPr>
                <w:b/>
              </w:rPr>
              <w:t>одно</w:t>
            </w:r>
            <w:r w:rsidRPr="007F1638">
              <w:rPr>
                <w:b/>
              </w:rPr>
              <w:t>сторонний рекламный щит (место №</w:t>
            </w:r>
            <w:r>
              <w:rPr>
                <w:b/>
              </w:rPr>
              <w:t>17*</w:t>
            </w:r>
            <w:r w:rsidRPr="007F1638">
              <w:rPr>
                <w:b/>
              </w:rPr>
              <w:t>):</w:t>
            </w:r>
          </w:p>
          <w:p w:rsidR="00ED7F95" w:rsidRPr="00B9794B" w:rsidRDefault="00ED7F95" w:rsidP="00ED7F95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17*</w:t>
            </w:r>
            <w:r w:rsidRPr="007F1638">
              <w:t xml:space="preserve">, под размещение </w:t>
            </w:r>
            <w:r>
              <w:t>одно</w:t>
            </w:r>
            <w:r w:rsidRPr="007F1638">
              <w:t>стороннего рекламного щита</w:t>
            </w:r>
            <w:r>
              <w:t xml:space="preserve"> (видеоэкран)</w:t>
            </w:r>
            <w:r w:rsidRPr="007F1638">
              <w:t xml:space="preserve">. Место </w:t>
            </w:r>
            <w:r>
              <w:t xml:space="preserve">исключается ДК "Дворец искусств" на основании письма </w:t>
            </w:r>
            <w:r w:rsidRPr="00D049C2">
              <w:t>от 27.10.2025 №ДИ-Исх-709</w:t>
            </w:r>
            <w:r w:rsidRPr="007F1638">
              <w:t>.</w:t>
            </w:r>
          </w:p>
        </w:tc>
        <w:tc>
          <w:tcPr>
            <w:tcW w:w="3402" w:type="dxa"/>
          </w:tcPr>
          <w:p w:rsidR="00ED7F95" w:rsidRPr="00175E0F" w:rsidRDefault="00ED7F95" w:rsidP="00ED7F95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62D30" w:rsidRPr="00175E0F" w:rsidTr="00B22C11">
        <w:tc>
          <w:tcPr>
            <w:tcW w:w="663" w:type="dxa"/>
          </w:tcPr>
          <w:p w:rsidR="00D62D30" w:rsidRPr="00175E0F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956" w:type="dxa"/>
          </w:tcPr>
          <w:p w:rsidR="00D62D30" w:rsidRPr="009738FE" w:rsidRDefault="00D62D30" w:rsidP="00D62D30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D62D30">
              <w:rPr>
                <w:color w:val="000000" w:themeColor="text1"/>
              </w:rPr>
              <w:t>ул. Интернациональная, 19 (напротив жилого дома, четная сторона)</w:t>
            </w:r>
            <w:r>
              <w:rPr>
                <w:color w:val="000000" w:themeColor="text1"/>
              </w:rPr>
              <w:t xml:space="preserve">, </w:t>
            </w:r>
            <w:r w:rsidRPr="009738FE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27*</w:t>
            </w:r>
            <w:r w:rsidRPr="009738FE">
              <w:rPr>
                <w:b/>
                <w:color w:val="000000" w:themeColor="text1"/>
              </w:rPr>
              <w:t>):</w:t>
            </w:r>
          </w:p>
          <w:p w:rsidR="00D62D30" w:rsidRPr="00D049C2" w:rsidRDefault="00D62D30" w:rsidP="00D62D30">
            <w:pPr>
              <w:spacing w:after="120"/>
              <w:jc w:val="both"/>
            </w:pPr>
            <w:r w:rsidRPr="007F1638">
              <w:t>Исключить из схемы размещения рекламных конструкций на территории города место №</w:t>
            </w:r>
            <w:r>
              <w:t>27*</w:t>
            </w:r>
            <w:r w:rsidRPr="007F1638">
              <w:t>, под размещение двухстороннего рекламного щита. Коммерческий спрос у субъектов предпринимательской среды на использование места отсутствует</w:t>
            </w:r>
            <w:r>
              <w:t xml:space="preserve">. </w:t>
            </w:r>
            <w:r w:rsidRPr="00D02E48">
              <w:rPr>
                <w:color w:val="000000" w:themeColor="text1"/>
              </w:rPr>
              <w:t xml:space="preserve">Место </w:t>
            </w:r>
            <w:r>
              <w:rPr>
                <w:color w:val="000000" w:themeColor="text1"/>
              </w:rPr>
              <w:t>используется под стоянку автотранспорта</w:t>
            </w:r>
            <w:r w:rsidRPr="00D02E48"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D62D30" w:rsidRDefault="00D62B69" w:rsidP="00D62D30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62D30" w:rsidRPr="00175E0F" w:rsidTr="00B22C11">
        <w:tc>
          <w:tcPr>
            <w:tcW w:w="663" w:type="dxa"/>
          </w:tcPr>
          <w:p w:rsidR="00D62D30" w:rsidRPr="0050641B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5064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56" w:type="dxa"/>
          </w:tcPr>
          <w:p w:rsidR="00D62D30" w:rsidRPr="00BE31FD" w:rsidRDefault="00D62D30" w:rsidP="00D62D30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F53B81">
              <w:rPr>
                <w:color w:val="000000" w:themeColor="text1"/>
              </w:rPr>
              <w:t>перекресток ул. Ханты-Мансийской</w:t>
            </w:r>
            <w:r>
              <w:rPr>
                <w:color w:val="000000" w:themeColor="text1"/>
              </w:rPr>
              <w:t xml:space="preserve"> </w:t>
            </w:r>
            <w:r w:rsidRPr="00F53B81">
              <w:rPr>
                <w:color w:val="000000" w:themeColor="text1"/>
              </w:rPr>
              <w:t>и ул. Нововартовской (в районе дома 16А по ул. Ханты-Мансийской, четная сторона)</w:t>
            </w:r>
            <w:r w:rsidRPr="00BE31FD">
              <w:rPr>
                <w:color w:val="000000" w:themeColor="text1"/>
              </w:rPr>
              <w:t xml:space="preserve">, </w:t>
            </w:r>
            <w:r w:rsidRPr="00BE31FD">
              <w:rPr>
                <w:b/>
                <w:color w:val="000000" w:themeColor="text1"/>
              </w:rPr>
              <w:t>двухсторонний рекламный щит (место №</w:t>
            </w:r>
            <w:r>
              <w:rPr>
                <w:b/>
                <w:color w:val="000000" w:themeColor="text1"/>
              </w:rPr>
              <w:t>97</w:t>
            </w:r>
            <w:r w:rsidRPr="00BE31FD">
              <w:rPr>
                <w:b/>
                <w:color w:val="000000" w:themeColor="text1"/>
              </w:rPr>
              <w:t>*):</w:t>
            </w:r>
          </w:p>
          <w:p w:rsidR="00D62D30" w:rsidRPr="00E07624" w:rsidRDefault="00D62D30" w:rsidP="00D62D30">
            <w:pPr>
              <w:tabs>
                <w:tab w:val="left" w:pos="1305"/>
              </w:tabs>
              <w:jc w:val="both"/>
              <w:rPr>
                <w:color w:val="000000" w:themeColor="text1"/>
                <w:lang w:val="en-US"/>
              </w:rPr>
            </w:pPr>
            <w:r w:rsidRPr="00BE31FD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color w:val="000000" w:themeColor="text1"/>
              </w:rPr>
              <w:t>97</w:t>
            </w:r>
            <w:r w:rsidRPr="00BE31FD">
              <w:rPr>
                <w:color w:val="000000" w:themeColor="text1"/>
              </w:rPr>
              <w:t xml:space="preserve">*, под размещение двухстороннего рекламного щита. Место </w:t>
            </w:r>
            <w:r>
              <w:rPr>
                <w:color w:val="000000" w:themeColor="text1"/>
              </w:rPr>
              <w:t xml:space="preserve">занято под </w:t>
            </w:r>
            <w:r>
              <w:rPr>
                <w:color w:val="000000" w:themeColor="text1"/>
                <w:lang w:val="en-US"/>
              </w:rPr>
              <w:t>строительств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объекта "Сервисный центр"</w:t>
            </w:r>
            <w:r w:rsidRPr="00BE31FD">
              <w:rPr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D62D30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62D30" w:rsidRPr="00175E0F" w:rsidTr="00B22C11">
        <w:tc>
          <w:tcPr>
            <w:tcW w:w="663" w:type="dxa"/>
          </w:tcPr>
          <w:p w:rsidR="00D62D30" w:rsidRPr="0050641B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56" w:type="dxa"/>
          </w:tcPr>
          <w:p w:rsidR="00D62D30" w:rsidRPr="009271CB" w:rsidRDefault="00D62D30" w:rsidP="00D62D30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  <w:color w:val="000000" w:themeColor="text1"/>
              </w:rPr>
            </w:pPr>
            <w:r w:rsidRPr="00E07624">
              <w:rPr>
                <w:color w:val="000000" w:themeColor="text1"/>
              </w:rPr>
              <w:t>ул. Кузоваткина, 17 (в районе здания, нечетная сторона)</w:t>
            </w:r>
            <w:r w:rsidRPr="009271CB">
              <w:rPr>
                <w:color w:val="000000" w:themeColor="text1"/>
              </w:rPr>
              <w:t xml:space="preserve">, </w:t>
            </w:r>
            <w:r w:rsidRPr="009271CB">
              <w:rPr>
                <w:b/>
                <w:color w:val="000000" w:themeColor="text1"/>
              </w:rPr>
              <w:t>двухсторонний рекламный щит (место №1</w:t>
            </w:r>
            <w:r>
              <w:rPr>
                <w:b/>
                <w:color w:val="000000" w:themeColor="text1"/>
              </w:rPr>
              <w:t>08</w:t>
            </w:r>
            <w:r w:rsidRPr="009271CB">
              <w:rPr>
                <w:b/>
                <w:color w:val="000000" w:themeColor="text1"/>
              </w:rPr>
              <w:t>*):</w:t>
            </w:r>
          </w:p>
          <w:p w:rsidR="00D62D30" w:rsidRPr="00B9794B" w:rsidRDefault="00D62D30" w:rsidP="00D62D30">
            <w:pPr>
              <w:tabs>
                <w:tab w:val="left" w:pos="1305"/>
              </w:tabs>
              <w:jc w:val="both"/>
              <w:rPr>
                <w:color w:val="FF0000"/>
              </w:rPr>
            </w:pPr>
            <w:r w:rsidRPr="00136964">
              <w:rPr>
                <w:color w:val="000000" w:themeColor="text1"/>
              </w:rPr>
              <w:t>Исключить из схемы размещения рекламных конструкций на территории города место №1</w:t>
            </w:r>
            <w:r>
              <w:rPr>
                <w:color w:val="000000" w:themeColor="text1"/>
              </w:rPr>
              <w:t>08</w:t>
            </w:r>
            <w:r w:rsidRPr="00136964">
              <w:rPr>
                <w:color w:val="000000" w:themeColor="text1"/>
              </w:rPr>
              <w:t xml:space="preserve">*, под размещение двухстороннего рекламного щита. Место </w:t>
            </w:r>
            <w:r>
              <w:rPr>
                <w:color w:val="000000" w:themeColor="text1"/>
              </w:rPr>
              <w:t>используется под парковку автотранспорта к ТЦ "Югра Молл"</w:t>
            </w:r>
            <w:r w:rsidRPr="00136964">
              <w:rPr>
                <w:color w:val="000000" w:themeColor="text1"/>
              </w:rPr>
              <w:t xml:space="preserve">. </w:t>
            </w:r>
          </w:p>
        </w:tc>
        <w:tc>
          <w:tcPr>
            <w:tcW w:w="3402" w:type="dxa"/>
          </w:tcPr>
          <w:p w:rsidR="00D62D30" w:rsidRPr="00175E0F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D62D30" w:rsidRPr="00175E0F" w:rsidTr="00B22C11">
        <w:tc>
          <w:tcPr>
            <w:tcW w:w="663" w:type="dxa"/>
          </w:tcPr>
          <w:p w:rsidR="00D62D30" w:rsidRPr="0050641B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56" w:type="dxa"/>
          </w:tcPr>
          <w:p w:rsidR="00D62D30" w:rsidRPr="0050641B" w:rsidRDefault="00D62D30" w:rsidP="00D62D30">
            <w:pPr>
              <w:tabs>
                <w:tab w:val="left" w:pos="1305"/>
              </w:tabs>
              <w:spacing w:after="160" w:line="259" w:lineRule="auto"/>
              <w:jc w:val="both"/>
              <w:rPr>
                <w:b/>
              </w:rPr>
            </w:pPr>
            <w:r w:rsidRPr="00DC06D3">
              <w:rPr>
                <w:shd w:val="clear" w:color="auto" w:fill="FFFFFF"/>
              </w:rPr>
              <w:t>ул. Маршала Жукова (в районе дома 30 по ул. Северная, четная сторона) восточнее 6 мкр.</w:t>
            </w:r>
            <w:r w:rsidRPr="0050641B">
              <w:t xml:space="preserve">, </w:t>
            </w:r>
            <w:r w:rsidRPr="0050641B">
              <w:rPr>
                <w:b/>
              </w:rPr>
              <w:t>двухсторонний рекламный щит (место №266):</w:t>
            </w:r>
          </w:p>
          <w:p w:rsidR="00D62D30" w:rsidRPr="0050641B" w:rsidRDefault="00D62D30" w:rsidP="00D62D30">
            <w:pPr>
              <w:tabs>
                <w:tab w:val="left" w:pos="1305"/>
              </w:tabs>
              <w:jc w:val="both"/>
            </w:pPr>
            <w:r w:rsidRPr="0050641B">
              <w:t xml:space="preserve">Исключить из схемы размещения рекламных конструкций на территории города место №266, под размещение двухстороннего рекламного щита. Место размещено </w:t>
            </w:r>
            <w:r>
              <w:t>в охранной зоне сетей водоснабжения</w:t>
            </w:r>
            <w:r w:rsidRPr="0050641B">
              <w:t>.</w:t>
            </w:r>
          </w:p>
        </w:tc>
        <w:tc>
          <w:tcPr>
            <w:tcW w:w="3402" w:type="dxa"/>
          </w:tcPr>
          <w:p w:rsidR="00D62D30" w:rsidRPr="0050641B" w:rsidRDefault="00D62D30" w:rsidP="00D62D30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50641B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</w:tbl>
    <w:p w:rsidR="00F84120" w:rsidRPr="001E10A6" w:rsidRDefault="00F84120" w:rsidP="00A37607">
      <w:pPr>
        <w:ind w:firstLine="708"/>
      </w:pPr>
    </w:p>
    <w:sectPr w:rsidR="00F84120" w:rsidRPr="001E10A6" w:rsidSect="009365A6">
      <w:pgSz w:w="16838" w:h="11906" w:orient="landscape"/>
      <w:pgMar w:top="993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6316"/>
    <w:rsid w:val="00025EA9"/>
    <w:rsid w:val="00026DAB"/>
    <w:rsid w:val="000300F8"/>
    <w:rsid w:val="0003199E"/>
    <w:rsid w:val="000357AE"/>
    <w:rsid w:val="00037A4D"/>
    <w:rsid w:val="00055B70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B13AB"/>
    <w:rsid w:val="000C003B"/>
    <w:rsid w:val="000C3476"/>
    <w:rsid w:val="000C7781"/>
    <w:rsid w:val="000D3CBD"/>
    <w:rsid w:val="000D3E7F"/>
    <w:rsid w:val="000D7A32"/>
    <w:rsid w:val="000E241A"/>
    <w:rsid w:val="000E43C2"/>
    <w:rsid w:val="000F17AD"/>
    <w:rsid w:val="000F4495"/>
    <w:rsid w:val="000F6315"/>
    <w:rsid w:val="00105431"/>
    <w:rsid w:val="00125545"/>
    <w:rsid w:val="00130851"/>
    <w:rsid w:val="00135D77"/>
    <w:rsid w:val="00136964"/>
    <w:rsid w:val="00136D51"/>
    <w:rsid w:val="00145952"/>
    <w:rsid w:val="00151DE5"/>
    <w:rsid w:val="001539F1"/>
    <w:rsid w:val="00154C75"/>
    <w:rsid w:val="00175E0F"/>
    <w:rsid w:val="001845CB"/>
    <w:rsid w:val="00191BE8"/>
    <w:rsid w:val="00192E33"/>
    <w:rsid w:val="001953FE"/>
    <w:rsid w:val="0019737B"/>
    <w:rsid w:val="001A2012"/>
    <w:rsid w:val="001A2E75"/>
    <w:rsid w:val="001A70DD"/>
    <w:rsid w:val="001C15CC"/>
    <w:rsid w:val="001C679C"/>
    <w:rsid w:val="001C7013"/>
    <w:rsid w:val="001D02BB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A0F44"/>
    <w:rsid w:val="002B2019"/>
    <w:rsid w:val="002B4A77"/>
    <w:rsid w:val="002C1644"/>
    <w:rsid w:val="002C2985"/>
    <w:rsid w:val="002C580E"/>
    <w:rsid w:val="002C6C08"/>
    <w:rsid w:val="002E24D7"/>
    <w:rsid w:val="002E33BB"/>
    <w:rsid w:val="002E4612"/>
    <w:rsid w:val="002E79DC"/>
    <w:rsid w:val="002E7EE2"/>
    <w:rsid w:val="002F5BA0"/>
    <w:rsid w:val="002F7922"/>
    <w:rsid w:val="002F7ECB"/>
    <w:rsid w:val="0030368C"/>
    <w:rsid w:val="00312A43"/>
    <w:rsid w:val="003151BA"/>
    <w:rsid w:val="00315422"/>
    <w:rsid w:val="003260BC"/>
    <w:rsid w:val="00327E05"/>
    <w:rsid w:val="003352F0"/>
    <w:rsid w:val="0034160E"/>
    <w:rsid w:val="00343F83"/>
    <w:rsid w:val="00344EE5"/>
    <w:rsid w:val="00352C24"/>
    <w:rsid w:val="003576AB"/>
    <w:rsid w:val="00362019"/>
    <w:rsid w:val="003741AC"/>
    <w:rsid w:val="0039467A"/>
    <w:rsid w:val="0039678B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02B62"/>
    <w:rsid w:val="00407D9B"/>
    <w:rsid w:val="00410526"/>
    <w:rsid w:val="00410BEE"/>
    <w:rsid w:val="00420439"/>
    <w:rsid w:val="00426B70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A466A"/>
    <w:rsid w:val="004B07C8"/>
    <w:rsid w:val="004B3B5A"/>
    <w:rsid w:val="004B4187"/>
    <w:rsid w:val="004B5FF4"/>
    <w:rsid w:val="004C0123"/>
    <w:rsid w:val="004C1070"/>
    <w:rsid w:val="004C3469"/>
    <w:rsid w:val="004C7E06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0641B"/>
    <w:rsid w:val="0051095B"/>
    <w:rsid w:val="00510FC9"/>
    <w:rsid w:val="00511AA8"/>
    <w:rsid w:val="005174BE"/>
    <w:rsid w:val="00521BD0"/>
    <w:rsid w:val="005231B7"/>
    <w:rsid w:val="00527BD3"/>
    <w:rsid w:val="00530F6E"/>
    <w:rsid w:val="00542D8F"/>
    <w:rsid w:val="005447C5"/>
    <w:rsid w:val="00557B28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B219E"/>
    <w:rsid w:val="005C0D5C"/>
    <w:rsid w:val="005C3C29"/>
    <w:rsid w:val="005C41B1"/>
    <w:rsid w:val="005C4F1B"/>
    <w:rsid w:val="005F6E48"/>
    <w:rsid w:val="00610479"/>
    <w:rsid w:val="0061560A"/>
    <w:rsid w:val="00654BD3"/>
    <w:rsid w:val="00665263"/>
    <w:rsid w:val="0067014B"/>
    <w:rsid w:val="00673469"/>
    <w:rsid w:val="00675FC3"/>
    <w:rsid w:val="00693653"/>
    <w:rsid w:val="006973FF"/>
    <w:rsid w:val="006A0DE0"/>
    <w:rsid w:val="006A6C92"/>
    <w:rsid w:val="006B1E3B"/>
    <w:rsid w:val="006C71BD"/>
    <w:rsid w:val="006D010B"/>
    <w:rsid w:val="006D12E7"/>
    <w:rsid w:val="006D6DB5"/>
    <w:rsid w:val="006E1F67"/>
    <w:rsid w:val="006E300E"/>
    <w:rsid w:val="006E380C"/>
    <w:rsid w:val="006E6366"/>
    <w:rsid w:val="006F581D"/>
    <w:rsid w:val="007106FD"/>
    <w:rsid w:val="00712F39"/>
    <w:rsid w:val="00714EF5"/>
    <w:rsid w:val="00715082"/>
    <w:rsid w:val="00715BEF"/>
    <w:rsid w:val="007350E1"/>
    <w:rsid w:val="00740542"/>
    <w:rsid w:val="00743E00"/>
    <w:rsid w:val="00745222"/>
    <w:rsid w:val="00760CC4"/>
    <w:rsid w:val="00764EE2"/>
    <w:rsid w:val="00766F7F"/>
    <w:rsid w:val="007671CB"/>
    <w:rsid w:val="00773286"/>
    <w:rsid w:val="0077396C"/>
    <w:rsid w:val="00775FB7"/>
    <w:rsid w:val="00777320"/>
    <w:rsid w:val="00786CF8"/>
    <w:rsid w:val="007879A0"/>
    <w:rsid w:val="007A71F8"/>
    <w:rsid w:val="007B5F18"/>
    <w:rsid w:val="007C795F"/>
    <w:rsid w:val="007D6A0E"/>
    <w:rsid w:val="007D6EB5"/>
    <w:rsid w:val="007E7037"/>
    <w:rsid w:val="007E72E0"/>
    <w:rsid w:val="007F01C6"/>
    <w:rsid w:val="007F1638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A1946"/>
    <w:rsid w:val="008B1E93"/>
    <w:rsid w:val="008B3817"/>
    <w:rsid w:val="008B51C4"/>
    <w:rsid w:val="008B6F09"/>
    <w:rsid w:val="008D0E7D"/>
    <w:rsid w:val="008D618C"/>
    <w:rsid w:val="008D64B0"/>
    <w:rsid w:val="008D7C06"/>
    <w:rsid w:val="008F2E59"/>
    <w:rsid w:val="008F3DA4"/>
    <w:rsid w:val="008F5548"/>
    <w:rsid w:val="009017BA"/>
    <w:rsid w:val="00906166"/>
    <w:rsid w:val="00913CA5"/>
    <w:rsid w:val="00924667"/>
    <w:rsid w:val="009271CB"/>
    <w:rsid w:val="00932BC2"/>
    <w:rsid w:val="00935175"/>
    <w:rsid w:val="00936204"/>
    <w:rsid w:val="009365A6"/>
    <w:rsid w:val="00942E3F"/>
    <w:rsid w:val="009542B3"/>
    <w:rsid w:val="00961DFD"/>
    <w:rsid w:val="009644FC"/>
    <w:rsid w:val="009738FE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477"/>
    <w:rsid w:val="009F7D2C"/>
    <w:rsid w:val="00A02ABE"/>
    <w:rsid w:val="00A13D43"/>
    <w:rsid w:val="00A2138F"/>
    <w:rsid w:val="00A371C7"/>
    <w:rsid w:val="00A37607"/>
    <w:rsid w:val="00A41BA2"/>
    <w:rsid w:val="00A43DC8"/>
    <w:rsid w:val="00A520BB"/>
    <w:rsid w:val="00A600FA"/>
    <w:rsid w:val="00A61085"/>
    <w:rsid w:val="00A656BA"/>
    <w:rsid w:val="00A66319"/>
    <w:rsid w:val="00A74A65"/>
    <w:rsid w:val="00A81187"/>
    <w:rsid w:val="00A86488"/>
    <w:rsid w:val="00A92945"/>
    <w:rsid w:val="00AA07F1"/>
    <w:rsid w:val="00AA4306"/>
    <w:rsid w:val="00AB0598"/>
    <w:rsid w:val="00AC03F2"/>
    <w:rsid w:val="00AC1CDE"/>
    <w:rsid w:val="00AC3874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01BA"/>
    <w:rsid w:val="00B16863"/>
    <w:rsid w:val="00B20E39"/>
    <w:rsid w:val="00B20FDE"/>
    <w:rsid w:val="00B22C11"/>
    <w:rsid w:val="00B336C2"/>
    <w:rsid w:val="00B37B6A"/>
    <w:rsid w:val="00B41077"/>
    <w:rsid w:val="00B50908"/>
    <w:rsid w:val="00B50FC2"/>
    <w:rsid w:val="00B531D5"/>
    <w:rsid w:val="00B56EE3"/>
    <w:rsid w:val="00B657CE"/>
    <w:rsid w:val="00B663B1"/>
    <w:rsid w:val="00B66ECE"/>
    <w:rsid w:val="00B72ABE"/>
    <w:rsid w:val="00B8247C"/>
    <w:rsid w:val="00B8275A"/>
    <w:rsid w:val="00B834B3"/>
    <w:rsid w:val="00B9536C"/>
    <w:rsid w:val="00B97588"/>
    <w:rsid w:val="00B9794B"/>
    <w:rsid w:val="00BA7B9E"/>
    <w:rsid w:val="00BB409F"/>
    <w:rsid w:val="00BC1AAB"/>
    <w:rsid w:val="00BC5EE7"/>
    <w:rsid w:val="00BD3798"/>
    <w:rsid w:val="00BD5481"/>
    <w:rsid w:val="00BD70EC"/>
    <w:rsid w:val="00BE31FD"/>
    <w:rsid w:val="00BE4859"/>
    <w:rsid w:val="00BF1277"/>
    <w:rsid w:val="00BF2AD8"/>
    <w:rsid w:val="00C06BEC"/>
    <w:rsid w:val="00C120BF"/>
    <w:rsid w:val="00C127EE"/>
    <w:rsid w:val="00C12DB6"/>
    <w:rsid w:val="00C16B4B"/>
    <w:rsid w:val="00C17FA7"/>
    <w:rsid w:val="00C24AEC"/>
    <w:rsid w:val="00C25B12"/>
    <w:rsid w:val="00C26B66"/>
    <w:rsid w:val="00C30E7E"/>
    <w:rsid w:val="00C37F2A"/>
    <w:rsid w:val="00C4148E"/>
    <w:rsid w:val="00C42253"/>
    <w:rsid w:val="00C44C8B"/>
    <w:rsid w:val="00C460E9"/>
    <w:rsid w:val="00C72168"/>
    <w:rsid w:val="00C741D5"/>
    <w:rsid w:val="00C807FF"/>
    <w:rsid w:val="00C939CE"/>
    <w:rsid w:val="00CA78A5"/>
    <w:rsid w:val="00CB1729"/>
    <w:rsid w:val="00CB23D8"/>
    <w:rsid w:val="00CB786A"/>
    <w:rsid w:val="00CC01B0"/>
    <w:rsid w:val="00CC0E3F"/>
    <w:rsid w:val="00CE039F"/>
    <w:rsid w:val="00CE1EB6"/>
    <w:rsid w:val="00CE219D"/>
    <w:rsid w:val="00CF24D7"/>
    <w:rsid w:val="00CF46FF"/>
    <w:rsid w:val="00CF6097"/>
    <w:rsid w:val="00D02E48"/>
    <w:rsid w:val="00D049C2"/>
    <w:rsid w:val="00D22316"/>
    <w:rsid w:val="00D23A88"/>
    <w:rsid w:val="00D24860"/>
    <w:rsid w:val="00D26417"/>
    <w:rsid w:val="00D31394"/>
    <w:rsid w:val="00D34634"/>
    <w:rsid w:val="00D36286"/>
    <w:rsid w:val="00D412EE"/>
    <w:rsid w:val="00D54EE8"/>
    <w:rsid w:val="00D6297D"/>
    <w:rsid w:val="00D62B69"/>
    <w:rsid w:val="00D62D30"/>
    <w:rsid w:val="00D761F0"/>
    <w:rsid w:val="00D76415"/>
    <w:rsid w:val="00D84539"/>
    <w:rsid w:val="00D87F0A"/>
    <w:rsid w:val="00D903FE"/>
    <w:rsid w:val="00D924A2"/>
    <w:rsid w:val="00D94C30"/>
    <w:rsid w:val="00DA2EB7"/>
    <w:rsid w:val="00DA3280"/>
    <w:rsid w:val="00DA460A"/>
    <w:rsid w:val="00DA486D"/>
    <w:rsid w:val="00DA5476"/>
    <w:rsid w:val="00DB023B"/>
    <w:rsid w:val="00DB0EB3"/>
    <w:rsid w:val="00DC06D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07624"/>
    <w:rsid w:val="00E20E4C"/>
    <w:rsid w:val="00E210C7"/>
    <w:rsid w:val="00E30D7E"/>
    <w:rsid w:val="00E31F97"/>
    <w:rsid w:val="00E32743"/>
    <w:rsid w:val="00E4370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3699"/>
    <w:rsid w:val="00E944F0"/>
    <w:rsid w:val="00EB0C74"/>
    <w:rsid w:val="00EC12AE"/>
    <w:rsid w:val="00EC2BD5"/>
    <w:rsid w:val="00EC35BF"/>
    <w:rsid w:val="00EC502D"/>
    <w:rsid w:val="00EC5DA1"/>
    <w:rsid w:val="00EC697D"/>
    <w:rsid w:val="00ED4157"/>
    <w:rsid w:val="00ED5D43"/>
    <w:rsid w:val="00ED7F95"/>
    <w:rsid w:val="00EE462D"/>
    <w:rsid w:val="00EE6CEE"/>
    <w:rsid w:val="00EF0661"/>
    <w:rsid w:val="00EF6CC5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079"/>
    <w:rsid w:val="00F51A2E"/>
    <w:rsid w:val="00F53B81"/>
    <w:rsid w:val="00F53E3E"/>
    <w:rsid w:val="00F647DD"/>
    <w:rsid w:val="00F650A4"/>
    <w:rsid w:val="00F65242"/>
    <w:rsid w:val="00F70B33"/>
    <w:rsid w:val="00F73538"/>
    <w:rsid w:val="00F839DE"/>
    <w:rsid w:val="00F84120"/>
    <w:rsid w:val="00F843FB"/>
    <w:rsid w:val="00F87023"/>
    <w:rsid w:val="00F9117C"/>
    <w:rsid w:val="00F9145E"/>
    <w:rsid w:val="00F93677"/>
    <w:rsid w:val="00F93B23"/>
    <w:rsid w:val="00FA2B80"/>
    <w:rsid w:val="00FA4E03"/>
    <w:rsid w:val="00FB0B79"/>
    <w:rsid w:val="00FB65C8"/>
    <w:rsid w:val="00FC227C"/>
    <w:rsid w:val="00FC5A4E"/>
    <w:rsid w:val="00FC652E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  <w:rsid w:val="00FE6259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1BF9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260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0"/>
    <w:rsid w:val="002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BCB1-7163-4214-87AD-0F763D4F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40479</TotalTime>
  <Pages>10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203</cp:revision>
  <cp:lastPrinted>2026-03-31T05:34:00Z</cp:lastPrinted>
  <dcterms:created xsi:type="dcterms:W3CDTF">2018-01-23T06:16:00Z</dcterms:created>
  <dcterms:modified xsi:type="dcterms:W3CDTF">2026-04-08T06:20:00Z</dcterms:modified>
</cp:coreProperties>
</file>