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Style_3"/>
        <w:tblW w:w="13892" w:type="dxa"/>
        <w:jc w:val="left"/>
        <w:tblInd w:w="0" w:type="dxa"/>
        <w:tblLayout w:type="fixed"/>
        <w:tblCellMar>
          <w:top w:w="0" w:type="dxa"/>
          <w:left w:w="108" w:type="dxa"/>
          <w:bottom w:w="0" w:type="dxa"/>
          <w:right w:w="108" w:type="dxa"/>
        </w:tblCellMar>
      </w:tblPr>
      <w:tblGrid>
        <w:gridCol w:w="4534"/>
        <w:gridCol w:w="4962"/>
        <w:gridCol w:w="4396"/>
      </w:tblGrid>
      <w:tr>
        <w:trPr/>
        <w:tc>
          <w:tcPr>
            <w:tcW w:w="4534" w:type="dxa"/>
            <w:tcBorders/>
          </w:tcPr>
          <w:p>
            <w:pPr>
              <w:pStyle w:val="Normal"/>
              <w:widowControl w:val="false"/>
              <w:suppressAutoHyphens w:val="true"/>
              <w:spacing w:lineRule="auto" w:line="240" w:before="0" w:after="0"/>
              <w:ind w:left="0" w:right="0" w:hanging="0"/>
              <w:jc w:val="center"/>
              <w:rPr>
                <w:sz w:val="24"/>
              </w:rPr>
            </w:pPr>
            <w:r>
              <w:rPr>
                <w:sz w:val="24"/>
              </w:rPr>
            </w:r>
          </w:p>
        </w:tc>
        <w:tc>
          <w:tcPr>
            <w:tcW w:w="4962" w:type="dxa"/>
            <w:tcBorders/>
          </w:tcPr>
          <w:p>
            <w:pPr>
              <w:pStyle w:val="Normal"/>
              <w:widowControl w:val="false"/>
              <w:tabs>
                <w:tab w:val="clear" w:pos="708"/>
                <w:tab w:val="left" w:pos="4712" w:leader="none"/>
              </w:tabs>
              <w:suppressAutoHyphens w:val="true"/>
              <w:spacing w:lineRule="auto" w:line="240" w:before="0" w:after="0"/>
              <w:ind w:left="34" w:right="0" w:hanging="0"/>
              <w:jc w:val="right"/>
              <w:rPr>
                <w:b/>
                <w:b/>
                <w:sz w:val="24"/>
              </w:rPr>
            </w:pPr>
            <w:r>
              <w:rPr>
                <w:b/>
                <w:color w:val="000000"/>
                <w:spacing w:val="0"/>
                <w:kern w:val="0"/>
                <w:sz w:val="24"/>
                <w:szCs w:val="20"/>
              </w:rPr>
              <w:t xml:space="preserve"> </w:t>
            </w:r>
            <w:r>
              <w:rPr>
                <w:b/>
                <w:color w:val="000000"/>
                <w:spacing w:val="0"/>
                <w:kern w:val="0"/>
                <w:sz w:val="24"/>
                <w:szCs w:val="20"/>
              </w:rPr>
              <w:t>УТВЕРЖДЕНО:</w:t>
            </w:r>
          </w:p>
          <w:p>
            <w:pPr>
              <w:pStyle w:val="Normal"/>
              <w:widowControl w:val="false"/>
              <w:tabs>
                <w:tab w:val="clear" w:pos="708"/>
                <w:tab w:val="left" w:pos="4712" w:leader="none"/>
              </w:tabs>
              <w:suppressAutoHyphens w:val="true"/>
              <w:spacing w:lineRule="auto" w:line="240" w:before="0" w:after="0"/>
              <w:ind w:left="34" w:right="0" w:hanging="0"/>
              <w:jc w:val="right"/>
              <w:rPr>
                <w:b/>
                <w:b/>
                <w:sz w:val="24"/>
              </w:rPr>
            </w:pPr>
            <w:r>
              <w:rPr>
                <w:b/>
                <w:sz w:val="24"/>
              </w:rPr>
            </w:r>
          </w:p>
          <w:p>
            <w:pPr>
              <w:pStyle w:val="Normal"/>
              <w:widowControl w:val="false"/>
              <w:tabs>
                <w:tab w:val="clear" w:pos="708"/>
                <w:tab w:val="left" w:pos="4712" w:leader="none"/>
              </w:tabs>
              <w:suppressAutoHyphens w:val="true"/>
              <w:spacing w:lineRule="auto" w:line="240" w:before="0" w:after="0"/>
              <w:ind w:left="34" w:right="-108" w:hanging="0"/>
              <w:jc w:val="right"/>
              <w:rPr>
                <w:b/>
                <w:b/>
                <w:sz w:val="24"/>
              </w:rPr>
            </w:pPr>
            <w:r>
              <w:rPr>
                <w:b/>
                <w:color w:val="000000"/>
                <w:spacing w:val="0"/>
                <w:kern w:val="0"/>
                <w:sz w:val="24"/>
                <w:szCs w:val="20"/>
              </w:rPr>
              <w:t>Приказом</w:t>
            </w:r>
          </w:p>
          <w:p>
            <w:pPr>
              <w:pStyle w:val="Normal"/>
              <w:widowControl w:val="false"/>
              <w:tabs>
                <w:tab w:val="clear" w:pos="708"/>
                <w:tab w:val="left" w:pos="4712" w:leader="none"/>
              </w:tabs>
              <w:suppressAutoHyphens w:val="true"/>
              <w:spacing w:lineRule="auto" w:line="240" w:before="0" w:after="0"/>
              <w:ind w:left="34" w:right="-108" w:hanging="0"/>
              <w:jc w:val="right"/>
              <w:rPr>
                <w:b/>
                <w:b/>
                <w:sz w:val="24"/>
              </w:rPr>
            </w:pPr>
            <w:r>
              <w:rPr>
                <w:b/>
                <w:color w:val="000000"/>
                <w:spacing w:val="0"/>
                <w:kern w:val="0"/>
                <w:sz w:val="24"/>
                <w:szCs w:val="20"/>
              </w:rPr>
              <w:t xml:space="preserve"> </w:t>
            </w:r>
            <w:r>
              <w:rPr>
                <w:b/>
                <w:color w:val="000000"/>
                <w:spacing w:val="0"/>
                <w:kern w:val="0"/>
                <w:sz w:val="24"/>
                <w:szCs w:val="20"/>
              </w:rPr>
              <w:t>Департамента строительства</w:t>
            </w:r>
          </w:p>
          <w:p>
            <w:pPr>
              <w:pStyle w:val="Normal"/>
              <w:widowControl w:val="false"/>
              <w:tabs>
                <w:tab w:val="clear" w:pos="708"/>
                <w:tab w:val="left" w:pos="4712" w:leader="none"/>
              </w:tabs>
              <w:suppressAutoHyphens w:val="true"/>
              <w:spacing w:lineRule="auto" w:line="240" w:before="0" w:after="0"/>
              <w:ind w:left="34" w:right="-108" w:hanging="0"/>
              <w:jc w:val="right"/>
              <w:rPr>
                <w:b/>
                <w:b/>
                <w:sz w:val="24"/>
              </w:rPr>
            </w:pPr>
            <w:r>
              <w:rPr>
                <w:b/>
                <w:color w:val="000000"/>
                <w:spacing w:val="0"/>
                <w:kern w:val="0"/>
                <w:sz w:val="24"/>
                <w:szCs w:val="20"/>
              </w:rPr>
              <w:t>администрации города Нижневартовска</w:t>
            </w:r>
          </w:p>
          <w:p>
            <w:pPr>
              <w:pStyle w:val="Normal"/>
              <w:widowControl w:val="false"/>
              <w:tabs>
                <w:tab w:val="clear" w:pos="708"/>
                <w:tab w:val="left" w:pos="4712" w:leader="none"/>
              </w:tabs>
              <w:suppressAutoHyphens w:val="true"/>
              <w:spacing w:lineRule="auto" w:line="240" w:before="0" w:after="0"/>
              <w:ind w:left="34" w:right="0" w:hanging="0"/>
              <w:jc w:val="right"/>
              <w:rPr>
                <w:rFonts w:ascii="Times New Roman" w:hAnsi="Times New Roman"/>
                <w:b/>
                <w:b/>
                <w:sz w:val="24"/>
              </w:rPr>
            </w:pPr>
            <w:r>
              <w:rPr>
                <w:b/>
                <w:color w:val="000000"/>
                <w:spacing w:val="0"/>
                <w:kern w:val="0"/>
                <w:sz w:val="24"/>
                <w:szCs w:val="20"/>
              </w:rPr>
              <w:t xml:space="preserve">от </w:t>
            </w:r>
            <w:r>
              <w:rPr>
                <w:rFonts w:eastAsia="Droid Sans Fallback" w:cs="Droid Sans Devanagari"/>
                <w:b/>
                <w:color w:val="000000"/>
                <w:spacing w:val="0"/>
                <w:kern w:val="0"/>
                <w:sz w:val="24"/>
                <w:szCs w:val="20"/>
                <w:lang w:val="ru-RU" w:eastAsia="zh-CN" w:bidi="hi-IN"/>
              </w:rPr>
              <w:t xml:space="preserve">30.08.2021 </w:t>
            </w:r>
            <w:r>
              <w:rPr>
                <w:b/>
                <w:color w:val="000000"/>
                <w:spacing w:val="0"/>
                <w:kern w:val="0"/>
                <w:sz w:val="24"/>
                <w:szCs w:val="20"/>
              </w:rPr>
              <w:t>№</w:t>
            </w:r>
            <w:r>
              <w:rPr>
                <w:rFonts w:eastAsia="Droid Sans Fallback" w:cs="Droid Sans Devanagari"/>
                <w:b/>
                <w:color w:val="000000"/>
                <w:spacing w:val="0"/>
                <w:kern w:val="0"/>
                <w:sz w:val="24"/>
                <w:szCs w:val="20"/>
                <w:lang w:val="ru-RU" w:eastAsia="zh-CN" w:bidi="hi-IN"/>
              </w:rPr>
              <w:t>45/44</w:t>
            </w:r>
            <w:r>
              <w:rPr>
                <w:b/>
                <w:color w:val="000000"/>
                <w:spacing w:val="0"/>
                <w:kern w:val="0"/>
                <w:sz w:val="24"/>
                <w:szCs w:val="20"/>
              </w:rPr>
              <w:t>-П</w:t>
            </w:r>
          </w:p>
        </w:tc>
        <w:tc>
          <w:tcPr>
            <w:tcW w:w="4396" w:type="dxa"/>
            <w:tcBorders/>
          </w:tcPr>
          <w:p>
            <w:pPr>
              <w:pStyle w:val="Normal"/>
              <w:widowControl w:val="false"/>
              <w:tabs>
                <w:tab w:val="clear" w:pos="708"/>
                <w:tab w:val="left" w:pos="4712" w:leader="none"/>
              </w:tabs>
              <w:suppressAutoHyphens w:val="true"/>
              <w:spacing w:lineRule="auto" w:line="240" w:before="0" w:after="0"/>
              <w:ind w:left="34" w:right="-108" w:hanging="0"/>
              <w:jc w:val="left"/>
              <w:rPr>
                <w:b/>
                <w:b/>
                <w:sz w:val="24"/>
              </w:rPr>
            </w:pPr>
            <w:r>
              <w:rPr>
                <w:b/>
                <w:sz w:val="24"/>
              </w:rPr>
            </w:r>
          </w:p>
        </w:tc>
      </w:tr>
    </w:tbl>
    <w:p>
      <w:pPr>
        <w:pStyle w:val="Normal"/>
        <w:widowControl w:val="false"/>
        <w:tabs>
          <w:tab w:val="clear" w:pos="708"/>
          <w:tab w:val="left" w:pos="5387" w:leader="none"/>
        </w:tabs>
        <w:spacing w:before="100" w:after="100"/>
        <w:rPr>
          <w:sz w:val="24"/>
        </w:rPr>
      </w:pPr>
      <w:r>
        <w:rPr>
          <w:sz w:val="24"/>
        </w:rPr>
        <w:tab/>
      </w:r>
    </w:p>
    <w:p>
      <w:pPr>
        <w:pStyle w:val="Normal"/>
        <w:widowControl w:val="false"/>
        <w:spacing w:before="100" w:after="100"/>
        <w:jc w:val="both"/>
        <w:rPr>
          <w:sz w:val="24"/>
        </w:rPr>
      </w:pPr>
      <w:r>
        <w:rPr>
          <w:sz w:val="24"/>
        </w:rPr>
      </w:r>
    </w:p>
    <w:p>
      <w:pPr>
        <w:pStyle w:val="Normal"/>
        <w:widowControl w:val="false"/>
        <w:spacing w:before="100" w:after="100"/>
        <w:jc w:val="both"/>
        <w:rPr>
          <w:sz w:val="56"/>
        </w:rPr>
      </w:pPr>
      <w:r>
        <w:rPr>
          <w:sz w:val="56"/>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jc w:val="center"/>
        <w:rPr>
          <w:b/>
          <w:b/>
          <w:sz w:val="28"/>
        </w:rPr>
      </w:pPr>
      <w:r>
        <w:rPr>
          <w:b/>
          <w:sz w:val="28"/>
        </w:rPr>
      </w:r>
    </w:p>
    <w:p>
      <w:pPr>
        <w:pStyle w:val="Normal"/>
        <w:widowControl w:val="false"/>
        <w:spacing w:before="60" w:after="60"/>
        <w:ind w:left="0" w:right="0" w:firstLine="708"/>
        <w:jc w:val="center"/>
        <w:rPr>
          <w:b/>
          <w:b/>
          <w:sz w:val="28"/>
        </w:rPr>
      </w:pPr>
      <w:r>
        <w:rPr>
          <w:b/>
          <w:sz w:val="28"/>
        </w:rPr>
        <w:t>КОНКУРСНАЯ ДОКУМЕНТАЦИЯ</w:t>
      </w:r>
    </w:p>
    <w:p>
      <w:pPr>
        <w:pStyle w:val="Normal"/>
        <w:widowControl w:val="false"/>
        <w:spacing w:before="60" w:after="60"/>
        <w:ind w:left="0" w:right="0" w:firstLine="708"/>
        <w:jc w:val="center"/>
        <w:rPr>
          <w:b/>
          <w:b/>
          <w:sz w:val="28"/>
        </w:rPr>
      </w:pPr>
      <w:r>
        <w:rPr>
          <w:b/>
          <w:sz w:val="28"/>
        </w:rPr>
        <w:t>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widowControl w:val="false"/>
        <w:spacing w:before="60" w:after="60"/>
        <w:ind w:left="0" w:right="0" w:firstLine="708"/>
        <w:jc w:val="center"/>
        <w:rPr>
          <w:b/>
          <w:b/>
          <w:sz w:val="28"/>
        </w:rPr>
      </w:pPr>
      <w:r>
        <w:rPr>
          <w:b/>
          <w:sz w:val="28"/>
        </w:rPr>
      </w:r>
    </w:p>
    <w:p>
      <w:pPr>
        <w:pStyle w:val="Normal"/>
        <w:widowControl w:val="false"/>
        <w:spacing w:before="60" w:after="60"/>
        <w:ind w:left="0" w:right="0" w:firstLine="708"/>
        <w:jc w:val="center"/>
        <w:rPr>
          <w:b/>
          <w:b/>
          <w:sz w:val="28"/>
        </w:rPr>
      </w:pPr>
      <w:r>
        <w:rPr>
          <w:b/>
          <w:sz w:val="28"/>
        </w:rPr>
      </w:r>
    </w:p>
    <w:p>
      <w:pPr>
        <w:pStyle w:val="Normal"/>
        <w:widowControl w:val="false"/>
        <w:spacing w:before="60" w:after="60"/>
        <w:ind w:left="0" w:right="0" w:firstLine="708"/>
        <w:jc w:val="center"/>
        <w:rPr>
          <w:b/>
          <w:b/>
          <w:sz w:val="26"/>
        </w:rPr>
      </w:pPr>
      <w:r>
        <w:rPr>
          <w:b/>
          <w:sz w:val="26"/>
        </w:rPr>
        <w:t>Часть II. ПРЕДВАРИТЕЛЬНЫЙ ОТБОР</w:t>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60" w:after="60"/>
        <w:ind w:left="0" w:right="0" w:firstLine="708"/>
        <w:jc w:val="center"/>
        <w:rPr>
          <w:b/>
          <w:b/>
          <w:sz w:val="26"/>
        </w:rPr>
      </w:pPr>
      <w:r>
        <w:rPr>
          <w:b/>
          <w:sz w:val="26"/>
        </w:rPr>
      </w:r>
    </w:p>
    <w:p>
      <w:pPr>
        <w:pStyle w:val="Normal"/>
        <w:widowControl w:val="false"/>
        <w:spacing w:before="100" w:after="100"/>
        <w:jc w:val="center"/>
        <w:rPr>
          <w:b/>
          <w:b/>
          <w:sz w:val="24"/>
        </w:rPr>
      </w:pPr>
      <w:r>
        <w:rPr>
          <w:b/>
          <w:sz w:val="24"/>
        </w:rPr>
        <w:t>г. Нижневартовск</w:t>
      </w:r>
    </w:p>
    <w:p>
      <w:pPr>
        <w:pStyle w:val="Normal"/>
        <w:widowControl w:val="false"/>
        <w:spacing w:before="100" w:after="100"/>
        <w:rPr>
          <w:b/>
          <w:b/>
          <w:sz w:val="24"/>
        </w:rPr>
      </w:pPr>
      <w:r>
        <w:rPr>
          <w:b/>
          <w:sz w:val="24"/>
        </w:rPr>
      </w:r>
    </w:p>
    <w:p>
      <w:pPr>
        <w:pStyle w:val="Normal"/>
        <w:ind w:left="0" w:right="0" w:firstLine="567"/>
        <w:jc w:val="both"/>
        <w:rPr>
          <w:sz w:val="24"/>
        </w:rPr>
      </w:pPr>
      <w:bookmarkStart w:id="0" w:name="_Hlt99732516"/>
      <w:bookmarkStart w:id="1" w:name="_Hlt99643819"/>
      <w:bookmarkEnd w:id="0"/>
      <w:bookmarkEnd w:id="1"/>
      <w:r>
        <w:rPr>
          <w:sz w:val="24"/>
        </w:rPr>
        <w:t xml:space="preserve">Положения настоящей Части II «Предварительный отбор» к открытому конкурсу на право заключения Концессионного соглашения в отношении Объекта Концессионного соглашения предусматривают: </w:t>
      </w:r>
    </w:p>
    <w:p>
      <w:pPr>
        <w:pStyle w:val="Style9"/>
        <w:widowControl w:val="false"/>
        <w:tabs>
          <w:tab w:val="clear" w:pos="708"/>
          <w:tab w:val="left" w:pos="567" w:leader="none"/>
        </w:tabs>
        <w:spacing w:before="0" w:after="0"/>
        <w:ind w:left="0" w:right="0" w:firstLine="567"/>
        <w:jc w:val="both"/>
        <w:rPr>
          <w:sz w:val="24"/>
        </w:rPr>
      </w:pPr>
      <w:r>
        <w:rPr>
          <w:sz w:val="24"/>
        </w:rPr>
        <w:t xml:space="preserve">1) требования к Заявителю и Заявке на участие в Конкурсе, на основании которых проводится Предварительный отбор участников Конкурса; </w:t>
      </w:r>
    </w:p>
    <w:p>
      <w:pPr>
        <w:pStyle w:val="Style9"/>
        <w:widowControl w:val="false"/>
        <w:spacing w:before="0" w:after="0"/>
        <w:ind w:left="0" w:right="0" w:firstLine="567"/>
        <w:jc w:val="both"/>
        <w:rPr>
          <w:sz w:val="24"/>
        </w:rPr>
      </w:pPr>
      <w:r>
        <w:rPr>
          <w:sz w:val="24"/>
        </w:rPr>
        <w:t xml:space="preserve">2) порядок проведения Предварительного отбора и принятия решения о допуске Заявителей к участию в Конкурсе. </w:t>
      </w:r>
    </w:p>
    <w:p>
      <w:pPr>
        <w:pStyle w:val="Normal"/>
        <w:widowControl w:val="false"/>
        <w:ind w:left="0" w:right="0" w:firstLine="567"/>
        <w:jc w:val="both"/>
        <w:rPr>
          <w:sz w:val="24"/>
        </w:rPr>
      </w:pPr>
      <w:r>
        <w:rPr>
          <w:sz w:val="24"/>
        </w:rPr>
        <w:t>Неотъемлемыми приложениями Части II «Предварительный отбор» Конкурсной документации являются следующие:</w:t>
      </w:r>
    </w:p>
    <w:p>
      <w:pPr>
        <w:pStyle w:val="Normal"/>
        <w:widowControl w:val="false"/>
        <w:ind w:left="0" w:right="0" w:firstLine="567"/>
        <w:jc w:val="both"/>
        <w:rPr>
          <w:sz w:val="24"/>
        </w:rPr>
      </w:pPr>
      <w:r>
        <w:rPr>
          <w:sz w:val="24"/>
        </w:rPr>
        <w:t>Приложение 1 «</w:t>
      </w:r>
      <w:r>
        <w:rPr>
          <w:color w:val="000000"/>
          <w:sz w:val="24"/>
        </w:rPr>
        <w:t>Рекомендуемая форма заполнения Заявки на участие в Конкурсе</w:t>
      </w:r>
      <w:r>
        <w:rPr>
          <w:sz w:val="24"/>
        </w:rPr>
        <w:t>»;</w:t>
      </w:r>
    </w:p>
    <w:p>
      <w:pPr>
        <w:pStyle w:val="Normal"/>
        <w:widowControl w:val="false"/>
        <w:ind w:left="0" w:right="0" w:firstLine="567"/>
        <w:jc w:val="both"/>
        <w:rPr>
          <w:sz w:val="24"/>
        </w:rPr>
      </w:pPr>
      <w:r>
        <w:rPr>
          <w:sz w:val="24"/>
        </w:rPr>
        <w:t>Приложение 2 «</w:t>
      </w:r>
      <w:r>
        <w:rPr>
          <w:color w:val="000000"/>
          <w:sz w:val="24"/>
        </w:rPr>
        <w:t>Рекомендуемая форма сопроводительного письма к Заявке</w:t>
      </w:r>
      <w:r>
        <w:rPr>
          <w:sz w:val="24"/>
        </w:rPr>
        <w:t>»;</w:t>
      </w:r>
    </w:p>
    <w:p>
      <w:pPr>
        <w:pStyle w:val="Normal"/>
        <w:widowControl w:val="false"/>
        <w:ind w:left="0" w:right="0" w:firstLine="567"/>
        <w:jc w:val="both"/>
        <w:rPr>
          <w:color w:val="000000"/>
          <w:sz w:val="24"/>
        </w:rPr>
      </w:pPr>
      <w:r>
        <w:rPr>
          <w:sz w:val="24"/>
        </w:rPr>
        <w:t>Приложение 3 «</w:t>
      </w:r>
      <w:r>
        <w:rPr>
          <w:color w:val="000000"/>
          <w:sz w:val="24"/>
        </w:rPr>
        <w:t>Рекомендуемая форма Анкеты Заявителя»;</w:t>
      </w:r>
    </w:p>
    <w:p>
      <w:pPr>
        <w:pStyle w:val="Normal"/>
        <w:widowControl w:val="false"/>
        <w:ind w:left="0" w:right="0" w:firstLine="567"/>
        <w:jc w:val="both"/>
        <w:rPr>
          <w:color w:val="000000"/>
          <w:sz w:val="24"/>
        </w:rPr>
      </w:pPr>
      <w:r>
        <w:rPr>
          <w:color w:val="000000"/>
          <w:sz w:val="24"/>
        </w:rPr>
        <w:t xml:space="preserve">Приложение 4 </w:t>
      </w:r>
      <w:r>
        <w:rPr>
          <w:color w:val="000000"/>
          <w:sz w:val="24"/>
          <w:shd w:fill="auto" w:val="clear"/>
        </w:rPr>
        <w:t>«Рекомендуемая форма описи документов и материалов, составляющих заявку на участие в Конкурсе».</w:t>
      </w:r>
    </w:p>
    <w:p>
      <w:pPr>
        <w:pStyle w:val="1"/>
        <w:keepNext w:val="false"/>
        <w:widowControl w:val="false"/>
        <w:numPr>
          <w:ilvl w:val="0"/>
          <w:numId w:val="0"/>
        </w:numPr>
        <w:spacing w:before="0" w:after="0"/>
        <w:ind w:left="0" w:right="0" w:hanging="0"/>
        <w:rPr>
          <w:sz w:val="24"/>
          <w:shd w:fill="auto" w:val="clear"/>
        </w:rPr>
      </w:pPr>
      <w:r>
        <w:rPr>
          <w:sz w:val="24"/>
          <w:shd w:fill="auto" w:val="clear"/>
        </w:rPr>
      </w:r>
    </w:p>
    <w:p>
      <w:pPr>
        <w:pStyle w:val="1"/>
        <w:keepNext w:val="false"/>
        <w:widowControl w:val="false"/>
        <w:numPr>
          <w:ilvl w:val="0"/>
          <w:numId w:val="0"/>
        </w:numPr>
        <w:spacing w:before="0" w:after="0"/>
        <w:ind w:left="709" w:right="0" w:hanging="709"/>
        <w:rPr>
          <w:shd w:fill="auto" w:val="clear"/>
        </w:rPr>
      </w:pPr>
      <w:r>
        <w:rPr>
          <w:caps w:val="false"/>
          <w:smallCaps w:val="false"/>
          <w:sz w:val="24"/>
          <w:shd w:fill="auto" w:val="clear"/>
        </w:rPr>
        <w:t>1. Заявка</w:t>
      </w:r>
    </w:p>
    <w:p>
      <w:pPr>
        <w:pStyle w:val="2"/>
        <w:keepNext w:val="false"/>
        <w:widowControl w:val="false"/>
        <w:numPr>
          <w:ilvl w:val="0"/>
          <w:numId w:val="0"/>
        </w:numPr>
        <w:spacing w:before="0" w:after="0"/>
        <w:ind w:left="0" w:right="0" w:firstLine="567"/>
        <w:jc w:val="both"/>
        <w:rPr>
          <w:b w:val="false"/>
          <w:b w:val="false"/>
          <w:sz w:val="24"/>
        </w:rPr>
      </w:pPr>
      <w:r>
        <w:rPr>
          <w:b w:val="false"/>
          <w:sz w:val="24"/>
          <w:shd w:fill="auto" w:val="clear"/>
        </w:rPr>
        <w:t>1.1. Заявка на участие в Конкурсе составляется по</w:t>
      </w:r>
      <w:r>
        <w:rPr>
          <w:b w:val="false"/>
          <w:sz w:val="24"/>
        </w:rPr>
        <w:t xml:space="preserve"> рекомендуемой форме, установленной в Приложении 1 к настоящей части Конкурсной документации и должна включать нижеуказанные документы, сведения и материалы.</w:t>
      </w:r>
    </w:p>
    <w:p>
      <w:pPr>
        <w:pStyle w:val="2"/>
        <w:keepNext w:val="false"/>
        <w:widowControl w:val="false"/>
        <w:numPr>
          <w:ilvl w:val="0"/>
          <w:numId w:val="0"/>
        </w:numPr>
        <w:spacing w:before="0" w:after="0"/>
        <w:ind w:left="0" w:right="0" w:firstLine="567"/>
        <w:jc w:val="both"/>
        <w:rPr>
          <w:b w:val="false"/>
          <w:b w:val="false"/>
          <w:sz w:val="24"/>
        </w:rPr>
      </w:pPr>
      <w:r>
        <w:rPr>
          <w:b w:val="false"/>
          <w:sz w:val="24"/>
        </w:rPr>
        <w:t>1.2. Каждый Заявитель должен подтвердить в письменной форме:</w:t>
      </w:r>
    </w:p>
    <w:p>
      <w:pPr>
        <w:pStyle w:val="Normal"/>
        <w:widowControl w:val="false"/>
        <w:ind w:left="0" w:right="0" w:firstLine="567"/>
        <w:jc w:val="both"/>
        <w:rPr>
          <w:sz w:val="24"/>
        </w:rPr>
      </w:pPr>
      <w:r>
        <w:rPr>
          <w:sz w:val="24"/>
        </w:rPr>
        <w:t>- достоверность всей информации и документов, представленных в составе Заявки, включая приложения;</w:t>
      </w:r>
    </w:p>
    <w:p>
      <w:pPr>
        <w:pStyle w:val="Normal"/>
        <w:widowControl w:val="false"/>
        <w:ind w:left="0" w:right="0" w:firstLine="567"/>
        <w:jc w:val="both"/>
        <w:rPr>
          <w:sz w:val="24"/>
        </w:rPr>
      </w:pPr>
      <w:r>
        <w:rPr>
          <w:sz w:val="24"/>
        </w:rPr>
        <w:t>- соответствие Заявителя общим и квалификационным требованиям.</w:t>
      </w:r>
    </w:p>
    <w:p>
      <w:pPr>
        <w:pStyle w:val="Normal"/>
        <w:widowControl w:val="false"/>
        <w:ind w:left="0" w:right="0" w:firstLine="567"/>
        <w:jc w:val="both"/>
        <w:rPr>
          <w:sz w:val="24"/>
        </w:rPr>
      </w:pPr>
      <w:r>
        <w:rPr>
          <w:sz w:val="24"/>
        </w:rPr>
        <w:t>1.3. В случае если Заявителем выступает простое товарищество в составе двух и более действующих совместно юридических лиц, предъявляемые в Конкурсной документации общие требования к Заявителю, распространяются на каждое юридическое лицо, входящих в состав указанного простого товарищества.</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1.4. В случае если Заявителем выступает простое товарищество в составе двух и более действующих совместно юридических лиц, каждому из квалификационных требований, установленных Конкурсной документацией, должно соответствовать хотя бы одно из лиц, входящих в состав простого товарищества. </w:t>
      </w:r>
    </w:p>
    <w:p>
      <w:pPr>
        <w:pStyle w:val="2"/>
        <w:keepNext w:val="false"/>
        <w:widowControl w:val="false"/>
        <w:numPr>
          <w:ilvl w:val="0"/>
          <w:numId w:val="0"/>
        </w:numPr>
        <w:spacing w:before="0" w:after="0"/>
        <w:ind w:left="0" w:right="0" w:firstLine="567"/>
        <w:jc w:val="both"/>
        <w:rPr>
          <w:b w:val="false"/>
          <w:b w:val="false"/>
          <w:sz w:val="24"/>
        </w:rPr>
      </w:pPr>
      <w:r>
        <w:rPr>
          <w:b w:val="false"/>
          <w:sz w:val="24"/>
        </w:rPr>
        <w:t>1.5. Заявитель, в том числе простое товарищество, индивидуальный предприниматель, может подать только одну Заявку на участие в Конкурсе, и каждое отдельное юридическое лицо, индивидуальный предприниматель, входящий в группу участников по одной Заявке, может быть участником только по одной Заявке.</w:t>
      </w:r>
    </w:p>
    <w:p>
      <w:pPr>
        <w:pStyle w:val="2"/>
        <w:keepNext w:val="false"/>
        <w:widowControl w:val="false"/>
        <w:numPr>
          <w:ilvl w:val="0"/>
          <w:numId w:val="0"/>
        </w:numPr>
        <w:spacing w:before="0" w:after="0"/>
        <w:ind w:left="0" w:right="0" w:firstLine="567"/>
        <w:jc w:val="both"/>
        <w:rPr>
          <w:b w:val="false"/>
          <w:b w:val="false"/>
          <w:sz w:val="24"/>
        </w:rPr>
      </w:pPr>
      <w:r>
        <w:rPr>
          <w:b w:val="false"/>
          <w:sz w:val="24"/>
        </w:rPr>
        <w:t>1.6. В составе Заявки должна быть представлена копия платежного документа с отметкой банка об исполнении, подтверждающая перечисление Задатка.</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1.7.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и печатью (при наличии) Заявителя. Заявка представляется в Конкурсную комиссию в отдельном запечатанном конверте (коробке). </w:t>
      </w:r>
    </w:p>
    <w:p>
      <w:pPr>
        <w:pStyle w:val="2"/>
        <w:keepNext w:val="false"/>
        <w:widowControl w:val="false"/>
        <w:numPr>
          <w:ilvl w:val="0"/>
          <w:numId w:val="0"/>
        </w:numPr>
        <w:spacing w:before="0" w:after="0"/>
        <w:ind w:left="0" w:right="0" w:firstLine="567"/>
        <w:jc w:val="both"/>
        <w:rPr>
          <w:b w:val="false"/>
          <w:b w:val="false"/>
          <w:sz w:val="24"/>
        </w:rPr>
      </w:pPr>
      <w:r>
        <w:rPr>
          <w:b w:val="false"/>
          <w:sz w:val="24"/>
        </w:rPr>
        <w:t>1.8. К Заявке на участие в Конкурсе прилагается удостоверенная подписью и печатью (при наличии) Заявителя опись представленных им документов и материалов, оригинал которой остается в Конкурсной комиссии, копия остается у Заявителя.</w:t>
      </w:r>
    </w:p>
    <w:p>
      <w:pPr>
        <w:pStyle w:val="1"/>
        <w:keepNext w:val="false"/>
        <w:widowControl w:val="false"/>
        <w:numPr>
          <w:ilvl w:val="0"/>
          <w:numId w:val="0"/>
        </w:numPr>
        <w:spacing w:before="0" w:after="0"/>
        <w:ind w:left="0" w:right="0" w:hanging="0"/>
        <w:rPr>
          <w:sz w:val="24"/>
        </w:rPr>
      </w:pPr>
      <w:r>
        <w:rPr>
          <w:sz w:val="24"/>
        </w:rPr>
      </w:r>
    </w:p>
    <w:p>
      <w:pPr>
        <w:pStyle w:val="1"/>
        <w:keepNext w:val="false"/>
        <w:widowControl w:val="false"/>
        <w:numPr>
          <w:ilvl w:val="0"/>
          <w:numId w:val="0"/>
        </w:numPr>
        <w:spacing w:before="0" w:after="0"/>
        <w:ind w:left="709" w:right="0" w:hanging="709"/>
        <w:rPr>
          <w:caps w:val="false"/>
          <w:smallCaps w:val="false"/>
          <w:sz w:val="24"/>
        </w:rPr>
      </w:pPr>
      <w:r>
        <w:rPr>
          <w:caps w:val="false"/>
          <w:smallCaps w:val="false"/>
          <w:sz w:val="24"/>
        </w:rPr>
        <w:t>2. Общие требования к Заявителю</w:t>
      </w:r>
    </w:p>
    <w:p>
      <w:pPr>
        <w:pStyle w:val="2"/>
        <w:keepNext w:val="false"/>
        <w:widowControl w:val="false"/>
        <w:numPr>
          <w:ilvl w:val="0"/>
          <w:numId w:val="0"/>
        </w:numPr>
        <w:spacing w:before="0" w:after="0"/>
        <w:ind w:left="0" w:right="0" w:firstLine="567"/>
        <w:jc w:val="both"/>
        <w:rPr>
          <w:b w:val="false"/>
          <w:b w:val="false"/>
          <w:sz w:val="24"/>
        </w:rPr>
      </w:pPr>
      <w:r>
        <w:rPr>
          <w:b w:val="false"/>
          <w:sz w:val="24"/>
        </w:rPr>
        <w:t>2.1. В качестве Заявителя могут выступать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2.2. Лицо, выступающее в качестве Заявителя, становится в случае прохождения Предварительного отбора - Участником Конкурса, а в случае победы на Конкурсе – победителем, а также в соответствии с законодательством Российской Федерации и Конкурсной документацией после заключения Концессионного соглашения – Концессионером. </w:t>
      </w:r>
    </w:p>
    <w:p>
      <w:pPr>
        <w:pStyle w:val="2"/>
        <w:keepNext w:val="false"/>
        <w:widowControl w:val="false"/>
        <w:numPr>
          <w:ilvl w:val="0"/>
          <w:numId w:val="0"/>
        </w:numPr>
        <w:spacing w:before="0" w:after="0"/>
        <w:ind w:left="0" w:right="0" w:firstLine="567"/>
        <w:jc w:val="both"/>
        <w:rPr>
          <w:b w:val="false"/>
          <w:b w:val="false"/>
          <w:sz w:val="24"/>
        </w:rPr>
      </w:pPr>
      <w:r>
        <w:rPr>
          <w:b w:val="false"/>
          <w:sz w:val="24"/>
        </w:rPr>
        <w:t>2.3. Уступка или иная передача прав и обязанностей Заявителя другому лицу либо другому Заявителю/Участнику Конкурса не допускается.</w:t>
      </w:r>
    </w:p>
    <w:p>
      <w:pPr>
        <w:pStyle w:val="2"/>
        <w:keepNext w:val="false"/>
        <w:widowControl w:val="false"/>
        <w:numPr>
          <w:ilvl w:val="0"/>
          <w:numId w:val="0"/>
        </w:numPr>
        <w:spacing w:before="0" w:after="0"/>
        <w:ind w:left="0" w:right="0" w:firstLine="567"/>
        <w:jc w:val="both"/>
        <w:rPr>
          <w:b w:val="false"/>
          <w:b w:val="false"/>
          <w:sz w:val="24"/>
        </w:rPr>
      </w:pPr>
      <w:r>
        <w:rPr>
          <w:b w:val="false"/>
          <w:sz w:val="24"/>
        </w:rPr>
        <w:t>2.4. Следующие лица не могут выступать в качестве Заявителя:</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2.4.1</w:t>
      </w:r>
      <w:r>
        <w:rPr>
          <w:b w:val="false"/>
          <w:sz w:val="24"/>
          <w:shd w:fill="auto" w:val="clear"/>
        </w:rPr>
        <w:t>. Лица, участвовавшие в подготовке Конкурса или Конкурсной документации, или действовавшие в качестве консультантов Концедента.</w:t>
      </w:r>
    </w:p>
    <w:p>
      <w:pPr>
        <w:pStyle w:val="Normal"/>
        <w:ind w:left="0" w:right="0" w:firstLine="567"/>
        <w:jc w:val="both"/>
        <w:rPr>
          <w:shd w:fill="auto" w:val="clear"/>
        </w:rPr>
      </w:pPr>
      <w:r>
        <w:rPr>
          <w:sz w:val="24"/>
          <w:shd w:fill="auto" w:val="clear"/>
        </w:rPr>
        <w:t>2.4.2. Лица, замещающие муниципальные должности и должности муниципальной службы.</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2.4.3. Лица, чьи акционеры (участники) или аффилированные лица участвовали в подготовке Конкурса или настоящей Конкурсной документации.</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2.4.4. Лица, которые самостоятельно или через свои аффилированные лица участвуют в уставном (складочном) капитале других Заявителей или в составе простых товариществ, подавших Заявку в Конкурсную комиссию.</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2.4.5. Лица, которые самостоятельно или через свои аффилированные лица имеют законное право определять решения, принимаемые другими Заявителями.</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2.4.6. Лица, которые имеют общих акционеров с другими Заявителями, подавшими Заявку в Конкурсную комиссию, а также простые товарищества, которые имеют общих участников с другими простыми товариществами, выступающими в качестве Заявителей.</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2.4.7. Юридические лица, в отношении которых отсутствует решение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2.4.8. Лица, объявленные </w:t>
      </w:r>
      <w:r>
        <w:rPr>
          <w:b w:val="false"/>
          <w:sz w:val="24"/>
          <w:shd w:fill="auto" w:val="clear"/>
        </w:rPr>
        <w:t>банкротами,</w:t>
      </w:r>
      <w:r>
        <w:rPr>
          <w:b w:val="false"/>
          <w:sz w:val="24"/>
        </w:rPr>
        <w:t xml:space="preserve"> либо лица, в отношении которых была возбуждена по их собственной инициативе или по инициативе третьего лица процедура банкротства, открыто конкурсное производство или иная аналогичная процедура, либо вынесено решение суда, имеющее последствия, аналогичные последствиям процедуры банкротства и открытия конкурсного производства в настоящее время либо в течение последних 5 (пяти) лет до даты опубликования Сообщения о проведении Конкурса.</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2.4.9. Лица, имеющие задолженность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2.4.10. Лица, сведения о которых внесены в реестр недобросовестных поставщиков,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предусмотренный Федеральным законом от 18.07.2011 № 223-ФЗ «О закупках товаров, работ, услуг отдельными видами юридических лиц».</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2.4.11. Лица, деятельность которых не приостановлена в порядке, предусмотренном Кодексом Российской Федерации об административных правонарушениях или иным применимым законом, на день подачи и (или) рассмотрения соответствующей Заявки.</w:t>
      </w:r>
    </w:p>
    <w:p>
      <w:pPr>
        <w:pStyle w:val="4"/>
        <w:keepNext w:val="false"/>
        <w:widowControl w:val="false"/>
        <w:numPr>
          <w:ilvl w:val="0"/>
          <w:numId w:val="0"/>
        </w:numPr>
        <w:spacing w:before="0" w:after="0"/>
        <w:ind w:left="0" w:right="0" w:firstLine="567"/>
        <w:jc w:val="both"/>
        <w:rPr>
          <w:b w:val="false"/>
          <w:b w:val="false"/>
          <w:sz w:val="24"/>
        </w:rPr>
      </w:pPr>
      <w:r>
        <w:rPr>
          <w:b w:val="false"/>
          <w:sz w:val="24"/>
        </w:rPr>
        <w:t>2.4.12. Лица, имеющие задолженность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w:t>
      </w:r>
    </w:p>
    <w:p>
      <w:pPr>
        <w:pStyle w:val="Normal"/>
        <w:jc w:val="both"/>
        <w:rPr>
          <w:sz w:val="24"/>
        </w:rPr>
      </w:pPr>
      <w:r>
        <w:rPr/>
        <w:tab/>
      </w:r>
      <w:r>
        <w:rPr>
          <w:sz w:val="24"/>
        </w:rPr>
        <w:t>Названные ограничения также распространяются на простое товарищество, если один из его участников входит в перечень лиц, предусмотренный настоящим пунктом.</w:t>
      </w:r>
    </w:p>
    <w:p>
      <w:pPr>
        <w:pStyle w:val="Normal"/>
        <w:widowControl w:val="false"/>
        <w:ind w:left="0" w:right="0" w:firstLine="567"/>
        <w:jc w:val="both"/>
        <w:rPr>
          <w:sz w:val="24"/>
        </w:rPr>
      </w:pPr>
      <w:r>
        <w:rPr/>
        <w:tab/>
      </w:r>
    </w:p>
    <w:p>
      <w:pPr>
        <w:pStyle w:val="1"/>
        <w:keepNext w:val="false"/>
        <w:widowControl w:val="false"/>
        <w:numPr>
          <w:ilvl w:val="0"/>
          <w:numId w:val="0"/>
        </w:numPr>
        <w:spacing w:before="0" w:after="0"/>
        <w:ind w:left="709" w:right="0" w:hanging="709"/>
        <w:rPr>
          <w:caps w:val="false"/>
          <w:smallCaps w:val="false"/>
          <w:sz w:val="24"/>
        </w:rPr>
      </w:pPr>
      <w:r>
        <w:rPr>
          <w:caps w:val="false"/>
          <w:smallCaps w:val="false"/>
          <w:sz w:val="24"/>
        </w:rPr>
        <w:t xml:space="preserve">3. Квалификационные требования к Заявителю </w:t>
      </w:r>
    </w:p>
    <w:p>
      <w:pPr>
        <w:pStyle w:val="Normal"/>
        <w:widowControl w:val="false"/>
        <w:ind w:left="0" w:right="0" w:firstLine="567"/>
        <w:jc w:val="both"/>
        <w:rPr>
          <w:sz w:val="24"/>
        </w:rPr>
      </w:pPr>
      <w:r>
        <w:rPr>
          <w:sz w:val="24"/>
        </w:rPr>
        <w:t>Заявитель для того, чтобы пройти Предварительный отбор и быть допущенным к Конкурсному отбору, должен соответствовать квалификационным требованиям, установленным настоящими положениями Конкурсной документации.</w:t>
      </w:r>
    </w:p>
    <w:p>
      <w:pPr>
        <w:pStyle w:val="NormalWeb1"/>
        <w:spacing w:before="0" w:after="0"/>
        <w:ind w:left="0" w:right="0" w:firstLine="567"/>
        <w:jc w:val="both"/>
        <w:rPr/>
      </w:pPr>
      <w:r>
        <w:rPr/>
      </w:r>
    </w:p>
    <w:p>
      <w:pPr>
        <w:pStyle w:val="2"/>
        <w:keepNext w:val="false"/>
        <w:widowControl w:val="false"/>
        <w:numPr>
          <w:ilvl w:val="0"/>
          <w:numId w:val="0"/>
        </w:numPr>
        <w:spacing w:before="0" w:after="0"/>
        <w:ind w:left="0" w:right="0" w:firstLine="567"/>
        <w:jc w:val="both"/>
        <w:rPr>
          <w:sz w:val="24"/>
        </w:rPr>
      </w:pPr>
      <w:r>
        <w:rPr>
          <w:sz w:val="24"/>
        </w:rPr>
        <w:t>3.1. Опыт строительства объектов капитального строительства</w:t>
      </w:r>
    </w:p>
    <w:p>
      <w:pPr>
        <w:pStyle w:val="2"/>
        <w:numPr>
          <w:ilvl w:val="0"/>
          <w:numId w:val="0"/>
        </w:numPr>
        <w:tabs>
          <w:tab w:val="clear" w:pos="708"/>
          <w:tab w:val="left" w:pos="567" w:leader="none"/>
        </w:tabs>
        <w:spacing w:before="0" w:after="0"/>
        <w:ind w:left="0" w:right="0" w:firstLine="567"/>
        <w:jc w:val="both"/>
        <w:rPr>
          <w:b w:val="false"/>
          <w:b w:val="false"/>
          <w:sz w:val="24"/>
        </w:rPr>
      </w:pPr>
      <w:r>
        <w:rPr>
          <w:b w:val="false"/>
          <w:sz w:val="24"/>
        </w:rPr>
        <w:t>Заявитель должен подтвердить, что обладает опытом по созданию и (или) реконструкции объектов капитального строительства (одного объекта или более за последние 3 года) на территории Российской Федерации.</w:t>
      </w:r>
    </w:p>
    <w:p>
      <w:pPr>
        <w:pStyle w:val="Normal"/>
        <w:widowControl w:val="false"/>
        <w:ind w:left="0" w:right="0" w:firstLine="567"/>
        <w:jc w:val="both"/>
        <w:rPr>
          <w:sz w:val="24"/>
        </w:rPr>
      </w:pPr>
      <w:r>
        <w:rPr>
          <w:sz w:val="24"/>
        </w:rPr>
        <w:t>Этот опыт должен быть проиллюстрирован в свободной форме следующим описанием выполненных работ по каждому объекту:</w:t>
      </w:r>
    </w:p>
    <w:p>
      <w:pPr>
        <w:pStyle w:val="4"/>
        <w:keepNext w:val="false"/>
        <w:widowControl w:val="false"/>
        <w:numPr>
          <w:ilvl w:val="0"/>
          <w:numId w:val="0"/>
        </w:numPr>
        <w:spacing w:before="0" w:after="0"/>
        <w:ind w:left="0" w:right="0" w:firstLine="567"/>
        <w:jc w:val="both"/>
        <w:rPr>
          <w:b w:val="false"/>
          <w:b w:val="false"/>
          <w:sz w:val="24"/>
        </w:rPr>
      </w:pPr>
      <w:r>
        <w:rPr>
          <w:b w:val="false"/>
          <w:sz w:val="24"/>
        </w:rPr>
        <w:t>- наименование объекта строительства (реконструкции) и его месторасположение.</w:t>
      </w:r>
    </w:p>
    <w:p>
      <w:pPr>
        <w:pStyle w:val="Normal"/>
        <w:rPr/>
      </w:pPr>
      <w:r>
        <w:rPr/>
      </w:r>
    </w:p>
    <w:p>
      <w:pPr>
        <w:pStyle w:val="1"/>
        <w:keepNext w:val="false"/>
        <w:widowControl w:val="false"/>
        <w:numPr>
          <w:ilvl w:val="0"/>
          <w:numId w:val="2"/>
        </w:numPr>
        <w:spacing w:before="0" w:after="0"/>
        <w:rPr>
          <w:caps w:val="false"/>
          <w:smallCaps w:val="false"/>
          <w:sz w:val="24"/>
        </w:rPr>
      </w:pPr>
      <w:r>
        <w:rPr>
          <w:caps w:val="false"/>
          <w:smallCaps w:val="false"/>
          <w:sz w:val="24"/>
        </w:rPr>
        <w:t>Инструкция по составлению Заявки</w:t>
      </w:r>
    </w:p>
    <w:p>
      <w:pPr>
        <w:pStyle w:val="2"/>
        <w:keepNext w:val="false"/>
        <w:widowControl w:val="false"/>
        <w:numPr>
          <w:ilvl w:val="0"/>
          <w:numId w:val="0"/>
        </w:numPr>
        <w:spacing w:before="0" w:after="0"/>
        <w:ind w:left="709" w:right="0" w:hanging="142"/>
        <w:jc w:val="both"/>
        <w:rPr>
          <w:sz w:val="24"/>
        </w:rPr>
      </w:pPr>
      <w:r>
        <w:rPr>
          <w:sz w:val="24"/>
        </w:rPr>
        <w:t>4.1. Документы и материалы, составляющие Заявку на Участие в Конкурсе</w:t>
      </w:r>
    </w:p>
    <w:p>
      <w:pPr>
        <w:pStyle w:val="Normal"/>
        <w:widowControl w:val="false"/>
        <w:ind w:left="0" w:right="0" w:firstLine="567"/>
        <w:jc w:val="both"/>
        <w:rPr>
          <w:sz w:val="24"/>
        </w:rPr>
      </w:pPr>
      <w:r>
        <w:rPr>
          <w:sz w:val="24"/>
        </w:rPr>
        <w:t>В составе Заявки на участие в Конкурсе Заявителями должны быть представлены следующие документы и материалы:</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 xml:space="preserve">4.1.1. Надлежащим образом подписанные оригиналы сопроводительного письма к Заявке на участие в Конкурсе и Анкеты Заявителя, соответствующие по содержанию формам, приведенным в Приложении 2 и 3 настоящей части Конкурсной документации. </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4.1.2. Оригинальный экземпляр и копия удостоверенной подписью и печатью (при наличии таковой) Заявителя описи представленных документов и материалов Заявки на участие в Конкурсе с указанием количества страниц каждого представленного документа.</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 xml:space="preserve">4.1.3. Документ, подтверждающий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Заявки на участие в Конкурсе). </w:t>
      </w:r>
    </w:p>
    <w:p>
      <w:pPr>
        <w:pStyle w:val="Normal"/>
        <w:widowControl w:val="false"/>
        <w:ind w:left="0" w:right="0" w:firstLine="567"/>
        <w:jc w:val="both"/>
        <w:rPr>
          <w:sz w:val="24"/>
        </w:rPr>
      </w:pPr>
      <w:r>
        <w:rPr>
          <w:sz w:val="24"/>
        </w:rPr>
        <w:t>В качестве подтверждающих документов могут предоставляться:</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копия решения о назначении или избрании на должность и приказа о вступлении в должность (если имеется) и/или приказ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для целей настоящего раздела – руководитель Заявителя); или</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в случае если от имени Заявителя действует иное лицо, Заявка на участие в Конкурсе должна содержать помимо документов, указанных выше, также оригинал и/или нотариально заверенную копию доверенности на осуществление действий от имени Заявителя,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на участие в Конкурсе должна содержать также оригинал и/или нотариально заверенную копию документа, подтверждающего полномочия такого лица.</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4.1.4. Пояснительная записка Заявителя, являющаяся сводным систематизирующим документом, который полным, последовательным и исчерпывающим образом описывает все документы и сведения, предоставляемые Заявителем в составе Заявки на участие в Конкурсе, в целях подтверждения его соответствия общим требованиям к Заявителю и квалификационным требованиям, установленным Конкурсной документацией.</w:t>
      </w:r>
    </w:p>
    <w:p>
      <w:pPr>
        <w:pStyle w:val="Normal"/>
        <w:widowControl w:val="false"/>
        <w:tabs>
          <w:tab w:val="clear" w:pos="708"/>
          <w:tab w:val="left" w:pos="567" w:leader="none"/>
          <w:tab w:val="left" w:pos="1134" w:leader="none"/>
        </w:tabs>
        <w:jc w:val="both"/>
        <w:rPr>
          <w:sz w:val="24"/>
        </w:rPr>
      </w:pPr>
      <w:r>
        <w:rPr>
          <w:sz w:val="24"/>
        </w:rPr>
        <w:t>Информация по настоящему подпункту предоставляется в свободной форме и должна быть заверена подписью Заявителя или его уполномоченного представителя и скреплена печатью Заявителя (при наличии).</w:t>
      </w:r>
    </w:p>
    <w:p>
      <w:pPr>
        <w:pStyle w:val="3"/>
        <w:keepNext w:val="false"/>
        <w:widowControl w:val="false"/>
        <w:numPr>
          <w:ilvl w:val="2"/>
          <w:numId w:val="3"/>
        </w:numPr>
        <w:spacing w:before="0" w:after="0"/>
        <w:jc w:val="both"/>
        <w:rPr>
          <w:b w:val="false"/>
          <w:b w:val="false"/>
          <w:spacing w:val="-1"/>
          <w:sz w:val="24"/>
        </w:rPr>
      </w:pPr>
      <w:r>
        <w:rPr>
          <w:b w:val="false"/>
          <w:spacing w:val="-1"/>
          <w:sz w:val="24"/>
        </w:rPr>
        <w:t>Иные документы и материалы в соответствии с Конкурсной документацией.</w:t>
      </w:r>
    </w:p>
    <w:p>
      <w:pPr>
        <w:pStyle w:val="BodyText31"/>
        <w:rPr/>
      </w:pPr>
      <w:r>
        <w:rPr/>
      </w:r>
    </w:p>
    <w:p>
      <w:pPr>
        <w:pStyle w:val="2"/>
        <w:keepNext w:val="false"/>
        <w:widowControl w:val="false"/>
        <w:numPr>
          <w:ilvl w:val="0"/>
          <w:numId w:val="0"/>
        </w:numPr>
        <w:spacing w:before="0" w:after="0"/>
        <w:ind w:left="0" w:right="0" w:firstLine="566"/>
        <w:jc w:val="both"/>
        <w:rPr>
          <w:sz w:val="24"/>
        </w:rPr>
      </w:pPr>
      <w:r>
        <w:rPr>
          <w:sz w:val="24"/>
        </w:rPr>
        <w:t>4.2. Организационно-правовая часть Заявки на участие в Конкурсе</w:t>
      </w:r>
    </w:p>
    <w:p>
      <w:pPr>
        <w:pStyle w:val="Normal"/>
        <w:widowControl w:val="false"/>
        <w:ind w:left="0" w:right="0" w:firstLine="567"/>
        <w:jc w:val="both"/>
        <w:rPr>
          <w:sz w:val="24"/>
        </w:rPr>
      </w:pPr>
      <w:r>
        <w:rPr>
          <w:sz w:val="24"/>
        </w:rPr>
        <w:t>Организационно-правовая часть Заявки на участие в Конкурсе содержит сведения о Заявителе.</w:t>
      </w:r>
    </w:p>
    <w:p>
      <w:pPr>
        <w:pStyle w:val="3"/>
        <w:keepNext w:val="false"/>
        <w:widowControl w:val="false"/>
        <w:numPr>
          <w:ilvl w:val="2"/>
          <w:numId w:val="4"/>
        </w:numPr>
        <w:spacing w:before="0" w:after="0"/>
        <w:jc w:val="both"/>
        <w:rPr>
          <w:b w:val="false"/>
          <w:b w:val="false"/>
          <w:spacing w:val="-1"/>
          <w:sz w:val="24"/>
        </w:rPr>
      </w:pPr>
      <w:r>
        <w:rPr>
          <w:b w:val="false"/>
          <w:spacing w:val="-1"/>
          <w:sz w:val="24"/>
        </w:rPr>
        <w:t>Документы, подтверждающие правоспособность Заявителя:</w:t>
      </w:r>
    </w:p>
    <w:p>
      <w:pPr>
        <w:pStyle w:val="4"/>
        <w:keepNext w:val="false"/>
        <w:widowControl w:val="false"/>
        <w:numPr>
          <w:ilvl w:val="0"/>
          <w:numId w:val="0"/>
        </w:numPr>
        <w:spacing w:before="0" w:after="0"/>
        <w:ind w:left="0" w:right="0" w:firstLine="566"/>
        <w:jc w:val="both"/>
        <w:rPr>
          <w:b w:val="false"/>
          <w:b w:val="false"/>
          <w:sz w:val="24"/>
        </w:rPr>
      </w:pPr>
      <w:r>
        <w:rPr>
          <w:b w:val="false"/>
          <w:sz w:val="24"/>
        </w:rPr>
        <w:t xml:space="preserve">4.2.1.1. </w:t>
      </w:r>
      <w:r>
        <w:rPr>
          <w:b/>
          <w:bCs/>
          <w:sz w:val="24"/>
        </w:rPr>
        <w:t>Д</w:t>
      </w:r>
      <w:r>
        <w:rPr>
          <w:sz w:val="24"/>
        </w:rPr>
        <w:t>ля индивидуальных предпринимателей</w:t>
      </w:r>
      <w:r>
        <w:rPr>
          <w:b w:val="false"/>
          <w:sz w:val="24"/>
        </w:rPr>
        <w:t>:</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копия паспорта или (в случае отсутствия паспорта) – иного документа, удостоверяющего личность;</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копии документов, подтверждающих государственную регистрацию лица в качестве индивидуального предпринимателя;</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в случае если представленные документы не позволяют установить адрес постоянного места жительства Заявителя и адрес его места пребывания – документы, подтверждающие адрес постоянного места жительства Заявителя;</w:t>
      </w:r>
    </w:p>
    <w:p>
      <w:pPr>
        <w:pStyle w:val="Normal"/>
        <w:jc w:val="both"/>
        <w:rPr/>
      </w:pPr>
      <w:r>
        <w:rPr/>
        <w:tab/>
        <w:t xml:space="preserve">- </w:t>
      </w:r>
      <w:r>
        <w:rPr>
          <w:sz w:val="24"/>
        </w:rPr>
        <w:t>согласие на обработку персональных данных в соответствии с федеральным законодательством.</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4.2.1.2. </w:t>
      </w:r>
      <w:r>
        <w:rPr>
          <w:b/>
          <w:bCs/>
          <w:sz w:val="24"/>
        </w:rPr>
        <w:t>Д</w:t>
      </w:r>
      <w:r>
        <w:rPr>
          <w:sz w:val="24"/>
        </w:rPr>
        <w:t>ля индивидуальных предпринимателей, зарегистрированных в иностранных юрисдикциях</w:t>
      </w:r>
      <w:r>
        <w:rPr>
          <w:b w:val="false"/>
          <w:sz w:val="24"/>
        </w:rPr>
        <w:t>:</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копии документов, подтверждающих их государственную или иную регистрацию (в соответствии с законодательством соответствующего государства) в качестве лиц, на законных основаниях осуществляющих предпринимательскую деятельность;</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пояснительная записка о порядке регистрации и осуществления хозяйственной деятельности индивидуальными предпринимателями в стране где зарегистрирован индивидуальный предприниматель.</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4.2.1.3. </w:t>
      </w:r>
      <w:r>
        <w:rPr>
          <w:b/>
          <w:bCs/>
          <w:sz w:val="24"/>
        </w:rPr>
        <w:t>Д</w:t>
      </w:r>
      <w:r>
        <w:rPr>
          <w:sz w:val="24"/>
        </w:rPr>
        <w:t>ля российских юридических лиц</w:t>
      </w:r>
      <w:r>
        <w:rPr>
          <w:b w:val="false"/>
          <w:sz w:val="24"/>
        </w:rPr>
        <w:t>:</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копии документов, подтверждающих государственную регистрацию лица в качестве юридического лица;</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копии учредительных документов юридического лица со всеми изменениями и дополнениями;</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pPr>
        <w:pStyle w:val="4"/>
        <w:keepNext w:val="false"/>
        <w:widowControl w:val="false"/>
        <w:numPr>
          <w:ilvl w:val="3"/>
          <w:numId w:val="5"/>
        </w:numPr>
        <w:tabs>
          <w:tab w:val="clear" w:pos="708"/>
          <w:tab w:val="left" w:pos="709" w:leader="none"/>
        </w:tabs>
        <w:spacing w:before="0" w:after="0"/>
        <w:jc w:val="both"/>
        <w:rPr>
          <w:b w:val="false"/>
          <w:b w:val="false"/>
          <w:sz w:val="24"/>
        </w:rPr>
      </w:pPr>
      <w:r>
        <w:rPr>
          <w:sz w:val="24"/>
        </w:rPr>
        <w:t xml:space="preserve"> </w:t>
      </w:r>
      <w:r>
        <w:rPr>
          <w:sz w:val="24"/>
        </w:rPr>
        <w:t>Для иностранных юридических лиц</w:t>
      </w:r>
      <w:r>
        <w:rPr>
          <w:b w:val="false"/>
          <w:sz w:val="24"/>
        </w:rPr>
        <w:t>:</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копии учредительных документов юридического лица;</w:t>
      </w:r>
    </w:p>
    <w:p>
      <w:pPr>
        <w:pStyle w:val="7"/>
        <w:keepNext w:val="false"/>
        <w:widowControl w:val="false"/>
        <w:numPr>
          <w:ilvl w:val="0"/>
          <w:numId w:val="0"/>
        </w:numPr>
        <w:spacing w:before="0" w:after="0"/>
        <w:ind w:left="0" w:right="0" w:firstLine="567"/>
        <w:jc w:val="both"/>
        <w:rPr>
          <w:b w:val="false"/>
          <w:b w:val="false"/>
          <w:sz w:val="24"/>
        </w:rPr>
      </w:pPr>
      <w:r>
        <w:rPr>
          <w:b w:val="false"/>
          <w:sz w:val="24"/>
        </w:rPr>
        <w:t xml:space="preserve">- документ о государственной регистрации юридического лица (выписка из реестра иностранных юридических лиц соответствующего государства или иной равный по юридической силе документ, подтверждающий юридический статус иностранного юридического лица) либо его нотариально заверенная копия; </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пояснительная записка о порядке регистрации и осуществления хозяйственной деятельности юридическими лицами в стране где зарегистрирован Заявитель;</w:t>
      </w:r>
    </w:p>
    <w:p>
      <w:pPr>
        <w:pStyle w:val="7"/>
        <w:keepNext w:val="false"/>
        <w:widowControl w:val="false"/>
        <w:numPr>
          <w:ilvl w:val="0"/>
          <w:numId w:val="0"/>
        </w:numPr>
        <w:spacing w:before="0" w:after="0"/>
        <w:ind w:left="0" w:right="0" w:firstLine="567"/>
        <w:jc w:val="both"/>
        <w:rPr>
          <w:b w:val="false"/>
          <w:b w:val="false"/>
          <w:sz w:val="24"/>
        </w:rPr>
      </w:pPr>
      <w:r>
        <w:rPr>
          <w:b w:val="false"/>
          <w:sz w:val="24"/>
        </w:rPr>
        <w:t>- информация в отношении всей цепочки собственников,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pPr>
        <w:pStyle w:val="4"/>
        <w:keepNext w:val="false"/>
        <w:widowControl w:val="false"/>
        <w:numPr>
          <w:ilvl w:val="0"/>
          <w:numId w:val="0"/>
        </w:numPr>
        <w:spacing w:before="0" w:after="0"/>
        <w:ind w:left="0" w:right="0" w:firstLine="567"/>
        <w:jc w:val="both"/>
        <w:rPr>
          <w:sz w:val="24"/>
        </w:rPr>
      </w:pPr>
      <w:r>
        <w:rPr>
          <w:b w:val="false"/>
          <w:sz w:val="24"/>
        </w:rPr>
        <w:t xml:space="preserve">4.2.1.5. </w:t>
      </w:r>
      <w:r>
        <w:rPr>
          <w:b/>
          <w:bCs/>
          <w:sz w:val="24"/>
        </w:rPr>
        <w:t>Дл</w:t>
      </w:r>
      <w:r>
        <w:rPr>
          <w:sz w:val="24"/>
        </w:rPr>
        <w:t>я простых товариществ:</w:t>
      </w:r>
    </w:p>
    <w:p>
      <w:pPr>
        <w:pStyle w:val="4"/>
        <w:keepNext w:val="false"/>
        <w:widowControl w:val="false"/>
        <w:numPr>
          <w:ilvl w:val="0"/>
          <w:numId w:val="0"/>
        </w:numPr>
        <w:spacing w:before="0" w:after="0"/>
        <w:ind w:left="0" w:right="0" w:firstLine="567"/>
        <w:jc w:val="both"/>
        <w:rPr>
          <w:b w:val="false"/>
          <w:b w:val="false"/>
          <w:sz w:val="24"/>
        </w:rPr>
      </w:pPr>
      <w:r>
        <w:rPr>
          <w:b w:val="false"/>
          <w:sz w:val="24"/>
        </w:rPr>
        <w:t>1) - оригинал либо копия договора о простом товариществе с указанием следующих сведений:</w:t>
      </w:r>
    </w:p>
    <w:p>
      <w:pPr>
        <w:pStyle w:val="7"/>
        <w:keepNext w:val="false"/>
        <w:widowControl w:val="false"/>
        <w:numPr>
          <w:ilvl w:val="0"/>
          <w:numId w:val="0"/>
        </w:numPr>
        <w:spacing w:before="0" w:after="0"/>
        <w:ind w:left="0" w:right="0" w:firstLine="567"/>
        <w:jc w:val="both"/>
        <w:rPr>
          <w:b w:val="false"/>
          <w:b w:val="false"/>
          <w:sz w:val="24"/>
        </w:rPr>
      </w:pPr>
      <w:r>
        <w:rPr>
          <w:b w:val="false"/>
          <w:sz w:val="24"/>
        </w:rPr>
        <w:t xml:space="preserve">- функциональных обязанностей каждого юридического лица-участника простого товарищества в процессе реализации Концессионного соглашения; </w:t>
      </w:r>
    </w:p>
    <w:p>
      <w:pPr>
        <w:pStyle w:val="7"/>
        <w:keepNext w:val="false"/>
        <w:widowControl w:val="false"/>
        <w:numPr>
          <w:ilvl w:val="0"/>
          <w:numId w:val="0"/>
        </w:numPr>
        <w:spacing w:before="0" w:after="0"/>
        <w:ind w:left="0" w:right="0" w:firstLine="567"/>
        <w:jc w:val="both"/>
        <w:rPr>
          <w:b w:val="false"/>
          <w:b w:val="false"/>
          <w:sz w:val="24"/>
        </w:rPr>
      </w:pPr>
      <w:r>
        <w:rPr>
          <w:b w:val="false"/>
          <w:sz w:val="24"/>
        </w:rPr>
        <w:t xml:space="preserve">- программы сотрудничества, связанного с участием в реализации Концессионного соглашения; </w:t>
      </w:r>
    </w:p>
    <w:p>
      <w:pPr>
        <w:pStyle w:val="7"/>
        <w:keepNext w:val="false"/>
        <w:widowControl w:val="false"/>
        <w:numPr>
          <w:ilvl w:val="0"/>
          <w:numId w:val="0"/>
        </w:numPr>
        <w:spacing w:before="0" w:after="0"/>
        <w:ind w:left="0" w:right="0" w:firstLine="567"/>
        <w:jc w:val="both"/>
        <w:rPr>
          <w:b w:val="false"/>
          <w:b w:val="false"/>
          <w:sz w:val="24"/>
        </w:rPr>
      </w:pPr>
      <w:r>
        <w:rPr>
          <w:b w:val="false"/>
          <w:sz w:val="24"/>
        </w:rPr>
        <w:t xml:space="preserve">- размера вклада (доли) каждого товарища; </w:t>
      </w:r>
    </w:p>
    <w:p>
      <w:pPr>
        <w:pStyle w:val="7"/>
        <w:keepNext w:val="false"/>
        <w:widowControl w:val="false"/>
        <w:numPr>
          <w:ilvl w:val="0"/>
          <w:numId w:val="0"/>
        </w:numPr>
        <w:spacing w:before="0" w:after="0"/>
        <w:ind w:left="0" w:right="0" w:firstLine="567"/>
        <w:jc w:val="both"/>
        <w:rPr>
          <w:b w:val="false"/>
          <w:b w:val="false"/>
          <w:sz w:val="24"/>
        </w:rPr>
      </w:pPr>
      <w:r>
        <w:rPr>
          <w:b w:val="false"/>
          <w:sz w:val="24"/>
        </w:rPr>
        <w:t xml:space="preserve">- прав и обязанностей каждого товарища; </w:t>
      </w:r>
    </w:p>
    <w:p>
      <w:pPr>
        <w:pStyle w:val="7"/>
        <w:keepNext w:val="false"/>
        <w:widowControl w:val="false"/>
        <w:numPr>
          <w:ilvl w:val="0"/>
          <w:numId w:val="0"/>
        </w:numPr>
        <w:spacing w:before="0" w:after="0"/>
        <w:ind w:left="0" w:right="0" w:firstLine="567"/>
        <w:jc w:val="both"/>
        <w:rPr>
          <w:b w:val="false"/>
          <w:b w:val="false"/>
          <w:sz w:val="24"/>
        </w:rPr>
      </w:pPr>
      <w:r>
        <w:rPr>
          <w:b w:val="false"/>
          <w:sz w:val="24"/>
        </w:rPr>
        <w:t xml:space="preserve">- имущественной ответственности товарищей по их обязательствам в рамках договора о простом товариществе; </w:t>
      </w:r>
    </w:p>
    <w:p>
      <w:pPr>
        <w:pStyle w:val="7"/>
        <w:keepNext w:val="false"/>
        <w:widowControl w:val="false"/>
        <w:numPr>
          <w:ilvl w:val="0"/>
          <w:numId w:val="0"/>
        </w:numPr>
        <w:spacing w:before="0" w:after="0"/>
        <w:ind w:left="0" w:right="0" w:firstLine="567"/>
        <w:jc w:val="both"/>
        <w:rPr>
          <w:b w:val="false"/>
          <w:b w:val="false"/>
          <w:sz w:val="24"/>
        </w:rPr>
      </w:pPr>
      <w:r>
        <w:rPr>
          <w:b w:val="false"/>
          <w:sz w:val="24"/>
        </w:rPr>
        <w:t>- условий прекращения действия договора о простом товариществе;</w:t>
      </w:r>
    </w:p>
    <w:p>
      <w:pPr>
        <w:pStyle w:val="7"/>
        <w:keepNext w:val="false"/>
        <w:widowControl w:val="false"/>
        <w:numPr>
          <w:ilvl w:val="0"/>
          <w:numId w:val="0"/>
        </w:numPr>
        <w:spacing w:before="0" w:after="0"/>
        <w:ind w:left="0" w:right="0" w:firstLine="567"/>
        <w:jc w:val="both"/>
        <w:rPr>
          <w:b w:val="false"/>
          <w:b w:val="false"/>
          <w:sz w:val="24"/>
        </w:rPr>
      </w:pPr>
      <w:r>
        <w:rPr>
          <w:b w:val="false"/>
          <w:sz w:val="24"/>
        </w:rPr>
        <w:t>2) документа, подтверждающего правомерность участия юридического лица в составе простого товарищества, являющегося Заявителем (в случае необходимости получения специального разрешения на участие в простом товариществе, установленной учредительными документами юридического лица) либо его нотариально заверенной копии;</w:t>
      </w:r>
    </w:p>
    <w:p>
      <w:pPr>
        <w:pStyle w:val="7"/>
        <w:keepNext w:val="false"/>
        <w:widowControl w:val="false"/>
        <w:numPr>
          <w:ilvl w:val="0"/>
          <w:numId w:val="0"/>
        </w:numPr>
        <w:spacing w:before="0" w:after="0"/>
        <w:ind w:left="0" w:right="0" w:firstLine="567"/>
        <w:jc w:val="both"/>
        <w:rPr>
          <w:b w:val="false"/>
          <w:b w:val="false"/>
          <w:sz w:val="24"/>
        </w:rPr>
      </w:pPr>
      <w:r>
        <w:rPr>
          <w:b w:val="false"/>
          <w:sz w:val="24"/>
        </w:rPr>
        <w:t>3) информации в отношении всей цепочки собственников каждого из участников простого товарищества, включая бенефициаров (в том числе конечных), с приложением подтверждающих документов. Указанные информация и документы могут предоставляться в свободной форме в виде схемы с указанием наименований собственников / бенефициаров (в том числе конечных) с описанием структуры владения.</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4.2.2. Документы, подтверждающие соответствие Заявителя предъявляемым к нему пунктом 3.1 настоящей части Конкурсной документации.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4.2.3. Рекламные материалы в составе Заявки на участие в Конкурсе не предоставляются и Конкурсной комиссией не рассматриваются.</w:t>
      </w:r>
    </w:p>
    <w:p>
      <w:pPr>
        <w:pStyle w:val="2"/>
        <w:keepNext w:val="false"/>
        <w:widowControl w:val="false"/>
        <w:numPr>
          <w:ilvl w:val="0"/>
          <w:numId w:val="0"/>
        </w:numPr>
        <w:spacing w:before="0" w:after="0"/>
        <w:ind w:left="0" w:right="0" w:hanging="0"/>
        <w:jc w:val="both"/>
        <w:rPr>
          <w:sz w:val="24"/>
        </w:rPr>
      </w:pPr>
      <w:r>
        <w:rPr>
          <w:sz w:val="24"/>
        </w:rPr>
      </w:r>
    </w:p>
    <w:p>
      <w:pPr>
        <w:pStyle w:val="2"/>
        <w:keepNext w:val="false"/>
        <w:widowControl w:val="false"/>
        <w:numPr>
          <w:ilvl w:val="0"/>
          <w:numId w:val="0"/>
        </w:numPr>
        <w:spacing w:before="0" w:after="0"/>
        <w:ind w:left="0" w:right="0" w:firstLine="566"/>
        <w:jc w:val="both"/>
        <w:rPr>
          <w:sz w:val="24"/>
        </w:rPr>
      </w:pPr>
      <w:r>
        <w:rPr>
          <w:sz w:val="24"/>
        </w:rPr>
        <w:t>4.3. Документы о предоставлении соответствующего обеспечения обязательств Заявителя по заключению Концессионного соглашения</w:t>
      </w:r>
    </w:p>
    <w:p>
      <w:pPr>
        <w:pStyle w:val="BodyTextIndent21"/>
        <w:widowControl w:val="false"/>
        <w:ind w:left="0" w:right="0" w:firstLine="566"/>
        <w:rPr/>
      </w:pPr>
      <w:r>
        <w:rPr/>
        <w:t>В составе Заявки должна быть представлена копия платежного документа с отметкой банка об исполнении, подтверждающая перечисление Задатка.</w:t>
      </w:r>
    </w:p>
    <w:p>
      <w:pPr>
        <w:pStyle w:val="BodyTextIndent21"/>
        <w:widowControl w:val="false"/>
        <w:ind w:left="0" w:right="0" w:firstLine="566"/>
        <w:rPr/>
      </w:pPr>
      <w:r>
        <w:rPr/>
      </w:r>
    </w:p>
    <w:p>
      <w:pPr>
        <w:pStyle w:val="2"/>
        <w:keepNext w:val="false"/>
        <w:widowControl w:val="false"/>
        <w:numPr>
          <w:ilvl w:val="0"/>
          <w:numId w:val="0"/>
        </w:numPr>
        <w:spacing w:before="0" w:after="0"/>
        <w:ind w:left="0" w:right="0" w:firstLine="566"/>
        <w:jc w:val="both"/>
        <w:rPr>
          <w:sz w:val="24"/>
        </w:rPr>
      </w:pPr>
      <w:r>
        <w:rPr>
          <w:sz w:val="24"/>
        </w:rPr>
        <w:t xml:space="preserve">4.4. Правила оформления и подписания Заявки </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 xml:space="preserve">4.4.1. Все Заявки на участие в Конкурсе и документы, имеющие отношение к Заявкам, должны быть составлены на русском языке. </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4.4.2. Документы, имеющие отношение к Заявкам, по усмотрению Заявителя и, в случае если они первоначально составлены на иностранном языке, могут быть представлены на иностранном языке. К документам, составленным на иностранном языке, должен прилагаться перевод на русский язык, заверенный нотариально, а также апостиль в соответствии с требованиями законодательства Российской Федерации.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4.4.3. В качестве Заявки на участие в Конкурсе рассматривается только полный надлежащим образом подписанный и оформленный комплект документов, предусмотренный положениями настоящей части Конкурсной документации, который по форме и содержанию соответствует требованиям Конкурсной документации.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4.4.4. Заявка представляется Заявителем в письменной форме в 2-х экземплярах (один оригинал и одна копия). При этом один экземпляр – оригинал, сформированный, оформленный и подписанный Заявителем согласно требованиям к экземпляру-оригиналу Заявки, установленным в настоящей части Конкурсной документации. Второй экземпляр – копия Заявки, которая должна соответствовать оригиналу по составу документов и материалов. В случае расхождений Конкурсная комиссия, Организатор Конкурса и Концедент следуют оригиналу.</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4.4.5. Все документы, входящие в оригинал Заявки, должны быть надлежащим образом оформлены и иметь необходимые для их идентификации реквизиты. При этом документы, для которых в Приложениях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4.4.6. Все предоставляемые Заявителем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должны  быть легализованы консульским учреждением Российской Федерации либо удостоверены проставлением апостиля в соответствии с законодательством Российской Федерации или международным договором Российской Федерации.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 xml:space="preserve">4.4.7. Все страницы оригинала Заявки должны быть пронумерованы. Первая страница Заявки должна быть помечена надписью «ОРИГИНАЛ». </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 xml:space="preserve">4.4.8. Документы, включенные в Оригинал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 </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 xml:space="preserve">4.4.9. Копия Заявки </w:t>
      </w:r>
      <w:r>
        <w:rPr>
          <w:b w:val="false"/>
          <w:spacing w:val="-1"/>
          <w:sz w:val="24"/>
          <w:shd w:fill="auto" w:val="clear"/>
        </w:rPr>
        <w:t>брошюруется отдельно. Первая страница экземпляра-копии Заявки помечается надписью «КОПИЯ». К</w:t>
      </w:r>
      <w:r>
        <w:rPr>
          <w:b w:val="false"/>
          <w:spacing w:val="-1"/>
          <w:sz w:val="24"/>
        </w:rPr>
        <w:t>опия Заявки должна соответствовать по объему и содержанию документов оригиналу Заявки. Документы, включенные в копию Заявки,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последнего листа Заявки количества страниц.</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4.4.10. К Заявке обязательно прилагается удостоверенная подписью уполномоченного лица Заявителя опись документов и материалов Заявки.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 xml:space="preserve">4.4.11. Опись документов и материалов Заявки не </w:t>
      </w:r>
      <w:r>
        <w:rPr>
          <w:b w:val="false"/>
          <w:spacing w:val="-1"/>
          <w:sz w:val="24"/>
          <w:shd w:fill="auto" w:val="clear"/>
        </w:rPr>
        <w:t>брошюруется</w:t>
      </w:r>
      <w:r>
        <w:rPr>
          <w:b w:val="false"/>
          <w:spacing w:val="-1"/>
          <w:sz w:val="24"/>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pPr>
        <w:pStyle w:val="2"/>
        <w:keepNext w:val="false"/>
        <w:widowControl w:val="false"/>
        <w:numPr>
          <w:ilvl w:val="0"/>
          <w:numId w:val="0"/>
        </w:numPr>
        <w:spacing w:before="0" w:after="0"/>
        <w:ind w:left="0" w:right="0" w:firstLine="566"/>
        <w:jc w:val="both"/>
        <w:rPr>
          <w:sz w:val="24"/>
        </w:rPr>
      </w:pPr>
      <w:r>
        <w:rPr>
          <w:sz w:val="24"/>
        </w:rPr>
      </w:r>
    </w:p>
    <w:p>
      <w:pPr>
        <w:pStyle w:val="2"/>
        <w:keepNext w:val="false"/>
        <w:widowControl w:val="false"/>
        <w:numPr>
          <w:ilvl w:val="0"/>
          <w:numId w:val="0"/>
        </w:numPr>
        <w:spacing w:before="0" w:after="0"/>
        <w:ind w:left="0" w:right="0" w:firstLine="566"/>
        <w:jc w:val="both"/>
        <w:rPr>
          <w:sz w:val="24"/>
        </w:rPr>
      </w:pPr>
      <w:r>
        <w:rPr>
          <w:sz w:val="24"/>
        </w:rPr>
        <w:t>4.5. Опечатывание и маркировка Заявки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4.5.1. Заявитель подает Заявку в отдельном запечатанном конверте (либо коробке), внутри которого содержатся экземпляры Заявки – оригинал и копия.</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4.5.2. К конверту (коробке) обязательно прилагается два экземпляра описи документов и материалов Заявки.</w:t>
      </w:r>
    </w:p>
    <w:p>
      <w:pPr>
        <w:pStyle w:val="3"/>
        <w:keepNext w:val="false"/>
        <w:widowControl w:val="false"/>
        <w:numPr>
          <w:ilvl w:val="0"/>
          <w:numId w:val="0"/>
        </w:numPr>
        <w:spacing w:before="0" w:after="0"/>
        <w:ind w:left="0" w:right="0" w:firstLine="566"/>
        <w:jc w:val="both"/>
        <w:rPr>
          <w:b w:val="false"/>
          <w:b w:val="false"/>
          <w:sz w:val="24"/>
        </w:rPr>
      </w:pPr>
      <w:r>
        <w:rPr>
          <w:b w:val="false"/>
          <w:sz w:val="24"/>
        </w:rPr>
        <w:t>4.5.3. Заявки на участие в Конкурсе представляются в Конкурсную комиссию в запечатанных конвертах (коробках) с пометкой «ЗАЯВКА на участие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widowControl w:val="false"/>
        <w:ind w:left="0" w:right="0" w:firstLine="566"/>
        <w:jc w:val="both"/>
        <w:rPr>
          <w:sz w:val="24"/>
        </w:rPr>
      </w:pPr>
      <w:r>
        <w:rPr>
          <w:sz w:val="24"/>
        </w:rPr>
        <w:t>На конверте (коробке) также указываются:</w:t>
      </w:r>
    </w:p>
    <w:p>
      <w:pPr>
        <w:pStyle w:val="Normal"/>
        <w:widowControl w:val="false"/>
        <w:ind w:left="0" w:right="0" w:firstLine="566"/>
        <w:jc w:val="both"/>
        <w:rPr>
          <w:sz w:val="24"/>
        </w:rPr>
      </w:pPr>
      <w:r>
        <w:rPr>
          <w:sz w:val="24"/>
        </w:rPr>
        <w:t xml:space="preserve">- наименование и адрес Заявителя; </w:t>
      </w:r>
    </w:p>
    <w:p>
      <w:pPr>
        <w:pStyle w:val="Normal"/>
        <w:widowControl w:val="false"/>
        <w:ind w:left="0" w:right="0" w:firstLine="566"/>
        <w:jc w:val="both"/>
        <w:rPr>
          <w:sz w:val="24"/>
        </w:rPr>
      </w:pPr>
      <w:r>
        <w:rPr>
          <w:sz w:val="24"/>
        </w:rPr>
        <w:t>- адрес для подачи Заявок на участие в Конкурсе.</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4.5.4. Конверт (коробка) на местах склейки должен быть подписан уполномоченным лицом Заявителя и скреплен печатью Заявителя (при ее наличии).</w:t>
      </w:r>
    </w:p>
    <w:p>
      <w:pPr>
        <w:pStyle w:val="3"/>
        <w:keepNext w:val="false"/>
        <w:widowControl w:val="false"/>
        <w:numPr>
          <w:ilvl w:val="0"/>
          <w:numId w:val="0"/>
        </w:numPr>
        <w:spacing w:before="0" w:after="0"/>
        <w:ind w:left="0" w:right="0" w:firstLine="566"/>
        <w:jc w:val="both"/>
        <w:rPr>
          <w:b w:val="false"/>
          <w:b w:val="false"/>
          <w:spacing w:val="-1"/>
          <w:sz w:val="24"/>
        </w:rPr>
      </w:pPr>
      <w:r>
        <w:rPr>
          <w:b w:val="false"/>
          <w:spacing w:val="-1"/>
          <w:sz w:val="24"/>
        </w:rPr>
        <w:t xml:space="preserve">4.5.5. В приеме конверта (коробки) с Заявкой будет отказано, если он не запечатан и не соответствует указанным требованиям. </w:t>
      </w:r>
    </w:p>
    <w:p>
      <w:pPr>
        <w:pStyle w:val="1"/>
        <w:numPr>
          <w:ilvl w:val="0"/>
          <w:numId w:val="0"/>
        </w:numPr>
        <w:spacing w:before="0" w:after="0"/>
        <w:ind w:left="0" w:right="0" w:firstLine="567"/>
        <w:jc w:val="both"/>
        <w:rPr>
          <w:caps w:val="false"/>
          <w:smallCaps w:val="false"/>
          <w:sz w:val="24"/>
        </w:rPr>
      </w:pPr>
      <w:r>
        <w:rPr>
          <w:caps w:val="false"/>
          <w:smallCaps w:val="false"/>
          <w:sz w:val="24"/>
        </w:rPr>
      </w:r>
    </w:p>
    <w:p>
      <w:pPr>
        <w:pStyle w:val="2"/>
        <w:keepNext w:val="false"/>
        <w:widowControl w:val="false"/>
        <w:numPr>
          <w:ilvl w:val="0"/>
          <w:numId w:val="0"/>
        </w:numPr>
        <w:spacing w:before="0" w:after="0"/>
        <w:ind w:left="709" w:right="0" w:hanging="709"/>
        <w:jc w:val="both"/>
        <w:rPr>
          <w:sz w:val="24"/>
        </w:rPr>
      </w:pPr>
      <w:r>
        <w:rPr>
          <w:sz w:val="24"/>
        </w:rPr>
        <w:t>5. Подача Заявок. Изменения в Заявках и их отзыв</w:t>
      </w:r>
    </w:p>
    <w:p>
      <w:pPr>
        <w:pStyle w:val="3"/>
        <w:keepNext w:val="false"/>
        <w:widowControl w:val="false"/>
        <w:numPr>
          <w:ilvl w:val="0"/>
          <w:numId w:val="0"/>
        </w:numPr>
        <w:spacing w:before="0" w:after="0"/>
        <w:ind w:left="0" w:right="0" w:firstLine="567"/>
        <w:jc w:val="both"/>
        <w:rPr>
          <w:b w:val="false"/>
          <w:b w:val="false"/>
          <w:sz w:val="24"/>
        </w:rPr>
      </w:pPr>
      <w:r>
        <w:rPr>
          <w:b w:val="false"/>
          <w:spacing w:val="-1"/>
          <w:sz w:val="24"/>
        </w:rPr>
        <w:t>5.1. Прием Заявок на участие в Конкурсе осуществляется в течение 45 рабочих дней с даты опубликования Сообщения о проведении Конкурса, в соответствии с графиком проведения конкурса части 1 конкурсной документации, в рабочие дни</w:t>
      </w:r>
      <w:r>
        <w:rPr>
          <w:b w:val="false"/>
          <w:sz w:val="24"/>
        </w:rPr>
        <w:t xml:space="preserve"> в понедельник с 9-00 ч. до 18-00 ч., перерыв с 13-00 ч. до 14-00 ч. (время местное), со вторника по пятницу: с 9-00 ч. до 17-00 ч.,</w:t>
      </w:r>
      <w:r>
        <w:rPr/>
        <w:t xml:space="preserve"> </w:t>
      </w:r>
      <w:r>
        <w:rPr>
          <w:b w:val="false"/>
          <w:sz w:val="24"/>
        </w:rPr>
        <w:t>перерыв с 13-00 ч до 14-00 ч. (время местное), в предпраздничные дни: с 9-00 ч. до 16-00 ч., перерыв с 13-00 ч. до 14-00 ч. (время местное) по адресу: 628602, Ханты-Мансийский автономный округ-Югра г. Нижневартовск, ул. Таежная д. 24, кабинет 308.</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Установленные графиком проведения конкурса сроки могут быть изменены решением Концедента путем внесения изменений в Конкурсную документацию с учетом установленных в ней требований. В этом случае срок действия всех прав и обязанностей Концедента, Организатора Конкурса и Заявителя продлевается с учетом измененной окончательной даты подачи Заявок.</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5.2. На момент регистрации Заявки на участие в Конкурсе Заявитель должен представить следующие документы:</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1) запечатанный конверт (коробка), содержащий оригинал и копию Заявки на участие в Конкурсе, </w:t>
      </w:r>
      <w:r>
        <w:rPr>
          <w:b w:val="false"/>
          <w:strike w:val="false"/>
          <w:dstrike w:val="false"/>
          <w:sz w:val="24"/>
          <w:shd w:fill="auto" w:val="clear"/>
        </w:rPr>
        <w:t xml:space="preserve">а также копию оригинала Заявки на участие в Конкурсе в электронной форме в формате PDF на электронном носителе; </w:t>
      </w:r>
    </w:p>
    <w:p>
      <w:pPr>
        <w:pStyle w:val="4"/>
        <w:keepNext w:val="false"/>
        <w:widowControl w:val="false"/>
        <w:numPr>
          <w:ilvl w:val="0"/>
          <w:numId w:val="0"/>
        </w:numPr>
        <w:spacing w:before="0" w:after="0"/>
        <w:ind w:left="0" w:right="0" w:firstLine="567"/>
        <w:jc w:val="both"/>
        <w:rPr>
          <w:b w:val="false"/>
          <w:b w:val="false"/>
          <w:sz w:val="24"/>
        </w:rPr>
      </w:pPr>
      <w:r>
        <w:rPr>
          <w:b w:val="false"/>
          <w:sz w:val="24"/>
        </w:rPr>
        <w:t>2) два экземпляра (оригинал и копия) описи документов.</w:t>
      </w:r>
    </w:p>
    <w:p>
      <w:pPr>
        <w:pStyle w:val="Normal"/>
        <w:widowControl w:val="false"/>
        <w:ind w:left="0" w:right="0" w:firstLine="567"/>
        <w:jc w:val="both"/>
        <w:rPr>
          <w:sz w:val="24"/>
        </w:rPr>
      </w:pPr>
      <w:r>
        <w:rPr>
          <w:sz w:val="24"/>
        </w:rPr>
        <w:t>5.3. Представленная в Конкурсную комиссию Заявка на участие в Конкурсе подлежит регистрации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проставляется отметка о дате и времени представления заявки на участие в конкурсе с указанием номера этой Заявки на участие в Конкурсе. Данная копия описи остается у Заявителя.</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5.4. Срок поступления Заявки на участие в Конкурсе определяется по дате и времени регистрации конверта (коробки) с Заявкой на участие в Конкурсе в журнале регистрации Заявок и по дате и времени, проставленным при приеме Заявки на участие в Конкурсе на копии описи документов и материалов такой Заявки.</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5.5. В случае, если по истечении срока представления Заявок на участие в Конкурсе подано менее двух Заявок, по решению Концедента, принимаемому на следующий день после истечения этого срока, объявляет Конкурс несостоявшимся.</w:t>
      </w:r>
    </w:p>
    <w:p>
      <w:pPr>
        <w:pStyle w:val="3"/>
        <w:keepNext w:val="false"/>
        <w:widowControl w:val="false"/>
        <w:numPr>
          <w:ilvl w:val="0"/>
          <w:numId w:val="0"/>
        </w:numPr>
        <w:spacing w:before="0" w:after="0"/>
        <w:ind w:left="0" w:right="0" w:firstLine="567"/>
        <w:jc w:val="both"/>
        <w:rPr>
          <w:spacing w:val="-1"/>
          <w:sz w:val="24"/>
        </w:rPr>
      </w:pPr>
      <w:r>
        <w:rPr>
          <w:spacing w:val="-1"/>
          <w:sz w:val="24"/>
        </w:rPr>
        <w:t>Заявки, поданные с опозданием</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5.6. После истечения установленного срока представления Заявки на участие в Конкурсе не принимаются.</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 xml:space="preserve">5.7. Конверт (коробка) с Заявкой на участие в Конкурсе, представленной </w:t>
      </w:r>
      <w:r>
        <w:rPr>
          <w:b w:val="false"/>
          <w:sz w:val="24"/>
        </w:rPr>
        <w:t xml:space="preserve">в Конкурсную комиссию </w:t>
      </w:r>
      <w:r>
        <w:rPr>
          <w:b w:val="false"/>
          <w:spacing w:val="-1"/>
          <w:sz w:val="24"/>
        </w:rPr>
        <w:t>после истечения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В случае поступления такой Заявки на участие в Конкурсе по почте конверт (коробка) с Заявкой не вскрывается и возвращается представившему ее Заявителю вместе с описью, на которой делается отметка об отказе в принятии Заявки, по адресу Заявителя, указанному на конверте (коробке), в течение 3 (трех) рабочих дней, следующих за днем вскрытия конвертов (коробок) с Заявками на участие в Конкурсе, или, если Заявка на участие в Конкурсе поступила после вскрытия конвертов (коробок) с Заявками на участие в Конкурсе, – в течение 3 (трех) рабочих дней от даты ее получения Конкурсной комиссией.</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В случае если на конверте (коробке) не указаны почтовый адрес (для юридического лица) или сведения о месте жительства (для физического лица) Заявителя, в течение 3 (трех) рабочих дней с даты принятия соответствующего решения Конкурсная комиссия вскрывает поступившие конверты (коробки) с Заявками на участие в Конкурсе и направляет соответствующее уведомление Заявителю по адресу, содержащемуся в тексте Заявки.</w:t>
      </w:r>
    </w:p>
    <w:p>
      <w:pPr>
        <w:pStyle w:val="Normal"/>
        <w:ind w:left="0" w:right="0" w:firstLine="567"/>
        <w:jc w:val="both"/>
        <w:rPr>
          <w:b/>
          <w:b/>
          <w:sz w:val="24"/>
        </w:rPr>
      </w:pPr>
      <w:r>
        <w:rPr>
          <w:b/>
          <w:sz w:val="24"/>
        </w:rPr>
        <w:t>Изменение в заявках и их отзыв</w:t>
      </w:r>
    </w:p>
    <w:p>
      <w:pPr>
        <w:pStyle w:val="Normal"/>
        <w:ind w:left="0" w:right="0" w:firstLine="567"/>
        <w:jc w:val="both"/>
        <w:rPr>
          <w:sz w:val="24"/>
        </w:rPr>
      </w:pPr>
      <w:r>
        <w:rPr>
          <w:sz w:val="24"/>
        </w:rPr>
        <w:t>5.8. Заявитель вправе изменить или отозвать Заявку на участие в Конкурсе в любое время до истечения срока представления Заявок, установленного Графиком проведения Конкурса.</w:t>
      </w:r>
    </w:p>
    <w:p>
      <w:pPr>
        <w:pStyle w:val="Normal"/>
        <w:tabs>
          <w:tab w:val="clear" w:pos="708"/>
          <w:tab w:val="left" w:pos="567" w:leader="none"/>
        </w:tabs>
        <w:ind w:left="0" w:right="0" w:firstLine="567"/>
        <w:jc w:val="both"/>
        <w:rPr>
          <w:sz w:val="24"/>
        </w:rPr>
      </w:pPr>
      <w:r>
        <w:rPr>
          <w:sz w:val="24"/>
        </w:rPr>
        <w:t>Такое изменение или уведомление об отзыве действительно, если оно поступило в Конкурсную комиссию до истечения срока представления Заявок, установленного Конкурсной документацией.</w:t>
      </w:r>
    </w:p>
    <w:p>
      <w:pPr>
        <w:pStyle w:val="Normal"/>
        <w:tabs>
          <w:tab w:val="clear" w:pos="708"/>
          <w:tab w:val="left" w:pos="567" w:leader="none"/>
        </w:tabs>
        <w:ind w:left="0" w:right="0" w:firstLine="567"/>
        <w:jc w:val="both"/>
        <w:rPr>
          <w:sz w:val="24"/>
        </w:rPr>
      </w:pPr>
      <w:r>
        <w:rPr>
          <w:sz w:val="24"/>
        </w:rPr>
        <w:t>5.9. Отзыв Заявки на участие в Конкурсе должен быть подготовлен в письменном виде и направлен в Конкурсную комиссию в конверте (коробке) с пометкой «УВЕДОМЛЕНИЕ ОБ ОТЗЫВЕ ЗАЯВКИ на участие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tabs>
          <w:tab w:val="clear" w:pos="708"/>
          <w:tab w:val="left" w:pos="567" w:leader="none"/>
        </w:tabs>
        <w:ind w:left="0" w:right="0" w:firstLine="567"/>
        <w:jc w:val="both"/>
        <w:rPr>
          <w:sz w:val="24"/>
        </w:rPr>
      </w:pPr>
      <w:r>
        <w:rPr>
          <w:sz w:val="24"/>
        </w:rPr>
        <w:t>5.10. Изменение в Заявку на участие в Конкурсе должно быть подготовлено в письменном виде и направлено в Конкурсную комиссию в конверте (коробке) с пометкой «ИЗМЕНЕНИЕ В ЗАЯВКУ на участие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tabs>
          <w:tab w:val="clear" w:pos="708"/>
          <w:tab w:val="left" w:pos="567" w:leader="none"/>
        </w:tabs>
        <w:jc w:val="both"/>
        <w:rPr>
          <w:sz w:val="24"/>
        </w:rPr>
      </w:pPr>
      <w:r>
        <w:rPr>
          <w:sz w:val="24"/>
        </w:rPr>
        <w:tab/>
        <w:t>5.11. Регистрация изменений и уведомлений об отзыве Заявки производится в том же порядке, что и регистрация Заявки на участие в Конкурсе в соответствии с требованиями настоящей части Конкурсной документации.</w:t>
      </w:r>
    </w:p>
    <w:p>
      <w:pPr>
        <w:pStyle w:val="Normal"/>
        <w:tabs>
          <w:tab w:val="clear" w:pos="708"/>
          <w:tab w:val="left" w:pos="567" w:leader="none"/>
        </w:tabs>
        <w:ind w:left="0" w:right="0" w:firstLine="567"/>
        <w:jc w:val="both"/>
        <w:rPr>
          <w:sz w:val="24"/>
        </w:rPr>
      </w:pPr>
      <w:r>
        <w:rPr>
          <w:sz w:val="24"/>
        </w:rPr>
        <w:t>Никакие изменения не могут быть внесены в Заявки после истечения срока представления Заявок, установленного Конкурсной документацией.</w:t>
      </w:r>
    </w:p>
    <w:p>
      <w:pPr>
        <w:pStyle w:val="Normal"/>
        <w:tabs>
          <w:tab w:val="clear" w:pos="708"/>
          <w:tab w:val="left" w:pos="567" w:leader="none"/>
        </w:tabs>
        <w:ind w:left="0" w:right="0" w:firstLine="567"/>
        <w:jc w:val="both"/>
        <w:rPr>
          <w:sz w:val="24"/>
        </w:rPr>
      </w:pPr>
      <w:r>
        <w:rPr>
          <w:sz w:val="24"/>
        </w:rPr>
      </w:r>
    </w:p>
    <w:p>
      <w:pPr>
        <w:pStyle w:val="1"/>
        <w:numPr>
          <w:ilvl w:val="0"/>
          <w:numId w:val="0"/>
        </w:numPr>
        <w:spacing w:before="0" w:after="0"/>
        <w:ind w:left="709" w:right="0" w:hanging="709"/>
        <w:rPr>
          <w:caps w:val="false"/>
          <w:smallCaps w:val="false"/>
          <w:sz w:val="24"/>
        </w:rPr>
      </w:pPr>
      <w:r>
        <w:rPr>
          <w:caps w:val="false"/>
          <w:smallCaps w:val="false"/>
          <w:sz w:val="24"/>
        </w:rPr>
        <w:t>6. Порядок вскрытия конвертов (коробок) с Заявками на участие в Конкурсе</w:t>
      </w:r>
    </w:p>
    <w:p>
      <w:pPr>
        <w:pStyle w:val="Normal"/>
        <w:widowControl w:val="false"/>
        <w:ind w:left="0" w:right="0" w:firstLine="567"/>
        <w:jc w:val="both"/>
        <w:rPr>
          <w:sz w:val="24"/>
        </w:rPr>
      </w:pPr>
      <w:r>
        <w:rPr>
          <w:sz w:val="24"/>
        </w:rPr>
        <w:t>6.1. Вскрытие конвертов (коробок) с Заявками будет производиться, начиная с 09-00 ч. до 17-00 ч., перерыв с 13-00 ч. до 14-00 ч. (время местное) в соответствии с графиком проведения конкурса части I конкурсной документации по адресу: 628602, Ханты-Мансийский автономный округ-Югра г. Нижневартовск, ул. Таежная д. 24, кабинет 312.</w:t>
      </w:r>
    </w:p>
    <w:p>
      <w:pPr>
        <w:pStyle w:val="Normal"/>
        <w:ind w:left="0" w:right="0" w:firstLine="567"/>
        <w:jc w:val="both"/>
        <w:rPr>
          <w:sz w:val="24"/>
        </w:rPr>
      </w:pPr>
      <w:r>
        <w:rPr>
          <w:sz w:val="24"/>
        </w:rPr>
        <w:t>6.2. Заявители или их представители вправе присутствовать при вскрытии конвертов (коробок) с Заявками на участие в Конкурсе.</w:t>
      </w:r>
    </w:p>
    <w:p>
      <w:pPr>
        <w:pStyle w:val="Normal"/>
        <w:ind w:left="0" w:right="0" w:firstLine="567"/>
        <w:jc w:val="both"/>
        <w:rPr>
          <w:sz w:val="24"/>
        </w:rPr>
      </w:pPr>
      <w:r>
        <w:rPr>
          <w:sz w:val="24"/>
        </w:rPr>
        <w:t>Представители Заявителей, присутствующие на процедуре вскрытия конвертов (коробок), могут удостовериться в сохранности представленных конвертов (коробок), при предоставлении подлинных документов, подтверждающих соответствующие полномочия представителя.</w:t>
      </w:r>
    </w:p>
    <w:p>
      <w:pPr>
        <w:pStyle w:val="Normal"/>
        <w:ind w:left="0" w:right="0" w:firstLine="567"/>
        <w:jc w:val="both"/>
        <w:rPr/>
      </w:pPr>
      <w:r>
        <w:rPr>
          <w:sz w:val="24"/>
        </w:rPr>
        <w:t>6.3. Вскрытию подлежат все конверты (коробки)</w:t>
      </w:r>
      <w:r>
        <w:rPr>
          <w:b/>
          <w:sz w:val="24"/>
        </w:rPr>
        <w:t xml:space="preserve"> </w:t>
      </w:r>
      <w:r>
        <w:rPr>
          <w:sz w:val="24"/>
        </w:rPr>
        <w:t xml:space="preserve">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 </w:t>
      </w:r>
      <w:r>
        <w:rPr/>
        <w:tab/>
      </w:r>
      <w:r>
        <w:rPr>
          <w:sz w:val="24"/>
        </w:rPr>
        <w:t>Вскрытие конвертов (коробок) с Заявками производится секретарем Конкурсной комиссии.</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6.4. Конверты (коробки) вскрываются в порядке их поступления в Конкурсную комиссию в соответствии с порядковым номером и записью в журнале регистрации Заявок на участие в Конкурсе. В первую очередь вскрываются конверты (коробки)  с пометкой «ИЗМЕНЕНИЕ». </w:t>
      </w:r>
    </w:p>
    <w:p>
      <w:pPr>
        <w:pStyle w:val="2"/>
        <w:keepNext w:val="false"/>
        <w:widowControl w:val="false"/>
        <w:numPr>
          <w:ilvl w:val="0"/>
          <w:numId w:val="0"/>
        </w:numPr>
        <w:spacing w:before="0" w:after="0"/>
        <w:ind w:left="709" w:right="0" w:hanging="142"/>
        <w:jc w:val="both"/>
        <w:rPr>
          <w:b w:val="false"/>
          <w:b w:val="false"/>
          <w:sz w:val="24"/>
        </w:rPr>
      </w:pPr>
      <w:r>
        <w:rPr>
          <w:b w:val="false"/>
          <w:sz w:val="24"/>
        </w:rPr>
        <w:t>6.5. Процедура вскрытия конвертов (коробок) осуществляется в следующем порядке.</w:t>
      </w:r>
    </w:p>
    <w:p>
      <w:pPr>
        <w:pStyle w:val="4"/>
        <w:keepNext w:val="false"/>
        <w:widowControl w:val="false"/>
        <w:numPr>
          <w:ilvl w:val="0"/>
          <w:numId w:val="0"/>
        </w:numPr>
        <w:spacing w:before="0" w:after="0"/>
        <w:ind w:left="0" w:right="0" w:firstLine="567"/>
        <w:jc w:val="both"/>
        <w:rPr>
          <w:b w:val="false"/>
          <w:b w:val="false"/>
          <w:sz w:val="24"/>
        </w:rPr>
      </w:pPr>
      <w:r>
        <w:rPr>
          <w:b w:val="false"/>
          <w:sz w:val="24"/>
        </w:rPr>
        <w:t>Членам Конкурсной комиссии и присутствующим на заседании Конкурсной Комиссии лицам объявляется наименование и местонахождение (почтовый адрес) или фамилия, имя, отчество и место жительства (для индивидуальных предпринимателей) Заявителя, указанного на конверте (коробке) с Заявкой на участие в Конкурсе. Если Заявка была изменена Заявителем, сообщается о таком изменении. Сообщается время подачи Заявки и присвоенный ей порядковый номер в журнале регистрации Заявок.</w:t>
      </w:r>
    </w:p>
    <w:p>
      <w:pPr>
        <w:pStyle w:val="4"/>
        <w:keepNext w:val="false"/>
        <w:widowControl w:val="false"/>
        <w:numPr>
          <w:ilvl w:val="0"/>
          <w:numId w:val="0"/>
        </w:numPr>
        <w:spacing w:before="0" w:after="0"/>
        <w:ind w:left="0" w:right="0" w:firstLine="567"/>
        <w:jc w:val="both"/>
        <w:rPr>
          <w:b w:val="false"/>
          <w:b w:val="false"/>
          <w:sz w:val="24"/>
        </w:rPr>
      </w:pPr>
      <w:r>
        <w:rPr>
          <w:b w:val="false"/>
          <w:sz w:val="24"/>
        </w:rPr>
        <w:t>Членам Конкурсной комиссии и присутствующим на заседании Конкурсной комиссии лицам демонстрируется целостность (запечатанность) конверта (коробки) с Заявкой на участие в Конкурсе, а также правильность его оформления в соответствии с требованиями Конкурсной документации.</w:t>
      </w:r>
    </w:p>
    <w:p>
      <w:pPr>
        <w:pStyle w:val="4"/>
        <w:keepNext w:val="false"/>
        <w:widowControl w:val="false"/>
        <w:numPr>
          <w:ilvl w:val="0"/>
          <w:numId w:val="0"/>
        </w:numPr>
        <w:tabs>
          <w:tab w:val="clear" w:pos="708"/>
          <w:tab w:val="left" w:pos="567" w:leader="none"/>
        </w:tabs>
        <w:spacing w:before="0" w:after="0"/>
        <w:ind w:left="0" w:right="0" w:firstLine="567"/>
        <w:jc w:val="both"/>
        <w:rPr>
          <w:b w:val="false"/>
          <w:b w:val="false"/>
          <w:sz w:val="24"/>
        </w:rPr>
      </w:pPr>
      <w:r>
        <w:rPr>
          <w:b w:val="false"/>
          <w:sz w:val="24"/>
        </w:rPr>
        <w:t>Осуществляется вскрытие конверта (коробки).</w:t>
      </w:r>
    </w:p>
    <w:p>
      <w:pPr>
        <w:pStyle w:val="4"/>
        <w:keepNext w:val="false"/>
        <w:widowControl w:val="false"/>
        <w:numPr>
          <w:ilvl w:val="0"/>
          <w:numId w:val="0"/>
        </w:numPr>
        <w:spacing w:before="0" w:after="0"/>
        <w:ind w:left="0" w:right="0" w:firstLine="567"/>
        <w:jc w:val="both"/>
        <w:rPr>
          <w:b w:val="false"/>
          <w:b w:val="false"/>
          <w:sz w:val="24"/>
        </w:rPr>
      </w:pPr>
      <w:r>
        <w:rPr>
          <w:b w:val="false"/>
          <w:sz w:val="24"/>
        </w:rPr>
        <w:t>Членам Конкурсной комиссии и присутствующим на заседании Конкурсной комиссии лицам оглашается наличие описи и материалов с указанием количества страниц таких материалов по описи, а также количество частей оригинала Заявки и наличие электронных носителей.</w:t>
      </w:r>
    </w:p>
    <w:p>
      <w:pPr>
        <w:pStyle w:val="4"/>
        <w:keepNext w:val="false"/>
        <w:widowControl w:val="false"/>
        <w:numPr>
          <w:ilvl w:val="0"/>
          <w:numId w:val="0"/>
        </w:numPr>
        <w:spacing w:before="0" w:after="0"/>
        <w:ind w:left="0" w:right="0" w:firstLine="567"/>
        <w:jc w:val="both"/>
        <w:rPr>
          <w:b w:val="false"/>
          <w:b w:val="false"/>
          <w:sz w:val="24"/>
        </w:rPr>
      </w:pPr>
      <w:r>
        <w:rPr>
          <w:b w:val="false"/>
          <w:sz w:val="24"/>
        </w:rPr>
        <w:t>Членам Конкурсной комиссии и присутствующим на заседании Конкурсной комиссии лицам оглашается количество частей, из которых состоит Заявка, а также количество страниц в каждой части, указанное на обороте соответствующей части.</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Проверяется и оглашается членам Конкурсной комиссии и присутствующим на заседании Конкурсной комиссии лицам наличие или отсутствие в составе Заявки на участие в Конкурсе представленных документов. </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Отдельно проверяется и сообщается о наличии и соответствии требованиям Конкурсной документации документов, подтверждающих полномочия лица на осуществление действий от имени Заявителя при подаче Заявки на участие в Конкурсе (включая полномочия по подписанию от имени Заявителя документов, входящих в состав соответствующей Заявки). </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При этом, установление соответствия указанных документов и материалов требованиям Конкурсной документации осуществляется при рассмотрении Заявки в порядке, предусмотренном пунктом 7 настоящей части Конкурсной документацией. </w:t>
      </w:r>
    </w:p>
    <w:p>
      <w:pPr>
        <w:pStyle w:val="4"/>
        <w:keepNext w:val="false"/>
        <w:widowControl w:val="false"/>
        <w:numPr>
          <w:ilvl w:val="0"/>
          <w:numId w:val="0"/>
        </w:numPr>
        <w:spacing w:before="0" w:after="0"/>
        <w:ind w:left="0" w:right="0" w:firstLine="567"/>
        <w:jc w:val="both"/>
        <w:rPr>
          <w:b w:val="false"/>
          <w:b w:val="false"/>
          <w:sz w:val="24"/>
        </w:rPr>
      </w:pPr>
      <w:r>
        <w:rPr>
          <w:b w:val="false"/>
          <w:sz w:val="24"/>
        </w:rPr>
        <w:t>Внесение в протокол вскрытия конвертов (коробок) с Заявками сведений о наличии того или иного документа (материалов) в составе Заявки на участие в Конкурсе не является окончательным решением о признании его (их) соответствия требованиям Конкурсной документации, и в случае выявления при дальнейшем рассмотрении Заявки его (их) несоответствия(ий) установленным требованиям Конкурсной документации, в том числе, в отношении оформления, полноты и непротиворечивости, соответствующий документ (материалы) может быть признан Конкурсной комиссией как не подтверждающий соответствие Заявки требованиям, установленным Конкурсной документацией и (или) как не подтверждающий информацию, содержащуюся в Заявке.</w:t>
      </w:r>
    </w:p>
    <w:p>
      <w:pPr>
        <w:pStyle w:val="2"/>
        <w:keepNext w:val="false"/>
        <w:widowControl w:val="false"/>
        <w:numPr>
          <w:ilvl w:val="0"/>
          <w:numId w:val="0"/>
        </w:numPr>
        <w:spacing w:before="0" w:after="0"/>
        <w:ind w:left="0" w:right="0" w:firstLine="567"/>
        <w:jc w:val="both"/>
        <w:rPr>
          <w:b w:val="false"/>
          <w:b w:val="false"/>
          <w:sz w:val="24"/>
        </w:rPr>
      </w:pPr>
      <w:r>
        <w:rPr>
          <w:b w:val="false"/>
          <w:sz w:val="24"/>
        </w:rPr>
        <w:t>6.6.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w:t>
      </w:r>
    </w:p>
    <w:p>
      <w:pPr>
        <w:pStyle w:val="2"/>
        <w:keepNext w:val="false"/>
        <w:widowControl w:val="false"/>
        <w:numPr>
          <w:ilvl w:val="0"/>
          <w:numId w:val="0"/>
        </w:numPr>
        <w:spacing w:before="0" w:after="0"/>
        <w:ind w:left="0" w:right="0" w:firstLine="567"/>
        <w:jc w:val="both"/>
        <w:rPr>
          <w:b w:val="false"/>
          <w:b w:val="false"/>
          <w:sz w:val="24"/>
        </w:rPr>
      </w:pPr>
      <w:r>
        <w:rPr>
          <w:b w:val="false"/>
          <w:sz w:val="24"/>
        </w:rPr>
        <w:t>6.7. По завершении процедуры вскрытия конвертов (коробок) с Заявками все Заявки становятся собственностью Концедента и не подлежат возврату Заявителям.</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6.8. В ходе процедуры вскрытия конвертов (коробок) с Заявками Конкурсная Комиссия вправе задавать уточняющие вопросы уполномоченным представителям Заявителей, в том числе, при возникновении затруднений с поиском документов и материалов. Любые выступления и комментарии уполномоченных представителей Участников Конкурса допускаются только с согласия председателя Конкурсной комиссии. </w:t>
      </w:r>
    </w:p>
    <w:p>
      <w:pPr>
        <w:pStyle w:val="2"/>
        <w:keepNext w:val="false"/>
        <w:widowControl w:val="false"/>
        <w:numPr>
          <w:ilvl w:val="0"/>
          <w:numId w:val="0"/>
        </w:numPr>
        <w:spacing w:before="0" w:after="0"/>
        <w:ind w:left="0" w:right="0" w:firstLine="567"/>
        <w:jc w:val="both"/>
        <w:rPr>
          <w:b w:val="false"/>
          <w:b w:val="false"/>
          <w:sz w:val="24"/>
        </w:rPr>
      </w:pPr>
      <w:r>
        <w:rPr>
          <w:b w:val="false"/>
          <w:sz w:val="24"/>
        </w:rPr>
        <w:t>6.9. Концедент осуществляет хранение Заявок в течение срока действия Концессионного соглашения, но не менее 3 (трех) лет с даты подписания протокола о результатах Конкурса или решения о признании Конкурса несостоявшимся.</w:t>
      </w:r>
    </w:p>
    <w:p>
      <w:pPr>
        <w:pStyle w:val="2"/>
        <w:keepNext w:val="false"/>
        <w:widowControl w:val="false"/>
        <w:numPr>
          <w:ilvl w:val="0"/>
          <w:numId w:val="0"/>
        </w:numPr>
        <w:spacing w:before="0" w:after="0"/>
        <w:ind w:left="0" w:right="0" w:firstLine="567"/>
        <w:jc w:val="both"/>
        <w:rPr>
          <w:b w:val="false"/>
          <w:b w:val="false"/>
          <w:sz w:val="24"/>
        </w:rPr>
      </w:pPr>
      <w:r>
        <w:rPr>
          <w:b w:val="false"/>
          <w:sz w:val="24"/>
        </w:rPr>
        <w:t>6.10. Конверты (коробки) с Заявками, отзыв которых осуществлен Заявителями в соответствии с пунктом 7 статьи 27 Федерального закона от 21 июля 2005 года №115-ФЗ «О концессионных соглашениях», не вскрываются и не рассматриваются.</w:t>
      </w:r>
    </w:p>
    <w:p>
      <w:pPr>
        <w:pStyle w:val="Normal"/>
        <w:ind w:left="0" w:right="0" w:firstLine="567"/>
        <w:jc w:val="both"/>
        <w:rPr>
          <w:sz w:val="24"/>
        </w:rPr>
      </w:pPr>
      <w:r>
        <w:rPr>
          <w:sz w:val="24"/>
        </w:rPr>
      </w:r>
    </w:p>
    <w:p>
      <w:pPr>
        <w:pStyle w:val="1"/>
        <w:numPr>
          <w:ilvl w:val="0"/>
          <w:numId w:val="0"/>
        </w:numPr>
        <w:spacing w:before="0" w:after="0"/>
        <w:ind w:left="709" w:right="0" w:hanging="709"/>
        <w:rPr>
          <w:caps w:val="false"/>
          <w:smallCaps w:val="false"/>
          <w:sz w:val="24"/>
        </w:rPr>
      </w:pPr>
      <w:r>
        <w:rPr>
          <w:caps w:val="false"/>
          <w:smallCaps w:val="false"/>
          <w:sz w:val="24"/>
        </w:rPr>
        <w:t>7. Рассмотрение Заявок</w:t>
      </w:r>
    </w:p>
    <w:p>
      <w:pPr>
        <w:pStyle w:val="2"/>
        <w:keepNext w:val="false"/>
        <w:widowControl w:val="false"/>
        <w:numPr>
          <w:ilvl w:val="0"/>
          <w:numId w:val="0"/>
        </w:numPr>
        <w:spacing w:before="0" w:after="0"/>
        <w:ind w:left="0" w:right="0" w:firstLine="567"/>
        <w:jc w:val="both"/>
        <w:rPr>
          <w:b w:val="false"/>
          <w:b w:val="false"/>
          <w:sz w:val="24"/>
        </w:rPr>
      </w:pPr>
      <w:r>
        <w:rPr>
          <w:b w:val="false"/>
          <w:sz w:val="24"/>
        </w:rPr>
        <w:t>7.1. Рассмотрение и оценка Заявок на участие в Конкурсе осуществляется в срок, установленный Графиком проведения Конкурса для рассмотрения Заявок на участие в Конкурсе.</w:t>
      </w:r>
    </w:p>
    <w:p>
      <w:pPr>
        <w:pStyle w:val="2"/>
        <w:keepNext w:val="false"/>
        <w:widowControl w:val="false"/>
        <w:numPr>
          <w:ilvl w:val="0"/>
          <w:numId w:val="0"/>
        </w:numPr>
        <w:spacing w:before="0" w:after="0"/>
        <w:ind w:left="0" w:right="0" w:firstLine="567"/>
        <w:jc w:val="both"/>
        <w:rPr>
          <w:b w:val="false"/>
          <w:b w:val="false"/>
          <w:sz w:val="24"/>
        </w:rPr>
      </w:pPr>
      <w:r>
        <w:rPr>
          <w:b w:val="false"/>
          <w:sz w:val="24"/>
        </w:rPr>
        <w:t>При рассмотрении поданных Заявок на участие в Конкурсе Конкурсная комиссия вправе проверять достоверность сведений, указанных в Заявке.</w:t>
      </w:r>
    </w:p>
    <w:p>
      <w:pPr>
        <w:pStyle w:val="2"/>
        <w:keepNext w:val="false"/>
        <w:widowControl w:val="false"/>
        <w:numPr>
          <w:ilvl w:val="0"/>
          <w:numId w:val="0"/>
        </w:numPr>
        <w:spacing w:before="0" w:after="0"/>
        <w:ind w:left="0" w:right="0" w:firstLine="567"/>
        <w:jc w:val="both"/>
        <w:rPr>
          <w:b w:val="false"/>
          <w:b w:val="false"/>
          <w:sz w:val="24"/>
        </w:rPr>
      </w:pPr>
      <w:r>
        <w:rPr>
          <w:b w:val="false"/>
          <w:sz w:val="24"/>
        </w:rPr>
        <w:t>7.2. Конкурсная комиссия рассматривает Заявки на:</w:t>
      </w:r>
    </w:p>
    <w:p>
      <w:pPr>
        <w:pStyle w:val="4"/>
        <w:keepNext w:val="false"/>
        <w:widowControl w:val="false"/>
        <w:numPr>
          <w:ilvl w:val="0"/>
          <w:numId w:val="0"/>
        </w:numPr>
        <w:spacing w:before="0" w:after="0"/>
        <w:ind w:left="0" w:right="0" w:firstLine="567"/>
        <w:jc w:val="both"/>
        <w:rPr>
          <w:b w:val="false"/>
          <w:b w:val="false"/>
          <w:sz w:val="24"/>
        </w:rPr>
      </w:pPr>
      <w:r>
        <w:rPr>
          <w:b w:val="false"/>
          <w:sz w:val="24"/>
        </w:rPr>
        <w:t>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Заявки предоставленной им Заявки на участие в конкурсе;</w:t>
      </w:r>
    </w:p>
    <w:p>
      <w:pPr>
        <w:pStyle w:val="Normal"/>
        <w:ind w:left="0" w:right="0" w:firstLine="567"/>
        <w:jc w:val="both"/>
        <w:rPr>
          <w:sz w:val="24"/>
        </w:rPr>
      </w:pPr>
      <w:r>
        <w:rPr>
          <w:sz w:val="24"/>
        </w:rPr>
        <w:t>2) соответствие</w:t>
      </w:r>
      <w:r>
        <w:rPr>
          <w:sz w:val="24"/>
          <w:shd w:fill="auto" w:val="clear"/>
        </w:rPr>
        <w:t xml:space="preserve"> Заявителя</w:t>
      </w:r>
      <w:r>
        <w:rPr>
          <w:sz w:val="24"/>
        </w:rPr>
        <w:t xml:space="preserve"> – индивидуального предпринимателя, юридического лица или выступающих в качестве Заявителя юридического лица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pPr>
        <w:pStyle w:val="Normal"/>
        <w:ind w:left="0" w:right="0" w:firstLine="567"/>
        <w:jc w:val="both"/>
        <w:rPr>
          <w:sz w:val="24"/>
        </w:rPr>
      </w:pPr>
      <w:r>
        <w:rPr>
          <w:sz w:val="24"/>
        </w:rPr>
        <w:t>3)</w:t>
      </w:r>
      <w:r>
        <w:rPr/>
        <w:t xml:space="preserve"> </w:t>
      </w:r>
      <w:r>
        <w:rPr>
          <w:sz w:val="24"/>
        </w:rPr>
        <w:t>соответствие заявителя требованиям, предъявляемым к концессионеру на основании пункта 2 части 1 статьи 5 Федерального закона от 21 июля 2005 года №115-ФЗ «О концессионных соглашениях»;</w:t>
      </w:r>
    </w:p>
    <w:p>
      <w:pPr>
        <w:pStyle w:val="Normal"/>
        <w:ind w:left="0" w:right="0" w:firstLine="567"/>
        <w:jc w:val="both"/>
        <w:rPr>
          <w:sz w:val="24"/>
        </w:rPr>
      </w:pPr>
      <w:r>
        <w:rPr>
          <w:sz w:val="24"/>
        </w:rPr>
        <w:t>4)</w:t>
      </w:r>
      <w:r>
        <w:rPr/>
        <w:t xml:space="preserve"> </w:t>
      </w:r>
      <w:r>
        <w:rPr>
          <w:sz w:val="24"/>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pPr>
        <w:pStyle w:val="Normal"/>
        <w:ind w:left="0" w:right="0" w:firstLine="567"/>
        <w:jc w:val="both"/>
        <w:rPr>
          <w:sz w:val="24"/>
        </w:rPr>
      </w:pPr>
      <w:r>
        <w:rPr>
          <w:sz w:val="24"/>
        </w:rPr>
        <w:t>5) отсутствие решения о признании заявителя банкротом и об открытии конкурсного производства в отношении него.</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7.3. Запрос Конкурсной комиссии к Заявителю о представлении разъяснений положений Заявки направляется Организатором Конкурса по адресу, указанному в Заявке или по электронным средствам связи. </w:t>
      </w:r>
    </w:p>
    <w:p>
      <w:pPr>
        <w:pStyle w:val="2"/>
        <w:keepNext w:val="false"/>
        <w:widowControl w:val="false"/>
        <w:numPr>
          <w:ilvl w:val="0"/>
          <w:numId w:val="0"/>
        </w:numPr>
        <w:spacing w:before="0" w:after="0"/>
        <w:ind w:left="0" w:right="0" w:firstLine="567"/>
        <w:jc w:val="both"/>
        <w:rPr>
          <w:b w:val="false"/>
          <w:b w:val="false"/>
          <w:sz w:val="24"/>
        </w:rPr>
      </w:pPr>
      <w:r>
        <w:rPr>
          <w:b w:val="false"/>
          <w:sz w:val="24"/>
        </w:rPr>
        <w:t>Запрос Конкурсной комиссии к Заявителю о представлении разъяснений положений Заявки должен содержать:</w:t>
      </w:r>
    </w:p>
    <w:p>
      <w:pPr>
        <w:pStyle w:val="4"/>
        <w:keepNext w:val="false"/>
        <w:widowControl w:val="false"/>
        <w:numPr>
          <w:ilvl w:val="0"/>
          <w:numId w:val="0"/>
        </w:numPr>
        <w:spacing w:before="0" w:after="0"/>
        <w:ind w:left="0" w:right="0" w:firstLine="567"/>
        <w:jc w:val="both"/>
        <w:rPr>
          <w:b w:val="false"/>
          <w:b w:val="false"/>
          <w:sz w:val="24"/>
        </w:rPr>
      </w:pPr>
      <w:r>
        <w:rPr>
          <w:b w:val="false"/>
          <w:sz w:val="24"/>
        </w:rPr>
        <w:t>- суть запрашиваемых разъяснений;</w:t>
      </w:r>
    </w:p>
    <w:p>
      <w:pPr>
        <w:pStyle w:val="4"/>
        <w:keepNext w:val="false"/>
        <w:widowControl w:val="false"/>
        <w:numPr>
          <w:ilvl w:val="0"/>
          <w:numId w:val="0"/>
        </w:numPr>
        <w:spacing w:before="0" w:after="0"/>
        <w:ind w:left="0" w:right="0" w:firstLine="567"/>
        <w:jc w:val="both"/>
        <w:rPr>
          <w:b w:val="false"/>
          <w:b w:val="false"/>
          <w:sz w:val="24"/>
        </w:rPr>
      </w:pPr>
      <w:r>
        <w:rPr>
          <w:b w:val="false"/>
          <w:sz w:val="24"/>
        </w:rPr>
        <w:t xml:space="preserve">- сроки и адрес представления Заявителем разъяснений положений Заявки. </w:t>
      </w:r>
    </w:p>
    <w:p>
      <w:pPr>
        <w:pStyle w:val="2"/>
        <w:keepNext w:val="false"/>
        <w:widowControl w:val="false"/>
        <w:numPr>
          <w:ilvl w:val="0"/>
          <w:numId w:val="0"/>
        </w:numPr>
        <w:spacing w:before="0" w:after="0"/>
        <w:ind w:left="0" w:right="0" w:firstLine="567"/>
        <w:jc w:val="both"/>
        <w:rPr>
          <w:b w:val="false"/>
          <w:b w:val="false"/>
          <w:sz w:val="24"/>
        </w:rPr>
      </w:pPr>
      <w:r>
        <w:rPr>
          <w:b w:val="false"/>
          <w:sz w:val="24"/>
        </w:rPr>
        <w:t>Заявитель обязан представить в ответ на запрос Конкурсной комиссии письменные разъяснения положений Заявки в сроки и по адресу, указанным в запросе Конкурсной комиссии.</w:t>
      </w:r>
    </w:p>
    <w:p>
      <w:pPr>
        <w:pStyle w:val="2"/>
        <w:keepNext w:val="false"/>
        <w:widowControl w:val="false"/>
        <w:numPr>
          <w:ilvl w:val="0"/>
          <w:numId w:val="0"/>
        </w:numPr>
        <w:spacing w:before="0" w:after="0"/>
        <w:ind w:left="0" w:right="0" w:firstLine="567"/>
        <w:jc w:val="both"/>
        <w:rPr>
          <w:b w:val="false"/>
          <w:b w:val="false"/>
          <w:sz w:val="24"/>
        </w:rPr>
      </w:pPr>
      <w:r>
        <w:rPr>
          <w:b w:val="false"/>
          <w:sz w:val="24"/>
        </w:rPr>
        <w:t>7.4. При рассмотрении Заявок Конкурсная комиссия может принять во внимание мнение Экспертов.</w:t>
      </w:r>
    </w:p>
    <w:p>
      <w:pPr>
        <w:pStyle w:val="2"/>
        <w:keepNext w:val="false"/>
        <w:widowControl w:val="false"/>
        <w:numPr>
          <w:ilvl w:val="0"/>
          <w:numId w:val="0"/>
        </w:numPr>
        <w:spacing w:before="0" w:after="0"/>
        <w:ind w:left="0" w:right="0" w:firstLine="567"/>
        <w:jc w:val="both"/>
        <w:rPr>
          <w:b w:val="false"/>
          <w:b w:val="false"/>
          <w:sz w:val="24"/>
        </w:rPr>
      </w:pPr>
      <w:r>
        <w:rPr>
          <w:b w:val="false"/>
          <w:sz w:val="24"/>
        </w:rPr>
        <w:t>7.5. На основании результатов рассмотрения Заявок Конкурсной комиссией принимается одно из следующих решений:</w:t>
      </w:r>
    </w:p>
    <w:p>
      <w:pPr>
        <w:pStyle w:val="4"/>
        <w:keepNext w:val="false"/>
        <w:widowControl w:val="false"/>
        <w:numPr>
          <w:ilvl w:val="0"/>
          <w:numId w:val="0"/>
        </w:numPr>
        <w:tabs>
          <w:tab w:val="clear" w:pos="708"/>
          <w:tab w:val="left" w:pos="567" w:leader="none"/>
        </w:tabs>
        <w:spacing w:before="0" w:after="0"/>
        <w:ind w:left="0" w:right="0" w:firstLine="567"/>
        <w:jc w:val="both"/>
        <w:rPr>
          <w:b w:val="false"/>
          <w:b w:val="false"/>
          <w:sz w:val="24"/>
        </w:rPr>
      </w:pPr>
      <w:r>
        <w:rPr>
          <w:b w:val="false"/>
          <w:sz w:val="24"/>
        </w:rPr>
        <w:t xml:space="preserve">7.5.1. О допуске Заявителя к участию в Конкурсе, или </w:t>
      </w:r>
    </w:p>
    <w:p>
      <w:pPr>
        <w:pStyle w:val="4"/>
        <w:keepNext w:val="false"/>
        <w:widowControl w:val="false"/>
        <w:numPr>
          <w:ilvl w:val="0"/>
          <w:numId w:val="0"/>
        </w:numPr>
        <w:tabs>
          <w:tab w:val="clear" w:pos="708"/>
          <w:tab w:val="left" w:pos="567" w:leader="none"/>
        </w:tabs>
        <w:spacing w:before="0" w:after="0"/>
        <w:ind w:left="0" w:right="0" w:firstLine="567"/>
        <w:jc w:val="both"/>
        <w:rPr>
          <w:b w:val="false"/>
          <w:b w:val="false"/>
          <w:sz w:val="24"/>
        </w:rPr>
      </w:pPr>
      <w:r>
        <w:rPr>
          <w:b w:val="false"/>
          <w:sz w:val="24"/>
        </w:rPr>
        <w:t>7.5.2. Об отказе в допуске такого Заявителя к участию в Конкурсе, если:</w:t>
      </w:r>
    </w:p>
    <w:p>
      <w:pPr>
        <w:pStyle w:val="ConsNormal1"/>
        <w:ind w:left="0" w:right="0" w:firstLine="567"/>
        <w:jc w:val="both"/>
        <w:rPr>
          <w:rFonts w:ascii="Times New Roman" w:hAnsi="Times New Roman"/>
          <w:sz w:val="24"/>
        </w:rPr>
      </w:pPr>
      <w:r>
        <w:rPr>
          <w:rFonts w:ascii="Times New Roman" w:hAnsi="Times New Roman"/>
          <w:sz w:val="24"/>
        </w:rPr>
        <w:t>1) Заявитель не соответствует требованиям, предъявляемым к участникам Конкурса;</w:t>
      </w:r>
    </w:p>
    <w:p>
      <w:pPr>
        <w:pStyle w:val="ConsNormal1"/>
        <w:ind w:left="0" w:right="0" w:firstLine="567"/>
        <w:jc w:val="both"/>
        <w:rPr>
          <w:rFonts w:ascii="Times New Roman" w:hAnsi="Times New Roman"/>
          <w:sz w:val="24"/>
        </w:rPr>
      </w:pPr>
      <w:r>
        <w:rPr>
          <w:rFonts w:ascii="Times New Roman" w:hAnsi="Times New Roman"/>
          <w:sz w:val="24"/>
        </w:rPr>
        <w:t>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ConsNormal1"/>
        <w:ind w:left="0" w:right="0" w:firstLine="567"/>
        <w:jc w:val="both"/>
        <w:rPr>
          <w:rFonts w:ascii="Times New Roman" w:hAnsi="Times New Roman"/>
          <w:sz w:val="24"/>
        </w:rPr>
      </w:pPr>
      <w:r>
        <w:rPr>
          <w:rFonts w:ascii="Times New Roman" w:hAnsi="Times New Roman"/>
          <w:sz w:val="24"/>
        </w:rPr>
        <w:t>3) представленные Заявителем документы и материалы неполны и/или недостоверны;</w:t>
      </w:r>
    </w:p>
    <w:p>
      <w:pPr>
        <w:pStyle w:val="ConsNormal1"/>
        <w:ind w:left="0" w:right="0" w:firstLine="567"/>
        <w:jc w:val="both"/>
        <w:rPr>
          <w:rFonts w:ascii="Times New Roman" w:hAnsi="Times New Roman"/>
          <w:sz w:val="24"/>
        </w:rPr>
      </w:pPr>
      <w:r>
        <w:rPr>
          <w:rFonts w:ascii="Times New Roman" w:hAnsi="Times New Roman"/>
          <w:sz w:val="24"/>
        </w:rPr>
        <w:t>4) Задаток Заявителя не поступил на счет в срок и в размере, которые установлены Конкурсной документацией.</w:t>
      </w:r>
    </w:p>
    <w:p>
      <w:pPr>
        <w:pStyle w:val="2"/>
        <w:keepNext w:val="false"/>
        <w:widowControl w:val="false"/>
        <w:numPr>
          <w:ilvl w:val="0"/>
          <w:numId w:val="0"/>
        </w:numPr>
        <w:spacing w:before="0" w:after="0"/>
        <w:ind w:left="0" w:right="0" w:firstLine="567"/>
        <w:jc w:val="both"/>
        <w:rPr>
          <w:b w:val="false"/>
          <w:b w:val="false"/>
          <w:sz w:val="24"/>
        </w:rPr>
      </w:pPr>
      <w:r>
        <w:rPr>
          <w:b w:val="false"/>
          <w:sz w:val="24"/>
        </w:rPr>
        <w:t>7.6. По итогам рассмотрения Заявок Конкурсная комиссия оформляет протокол проведения Предварительного отбора Участников Конкурса, включающий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Заявителей, не прошедших Предварительный отбор и не допущенных к участию в Конкурсе, с обоснованием принятого Конкурсной комиссией решения по каждому Заявителю, не прошедшему Предварительный отбор.</w:t>
      </w:r>
    </w:p>
    <w:p>
      <w:pPr>
        <w:pStyle w:val="2"/>
        <w:keepNext w:val="false"/>
        <w:widowControl w:val="false"/>
        <w:numPr>
          <w:ilvl w:val="0"/>
          <w:numId w:val="0"/>
        </w:numPr>
        <w:spacing w:before="0" w:after="0"/>
        <w:ind w:left="0" w:right="0" w:firstLine="567"/>
        <w:jc w:val="both"/>
        <w:rPr>
          <w:b w:val="false"/>
          <w:b w:val="false"/>
          <w:sz w:val="24"/>
        </w:rPr>
      </w:pPr>
      <w:r>
        <w:rPr>
          <w:b w:val="false"/>
          <w:sz w:val="24"/>
        </w:rPr>
        <w:t>7.7. Заявитель получает статус Участника Конкурса после подписания членами Конкурсной комиссии протокола проведения Предварительного отбора Участников Конкурса с указанием сведений о допуске данного Заявителя к участию в Конкурсе.</w:t>
      </w:r>
    </w:p>
    <w:p>
      <w:pPr>
        <w:pStyle w:val="3"/>
        <w:keepNext w:val="false"/>
        <w:widowControl w:val="false"/>
        <w:numPr>
          <w:ilvl w:val="0"/>
          <w:numId w:val="0"/>
        </w:numPr>
        <w:spacing w:before="0" w:after="0"/>
        <w:ind w:left="0" w:right="0" w:firstLine="567"/>
        <w:jc w:val="both"/>
        <w:rPr>
          <w:b w:val="false"/>
          <w:b w:val="false"/>
          <w:spacing w:val="-1"/>
          <w:sz w:val="24"/>
        </w:rPr>
      </w:pPr>
      <w:r>
        <w:rPr>
          <w:b w:val="false"/>
          <w:spacing w:val="-1"/>
          <w:sz w:val="24"/>
        </w:rPr>
        <w:t xml:space="preserve">7.8. В случае, если по итогам рассмотрения Заявок на участие в Конкурсе </w:t>
      </w:r>
      <w:r>
        <w:rPr>
          <w:b w:val="false"/>
          <w:sz w:val="24"/>
        </w:rPr>
        <w:t>Конкурсной комиссией принято решение о допуске менее двух Заявителей к участию в Конкурсе</w:t>
      </w:r>
      <w:r>
        <w:rPr>
          <w:b w:val="false"/>
          <w:spacing w:val="-1"/>
          <w:sz w:val="24"/>
        </w:rPr>
        <w:t xml:space="preserve"> Концедент на следующий день после оформления </w:t>
      </w:r>
      <w:r>
        <w:rPr>
          <w:b w:val="false"/>
          <w:sz w:val="24"/>
        </w:rPr>
        <w:t>протокола проведения Предварительного отбора Участников Конкурса</w:t>
      </w:r>
      <w:r>
        <w:rPr>
          <w:b w:val="false"/>
          <w:spacing w:val="-1"/>
          <w:sz w:val="24"/>
        </w:rPr>
        <w:t xml:space="preserve"> объявляет Конкурс несостоявшимся.</w:t>
      </w:r>
    </w:p>
    <w:p>
      <w:pPr>
        <w:pStyle w:val="2"/>
        <w:keepNext w:val="false"/>
        <w:widowControl w:val="false"/>
        <w:numPr>
          <w:ilvl w:val="0"/>
          <w:numId w:val="0"/>
        </w:numPr>
        <w:spacing w:before="0" w:after="0"/>
        <w:ind w:left="0" w:right="0" w:firstLine="567"/>
        <w:jc w:val="both"/>
        <w:rPr>
          <w:b w:val="false"/>
          <w:b w:val="false"/>
          <w:sz w:val="24"/>
        </w:rPr>
      </w:pPr>
      <w:r>
        <w:rPr>
          <w:b w:val="false"/>
          <w:sz w:val="24"/>
        </w:rPr>
        <w:t>7.9. В случае если Конкурс объявлен несостоявшимся в соответствии с пунктом 5.5. настоящей части Конкурсной документации Концедент вправе вскрыть конверт (коробку) с единственной представленной Заявкой и рассмотреть указанную Заявку в порядке, установленном Конкурсной документацией выше, в течение 3 (трех) рабочих дней со дня принятия решения о признании Конкурса несостоявшимся.</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В случае, если Заявитель и представленная им Заявка соответствуют требованиям, установленным Конкурсной документацией, Концедент в течение 10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w:t>
      </w:r>
    </w:p>
    <w:p>
      <w:pPr>
        <w:pStyle w:val="2"/>
        <w:keepNext w:val="false"/>
        <w:widowControl w:val="false"/>
        <w:numPr>
          <w:ilvl w:val="0"/>
          <w:numId w:val="0"/>
        </w:numPr>
        <w:spacing w:before="0" w:after="0"/>
        <w:ind w:left="0" w:right="0" w:firstLine="567"/>
        <w:jc w:val="both"/>
        <w:rPr>
          <w:b w:val="false"/>
          <w:b w:val="false"/>
          <w:sz w:val="24"/>
        </w:rPr>
      </w:pPr>
      <w:r>
        <w:rPr>
          <w:b w:val="false"/>
          <w:sz w:val="24"/>
        </w:rPr>
        <w:t>7.10. Срок представления Заявителем предложения, предусмотренного пунктом 7.9. настоящей части Конкурсной документации составляет не более чем шестьдесят рабочих дней со дня получения Заявителем предложения Концедента.</w:t>
      </w:r>
    </w:p>
    <w:p>
      <w:pPr>
        <w:pStyle w:val="2"/>
        <w:keepNext w:val="false"/>
        <w:widowControl w:val="false"/>
        <w:numPr>
          <w:ilvl w:val="0"/>
          <w:numId w:val="0"/>
        </w:numPr>
        <w:spacing w:before="0" w:after="0"/>
        <w:ind w:left="0" w:right="0" w:firstLine="567"/>
        <w:jc w:val="both"/>
        <w:rPr>
          <w:b w:val="false"/>
          <w:b w:val="false"/>
          <w:sz w:val="24"/>
        </w:rPr>
      </w:pPr>
      <w:r>
        <w:rPr>
          <w:b w:val="false"/>
          <w:sz w:val="24"/>
        </w:rPr>
        <w:t xml:space="preserve">Концедент рассматривает предложение о заключении Концессионного соглашения и в случае, если оно соответствует требованиям Конкурсной документации, в том числе, критериям Конкурса, принимает решение о заключении Концессионного соглашения или об отказе от заключения Концессионного соглашения с Заявителем. </w:t>
      </w:r>
    </w:p>
    <w:p>
      <w:pPr>
        <w:pStyle w:val="2"/>
        <w:keepNext w:val="false"/>
        <w:widowControl w:val="false"/>
        <w:numPr>
          <w:ilvl w:val="0"/>
          <w:numId w:val="0"/>
        </w:numPr>
        <w:spacing w:before="0" w:after="0"/>
        <w:ind w:left="0" w:right="0" w:firstLine="567"/>
        <w:jc w:val="both"/>
        <w:rPr>
          <w:b w:val="false"/>
          <w:b w:val="false"/>
          <w:sz w:val="24"/>
        </w:rPr>
      </w:pPr>
      <w:r>
        <w:rPr>
          <w:b w:val="false"/>
          <w:sz w:val="24"/>
        </w:rPr>
        <w:t>Концедент принимает решение о заключении Концессионного соглашения или об отказе от заключения Концессионного соглашения с Заявителем в течение 15 (пятнадцати) рабочих дней со дня представления предложения о заключении Концессионного соглашения.</w:t>
      </w:r>
    </w:p>
    <w:p>
      <w:pPr>
        <w:pStyle w:val="ConsNormal1"/>
        <w:ind w:left="0" w:right="0" w:firstLine="567"/>
        <w:jc w:val="both"/>
        <w:rPr>
          <w:rFonts w:ascii="Times New Roman" w:hAnsi="Times New Roman"/>
          <w:sz w:val="24"/>
        </w:rPr>
      </w:pPr>
      <w:r>
        <w:rPr>
          <w:rFonts w:ascii="Times New Roman" w:hAnsi="Times New Roman"/>
          <w:sz w:val="24"/>
        </w:rPr>
        <w:t xml:space="preserve">При заключении Концессионного соглашения должны соблюдаться порядок и сроки заключения Концессионного соглашения, установленные Федеральным законом </w:t>
        <w:br/>
        <w:t>«О концессионных соглашениях» и Частью I «Общие положения» Конкурсной документации.</w:t>
      </w:r>
    </w:p>
    <w:p>
      <w:pPr>
        <w:pStyle w:val="ConsNormal1"/>
        <w:ind w:left="0" w:right="0" w:firstLine="567"/>
        <w:jc w:val="both"/>
        <w:rPr>
          <w:rFonts w:ascii="Times New Roman" w:hAnsi="Times New Roman"/>
          <w:sz w:val="24"/>
        </w:rPr>
      </w:pPr>
      <w:r>
        <w:rPr>
          <w:rFonts w:ascii="Times New Roman" w:hAnsi="Times New Roman"/>
          <w:sz w:val="24"/>
        </w:rPr>
      </w:r>
    </w:p>
    <w:p>
      <w:pPr>
        <w:pStyle w:val="1"/>
        <w:numPr>
          <w:ilvl w:val="0"/>
          <w:numId w:val="0"/>
        </w:numPr>
        <w:spacing w:before="0" w:after="0"/>
        <w:ind w:left="709" w:right="0" w:hanging="709"/>
        <w:rPr>
          <w:caps w:val="false"/>
          <w:smallCaps w:val="false"/>
          <w:sz w:val="24"/>
        </w:rPr>
      </w:pPr>
      <w:r>
        <w:rPr>
          <w:caps w:val="false"/>
          <w:smallCaps w:val="false"/>
          <w:sz w:val="24"/>
        </w:rPr>
        <w:t>8. Уведомление Заявителя о результатах Предварительного отбора</w:t>
      </w:r>
    </w:p>
    <w:p>
      <w:pPr>
        <w:pStyle w:val="2"/>
        <w:keepNext w:val="false"/>
        <w:widowControl w:val="false"/>
        <w:numPr>
          <w:ilvl w:val="0"/>
          <w:numId w:val="0"/>
        </w:numPr>
        <w:spacing w:before="0" w:after="0"/>
        <w:ind w:left="0" w:right="0" w:firstLine="567"/>
        <w:jc w:val="both"/>
        <w:rPr>
          <w:b w:val="false"/>
          <w:b w:val="false"/>
          <w:sz w:val="24"/>
        </w:rPr>
      </w:pPr>
      <w:r>
        <w:rPr>
          <w:b w:val="false"/>
          <w:sz w:val="24"/>
        </w:rPr>
        <w:t>8.1. В соответствии с Графиком Проведения Конкурса в течение 3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Конкурсная комиссия Конкурса направляет Участникам Конкурса уведомление с предложением представить Конкурсные предложения.</w:t>
      </w:r>
    </w:p>
    <w:p>
      <w:pPr>
        <w:pStyle w:val="2"/>
        <w:keepNext w:val="false"/>
        <w:widowControl w:val="false"/>
        <w:numPr>
          <w:ilvl w:val="0"/>
          <w:numId w:val="0"/>
        </w:numPr>
        <w:spacing w:before="0" w:after="0"/>
        <w:ind w:left="0" w:right="0" w:firstLine="567"/>
        <w:jc w:val="both"/>
        <w:rPr>
          <w:b w:val="false"/>
          <w:b w:val="false"/>
          <w:sz w:val="24"/>
        </w:rPr>
      </w:pPr>
      <w:r>
        <w:rPr>
          <w:b w:val="false"/>
          <w:sz w:val="24"/>
        </w:rPr>
        <w:t>8.2. В течение 5 (пяти) рабочих дней со дня подписания протокола проведения Предварительного отбора Участников Конкурса каждому Заявителю, не допущенному к участию в Конкурсе, направляется уведомление об отказе в допуске к участию в Конкурсе с приложением копии соответствующего протокола и возвращаются внесенные ими суммы задатков.</w:t>
      </w:r>
    </w:p>
    <w:p>
      <w:pPr>
        <w:pStyle w:val="1"/>
        <w:numPr>
          <w:ilvl w:val="0"/>
          <w:numId w:val="0"/>
        </w:numPr>
        <w:spacing w:before="0" w:after="0"/>
        <w:ind w:left="0" w:right="0" w:hanging="0"/>
        <w:jc w:val="both"/>
        <w:rPr>
          <w:caps w:val="false"/>
          <w:smallCaps w:val="false"/>
          <w:sz w:val="24"/>
        </w:rPr>
      </w:pPr>
      <w:r>
        <w:rPr>
          <w:caps w:val="false"/>
          <w:smallCaps w:val="false"/>
          <w:sz w:val="24"/>
        </w:rPr>
      </w:r>
      <w:bookmarkStart w:id="2" w:name="_Ref374036315"/>
      <w:bookmarkStart w:id="3" w:name="_Ref374036315"/>
      <w:bookmarkEnd w:id="3"/>
    </w:p>
    <w:p>
      <w:pPr>
        <w:pStyle w:val="BodyText21"/>
        <w:rPr/>
      </w:pPr>
      <w:r>
        <w:rPr/>
      </w:r>
    </w:p>
    <w:p>
      <w:pPr>
        <w:pStyle w:val="BodyText21"/>
        <w:rPr/>
      </w:pPr>
      <w:r>
        <w:rPr/>
      </w:r>
    </w:p>
    <w:p>
      <w:pPr>
        <w:pStyle w:val="BodyText21"/>
        <w:rPr/>
      </w:pPr>
      <w:r>
        <w:rPr/>
      </w:r>
    </w:p>
    <w:p>
      <w:pPr>
        <w:pStyle w:val="BodyText21"/>
        <w:rPr/>
      </w:pPr>
      <w:r>
        <w:rPr/>
      </w:r>
    </w:p>
    <w:p>
      <w:pPr>
        <w:pStyle w:val="BodyText21"/>
        <w:rPr/>
      </w:pPr>
      <w:r>
        <w:rPr/>
      </w:r>
    </w:p>
    <w:p>
      <w:pPr>
        <w:pStyle w:val="Normal"/>
        <w:widowControl w:val="false"/>
        <w:ind w:left="7080" w:right="0" w:firstLine="708"/>
        <w:rPr>
          <w:sz w:val="24"/>
        </w:rPr>
      </w:pPr>
      <w:r>
        <w:rPr>
          <w:sz w:val="24"/>
        </w:rPr>
        <w:t xml:space="preserve"> </w:t>
      </w:r>
      <w:r>
        <w:rPr>
          <w:sz w:val="24"/>
        </w:rPr>
        <w:t xml:space="preserve">Приложение 1 </w:t>
      </w:r>
    </w:p>
    <w:p>
      <w:pPr>
        <w:pStyle w:val="Normal"/>
        <w:widowControl w:val="false"/>
        <w:ind w:left="0" w:right="0" w:firstLine="567"/>
        <w:jc w:val="right"/>
        <w:rPr>
          <w:sz w:val="24"/>
        </w:rPr>
      </w:pPr>
      <w:r>
        <w:rPr>
          <w:sz w:val="24"/>
        </w:rPr>
        <w:t xml:space="preserve">к Части II Конкурсной документации </w:t>
      </w:r>
    </w:p>
    <w:p>
      <w:pPr>
        <w:pStyle w:val="Normal"/>
        <w:widowControl w:val="false"/>
        <w:ind w:left="0" w:right="0" w:firstLine="567"/>
        <w:jc w:val="center"/>
        <w:rPr>
          <w:sz w:val="24"/>
        </w:rPr>
      </w:pPr>
      <w:r>
        <w:rPr>
          <w:sz w:val="24"/>
        </w:rPr>
      </w:r>
    </w:p>
    <w:p>
      <w:pPr>
        <w:pStyle w:val="Normal"/>
        <w:widowControl w:val="false"/>
        <w:ind w:left="0" w:right="0" w:firstLine="567"/>
        <w:jc w:val="center"/>
        <w:rPr>
          <w:sz w:val="24"/>
        </w:rPr>
      </w:pPr>
      <w:r>
        <w:rPr>
          <w:sz w:val="24"/>
        </w:rPr>
      </w:r>
    </w:p>
    <w:p>
      <w:pPr>
        <w:pStyle w:val="Normal"/>
        <w:widowControl w:val="false"/>
        <w:ind w:left="0" w:right="0" w:firstLine="567"/>
        <w:jc w:val="center"/>
        <w:rPr>
          <w:sz w:val="24"/>
        </w:rPr>
      </w:pPr>
      <w:r>
        <w:rPr>
          <w:color w:val="000000"/>
          <w:sz w:val="24"/>
        </w:rPr>
        <w:t>Рекомендуемая форма заполнения Заявки на участие в Конкурсе</w:t>
      </w:r>
    </w:p>
    <w:p>
      <w:pPr>
        <w:pStyle w:val="BodyText21"/>
        <w:ind w:left="0" w:right="0" w:firstLine="567"/>
        <w:rPr/>
      </w:pPr>
      <w:r>
        <w:rPr/>
      </w:r>
    </w:p>
    <w:p>
      <w:pPr>
        <w:pStyle w:val="Normal"/>
        <w:widowControl w:val="false"/>
        <w:spacing w:before="120" w:after="120"/>
        <w:ind w:left="0" w:right="0" w:firstLine="567"/>
        <w:rPr>
          <w:i/>
          <w:i/>
          <w:sz w:val="24"/>
        </w:rPr>
      </w:pPr>
      <w:r>
        <w:rPr>
          <w:i/>
          <w:sz w:val="24"/>
        </w:rPr>
        <w:t>Оформляется на бланке Заявителя</w:t>
      </w:r>
    </w:p>
    <w:p>
      <w:pPr>
        <w:pStyle w:val="Normal"/>
        <w:widowControl w:val="false"/>
        <w:spacing w:before="120" w:after="120"/>
        <w:ind w:left="0" w:right="0" w:firstLine="567"/>
        <w:rPr>
          <w:b/>
          <w:b/>
          <w:sz w:val="24"/>
        </w:rPr>
      </w:pPr>
      <w:r>
        <w:rPr>
          <w:b/>
          <w:sz w:val="24"/>
        </w:rPr>
      </w:r>
    </w:p>
    <w:p>
      <w:pPr>
        <w:pStyle w:val="Normal"/>
        <w:widowControl w:val="false"/>
        <w:spacing w:before="120" w:after="120"/>
        <w:ind w:left="0" w:right="0" w:firstLine="567"/>
        <w:rPr>
          <w:b/>
          <w:b/>
          <w:sz w:val="24"/>
        </w:rPr>
      </w:pPr>
      <w:r>
        <w:rPr>
          <w:b/>
          <w:sz w:val="24"/>
        </w:rPr>
        <w:t>ОРИГИНАЛ / КОПИЯ</w:t>
      </w:r>
    </w:p>
    <w:p>
      <w:pPr>
        <w:pStyle w:val="Normal"/>
        <w:widowControl w:val="false"/>
        <w:ind w:left="0" w:right="0" w:firstLine="567"/>
        <w:jc w:val="center"/>
        <w:rPr>
          <w:b/>
          <w:b/>
          <w:sz w:val="24"/>
        </w:rPr>
      </w:pPr>
      <w:r>
        <w:rPr>
          <w:b/>
          <w:sz w:val="24"/>
        </w:rPr>
      </w:r>
    </w:p>
    <w:p>
      <w:pPr>
        <w:pStyle w:val="Normal"/>
        <w:widowControl w:val="false"/>
        <w:ind w:left="0" w:right="0" w:firstLine="567"/>
        <w:jc w:val="center"/>
        <w:rPr/>
      </w:pPr>
      <w:r>
        <w:rPr>
          <w:b/>
          <w:sz w:val="24"/>
        </w:rPr>
        <w:t>ЗАЯВКА НА УЧАСТИЕ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Style211"/>
        <w:spacing w:lineRule="auto" w:line="240"/>
        <w:ind w:left="0" w:right="0" w:firstLine="567"/>
        <w:rPr/>
      </w:pPr>
      <w:r>
        <w:rPr/>
        <w:t xml:space="preserve">Изучив Конкурсную документацию на право заключения вышеуказанного соглашения и применимое законодательство, </w:t>
      </w:r>
    </w:p>
    <w:p>
      <w:pPr>
        <w:pStyle w:val="Style211"/>
        <w:spacing w:lineRule="auto" w:line="240"/>
        <w:ind w:left="0" w:right="0" w:firstLine="567"/>
        <w:rPr/>
      </w:pPr>
      <w:r>
        <w:rPr/>
        <w:t xml:space="preserve">Настоящим ________________________________ </w:t>
      </w:r>
      <w:r>
        <w:rPr>
          <w:i/>
        </w:rPr>
        <w:t>(наименование участника Конкурса)</w:t>
      </w:r>
      <w:r>
        <w:rPr/>
        <w:t xml:space="preserve">, в лице _____________________________ </w:t>
      </w:r>
      <w:r>
        <w:rPr>
          <w:i/>
        </w:rPr>
        <w:t>(наименование должности руководителя, ФИО)</w:t>
      </w:r>
      <w:r>
        <w:rPr/>
        <w:t xml:space="preserve"> </w:t>
      </w:r>
    </w:p>
    <w:p>
      <w:pPr>
        <w:pStyle w:val="Style211"/>
        <w:spacing w:lineRule="auto" w:line="240"/>
        <w:ind w:left="0" w:right="0" w:firstLine="567"/>
        <w:rPr/>
      </w:pPr>
      <w:r>
        <w:rPr/>
        <w:t xml:space="preserve"> </w:t>
      </w:r>
      <w:r>
        <w:rPr/>
        <w:t>сообщает о согласии участвовать в предварительном отборе участников открытого</w:t>
      </w:r>
      <w:r>
        <w:rPr>
          <w:b/>
        </w:rPr>
        <w:t xml:space="preserve"> </w:t>
      </w:r>
      <w:r>
        <w:rPr/>
        <w:t xml:space="preserve">конкурса на право заключения Концессионного соглашения в отношении объекта «Городской парк Победы» муниципального образования город Нижневартовск, в случае допуска к участию в указанном конкурсе представить Конкурсное предложение, в случае признания его победителем, заключить и исполнить Концессионное соглашение, а также выполнить иные связанные с участием в конкурсе требования Конкурсной документации. </w:t>
      </w:r>
    </w:p>
    <w:p>
      <w:pPr>
        <w:pStyle w:val="Style211"/>
        <w:spacing w:lineRule="auto" w:line="240"/>
        <w:ind w:left="0" w:right="0" w:firstLine="567"/>
        <w:rPr/>
      </w:pPr>
      <w:r>
        <w:rPr/>
      </w:r>
    </w:p>
    <w:p>
      <w:pPr>
        <w:pStyle w:val="Normal"/>
        <w:widowControl w:val="false"/>
        <w:ind w:left="0" w:right="0" w:firstLine="567"/>
        <w:rPr>
          <w:sz w:val="24"/>
        </w:rPr>
      </w:pPr>
      <w:r>
        <w:rPr>
          <w:sz w:val="24"/>
        </w:rPr>
      </w:r>
    </w:p>
    <w:p>
      <w:pPr>
        <w:pStyle w:val="Normal"/>
        <w:widowControl w:val="false"/>
        <w:spacing w:before="120" w:after="120"/>
        <w:ind w:left="0" w:right="0" w:firstLine="567"/>
        <w:jc w:val="both"/>
        <w:rPr>
          <w:sz w:val="24"/>
        </w:rPr>
      </w:pPr>
      <w:r>
        <w:rPr>
          <w:sz w:val="24"/>
        </w:rPr>
        <w:t>______________</w:t>
        <w:tab/>
        <w:tab/>
        <w:tab/>
        <w:tab/>
        <w:tab/>
        <w:t>_________________________________</w:t>
      </w:r>
    </w:p>
    <w:p>
      <w:pPr>
        <w:pStyle w:val="Normal"/>
        <w:widowControl w:val="false"/>
        <w:spacing w:before="120" w:after="120"/>
        <w:ind w:left="0" w:right="0" w:firstLine="567"/>
        <w:jc w:val="both"/>
        <w:rPr>
          <w:sz w:val="24"/>
        </w:rPr>
      </w:pPr>
      <w:r>
        <w:rPr>
          <w:sz w:val="24"/>
        </w:rPr>
        <w:t xml:space="preserve">  </w:t>
      </w:r>
      <w:r>
        <w:rPr>
          <w:sz w:val="24"/>
        </w:rPr>
        <w:t>(Подпись)</w:t>
        <w:tab/>
        <w:tab/>
        <w:tab/>
        <w:tab/>
        <w:tab/>
        <w:tab/>
        <w:t xml:space="preserve"> (должность, ФИО представителя)</w:t>
      </w:r>
    </w:p>
    <w:p>
      <w:pPr>
        <w:pStyle w:val="Normal"/>
        <w:widowControl w:val="false"/>
        <w:spacing w:before="120" w:after="120"/>
        <w:ind w:left="0" w:right="0" w:firstLine="567"/>
        <w:rPr>
          <w:sz w:val="24"/>
        </w:rPr>
      </w:pPr>
      <w:r>
        <w:rPr>
          <w:sz w:val="24"/>
        </w:rPr>
      </w:r>
    </w:p>
    <w:p>
      <w:pPr>
        <w:pStyle w:val="Normal"/>
        <w:widowControl w:val="false"/>
        <w:spacing w:before="120" w:after="120"/>
        <w:ind w:left="0" w:right="0" w:firstLine="567"/>
        <w:rPr>
          <w:sz w:val="24"/>
        </w:rPr>
      </w:pPr>
      <w:r>
        <w:rPr>
          <w:sz w:val="24"/>
        </w:rPr>
        <w:t>М.П.</w:t>
        <w:tab/>
        <w:tab/>
        <w:tab/>
        <w:tab/>
        <w:tab/>
        <w:tab/>
        <w:tab/>
        <w:tab/>
        <w:t>«___» __________ 20__ г.</w:t>
      </w:r>
    </w:p>
    <w:p>
      <w:pPr>
        <w:pStyle w:val="Normal"/>
        <w:ind w:left="0" w:right="0" w:firstLine="567"/>
        <w:rPr>
          <w:sz w:val="24"/>
        </w:rPr>
      </w:pPr>
      <w:r>
        <w:rPr>
          <w:sz w:val="24"/>
        </w:rPr>
      </w:r>
    </w:p>
    <w:p>
      <w:pPr>
        <w:pStyle w:val="Normal"/>
        <w:widowControl w:val="false"/>
        <w:ind w:left="0" w:right="0" w:firstLine="567"/>
        <w:rPr>
          <w:sz w:val="24"/>
        </w:rPr>
      </w:pPr>
      <w:r>
        <w:rPr>
          <w:sz w:val="24"/>
        </w:rPr>
      </w:r>
    </w:p>
    <w:p>
      <w:pPr>
        <w:pStyle w:val="Normal"/>
        <w:widowControl w:val="false"/>
        <w:ind w:left="0" w:right="0" w:firstLine="567"/>
        <w:rPr>
          <w:sz w:val="24"/>
        </w:rPr>
      </w:pPr>
      <w:r>
        <w:rPr>
          <w:sz w:val="24"/>
        </w:rPr>
        <w:t>ЧАСТЬ __</w:t>
      </w:r>
    </w:p>
    <w:p>
      <w:pPr>
        <w:pStyle w:val="Normal"/>
        <w:widowControl w:val="false"/>
        <w:ind w:left="0" w:right="0" w:firstLine="567"/>
        <w:rPr>
          <w:sz w:val="24"/>
        </w:rPr>
      </w:pPr>
      <w:r>
        <w:rPr>
          <w:sz w:val="24"/>
        </w:rPr>
      </w:r>
    </w:p>
    <w:p>
      <w:pPr>
        <w:pStyle w:val="Normal"/>
        <w:widowControl w:val="false"/>
        <w:ind w:left="0" w:right="0" w:firstLine="567"/>
        <w:rPr>
          <w:sz w:val="24"/>
        </w:rPr>
      </w:pPr>
      <w:r>
        <w:rPr>
          <w:sz w:val="24"/>
        </w:rPr>
      </w:r>
    </w:p>
    <w:p>
      <w:pPr>
        <w:pStyle w:val="Normal"/>
        <w:widowControl w:val="false"/>
        <w:ind w:left="0" w:right="0" w:firstLine="567"/>
        <w:rPr>
          <w:sz w:val="24"/>
        </w:rPr>
      </w:pPr>
      <w:r>
        <w:rPr>
          <w:sz w:val="24"/>
        </w:rPr>
      </w:r>
    </w:p>
    <w:p>
      <w:pPr>
        <w:pStyle w:val="Normal"/>
        <w:ind w:left="0" w:right="0" w:firstLine="567"/>
        <w:rPr>
          <w:sz w:val="24"/>
        </w:rPr>
      </w:pPr>
      <w:r>
        <w:rPr>
          <w:sz w:val="24"/>
        </w:rPr>
        <w:t>Количество страниц приложений ___</w:t>
      </w:r>
    </w:p>
    <w:p>
      <w:pPr>
        <w:pStyle w:val="BodyText21"/>
        <w:spacing w:lineRule="auto" w:line="240" w:before="0" w:after="0"/>
        <w:ind w:left="0" w:right="0" w:firstLine="567"/>
        <w:rPr/>
      </w:pPr>
      <w:r>
        <w:rPr/>
      </w:r>
    </w:p>
    <w:p>
      <w:pPr>
        <w:pStyle w:val="BodyText21"/>
        <w:spacing w:lineRule="auto" w:line="240" w:before="0" w:after="0"/>
        <w:ind w:left="0" w:right="0" w:firstLine="567"/>
        <w:rPr/>
      </w:pPr>
      <w:r>
        <w:rPr/>
      </w:r>
    </w:p>
    <w:p>
      <w:pPr>
        <w:pStyle w:val="BodyText21"/>
        <w:ind w:left="0" w:right="0" w:firstLine="567"/>
        <w:rPr/>
      </w:pPr>
      <w:r>
        <w:rPr/>
      </w:r>
      <w:r>
        <w:br w:type="page"/>
      </w:r>
    </w:p>
    <w:p>
      <w:pPr>
        <w:pStyle w:val="Normal"/>
        <w:widowControl w:val="false"/>
        <w:ind w:left="0" w:right="0" w:firstLine="567"/>
        <w:jc w:val="right"/>
        <w:rPr>
          <w:sz w:val="24"/>
        </w:rPr>
      </w:pPr>
      <w:r>
        <w:rPr>
          <w:sz w:val="24"/>
        </w:rPr>
        <w:t xml:space="preserve">Приложение 2 </w:t>
      </w:r>
    </w:p>
    <w:p>
      <w:pPr>
        <w:pStyle w:val="Normal"/>
        <w:widowControl w:val="false"/>
        <w:ind w:left="0" w:right="0" w:firstLine="567"/>
        <w:jc w:val="right"/>
        <w:rPr>
          <w:sz w:val="24"/>
        </w:rPr>
      </w:pPr>
      <w:r>
        <w:rPr>
          <w:sz w:val="24"/>
        </w:rPr>
        <w:t>к Части II Конкурсной документации</w:t>
      </w:r>
    </w:p>
    <w:p>
      <w:pPr>
        <w:pStyle w:val="Normal"/>
        <w:widowControl w:val="false"/>
        <w:ind w:left="0" w:right="0" w:firstLine="567"/>
        <w:jc w:val="right"/>
        <w:rPr>
          <w:sz w:val="24"/>
        </w:rPr>
      </w:pPr>
      <w:r>
        <w:rPr>
          <w:sz w:val="24"/>
        </w:rPr>
        <w:t xml:space="preserve"> </w:t>
      </w:r>
    </w:p>
    <w:p>
      <w:pPr>
        <w:pStyle w:val="Normal"/>
        <w:widowControl w:val="false"/>
        <w:ind w:left="0" w:right="0" w:firstLine="567"/>
        <w:jc w:val="center"/>
        <w:rPr>
          <w:sz w:val="24"/>
        </w:rPr>
      </w:pPr>
      <w:r>
        <w:rPr>
          <w:color w:val="000000"/>
          <w:sz w:val="24"/>
        </w:rPr>
        <w:t>Рекомендуемая форма сопроводительного письма к Заявке</w:t>
      </w:r>
    </w:p>
    <w:p>
      <w:pPr>
        <w:pStyle w:val="Normal"/>
        <w:widowControl w:val="false"/>
        <w:ind w:left="0" w:right="0" w:firstLine="567"/>
        <w:jc w:val="both"/>
        <w:rPr>
          <w:sz w:val="24"/>
        </w:rPr>
      </w:pPr>
      <w:r>
        <w:rPr>
          <w:sz w:val="24"/>
        </w:rPr>
      </w:r>
    </w:p>
    <w:tbl>
      <w:tblPr>
        <w:tblStyle w:val="Style_3"/>
        <w:tblW w:w="9356" w:type="dxa"/>
        <w:jc w:val="left"/>
        <w:tblInd w:w="108" w:type="dxa"/>
        <w:tblLayout w:type="fixed"/>
        <w:tblCellMar>
          <w:top w:w="0" w:type="dxa"/>
          <w:left w:w="108" w:type="dxa"/>
          <w:bottom w:w="0" w:type="dxa"/>
          <w:right w:w="108" w:type="dxa"/>
        </w:tblCellMar>
      </w:tblPr>
      <w:tblGrid>
        <w:gridCol w:w="3196"/>
        <w:gridCol w:w="3041"/>
        <w:gridCol w:w="3119"/>
      </w:tblGrid>
      <w:tr>
        <w:trPr>
          <w:trHeight w:val="1527" w:hRule="atLeast"/>
        </w:trPr>
        <w:tc>
          <w:tcPr>
            <w:tcW w:w="319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120" w:after="120"/>
              <w:ind w:left="0" w:right="0" w:firstLine="567"/>
              <w:jc w:val="both"/>
              <w:rPr>
                <w:sz w:val="24"/>
              </w:rPr>
            </w:pPr>
            <w:r>
              <w:rPr>
                <w:color w:val="000000"/>
                <w:spacing w:val="0"/>
                <w:kern w:val="0"/>
                <w:sz w:val="24"/>
                <w:szCs w:val="20"/>
              </w:rPr>
              <w:t>Бланк Заявителя</w:t>
            </w:r>
          </w:p>
          <w:p>
            <w:pPr>
              <w:pStyle w:val="Normal"/>
              <w:widowControl w:val="false"/>
              <w:suppressAutoHyphens w:val="true"/>
              <w:spacing w:lineRule="auto" w:line="240" w:before="120" w:after="120"/>
              <w:ind w:left="0" w:right="0" w:hanging="0"/>
              <w:jc w:val="both"/>
              <w:rPr>
                <w:sz w:val="24"/>
              </w:rPr>
            </w:pPr>
            <w:r>
              <w:rPr>
                <w:color w:val="000000"/>
                <w:spacing w:val="0"/>
                <w:kern w:val="0"/>
                <w:sz w:val="24"/>
                <w:szCs w:val="20"/>
              </w:rPr>
              <w:t>(представителя Заявителя)</w:t>
            </w:r>
          </w:p>
        </w:tc>
        <w:tc>
          <w:tcPr>
            <w:tcW w:w="3041" w:type="dxa"/>
            <w:tcBorders>
              <w:left w:val="single" w:sz="4" w:space="0" w:color="000000"/>
            </w:tcBorders>
          </w:tcPr>
          <w:p>
            <w:pPr>
              <w:pStyle w:val="Normal"/>
              <w:widowControl w:val="false"/>
              <w:suppressAutoHyphens w:val="true"/>
              <w:spacing w:lineRule="auto" w:line="240" w:before="120" w:after="120"/>
              <w:ind w:left="0" w:right="0" w:firstLine="567"/>
              <w:jc w:val="both"/>
              <w:rPr>
                <w:sz w:val="24"/>
              </w:rPr>
            </w:pPr>
            <w:r>
              <w:rPr>
                <w:sz w:val="24"/>
              </w:rPr>
            </w:r>
          </w:p>
          <w:p>
            <w:pPr>
              <w:pStyle w:val="Normal"/>
              <w:widowControl w:val="false"/>
              <w:suppressAutoHyphens w:val="true"/>
              <w:spacing w:lineRule="auto" w:line="240" w:before="120" w:after="120"/>
              <w:ind w:left="0" w:right="0" w:firstLine="567"/>
              <w:jc w:val="both"/>
              <w:rPr>
                <w:sz w:val="24"/>
              </w:rPr>
            </w:pPr>
            <w:r>
              <w:rPr>
                <w:sz w:val="24"/>
              </w:rPr>
            </w:r>
          </w:p>
          <w:p>
            <w:pPr>
              <w:pStyle w:val="Normal"/>
              <w:widowControl w:val="false"/>
              <w:suppressAutoHyphens w:val="true"/>
              <w:spacing w:lineRule="auto" w:line="240" w:before="120" w:after="120"/>
              <w:ind w:left="0" w:right="0" w:firstLine="567"/>
              <w:jc w:val="both"/>
              <w:rPr>
                <w:sz w:val="24"/>
              </w:rPr>
            </w:pPr>
            <w:r>
              <w:rPr>
                <w:sz w:val="24"/>
              </w:rPr>
            </w:r>
          </w:p>
        </w:tc>
        <w:tc>
          <w:tcPr>
            <w:tcW w:w="3119" w:type="dxa"/>
            <w:tcBorders/>
          </w:tcPr>
          <w:p>
            <w:pPr>
              <w:pStyle w:val="Normal"/>
              <w:widowControl w:val="false"/>
              <w:suppressAutoHyphens w:val="true"/>
              <w:spacing w:lineRule="auto" w:line="240" w:before="120" w:after="120"/>
              <w:ind w:left="0" w:right="0" w:firstLine="567"/>
              <w:jc w:val="both"/>
              <w:rPr>
                <w:sz w:val="24"/>
              </w:rPr>
            </w:pPr>
            <w:r>
              <w:rPr>
                <w:sz w:val="24"/>
              </w:rPr>
            </w:r>
          </w:p>
          <w:p>
            <w:pPr>
              <w:pStyle w:val="Normal"/>
              <w:widowControl w:val="false"/>
              <w:suppressAutoHyphens w:val="true"/>
              <w:spacing w:lineRule="auto" w:line="240" w:before="120" w:after="120"/>
              <w:ind w:left="0" w:right="0" w:firstLine="567"/>
              <w:jc w:val="both"/>
              <w:rPr>
                <w:sz w:val="24"/>
              </w:rPr>
            </w:pPr>
            <w:r>
              <w:rPr>
                <w:sz w:val="24"/>
              </w:rPr>
            </w:r>
          </w:p>
          <w:p>
            <w:pPr>
              <w:pStyle w:val="Normal"/>
              <w:widowControl w:val="false"/>
              <w:suppressAutoHyphens w:val="true"/>
              <w:spacing w:lineRule="auto" w:line="240" w:before="120" w:after="120"/>
              <w:ind w:left="0" w:right="0" w:hanging="0"/>
              <w:jc w:val="both"/>
              <w:rPr>
                <w:sz w:val="24"/>
              </w:rPr>
            </w:pPr>
            <w:r>
              <w:rPr>
                <w:color w:val="000000"/>
                <w:spacing w:val="0"/>
                <w:kern w:val="0"/>
                <w:sz w:val="24"/>
                <w:szCs w:val="20"/>
              </w:rPr>
              <w:t>В Конкурсную комиссию</w:t>
            </w:r>
          </w:p>
        </w:tc>
      </w:tr>
    </w:tbl>
    <w:p>
      <w:pPr>
        <w:pStyle w:val="ListParagraph1"/>
        <w:widowControl w:val="false"/>
        <w:spacing w:before="120" w:after="120"/>
        <w:ind w:left="0" w:right="0" w:firstLine="567"/>
        <w:jc w:val="both"/>
        <w:rPr>
          <w:sz w:val="24"/>
        </w:rPr>
      </w:pPr>
      <w:r>
        <w:rPr>
          <w:sz w:val="24"/>
        </w:rPr>
      </w:r>
    </w:p>
    <w:p>
      <w:pPr>
        <w:pStyle w:val="ListParagraph1"/>
        <w:widowControl w:val="false"/>
        <w:ind w:left="0" w:right="0" w:firstLine="567"/>
        <w:jc w:val="both"/>
        <w:rPr>
          <w:sz w:val="24"/>
        </w:rPr>
      </w:pPr>
      <w:r>
        <w:rPr>
          <w:sz w:val="24"/>
        </w:rPr>
        <w:t>1. Настоящим _________________________ (наименование, юридический адрес,          E-mail, тел/факс), в лице________ действующим на основании _______________________(прилагается) именуемое в дальнейшем «</w:t>
      </w:r>
      <w:r>
        <w:rPr>
          <w:b/>
          <w:sz w:val="24"/>
        </w:rPr>
        <w:t>Заявитель</w:t>
      </w:r>
      <w:r>
        <w:rPr>
          <w:sz w:val="24"/>
        </w:rPr>
        <w:t xml:space="preserve">», представляет Заявку на участие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 в количестве 2-х экземпляров: оригинал и копию, каждый экземпляр на ___ стр. с приложением </w:t>
      </w:r>
      <w:r>
        <w:rPr>
          <w:strike w:val="false"/>
          <w:dstrike w:val="false"/>
          <w:sz w:val="24"/>
        </w:rPr>
        <w:t>копии оригинала Заявки на участие в Конкурсе в электронной форме в формате PDF на электронном носителе.</w:t>
      </w:r>
    </w:p>
    <w:p>
      <w:pPr>
        <w:pStyle w:val="ListParagraph1"/>
        <w:widowControl w:val="false"/>
        <w:ind w:left="0" w:right="0" w:firstLine="567"/>
        <w:jc w:val="both"/>
        <w:rPr>
          <w:sz w:val="24"/>
        </w:rPr>
      </w:pPr>
      <w:r>
        <w:rPr>
          <w:sz w:val="24"/>
        </w:rPr>
        <w:t>2. В связи с представлением Заявки на участие в Конкурсе настоящим Заявитель подтверждает, что:</w:t>
      </w:r>
    </w:p>
    <w:p>
      <w:pPr>
        <w:pStyle w:val="4"/>
        <w:keepNext w:val="false"/>
        <w:widowControl w:val="false"/>
        <w:numPr>
          <w:ilvl w:val="0"/>
          <w:numId w:val="0"/>
        </w:numPr>
        <w:tabs>
          <w:tab w:val="clear" w:pos="708"/>
          <w:tab w:val="left" w:pos="0" w:leader="none"/>
        </w:tabs>
        <w:spacing w:before="0" w:after="0"/>
        <w:ind w:left="0" w:right="0" w:firstLine="567"/>
        <w:jc w:val="both"/>
        <w:rPr>
          <w:b w:val="false"/>
          <w:b w:val="false"/>
          <w:sz w:val="24"/>
        </w:rPr>
      </w:pPr>
      <w:r>
        <w:rPr>
          <w:b w:val="false"/>
          <w:sz w:val="24"/>
        </w:rPr>
        <w:t>2</w:t>
      </w:r>
      <w:r>
        <w:rPr>
          <w:b w:val="false"/>
          <w:sz w:val="24"/>
          <w:shd w:fill="auto" w:val="clear"/>
        </w:rPr>
        <w:t>.1. Оз</w:t>
      </w:r>
      <w:r>
        <w:rPr>
          <w:b w:val="false"/>
          <w:sz w:val="24"/>
        </w:rPr>
        <w:t>накомлен в полном объеме и согласен с положениями Конкурсной документации к открытому конкурсу на право заключения Концессионного соглашения в отношении объекта «Городской парк Победы» муниципального образования город Нижневартовск.</w:t>
      </w:r>
    </w:p>
    <w:p>
      <w:pPr>
        <w:pStyle w:val="Normal"/>
        <w:ind w:left="0" w:right="0" w:firstLine="567"/>
        <w:jc w:val="both"/>
        <w:rPr>
          <w:sz w:val="24"/>
        </w:rPr>
      </w:pPr>
      <w:r>
        <w:rPr>
          <w:sz w:val="24"/>
        </w:rPr>
        <w:t xml:space="preserve">2.2. Согласен участвовать в Конкурсе на условиях, установленных в Конкурсной документации и, в случае допуска к участию в Конкурсе и присвоения статуса Участника Конкурса, представить в Конкурсную комиссию Конкурсное предложение, оформленное в соответствии с требованиями Конкурсной документации. </w:t>
      </w:r>
    </w:p>
    <w:p>
      <w:pPr>
        <w:pStyle w:val="ListParagraph1"/>
        <w:widowControl w:val="false"/>
        <w:ind w:left="0" w:right="0" w:firstLine="567"/>
        <w:jc w:val="both"/>
        <w:rPr>
          <w:sz w:val="24"/>
        </w:rPr>
      </w:pPr>
      <w:r>
        <w:rPr>
          <w:sz w:val="24"/>
        </w:rPr>
        <w:t>2.3. В случае признания победителем Конкурса обязуется в срок, установленный Конкурсной документацией заключить и обеспечить надлежащее исполнение Концессионного соглашения в отношении объекта «Городской парк Победы» муниципального образования город Нижневартовск, а также выполнить иные, связанные с участием в Конкурсе, требования Конкурсной документации.</w:t>
      </w:r>
    </w:p>
    <w:p>
      <w:pPr>
        <w:pStyle w:val="ListParagraph1"/>
        <w:widowControl w:val="false"/>
        <w:ind w:left="0" w:right="0" w:firstLine="567"/>
        <w:jc w:val="both"/>
        <w:rPr>
          <w:sz w:val="24"/>
        </w:rPr>
      </w:pPr>
      <w:r>
        <w:rPr>
          <w:sz w:val="24"/>
        </w:rPr>
        <w:t>2.4. Представляемая Заявка на участие в Конкурсе является добросовестно составленной, предназначенной для подачи на Конкурс.</w:t>
      </w:r>
    </w:p>
    <w:p>
      <w:pPr>
        <w:pStyle w:val="ListParagraph1"/>
        <w:widowControl w:val="false"/>
        <w:ind w:left="0" w:right="0" w:firstLine="567"/>
        <w:jc w:val="both"/>
        <w:rPr>
          <w:sz w:val="24"/>
        </w:rPr>
      </w:pPr>
      <w:r>
        <w:rPr>
          <w:sz w:val="24"/>
        </w:rPr>
        <w:t>2.5. Ни Заявитель, ни какой-либо сотрудник, представитель, участник (учредитель) Заявителя:</w:t>
      </w:r>
    </w:p>
    <w:p>
      <w:pPr>
        <w:pStyle w:val="4"/>
        <w:keepNext w:val="false"/>
        <w:widowControl w:val="false"/>
        <w:numPr>
          <w:ilvl w:val="0"/>
          <w:numId w:val="0"/>
        </w:numPr>
        <w:tabs>
          <w:tab w:val="clear" w:pos="708"/>
          <w:tab w:val="left" w:pos="0" w:leader="none"/>
        </w:tabs>
        <w:spacing w:before="0" w:after="0"/>
        <w:ind w:left="0" w:right="0" w:firstLine="567"/>
        <w:jc w:val="both"/>
        <w:rPr>
          <w:b w:val="false"/>
          <w:b w:val="false"/>
          <w:sz w:val="24"/>
        </w:rPr>
      </w:pPr>
      <w:r>
        <w:rPr>
          <w:b w:val="false"/>
          <w:sz w:val="24"/>
        </w:rPr>
        <w:t>- не информировали какое-либо иное лицо об условиях представляемой Заявки на участие в Конкурсе, кроме случаев, когда раскрытие такой информации в режиме конфиденциальности необходимо для подготовки Заявки на участие в Конкурсе, для получения страховок, гарантий выполнения соглашения и (или) контрактных гарантий или профессиональных консультаций, которые требуются для подготовки Заявки на участие в Конкурсе;</w:t>
      </w:r>
    </w:p>
    <w:p>
      <w:pPr>
        <w:pStyle w:val="4"/>
        <w:keepNext w:val="false"/>
        <w:widowControl w:val="false"/>
        <w:numPr>
          <w:ilvl w:val="0"/>
          <w:numId w:val="0"/>
        </w:numPr>
        <w:tabs>
          <w:tab w:val="clear" w:pos="708"/>
          <w:tab w:val="left" w:pos="0" w:leader="none"/>
        </w:tabs>
        <w:spacing w:before="0" w:after="0"/>
        <w:ind w:left="0" w:right="0" w:firstLine="567"/>
        <w:jc w:val="both"/>
        <w:rPr>
          <w:b w:val="false"/>
          <w:b w:val="false"/>
          <w:sz w:val="24"/>
        </w:rPr>
      </w:pPr>
      <w:r>
        <w:rPr>
          <w:b w:val="false"/>
          <w:sz w:val="24"/>
        </w:rPr>
        <w:t>- не предлагали или не договаривались о выплате какой-либо денежной суммы или встречного удовлетворения прямо или косвенно какому-либо лицу за совершение или организацию совершения в отношении какой-либо иной Заявки на участие в Конкурсе какого-либо действия или бездействия.</w:t>
      </w:r>
    </w:p>
    <w:p>
      <w:pPr>
        <w:pStyle w:val="Normal"/>
        <w:ind w:left="0" w:right="0" w:firstLine="567"/>
        <w:jc w:val="both"/>
        <w:rPr>
          <w:sz w:val="24"/>
        </w:rPr>
      </w:pPr>
      <w:r>
        <w:rPr>
          <w:sz w:val="24"/>
        </w:rPr>
        <w:t>3. Заявитель подтверждает право Организатора Конкурса, не противоречащее требованиям формирования равных для всех участников Конкурса условий, запрашивать у Заявителя, в уполномоченных органах власти и у упомянутых в Заявке лиц информацию, уточняющую представленные в ней сведения.</w:t>
      </w:r>
    </w:p>
    <w:p>
      <w:pPr>
        <w:pStyle w:val="Normal"/>
        <w:widowControl w:val="false"/>
        <w:ind w:left="0" w:right="0" w:firstLine="567"/>
        <w:jc w:val="both"/>
        <w:rPr>
          <w:sz w:val="24"/>
        </w:rPr>
      </w:pPr>
      <w:r>
        <w:rPr>
          <w:sz w:val="24"/>
        </w:rPr>
        <w:t>4. Заявитель при подготовке и представлении настоящей Заявки на участие в Конкурсе подтверждает:</w:t>
      </w:r>
    </w:p>
    <w:p>
      <w:pPr>
        <w:pStyle w:val="Normal"/>
        <w:widowControl w:val="false"/>
        <w:ind w:left="0" w:right="0" w:firstLine="567"/>
        <w:jc w:val="both"/>
        <w:rPr>
          <w:sz w:val="24"/>
        </w:rPr>
      </w:pPr>
      <w:r>
        <w:rPr>
          <w:sz w:val="24"/>
        </w:rPr>
        <w:t>- достоверность и полноту всей информации и документации, представленных в составе Заявки на участие в Конкурсе, включая приложения;</w:t>
      </w:r>
    </w:p>
    <w:p>
      <w:pPr>
        <w:pStyle w:val="Normal"/>
        <w:widowControl w:val="false"/>
        <w:ind w:left="0" w:right="0" w:firstLine="567"/>
        <w:jc w:val="both"/>
        <w:rPr>
          <w:sz w:val="24"/>
        </w:rPr>
      </w:pPr>
      <w:r>
        <w:rPr>
          <w:sz w:val="24"/>
        </w:rPr>
        <w:t>- отсутствие в течение 5 (пяти) лет, предшествующих подаче Заявки на участие в Конкурсе процедуры банкротства и непроведение процедуры ликвидации;</w:t>
      </w:r>
    </w:p>
    <w:p>
      <w:pPr>
        <w:pStyle w:val="Normal"/>
        <w:widowControl w:val="false"/>
        <w:ind w:left="0" w:right="0" w:firstLine="567"/>
        <w:jc w:val="both"/>
        <w:rPr>
          <w:sz w:val="24"/>
        </w:rPr>
      </w:pPr>
      <w:r>
        <w:rPr>
          <w:sz w:val="24"/>
        </w:rPr>
        <w:t>- отсутствие обстоятельств, препятствующих участию в Конкурсе, в том числе, отсутствие мер, направленных на приостановление деятельности в порядке, предусмотренном законодательством Российской Федерации на день подачи Заявки на участие в Конкурсе, ограничений прав на участие в Конкурсе в силу закона, договора или судебного акта;</w:t>
      </w:r>
    </w:p>
    <w:p>
      <w:pPr>
        <w:pStyle w:val="Normal"/>
        <w:widowControl w:val="false"/>
        <w:ind w:left="0" w:right="0" w:firstLine="567"/>
        <w:jc w:val="both"/>
        <w:rPr>
          <w:sz w:val="24"/>
        </w:rPr>
      </w:pPr>
      <w:r>
        <w:rPr>
          <w:sz w:val="24"/>
        </w:rPr>
        <w:t>- отсутствие сведений о Заявителе и лицах, указанных в Заявке,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предусмотренном Федеральным законом от 18.07.2011 № 223-ФЗ «О закупках товаров, работ, услуг отдельными видами юридических лиц»;</w:t>
      </w:r>
    </w:p>
    <w:p>
      <w:pPr>
        <w:pStyle w:val="Normal"/>
        <w:widowControl w:val="false"/>
        <w:ind w:left="0" w:right="0" w:firstLine="567"/>
        <w:jc w:val="both"/>
        <w:rPr>
          <w:sz w:val="24"/>
        </w:rPr>
      </w:pPr>
      <w:r>
        <w:rPr>
          <w:sz w:val="24"/>
        </w:rPr>
        <w:t>- неучастие в том числе в качестве консультанта в разработке Конкурсной документации, как в отношении непосредственно Заявителя, так и в отношении всех лиц, указанных в Заявке;</w:t>
      </w:r>
    </w:p>
    <w:p>
      <w:pPr>
        <w:pStyle w:val="Normal"/>
        <w:widowControl w:val="false"/>
        <w:ind w:left="0" w:right="0" w:firstLine="567"/>
        <w:jc w:val="both"/>
        <w:rPr>
          <w:sz w:val="24"/>
        </w:rPr>
      </w:pPr>
      <w:r>
        <w:rPr>
          <w:sz w:val="24"/>
        </w:rPr>
        <w:t>- отсутствие задолженности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pPr>
        <w:pStyle w:val="Normal"/>
        <w:widowControl w:val="false"/>
        <w:ind w:left="0" w:right="0" w:firstLine="567"/>
        <w:jc w:val="both"/>
        <w:rPr>
          <w:sz w:val="24"/>
        </w:rPr>
      </w:pPr>
      <w:r>
        <w:rPr>
          <w:sz w:val="24"/>
        </w:rPr>
        <w:t>- отсутствие у Заявителя и лиц, указанных в Заявке, задолженности по заработной плате и выплате прочих платежей работникам за прошедший календарный год в размере, превышающем 25 (двадцать пять) процентов стоимости активов соответствующего лица по данным заверенной аудитором бухгалтерской отчетности за последний завершенный отчетный период;</w:t>
      </w:r>
    </w:p>
    <w:p>
      <w:pPr>
        <w:pStyle w:val="Normal"/>
        <w:widowControl w:val="false"/>
        <w:ind w:left="0" w:right="0" w:firstLine="567"/>
        <w:jc w:val="both"/>
        <w:rPr>
          <w:sz w:val="24"/>
        </w:rPr>
      </w:pPr>
      <w:r>
        <w:rPr>
          <w:sz w:val="24"/>
        </w:rPr>
        <w:t>- отсутствие существенных негативных изменений финансового положения Заявителя с момента подачи последних финансовых отчётов, прошедших аудиторскую проверку и представленных в составе Заявки на участие в Конкурсе;</w:t>
      </w:r>
    </w:p>
    <w:p>
      <w:pPr>
        <w:pStyle w:val="Normal"/>
        <w:widowControl w:val="false"/>
        <w:ind w:left="0" w:right="0" w:firstLine="567"/>
        <w:jc w:val="both"/>
        <w:rPr>
          <w:sz w:val="24"/>
        </w:rPr>
      </w:pPr>
      <w:r>
        <w:rPr>
          <w:sz w:val="24"/>
        </w:rPr>
        <w:t>- согласие на обработку персональных данных в соответствии со ст. 9 Федерального закона от 27.07.2006 N 152-ФЗ «О персональных данных».</w:t>
      </w:r>
    </w:p>
    <w:p>
      <w:pPr>
        <w:pStyle w:val="Normal"/>
        <w:widowControl w:val="false"/>
        <w:ind w:left="0" w:right="0" w:firstLine="567"/>
        <w:jc w:val="both"/>
        <w:rPr>
          <w:sz w:val="24"/>
        </w:rPr>
      </w:pPr>
      <w:r>
        <w:rPr>
          <w:sz w:val="24"/>
        </w:rPr>
      </w:r>
    </w:p>
    <w:p>
      <w:pPr>
        <w:pStyle w:val="Normal"/>
        <w:widowControl w:val="false"/>
        <w:spacing w:before="120" w:after="120"/>
        <w:ind w:left="0" w:right="0" w:firstLine="567"/>
        <w:jc w:val="both"/>
        <w:rPr>
          <w:sz w:val="24"/>
        </w:rPr>
      </w:pPr>
      <w:r>
        <w:rPr>
          <w:sz w:val="24"/>
        </w:rPr>
        <w:t>______________</w:t>
        <w:tab/>
        <w:tab/>
        <w:tab/>
        <w:tab/>
        <w:t xml:space="preserve">      ________________________________</w:t>
      </w:r>
    </w:p>
    <w:p>
      <w:pPr>
        <w:pStyle w:val="Normal"/>
        <w:widowControl w:val="false"/>
        <w:spacing w:before="120" w:after="120"/>
        <w:ind w:left="0" w:right="0" w:firstLine="567"/>
        <w:jc w:val="both"/>
        <w:rPr>
          <w:sz w:val="24"/>
        </w:rPr>
      </w:pPr>
      <w:r>
        <w:rPr>
          <w:sz w:val="24"/>
        </w:rPr>
        <w:t xml:space="preserve">    </w:t>
      </w:r>
      <w:r>
        <w:rPr>
          <w:sz w:val="24"/>
        </w:rPr>
        <w:t>(Подпись)</w:t>
        <w:tab/>
        <w:tab/>
        <w:tab/>
        <w:tab/>
        <w:tab/>
        <w:tab/>
        <w:t>(должность, ФИО представителя)</w:t>
      </w:r>
    </w:p>
    <w:p>
      <w:pPr>
        <w:pStyle w:val="Normal"/>
        <w:widowControl w:val="false"/>
        <w:spacing w:before="120" w:after="120"/>
        <w:ind w:left="0" w:right="0" w:firstLine="567"/>
        <w:rPr>
          <w:sz w:val="24"/>
        </w:rPr>
      </w:pPr>
      <w:r>
        <w:rPr>
          <w:sz w:val="24"/>
        </w:rPr>
      </w:r>
    </w:p>
    <w:p>
      <w:pPr>
        <w:pStyle w:val="Normal"/>
        <w:widowControl w:val="false"/>
        <w:spacing w:before="120" w:after="120"/>
        <w:ind w:left="0" w:right="0" w:firstLine="567"/>
        <w:rPr>
          <w:sz w:val="24"/>
        </w:rPr>
      </w:pPr>
      <w:r>
        <w:rPr>
          <w:sz w:val="24"/>
        </w:rPr>
        <w:t>М.П.</w:t>
        <w:tab/>
        <w:tab/>
        <w:tab/>
        <w:tab/>
        <w:tab/>
        <w:tab/>
        <w:tab/>
        <w:tab/>
        <w:t xml:space="preserve">      «___» __________ 20__ г.</w:t>
      </w:r>
    </w:p>
    <w:p>
      <w:pPr>
        <w:pStyle w:val="Normal"/>
        <w:widowControl w:val="false"/>
        <w:ind w:left="0" w:right="0" w:firstLine="567"/>
        <w:jc w:val="both"/>
        <w:rPr>
          <w:sz w:val="24"/>
        </w:rPr>
      </w:pPr>
      <w:r>
        <w:rPr>
          <w:sz w:val="24"/>
        </w:rPr>
      </w:r>
      <w:r>
        <w:br w:type="page"/>
      </w:r>
    </w:p>
    <w:p>
      <w:pPr>
        <w:pStyle w:val="Normal"/>
        <w:widowControl w:val="false"/>
        <w:ind w:left="0" w:right="0" w:firstLine="567"/>
        <w:jc w:val="right"/>
        <w:rPr>
          <w:sz w:val="24"/>
        </w:rPr>
      </w:pPr>
      <w:r>
        <w:rPr>
          <w:sz w:val="24"/>
        </w:rPr>
        <w:t>Приложение 3</w:t>
      </w:r>
    </w:p>
    <w:p>
      <w:pPr>
        <w:pStyle w:val="Normal"/>
        <w:widowControl w:val="false"/>
        <w:ind w:left="0" w:right="0" w:firstLine="567"/>
        <w:jc w:val="right"/>
        <w:rPr>
          <w:sz w:val="24"/>
        </w:rPr>
      </w:pPr>
      <w:r>
        <w:rPr>
          <w:sz w:val="24"/>
        </w:rPr>
        <w:t xml:space="preserve">к части II Конкурсной документации </w:t>
      </w:r>
    </w:p>
    <w:p>
      <w:pPr>
        <w:pStyle w:val="Normal"/>
        <w:widowControl w:val="false"/>
        <w:ind w:left="0" w:right="0" w:firstLine="567"/>
        <w:jc w:val="both"/>
        <w:rPr>
          <w:sz w:val="24"/>
        </w:rPr>
      </w:pPr>
      <w:r>
        <w:rPr>
          <w:sz w:val="24"/>
        </w:rPr>
      </w:r>
    </w:p>
    <w:p>
      <w:pPr>
        <w:pStyle w:val="Normal"/>
        <w:widowControl w:val="false"/>
        <w:ind w:left="0" w:right="0" w:firstLine="567"/>
        <w:jc w:val="center"/>
        <w:rPr>
          <w:color w:val="000000"/>
          <w:sz w:val="24"/>
        </w:rPr>
      </w:pPr>
      <w:r>
        <w:rPr>
          <w:color w:val="000000"/>
          <w:sz w:val="24"/>
        </w:rPr>
        <w:t>Рекомендуемая форма Анкеты Заявителя</w:t>
      </w:r>
    </w:p>
    <w:p>
      <w:pPr>
        <w:pStyle w:val="Normal"/>
        <w:widowControl w:val="false"/>
        <w:ind w:left="0" w:right="0" w:firstLine="567"/>
        <w:jc w:val="center"/>
        <w:rPr>
          <w:color w:val="000000"/>
          <w:sz w:val="24"/>
        </w:rPr>
      </w:pPr>
      <w:r>
        <w:rPr>
          <w:color w:val="000000"/>
          <w:sz w:val="24"/>
        </w:rPr>
      </w:r>
    </w:p>
    <w:p>
      <w:pPr>
        <w:pStyle w:val="Normal"/>
        <w:widowControl w:val="false"/>
        <w:ind w:left="0" w:right="0" w:firstLine="567"/>
        <w:jc w:val="center"/>
        <w:rPr>
          <w:b/>
          <w:b/>
          <w:color w:val="000000"/>
          <w:sz w:val="24"/>
        </w:rPr>
      </w:pPr>
      <w:r>
        <w:rPr>
          <w:b/>
          <w:color w:val="000000"/>
          <w:sz w:val="24"/>
        </w:rPr>
        <w:t>АНКЕТА Заявителя</w:t>
      </w:r>
    </w:p>
    <w:p>
      <w:pPr>
        <w:pStyle w:val="Normal"/>
        <w:widowControl w:val="false"/>
        <w:ind w:left="0" w:right="0" w:firstLine="567"/>
        <w:jc w:val="center"/>
        <w:rPr>
          <w:b/>
          <w:b/>
          <w:color w:val="000000"/>
          <w:sz w:val="24"/>
        </w:rPr>
      </w:pPr>
      <w:r>
        <w:rPr>
          <w:b/>
          <w:color w:val="000000"/>
          <w:sz w:val="24"/>
        </w:rPr>
      </w:r>
    </w:p>
    <w:p>
      <w:pPr>
        <w:pStyle w:val="ListParagraph1"/>
        <w:widowControl w:val="false"/>
        <w:ind w:left="0" w:right="0" w:firstLine="567"/>
        <w:jc w:val="both"/>
        <w:rPr>
          <w:sz w:val="24"/>
        </w:rPr>
      </w:pPr>
      <w:r>
        <w:rPr>
          <w:sz w:val="24"/>
        </w:rPr>
        <w:t xml:space="preserve">Заявитель настоящим сообщает о себе следующие сведения: </w:t>
      </w:r>
    </w:p>
    <w:p>
      <w:pPr>
        <w:pStyle w:val="ListParagraph1"/>
        <w:widowControl w:val="false"/>
        <w:ind w:left="0" w:right="0" w:firstLine="567"/>
        <w:jc w:val="both"/>
        <w:rPr>
          <w:sz w:val="24"/>
        </w:rPr>
      </w:pPr>
      <w:r>
        <w:rPr>
          <w:sz w:val="24"/>
        </w:rPr>
        <w:t>1. Полное и сокращенное фирменные наименования организации, организационно-правовая форма (на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 или фамилия, имя, отчество, паспортные данные Заявителя – физического лица ____________________________________________.</w:t>
      </w:r>
    </w:p>
    <w:p>
      <w:pPr>
        <w:pStyle w:val="ListParagraph1"/>
        <w:widowControl w:val="false"/>
        <w:ind w:left="0" w:right="0" w:firstLine="567"/>
        <w:jc w:val="both"/>
        <w:rPr>
          <w:sz w:val="24"/>
        </w:rPr>
      </w:pPr>
      <w:r>
        <w:rPr>
          <w:sz w:val="24"/>
        </w:rPr>
        <w:t>Предыдущие полные и сокращенные наименования организации с указанием даты переименования и подтверждением правопреемственности.</w:t>
      </w:r>
    </w:p>
    <w:p>
      <w:pPr>
        <w:pStyle w:val="ListParagraph1"/>
        <w:widowControl w:val="false"/>
        <w:ind w:left="0" w:right="0" w:firstLine="567"/>
        <w:rPr>
          <w:sz w:val="24"/>
        </w:rPr>
      </w:pPr>
      <w:r>
        <w:rPr>
          <w:sz w:val="24"/>
        </w:rPr>
        <w:t>2. Местонахождение и почтовый адрес (для юридического лица) / место жительства (для физического лица) ____________________________________________.</w:t>
      </w:r>
    </w:p>
    <w:p>
      <w:pPr>
        <w:pStyle w:val="Normal"/>
        <w:widowControl w:val="false"/>
        <w:ind w:left="0" w:right="0" w:firstLine="567"/>
        <w:rPr>
          <w:sz w:val="24"/>
        </w:rPr>
      </w:pPr>
      <w:r>
        <w:rPr>
          <w:sz w:val="24"/>
        </w:rPr>
        <w:t>Телефон (факс) (с указанием кода страны и города): _____________________.</w:t>
      </w:r>
    </w:p>
    <w:p>
      <w:pPr>
        <w:pStyle w:val="Normal"/>
        <w:widowControl w:val="false"/>
        <w:ind w:left="0" w:right="0" w:firstLine="567"/>
        <w:rPr>
          <w:sz w:val="24"/>
        </w:rPr>
      </w:pPr>
      <w:r>
        <w:rPr>
          <w:sz w:val="24"/>
        </w:rPr>
        <w:t>Адрес электронной почты: ___________________________________________.</w:t>
      </w:r>
    </w:p>
    <w:p>
      <w:pPr>
        <w:pStyle w:val="ListParagraph1"/>
        <w:widowControl w:val="false"/>
        <w:numPr>
          <w:ilvl w:val="0"/>
          <w:numId w:val="6"/>
        </w:numPr>
        <w:ind w:left="501" w:right="0" w:hanging="501"/>
        <w:rPr>
          <w:sz w:val="24"/>
        </w:rPr>
      </w:pPr>
      <w:r>
        <w:rPr>
          <w:sz w:val="24"/>
        </w:rPr>
        <w:t>Регистрационные данные Заявителя:</w:t>
      </w:r>
    </w:p>
    <w:p>
      <w:pPr>
        <w:pStyle w:val="ListParagraph1"/>
        <w:widowControl w:val="false"/>
        <w:ind w:left="0" w:right="0" w:firstLine="567"/>
        <w:jc w:val="both"/>
        <w:rPr>
          <w:sz w:val="24"/>
        </w:rPr>
      </w:pPr>
      <w:r>
        <w:rPr>
          <w:sz w:val="24"/>
        </w:rPr>
        <w:t xml:space="preserve">Дата, место и орган регистрации (на основании свидетельства о государственной регистрации), учредители (перечислить наименования и организационно-правовую форму всех учредителей, доля которых в уставном капитале превышает 10 %) и доли их участия (для акционерных обществ – выписка из реестра акционеров отдельным документом), срок деятельности организации (с учетом правопреемственности), размер уставного капитала, номер и почтовый адрес Инспекции Федеральной налоговой службы, в которой Заявитель зарегистрирован в качестве налогоплательщика), идентификационный номер налогоплательщика _____________, КПП _____________, ОГРН ___________, ОКПО </w:t>
      </w:r>
      <w:r>
        <w:rPr>
          <w:sz w:val="12"/>
        </w:rPr>
        <w:t>__________________</w:t>
      </w:r>
    </w:p>
    <w:p>
      <w:pPr>
        <w:pStyle w:val="ListParagraph1"/>
        <w:widowControl w:val="false"/>
        <w:ind w:left="0" w:right="0" w:firstLine="567"/>
        <w:jc w:val="both"/>
        <w:rPr>
          <w:sz w:val="24"/>
        </w:rPr>
      </w:pPr>
      <w:r>
        <w:rPr>
          <w:sz w:val="24"/>
        </w:rPr>
        <w:t>4. Банковские реквизиты (</w:t>
      </w:r>
      <w:r>
        <w:rPr>
          <w:i/>
          <w:sz w:val="24"/>
        </w:rPr>
        <w:t>может быть несколько</w:t>
      </w:r>
      <w:r>
        <w:rPr>
          <w:sz w:val="24"/>
        </w:rPr>
        <w:t>): наименование банка, адрес местонахождения банка, ИНН банка, БИК, КПП, расчетный счет (лицевой счет), корреспондентский счет и т.д. ___________________________________________________.</w:t>
      </w:r>
    </w:p>
    <w:p>
      <w:pPr>
        <w:pStyle w:val="ListParagraph1"/>
        <w:widowControl w:val="false"/>
        <w:ind w:left="0" w:right="0" w:firstLine="567"/>
        <w:jc w:val="both"/>
        <w:rPr>
          <w:sz w:val="24"/>
        </w:rPr>
      </w:pPr>
      <w:r>
        <w:rPr>
          <w:sz w:val="24"/>
        </w:rPr>
        <w:t>5. Сведения о выданных Заявителю допусках, разрешениях (лицензиях), необходимых для выполнения обязательств по Концессионному соглашению (указывается вид деятельности, реквизиты допусков).</w:t>
      </w:r>
    </w:p>
    <w:p>
      <w:pPr>
        <w:pStyle w:val="ListParagraph1"/>
        <w:widowControl w:val="false"/>
        <w:ind w:left="0" w:right="0" w:firstLine="567"/>
        <w:jc w:val="both"/>
        <w:rPr>
          <w:sz w:val="24"/>
        </w:rPr>
      </w:pPr>
      <w:r>
        <w:rPr>
          <w:sz w:val="24"/>
        </w:rPr>
        <w:t>6. Сведения о дочерних и зависимых предприятиях (о лицах, входящих с Заявителем в одну группу лиц), в том числе об аффилированных лицах.</w:t>
      </w:r>
    </w:p>
    <w:p>
      <w:pPr>
        <w:pStyle w:val="ListParagraph1"/>
        <w:widowControl w:val="false"/>
        <w:ind w:left="0" w:right="0" w:firstLine="567"/>
        <w:jc w:val="both"/>
        <w:rPr>
          <w:sz w:val="24"/>
        </w:rPr>
      </w:pPr>
      <w:r>
        <w:rPr>
          <w:sz w:val="24"/>
        </w:rPr>
        <w:t>7. Для оперативного уведомления Заявителя по вопросам организационного характера и взаимодействия с Концедентом Заявителем уполномочен(а) ____________________________________________________________________________ (Ф.И.О. и контактная информация уполномоченного лица).</w:t>
      </w:r>
    </w:p>
    <w:p>
      <w:pPr>
        <w:pStyle w:val="Normal"/>
        <w:widowControl w:val="false"/>
        <w:ind w:left="0" w:right="0" w:firstLine="567"/>
        <w:jc w:val="both"/>
        <w:rPr>
          <w:sz w:val="24"/>
        </w:rPr>
      </w:pPr>
      <w:r>
        <w:rPr>
          <w:sz w:val="24"/>
        </w:rPr>
        <w:t>Заявитель</w:t>
      </w:r>
    </w:p>
    <w:p>
      <w:pPr>
        <w:pStyle w:val="Normal"/>
        <w:widowControl w:val="false"/>
        <w:ind w:left="0" w:right="0" w:firstLine="567"/>
        <w:jc w:val="both"/>
        <w:rPr>
          <w:sz w:val="24"/>
        </w:rPr>
      </w:pPr>
      <w:r>
        <w:rPr>
          <w:sz w:val="24"/>
        </w:rPr>
        <w:t>________________________________________</w:t>
      </w:r>
    </w:p>
    <w:p>
      <w:pPr>
        <w:pStyle w:val="Normal"/>
        <w:widowControl w:val="false"/>
        <w:ind w:left="0" w:right="0" w:firstLine="567"/>
        <w:jc w:val="both"/>
        <w:rPr>
          <w:sz w:val="24"/>
        </w:rPr>
      </w:pPr>
      <w:r>
        <w:rPr>
          <w:sz w:val="24"/>
        </w:rPr>
        <w:t>(наименование Заявителя)</w:t>
      </w:r>
    </w:p>
    <w:p>
      <w:pPr>
        <w:pStyle w:val="Normal"/>
        <w:widowControl w:val="false"/>
        <w:ind w:left="0" w:right="0" w:firstLine="567"/>
        <w:jc w:val="both"/>
        <w:rPr>
          <w:sz w:val="24"/>
        </w:rPr>
      </w:pPr>
      <w:r>
        <w:rPr>
          <w:sz w:val="24"/>
        </w:rPr>
        <w:t>______________</w:t>
        <w:tab/>
        <w:tab/>
        <w:tab/>
        <w:t xml:space="preserve">                  _________________________________</w:t>
      </w:r>
    </w:p>
    <w:p>
      <w:pPr>
        <w:pStyle w:val="Normal"/>
        <w:widowControl w:val="false"/>
        <w:ind w:left="0" w:right="0" w:firstLine="567"/>
        <w:jc w:val="both"/>
        <w:rPr>
          <w:sz w:val="24"/>
        </w:rPr>
      </w:pPr>
      <w:r>
        <w:rPr>
          <w:sz w:val="24"/>
        </w:rPr>
        <w:t xml:space="preserve">     </w:t>
      </w:r>
      <w:r>
        <w:rPr>
          <w:sz w:val="24"/>
        </w:rPr>
        <w:t>(Подпись)</w:t>
        <w:tab/>
        <w:tab/>
        <w:tab/>
        <w:tab/>
        <w:tab/>
        <w:tab/>
        <w:t xml:space="preserve"> (должность, ФИО представителя)</w:t>
      </w:r>
    </w:p>
    <w:p>
      <w:pPr>
        <w:pStyle w:val="Normal"/>
        <w:widowControl w:val="false"/>
        <w:ind w:left="0" w:right="0" w:firstLine="567"/>
        <w:jc w:val="both"/>
        <w:rPr>
          <w:sz w:val="24"/>
        </w:rPr>
      </w:pPr>
      <w:r>
        <w:rPr>
          <w:sz w:val="24"/>
        </w:rPr>
      </w:r>
    </w:p>
    <w:p>
      <w:pPr>
        <w:pStyle w:val="Normal"/>
        <w:widowControl w:val="false"/>
        <w:ind w:left="0" w:right="0" w:firstLine="567"/>
        <w:jc w:val="right"/>
        <w:rPr>
          <w:sz w:val="24"/>
        </w:rPr>
      </w:pPr>
      <w:r>
        <w:rPr>
          <w:sz w:val="24"/>
        </w:rPr>
        <w:t>М.П.</w:t>
        <w:tab/>
        <w:tab/>
        <w:tab/>
        <w:tab/>
        <w:tab/>
        <w:tab/>
        <w:tab/>
        <w:tab/>
        <w:t xml:space="preserve">«___» __________ 20__ г. </w:t>
      </w:r>
      <w:r>
        <w:br w:type="page"/>
      </w:r>
    </w:p>
    <w:p>
      <w:pPr>
        <w:pStyle w:val="Normal"/>
        <w:widowControl w:val="false"/>
        <w:ind w:left="0" w:right="0" w:firstLine="567"/>
        <w:jc w:val="right"/>
        <w:rPr>
          <w:sz w:val="24"/>
        </w:rPr>
      </w:pPr>
      <w:r>
        <w:rPr>
          <w:sz w:val="24"/>
        </w:rPr>
        <w:t xml:space="preserve">Приложение 4 </w:t>
      </w:r>
    </w:p>
    <w:p>
      <w:pPr>
        <w:pStyle w:val="Normal"/>
        <w:widowControl w:val="false"/>
        <w:ind w:left="0" w:right="0" w:firstLine="567"/>
        <w:jc w:val="right"/>
        <w:rPr>
          <w:sz w:val="24"/>
        </w:rPr>
      </w:pPr>
      <w:r>
        <w:rPr>
          <w:sz w:val="24"/>
        </w:rPr>
        <w:t xml:space="preserve">к части II Конкурсной документации </w:t>
      </w:r>
    </w:p>
    <w:p>
      <w:pPr>
        <w:pStyle w:val="Normal"/>
        <w:widowControl w:val="false"/>
        <w:ind w:left="0" w:right="0" w:firstLine="567"/>
        <w:jc w:val="center"/>
        <w:rPr>
          <w:color w:val="000000"/>
          <w:sz w:val="24"/>
        </w:rPr>
      </w:pPr>
      <w:r>
        <w:rPr>
          <w:color w:val="000000"/>
          <w:sz w:val="24"/>
        </w:rPr>
      </w:r>
    </w:p>
    <w:p>
      <w:pPr>
        <w:pStyle w:val="Normal"/>
        <w:widowControl w:val="false"/>
        <w:ind w:left="0" w:right="0" w:firstLine="567"/>
        <w:jc w:val="both"/>
        <w:rPr>
          <w:color w:val="000000"/>
          <w:sz w:val="24"/>
        </w:rPr>
      </w:pPr>
      <w:r>
        <w:rPr>
          <w:color w:val="000000"/>
          <w:sz w:val="24"/>
        </w:rPr>
        <w:t>Рекомендуемая форма ОПИСИ документов и материалов, составляющих заявку на участие в Конкурсе</w:t>
      </w:r>
    </w:p>
    <w:p>
      <w:pPr>
        <w:pStyle w:val="BodyText21"/>
        <w:ind w:left="0" w:right="0" w:firstLine="567"/>
        <w:rPr/>
      </w:pPr>
      <w:r>
        <w:rPr/>
      </w:r>
    </w:p>
    <w:p>
      <w:pPr>
        <w:pStyle w:val="Normal"/>
        <w:widowControl w:val="false"/>
        <w:ind w:left="0" w:right="0" w:firstLine="567"/>
        <w:jc w:val="center"/>
        <w:rPr>
          <w:b/>
          <w:b/>
          <w:color w:val="000000"/>
          <w:sz w:val="24"/>
        </w:rPr>
      </w:pPr>
      <w:r>
        <w:rPr>
          <w:b/>
          <w:color w:val="000000"/>
          <w:sz w:val="24"/>
        </w:rPr>
        <w:t xml:space="preserve">ОПИСЬ </w:t>
      </w:r>
    </w:p>
    <w:p>
      <w:pPr>
        <w:pStyle w:val="Normal"/>
        <w:widowControl w:val="false"/>
        <w:ind w:left="0" w:right="0" w:firstLine="567"/>
        <w:jc w:val="center"/>
        <w:rPr>
          <w:color w:val="000000"/>
          <w:sz w:val="24"/>
        </w:rPr>
      </w:pPr>
      <w:r>
        <w:rPr>
          <w:color w:val="000000"/>
          <w:sz w:val="24"/>
        </w:rPr>
        <w:t>документов и материалов, представляемых для участия в открытом конкурсе, составляющих Заявку на участие в Конкурсе</w:t>
      </w:r>
    </w:p>
    <w:p>
      <w:pPr>
        <w:pStyle w:val="Normal"/>
        <w:widowControl w:val="false"/>
        <w:ind w:left="0" w:right="0" w:firstLine="567"/>
        <w:jc w:val="center"/>
        <w:rPr>
          <w:color w:val="000000"/>
          <w:sz w:val="24"/>
        </w:rPr>
      </w:pPr>
      <w:r>
        <w:rPr>
          <w:color w:val="000000"/>
          <w:sz w:val="24"/>
        </w:rPr>
      </w:r>
    </w:p>
    <w:p>
      <w:pPr>
        <w:pStyle w:val="Normal"/>
        <w:widowControl w:val="false"/>
        <w:ind w:left="0" w:right="0" w:firstLine="567"/>
        <w:jc w:val="both"/>
        <w:rPr>
          <w:sz w:val="24"/>
        </w:rPr>
      </w:pPr>
      <w:r>
        <w:rPr>
          <w:sz w:val="24"/>
        </w:rPr>
        <w:t>Настоящим _______________________________________ (наименование Заявителя) подтверждает, что для участия в открытом конкурсе на право заключения Концессионного соглашения в отношении объекта «Городской парк Победы» муниципального образования город Нижневартовск, направляются следующие документы:</w:t>
      </w:r>
    </w:p>
    <w:p>
      <w:pPr>
        <w:pStyle w:val="Normal"/>
        <w:widowControl w:val="false"/>
        <w:ind w:left="0" w:right="0" w:firstLine="567"/>
        <w:jc w:val="both"/>
        <w:rPr>
          <w:sz w:val="24"/>
        </w:rPr>
      </w:pPr>
      <w:r>
        <w:rPr>
          <w:sz w:val="24"/>
        </w:rPr>
      </w:r>
    </w:p>
    <w:tbl>
      <w:tblPr>
        <w:tblStyle w:val="Style_3"/>
        <w:tblW w:w="9345" w:type="dxa"/>
        <w:jc w:val="left"/>
        <w:tblInd w:w="0" w:type="dxa"/>
        <w:tblLayout w:type="fixed"/>
        <w:tblCellMar>
          <w:top w:w="0" w:type="dxa"/>
          <w:left w:w="108" w:type="dxa"/>
          <w:bottom w:w="0" w:type="dxa"/>
          <w:right w:w="108" w:type="dxa"/>
        </w:tblCellMar>
      </w:tblPr>
      <w:tblGrid>
        <w:gridCol w:w="1226"/>
        <w:gridCol w:w="6620"/>
        <w:gridCol w:w="1499"/>
      </w:tblGrid>
      <w:tr>
        <w:trPr/>
        <w:tc>
          <w:tcPr>
            <w:tcW w:w="12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b/>
                <w:b/>
                <w:color w:val="000000"/>
                <w:sz w:val="24"/>
              </w:rPr>
            </w:pPr>
            <w:r>
              <w:rPr>
                <w:b/>
                <w:color w:val="000000"/>
                <w:spacing w:val="0"/>
                <w:kern w:val="0"/>
                <w:sz w:val="24"/>
                <w:szCs w:val="20"/>
              </w:rPr>
              <w:t>№</w:t>
            </w:r>
          </w:p>
          <w:p>
            <w:pPr>
              <w:pStyle w:val="Normal"/>
              <w:widowControl w:val="false"/>
              <w:suppressAutoHyphens w:val="true"/>
              <w:spacing w:lineRule="auto" w:line="240" w:before="0" w:after="0"/>
              <w:ind w:left="0" w:right="0" w:firstLine="567"/>
              <w:jc w:val="both"/>
              <w:rPr>
                <w:b/>
                <w:b/>
                <w:color w:val="000000"/>
                <w:sz w:val="24"/>
              </w:rPr>
            </w:pPr>
            <w:r>
              <w:rPr>
                <w:b/>
                <w:color w:val="000000"/>
                <w:spacing w:val="0"/>
                <w:kern w:val="0"/>
                <w:sz w:val="24"/>
                <w:szCs w:val="20"/>
              </w:rPr>
              <w:t>п/п</w:t>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b/>
                <w:b/>
                <w:color w:val="000000"/>
                <w:sz w:val="24"/>
              </w:rPr>
            </w:pPr>
            <w:r>
              <w:rPr>
                <w:b/>
                <w:color w:val="000000"/>
                <w:spacing w:val="0"/>
                <w:kern w:val="0"/>
                <w:sz w:val="24"/>
                <w:szCs w:val="20"/>
              </w:rPr>
              <w:t>Наименование документа</w:t>
            </w:r>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hanging="0"/>
              <w:jc w:val="both"/>
              <w:rPr>
                <w:b/>
                <w:b/>
                <w:color w:val="000000"/>
                <w:sz w:val="24"/>
              </w:rPr>
            </w:pPr>
            <w:r>
              <w:rPr>
                <w:b/>
                <w:color w:val="000000"/>
                <w:spacing w:val="0"/>
                <w:kern w:val="0"/>
                <w:sz w:val="24"/>
                <w:szCs w:val="20"/>
              </w:rPr>
              <w:t>Количество страниц</w:t>
            </w:r>
          </w:p>
        </w:tc>
      </w:tr>
      <w:tr>
        <w:trPr/>
        <w:tc>
          <w:tcPr>
            <w:tcW w:w="12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r>
      <w:tr>
        <w:trPr/>
        <w:tc>
          <w:tcPr>
            <w:tcW w:w="12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r>
      <w:tr>
        <w:trPr/>
        <w:tc>
          <w:tcPr>
            <w:tcW w:w="12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r>
      <w:tr>
        <w:trPr/>
        <w:tc>
          <w:tcPr>
            <w:tcW w:w="122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662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c>
          <w:tcPr>
            <w:tcW w:w="14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left="0" w:right="0" w:firstLine="567"/>
              <w:jc w:val="both"/>
              <w:rPr>
                <w:color w:val="000000"/>
                <w:sz w:val="24"/>
              </w:rPr>
            </w:pPr>
            <w:r>
              <w:rPr>
                <w:color w:val="000000"/>
                <w:sz w:val="24"/>
              </w:rPr>
            </w:r>
          </w:p>
        </w:tc>
      </w:tr>
    </w:tbl>
    <w:p>
      <w:pPr>
        <w:pStyle w:val="Normal"/>
        <w:widowControl w:val="false"/>
        <w:ind w:left="0" w:right="0" w:firstLine="567"/>
        <w:jc w:val="both"/>
        <w:rPr>
          <w:color w:val="000000"/>
          <w:sz w:val="24"/>
        </w:rPr>
      </w:pPr>
      <w:r>
        <w:rPr>
          <w:color w:val="000000"/>
          <w:sz w:val="24"/>
        </w:rPr>
      </w:r>
    </w:p>
    <w:p>
      <w:pPr>
        <w:pStyle w:val="BodyText21"/>
        <w:ind w:left="0" w:right="0" w:firstLine="567"/>
        <w:jc w:val="both"/>
        <w:rPr/>
      </w:pPr>
      <w:r>
        <w:rPr/>
      </w:r>
    </w:p>
    <w:p>
      <w:pPr>
        <w:pStyle w:val="Normal"/>
        <w:widowControl w:val="false"/>
        <w:ind w:left="0" w:right="0" w:firstLine="567"/>
        <w:jc w:val="both"/>
        <w:rPr>
          <w:sz w:val="24"/>
        </w:rPr>
      </w:pPr>
      <w:r>
        <w:rPr>
          <w:sz w:val="24"/>
        </w:rPr>
        <w:t>Заявитель</w:t>
      </w:r>
    </w:p>
    <w:p>
      <w:pPr>
        <w:pStyle w:val="Normal"/>
        <w:widowControl w:val="false"/>
        <w:ind w:left="0" w:right="0" w:firstLine="567"/>
        <w:jc w:val="both"/>
        <w:rPr>
          <w:sz w:val="24"/>
        </w:rPr>
      </w:pPr>
      <w:r>
        <w:rPr>
          <w:sz w:val="24"/>
        </w:rPr>
        <w:t>________________________________________</w:t>
      </w:r>
    </w:p>
    <w:p>
      <w:pPr>
        <w:pStyle w:val="Normal"/>
        <w:widowControl w:val="false"/>
        <w:ind w:left="0" w:right="0" w:firstLine="567"/>
        <w:jc w:val="both"/>
        <w:rPr>
          <w:sz w:val="24"/>
        </w:rPr>
      </w:pPr>
      <w:r>
        <w:rPr>
          <w:sz w:val="24"/>
        </w:rPr>
        <w:t>(наименование Заявителя)</w:t>
      </w:r>
    </w:p>
    <w:p>
      <w:pPr>
        <w:pStyle w:val="Normal"/>
        <w:widowControl w:val="false"/>
        <w:ind w:left="0" w:right="0" w:firstLine="567"/>
        <w:jc w:val="both"/>
        <w:rPr>
          <w:sz w:val="24"/>
        </w:rPr>
      </w:pPr>
      <w:r>
        <w:rPr>
          <w:sz w:val="24"/>
        </w:rPr>
      </w:r>
    </w:p>
    <w:p>
      <w:pPr>
        <w:pStyle w:val="Normal"/>
        <w:widowControl w:val="false"/>
        <w:ind w:left="0" w:right="0" w:firstLine="567"/>
        <w:jc w:val="both"/>
        <w:rPr>
          <w:sz w:val="24"/>
        </w:rPr>
      </w:pPr>
      <w:r>
        <w:rPr>
          <w:sz w:val="24"/>
        </w:rPr>
      </w:r>
    </w:p>
    <w:p>
      <w:pPr>
        <w:pStyle w:val="Normal"/>
        <w:widowControl w:val="false"/>
        <w:ind w:left="0" w:right="0" w:firstLine="567"/>
        <w:jc w:val="both"/>
        <w:rPr>
          <w:sz w:val="24"/>
        </w:rPr>
      </w:pPr>
      <w:r>
        <w:rPr>
          <w:sz w:val="24"/>
        </w:rPr>
        <w:t>______________</w:t>
        <w:tab/>
        <w:tab/>
        <w:tab/>
        <w:t xml:space="preserve">                   _________________________________</w:t>
      </w:r>
    </w:p>
    <w:p>
      <w:pPr>
        <w:pStyle w:val="Normal"/>
        <w:widowControl w:val="false"/>
        <w:ind w:left="0" w:right="0" w:firstLine="567"/>
        <w:jc w:val="both"/>
        <w:rPr>
          <w:sz w:val="24"/>
        </w:rPr>
      </w:pPr>
      <w:r>
        <w:rPr>
          <w:sz w:val="24"/>
        </w:rPr>
        <w:t xml:space="preserve">    </w:t>
      </w:r>
      <w:r>
        <w:rPr>
          <w:sz w:val="24"/>
        </w:rPr>
        <w:t>(Подпись)</w:t>
        <w:tab/>
        <w:tab/>
        <w:tab/>
        <w:tab/>
        <w:tab/>
        <w:tab/>
        <w:t xml:space="preserve"> (должность, ФИО представителя)</w:t>
      </w:r>
    </w:p>
    <w:p>
      <w:pPr>
        <w:pStyle w:val="Normal"/>
        <w:widowControl w:val="false"/>
        <w:ind w:left="0" w:right="0" w:firstLine="567"/>
        <w:rPr>
          <w:sz w:val="24"/>
        </w:rPr>
      </w:pPr>
      <w:r>
        <w:rPr>
          <w:sz w:val="24"/>
        </w:rPr>
      </w:r>
    </w:p>
    <w:p>
      <w:pPr>
        <w:pStyle w:val="Normal"/>
        <w:widowControl w:val="false"/>
        <w:ind w:left="0" w:right="0" w:firstLine="567"/>
        <w:rPr>
          <w:sz w:val="24"/>
        </w:rPr>
      </w:pPr>
      <w:r>
        <w:rPr>
          <w:sz w:val="24"/>
        </w:rPr>
        <w:t>М.П.</w:t>
        <w:tab/>
        <w:tab/>
        <w:tab/>
        <w:tab/>
        <w:tab/>
        <w:tab/>
        <w:tab/>
        <w:tab/>
        <w:t>«___» __________ 20__ г.</w:t>
      </w:r>
    </w:p>
    <w:p>
      <w:pPr>
        <w:pStyle w:val="Normal"/>
        <w:ind w:left="0" w:right="0" w:firstLine="567"/>
        <w:rPr>
          <w:sz w:val="24"/>
        </w:rPr>
      </w:pPr>
      <w:r>
        <w:rPr>
          <w:sz w:val="24"/>
        </w:rPr>
      </w:r>
    </w:p>
    <w:p>
      <w:pPr>
        <w:pStyle w:val="Normal"/>
        <w:widowControl w:val="false"/>
        <w:ind w:left="0" w:right="0" w:firstLine="567"/>
        <w:jc w:val="center"/>
        <w:rPr>
          <w:color w:val="000000"/>
          <w:sz w:val="24"/>
        </w:rPr>
      </w:pPr>
      <w:r>
        <w:rPr>
          <w:color w:val="000000"/>
          <w:sz w:val="24"/>
        </w:rPr>
      </w:r>
    </w:p>
    <w:p>
      <w:pPr>
        <w:pStyle w:val="Normal"/>
        <w:widowControl w:val="false"/>
        <w:ind w:left="0" w:right="0" w:firstLine="567"/>
        <w:jc w:val="center"/>
        <w:rPr>
          <w:color w:val="000000"/>
          <w:sz w:val="24"/>
        </w:rPr>
      </w:pPr>
      <w:r>
        <w:rPr>
          <w:color w:val="000000"/>
          <w:sz w:val="24"/>
        </w:rPr>
      </w:r>
    </w:p>
    <w:p>
      <w:pPr>
        <w:pStyle w:val="Normal"/>
        <w:widowControl w:val="false"/>
        <w:ind w:left="0" w:right="0" w:firstLine="567"/>
        <w:jc w:val="center"/>
        <w:rPr>
          <w:color w:val="000000"/>
          <w:sz w:val="24"/>
        </w:rPr>
      </w:pPr>
      <w:r>
        <w:rPr>
          <w:color w:val="000000"/>
          <w:sz w:val="24"/>
        </w:rPr>
      </w:r>
    </w:p>
    <w:p>
      <w:pPr>
        <w:pStyle w:val="Normal"/>
        <w:widowControl w:val="false"/>
        <w:ind w:left="0" w:right="0" w:firstLine="708"/>
        <w:jc w:val="center"/>
        <w:rPr>
          <w:color w:val="000000"/>
          <w:sz w:val="24"/>
        </w:rPr>
      </w:pPr>
      <w:r>
        <w:rPr/>
      </w:r>
    </w:p>
    <w:sectPr>
      <w:headerReference w:type="default" r:id="rId2"/>
      <w:footerReference w:type="default" r:id="rId3"/>
      <w:type w:val="nextPage"/>
      <w:pgSz w:w="11906" w:h="16838"/>
      <w:pgMar w:left="1701" w:right="850" w:header="709" w:top="1134" w:footer="709" w:bottom="1134"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XO Thames">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jc w:val="right"/>
      <w:rPr/>
    </w:pPr>
    <w:r>
      <w:rPr/>
      <mc:AlternateContent>
        <mc:Choice Requires="wps">
          <w:drawing>
            <wp:anchor behindDoc="1" distT="0" distB="0" distL="0" distR="0" simplePos="0" locked="0" layoutInCell="0" allowOverlap="1" relativeHeight="17">
              <wp:simplePos x="0" y="0"/>
              <wp:positionH relativeFrom="margin">
                <wp:align>right</wp:align>
              </wp:positionH>
              <wp:positionV relativeFrom="paragraph">
                <wp:posOffset>635</wp:posOffset>
              </wp:positionV>
              <wp:extent cx="132715" cy="146050"/>
              <wp:effectExtent l="0" t="0" r="0" b="0"/>
              <wp:wrapSquare wrapText="bothSides"/>
              <wp:docPr id="1" name="Врезка1"/>
              <a:graphic xmlns:a="http://schemas.openxmlformats.org/drawingml/2006/main">
                <a:graphicData uri="http://schemas.microsoft.com/office/word/2010/wordprocessingShape">
                  <wps:wsp>
                    <wps:cNvSpPr/>
                    <wps:spPr>
                      <a:xfrm>
                        <a:off x="0" y="0"/>
                        <a:ext cx="132120" cy="145440"/>
                      </a:xfrm>
                      <a:prstGeom prst="rect">
                        <a:avLst/>
                      </a:prstGeom>
                      <a:noFill/>
                      <a:ln w="0">
                        <a:noFill/>
                      </a:ln>
                    </wps:spPr>
                    <wps:style>
                      <a:lnRef idx="0"/>
                      <a:fillRef idx="0"/>
                      <a:effectRef idx="0"/>
                      <a:fontRef idx="minor"/>
                    </wps:style>
                    <wps:txb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wps:txbx>
                    <wps:bodyPr lIns="0" rIns="0" tIns="0" bIns="0">
                      <a:spAutoFit/>
                    </wps:bodyPr>
                  </wps:wsp>
                </a:graphicData>
              </a:graphic>
            </wp:anchor>
          </w:drawing>
        </mc:Choice>
        <mc:Fallback>
          <w:pict>
            <v:rect id="shape_0" ID="Врезка1" stroked="f" style="position:absolute;margin-left:457.3pt;margin-top:0.05pt;width:10.35pt;height:11.4pt;mso-wrap-style:square;v-text-anchor:top;mso-position-horizontal:right;mso-position-horizontal-relative:margin">
              <v:fill o:detectmouseclick="t" on="false"/>
              <v:stroke color="#3465a4" joinstyle="round" endcap="flat"/>
              <v:textbox>
                <w:txbxContent>
                  <w:p>
                    <w:pPr>
                      <w:pStyle w:val="Normal"/>
                      <w:rPr>
                        <w:color w:val="000000"/>
                      </w:rPr>
                    </w:pPr>
                    <w:r>
                      <w:rPr>
                        <w:color w:val="000000"/>
                      </w:rPr>
                      <w:fldChar w:fldCharType="begin"/>
                    </w:r>
                    <w:r>
                      <w:rPr>
                        <w:color w:val="000000"/>
                      </w:rPr>
                      <w:instrText> PAGE </w:instrText>
                    </w:r>
                    <w:r>
                      <w:rPr>
                        <w:color w:val="000000"/>
                      </w:rPr>
                      <w:fldChar w:fldCharType="separate"/>
                    </w:r>
                    <w:r>
                      <w:rPr>
                        <w:color w:val="000000"/>
                      </w:rPr>
                      <w:t>17</w:t>
                    </w:r>
                    <w:r>
                      <w:rPr>
                        <w:color w:val="000000"/>
                      </w:rPr>
                      <w:fldChar w:fldCharType="end"/>
                    </w:r>
                  </w:p>
                </w:txbxContent>
              </v:textbox>
              <w10:wrap type="square"/>
            </v:rect>
          </w:pict>
        </mc:Fallback>
      </mc:AlternateContent>
    </w:r>
  </w:p>
  <w:p>
    <w:pPr>
      <w:pStyle w:val="Style1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5"/>
      <w:jc w:val="center"/>
      <w:rPr/>
    </w:pPr>
    <w:r>
      <w:rPr/>
    </w:r>
  </w:p>
  <w:p>
    <w:pPr>
      <w:pStyle w:val="Style1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decimal"/>
      <w:lvlText w:val="%1."/>
      <w:lvlJc w:val="left"/>
      <w:pPr>
        <w:tabs>
          <w:tab w:val="num" w:pos="709"/>
        </w:tabs>
        <w:ind w:left="709" w:hanging="709"/>
      </w:pPr>
      <w:rPr>
        <w:sz w:val="24"/>
        <w:i w:val="false"/>
        <w:b w:val="false"/>
        <w:rFonts w:ascii="Times New Roman" w:hAnsi="Times New Roman"/>
      </w:rPr>
    </w:lvl>
    <w:lvl w:ilvl="1">
      <w:start w:val="1"/>
      <w:pStyle w:val="2"/>
      <w:numFmt w:val="decimal"/>
      <w:lvlText w:val="%1.%2"/>
      <w:lvlJc w:val="left"/>
      <w:pPr>
        <w:tabs>
          <w:tab w:val="num" w:pos="709"/>
        </w:tabs>
        <w:ind w:left="709" w:hanging="709"/>
      </w:pPr>
      <w:rPr>
        <w:sz w:val="24"/>
        <w:i w:val="false"/>
        <w:b w:val="false"/>
      </w:rPr>
    </w:lvl>
    <w:lvl w:ilvl="2">
      <w:start w:val="1"/>
      <w:pStyle w:val="3"/>
      <w:numFmt w:val="decimal"/>
      <w:lvlText w:val="%1.%2.%3"/>
      <w:lvlJc w:val="left"/>
      <w:pPr>
        <w:tabs>
          <w:tab w:val="num" w:pos="1418"/>
        </w:tabs>
        <w:ind w:left="1418" w:hanging="850"/>
      </w:pPr>
      <w:rPr>
        <w:sz w:val="24"/>
        <w:i w:val="false"/>
        <w:b w:val="false"/>
      </w:rPr>
    </w:lvl>
    <w:lvl w:ilvl="3">
      <w:start w:val="1"/>
      <w:pStyle w:val="4"/>
      <w:numFmt w:val="upperLetter"/>
      <w:lvlText w:val="(%4)"/>
      <w:lvlJc w:val="left"/>
      <w:pPr>
        <w:tabs>
          <w:tab w:val="num" w:pos="2268"/>
        </w:tabs>
        <w:ind w:left="2268" w:hanging="709"/>
      </w:pPr>
      <w:rPr>
        <w:sz w:val="24"/>
        <w:i w:val="false"/>
        <w:b w:val="false"/>
      </w:rPr>
    </w:lvl>
    <w:lvl w:ilvl="4">
      <w:start w:val="1"/>
      <w:pStyle w:val="5"/>
      <w:numFmt w:val="decimal"/>
      <w:lvlText w:val="(%5)"/>
      <w:lvlJc w:val="left"/>
      <w:pPr>
        <w:tabs>
          <w:tab w:val="num" w:pos="2977"/>
        </w:tabs>
        <w:ind w:left="2977" w:hanging="709"/>
      </w:pPr>
      <w:rPr>
        <w:i w:val="false"/>
        <w:b w:val="false"/>
      </w:rPr>
    </w:lvl>
    <w:lvl w:ilvl="5">
      <w:start w:val="1"/>
      <w:pStyle w:val="6"/>
      <w:numFmt w:val="lowerLetter"/>
      <w:lvlText w:val="(%6)"/>
      <w:lvlJc w:val="left"/>
      <w:pPr>
        <w:tabs>
          <w:tab w:val="num" w:pos="3686"/>
        </w:tabs>
        <w:ind w:left="3686" w:hanging="709"/>
      </w:pPr>
      <w:rPr>
        <w:i w:val="false"/>
        <w:b w:val="false"/>
      </w:rPr>
    </w:lvl>
    <w:lvl w:ilvl="6">
      <w:start w:val="1"/>
      <w:pStyle w:val="7"/>
      <w:numFmt w:val="lowerRoman"/>
      <w:lvlText w:val="(%7)"/>
      <w:lvlJc w:val="left"/>
      <w:pPr>
        <w:tabs>
          <w:tab w:val="num" w:pos="4394"/>
        </w:tabs>
        <w:ind w:left="4394" w:hanging="708"/>
      </w:pPr>
      <w:rPr>
        <w:sz w:val="24"/>
        <w:i w:val="false"/>
        <w:b w:val="false"/>
      </w:r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lvl w:ilvl="0">
      <w:start w:val="4"/>
      <w:numFmt w:val="decimal"/>
      <w:lvlText w:val="%1."/>
      <w:lvlJc w:val="left"/>
      <w:pPr>
        <w:tabs>
          <w:tab w:val="num" w:pos="0"/>
        </w:tabs>
        <w:ind w:left="540" w:hanging="540"/>
      </w:pPr>
    </w:lvl>
    <w:lvl w:ilvl="1">
      <w:start w:val="1"/>
      <w:numFmt w:val="decimal"/>
      <w:lvlText w:val="%1.%2."/>
      <w:lvlJc w:val="left"/>
      <w:pPr>
        <w:tabs>
          <w:tab w:val="num" w:pos="0"/>
        </w:tabs>
        <w:ind w:left="823" w:hanging="540"/>
      </w:pPr>
    </w:lvl>
    <w:lvl w:ilvl="2">
      <w:start w:val="5"/>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4">
    <w:lvl w:ilvl="0">
      <w:start w:val="4"/>
      <w:numFmt w:val="decimal"/>
      <w:lvlText w:val="%1."/>
      <w:lvlJc w:val="left"/>
      <w:pPr>
        <w:tabs>
          <w:tab w:val="num" w:pos="0"/>
        </w:tabs>
        <w:ind w:left="540" w:hanging="540"/>
      </w:pPr>
    </w:lvl>
    <w:lvl w:ilvl="1">
      <w:start w:val="2"/>
      <w:numFmt w:val="decimal"/>
      <w:lvlText w:val="%1.%2."/>
      <w:lvlJc w:val="left"/>
      <w:pPr>
        <w:tabs>
          <w:tab w:val="num" w:pos="0"/>
        </w:tabs>
        <w:ind w:left="823" w:hanging="54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5">
    <w:lvl w:ilvl="0">
      <w:start w:val="4"/>
      <w:numFmt w:val="decimal"/>
      <w:lvlText w:val="%1."/>
      <w:lvlJc w:val="left"/>
      <w:pPr>
        <w:tabs>
          <w:tab w:val="num" w:pos="0"/>
        </w:tabs>
        <w:ind w:left="720" w:hanging="720"/>
      </w:pPr>
    </w:lvl>
    <w:lvl w:ilvl="1">
      <w:start w:val="2"/>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6">
    <w:lvl w:ilvl="0">
      <w:start w:val="3"/>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Droid Sans Devanagari"/>
        <w:color w:val="000000"/>
        <w:lang w:val="ru-RU" w:eastAsia="zh-CN" w:bidi="hi-IN"/>
      </w:rPr>
    </w:rPrDefault>
    <w:pPrDefault>
      <w:pPr>
        <w:suppressAutoHyphens w:val="true"/>
      </w:pPr>
    </w:pPrDefault>
  </w:docDefaults>
  <w:latentStyles w:defLockedState="0" w:defUIPriority="99" w:defSemiHidden="1" w:defUnhideWhenUsed="1" w:defQFormat="0" w:count="26">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1" w:unhideWhenUsed="1" w:qFormat="1"/>
    <w:lsdException w:name="heading 9" w:uiPriority="9" w:semiHidden="1" w:unhideWhenUsed="1" w:qFormat="1"/>
    <w:lsdException w:name="heading 10"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toc 10" w:uiPriority="39" w:semiHidden="0" w:unhideWhenUsed="0" w:qFormat="0"/>
    <w:lsdException w:name="Hyperlink" w:semiHidden="0" w:unhideWhenUsed="0" w:qFormat="0"/>
  </w:latentStyles>
  <w:style w:type="paragraph" w:styleId="Normal" w:default="1">
    <w:name w:val="Normal"/>
    <w:link w:val="Style_17_ch"/>
    <w:uiPriority w:val="0"/>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1">
    <w:name w:val="Heading 1"/>
    <w:basedOn w:val="Style9"/>
    <w:next w:val="Normal"/>
    <w:link w:val="Style_5_ch"/>
    <w:uiPriority w:val="9"/>
    <w:qFormat/>
    <w:pPr>
      <w:keepNext w:val="true"/>
      <w:numPr>
        <w:ilvl w:val="0"/>
        <w:numId w:val="1"/>
      </w:numPr>
      <w:spacing w:before="200" w:after="100"/>
      <w:outlineLvl w:val="0"/>
    </w:pPr>
    <w:rPr>
      <w:b/>
      <w:caps/>
    </w:rPr>
  </w:style>
  <w:style w:type="paragraph" w:styleId="2">
    <w:name w:val="Heading 2"/>
    <w:basedOn w:val="Style9"/>
    <w:next w:val="BodyText21"/>
    <w:link w:val="Style_6_ch"/>
    <w:uiPriority w:val="9"/>
    <w:qFormat/>
    <w:pPr>
      <w:keepNext w:val="true"/>
      <w:numPr>
        <w:ilvl w:val="1"/>
        <w:numId w:val="1"/>
      </w:numPr>
      <w:spacing w:before="200" w:after="100"/>
      <w:outlineLvl w:val="1"/>
    </w:pPr>
    <w:rPr>
      <w:b/>
    </w:rPr>
  </w:style>
  <w:style w:type="paragraph" w:styleId="3">
    <w:name w:val="Heading 3"/>
    <w:basedOn w:val="Style9"/>
    <w:next w:val="BodyText31"/>
    <w:link w:val="Style_9_ch"/>
    <w:uiPriority w:val="9"/>
    <w:qFormat/>
    <w:pPr>
      <w:keepNext w:val="true"/>
      <w:numPr>
        <w:ilvl w:val="2"/>
        <w:numId w:val="1"/>
      </w:numPr>
      <w:spacing w:before="200" w:after="140"/>
      <w:outlineLvl w:val="2"/>
    </w:pPr>
    <w:rPr>
      <w:b/>
    </w:rPr>
  </w:style>
  <w:style w:type="paragraph" w:styleId="4">
    <w:name w:val="Heading 4"/>
    <w:basedOn w:val="Style9"/>
    <w:next w:val="Normal"/>
    <w:link w:val="Style_7_ch"/>
    <w:uiPriority w:val="9"/>
    <w:qFormat/>
    <w:pPr>
      <w:keepNext w:val="true"/>
      <w:numPr>
        <w:ilvl w:val="3"/>
        <w:numId w:val="1"/>
      </w:numPr>
      <w:spacing w:before="200" w:after="100"/>
      <w:outlineLvl w:val="3"/>
    </w:pPr>
    <w:rPr>
      <w:b/>
    </w:rPr>
  </w:style>
  <w:style w:type="paragraph" w:styleId="5">
    <w:name w:val="Heading 5"/>
    <w:basedOn w:val="Style9"/>
    <w:next w:val="Normal"/>
    <w:link w:val="Style_27_ch"/>
    <w:uiPriority w:val="9"/>
    <w:qFormat/>
    <w:pPr>
      <w:keepNext w:val="true"/>
      <w:numPr>
        <w:ilvl w:val="4"/>
        <w:numId w:val="1"/>
      </w:numPr>
      <w:spacing w:before="200" w:after="100"/>
      <w:outlineLvl w:val="4"/>
    </w:pPr>
    <w:rPr>
      <w:b/>
    </w:rPr>
  </w:style>
  <w:style w:type="paragraph" w:styleId="6">
    <w:name w:val="Heading 6"/>
    <w:basedOn w:val="Style9"/>
    <w:next w:val="Normal"/>
    <w:link w:val="Style_41_ch"/>
    <w:uiPriority w:val="9"/>
    <w:qFormat/>
    <w:pPr>
      <w:keepNext w:val="true"/>
      <w:numPr>
        <w:ilvl w:val="5"/>
        <w:numId w:val="1"/>
      </w:numPr>
      <w:spacing w:before="200" w:after="100"/>
      <w:outlineLvl w:val="5"/>
    </w:pPr>
    <w:rPr>
      <w:b/>
    </w:rPr>
  </w:style>
  <w:style w:type="paragraph" w:styleId="7">
    <w:name w:val="Heading 7"/>
    <w:basedOn w:val="Style9"/>
    <w:next w:val="Normal"/>
    <w:link w:val="Style_10_ch"/>
    <w:uiPriority w:val="9"/>
    <w:qFormat/>
    <w:pPr>
      <w:keepNext w:val="true"/>
      <w:numPr>
        <w:ilvl w:val="6"/>
        <w:numId w:val="1"/>
      </w:numPr>
      <w:spacing w:before="200" w:after="140"/>
      <w:outlineLvl w:val="6"/>
    </w:pPr>
    <w:rPr>
      <w:b/>
    </w:rPr>
  </w:style>
  <w:style w:type="character" w:styleId="Contents2">
    <w:name w:val="Contents 2"/>
    <w:link w:val="Style_18"/>
    <w:qFormat/>
    <w:rPr/>
  </w:style>
  <w:style w:type="character" w:styleId="NormalWeb">
    <w:name w:val="Normal (Web)"/>
    <w:link w:val="Style_8"/>
    <w:qFormat/>
    <w:rPr>
      <w:sz w:val="24"/>
    </w:rPr>
  </w:style>
  <w:style w:type="character" w:styleId="Contents4">
    <w:name w:val="Contents 4"/>
    <w:link w:val="Style_19"/>
    <w:qFormat/>
    <w:rPr/>
  </w:style>
  <w:style w:type="character" w:styleId="Heading7">
    <w:name w:val="Heading 7"/>
    <w:basedOn w:val="Textbody"/>
    <w:link w:val="Style_10"/>
    <w:qFormat/>
    <w:rPr>
      <w:b/>
    </w:rPr>
  </w:style>
  <w:style w:type="character" w:styleId="BalloonText">
    <w:name w:val="Balloon Text"/>
    <w:link w:val="Style_20"/>
    <w:qFormat/>
    <w:rPr>
      <w:rFonts w:ascii="Tahoma" w:hAnsi="Tahoma"/>
      <w:sz w:val="16"/>
    </w:rPr>
  </w:style>
  <w:style w:type="character" w:styleId="Contents6">
    <w:name w:val="Contents 6"/>
    <w:link w:val="Style_21"/>
    <w:qFormat/>
    <w:rPr/>
  </w:style>
  <w:style w:type="character" w:styleId="Contents7">
    <w:name w:val="Contents 7"/>
    <w:link w:val="Style_22"/>
    <w:qFormat/>
    <w:rPr/>
  </w:style>
  <w:style w:type="character" w:styleId="Heading3">
    <w:name w:val="Heading 3"/>
    <w:basedOn w:val="Textbody"/>
    <w:link w:val="Style_9"/>
    <w:qFormat/>
    <w:rPr>
      <w:b/>
    </w:rPr>
  </w:style>
  <w:style w:type="character" w:styleId="Textbody">
    <w:name w:val="Text body"/>
    <w:link w:val="Style_4"/>
    <w:qFormat/>
    <w:rPr/>
  </w:style>
  <w:style w:type="character" w:styleId="Annotationreference">
    <w:name w:val="annotation reference"/>
    <w:link w:val="Style_24"/>
    <w:qFormat/>
    <w:rPr>
      <w:sz w:val="16"/>
    </w:rPr>
  </w:style>
  <w:style w:type="character" w:styleId="BodyText3">
    <w:name w:val="Body Text 3"/>
    <w:basedOn w:val="Textbody"/>
    <w:link w:val="Style_11"/>
    <w:qFormat/>
    <w:rPr/>
  </w:style>
  <w:style w:type="character" w:styleId="ListParagraph">
    <w:name w:val="List Paragraph"/>
    <w:link w:val="Style_16"/>
    <w:qFormat/>
    <w:rPr/>
  </w:style>
  <w:style w:type="character" w:styleId="Footer">
    <w:name w:val="Footer"/>
    <w:link w:val="Style_2"/>
    <w:qFormat/>
    <w:rPr/>
  </w:style>
  <w:style w:type="character" w:styleId="Contents3">
    <w:name w:val="Contents 3"/>
    <w:link w:val="Style_25"/>
    <w:qFormat/>
    <w:rPr/>
  </w:style>
  <w:style w:type="character" w:styleId="DefaultParagraphFont">
    <w:name w:val="Default Paragraph Font"/>
    <w:link w:val="Style_26"/>
    <w:qFormat/>
    <w:rPr/>
  </w:style>
  <w:style w:type="character" w:styleId="ConsNormal">
    <w:name w:val="ConsNormal"/>
    <w:link w:val="Style_13"/>
    <w:qFormat/>
    <w:rPr>
      <w:rFonts w:ascii="Arial" w:hAnsi="Arial"/>
    </w:rPr>
  </w:style>
  <w:style w:type="character" w:styleId="Header">
    <w:name w:val="Header"/>
    <w:link w:val="Style_1"/>
    <w:qFormat/>
    <w:rPr/>
  </w:style>
  <w:style w:type="character" w:styleId="Heading5">
    <w:name w:val="Heading 5"/>
    <w:basedOn w:val="Textbody"/>
    <w:link w:val="Style_27"/>
    <w:qFormat/>
    <w:rPr>
      <w:b/>
    </w:rPr>
  </w:style>
  <w:style w:type="character" w:styleId="Heading1">
    <w:name w:val="Heading 1"/>
    <w:basedOn w:val="Textbody"/>
    <w:link w:val="Style_5"/>
    <w:qFormat/>
    <w:rPr>
      <w:b/>
      <w:caps/>
    </w:rPr>
  </w:style>
  <w:style w:type="character" w:styleId="Style7">
    <w:name w:val="Интернет-ссылка"/>
    <w:link w:val="Style_28"/>
    <w:rPr>
      <w:color w:val="0000FF"/>
      <w:u w:val="single"/>
    </w:rPr>
  </w:style>
  <w:style w:type="character" w:styleId="Footnote">
    <w:name w:val="Footnote"/>
    <w:link w:val="Style_29"/>
    <w:qFormat/>
    <w:rPr>
      <w:rFonts w:ascii="XO Thames" w:hAnsi="XO Thames"/>
      <w:sz w:val="22"/>
    </w:rPr>
  </w:style>
  <w:style w:type="character" w:styleId="Contents1">
    <w:name w:val="Contents 1"/>
    <w:link w:val="Style_30"/>
    <w:qFormat/>
    <w:rPr>
      <w:rFonts w:ascii="XO Thames" w:hAnsi="XO Thames"/>
      <w:b/>
    </w:rPr>
  </w:style>
  <w:style w:type="character" w:styleId="HeaderandFooter">
    <w:name w:val="Header and Footer"/>
    <w:link w:val="Style_31"/>
    <w:qFormat/>
    <w:rPr>
      <w:rFonts w:ascii="XO Thames" w:hAnsi="XO Thames"/>
      <w:sz w:val="20"/>
    </w:rPr>
  </w:style>
  <w:style w:type="character" w:styleId="Contents9">
    <w:name w:val="Contents 9"/>
    <w:link w:val="Style_32"/>
    <w:qFormat/>
    <w:rPr/>
  </w:style>
  <w:style w:type="character" w:styleId="BodyTextIndent2">
    <w:name w:val="Body Text Indent 2"/>
    <w:link w:val="Style_12"/>
    <w:qFormat/>
    <w:rPr>
      <w:sz w:val="24"/>
    </w:rPr>
  </w:style>
  <w:style w:type="character" w:styleId="Contents8">
    <w:name w:val="Contents 8"/>
    <w:link w:val="Style_33"/>
    <w:qFormat/>
    <w:rPr/>
  </w:style>
  <w:style w:type="character" w:styleId="21">
    <w:name w:val="Основной текст с отступом 2 Знак"/>
    <w:link w:val="Style_34"/>
    <w:qFormat/>
    <w:rPr>
      <w:rFonts w:ascii="Times New Roman" w:hAnsi="Times New Roman"/>
      <w:sz w:val="20"/>
    </w:rPr>
  </w:style>
  <w:style w:type="character" w:styleId="Contents5">
    <w:name w:val="Contents 5"/>
    <w:link w:val="Style_35"/>
    <w:qFormat/>
    <w:rPr/>
  </w:style>
  <w:style w:type="character" w:styleId="Style21">
    <w:name w:val="Style21"/>
    <w:link w:val="Style_15"/>
    <w:qFormat/>
    <w:rPr>
      <w:sz w:val="24"/>
    </w:rPr>
  </w:style>
  <w:style w:type="character" w:styleId="Subtitle">
    <w:name w:val="Subtitle"/>
    <w:link w:val="Style_36"/>
    <w:qFormat/>
    <w:rPr>
      <w:rFonts w:ascii="XO Thames" w:hAnsi="XO Thames"/>
      <w:i/>
      <w:color w:val="616161"/>
      <w:sz w:val="24"/>
    </w:rPr>
  </w:style>
  <w:style w:type="character" w:styleId="Toc10">
    <w:name w:val="toc 10"/>
    <w:link w:val="Style_37"/>
    <w:qFormat/>
    <w:rPr/>
  </w:style>
  <w:style w:type="character" w:styleId="BodyText2">
    <w:name w:val="Body Text 2"/>
    <w:link w:val="Style_14"/>
    <w:qFormat/>
    <w:rPr/>
  </w:style>
  <w:style w:type="character" w:styleId="Title">
    <w:name w:val="Title"/>
    <w:link w:val="Style_38"/>
    <w:qFormat/>
    <w:rPr>
      <w:rFonts w:ascii="XO Thames" w:hAnsi="XO Thames"/>
      <w:b/>
      <w:sz w:val="52"/>
    </w:rPr>
  </w:style>
  <w:style w:type="character" w:styleId="Heading4">
    <w:name w:val="Heading 4"/>
    <w:basedOn w:val="Textbody"/>
    <w:link w:val="Style_7"/>
    <w:qFormat/>
    <w:rPr>
      <w:b/>
    </w:rPr>
  </w:style>
  <w:style w:type="character" w:styleId="Annotationtext">
    <w:name w:val="annotation text"/>
    <w:link w:val="Style_39"/>
    <w:qFormat/>
    <w:rPr/>
  </w:style>
  <w:style w:type="character" w:styleId="Heading2">
    <w:name w:val="Heading 2"/>
    <w:basedOn w:val="Textbody"/>
    <w:link w:val="Style_6"/>
    <w:qFormat/>
    <w:rPr>
      <w:b/>
    </w:rPr>
  </w:style>
  <w:style w:type="character" w:styleId="Annotationsubject">
    <w:name w:val="annotation subject"/>
    <w:basedOn w:val="Annotationtext"/>
    <w:link w:val="Style_40"/>
    <w:qFormat/>
    <w:rPr>
      <w:b/>
    </w:rPr>
  </w:style>
  <w:style w:type="character" w:styleId="Heading6">
    <w:name w:val="Heading 6"/>
    <w:basedOn w:val="Textbody"/>
    <w:link w:val="Style_41"/>
    <w:qFormat/>
    <w:rPr>
      <w:b/>
    </w:rPr>
  </w:style>
  <w:style w:type="paragraph" w:styleId="Style8">
    <w:name w:val="Заголовок"/>
    <w:basedOn w:val="Normal"/>
    <w:next w:val="Style9"/>
    <w:qFormat/>
    <w:pPr>
      <w:keepNext w:val="true"/>
      <w:spacing w:before="240" w:after="120"/>
    </w:pPr>
    <w:rPr>
      <w:rFonts w:ascii="Liberation Sans" w:hAnsi="Liberation Sans" w:eastAsia="Droid Sans Fallback" w:cs="Droid Sans Devanagari"/>
      <w:sz w:val="28"/>
      <w:szCs w:val="28"/>
    </w:rPr>
  </w:style>
  <w:style w:type="paragraph" w:styleId="Style9">
    <w:name w:val="Body Text"/>
    <w:basedOn w:val="Normal"/>
    <w:link w:val="Style_4_ch"/>
    <w:pPr>
      <w:spacing w:before="100" w:after="100"/>
    </w:pPr>
    <w:rPr/>
  </w:style>
  <w:style w:type="paragraph" w:styleId="Style10">
    <w:name w:val="List"/>
    <w:basedOn w:val="Style9"/>
    <w:pPr/>
    <w:rPr>
      <w:rFonts w:cs="Droid Sans Devanagari"/>
    </w:rPr>
  </w:style>
  <w:style w:type="paragraph" w:styleId="Style11">
    <w:name w:val="Caption"/>
    <w:basedOn w:val="Normal"/>
    <w:qFormat/>
    <w:pPr>
      <w:suppressLineNumbers/>
      <w:spacing w:before="120" w:after="120"/>
    </w:pPr>
    <w:rPr>
      <w:rFonts w:cs="Droid Sans Devanagari"/>
      <w:i/>
      <w:iCs/>
      <w:sz w:val="24"/>
      <w:szCs w:val="24"/>
    </w:rPr>
  </w:style>
  <w:style w:type="paragraph" w:styleId="Style12">
    <w:name w:val="Указатель"/>
    <w:basedOn w:val="Normal"/>
    <w:qFormat/>
    <w:pPr>
      <w:suppressLineNumbers/>
    </w:pPr>
    <w:rPr>
      <w:rFonts w:cs="Droid Sans Devanagari"/>
    </w:rPr>
  </w:style>
  <w:style w:type="paragraph" w:styleId="22">
    <w:name w:val="TOC 2"/>
    <w:next w:val="Normal"/>
    <w:link w:val="Style_18_ch"/>
    <w:uiPriority w:val="39"/>
    <w:pPr>
      <w:widowControl/>
      <w:suppressAutoHyphens w:val="true"/>
      <w:bidi w:val="0"/>
      <w:spacing w:lineRule="auto" w:line="240" w:before="0" w:after="0"/>
      <w:ind w:left="2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NormalWeb1">
    <w:name w:val="Normal (Web)"/>
    <w:basedOn w:val="Normal"/>
    <w:link w:val="Style_8_ch"/>
    <w:qFormat/>
    <w:pPr>
      <w:spacing w:beforeAutospacing="1" w:afterAutospacing="1"/>
    </w:pPr>
    <w:rPr>
      <w:sz w:val="24"/>
    </w:rPr>
  </w:style>
  <w:style w:type="paragraph" w:styleId="41">
    <w:name w:val="TOC 4"/>
    <w:next w:val="Normal"/>
    <w:link w:val="Style_19_ch"/>
    <w:uiPriority w:val="39"/>
    <w:pPr>
      <w:widowControl/>
      <w:suppressAutoHyphens w:val="true"/>
      <w:bidi w:val="0"/>
      <w:spacing w:lineRule="auto" w:line="240" w:before="0" w:after="0"/>
      <w:ind w:left="6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BalloonText1">
    <w:name w:val="Balloon Text"/>
    <w:basedOn w:val="Normal"/>
    <w:link w:val="Style_20_ch"/>
    <w:qFormat/>
    <w:pPr/>
    <w:rPr>
      <w:rFonts w:ascii="Tahoma" w:hAnsi="Tahoma"/>
      <w:sz w:val="16"/>
    </w:rPr>
  </w:style>
  <w:style w:type="paragraph" w:styleId="61">
    <w:name w:val="TOC 6"/>
    <w:next w:val="Normal"/>
    <w:link w:val="Style_21_ch"/>
    <w:uiPriority w:val="39"/>
    <w:pPr>
      <w:widowControl/>
      <w:suppressAutoHyphens w:val="true"/>
      <w:bidi w:val="0"/>
      <w:spacing w:lineRule="auto" w:line="240" w:before="0" w:after="0"/>
      <w:ind w:left="10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71">
    <w:name w:val="TOC 7"/>
    <w:next w:val="Normal"/>
    <w:link w:val="Style_22_ch"/>
    <w:uiPriority w:val="39"/>
    <w:pPr>
      <w:widowControl/>
      <w:suppressAutoHyphens w:val="true"/>
      <w:bidi w:val="0"/>
      <w:spacing w:lineRule="auto" w:line="240" w:before="0" w:after="0"/>
      <w:ind w:left="12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Annotationreference1">
    <w:name w:val="annotation reference"/>
    <w:link w:val="Style_24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00"/>
      <w:spacing w:val="0"/>
      <w:kern w:val="0"/>
      <w:sz w:val="16"/>
      <w:szCs w:val="20"/>
      <w:lang w:val="ru-RU" w:eastAsia="zh-CN" w:bidi="hi-IN"/>
    </w:rPr>
  </w:style>
  <w:style w:type="paragraph" w:styleId="BodyText31">
    <w:name w:val="Body Text 3"/>
    <w:basedOn w:val="Style9"/>
    <w:link w:val="Style_11_ch"/>
    <w:qFormat/>
    <w:pPr>
      <w:ind w:left="1559" w:right="0" w:hanging="0"/>
    </w:pPr>
    <w:rPr/>
  </w:style>
  <w:style w:type="paragraph" w:styleId="ListParagraph1">
    <w:name w:val="List Paragraph"/>
    <w:basedOn w:val="Normal"/>
    <w:link w:val="Style_16_ch"/>
    <w:qFormat/>
    <w:pPr>
      <w:ind w:left="708" w:right="0" w:hanging="0"/>
    </w:pPr>
    <w:rPr/>
  </w:style>
  <w:style w:type="paragraph" w:styleId="Style13">
    <w:name w:val="Верхний и нижний колонтитулы"/>
    <w:link w:val="Style_31_ch"/>
    <w:qFormat/>
    <w:pPr>
      <w:widowControl/>
      <w:suppressAutoHyphens w:val="true"/>
      <w:bidi w:val="0"/>
      <w:spacing w:lineRule="auto" w:line="360" w:before="0" w:after="0"/>
      <w:ind w:left="0" w:right="0" w:hanging="0"/>
      <w:jc w:val="left"/>
    </w:pPr>
    <w:rPr>
      <w:rFonts w:ascii="XO Thames" w:hAnsi="XO Thames" w:eastAsia="Droid Sans Fallback" w:cs="Droid Sans Devanagari"/>
      <w:color w:val="000000"/>
      <w:spacing w:val="0"/>
      <w:kern w:val="0"/>
      <w:sz w:val="20"/>
      <w:szCs w:val="20"/>
      <w:lang w:val="ru-RU" w:eastAsia="zh-CN" w:bidi="hi-IN"/>
    </w:rPr>
  </w:style>
  <w:style w:type="paragraph" w:styleId="Style14">
    <w:name w:val="Footer"/>
    <w:basedOn w:val="Normal"/>
    <w:link w:val="Style_2_ch"/>
    <w:pPr>
      <w:tabs>
        <w:tab w:val="clear" w:pos="708"/>
        <w:tab w:val="center" w:pos="4677" w:leader="none"/>
        <w:tab w:val="right" w:pos="9355" w:leader="none"/>
      </w:tabs>
    </w:pPr>
    <w:rPr/>
  </w:style>
  <w:style w:type="paragraph" w:styleId="31">
    <w:name w:val="TOC 3"/>
    <w:next w:val="Normal"/>
    <w:link w:val="Style_25_ch"/>
    <w:uiPriority w:val="39"/>
    <w:pPr>
      <w:widowControl/>
      <w:suppressAutoHyphens w:val="true"/>
      <w:bidi w:val="0"/>
      <w:spacing w:lineRule="auto" w:line="240" w:before="0" w:after="0"/>
      <w:ind w:left="4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DefaultParagraphFont1">
    <w:name w:val="Default Paragraph Font"/>
    <w:link w:val="Style_26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ConsNormal1">
    <w:name w:val="ConsNormal"/>
    <w:link w:val="Style_13_ch"/>
    <w:qFormat/>
    <w:pPr>
      <w:widowControl w:val="false"/>
      <w:suppressAutoHyphens w:val="true"/>
      <w:bidi w:val="0"/>
      <w:spacing w:lineRule="auto" w:line="240" w:before="0" w:after="0"/>
      <w:ind w:left="0" w:right="0" w:firstLine="720"/>
      <w:jc w:val="left"/>
    </w:pPr>
    <w:rPr>
      <w:rFonts w:ascii="Arial" w:hAnsi="Arial" w:eastAsia="Droid Sans Fallback" w:cs="Droid Sans Devanagari"/>
      <w:color w:val="000000"/>
      <w:spacing w:val="0"/>
      <w:kern w:val="0"/>
      <w:sz w:val="20"/>
      <w:szCs w:val="20"/>
      <w:lang w:val="ru-RU" w:eastAsia="zh-CN" w:bidi="hi-IN"/>
    </w:rPr>
  </w:style>
  <w:style w:type="paragraph" w:styleId="Style15">
    <w:name w:val="Header"/>
    <w:basedOn w:val="Normal"/>
    <w:link w:val="Style_1_ch"/>
    <w:pPr>
      <w:tabs>
        <w:tab w:val="clear" w:pos="708"/>
        <w:tab w:val="center" w:pos="4677" w:leader="none"/>
        <w:tab w:val="right" w:pos="9355" w:leader="none"/>
      </w:tabs>
    </w:pPr>
    <w:rPr/>
  </w:style>
  <w:style w:type="paragraph" w:styleId="Internetlink">
    <w:name w:val="Hyperlink"/>
    <w:link w:val="Style_28_ch"/>
    <w:qFormat/>
    <w:pPr>
      <w:widowControl/>
      <w:suppressAutoHyphens w:val="true"/>
      <w:bidi w:val="0"/>
      <w:spacing w:lineRule="auto" w:line="240" w:before="0" w:after="0"/>
      <w:ind w:left="0" w:right="0" w:hanging="0"/>
      <w:jc w:val="left"/>
    </w:pPr>
    <w:rPr>
      <w:rFonts w:ascii="Calibri" w:hAnsi="Calibri" w:eastAsia="Droid Sans Fallback" w:cs="Droid Sans Devanagari"/>
      <w:color w:val="0000FF"/>
      <w:spacing w:val="0"/>
      <w:kern w:val="0"/>
      <w:sz w:val="20"/>
      <w:szCs w:val="20"/>
      <w:u w:val="single"/>
      <w:lang w:val="ru-RU" w:eastAsia="zh-CN" w:bidi="hi-IN"/>
    </w:rPr>
  </w:style>
  <w:style w:type="paragraph" w:styleId="Footnote1">
    <w:name w:val="Footnote"/>
    <w:link w:val="Style_29_ch"/>
    <w:qFormat/>
    <w:pPr>
      <w:widowControl/>
      <w:suppressAutoHyphens w:val="true"/>
      <w:bidi w:val="0"/>
      <w:spacing w:lineRule="auto" w:line="240" w:before="0" w:after="0"/>
      <w:ind w:left="0" w:right="0" w:hanging="0"/>
      <w:jc w:val="left"/>
    </w:pPr>
    <w:rPr>
      <w:rFonts w:ascii="XO Thames" w:hAnsi="XO Thames" w:eastAsia="Droid Sans Fallback" w:cs="Droid Sans Devanagari"/>
      <w:color w:val="000000"/>
      <w:spacing w:val="0"/>
      <w:kern w:val="0"/>
      <w:sz w:val="22"/>
      <w:szCs w:val="20"/>
      <w:lang w:val="ru-RU" w:eastAsia="zh-CN" w:bidi="hi-IN"/>
    </w:rPr>
  </w:style>
  <w:style w:type="paragraph" w:styleId="11">
    <w:name w:val="TOC 1"/>
    <w:next w:val="Normal"/>
    <w:link w:val="Style_30_ch"/>
    <w:uiPriority w:val="39"/>
    <w:pPr>
      <w:widowControl/>
      <w:suppressAutoHyphens w:val="true"/>
      <w:bidi w:val="0"/>
      <w:spacing w:lineRule="auto" w:line="240" w:before="0" w:after="0"/>
      <w:ind w:left="0" w:right="0" w:hanging="0"/>
      <w:jc w:val="left"/>
    </w:pPr>
    <w:rPr>
      <w:rFonts w:ascii="XO Thames" w:hAnsi="XO Thames" w:eastAsia="Droid Sans Fallback" w:cs="Droid Sans Devanagari"/>
      <w:b/>
      <w:color w:val="000000"/>
      <w:spacing w:val="0"/>
      <w:kern w:val="0"/>
      <w:sz w:val="20"/>
      <w:szCs w:val="20"/>
      <w:lang w:val="ru-RU" w:eastAsia="zh-CN" w:bidi="hi-IN"/>
    </w:rPr>
  </w:style>
  <w:style w:type="paragraph" w:styleId="9">
    <w:name w:val="TOC 9"/>
    <w:next w:val="Normal"/>
    <w:link w:val="Style_32_ch"/>
    <w:uiPriority w:val="39"/>
    <w:pPr>
      <w:widowControl/>
      <w:suppressAutoHyphens w:val="true"/>
      <w:bidi w:val="0"/>
      <w:spacing w:lineRule="auto" w:line="240" w:before="0" w:after="0"/>
      <w:ind w:left="16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BodyTextIndent21">
    <w:name w:val="Body Text Indent 2"/>
    <w:basedOn w:val="Normal"/>
    <w:link w:val="Style_12_ch"/>
    <w:qFormat/>
    <w:pPr>
      <w:ind w:left="0" w:right="0" w:firstLine="567"/>
      <w:jc w:val="both"/>
    </w:pPr>
    <w:rPr>
      <w:sz w:val="24"/>
    </w:rPr>
  </w:style>
  <w:style w:type="paragraph" w:styleId="8">
    <w:name w:val="TOC 8"/>
    <w:next w:val="Normal"/>
    <w:link w:val="Style_33_ch"/>
    <w:uiPriority w:val="39"/>
    <w:pPr>
      <w:widowControl/>
      <w:suppressAutoHyphens w:val="true"/>
      <w:bidi w:val="0"/>
      <w:spacing w:lineRule="auto" w:line="240" w:before="0" w:after="0"/>
      <w:ind w:left="14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23">
    <w:name w:val="Основной текст с отступом 2 Знак"/>
    <w:link w:val="Style_34_ch"/>
    <w:qFormat/>
    <w:pPr>
      <w:widowControl/>
      <w:suppressAutoHyphens w:val="true"/>
      <w:bidi w:val="0"/>
      <w:spacing w:lineRule="auto" w:line="240" w:before="0" w:after="0"/>
      <w:ind w:left="0" w:right="0" w:hanging="0"/>
      <w:jc w:val="left"/>
    </w:pPr>
    <w:rPr>
      <w:rFonts w:ascii="Times New Roman" w:hAnsi="Times New Roman" w:eastAsia="Droid Sans Fallback" w:cs="Droid Sans Devanagari"/>
      <w:color w:val="000000"/>
      <w:spacing w:val="0"/>
      <w:kern w:val="0"/>
      <w:sz w:val="20"/>
      <w:szCs w:val="20"/>
      <w:lang w:val="ru-RU" w:eastAsia="zh-CN" w:bidi="hi-IN"/>
    </w:rPr>
  </w:style>
  <w:style w:type="paragraph" w:styleId="51">
    <w:name w:val="TOC 5"/>
    <w:next w:val="Normal"/>
    <w:link w:val="Style_35_ch"/>
    <w:uiPriority w:val="39"/>
    <w:pPr>
      <w:widowControl/>
      <w:suppressAutoHyphens w:val="true"/>
      <w:bidi w:val="0"/>
      <w:spacing w:lineRule="auto" w:line="240" w:before="0" w:after="0"/>
      <w:ind w:left="8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Style211">
    <w:name w:val="Style21"/>
    <w:basedOn w:val="Normal"/>
    <w:link w:val="Style_15_ch"/>
    <w:qFormat/>
    <w:pPr>
      <w:widowControl w:val="false"/>
      <w:spacing w:lineRule="exact" w:line="230"/>
      <w:jc w:val="both"/>
    </w:pPr>
    <w:rPr>
      <w:sz w:val="24"/>
    </w:rPr>
  </w:style>
  <w:style w:type="paragraph" w:styleId="Style16">
    <w:name w:val="Subtitle"/>
    <w:next w:val="Normal"/>
    <w:link w:val="Style_36_ch"/>
    <w:uiPriority w:val="11"/>
    <w:qFormat/>
    <w:pPr>
      <w:widowControl/>
      <w:suppressAutoHyphens w:val="true"/>
      <w:bidi w:val="0"/>
      <w:spacing w:lineRule="auto" w:line="240" w:before="0" w:after="0"/>
      <w:ind w:left="0" w:right="0" w:hanging="0"/>
      <w:jc w:val="left"/>
    </w:pPr>
    <w:rPr>
      <w:rFonts w:ascii="XO Thames" w:hAnsi="XO Thames" w:eastAsia="Droid Sans Fallback" w:cs="Droid Sans Devanagari"/>
      <w:i/>
      <w:color w:val="616161"/>
      <w:spacing w:val="0"/>
      <w:kern w:val="0"/>
      <w:sz w:val="24"/>
      <w:szCs w:val="20"/>
      <w:lang w:val="ru-RU" w:eastAsia="zh-CN" w:bidi="hi-IN"/>
    </w:rPr>
  </w:style>
  <w:style w:type="paragraph" w:styleId="Toc101">
    <w:name w:val="toc 10"/>
    <w:next w:val="Normal"/>
    <w:link w:val="Style_37_ch"/>
    <w:uiPriority w:val="39"/>
    <w:qFormat/>
    <w:pPr>
      <w:widowControl/>
      <w:suppressAutoHyphens w:val="true"/>
      <w:bidi w:val="0"/>
      <w:spacing w:lineRule="auto" w:line="240" w:before="0" w:after="0"/>
      <w:ind w:left="1800" w:right="0" w:hanging="0"/>
      <w:jc w:val="left"/>
    </w:pPr>
    <w:rPr>
      <w:rFonts w:ascii="Calibri" w:hAnsi="Calibri" w:eastAsia="Droid Sans Fallback" w:cs="Droid Sans Devanagari"/>
      <w:color w:val="000000"/>
      <w:spacing w:val="0"/>
      <w:kern w:val="0"/>
      <w:sz w:val="20"/>
      <w:szCs w:val="20"/>
      <w:lang w:val="ru-RU" w:eastAsia="zh-CN" w:bidi="hi-IN"/>
    </w:rPr>
  </w:style>
  <w:style w:type="paragraph" w:styleId="BodyText21">
    <w:name w:val="Body Text 2"/>
    <w:basedOn w:val="Normal"/>
    <w:link w:val="Style_14_ch"/>
    <w:qFormat/>
    <w:pPr>
      <w:spacing w:lineRule="auto" w:line="480" w:before="0" w:after="120"/>
    </w:pPr>
    <w:rPr/>
  </w:style>
  <w:style w:type="paragraph" w:styleId="Style17">
    <w:name w:val="Title"/>
    <w:next w:val="Normal"/>
    <w:link w:val="Style_38_ch"/>
    <w:uiPriority w:val="10"/>
    <w:qFormat/>
    <w:pPr>
      <w:widowControl/>
      <w:suppressAutoHyphens w:val="true"/>
      <w:bidi w:val="0"/>
      <w:spacing w:lineRule="auto" w:line="240" w:before="0" w:after="0"/>
      <w:ind w:left="0" w:right="0" w:hanging="0"/>
      <w:jc w:val="left"/>
    </w:pPr>
    <w:rPr>
      <w:rFonts w:ascii="XO Thames" w:hAnsi="XO Thames" w:eastAsia="Droid Sans Fallback" w:cs="Droid Sans Devanagari"/>
      <w:b/>
      <w:color w:val="000000"/>
      <w:spacing w:val="0"/>
      <w:kern w:val="0"/>
      <w:sz w:val="52"/>
      <w:szCs w:val="20"/>
      <w:lang w:val="ru-RU" w:eastAsia="zh-CN" w:bidi="hi-IN"/>
    </w:rPr>
  </w:style>
  <w:style w:type="paragraph" w:styleId="Annotationtext1">
    <w:name w:val="annotation text"/>
    <w:basedOn w:val="Normal"/>
    <w:link w:val="Style_39_ch"/>
    <w:qFormat/>
    <w:pPr/>
    <w:rPr/>
  </w:style>
  <w:style w:type="paragraph" w:styleId="Annotationsubject1">
    <w:name w:val="annotation subject"/>
    <w:basedOn w:val="Annotationtext1"/>
    <w:next w:val="Annotationtext1"/>
    <w:link w:val="Style_40_ch"/>
    <w:qFormat/>
    <w:pPr/>
    <w:rPr>
      <w:b/>
    </w:rPr>
  </w:style>
  <w:style w:type="paragraph" w:styleId="Style18">
    <w:name w:val="Содержимое врезки"/>
    <w:basedOn w:val="Normal"/>
    <w:qFormat/>
    <w:pPr/>
    <w:rPr/>
  </w:style>
  <w:style w:type="table" w:styleId="Style_42">
    <w:name w:val="Table Grid"/>
    <w:basedOn w:val="Style_3"/>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3">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323</TotalTime>
  <Application>LibreOffice/7.0.6.2$Linux_X86_64 LibreOffice_project/00$Build-2</Application>
  <AppVersion>15.0000</AppVersion>
  <Pages>17</Pages>
  <Words>5883</Words>
  <Characters>41684</Characters>
  <CharactersWithSpaces>47494</CharactersWithSpaces>
  <Paragraphs>280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Наталья Григорьевна Баштанник</cp:lastModifiedBy>
  <cp:lastPrinted>2021-06-25T16:25:26Z</cp:lastPrinted>
  <dcterms:modified xsi:type="dcterms:W3CDTF">2021-08-30T17:49:56Z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