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BB3668" w:rsidRDefault="00287E6A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С</w:t>
      </w:r>
      <w:r w:rsidR="0005694B" w:rsidRPr="00BB3668">
        <w:rPr>
          <w:rFonts w:ascii="Times New Roman" w:hAnsi="Times New Roman"/>
          <w:b/>
          <w:sz w:val="28"/>
          <w:szCs w:val="28"/>
        </w:rPr>
        <w:t>водн</w:t>
      </w:r>
      <w:r w:rsidRPr="00BB3668">
        <w:rPr>
          <w:rFonts w:ascii="Times New Roman" w:hAnsi="Times New Roman"/>
          <w:b/>
          <w:sz w:val="28"/>
          <w:szCs w:val="28"/>
        </w:rPr>
        <w:t>ый</w:t>
      </w:r>
      <w:r w:rsidR="0005694B" w:rsidRPr="00BB3668">
        <w:rPr>
          <w:rFonts w:ascii="Times New Roman" w:hAnsi="Times New Roman"/>
          <w:b/>
          <w:sz w:val="28"/>
          <w:szCs w:val="28"/>
        </w:rPr>
        <w:t xml:space="preserve"> отчет об оценке регулирующего воздействия проекта </w:t>
      </w:r>
    </w:p>
    <w:p w:rsidR="0005694B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05694B" w:rsidRPr="00BB3668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05694B" w:rsidRPr="00BB3668" w:rsidTr="00F70A79">
        <w:trPr>
          <w:trHeight w:val="1409"/>
        </w:trPr>
        <w:tc>
          <w:tcPr>
            <w:tcW w:w="3984" w:type="dxa"/>
            <w:shd w:val="clear" w:color="auto" w:fill="auto"/>
          </w:tcPr>
          <w:p w:rsidR="0005694B" w:rsidRPr="00BB3668" w:rsidRDefault="002A17D8" w:rsidP="00F70A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3668">
              <w:rPr>
                <w:rFonts w:ascii="Times New Roman" w:hAnsi="Times New Roman"/>
              </w:rPr>
              <w:t>№</w:t>
            </w:r>
            <w:r w:rsidR="0018371A" w:rsidRPr="00BB3668">
              <w:rPr>
                <w:rFonts w:ascii="Times New Roman" w:hAnsi="Times New Roman"/>
              </w:rPr>
              <w:t>1</w:t>
            </w:r>
          </w:p>
          <w:p w:rsidR="0005694B" w:rsidRPr="00BB3668" w:rsidRDefault="0005694B" w:rsidP="00F70A7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(присваивается регулирующим</w:t>
            </w:r>
          </w:p>
          <w:p w:rsidR="0005694B" w:rsidRPr="00BB3668" w:rsidRDefault="0005694B" w:rsidP="00F70A79">
            <w:pPr>
              <w:jc w:val="center"/>
              <w:rPr>
                <w:rFonts w:ascii="Times New Roman" w:hAnsi="Times New Roman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органом)</w:t>
            </w:r>
          </w:p>
        </w:tc>
        <w:tc>
          <w:tcPr>
            <w:tcW w:w="5905" w:type="dxa"/>
            <w:shd w:val="clear" w:color="auto" w:fill="auto"/>
          </w:tcPr>
          <w:p w:rsidR="0005694B" w:rsidRPr="00BB3668" w:rsidRDefault="0005694B" w:rsidP="00C161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="002C0DB5" w:rsidRPr="00BB3668">
              <w:rPr>
                <w:rFonts w:ascii="Times New Roman" w:hAnsi="Times New Roman"/>
                <w:sz w:val="24"/>
                <w:szCs w:val="24"/>
              </w:rPr>
              <w:br/>
            </w:r>
            <w:r w:rsidRPr="00BB3668">
              <w:rPr>
                <w:rFonts w:ascii="Times New Roman" w:hAnsi="Times New Roman"/>
                <w:sz w:val="24"/>
                <w:szCs w:val="24"/>
              </w:rPr>
              <w:t>муниципального нормативного правового акта:</w:t>
            </w:r>
          </w:p>
          <w:p w:rsidR="0005694B" w:rsidRPr="00BB3668" w:rsidRDefault="0005694B" w:rsidP="00F70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07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2CC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87E6A"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8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05694B" w:rsidRPr="00BB3668" w:rsidRDefault="0005694B" w:rsidP="007222CC">
            <w:pPr>
              <w:spacing w:line="240" w:lineRule="auto"/>
              <w:rPr>
                <w:rFonts w:ascii="Times New Roman" w:hAnsi="Times New Roman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21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2CC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20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18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C6A29" w:rsidRPr="00BB3668" w:rsidRDefault="004C6A29" w:rsidP="000569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694B" w:rsidRPr="00BB3668" w:rsidRDefault="008A69C0" w:rsidP="008A69C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B3668">
        <w:rPr>
          <w:rFonts w:ascii="Times New Roman" w:hAnsi="Times New Roman"/>
          <w:b/>
          <w:sz w:val="28"/>
          <w:szCs w:val="28"/>
        </w:rPr>
        <w:t xml:space="preserve">. </w:t>
      </w:r>
      <w:r w:rsidR="0005694B" w:rsidRPr="00BB3668"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246129" w:rsidRPr="00BB3668" w:rsidRDefault="00246129" w:rsidP="0024612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B3668" w:rsidRPr="00BB3668" w:rsidTr="00287E6A">
        <w:trPr>
          <w:cantSplit/>
        </w:trPr>
        <w:tc>
          <w:tcPr>
            <w:tcW w:w="9923" w:type="dxa"/>
            <w:shd w:val="clear" w:color="auto" w:fill="auto"/>
          </w:tcPr>
          <w:p w:rsidR="0005694B" w:rsidRPr="00BB3668" w:rsidRDefault="0005694B" w:rsidP="00F70A79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287E6A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 (департамент образования)</w:t>
            </w:r>
            <w:r w:rsidR="00287E6A"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__________________________________________________________,</w:t>
            </w:r>
          </w:p>
          <w:p w:rsidR="0005694B" w:rsidRPr="00BB3668" w:rsidRDefault="0005694B" w:rsidP="00F70A79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(наименование структурного подразделения администрации города)</w:t>
            </w:r>
          </w:p>
          <w:p w:rsidR="0005694B" w:rsidRPr="00BB3668" w:rsidRDefault="0005694B" w:rsidP="0039301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являющийся (являющееся)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– регулирующий орган).</w:t>
            </w:r>
          </w:p>
        </w:tc>
      </w:tr>
      <w:tr w:rsidR="00BB3668" w:rsidRPr="00BB3668" w:rsidTr="00F70A79">
        <w:tc>
          <w:tcPr>
            <w:tcW w:w="9923" w:type="dxa"/>
            <w:shd w:val="clear" w:color="auto" w:fill="auto"/>
          </w:tcPr>
          <w:p w:rsidR="0005694B" w:rsidRPr="00BB3668" w:rsidRDefault="0005694B" w:rsidP="00033B4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  <w:r w:rsidR="00393018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01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Отсутствуют.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BB3668" w:rsidRPr="00BB3668" w:rsidTr="00520515">
        <w:trPr>
          <w:trHeight w:val="1052"/>
        </w:trPr>
        <w:tc>
          <w:tcPr>
            <w:tcW w:w="9923" w:type="dxa"/>
            <w:shd w:val="clear" w:color="auto" w:fill="auto"/>
          </w:tcPr>
          <w:p w:rsidR="00246129" w:rsidRPr="00BB3668" w:rsidRDefault="00246129" w:rsidP="00246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2FC2" w:rsidRPr="00BB3668" w:rsidRDefault="00196A2D" w:rsidP="00E41A86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39301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роект постановления администрации города "</w:t>
            </w:r>
            <w:r w:rsidR="00E41A86" w:rsidRPr="00CF4F84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пребыванием</w:t>
            </w:r>
            <w:r w:rsidR="00E41A86" w:rsidRPr="00CF4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BB3668" w:rsidRPr="00BB3668" w:rsidTr="00F14DFB">
        <w:trPr>
          <w:trHeight w:val="702"/>
        </w:trPr>
        <w:tc>
          <w:tcPr>
            <w:tcW w:w="9923" w:type="dxa"/>
            <w:shd w:val="clear" w:color="auto" w:fill="auto"/>
          </w:tcPr>
          <w:p w:rsidR="00520515" w:rsidRPr="00BB3668" w:rsidRDefault="00520515" w:rsidP="00E41A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1.4. Предполагаемая дата вступления в силу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 (его отдельных положений):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 w:rsidR="00E41A8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марта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 года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18371A">
        <w:trPr>
          <w:trHeight w:val="1390"/>
        </w:trPr>
        <w:tc>
          <w:tcPr>
            <w:tcW w:w="9923" w:type="dxa"/>
            <w:shd w:val="clear" w:color="auto" w:fill="auto"/>
          </w:tcPr>
          <w:p w:rsidR="00520515" w:rsidRPr="00BB3668" w:rsidRDefault="00520515" w:rsidP="00033B4E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6083">
              <w:rPr>
                <w:rFonts w:ascii="Times New Roman" w:hAnsi="Times New Roman"/>
                <w:sz w:val="24"/>
                <w:szCs w:val="24"/>
              </w:rPr>
              <w:t>1.5.</w:t>
            </w:r>
            <w:r w:rsidRPr="00E41A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7A57">
              <w:rPr>
                <w:rFonts w:ascii="Times New Roman" w:hAnsi="Times New Roman"/>
                <w:sz w:val="24"/>
                <w:szCs w:val="24"/>
              </w:rPr>
              <w:t>Краткое описание проблемы, на решение которой направлено предлагаемое правовое регулирование:</w:t>
            </w:r>
            <w:r w:rsidR="00033B4E" w:rsidRPr="00E41A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17D6" w:rsidRPr="00BA7A57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18371A" w:rsidRPr="00BA7A5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тсутствие </w:t>
            </w:r>
            <w:r w:rsidR="00BA7A57" w:rsidRPr="00CF4F84">
              <w:rPr>
                <w:rFonts w:ascii="Times New Roman" w:hAnsi="Times New Roman"/>
                <w:sz w:val="24"/>
                <w:szCs w:val="24"/>
                <w:u w:val="single"/>
              </w:rPr>
              <w:t>Порядка 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пребыванием</w:t>
            </w:r>
          </w:p>
        </w:tc>
      </w:tr>
      <w:tr w:rsidR="00BB3668" w:rsidRPr="00BB3668" w:rsidTr="00053F2F">
        <w:trPr>
          <w:trHeight w:val="1124"/>
        </w:trPr>
        <w:tc>
          <w:tcPr>
            <w:tcW w:w="9923" w:type="dxa"/>
            <w:shd w:val="clear" w:color="auto" w:fill="auto"/>
          </w:tcPr>
          <w:p w:rsidR="00073212" w:rsidRPr="00BB3668" w:rsidRDefault="0005694B" w:rsidP="000732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1.6. Основание для разработки проекта муниципального нормативного правового акта:</w:t>
            </w:r>
          </w:p>
          <w:p w:rsidR="008D11A3" w:rsidRPr="00BB3668" w:rsidRDefault="00A56D8D" w:rsidP="000732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Федеральный закон от 06.10.2003 №131-ФЗ </w:t>
            </w:r>
            <w:r w:rsidR="00596083" w:rsidRPr="00596083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Об общих принципах организации местного самоуправления в Российской Федерации</w:t>
            </w:r>
            <w:r w:rsidR="00596083" w:rsidRPr="00596083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1E5C34" w:rsidRPr="00053F2F" w:rsidRDefault="001E5C34" w:rsidP="00053F2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053F2F">
              <w:rPr>
                <w:rFonts w:ascii="Times New Roman" w:hAnsi="Times New Roman" w:cs="Times New Roman"/>
                <w:u w:val="single"/>
              </w:rPr>
              <w:t>-</w:t>
            </w:r>
            <w:r w:rsidR="00053F2F" w:rsidRPr="00053F2F">
              <w:rPr>
                <w:rFonts w:ascii="Times New Roman" w:hAnsi="Times New Roman" w:cs="Times New Roman"/>
                <w:u w:val="single"/>
              </w:rPr>
              <w:t xml:space="preserve"> </w:t>
            </w:r>
            <w:hyperlink r:id="rId8" w:history="1">
              <w:r w:rsidRPr="00053F2F">
                <w:rPr>
                  <w:rStyle w:val="ad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single"/>
                </w:rPr>
                <w:t>Постановление Правительства Ханты-Мансийского АО - Югры от 27 января 2010 г. №21-п "О порядке организации отдыха и оздоровления детей, имеющих место жительства в Ханты-Мансийском автономном округе - Югре"</w:t>
              </w:r>
            </w:hyperlink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Распоряжение Правительства Ханты-Мансийского автономного округа – Югры от 10.11.2017 №659-рп 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 перечне приоритетных расходных обязательств муниципальных образований Ханты-Мансийского автономного округа – Югры, софинансируемых за счет средств бюджета Ханты-Мансийского автономного округа – Югры в 2018 году и плановом периоде 2019-2020 годов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(пункт 2.3);</w:t>
            </w:r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Протокол заседания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 от 19.02.2018 №209 (пункт 2.8.2);</w:t>
            </w:r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Протокол заседания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 от 08.06.2018 №216 (пункты 2.3, 2.4).</w:t>
            </w:r>
          </w:p>
        </w:tc>
      </w:tr>
      <w:tr w:rsidR="00BB3668" w:rsidRPr="00BB3668" w:rsidTr="008E44B5">
        <w:trPr>
          <w:trHeight w:val="842"/>
        </w:trPr>
        <w:tc>
          <w:tcPr>
            <w:tcW w:w="9923" w:type="dxa"/>
            <w:shd w:val="clear" w:color="auto" w:fill="auto"/>
          </w:tcPr>
          <w:p w:rsidR="008E44B5" w:rsidRPr="00BB3668" w:rsidRDefault="00520515" w:rsidP="00381E0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1.7. Краткое описание целей предлагаемого правового регулирования:</w:t>
            </w:r>
            <w:r w:rsidR="007570B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515" w:rsidRPr="00BB3668" w:rsidRDefault="00CC4262" w:rsidP="00053F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и оздоровления детей</w:t>
            </w:r>
            <w:r w:rsidR="00615CB7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8E44B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B3668" w:rsidRPr="00BB3668" w:rsidTr="00520515">
        <w:trPr>
          <w:trHeight w:val="1364"/>
        </w:trPr>
        <w:tc>
          <w:tcPr>
            <w:tcW w:w="9923" w:type="dxa"/>
            <w:shd w:val="clear" w:color="auto" w:fill="auto"/>
          </w:tcPr>
          <w:p w:rsidR="009B3A07" w:rsidRPr="00BB3668" w:rsidRDefault="0005694B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1.8. Краткое описание содержания предлагаемого правового регулирования:</w:t>
            </w:r>
            <w:r w:rsidR="007570B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39C" w:rsidRPr="00BB3668" w:rsidRDefault="00196A2D" w:rsidP="00BA7A57">
            <w:pPr>
              <w:framePr w:hSpace="180" w:wrap="around" w:vAnchor="text" w:hAnchor="margin" w:xAlign="center" w:y="21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9B3A07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роблема решается путем утверждения Порядка </w:t>
            </w:r>
            <w:r w:rsidR="00053F2F" w:rsidRPr="00CF4F84">
              <w:rPr>
                <w:rFonts w:ascii="Times New Roman" w:hAnsi="Times New Roman"/>
                <w:sz w:val="24"/>
                <w:szCs w:val="24"/>
                <w:u w:val="single"/>
              </w:rPr>
              <w:t>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</w:t>
            </w:r>
            <w:r w:rsidR="00053F2F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053F2F" w:rsidRPr="00CF4F84">
              <w:rPr>
                <w:rFonts w:ascii="Times New Roman" w:hAnsi="Times New Roman"/>
                <w:sz w:val="24"/>
                <w:szCs w:val="24"/>
                <w:u w:val="single"/>
              </w:rPr>
              <w:t>быванием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B3A07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3668" w:rsidRPr="00BB3668" w:rsidTr="00A32075">
        <w:trPr>
          <w:trHeight w:val="967"/>
        </w:trPr>
        <w:tc>
          <w:tcPr>
            <w:tcW w:w="9923" w:type="dxa"/>
            <w:shd w:val="clear" w:color="auto" w:fill="auto"/>
          </w:tcPr>
          <w:p w:rsidR="00520515" w:rsidRPr="00BB3668" w:rsidRDefault="00520515" w:rsidP="00053F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1.9. Срок, в течение которого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 начало: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07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053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декабря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CB039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окончание: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053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декабря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CB039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520515">
        <w:trPr>
          <w:trHeight w:val="1182"/>
        </w:trPr>
        <w:tc>
          <w:tcPr>
            <w:tcW w:w="9923" w:type="dxa"/>
            <w:shd w:val="clear" w:color="auto" w:fill="auto"/>
          </w:tcPr>
          <w:p w:rsidR="00520515" w:rsidRPr="00BB3668" w:rsidRDefault="008A69C0" w:rsidP="00381E0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1.10. 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Количество замечаний и предложений, полученных в связи с размещением уведомления о проведении публичных консультаций по проекту муниципального нормативного правового акта</w:t>
            </w:r>
            <w:r w:rsidR="00196A2D" w:rsidRPr="00BB36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42151" w:rsidRPr="00BB3668" w:rsidRDefault="003E4D86" w:rsidP="00053F2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 проведении публичных консультаций получено 5 отзывов об отсутствии замечаний и </w:t>
            </w:r>
            <w:r w:rsidR="00302F4B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предложени</w:t>
            </w:r>
            <w:r w:rsidR="00053F2F"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520515">
        <w:trPr>
          <w:trHeight w:val="2094"/>
        </w:trPr>
        <w:tc>
          <w:tcPr>
            <w:tcW w:w="9923" w:type="dxa"/>
            <w:shd w:val="clear" w:color="auto" w:fill="auto"/>
          </w:tcPr>
          <w:p w:rsidR="00520515" w:rsidRPr="00BB3668" w:rsidRDefault="00520515" w:rsidP="00BA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1.11. Контактная информация ответственного исполнителя регулирующего органа:</w:t>
            </w:r>
          </w:p>
          <w:p w:rsidR="00520515" w:rsidRPr="00BB3668" w:rsidRDefault="00B7228D" w:rsidP="00BA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ф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амилия, имя, отчество:</w:t>
            </w:r>
            <w:r w:rsidR="00BA7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A57" w:rsidRPr="00BA7A57">
              <w:rPr>
                <w:rFonts w:ascii="Times New Roman" w:hAnsi="Times New Roman"/>
                <w:sz w:val="24"/>
                <w:szCs w:val="24"/>
                <w:u w:val="single"/>
              </w:rPr>
              <w:t>Калиниченко Елена Геннадьевна</w:t>
            </w:r>
            <w:r w:rsidR="00196A2D" w:rsidRPr="00BA7A57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520515" w:rsidRPr="00BB3668" w:rsidRDefault="00B7228D" w:rsidP="00BA7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A57">
              <w:rPr>
                <w:rFonts w:ascii="Times New Roman" w:hAnsi="Times New Roman"/>
                <w:sz w:val="24"/>
                <w:szCs w:val="24"/>
              </w:rPr>
              <w:t>д</w:t>
            </w:r>
            <w:r w:rsidR="00520515" w:rsidRPr="00BA7A57">
              <w:rPr>
                <w:rFonts w:ascii="Times New Roman" w:hAnsi="Times New Roman"/>
                <w:sz w:val="24"/>
                <w:szCs w:val="24"/>
              </w:rPr>
              <w:t>олжность:</w:t>
            </w:r>
            <w:r w:rsidR="00BA7A57" w:rsidRPr="00BA7A57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 финансово-экономического обеспечения прав и гарантий граждан в области образования </w:t>
            </w:r>
            <w:r w:rsidR="00BA7A57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8 (3466) </w:t>
            </w:r>
            <w:r w:rsidR="00BA7A57">
              <w:rPr>
                <w:rFonts w:ascii="Times New Roman" w:hAnsi="Times New Roman"/>
                <w:sz w:val="24"/>
                <w:szCs w:val="24"/>
                <w:u w:val="single"/>
              </w:rPr>
              <w:t>43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BA7A57">
              <w:rPr>
                <w:rFonts w:ascii="Times New Roman" w:hAnsi="Times New Roman"/>
                <w:sz w:val="24"/>
                <w:szCs w:val="24"/>
                <w:u w:val="single"/>
              </w:rPr>
              <w:t>76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BA7A57"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BA7A57" w:rsidRPr="00E320CF" w:rsidRDefault="00B7228D" w:rsidP="00BA7A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а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дрес электронной почты: </w:t>
            </w:r>
            <w:r w:rsidR="00BA7A57" w:rsidRPr="00E320CF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KalinichenkoEG</w:t>
            </w:r>
            <w:r w:rsidR="00BA7A57" w:rsidRPr="00E320CF">
              <w:rPr>
                <w:rFonts w:ascii="Times New Roman" w:hAnsi="Times New Roman"/>
                <w:sz w:val="24"/>
                <w:szCs w:val="24"/>
                <w:u w:val="single"/>
              </w:rPr>
              <w:t>@n-vartovsk.ru.</w:t>
            </w:r>
            <w:r w:rsidR="00BA7A57" w:rsidRPr="00E320CF">
              <w:rPr>
                <w:sz w:val="28"/>
                <w:szCs w:val="28"/>
                <w:u w:val="single"/>
              </w:rPr>
              <w:t xml:space="preserve"> </w:t>
            </w:r>
          </w:p>
          <w:p w:rsidR="00520515" w:rsidRPr="00BB3668" w:rsidRDefault="00520515" w:rsidP="00381E05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8D11A3" w:rsidRPr="00BB3668" w:rsidRDefault="008D11A3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B3668">
        <w:rPr>
          <w:rFonts w:ascii="Times New Roman" w:hAnsi="Times New Roman"/>
          <w:b/>
          <w:sz w:val="28"/>
          <w:szCs w:val="28"/>
        </w:rPr>
        <w:t xml:space="preserve">. Степень регулирующего воздействия проекта </w:t>
      </w:r>
    </w:p>
    <w:p w:rsidR="0005694B" w:rsidRPr="00BB3668" w:rsidRDefault="00C16155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м</w:t>
      </w:r>
      <w:r w:rsidR="0005694B" w:rsidRPr="00BB3668">
        <w:rPr>
          <w:rFonts w:ascii="Times New Roman" w:hAnsi="Times New Roman"/>
          <w:b/>
          <w:sz w:val="28"/>
          <w:szCs w:val="28"/>
        </w:rPr>
        <w:t>униципального</w:t>
      </w:r>
      <w:r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="0005694B" w:rsidRPr="00BB3668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396085" w:rsidRPr="00BB3668" w:rsidRDefault="00396085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BB3668" w:rsidRPr="00BB3668" w:rsidTr="00F70A79">
        <w:tc>
          <w:tcPr>
            <w:tcW w:w="4927" w:type="dxa"/>
          </w:tcPr>
          <w:p w:rsidR="0005694B" w:rsidRPr="00BB3668" w:rsidRDefault="0005694B" w:rsidP="00F70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2.1. Степень регулирующего воздействия проекта муниципального нормативного правового акта:</w:t>
            </w:r>
          </w:p>
        </w:tc>
        <w:tc>
          <w:tcPr>
            <w:tcW w:w="4927" w:type="dxa"/>
          </w:tcPr>
          <w:p w:rsidR="0005694B" w:rsidRPr="00BB3668" w:rsidRDefault="00123507" w:rsidP="00D158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высокая</w:t>
            </w:r>
          </w:p>
        </w:tc>
      </w:tr>
      <w:tr w:rsidR="0005694B" w:rsidRPr="00BB3668" w:rsidTr="00F70A79">
        <w:trPr>
          <w:trHeight w:val="1378"/>
        </w:trPr>
        <w:tc>
          <w:tcPr>
            <w:tcW w:w="9854" w:type="dxa"/>
            <w:gridSpan w:val="2"/>
          </w:tcPr>
          <w:p w:rsidR="00A32075" w:rsidRPr="00BB3668" w:rsidRDefault="0005694B" w:rsidP="00D15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2.2. Обоснование отнесения проекта муниципального нормативного правового акта к определенной степени регулирующего воздействия:</w:t>
            </w:r>
            <w:r w:rsidR="00D158BE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BB3668" w:rsidRDefault="00CF74A5" w:rsidP="009218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роект муниципального правового акта содержит положени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, устанавливающ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921896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 ранее не предусмотренны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 муниципальным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нормативн</w:t>
            </w:r>
            <w:r w:rsidR="00921896" w:rsidRPr="00BB3668">
              <w:rPr>
                <w:rFonts w:ascii="Times New Roman" w:hAnsi="Times New Roman"/>
                <w:sz w:val="24"/>
                <w:szCs w:val="24"/>
                <w:u w:val="single"/>
              </w:rPr>
              <w:t>ыми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правовым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3648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актами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города Нижневартовска 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обязанности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субъектов предпринимательской деятельности.</w:t>
            </w:r>
          </w:p>
        </w:tc>
      </w:tr>
    </w:tbl>
    <w:p w:rsidR="00615CB7" w:rsidRPr="00BB3668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5CB7" w:rsidRPr="00BB3668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5CB7" w:rsidRPr="00BB3668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20515" w:rsidRPr="00BB3668" w:rsidRDefault="00C16155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B3668">
        <w:rPr>
          <w:rFonts w:ascii="Times New Roman" w:hAnsi="Times New Roman"/>
          <w:b/>
          <w:sz w:val="28"/>
          <w:szCs w:val="28"/>
        </w:rPr>
        <w:t xml:space="preserve">. </w:t>
      </w:r>
      <w:r w:rsidR="0005694B" w:rsidRPr="00BB3668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</w:t>
      </w:r>
    </w:p>
    <w:p w:rsidR="00520515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предлагаемый способ правового регулирования,</w:t>
      </w:r>
    </w:p>
    <w:p w:rsidR="00C16155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оценка негативных эффектов, возникающих</w:t>
      </w:r>
    </w:p>
    <w:p w:rsidR="0005694B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lastRenderedPageBreak/>
        <w:t>в связи с наличием рассматриваемой проблемы</w:t>
      </w:r>
    </w:p>
    <w:p w:rsidR="00396085" w:rsidRPr="00BB3668" w:rsidRDefault="00396085" w:rsidP="003960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520515">
        <w:trPr>
          <w:trHeight w:val="1275"/>
        </w:trPr>
        <w:tc>
          <w:tcPr>
            <w:tcW w:w="9889" w:type="dxa"/>
            <w:shd w:val="clear" w:color="auto" w:fill="auto"/>
          </w:tcPr>
          <w:p w:rsidR="00CF74A5" w:rsidRPr="00BB3668" w:rsidRDefault="0005694B" w:rsidP="00C14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3.1. Формулировка проблемы, на решение которой направлен предлагаемый способ правового регулирования, условий и факторов ее существования:</w:t>
            </w:r>
            <w:r w:rsidR="007E70B7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810" w:rsidRPr="00BB3668" w:rsidRDefault="00880FBF" w:rsidP="00BA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Доступ негосударственны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(немуниципальны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м) организациям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индивидуальны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предпринимател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ям</w:t>
            </w:r>
            <w:r w:rsidR="00BA7A5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к предоставлению услуг в сфере организации отдыха и оздоровления детей.</w:t>
            </w:r>
          </w:p>
        </w:tc>
      </w:tr>
      <w:tr w:rsidR="00BB3668" w:rsidRPr="00BB3668" w:rsidTr="00520515">
        <w:trPr>
          <w:trHeight w:val="1020"/>
        </w:trPr>
        <w:tc>
          <w:tcPr>
            <w:tcW w:w="9889" w:type="dxa"/>
            <w:shd w:val="clear" w:color="auto" w:fill="auto"/>
          </w:tcPr>
          <w:p w:rsidR="00CF74A5" w:rsidRPr="00BB3668" w:rsidRDefault="00520515" w:rsidP="00C148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3.2. Негативные эффекты, возникающие в связи с наличием проблемы:</w:t>
            </w:r>
            <w:r w:rsidR="009B0B0B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D80" w:rsidRPr="00BB3668" w:rsidRDefault="00610D80" w:rsidP="00BA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</w:t>
            </w:r>
            <w:r w:rsidR="00CF02BC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доступности и снижение качества предоставляемых услуг в сфере организации отдыха и оздоровления 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детей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приведет к уменьшению спроса потребителей на указанные услуги и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следовательно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 сокращению поставщиков услуг – представителей среднего и малого предпринимательства, осуществляющи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услуги в сфере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отдыха и оздоровления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детей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520515">
        <w:trPr>
          <w:trHeight w:val="1440"/>
        </w:trPr>
        <w:tc>
          <w:tcPr>
            <w:tcW w:w="9889" w:type="dxa"/>
            <w:shd w:val="clear" w:color="auto" w:fill="auto"/>
          </w:tcPr>
          <w:p w:rsidR="00F73900" w:rsidRPr="00BB3668" w:rsidRDefault="00520515" w:rsidP="008A69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3.3. Информация о возникновении, выявлении проблемы и мерах, принятых ранее для ее решения, а также затраченных ресурсах и достигнутых результатах решения проблемы:</w:t>
            </w:r>
            <w:r w:rsidR="00F73900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3AB4" w:rsidRPr="00BB3668" w:rsidRDefault="00F93AB4" w:rsidP="007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Принятие Порядка </w:t>
            </w:r>
            <w:r w:rsidR="007245CC" w:rsidRPr="00CF4F84">
              <w:rPr>
                <w:rFonts w:ascii="Times New Roman" w:hAnsi="Times New Roman"/>
                <w:sz w:val="24"/>
                <w:szCs w:val="24"/>
                <w:u w:val="single"/>
              </w:rPr>
              <w:t>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</w:t>
            </w:r>
            <w:r w:rsidR="007245CC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7245CC" w:rsidRPr="00CF4F84">
              <w:rPr>
                <w:rFonts w:ascii="Times New Roman" w:hAnsi="Times New Roman"/>
                <w:sz w:val="24"/>
                <w:szCs w:val="24"/>
                <w:u w:val="single"/>
              </w:rPr>
              <w:t>быванием</w:t>
            </w:r>
            <w:r w:rsidR="007245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позволит организовать работу по предоставлению финансового обеспечения затрат оказанных услуг в сфере организации отдыха и оздоровления детей негосударственным (немуниципальным) организациям, и</w:t>
            </w:r>
            <w:r w:rsidR="007245CC">
              <w:rPr>
                <w:rFonts w:ascii="Times New Roman" w:hAnsi="Times New Roman"/>
                <w:sz w:val="24"/>
                <w:szCs w:val="24"/>
                <w:u w:val="single"/>
              </w:rPr>
              <w:t>ндивидуальным предпринимателям.</w:t>
            </w:r>
          </w:p>
        </w:tc>
      </w:tr>
      <w:tr w:rsidR="00BB3668" w:rsidRPr="00BB3668" w:rsidTr="00E80319">
        <w:trPr>
          <w:trHeight w:val="317"/>
        </w:trPr>
        <w:tc>
          <w:tcPr>
            <w:tcW w:w="9889" w:type="dxa"/>
            <w:shd w:val="clear" w:color="auto" w:fill="auto"/>
          </w:tcPr>
          <w:p w:rsidR="00E80319" w:rsidRPr="00BB3668" w:rsidRDefault="00520515" w:rsidP="00E80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3.4. Описание условий, при которых проблема может быть решена в целом без вмешательства со стороны администрации города:</w:t>
            </w:r>
            <w:r w:rsidR="00F73900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71D0" w:rsidRPr="00BB3668" w:rsidRDefault="00E371D0" w:rsidP="007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проблема не может быть решена без участия администрации города, поскольку задачей администрации города является организация предоставления услуг в сфере организации отдыха и оздоровления детей. </w:t>
            </w:r>
          </w:p>
        </w:tc>
      </w:tr>
      <w:tr w:rsidR="00BB3668" w:rsidRPr="00BB3668" w:rsidTr="00CE20CF">
        <w:trPr>
          <w:trHeight w:val="966"/>
        </w:trPr>
        <w:tc>
          <w:tcPr>
            <w:tcW w:w="9889" w:type="dxa"/>
            <w:shd w:val="clear" w:color="auto" w:fill="auto"/>
          </w:tcPr>
          <w:p w:rsidR="007245CC" w:rsidRPr="004C6125" w:rsidRDefault="00520515" w:rsidP="004C6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3.5. Перечень действующих муниципальных нормативных правовых актов (их положений), устанавливающих правовое регулирование:</w:t>
            </w:r>
            <w:r w:rsidR="004C6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7245CC" w:rsidRPr="004C6125">
                <w:rPr>
                  <w:rStyle w:val="ad"/>
                  <w:rFonts w:ascii="Times New Roman" w:hAnsi="Times New Roman"/>
                  <w:bCs/>
                  <w:color w:val="auto"/>
                  <w:sz w:val="24"/>
                  <w:szCs w:val="24"/>
                </w:rPr>
                <w:t>Постановление Правительства Ханты-Мансийского АО - Югры от 27 января 2010 г. №21-п "О порядке организации отдыха и оздоровления детей, имеющих место жительства в Ханты-Мансийском автономном округе - Югре"</w:t>
              </w:r>
            </w:hyperlink>
          </w:p>
          <w:p w:rsidR="00520515" w:rsidRPr="00BB3668" w:rsidRDefault="007245CC" w:rsidP="00596083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6125">
              <w:rPr>
                <w:rFonts w:ascii="Times New Roman" w:hAnsi="Times New Roman"/>
                <w:sz w:val="24"/>
                <w:szCs w:val="24"/>
              </w:rPr>
              <w:t>от 14.05.2018 №678</w:t>
            </w:r>
            <w:r w:rsidR="004C6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t>"</w:t>
            </w:r>
            <w:r w:rsidRPr="004C6125">
              <w:rPr>
                <w:rFonts w:ascii="Times New Roman" w:hAnsi="Times New Roman"/>
                <w:sz w:val="24"/>
                <w:szCs w:val="24"/>
              </w:rPr>
              <w:t>О порядке организации оплаты и стоимости питания детей в лагерях с дневным пребыванием, лагерях труда и отдыха с дневным пребыванием, палаточных лагерях, организованных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 в каникулярный          период 2018 года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t>"</w:t>
            </w:r>
            <w:r w:rsidR="004C6125">
              <w:rPr>
                <w:rFonts w:ascii="Times New Roman" w:hAnsi="Times New Roman"/>
                <w:sz w:val="24"/>
                <w:szCs w:val="24"/>
              </w:rPr>
              <w:t xml:space="preserve"> (утверждается ежегодно)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7245C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3.6. Опыт муниципальных образований Ханты-Мансийского автономного округа – Югры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в соответствующих сферах деятельности:</w:t>
            </w:r>
            <w:r w:rsidR="00C26DEC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2A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C26DEC" w:rsidRPr="00BB3668">
              <w:rPr>
                <w:rFonts w:ascii="Times New Roman" w:hAnsi="Times New Roman"/>
                <w:sz w:val="24"/>
                <w:szCs w:val="24"/>
                <w:u w:val="single"/>
              </w:rPr>
              <w:t>тсутствует.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8B507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3.7. Выявление рисков, связанных с существующей ситуацией:</w:t>
            </w:r>
          </w:p>
          <w:p w:rsidR="009732AF" w:rsidRPr="00BB3668" w:rsidRDefault="009732AF" w:rsidP="007245C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без принятия муниципального нормативного правового акта отсутствует возможность предоставления финансового обеспечения затрат оказанных услуг </w:t>
            </w:r>
            <w:r w:rsidR="00A8588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сфере организации отдыха и оздоровления детей негосударственным (немуниципальным) организациям, индивидуальным предпринимателям</w:t>
            </w:r>
            <w:r w:rsidR="007245C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8B507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3.8. Моделирование последствий, наступление которых возможно при отсутствии правового регулирования:</w:t>
            </w:r>
          </w:p>
          <w:p w:rsidR="002C57C8" w:rsidRPr="00BB3668" w:rsidRDefault="007D69D9" w:rsidP="007245C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случае отсутствия регулирования в соответствующей сфере деятельности существует вероятность уменьшени</w:t>
            </w:r>
            <w:r w:rsidR="007C1F8F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количества субъектов малого и среднего предпринимательства на территории города Нижневартовска</w:t>
            </w:r>
            <w:r w:rsidR="000E237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оказывающих услуги </w:t>
            </w:r>
            <w:r w:rsidR="002C57C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сфере организации отдыха и оздоровления детей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1E45AD" w:rsidRPr="00BB3668" w:rsidRDefault="001E45A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3.9. Источник данных:</w:t>
            </w:r>
          </w:p>
          <w:p w:rsidR="002C57C8" w:rsidRPr="00BB3668" w:rsidRDefault="002C57C8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1. Компьютерная справочная правовая система "Консультант Плюс".</w:t>
            </w:r>
          </w:p>
          <w:p w:rsidR="001E45AD" w:rsidRPr="00BB3668" w:rsidRDefault="002C57C8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="004A3164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Нижневартовска.</w:t>
            </w:r>
          </w:p>
          <w:p w:rsidR="004A3164" w:rsidRPr="00BB3668" w:rsidRDefault="004A3164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07D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1E45AD" w:rsidP="00DD02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3.10. Иная информация о проблеме: </w:t>
            </w:r>
            <w:r w:rsidR="0092254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B3668">
        <w:rPr>
          <w:rFonts w:ascii="Times New Roman" w:hAnsi="Times New Roman"/>
          <w:b/>
          <w:sz w:val="28"/>
          <w:szCs w:val="28"/>
        </w:rPr>
        <w:t>. Цели предлагаемого правового регулирования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их соответствие принципам правового регулирования,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а также приоритетам развития, представленным в Стратегии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социально-экономического развития города Нижневартовска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муниципальных программах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764"/>
      </w:tblGrid>
      <w:tr w:rsidR="00BB3668" w:rsidRPr="00BB3668" w:rsidTr="00F70A79">
        <w:tc>
          <w:tcPr>
            <w:tcW w:w="5125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4.1. Цели предлагаемого правового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4.2. Сроки достижения целей предлагаемого правового регулирования:</w:t>
            </w:r>
          </w:p>
        </w:tc>
      </w:tr>
      <w:tr w:rsidR="00BB3668" w:rsidRPr="00BB3668" w:rsidTr="00F70A79">
        <w:trPr>
          <w:trHeight w:val="232"/>
        </w:trPr>
        <w:tc>
          <w:tcPr>
            <w:tcW w:w="5125" w:type="dxa"/>
            <w:shd w:val="clear" w:color="auto" w:fill="auto"/>
          </w:tcPr>
          <w:p w:rsidR="00306881" w:rsidRPr="00BB3668" w:rsidRDefault="00E94753" w:rsidP="00E947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и оздоровления детей</w:t>
            </w:r>
          </w:p>
        </w:tc>
        <w:tc>
          <w:tcPr>
            <w:tcW w:w="4764" w:type="dxa"/>
            <w:shd w:val="clear" w:color="auto" w:fill="auto"/>
          </w:tcPr>
          <w:p w:rsidR="0005694B" w:rsidRPr="00BB3668" w:rsidRDefault="00F01E5F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 год</w:t>
            </w:r>
          </w:p>
        </w:tc>
      </w:tr>
      <w:tr w:rsidR="00BB3668" w:rsidRPr="00BB3668" w:rsidTr="00F70A79">
        <w:tc>
          <w:tcPr>
            <w:tcW w:w="9889" w:type="dxa"/>
            <w:gridSpan w:val="2"/>
            <w:shd w:val="clear" w:color="auto" w:fill="auto"/>
          </w:tcPr>
          <w:p w:rsidR="0005694B" w:rsidRPr="00BB3668" w:rsidRDefault="0005694B" w:rsidP="00F70A79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4.3. Обоснование соответствия целей предлагаемого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правового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регулирования принципам правового регулирования, а также приоритетам развития, представленным в Стратегии социально-экономического развития города Нижневартовска и муниципальных программах:</w:t>
            </w:r>
          </w:p>
          <w:p w:rsidR="0074745C" w:rsidRPr="00BB3668" w:rsidRDefault="00306881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реализация данной цели способствует обеспечению экономической и социальной стабильности в городе Нижневартовске. </w:t>
            </w:r>
          </w:p>
          <w:p w:rsidR="0074745C" w:rsidRPr="00BB3668" w:rsidRDefault="0074745C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Модернизация сферы летнего отдыха детей является одним из приоритетных направлений Стратегии Социально-экономического развития Ханты-Мансийского автономного округа – Югры до 2020 года и на период 2030 года.</w:t>
            </w:r>
          </w:p>
          <w:p w:rsidR="0074745C" w:rsidRPr="00BB3668" w:rsidRDefault="0074745C" w:rsidP="0074745C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системы взаимодействия с некоммерческими организациями в сфере оказания социальных услуг, совершенствование нормативной-правовой базы в целях активизации и стимулирования участия социально ориентированных некоммерческих организаций в оказании социальных услуг, выполнения плана мероприятий (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дорожной карты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) по развитию социально ориентированных некоммерческих организаций в городе Нижневартовске является одним из приоритетных направлений социально-экономического развития города Нижневартовска согласно Стратегии Социально-экономического развития города Нижневартовска до 2030 года.</w:t>
            </w:r>
          </w:p>
          <w:p w:rsidR="00306881" w:rsidRPr="00BB3668" w:rsidRDefault="00306881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94B" w:rsidRPr="00BB3668" w:rsidTr="00F70A79">
        <w:tc>
          <w:tcPr>
            <w:tcW w:w="9889" w:type="dxa"/>
            <w:gridSpan w:val="2"/>
            <w:shd w:val="clear" w:color="auto" w:fill="auto"/>
          </w:tcPr>
          <w:p w:rsidR="0005694B" w:rsidRPr="00BB3668" w:rsidRDefault="0005694B" w:rsidP="007729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4.4. Иная информация о целях предлагаемого правового регулирования:</w:t>
            </w:r>
            <w:r w:rsidR="007729E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6C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B3668">
        <w:rPr>
          <w:rFonts w:ascii="Times New Roman" w:hAnsi="Times New Roman"/>
          <w:b/>
          <w:sz w:val="28"/>
          <w:szCs w:val="28"/>
        </w:rPr>
        <w:t xml:space="preserve">. Описание предлагаемого правового регулирования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иных возможных способов решения проблемы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4C6125">
        <w:trPr>
          <w:trHeight w:val="1245"/>
        </w:trPr>
        <w:tc>
          <w:tcPr>
            <w:tcW w:w="988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5.1. Описание предлагаемого способа решения проблемы и преодоления связанных с ним негативных эффектов:</w:t>
            </w:r>
          </w:p>
          <w:p w:rsidR="007E6E9A" w:rsidRPr="00BB3668" w:rsidRDefault="00607CA8" w:rsidP="004C612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целях создания условий организации отдыха и оздоровления детей в организациях отдыха и оздоровления детей города Нижневартовска, организованных негосударственными (немуниципальными) организациями, инд</w:t>
            </w:r>
            <w:r w:rsidR="004C6125">
              <w:rPr>
                <w:rFonts w:ascii="Times New Roman" w:hAnsi="Times New Roman"/>
                <w:sz w:val="24"/>
                <w:szCs w:val="24"/>
                <w:u w:val="single"/>
              </w:rPr>
              <w:t>ивидуальными предпринимателями.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5.2.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4B56BF" w:rsidRPr="00BB3668" w:rsidRDefault="004B56BF" w:rsidP="004B5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путем принятия нового нормативного правового акта;</w:t>
            </w:r>
          </w:p>
          <w:p w:rsidR="00253EFA" w:rsidRPr="00BB3668" w:rsidRDefault="004B56BF" w:rsidP="0000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путем внесения изменений в муниципальную программу 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302F4B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Развитие образования города Нижневартовска на 2018-2025 годы и на период до 2030 года</w:t>
            </w:r>
            <w:r w:rsidR="009B22D9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в части утверждения в составе программы порядка организации работы по персо</w:t>
            </w:r>
            <w:r w:rsidR="0000459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нифицированному финансированию организации отдыха и оздоровления детей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городе Нижневартовске.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7E6E9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5.3. Обоснование выбора предлагаемого способа решения проблемы:</w:t>
            </w:r>
          </w:p>
          <w:p w:rsidR="0005694B" w:rsidRPr="00BB3668" w:rsidRDefault="004B56BF" w:rsidP="002317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выбранный способ решения проблемы отвечает требованиям постановления Правительства Российской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</w:t>
            </w:r>
            <w:r w:rsidR="0023171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физическим лицам – производите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лям товаров, работ, услуг".</w:t>
            </w: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DD0207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5.4. Иная информация о предлагаемом способе решения проблемы:</w:t>
            </w:r>
            <w:r w:rsidR="0094544D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B9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</w:tc>
      </w:tr>
    </w:tbl>
    <w:p w:rsidR="00F36CD8" w:rsidRPr="00BB3668" w:rsidRDefault="00F36CD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B3668">
        <w:rPr>
          <w:rFonts w:ascii="Times New Roman" w:hAnsi="Times New Roman"/>
          <w:b/>
          <w:sz w:val="28"/>
          <w:szCs w:val="28"/>
        </w:rPr>
        <w:t xml:space="preserve">. Основные группы субъектов предпринимательской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и инвестиционной деятельности, иные заинтересованные лица,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интересы которых будут</w:t>
      </w:r>
      <w:r w:rsidR="00C16155"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Pr="00BB3668">
        <w:rPr>
          <w:rFonts w:ascii="Times New Roman" w:hAnsi="Times New Roman"/>
          <w:b/>
          <w:sz w:val="28"/>
          <w:szCs w:val="28"/>
        </w:rPr>
        <w:t xml:space="preserve">затронуты предлагаемым </w:t>
      </w:r>
    </w:p>
    <w:p w:rsidR="0005694B" w:rsidRPr="00BB3668" w:rsidRDefault="001E33E9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правовым </w:t>
      </w:r>
      <w:r w:rsidR="0005694B" w:rsidRPr="00BB3668">
        <w:rPr>
          <w:rFonts w:ascii="Times New Roman" w:hAnsi="Times New Roman"/>
          <w:b/>
          <w:sz w:val="28"/>
          <w:szCs w:val="28"/>
        </w:rPr>
        <w:t>регулированием, оценка количества таких субъектов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BB3668" w:rsidRPr="00BB3668" w:rsidTr="001667D1">
        <w:tc>
          <w:tcPr>
            <w:tcW w:w="4644" w:type="dxa"/>
          </w:tcPr>
          <w:p w:rsidR="0005694B" w:rsidRPr="00BB3668" w:rsidRDefault="0005694B" w:rsidP="00C1615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6.1. Группа участников отношений</w:t>
            </w:r>
          </w:p>
        </w:tc>
        <w:tc>
          <w:tcPr>
            <w:tcW w:w="5210" w:type="dxa"/>
          </w:tcPr>
          <w:p w:rsidR="0005694B" w:rsidRPr="00BB3668" w:rsidRDefault="0005694B" w:rsidP="00C1615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6.2. Оценка количества участников отношений</w:t>
            </w:r>
          </w:p>
        </w:tc>
      </w:tr>
      <w:tr w:rsidR="00BB3668" w:rsidRPr="00BB3668" w:rsidTr="001667D1">
        <w:tc>
          <w:tcPr>
            <w:tcW w:w="4644" w:type="dxa"/>
          </w:tcPr>
          <w:p w:rsidR="004B56BF" w:rsidRPr="00BB3668" w:rsidRDefault="004B56BF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администрация города Нижневартовска</w:t>
            </w:r>
          </w:p>
        </w:tc>
        <w:tc>
          <w:tcPr>
            <w:tcW w:w="5210" w:type="dxa"/>
          </w:tcPr>
          <w:p w:rsidR="004B56BF" w:rsidRPr="00BB3668" w:rsidRDefault="004B56BF" w:rsidP="004B56B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</w:tr>
      <w:tr w:rsidR="00BB3668" w:rsidRPr="00BB3668" w:rsidTr="001667D1">
        <w:tc>
          <w:tcPr>
            <w:tcW w:w="4644" w:type="dxa"/>
          </w:tcPr>
          <w:p w:rsidR="004B56BF" w:rsidRPr="00BB3668" w:rsidRDefault="00231711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(немуниципальны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) организаци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индивидуальны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предприниматели, а также социально ориентированны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некоммерчески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организаци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осуществляющие</w:t>
            </w:r>
            <w:r w:rsidR="002E72B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услуги по организации летнего отдыха.</w:t>
            </w:r>
          </w:p>
          <w:p w:rsidR="00231711" w:rsidRPr="00BB3668" w:rsidRDefault="00231711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10" w:type="dxa"/>
          </w:tcPr>
          <w:p w:rsidR="00757C01" w:rsidRPr="00BB3668" w:rsidRDefault="00302F4B" w:rsidP="004B56B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757C01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757C01" w:rsidRPr="00BB3668" w:rsidRDefault="00E94753" w:rsidP="00757C0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из них 4 и</w:t>
            </w:r>
            <w:r w:rsidR="00757C0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ндивидуальных предпринимателя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, 1</w:t>
            </w:r>
            <w:r w:rsidR="00757C0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некоммерческое партнерство </w:t>
            </w:r>
            <w:r w:rsidR="004C6125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757C0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Координационный центр социальных </w:t>
            </w:r>
          </w:p>
          <w:p w:rsidR="004B56BF" w:rsidRPr="00BB3668" w:rsidRDefault="00757C01" w:rsidP="00757C0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проектов</w:t>
            </w:r>
            <w:r w:rsidR="004C6125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65513" w:rsidRPr="00BB3668" w:rsidTr="00F70A79">
        <w:tc>
          <w:tcPr>
            <w:tcW w:w="9854" w:type="dxa"/>
            <w:gridSpan w:val="2"/>
          </w:tcPr>
          <w:p w:rsidR="00065513" w:rsidRPr="00BB3668" w:rsidRDefault="00065513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6.3. 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065513" w:rsidRPr="00BB3668" w:rsidRDefault="00065513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0515" w:rsidRPr="00BB3668" w:rsidRDefault="00520515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B3668">
        <w:rPr>
          <w:rFonts w:ascii="Times New Roman" w:hAnsi="Times New Roman"/>
          <w:b/>
          <w:sz w:val="28"/>
          <w:szCs w:val="28"/>
        </w:rPr>
        <w:t xml:space="preserve">. Изменение функций (полномочий, обязанностей, прав) </w:t>
      </w: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структурных подразделений администрации города Нижневартовска, </w:t>
      </w: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а также порядка их реализации в связи с введением предлагаемого </w:t>
      </w:r>
    </w:p>
    <w:p w:rsidR="0005694B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правового регулирования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7"/>
        <w:gridCol w:w="2287"/>
        <w:gridCol w:w="2333"/>
        <w:gridCol w:w="2301"/>
      </w:tblGrid>
      <w:tr w:rsidR="00BB3668" w:rsidRPr="00BB3668" w:rsidTr="00395D28">
        <w:tc>
          <w:tcPr>
            <w:tcW w:w="2730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7.1. Описание новых или из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менений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308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7.2.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2357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7.3. Оценка изменения трудозатрат и (или) потребностей в иных ресурсах</w:t>
            </w:r>
          </w:p>
        </w:tc>
        <w:tc>
          <w:tcPr>
            <w:tcW w:w="2325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7.4. Оценка изменения потребностей в других ресурсах</w:t>
            </w:r>
          </w:p>
        </w:tc>
      </w:tr>
      <w:tr w:rsidR="00BB3668" w:rsidRPr="00BB3668" w:rsidTr="00395D28">
        <w:tc>
          <w:tcPr>
            <w:tcW w:w="9720" w:type="dxa"/>
            <w:gridSpan w:val="4"/>
          </w:tcPr>
          <w:p w:rsidR="0005694B" w:rsidRPr="00BB3668" w:rsidRDefault="00393485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393485" w:rsidRPr="00BB3668" w:rsidRDefault="00393485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395D28">
        <w:tc>
          <w:tcPr>
            <w:tcW w:w="2730" w:type="dxa"/>
          </w:tcPr>
          <w:p w:rsidR="00015F2D" w:rsidRPr="004C6125" w:rsidRDefault="00CD7D05" w:rsidP="00CD7D0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Заключает соглашения на п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t>редоставл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t xml:space="preserve"> 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t xml:space="preserve"> в пределах бюджетных ассигнований, предусмотренных на данные цели в бюджете города Нижневартовска на соответствующий финансовый год и на плановый период, и лимитов бюджетных обязательств, </w:t>
            </w:r>
            <w:r w:rsidR="004C6125" w:rsidRPr="004C612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утвержденных в установленном порядке на предоставление субсидий.</w:t>
            </w:r>
          </w:p>
        </w:tc>
        <w:tc>
          <w:tcPr>
            <w:tcW w:w="2308" w:type="dxa"/>
          </w:tcPr>
          <w:p w:rsidR="00015F2D" w:rsidRPr="00BB3668" w:rsidRDefault="00015F2D" w:rsidP="00CD7D0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 течение 5 рабочих дней после получения заявки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395D28">
        <w:tc>
          <w:tcPr>
            <w:tcW w:w="2730" w:type="dxa"/>
          </w:tcPr>
          <w:p w:rsidR="00A45668" w:rsidRPr="004C6125" w:rsidRDefault="00A45668" w:rsidP="00BB366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08" w:type="dxa"/>
          </w:tcPr>
          <w:p w:rsidR="00A45668" w:rsidRPr="00BB3668" w:rsidRDefault="00A45668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</w:tcPr>
          <w:p w:rsidR="00A45668" w:rsidRPr="00BB3668" w:rsidRDefault="00A45668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:rsidR="00A45668" w:rsidRPr="00BB3668" w:rsidRDefault="00A45668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395D28">
        <w:tc>
          <w:tcPr>
            <w:tcW w:w="9720" w:type="dxa"/>
            <w:gridSpan w:val="4"/>
          </w:tcPr>
          <w:p w:rsidR="00FC66B5" w:rsidRPr="00CD7D05" w:rsidRDefault="00CD7D05" w:rsidP="00CD7D05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D7D05">
              <w:rPr>
                <w:rFonts w:ascii="Times New Roman" w:hAnsi="Times New Roman"/>
                <w:b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BB3668" w:rsidRPr="00BB3668" w:rsidTr="00395D28">
        <w:tc>
          <w:tcPr>
            <w:tcW w:w="2730" w:type="dxa"/>
          </w:tcPr>
          <w:p w:rsidR="00CD7D05" w:rsidRPr="00CD7D05" w:rsidRDefault="00CD7D05" w:rsidP="00CD7D0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D05">
              <w:rPr>
                <w:rFonts w:ascii="Times New Roman" w:hAnsi="Times New Roman"/>
                <w:sz w:val="24"/>
                <w:szCs w:val="24"/>
              </w:rPr>
              <w:t>Субсидии предоставляются юридическим лицам, индивидуальным предпринимателям отвечающим следующим критериям:</w:t>
            </w:r>
          </w:p>
          <w:p w:rsidR="00CD7D05" w:rsidRPr="00CD7D05" w:rsidRDefault="00CD7D05" w:rsidP="00CD7D05">
            <w:pPr>
              <w:rPr>
                <w:rFonts w:ascii="Times New Roman" w:hAnsi="Times New Roman"/>
                <w:sz w:val="24"/>
                <w:szCs w:val="24"/>
              </w:rPr>
            </w:pPr>
            <w:r w:rsidRPr="00CD7D05">
              <w:rPr>
                <w:rFonts w:ascii="Times New Roman" w:hAnsi="Times New Roman"/>
                <w:sz w:val="24"/>
                <w:szCs w:val="24"/>
              </w:rPr>
              <w:t>- наличие регистрации в качестве юридического лица и (или) индивидуального предпринимателя;</w:t>
            </w:r>
          </w:p>
          <w:p w:rsidR="00CD7D05" w:rsidRPr="00CD7D05" w:rsidRDefault="00CD7D05" w:rsidP="00CD7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D05">
              <w:rPr>
                <w:rFonts w:ascii="Times New Roman" w:hAnsi="Times New Roman"/>
                <w:sz w:val="24"/>
                <w:szCs w:val="24"/>
              </w:rPr>
              <w:t>- наличие лицензии на право оказывать образовательные услуги по реализации образовательных программ по видам образования и (или) свидетельства о внесении сведений о туроператоре в единый федеральный реестр туроператоров;</w:t>
            </w:r>
          </w:p>
          <w:p w:rsidR="00CD7D05" w:rsidRPr="00CD7D05" w:rsidRDefault="00CD7D05" w:rsidP="00CD7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D05">
              <w:rPr>
                <w:rFonts w:ascii="Times New Roman" w:hAnsi="Times New Roman"/>
                <w:sz w:val="24"/>
                <w:szCs w:val="24"/>
              </w:rPr>
              <w:t>- осуществление деятельности в сфере образования и (или) внутреннего туризма;</w:t>
            </w:r>
          </w:p>
          <w:p w:rsidR="00CD7D05" w:rsidRPr="00CD7D05" w:rsidRDefault="00CD7D05" w:rsidP="00CD7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D05">
              <w:rPr>
                <w:rFonts w:ascii="Times New Roman" w:hAnsi="Times New Roman"/>
                <w:sz w:val="24"/>
                <w:szCs w:val="24"/>
              </w:rPr>
              <w:t>- осуществления деятельности на территории города Нижневартовска;</w:t>
            </w:r>
          </w:p>
          <w:p w:rsidR="00015F2D" w:rsidRPr="00CD7D05" w:rsidRDefault="00CD7D05" w:rsidP="0059608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sub_1216"/>
            <w:r w:rsidRPr="00CD7D05">
              <w:rPr>
                <w:rFonts w:ascii="Times New Roman" w:hAnsi="Times New Roman"/>
                <w:sz w:val="24"/>
                <w:szCs w:val="24"/>
              </w:rPr>
              <w:t>- наличие предоставленных сертификатов на право финансового обеспечения</w:t>
            </w:r>
            <w:r w:rsidRPr="00CD7D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летнего отдыха</w:t>
            </w:r>
            <w:r w:rsidRPr="00CD7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sub_1214"/>
            <w:r w:rsidRPr="00CD7D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ребенка в возрасте от 6 до 17 лет включительно. </w:t>
            </w:r>
            <w:bookmarkEnd w:id="0"/>
            <w:bookmarkEnd w:id="1"/>
          </w:p>
        </w:tc>
        <w:tc>
          <w:tcPr>
            <w:tcW w:w="2308" w:type="dxa"/>
          </w:tcPr>
          <w:p w:rsidR="00395D28" w:rsidRPr="00395D28" w:rsidRDefault="00395D28" w:rsidP="00395D2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D28">
              <w:rPr>
                <w:rFonts w:ascii="Times New Roman" w:hAnsi="Times New Roman"/>
                <w:sz w:val="24"/>
                <w:szCs w:val="24"/>
              </w:rPr>
              <w:t>В соответствии с условиями заключенного соглашения юридическими лицами, индивидуальными предпринимателями представляет в уполномоченный орган в срок до 1 числа месяца:</w:t>
            </w:r>
          </w:p>
          <w:p w:rsidR="00395D28" w:rsidRPr="00395D28" w:rsidRDefault="00395D28" w:rsidP="00395D28">
            <w:pPr>
              <w:rPr>
                <w:rFonts w:ascii="Times New Roman" w:hAnsi="Times New Roman"/>
                <w:sz w:val="24"/>
                <w:szCs w:val="24"/>
              </w:rPr>
            </w:pPr>
            <w:r w:rsidRPr="00395D28">
              <w:rPr>
                <w:rFonts w:ascii="Times New Roman" w:hAnsi="Times New Roman"/>
                <w:sz w:val="24"/>
                <w:szCs w:val="24"/>
              </w:rPr>
              <w:t>- заявку на предоставление субсидии;</w:t>
            </w:r>
          </w:p>
          <w:p w:rsidR="00015F2D" w:rsidRPr="00BB3668" w:rsidRDefault="00395D28" w:rsidP="00395D2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5D28">
              <w:rPr>
                <w:rFonts w:ascii="Times New Roman" w:hAnsi="Times New Roman"/>
                <w:sz w:val="24"/>
                <w:szCs w:val="24"/>
              </w:rPr>
              <w:t>- реестр сертификатов и копии сертификатов</w:t>
            </w:r>
          </w:p>
        </w:tc>
        <w:tc>
          <w:tcPr>
            <w:tcW w:w="2357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395D28">
        <w:tc>
          <w:tcPr>
            <w:tcW w:w="2730" w:type="dxa"/>
          </w:tcPr>
          <w:p w:rsidR="00015F2D" w:rsidRPr="00395D2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5D28">
              <w:rPr>
                <w:rFonts w:ascii="Times New Roman" w:hAnsi="Times New Roman"/>
                <w:sz w:val="24"/>
                <w:szCs w:val="24"/>
              </w:rPr>
              <w:t>Возврат не использованного в текущем финансовом году остатка субсидии</w:t>
            </w:r>
            <w:r w:rsidR="00113468" w:rsidRPr="00395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015F2D" w:rsidRPr="00395D28" w:rsidRDefault="00015F2D" w:rsidP="00AA7F3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D2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A7F38" w:rsidRPr="00395D28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  <w:r w:rsidRPr="00395D28">
              <w:rPr>
                <w:rFonts w:ascii="Times New Roman" w:hAnsi="Times New Roman"/>
                <w:sz w:val="24"/>
                <w:szCs w:val="24"/>
              </w:rPr>
              <w:t>текущего года осуществляет возврат не использованного в текущем финансовом году остатка субсидии на лицевой счет уполномоченного органа</w:t>
            </w:r>
            <w:r w:rsidR="00113468" w:rsidRPr="00395D28">
              <w:rPr>
                <w:rFonts w:ascii="Times New Roman" w:hAnsi="Times New Roman"/>
                <w:sz w:val="24"/>
                <w:szCs w:val="24"/>
              </w:rPr>
              <w:t>.</w:t>
            </w:r>
            <w:r w:rsidRPr="0039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</w:tbl>
    <w:p w:rsidR="00322A3A" w:rsidRDefault="00CD7D05" w:rsidP="00CD7D05">
      <w:pPr>
        <w:pStyle w:val="a5"/>
        <w:tabs>
          <w:tab w:val="left" w:pos="536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B3668">
        <w:rPr>
          <w:rFonts w:ascii="Times New Roman" w:hAnsi="Times New Roman"/>
          <w:b/>
          <w:sz w:val="28"/>
          <w:szCs w:val="28"/>
        </w:rPr>
        <w:t xml:space="preserve">. Анализ выгод и издержек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от реализации предлагаемого</w:t>
      </w:r>
      <w:r w:rsidR="001E33E9"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Pr="00BB3668">
        <w:rPr>
          <w:rFonts w:ascii="Times New Roman" w:hAnsi="Times New Roman"/>
          <w:b/>
          <w:sz w:val="28"/>
          <w:szCs w:val="28"/>
        </w:rPr>
        <w:t>способа регулирования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1E33E9">
        <w:trPr>
          <w:trHeight w:val="1340"/>
        </w:trPr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F73AAB" w:rsidRPr="00BB3668" w:rsidRDefault="00A17684" w:rsidP="00395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предполагаемый способ регулирования затрагивает исключительно </w:t>
            </w:r>
            <w:r w:rsidR="001B25B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услуги по организации летнего отдыха.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Регулированию подлежит деятельность 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негосударственных (немуниципальных) организаций, индивидуальных предпринимателей,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осуществляющих </w:t>
            </w:r>
            <w:r w:rsidR="00F73AAB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услуги по организации летнего отдыха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8.2. Качественное описание и количественная оценка ожидаемого негативного воздействия    и период соответствующего воздействия:</w:t>
            </w:r>
          </w:p>
          <w:p w:rsidR="00A17684" w:rsidRPr="00395D28" w:rsidRDefault="00A17684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согласно Методике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от 30.09.2013 №155 стандартные издержки, возникающие </w:t>
            </w:r>
            <w:r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r w:rsidR="00710EE5"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связи с исполнением требований муниципального </w:t>
            </w:r>
            <w:r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нормативного акта составят </w:t>
            </w:r>
            <w:r w:rsidR="00312E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8 238,68</w:t>
            </w:r>
            <w:r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рубл</w:t>
            </w:r>
            <w:r w:rsidR="00312E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ей</w:t>
            </w:r>
            <w:r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год.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5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Рисков непредвиденных негативных последствий нет.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8.3. Качественное описание и количественная оценка ожидаемого позитивного воздействия   и период соответствующего воздействия: </w:t>
            </w:r>
          </w:p>
          <w:p w:rsidR="0005694B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нормативно-правового акта направлен на создание благоприятных условий для устойчивого развития малого и среднего предпринимательства в сфере предоставления </w:t>
            </w:r>
            <w:r w:rsidR="001B25B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 по организации летнего отдыха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056EF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8.4. Источники данных:</w:t>
            </w:r>
            <w:r w:rsidR="00056EF9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EF9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6083" w:rsidRDefault="00596083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3668" w:rsidRDefault="00BB366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BB3668">
        <w:rPr>
          <w:rFonts w:ascii="Times New Roman" w:hAnsi="Times New Roman"/>
          <w:b/>
          <w:sz w:val="28"/>
          <w:szCs w:val="28"/>
        </w:rPr>
        <w:t xml:space="preserve">. Оценка соответствующих расходов бюджета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города Нижневартовска, а также расходов субъектов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предпринимательской и инвестиционной деятельности,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связанных с необходимостью соблюдения устанавливаемых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(изменяемых) обязанностей, ограничений или запретов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BB3668" w:rsidRPr="00BB3668" w:rsidTr="005E2E4D">
        <w:trPr>
          <w:trHeight w:val="904"/>
        </w:trPr>
        <w:tc>
          <w:tcPr>
            <w:tcW w:w="336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118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9.2. Описание видов расходов</w:t>
            </w:r>
          </w:p>
        </w:tc>
        <w:tc>
          <w:tcPr>
            <w:tcW w:w="3402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9.3. Количественная оценка расходов</w:t>
            </w:r>
          </w:p>
        </w:tc>
      </w:tr>
      <w:tr w:rsidR="00BB3668" w:rsidRPr="00BB3668" w:rsidTr="00F70A79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05694B" w:rsidRPr="00BB3668" w:rsidRDefault="0005694B" w:rsidP="008D11A3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9.4. </w:t>
            </w:r>
            <w:r w:rsidR="008D2E9E" w:rsidRPr="00BB3668">
              <w:rPr>
                <w:rFonts w:ascii="Times New Roman" w:hAnsi="Times New Roman"/>
                <w:sz w:val="24"/>
                <w:szCs w:val="24"/>
                <w:u w:val="single"/>
              </w:rPr>
              <w:t>Бюджет города Нижневартовска</w:t>
            </w:r>
          </w:p>
        </w:tc>
      </w:tr>
      <w:tr w:rsidR="00BB3668" w:rsidRPr="00BB3668" w:rsidTr="00F70A79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Pr="00BB3668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Перечисление субсидии департаментом образования.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9C2A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</w:t>
            </w:r>
            <w:r w:rsidR="009C2A41" w:rsidRPr="00BB3668">
              <w:rPr>
                <w:rFonts w:ascii="Times New Roman" w:hAnsi="Times New Roman"/>
                <w:sz w:val="24"/>
                <w:szCs w:val="24"/>
              </w:rPr>
              <w:t>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A17684" w:rsidRPr="00D251A7" w:rsidRDefault="00D251A7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51A7">
              <w:rPr>
                <w:rFonts w:ascii="Times New Roman" w:hAnsi="Times New Roman"/>
                <w:u w:val="single"/>
              </w:rPr>
              <w:t xml:space="preserve">0,00 </w:t>
            </w:r>
            <w:r w:rsidR="00E43FA4" w:rsidRPr="00D251A7">
              <w:rPr>
                <w:rFonts w:ascii="Times New Roman" w:hAnsi="Times New Roman"/>
                <w:sz w:val="24"/>
                <w:szCs w:val="24"/>
                <w:u w:val="single"/>
              </w:rPr>
              <w:t>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A17684" w:rsidRPr="00BB3668" w:rsidRDefault="00E43FA4" w:rsidP="00E9475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Возможные поступления за период 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17684" w:rsidRPr="00BB3668" w:rsidRDefault="00E43FA4" w:rsidP="00E9475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заявки о перечислении субсидии в департамент образования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9C2A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Возможные поступления за период </w:t>
            </w:r>
          </w:p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Оплата поставщику услуг по организации летнего отдыха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9C2A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59608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</w:tc>
        <w:tc>
          <w:tcPr>
            <w:tcW w:w="3402" w:type="dxa"/>
            <w:shd w:val="clear" w:color="auto" w:fill="auto"/>
          </w:tcPr>
          <w:p w:rsidR="00A17684" w:rsidRPr="00BB3668" w:rsidRDefault="00596083" w:rsidP="00596083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субсидии</w:t>
            </w:r>
            <w:r w:rsidR="00A17684" w:rsidRPr="00BB3668">
              <w:rPr>
                <w:rFonts w:ascii="Times New Roman" w:hAnsi="Times New Roman"/>
                <w:sz w:val="24"/>
                <w:szCs w:val="24"/>
              </w:rPr>
              <w:t>, перечисленных 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A17684" w:rsidRPr="00BB3668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8D11A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Возможные поступления за период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596083">
            <w:pPr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E94753">
            <w:pPr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1436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9.4.34.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__год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E9475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Возможные поступления за период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424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F70A7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9.5. Итого единовременных расходов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143641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0,00</w:t>
            </w:r>
            <w:r w:rsidR="00E43FA4" w:rsidRPr="00BB3668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B3668" w:rsidRPr="00BB3668" w:rsidTr="00F70A79">
        <w:trPr>
          <w:trHeight w:val="448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9.6. Итого периодических расходов за год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D251A7" w:rsidP="00D251A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143641" w:rsidRPr="00BB366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BB3668" w:rsidRPr="00BB3668" w:rsidTr="00F70A79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 Наименование субъекта предпринимательской и инвестиционной деятельности:</w:t>
            </w:r>
          </w:p>
          <w:p w:rsidR="00143641" w:rsidRPr="00BB3668" w:rsidRDefault="00143641" w:rsidP="00747ED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негосударственные (немуниципальные) организации, индивидуальные предприниматели, а также социально ориентированные некоммерческие организации, осуществляющие услуги по организации летнего отдыха.</w:t>
            </w:r>
          </w:p>
        </w:tc>
      </w:tr>
      <w:tr w:rsidR="00BB3668" w:rsidRPr="00BB3668" w:rsidTr="00F70A79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143641" w:rsidRPr="00BB3668" w:rsidRDefault="00143641" w:rsidP="00DC65F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Направление в </w:t>
            </w:r>
            <w:r w:rsid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уполномоченный орган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заявк</w:t>
            </w:r>
            <w:r w:rsidR="00DC65FD">
              <w:rPr>
                <w:rFonts w:ascii="Times New Roman" w:hAnsi="Times New Roman"/>
                <w:sz w:val="24"/>
                <w:szCs w:val="24"/>
                <w:u w:val="single"/>
              </w:rPr>
              <w:t>и на предоставление субсидии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9C2A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833679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2970,34</w:t>
            </w:r>
            <w:r w:rsidR="0011660C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43641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143641" w:rsidRPr="00DC65FD" w:rsidRDefault="00143641" w:rsidP="00DC65F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5FD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DC65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65FD">
              <w:rPr>
                <w:rFonts w:ascii="Times New Roman" w:hAnsi="Times New Roman"/>
                <w:sz w:val="24"/>
                <w:szCs w:val="24"/>
              </w:rPr>
              <w:t>.</w:t>
            </w: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Направление в уполномоченн</w:t>
            </w:r>
            <w:r w:rsidR="00DC65FD">
              <w:rPr>
                <w:rFonts w:ascii="Times New Roman" w:hAnsi="Times New Roman"/>
                <w:sz w:val="24"/>
                <w:szCs w:val="24"/>
                <w:u w:val="single"/>
              </w:rPr>
              <w:t>ый орган</w:t>
            </w: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561F6" w:rsidRPr="00DC65FD">
              <w:rPr>
                <w:rFonts w:ascii="Times New Roman" w:hAnsi="Times New Roman"/>
                <w:sz w:val="24"/>
                <w:szCs w:val="24"/>
                <w:u w:val="single"/>
              </w:rPr>
              <w:t>заявк</w:t>
            </w:r>
            <w:r w:rsidR="00DC65FD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5561F6"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предоставление субсидии </w:t>
            </w:r>
            <w:r w:rsidR="00122058">
              <w:rPr>
                <w:rFonts w:ascii="Times New Roman" w:hAnsi="Times New Roman"/>
                <w:sz w:val="24"/>
                <w:szCs w:val="24"/>
                <w:u w:val="single"/>
              </w:rPr>
              <w:t>по форме, установленной</w:t>
            </w:r>
            <w:r w:rsidR="005561F6"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соглашением на финансовое обеспечения затрат</w:t>
            </w:r>
            <w:r w:rsidR="00FF02DA" w:rsidRPr="00DC65FD"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43641" w:rsidRPr="00DC65FD" w:rsidRDefault="00143641" w:rsidP="009C2A4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5FD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DC65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65FD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143641" w:rsidRPr="00DC65FD" w:rsidRDefault="0011660C" w:rsidP="008336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833679" w:rsidRPr="00DC65FD">
              <w:rPr>
                <w:rFonts w:ascii="Times New Roman" w:hAnsi="Times New Roman"/>
                <w:sz w:val="24"/>
                <w:szCs w:val="24"/>
                <w:u w:val="single"/>
              </w:rPr>
              <w:t> 634,17</w:t>
            </w: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руб.</w:t>
            </w:r>
            <w:bookmarkStart w:id="2" w:name="_GoBack"/>
            <w:bookmarkEnd w:id="2"/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43641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FD690B" w:rsidRPr="00BB3668" w:rsidRDefault="00DC65FD" w:rsidP="00DC65F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Pr="00A6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в уполномоченную организацию отчет</w:t>
            </w:r>
            <w:r w:rsidR="00122058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DC65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 использовании субсидии</w:t>
            </w: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FD690B" w:rsidRPr="00BB3668" w:rsidRDefault="0011660C" w:rsidP="008336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2 63</w:t>
            </w:r>
            <w:r w:rsidR="00833679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,17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535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9.8. Итого единовременных расходов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833679" w:rsidP="00A1768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8 238,69</w:t>
            </w:r>
            <w:r w:rsidR="00D251A7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руб.</w:t>
            </w:r>
          </w:p>
        </w:tc>
      </w:tr>
      <w:tr w:rsidR="00BB3668" w:rsidRPr="00BB3668" w:rsidTr="00F70A79">
        <w:trPr>
          <w:trHeight w:val="543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9.9. Итого периодических расходов за год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5B71D5" w:rsidP="0011660C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2A4A3F">
        <w:trPr>
          <w:trHeight w:val="356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9.10. Иные сведения о расходах субъектов отношений: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отсутствуют.</w:t>
            </w:r>
          </w:p>
        </w:tc>
      </w:tr>
      <w:tr w:rsidR="00143641" w:rsidRPr="00BB3668" w:rsidTr="002A4A3F">
        <w:trPr>
          <w:trHeight w:val="417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9.11. 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</w:tc>
      </w:tr>
    </w:tbl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lastRenderedPageBreak/>
        <w:t>X</w:t>
      </w:r>
      <w:r w:rsidRPr="00BB3668">
        <w:rPr>
          <w:rFonts w:ascii="Times New Roman" w:hAnsi="Times New Roman"/>
          <w:b/>
          <w:sz w:val="28"/>
          <w:szCs w:val="24"/>
        </w:rPr>
        <w:t xml:space="preserve">. Новые обязанности или ограничения </w:t>
      </w: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 xml:space="preserve">для субъектов предпринимательской и инвестиционной деятельности  </w:t>
      </w: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 xml:space="preserve">либо изменение содержания существующих обязанностей и ограничений,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а также порядок организации их исполнения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7"/>
        <w:gridCol w:w="3211"/>
        <w:gridCol w:w="3210"/>
      </w:tblGrid>
      <w:tr w:rsidR="00BB3668" w:rsidRPr="00BB3668" w:rsidTr="00F70A79">
        <w:tc>
          <w:tcPr>
            <w:tcW w:w="3284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10.1. Группа участников </w:t>
            </w:r>
            <w:r w:rsidR="008715C5" w:rsidRPr="00BB366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3285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10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.2. Описание новых или изменений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содержания существующих обязанностей и ограничений</w:t>
            </w:r>
          </w:p>
        </w:tc>
        <w:tc>
          <w:tcPr>
            <w:tcW w:w="3285" w:type="dxa"/>
          </w:tcPr>
          <w:p w:rsidR="0005694B" w:rsidRPr="00BB3668" w:rsidRDefault="0005694B" w:rsidP="0052051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10.3. Порядок организации исполнения обязанностей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и ограничений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 w:val="restart"/>
          </w:tcPr>
          <w:p w:rsidR="00151592" w:rsidRPr="00BB3668" w:rsidRDefault="00871923" w:rsidP="0087192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="0015159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егосударственные (немуниципальные) организации, индивидуальные предприниматели, осуществляющие услуги по организации летнего отдыха.</w:t>
            </w:r>
          </w:p>
        </w:tc>
        <w:tc>
          <w:tcPr>
            <w:tcW w:w="3285" w:type="dxa"/>
          </w:tcPr>
          <w:p w:rsidR="00151592" w:rsidRDefault="00151592" w:rsidP="0087192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Направление в уполномоченную организацию заявок </w:t>
            </w:r>
          </w:p>
          <w:p w:rsidR="00871923" w:rsidRPr="00BB3668" w:rsidRDefault="00871923" w:rsidP="0087192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Заключение соглашений на предоставление субсидии</w:t>
            </w:r>
          </w:p>
        </w:tc>
        <w:tc>
          <w:tcPr>
            <w:tcW w:w="3285" w:type="dxa"/>
          </w:tcPr>
          <w:p w:rsidR="00151592" w:rsidRPr="00BB3668" w:rsidRDefault="00151592" w:rsidP="0087192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Поставщик услуг по организации летнего отдыха направляет в уполномоченную организацию </w:t>
            </w:r>
            <w:r w:rsidR="00871923">
              <w:rPr>
                <w:rFonts w:ascii="Times New Roman" w:hAnsi="Times New Roman"/>
                <w:sz w:val="24"/>
                <w:szCs w:val="24"/>
                <w:u w:val="single"/>
              </w:rPr>
              <w:t>заявку на предоставление субсидии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151592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9B22D9" w:rsidRDefault="00871923" w:rsidP="0059608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2D9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лица, индивидуальные предприниматели в срок до 5 числа месяца, следующего за отчетным, представляют в уполномоченный орган отчет об использовании субсидии по форме, установленной в соглашении, с приложением копий платежных документов, подтверждающих расходы, произведенные за счет средств субсидии.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151592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9B22D9" w:rsidRDefault="00871923" w:rsidP="0087192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2D9">
              <w:rPr>
                <w:rFonts w:ascii="Times New Roman" w:hAnsi="Times New Roman"/>
                <w:sz w:val="24"/>
                <w:szCs w:val="24"/>
                <w:u w:val="single"/>
              </w:rPr>
              <w:t>Согласие получателя субсидии на осуществления контроля за использованием субсидии.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9B22D9" w:rsidRPr="00596083" w:rsidRDefault="009B22D9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XI</w:t>
      </w:r>
      <w:r w:rsidRPr="00BB3668">
        <w:rPr>
          <w:rFonts w:ascii="Times New Roman" w:hAnsi="Times New Roman"/>
          <w:b/>
          <w:sz w:val="28"/>
          <w:szCs w:val="24"/>
        </w:rPr>
        <w:t>. Оценка рис</w:t>
      </w:r>
      <w:r w:rsidR="00520515" w:rsidRPr="00BB3668">
        <w:rPr>
          <w:rFonts w:ascii="Times New Roman" w:hAnsi="Times New Roman"/>
          <w:b/>
          <w:sz w:val="28"/>
          <w:szCs w:val="24"/>
        </w:rPr>
        <w:t>к</w:t>
      </w:r>
      <w:r w:rsidRPr="00BB3668">
        <w:rPr>
          <w:rFonts w:ascii="Times New Roman" w:hAnsi="Times New Roman"/>
          <w:b/>
          <w:sz w:val="28"/>
          <w:szCs w:val="24"/>
        </w:rPr>
        <w:t xml:space="preserve">ов неблагоприятных последствий применения 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предлагаемого правового регулирования</w:t>
      </w:r>
    </w:p>
    <w:p w:rsidR="00520515" w:rsidRPr="00BB3668" w:rsidRDefault="0052051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7"/>
        <w:gridCol w:w="2745"/>
        <w:gridCol w:w="2450"/>
        <w:gridCol w:w="2286"/>
      </w:tblGrid>
      <w:tr w:rsidR="00BB3668" w:rsidRPr="00BB3668" w:rsidTr="00571AD5">
        <w:tc>
          <w:tcPr>
            <w:tcW w:w="2197" w:type="dxa"/>
          </w:tcPr>
          <w:p w:rsidR="0005694B" w:rsidRPr="00BB3668" w:rsidRDefault="0005694B" w:rsidP="0052051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11.1. Виды рисков </w:t>
            </w:r>
          </w:p>
        </w:tc>
        <w:tc>
          <w:tcPr>
            <w:tcW w:w="2811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11.2. Оценки вероятности наступления неблагоприятных последствий</w:t>
            </w:r>
          </w:p>
        </w:tc>
        <w:tc>
          <w:tcPr>
            <w:tcW w:w="2511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11.3. Методы контроля рисков</w:t>
            </w:r>
          </w:p>
        </w:tc>
        <w:tc>
          <w:tcPr>
            <w:tcW w:w="2335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11.4. Степень контроля рисков</w:t>
            </w:r>
            <w:r w:rsidR="008715C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(полный/частичный)</w:t>
            </w:r>
          </w:p>
        </w:tc>
      </w:tr>
      <w:tr w:rsidR="00BB3668" w:rsidRPr="00BB3668" w:rsidTr="00571AD5">
        <w:tc>
          <w:tcPr>
            <w:tcW w:w="2197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неблагоприятные последствия от принятого данного документа не предвидятся</w:t>
            </w:r>
          </w:p>
          <w:p w:rsidR="00C94210" w:rsidRPr="00BB3668" w:rsidRDefault="00C94210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11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риски не прогнозируются</w:t>
            </w:r>
          </w:p>
        </w:tc>
        <w:tc>
          <w:tcPr>
            <w:tcW w:w="2511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количественный и качественный анализ возможных рисков</w:t>
            </w:r>
          </w:p>
        </w:tc>
        <w:tc>
          <w:tcPr>
            <w:tcW w:w="2335" w:type="dxa"/>
          </w:tcPr>
          <w:p w:rsidR="00ED4596" w:rsidRPr="00BB3668" w:rsidRDefault="00ED4596" w:rsidP="00ED45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полный</w:t>
            </w:r>
          </w:p>
        </w:tc>
      </w:tr>
      <w:tr w:rsidR="00ED4596" w:rsidRPr="00BB3668" w:rsidTr="00F70A79">
        <w:tc>
          <w:tcPr>
            <w:tcW w:w="9854" w:type="dxa"/>
            <w:gridSpan w:val="4"/>
          </w:tcPr>
          <w:p w:rsidR="00ED4596" w:rsidRPr="00BB3668" w:rsidRDefault="00ED4596" w:rsidP="00ED45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ED4596" w:rsidRPr="00BB3668" w:rsidRDefault="00ED4596" w:rsidP="00ED4596">
            <w:pPr>
              <w:pStyle w:val="a5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122058" w:rsidRDefault="0012205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05694B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lastRenderedPageBreak/>
        <w:t>XII</w:t>
      </w:r>
      <w:r w:rsidRPr="00BB3668">
        <w:rPr>
          <w:rFonts w:ascii="Times New Roman" w:hAnsi="Times New Roman"/>
          <w:b/>
          <w:sz w:val="28"/>
          <w:szCs w:val="24"/>
        </w:rPr>
        <w:t>. Индикативные показатели мониторинга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и иные способы (методы) оценки достижения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заявленных целей регулирования</w:t>
      </w:r>
    </w:p>
    <w:p w:rsidR="00C16155" w:rsidRPr="00BB3668" w:rsidRDefault="00C1615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790"/>
        <w:gridCol w:w="1430"/>
        <w:gridCol w:w="2822"/>
      </w:tblGrid>
      <w:tr w:rsidR="00BB3668" w:rsidRPr="00BB3668" w:rsidTr="00C16155">
        <w:trPr>
          <w:trHeight w:val="1110"/>
        </w:trPr>
        <w:tc>
          <w:tcPr>
            <w:tcW w:w="2229" w:type="dxa"/>
            <w:shd w:val="clear" w:color="auto" w:fill="auto"/>
          </w:tcPr>
          <w:p w:rsidR="0005694B" w:rsidRPr="00BB3668" w:rsidRDefault="0005694B" w:rsidP="008715C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.1. Цели предлагаемого регулирования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.2. Индикативные показатели (ед. изм.)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05694B" w:rsidRPr="00BB3668" w:rsidRDefault="0005694B" w:rsidP="008715C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.3. Способы расчета индикативных показателей</w:t>
            </w:r>
          </w:p>
        </w:tc>
        <w:tc>
          <w:tcPr>
            <w:tcW w:w="2822" w:type="dxa"/>
            <w:shd w:val="clear" w:color="auto" w:fill="auto"/>
          </w:tcPr>
          <w:p w:rsidR="0005694B" w:rsidRPr="00BB3668" w:rsidRDefault="0005694B" w:rsidP="00615C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12.4. </w:t>
            </w:r>
            <w:r w:rsidR="00615CB7" w:rsidRPr="00BB3668">
              <w:rPr>
                <w:rFonts w:ascii="Times New Roman" w:hAnsi="Times New Roman"/>
                <w:sz w:val="24"/>
                <w:szCs w:val="24"/>
              </w:rPr>
              <w:t>Целевые значения индикативных показателей по годам</w:t>
            </w:r>
          </w:p>
        </w:tc>
      </w:tr>
      <w:tr w:rsidR="00BB3668" w:rsidRPr="00BB3668" w:rsidTr="00C16155">
        <w:trPr>
          <w:trHeight w:val="556"/>
        </w:trPr>
        <w:tc>
          <w:tcPr>
            <w:tcW w:w="2229" w:type="dxa"/>
            <w:shd w:val="clear" w:color="auto" w:fill="auto"/>
          </w:tcPr>
          <w:p w:rsidR="00BA439F" w:rsidRPr="00BB3668" w:rsidRDefault="00151592" w:rsidP="0015159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и оздоровления детей.</w:t>
            </w:r>
          </w:p>
        </w:tc>
        <w:tc>
          <w:tcPr>
            <w:tcW w:w="2618" w:type="dxa"/>
            <w:shd w:val="clear" w:color="auto" w:fill="auto"/>
          </w:tcPr>
          <w:p w:rsidR="00615CB7" w:rsidRPr="008E74B2" w:rsidRDefault="008E74B2" w:rsidP="008E74B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8E74B2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летнего отдыха</w:t>
            </w:r>
            <w:r w:rsidR="00E43FA4" w:rsidRPr="008E74B2">
              <w:rPr>
                <w:rFonts w:ascii="Times New Roman" w:hAnsi="Times New Roman"/>
                <w:sz w:val="24"/>
                <w:szCs w:val="24"/>
                <w:u w:val="single"/>
              </w:rPr>
              <w:t>, обеспечиваемых за счет средств бюджета города</w:t>
            </w:r>
            <w:r w:rsidR="00C34C00"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Нижневартовск</w:t>
            </w:r>
            <w:r w:rsidR="00E43FA4" w:rsidRPr="008E74B2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C34C00"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43FA4" w:rsidRPr="008E74B2">
              <w:rPr>
                <w:rFonts w:ascii="Times New Roman" w:hAnsi="Times New Roman"/>
                <w:sz w:val="24"/>
                <w:szCs w:val="24"/>
                <w:u w:val="single"/>
              </w:rPr>
              <w:t>(ед.)</w:t>
            </w:r>
            <w:r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средств бюджета округа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15CB7" w:rsidRPr="008E74B2" w:rsidRDefault="00ED4596" w:rsidP="000E237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показателя определяется </w:t>
            </w:r>
            <w:r w:rsidR="00E43FA4"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исходя </w:t>
            </w:r>
            <w:r w:rsidRPr="008E74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из количества </w:t>
            </w:r>
            <w:r w:rsidR="008E74B2" w:rsidRPr="008E74B2">
              <w:rPr>
                <w:rFonts w:ascii="Times New Roman" w:hAnsi="Times New Roman"/>
                <w:sz w:val="24"/>
                <w:szCs w:val="24"/>
                <w:u w:val="single"/>
              </w:rPr>
              <w:t>детей, посещающих лагерь</w:t>
            </w:r>
          </w:p>
          <w:p w:rsidR="00ED4596" w:rsidRPr="008E74B2" w:rsidRDefault="00ED4596" w:rsidP="000E237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22" w:type="dxa"/>
            <w:shd w:val="clear" w:color="auto" w:fill="auto"/>
          </w:tcPr>
          <w:p w:rsidR="00ED4596" w:rsidRPr="00BB3668" w:rsidRDefault="00E43FA4" w:rsidP="00E43FA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2019 год - 100</w:t>
            </w:r>
          </w:p>
        </w:tc>
      </w:tr>
      <w:tr w:rsidR="00BB3668" w:rsidRPr="00BB3668" w:rsidTr="00F70A79">
        <w:tc>
          <w:tcPr>
            <w:tcW w:w="9889" w:type="dxa"/>
            <w:gridSpan w:val="5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12.5. Информация о мониторинге и иных способах (методах) оценки достижения заявленных целей регулирования:</w:t>
            </w:r>
          </w:p>
          <w:p w:rsidR="0005694B" w:rsidRPr="00BB3668" w:rsidRDefault="00322A3A" w:rsidP="00BC12C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27144D" w:rsidRPr="00BB3668">
              <w:rPr>
                <w:rFonts w:ascii="Times New Roman" w:hAnsi="Times New Roman"/>
                <w:sz w:val="24"/>
                <w:szCs w:val="24"/>
                <w:u w:val="single"/>
              </w:rPr>
              <w:t>ценка достижения заявленной цели осуществляется путем ежегодных подсчетов показателей департаментом образования администрации гор</w:t>
            </w:r>
            <w:r w:rsidR="00B5267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27144D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да.</w:t>
            </w:r>
          </w:p>
        </w:tc>
      </w:tr>
      <w:tr w:rsidR="00BB3668" w:rsidRPr="00BB3668" w:rsidTr="00F70A79">
        <w:trPr>
          <w:trHeight w:val="818"/>
        </w:trPr>
        <w:tc>
          <w:tcPr>
            <w:tcW w:w="5637" w:type="dxa"/>
            <w:gridSpan w:val="3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5694B" w:rsidRPr="00BB3668" w:rsidRDefault="003F4E7D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Затраты отсутствуют.</w:t>
            </w:r>
          </w:p>
        </w:tc>
      </w:tr>
      <w:tr w:rsidR="0005694B" w:rsidRPr="00BB3668" w:rsidTr="00F70A79">
        <w:tc>
          <w:tcPr>
            <w:tcW w:w="9889" w:type="dxa"/>
            <w:gridSpan w:val="5"/>
            <w:shd w:val="clear" w:color="auto" w:fill="auto"/>
          </w:tcPr>
          <w:p w:rsidR="007551DF" w:rsidRPr="00BB3668" w:rsidRDefault="0005694B" w:rsidP="00BC12C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12.7. Описание источников информации для расчета показателей (индикаторов):</w:t>
            </w:r>
            <w:r w:rsidR="00BC12CF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BB3668" w:rsidRDefault="003F4E7D" w:rsidP="009B22D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Отчетные данные негосударственными (немуниципальными) организациями, индивидуальными предпринимателями, оказывающих услуги по</w:t>
            </w:r>
            <w:r w:rsidRPr="00BB3668">
              <w:rPr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организации отдыха и оздоровления детей в организациях отдыха и оздоровления детей города Нижневартовска </w:t>
            </w:r>
            <w:r w:rsidR="009B22D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7551DF" w:rsidRPr="00BB3668" w:rsidRDefault="007551DF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302F4B" w:rsidRPr="00BB3668" w:rsidRDefault="00302F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XIII</w:t>
      </w:r>
      <w:r w:rsidRPr="00BB3668">
        <w:rPr>
          <w:rFonts w:ascii="Times New Roman" w:hAnsi="Times New Roman"/>
          <w:b/>
          <w:sz w:val="28"/>
          <w:szCs w:val="24"/>
        </w:rPr>
        <w:t>. Иные сведения, которые, по мнению регулирующего органа,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позволяют оценить обоснованность предлагаемого регулирования</w:t>
      </w:r>
    </w:p>
    <w:p w:rsidR="00520515" w:rsidRPr="00BB3668" w:rsidRDefault="0052051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520515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13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.1. Иные необходимые, по мнению разработчика проекта муниципального нормативного правового акта, сведения:</w:t>
            </w:r>
            <w:r w:rsidR="00571AD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AD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520515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13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.2. Источники данных:</w:t>
            </w:r>
            <w:r w:rsidR="00571AD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AD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94B" w:rsidRPr="00BB3668" w:rsidRDefault="0005694B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615CB7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615CB7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F87895" w:rsidP="00F8789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B3668">
        <w:rPr>
          <w:rFonts w:ascii="Times New Roman" w:hAnsi="Times New Roman"/>
          <w:sz w:val="24"/>
          <w:szCs w:val="24"/>
        </w:rPr>
        <w:t xml:space="preserve">Директор департамента образования                                                                           </w:t>
      </w:r>
      <w:r w:rsidR="00615CB7" w:rsidRPr="00BB3668">
        <w:rPr>
          <w:rFonts w:ascii="Times New Roman" w:hAnsi="Times New Roman"/>
          <w:sz w:val="24"/>
          <w:szCs w:val="24"/>
        </w:rPr>
        <w:t>Э.В. Игошин</w:t>
      </w:r>
    </w:p>
    <w:sectPr w:rsidR="00615CB7" w:rsidRPr="00BB3668" w:rsidSect="00A66751">
      <w:headerReference w:type="firs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ED" w:rsidRDefault="008938ED" w:rsidP="00A14D14">
      <w:pPr>
        <w:spacing w:after="0" w:line="240" w:lineRule="auto"/>
      </w:pPr>
      <w:r>
        <w:separator/>
      </w:r>
    </w:p>
  </w:endnote>
  <w:endnote w:type="continuationSeparator" w:id="0">
    <w:p w:rsidR="008938ED" w:rsidRDefault="008938ED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ED" w:rsidRDefault="008938ED" w:rsidP="00A14D14">
      <w:pPr>
        <w:spacing w:after="0" w:line="240" w:lineRule="auto"/>
      </w:pPr>
      <w:r>
        <w:separator/>
      </w:r>
    </w:p>
  </w:footnote>
  <w:footnote w:type="continuationSeparator" w:id="0">
    <w:p w:rsidR="008938ED" w:rsidRDefault="008938ED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202055"/>
      <w:docPartObj>
        <w:docPartGallery w:val="Page Numbers (Top of Page)"/>
        <w:docPartUnique/>
      </w:docPartObj>
    </w:sdtPr>
    <w:sdtEndPr/>
    <w:sdtContent>
      <w:p w:rsidR="00BB3668" w:rsidRDefault="00BB366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3668" w:rsidRDefault="00BB36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04591"/>
    <w:rsid w:val="00012E8F"/>
    <w:rsid w:val="00015F2D"/>
    <w:rsid w:val="00017B9F"/>
    <w:rsid w:val="00020662"/>
    <w:rsid w:val="0002072B"/>
    <w:rsid w:val="000254D3"/>
    <w:rsid w:val="00033B4E"/>
    <w:rsid w:val="00040D7D"/>
    <w:rsid w:val="00051B14"/>
    <w:rsid w:val="00053F2F"/>
    <w:rsid w:val="00053FF7"/>
    <w:rsid w:val="0005694B"/>
    <w:rsid w:val="00056EF9"/>
    <w:rsid w:val="00065513"/>
    <w:rsid w:val="00073212"/>
    <w:rsid w:val="000738BA"/>
    <w:rsid w:val="00086C03"/>
    <w:rsid w:val="000B469F"/>
    <w:rsid w:val="000E237D"/>
    <w:rsid w:val="000F1587"/>
    <w:rsid w:val="000F25CE"/>
    <w:rsid w:val="000F4945"/>
    <w:rsid w:val="00100F21"/>
    <w:rsid w:val="001015BF"/>
    <w:rsid w:val="00102CBB"/>
    <w:rsid w:val="00113468"/>
    <w:rsid w:val="00113512"/>
    <w:rsid w:val="00115885"/>
    <w:rsid w:val="0011660C"/>
    <w:rsid w:val="001203EC"/>
    <w:rsid w:val="00122058"/>
    <w:rsid w:val="00123507"/>
    <w:rsid w:val="001262D4"/>
    <w:rsid w:val="00135AF4"/>
    <w:rsid w:val="00136485"/>
    <w:rsid w:val="00143641"/>
    <w:rsid w:val="00151592"/>
    <w:rsid w:val="0015448F"/>
    <w:rsid w:val="00155599"/>
    <w:rsid w:val="00156503"/>
    <w:rsid w:val="001667D1"/>
    <w:rsid w:val="001727B9"/>
    <w:rsid w:val="001754E4"/>
    <w:rsid w:val="0018371A"/>
    <w:rsid w:val="00195AE6"/>
    <w:rsid w:val="00196A2D"/>
    <w:rsid w:val="00196C23"/>
    <w:rsid w:val="001A02B5"/>
    <w:rsid w:val="001A5CCB"/>
    <w:rsid w:val="001B14E8"/>
    <w:rsid w:val="001B25B8"/>
    <w:rsid w:val="001B45C8"/>
    <w:rsid w:val="001B792B"/>
    <w:rsid w:val="001C4AC1"/>
    <w:rsid w:val="001D0D54"/>
    <w:rsid w:val="001E33E9"/>
    <w:rsid w:val="001E3493"/>
    <w:rsid w:val="001E45AD"/>
    <w:rsid w:val="001E5C34"/>
    <w:rsid w:val="001F4042"/>
    <w:rsid w:val="001F5929"/>
    <w:rsid w:val="001F7D6E"/>
    <w:rsid w:val="002006D2"/>
    <w:rsid w:val="00213AC4"/>
    <w:rsid w:val="002146C4"/>
    <w:rsid w:val="00231711"/>
    <w:rsid w:val="0024526F"/>
    <w:rsid w:val="00246129"/>
    <w:rsid w:val="00251BF7"/>
    <w:rsid w:val="00253EFA"/>
    <w:rsid w:val="0025433B"/>
    <w:rsid w:val="00254AEA"/>
    <w:rsid w:val="00270529"/>
    <w:rsid w:val="0027144D"/>
    <w:rsid w:val="00275C41"/>
    <w:rsid w:val="00282CF8"/>
    <w:rsid w:val="00285AE2"/>
    <w:rsid w:val="00286809"/>
    <w:rsid w:val="00287E6A"/>
    <w:rsid w:val="00293B3A"/>
    <w:rsid w:val="0029412B"/>
    <w:rsid w:val="002A0696"/>
    <w:rsid w:val="002A17D8"/>
    <w:rsid w:val="002A2CA3"/>
    <w:rsid w:val="002A34E5"/>
    <w:rsid w:val="002A4A3F"/>
    <w:rsid w:val="002B0BCD"/>
    <w:rsid w:val="002C0DB5"/>
    <w:rsid w:val="002C57C8"/>
    <w:rsid w:val="002C6FC0"/>
    <w:rsid w:val="002C75C4"/>
    <w:rsid w:val="002E6B20"/>
    <w:rsid w:val="002E72BF"/>
    <w:rsid w:val="00302F4B"/>
    <w:rsid w:val="00306489"/>
    <w:rsid w:val="00306881"/>
    <w:rsid w:val="00312EC3"/>
    <w:rsid w:val="0031561F"/>
    <w:rsid w:val="0031681A"/>
    <w:rsid w:val="00322A3A"/>
    <w:rsid w:val="003345D3"/>
    <w:rsid w:val="00337362"/>
    <w:rsid w:val="003560B5"/>
    <w:rsid w:val="00356826"/>
    <w:rsid w:val="00370BC0"/>
    <w:rsid w:val="00381E05"/>
    <w:rsid w:val="003925AF"/>
    <w:rsid w:val="00393018"/>
    <w:rsid w:val="00393485"/>
    <w:rsid w:val="00395D28"/>
    <w:rsid w:val="00396085"/>
    <w:rsid w:val="003A3500"/>
    <w:rsid w:val="003A4F69"/>
    <w:rsid w:val="003C1036"/>
    <w:rsid w:val="003C1D05"/>
    <w:rsid w:val="003C45D0"/>
    <w:rsid w:val="003E37C7"/>
    <w:rsid w:val="003E4D86"/>
    <w:rsid w:val="003E5A8E"/>
    <w:rsid w:val="003F1D6C"/>
    <w:rsid w:val="003F4E7D"/>
    <w:rsid w:val="00442CAA"/>
    <w:rsid w:val="00450F48"/>
    <w:rsid w:val="004562C3"/>
    <w:rsid w:val="00457F19"/>
    <w:rsid w:val="00461903"/>
    <w:rsid w:val="004676A0"/>
    <w:rsid w:val="0047601E"/>
    <w:rsid w:val="004842E4"/>
    <w:rsid w:val="004874E0"/>
    <w:rsid w:val="00493AC6"/>
    <w:rsid w:val="00495E2C"/>
    <w:rsid w:val="00497469"/>
    <w:rsid w:val="00497A6A"/>
    <w:rsid w:val="004A3164"/>
    <w:rsid w:val="004B56BF"/>
    <w:rsid w:val="004B6B92"/>
    <w:rsid w:val="004C3E00"/>
    <w:rsid w:val="004C6125"/>
    <w:rsid w:val="004C6A29"/>
    <w:rsid w:val="004D00B7"/>
    <w:rsid w:val="004D095A"/>
    <w:rsid w:val="004E226F"/>
    <w:rsid w:val="004E6465"/>
    <w:rsid w:val="004F7FCD"/>
    <w:rsid w:val="005060E8"/>
    <w:rsid w:val="00507DD4"/>
    <w:rsid w:val="0051720D"/>
    <w:rsid w:val="00520515"/>
    <w:rsid w:val="0052351B"/>
    <w:rsid w:val="00550A71"/>
    <w:rsid w:val="00551805"/>
    <w:rsid w:val="00553D45"/>
    <w:rsid w:val="00555055"/>
    <w:rsid w:val="005561F6"/>
    <w:rsid w:val="0056096F"/>
    <w:rsid w:val="005636DB"/>
    <w:rsid w:val="00566EE0"/>
    <w:rsid w:val="00571AD5"/>
    <w:rsid w:val="005840F8"/>
    <w:rsid w:val="005857F7"/>
    <w:rsid w:val="00586752"/>
    <w:rsid w:val="00596083"/>
    <w:rsid w:val="005A03D0"/>
    <w:rsid w:val="005A4B41"/>
    <w:rsid w:val="005B2576"/>
    <w:rsid w:val="005B36CC"/>
    <w:rsid w:val="005B4C96"/>
    <w:rsid w:val="005B71D5"/>
    <w:rsid w:val="005B7FBB"/>
    <w:rsid w:val="005C54AB"/>
    <w:rsid w:val="005E2E4D"/>
    <w:rsid w:val="005F5B31"/>
    <w:rsid w:val="00605EB5"/>
    <w:rsid w:val="00607CA8"/>
    <w:rsid w:val="00610D80"/>
    <w:rsid w:val="00615CB7"/>
    <w:rsid w:val="00627E7B"/>
    <w:rsid w:val="00642C1F"/>
    <w:rsid w:val="0064696A"/>
    <w:rsid w:val="00663FAB"/>
    <w:rsid w:val="00665FC9"/>
    <w:rsid w:val="00681107"/>
    <w:rsid w:val="006A6CA3"/>
    <w:rsid w:val="006E0472"/>
    <w:rsid w:val="006E2A03"/>
    <w:rsid w:val="006E2FC2"/>
    <w:rsid w:val="006E72CA"/>
    <w:rsid w:val="006F55A5"/>
    <w:rsid w:val="007039A6"/>
    <w:rsid w:val="00710EE5"/>
    <w:rsid w:val="007157B5"/>
    <w:rsid w:val="00715D10"/>
    <w:rsid w:val="007202FB"/>
    <w:rsid w:val="007222CC"/>
    <w:rsid w:val="007245CC"/>
    <w:rsid w:val="0072725B"/>
    <w:rsid w:val="00740879"/>
    <w:rsid w:val="00742D20"/>
    <w:rsid w:val="00746E61"/>
    <w:rsid w:val="0074745C"/>
    <w:rsid w:val="00747545"/>
    <w:rsid w:val="00747ED6"/>
    <w:rsid w:val="007551DF"/>
    <w:rsid w:val="007570B2"/>
    <w:rsid w:val="00757C01"/>
    <w:rsid w:val="00770301"/>
    <w:rsid w:val="0077165B"/>
    <w:rsid w:val="007729E2"/>
    <w:rsid w:val="007758B2"/>
    <w:rsid w:val="00786948"/>
    <w:rsid w:val="00790B46"/>
    <w:rsid w:val="007972DA"/>
    <w:rsid w:val="007A4369"/>
    <w:rsid w:val="007B3866"/>
    <w:rsid w:val="007C1F8F"/>
    <w:rsid w:val="007D69D9"/>
    <w:rsid w:val="007E0087"/>
    <w:rsid w:val="007E16E4"/>
    <w:rsid w:val="007E6E9A"/>
    <w:rsid w:val="007E70B7"/>
    <w:rsid w:val="007F613D"/>
    <w:rsid w:val="0080097B"/>
    <w:rsid w:val="008029BF"/>
    <w:rsid w:val="008041B1"/>
    <w:rsid w:val="008078BE"/>
    <w:rsid w:val="008118C4"/>
    <w:rsid w:val="0081321F"/>
    <w:rsid w:val="00815DB9"/>
    <w:rsid w:val="008228EC"/>
    <w:rsid w:val="00832D3F"/>
    <w:rsid w:val="00833679"/>
    <w:rsid w:val="008336F6"/>
    <w:rsid w:val="00837C63"/>
    <w:rsid w:val="00865F86"/>
    <w:rsid w:val="008703C8"/>
    <w:rsid w:val="008715C5"/>
    <w:rsid w:val="00871923"/>
    <w:rsid w:val="00880FBF"/>
    <w:rsid w:val="00882347"/>
    <w:rsid w:val="00884CF7"/>
    <w:rsid w:val="00892B19"/>
    <w:rsid w:val="008938ED"/>
    <w:rsid w:val="00894B5A"/>
    <w:rsid w:val="008A69C0"/>
    <w:rsid w:val="008B507D"/>
    <w:rsid w:val="008B5D91"/>
    <w:rsid w:val="008B6705"/>
    <w:rsid w:val="008D1084"/>
    <w:rsid w:val="008D11A3"/>
    <w:rsid w:val="008D2E9E"/>
    <w:rsid w:val="008E44B5"/>
    <w:rsid w:val="008E74B2"/>
    <w:rsid w:val="008F5E79"/>
    <w:rsid w:val="008F7CB9"/>
    <w:rsid w:val="00921896"/>
    <w:rsid w:val="00922542"/>
    <w:rsid w:val="00924905"/>
    <w:rsid w:val="0092687B"/>
    <w:rsid w:val="00937B5A"/>
    <w:rsid w:val="0094544D"/>
    <w:rsid w:val="0094582B"/>
    <w:rsid w:val="00970F15"/>
    <w:rsid w:val="009732AF"/>
    <w:rsid w:val="00983A65"/>
    <w:rsid w:val="00984EEF"/>
    <w:rsid w:val="009864CB"/>
    <w:rsid w:val="00986E8D"/>
    <w:rsid w:val="009877CA"/>
    <w:rsid w:val="009A1F0E"/>
    <w:rsid w:val="009A3CAB"/>
    <w:rsid w:val="009B0B0B"/>
    <w:rsid w:val="009B1FEB"/>
    <w:rsid w:val="009B22D9"/>
    <w:rsid w:val="009B3A07"/>
    <w:rsid w:val="009C2A41"/>
    <w:rsid w:val="009C3AAE"/>
    <w:rsid w:val="009D0631"/>
    <w:rsid w:val="009E0C97"/>
    <w:rsid w:val="009E2692"/>
    <w:rsid w:val="009E30BF"/>
    <w:rsid w:val="00A03506"/>
    <w:rsid w:val="00A14D14"/>
    <w:rsid w:val="00A15D29"/>
    <w:rsid w:val="00A17684"/>
    <w:rsid w:val="00A20890"/>
    <w:rsid w:val="00A24724"/>
    <w:rsid w:val="00A32075"/>
    <w:rsid w:val="00A334AB"/>
    <w:rsid w:val="00A42151"/>
    <w:rsid w:val="00A45668"/>
    <w:rsid w:val="00A56D8D"/>
    <w:rsid w:val="00A66751"/>
    <w:rsid w:val="00A72855"/>
    <w:rsid w:val="00A765E3"/>
    <w:rsid w:val="00A85883"/>
    <w:rsid w:val="00A86E04"/>
    <w:rsid w:val="00A932FD"/>
    <w:rsid w:val="00A96681"/>
    <w:rsid w:val="00AA7F38"/>
    <w:rsid w:val="00AB5877"/>
    <w:rsid w:val="00AB7947"/>
    <w:rsid w:val="00AC4DAD"/>
    <w:rsid w:val="00AE2287"/>
    <w:rsid w:val="00AE2BD9"/>
    <w:rsid w:val="00AE4A85"/>
    <w:rsid w:val="00AF4999"/>
    <w:rsid w:val="00B03F6C"/>
    <w:rsid w:val="00B2026E"/>
    <w:rsid w:val="00B21B0F"/>
    <w:rsid w:val="00B244B9"/>
    <w:rsid w:val="00B36095"/>
    <w:rsid w:val="00B41806"/>
    <w:rsid w:val="00B5267F"/>
    <w:rsid w:val="00B7228D"/>
    <w:rsid w:val="00B800A3"/>
    <w:rsid w:val="00B83288"/>
    <w:rsid w:val="00BA439F"/>
    <w:rsid w:val="00BA7A57"/>
    <w:rsid w:val="00BB3668"/>
    <w:rsid w:val="00BC0C18"/>
    <w:rsid w:val="00BC12CF"/>
    <w:rsid w:val="00BD1F79"/>
    <w:rsid w:val="00BD30A4"/>
    <w:rsid w:val="00BD3E64"/>
    <w:rsid w:val="00BE46FC"/>
    <w:rsid w:val="00C00ADE"/>
    <w:rsid w:val="00C12703"/>
    <w:rsid w:val="00C12B7D"/>
    <w:rsid w:val="00C1482C"/>
    <w:rsid w:val="00C16155"/>
    <w:rsid w:val="00C26DEC"/>
    <w:rsid w:val="00C346A0"/>
    <w:rsid w:val="00C34C00"/>
    <w:rsid w:val="00C35CCF"/>
    <w:rsid w:val="00C42246"/>
    <w:rsid w:val="00C53047"/>
    <w:rsid w:val="00C53CF1"/>
    <w:rsid w:val="00C57540"/>
    <w:rsid w:val="00C57550"/>
    <w:rsid w:val="00C7058D"/>
    <w:rsid w:val="00C75D42"/>
    <w:rsid w:val="00C82FB3"/>
    <w:rsid w:val="00C85D90"/>
    <w:rsid w:val="00C9223A"/>
    <w:rsid w:val="00C94210"/>
    <w:rsid w:val="00CA27EB"/>
    <w:rsid w:val="00CB039C"/>
    <w:rsid w:val="00CB5AF6"/>
    <w:rsid w:val="00CB6F58"/>
    <w:rsid w:val="00CC30AA"/>
    <w:rsid w:val="00CC4262"/>
    <w:rsid w:val="00CD7D05"/>
    <w:rsid w:val="00CD7E4C"/>
    <w:rsid w:val="00CE20CF"/>
    <w:rsid w:val="00CE6C40"/>
    <w:rsid w:val="00CF02BC"/>
    <w:rsid w:val="00CF3E1E"/>
    <w:rsid w:val="00CF74A5"/>
    <w:rsid w:val="00D008B0"/>
    <w:rsid w:val="00D010E9"/>
    <w:rsid w:val="00D145C3"/>
    <w:rsid w:val="00D158BE"/>
    <w:rsid w:val="00D251A7"/>
    <w:rsid w:val="00D4448C"/>
    <w:rsid w:val="00D4473D"/>
    <w:rsid w:val="00D516A3"/>
    <w:rsid w:val="00D54171"/>
    <w:rsid w:val="00D6185B"/>
    <w:rsid w:val="00D62193"/>
    <w:rsid w:val="00D742F1"/>
    <w:rsid w:val="00D7508E"/>
    <w:rsid w:val="00D93E37"/>
    <w:rsid w:val="00DA111D"/>
    <w:rsid w:val="00DA15BF"/>
    <w:rsid w:val="00DA7D99"/>
    <w:rsid w:val="00DB2A08"/>
    <w:rsid w:val="00DC0055"/>
    <w:rsid w:val="00DC2AD8"/>
    <w:rsid w:val="00DC65FD"/>
    <w:rsid w:val="00DD0207"/>
    <w:rsid w:val="00DD55C4"/>
    <w:rsid w:val="00DF16A6"/>
    <w:rsid w:val="00E245B0"/>
    <w:rsid w:val="00E3367D"/>
    <w:rsid w:val="00E371D0"/>
    <w:rsid w:val="00E41A86"/>
    <w:rsid w:val="00E43FA4"/>
    <w:rsid w:val="00E521D9"/>
    <w:rsid w:val="00E53240"/>
    <w:rsid w:val="00E57E2F"/>
    <w:rsid w:val="00E72D6D"/>
    <w:rsid w:val="00E80319"/>
    <w:rsid w:val="00E80A8F"/>
    <w:rsid w:val="00E87D1D"/>
    <w:rsid w:val="00E90E8E"/>
    <w:rsid w:val="00E93E43"/>
    <w:rsid w:val="00E94753"/>
    <w:rsid w:val="00EC096B"/>
    <w:rsid w:val="00EC0E82"/>
    <w:rsid w:val="00EC5E01"/>
    <w:rsid w:val="00ED1FB5"/>
    <w:rsid w:val="00ED4596"/>
    <w:rsid w:val="00ED6810"/>
    <w:rsid w:val="00EF3904"/>
    <w:rsid w:val="00F01E5F"/>
    <w:rsid w:val="00F0711E"/>
    <w:rsid w:val="00F12776"/>
    <w:rsid w:val="00F14DFB"/>
    <w:rsid w:val="00F1741B"/>
    <w:rsid w:val="00F32344"/>
    <w:rsid w:val="00F32E15"/>
    <w:rsid w:val="00F36CD8"/>
    <w:rsid w:val="00F42881"/>
    <w:rsid w:val="00F44D75"/>
    <w:rsid w:val="00F66C64"/>
    <w:rsid w:val="00F678CD"/>
    <w:rsid w:val="00F70A79"/>
    <w:rsid w:val="00F73900"/>
    <w:rsid w:val="00F73AAB"/>
    <w:rsid w:val="00F87895"/>
    <w:rsid w:val="00F93AB4"/>
    <w:rsid w:val="00F95072"/>
    <w:rsid w:val="00F95911"/>
    <w:rsid w:val="00FA4956"/>
    <w:rsid w:val="00FC04BE"/>
    <w:rsid w:val="00FC66B5"/>
    <w:rsid w:val="00FC6F54"/>
    <w:rsid w:val="00FD2193"/>
    <w:rsid w:val="00FD35B1"/>
    <w:rsid w:val="00FD3B7A"/>
    <w:rsid w:val="00FD690B"/>
    <w:rsid w:val="00FE0144"/>
    <w:rsid w:val="00FF02DA"/>
    <w:rsid w:val="00FF17D6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6DB2"/>
  <w15:docId w15:val="{445E4C14-CD64-4E67-9BB4-3EEE6F3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9864C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styleId="ac">
    <w:name w:val="Hyperlink"/>
    <w:basedOn w:val="a0"/>
    <w:rsid w:val="008029BF"/>
    <w:rPr>
      <w:color w:val="0000FF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E5C3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841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882841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8268-769C-44ED-9CC0-83285337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2</cp:revision>
  <cp:lastPrinted>2019-01-10T09:02:00Z</cp:lastPrinted>
  <dcterms:created xsi:type="dcterms:W3CDTF">2019-01-16T11:41:00Z</dcterms:created>
  <dcterms:modified xsi:type="dcterms:W3CDTF">2019-01-16T11:41:00Z</dcterms:modified>
</cp:coreProperties>
</file>