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8"/>
        <w:numPr>
          <w:ilvl w:val="0"/>
          <w:numId w:val="0"/>
        </w:numPr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98"/>
        <w:numPr>
          <w:ilvl w:val="0"/>
          <w:numId w:val="0"/>
        </w:numPr>
        <w:ind w:left="0" w:right="0" w:firstLine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/>
    </w:p>
    <w:p>
      <w:pPr>
        <w:sectPr>
          <w:footnotePr/>
          <w:endnotePr/>
          <w:type w:val="nextPage"/>
          <w:pgSz w:w="11906" w:h="16838" w:orient="portrait"/>
          <w:pgMar w:top="1134" w:right="1134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798"/>
        <w:numPr>
          <w:ilvl w:val="0"/>
          <w:numId w:val="0"/>
        </w:numPr>
        <w:ind w:left="0" w:right="0" w:firstLine="0"/>
        <w:jc w:val="center"/>
        <w:spacing w:before="0" w:after="140" w:line="276" w:lineRule="auto"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  <w:r/>
    </w:p>
    <w:p>
      <w:pPr>
        <w:pStyle w:val="798"/>
        <w:numPr>
          <w:ilvl w:val="0"/>
          <w:numId w:val="0"/>
        </w:numPr>
        <w:ind w:left="0" w:right="0" w:firstLine="0"/>
        <w:jc w:val="center"/>
      </w:pPr>
      <w:r/>
      <w:r/>
    </w:p>
    <w:p>
      <w:pPr>
        <w:pStyle w:val="798"/>
        <w:jc w:val="both"/>
        <w:spacing w:before="0" w:after="140" w:line="276" w:lineRule="auto"/>
      </w:pPr>
      <w:r>
        <w:rPr>
          <w:rFonts w:ascii="Times New Roman" w:hAnsi="Times New Roman"/>
          <w:b w:val="0"/>
          <w:color w:val="000000"/>
          <w:sz w:val="28"/>
        </w:rPr>
        <w:t xml:space="preserve">1. Наименование инициативного проекта: </w:t>
      </w:r>
      <w:r>
        <w:rPr>
          <w:rFonts w:ascii="Times New Roman" w:hAnsi="Times New Roman" w:eastAsia="Droid Sans Fallback" w:cs="Droid Sans Devanagari"/>
          <w:b/>
          <w:color w:val="000000"/>
          <w:spacing w:val="0"/>
          <w:sz w:val="28"/>
          <w:szCs w:val="20"/>
          <w:lang w:val="ru-RU" w:eastAsia="zh-CN" w:bidi="hi-IN"/>
        </w:rPr>
        <w:t xml:space="preserve">«</w:t>
      </w:r>
      <w:r>
        <w:rPr>
          <w:rFonts w:ascii="Times New Roman" w:hAnsi="Times New Roman" w:eastAsia="Droid Sans Fallback" w:cs="Droid Sans Devanagari"/>
          <w:b/>
          <w:color w:val="000000"/>
          <w:spacing w:val="0"/>
          <w:sz w:val="28"/>
          <w:szCs w:val="20"/>
          <w:lang w:val="ru-RU" w:eastAsia="zh-CN" w:bidi="hi-IN"/>
        </w:rPr>
        <w:t xml:space="preserve">Благоустройство 7 микрорайона</w:t>
      </w:r>
      <w:r>
        <w:rPr>
          <w:rFonts w:ascii="Times New Roman" w:hAnsi="Times New Roman" w:eastAsia="Droid Sans Fallback" w:cs="Droid Sans Devanagari"/>
          <w:b/>
          <w:i w:val="0"/>
          <w:strike w:val="0"/>
          <w:color w:val="000000"/>
          <w:spacing w:val="0"/>
          <w:sz w:val="28"/>
          <w:szCs w:val="20"/>
          <w:u w:val="none"/>
          <w:lang w:val="ru-RU" w:eastAsia="zh-CN" w:bidi="hi-IN"/>
        </w:rPr>
        <w:t xml:space="preserve">» </w:t>
      </w:r>
      <w:r>
        <w:rPr>
          <w:rFonts w:ascii="Times New Roman" w:hAnsi="Times New Roman" w:eastAsia="Droid Sans Fallback" w:cs="Droid Sans Devanagari"/>
          <w:b/>
          <w:color w:val="000000"/>
          <w:spacing w:val="0"/>
          <w:sz w:val="28"/>
          <w:szCs w:val="20"/>
          <w:lang w:val="ru-RU" w:eastAsia="zh-CN" w:bidi="hi-IN"/>
        </w:rPr>
        <w:t xml:space="preserve">(далее — Проект).</w:t>
      </w:r>
      <w:r/>
    </w:p>
    <w:p>
      <w:pPr>
        <w:pStyle w:val="798"/>
        <w:numPr>
          <w:ilvl w:val="0"/>
          <w:numId w:val="0"/>
        </w:numPr>
        <w:ind w:left="0" w:right="0" w:firstLine="0"/>
        <w:jc w:val="both"/>
        <w:spacing w:before="0" w:after="140" w:line="276" w:lineRule="auto"/>
      </w:pPr>
      <w:r>
        <w:rPr>
          <w:rFonts w:ascii="Times New Roman" w:hAnsi="Times New Roman"/>
          <w:sz w:val="28"/>
        </w:rPr>
        <w:t xml:space="preserve">Реализа</w:t>
      </w:r>
      <w:r>
        <w:rPr>
          <w:rFonts w:ascii="Times New Roman" w:hAnsi="Times New Roman"/>
          <w:b w:val="0"/>
          <w:sz w:val="28"/>
        </w:rPr>
        <w:t xml:space="preserve">ция </w:t>
      </w:r>
      <w:r>
        <w:rPr>
          <w:rFonts w:ascii="Times New Roman" w:hAnsi="Times New Roman"/>
          <w:b w:val="0"/>
          <w:color w:val="000000"/>
          <w:sz w:val="28"/>
        </w:rPr>
        <w:t xml:space="preserve">Проекта</w:t>
      </w:r>
      <w:r>
        <w:rPr>
          <w:rFonts w:ascii="Times New Roman" w:hAnsi="Times New Roman"/>
          <w:b w:val="0"/>
          <w:sz w:val="28"/>
        </w:rPr>
        <w:t xml:space="preserve">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  <w:r/>
    </w:p>
    <w:p>
      <w:pPr>
        <w:pStyle w:val="845"/>
        <w:jc w:val="both"/>
        <w:spacing w:before="0" w:after="140" w:line="276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</w:t>
        <w:tab/>
        <w:t xml:space="preserve">Дата начала и окончания реализации инициативного</w:t>
      </w:r>
      <w:r>
        <w:rPr>
          <w:rFonts w:ascii="Times New Roman" w:hAnsi="Times New Roman"/>
          <w:b w:val="0"/>
          <w:color w:val="000000"/>
          <w:sz w:val="28"/>
        </w:rPr>
        <w:t xml:space="preserve"> проекта:</w:t>
      </w:r>
      <w:r>
        <w:rPr>
          <w:rFonts w:ascii="Times New Roman" w:hAnsi="Times New Roman"/>
          <w:b w:val="0"/>
          <w:color w:val="000000"/>
          <w:sz w:val="28"/>
          <w:highlight w:val="none"/>
        </w:rPr>
        <w:t xml:space="preserve"> 08.05</w:t>
      </w:r>
      <w:r>
        <w:rPr>
          <w:rFonts w:ascii="Times New Roman" w:hAnsi="Times New Roman"/>
          <w:b w:val="0"/>
          <w:color w:val="000000"/>
          <w:sz w:val="28"/>
          <w:highlight w:val="none"/>
        </w:rPr>
        <w:t xml:space="preserve">.2024 по </w:t>
      </w:r>
      <w:r>
        <w:rPr>
          <w:rFonts w:ascii="Times New Roman" w:hAnsi="Times New Roman"/>
          <w:b w:val="0"/>
          <w:color w:val="000000"/>
          <w:sz w:val="28"/>
          <w:highlight w:val="none"/>
        </w:rPr>
        <w:t xml:space="preserve">30.10.2024</w:t>
      </w:r>
      <w:r>
        <w:rPr>
          <w:rFonts w:ascii="Times New Roman" w:hAnsi="Times New Roman"/>
          <w:b w:val="0"/>
          <w:color w:val="000000"/>
          <w:sz w:val="28"/>
          <w:highlight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(окончательный расчет по проекту).</w:t>
      </w:r>
      <w:r/>
    </w:p>
    <w:p>
      <w:pPr>
        <w:pStyle w:val="845"/>
        <w:jc w:val="both"/>
        <w:spacing w:before="0" w:after="140" w:line="276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</w:t>
        <w:tab/>
        <w:t xml:space="preserve">Сведения о выполненных работах, оказанных услугах в рамках реализации инициативного проекта:</w:t>
      </w:r>
      <w:r/>
    </w:p>
    <w:p>
      <w:pPr>
        <w:pStyle w:val="798"/>
        <w:jc w:val="both"/>
        <w:spacing w:before="0" w:after="140" w:line="276" w:lineRule="auto"/>
        <w:rPr>
          <w:rFonts w:ascii="Times New Roman" w:hAnsi="Times New Roman"/>
          <w:b w:val="0"/>
          <w:sz w:val="28"/>
          <w:highlight w:val="yellow"/>
        </w:rPr>
      </w:pPr>
      <w:r>
        <w:rPr>
          <w:rFonts w:ascii="Times New Roman" w:hAnsi="Times New Roman"/>
          <w:b w:val="0"/>
          <w:sz w:val="28"/>
          <w:highlight w:val="yellow"/>
        </w:rPr>
      </w:r>
      <w:r>
        <w:rPr>
          <w:sz w:val="28"/>
        </w:rPr>
        <w:t xml:space="preserve">Работы проводились подрядной организацией обществом с ограниченной ответственностью "СГСК"</w:t>
      </w:r>
      <w:r>
        <w:rPr>
          <w:highlight w:val="yellow"/>
        </w:rPr>
      </w:r>
      <w:r/>
    </w:p>
    <w:p>
      <w:pPr>
        <w:jc w:val="both"/>
        <w:spacing w:before="0" w:after="140"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highlight w:val="none"/>
        </w:rPr>
        <w:t xml:space="preserve">В рамках проекта 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:highlight w:val="none"/>
          <w:lang w:eastAsia="zh-CN"/>
        </w:rPr>
        <w:t xml:space="preserve">выполнено устройство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:highlight w:val="none"/>
          <w:lang w:eastAsia="zh-CN"/>
        </w:rPr>
        <w:t xml:space="preserve"> тротуарной плитки площадью 270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:highlight w:val="none"/>
          <w:lang w:eastAsia="zh-CN"/>
        </w:rPr>
        <w:t xml:space="preserve"> кв.м, спортивной площадки с резиновым покрытием, опор освещения, установка лавочек и урн, подвесных скамеек, спортивного комплекса «Воркаут»</w:t>
      </w:r>
      <w:r>
        <w:rPr>
          <w:rFonts w:ascii="Times New Roman" w:hAnsi="Times New Roman"/>
          <w:b w:val="0"/>
          <w:sz w:val="28"/>
          <w:highlight w:val="none"/>
        </w:rPr>
        <w:t xml:space="preserve">.</w:t>
      </w:r>
      <w:r>
        <w:rPr>
          <w:highlight w:val="none"/>
        </w:rPr>
      </w:r>
      <w:r/>
    </w:p>
    <w:p>
      <w:pPr>
        <w:jc w:val="both"/>
        <w:spacing w:before="0" w:after="140"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4. Сведения об имущественном и (или) трудовом участии физических и(или) юридических лиц, индивидуальных предпринимателей: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</w:p>
    <w:p>
      <w:pPr>
        <w:pStyle w:val="845"/>
        <w:jc w:val="both"/>
      </w:pPr>
      <w:r>
        <w:rPr>
          <w:sz w:val="28"/>
        </w:rPr>
        <w:t xml:space="preserve">Количество граждан, принявших трудовое участие в реализации инициативного проекта: 2 человека. В рамках проекта произведена расчистка территории, высадка деревьев, покраска МАФов. </w:t>
      </w:r>
      <w:r/>
      <w:r>
        <w:rPr>
          <w:sz w:val="28"/>
        </w:rPr>
        <w:t xml:space="preserve">Осуществлено имущественное участие.</w:t>
      </w:r>
      <w:r/>
      <w:r/>
      <w:r/>
    </w:p>
    <w:p>
      <w:pPr>
        <w:pStyle w:val="845"/>
        <w:jc w:val="both"/>
        <w:spacing w:before="0" w:after="140" w:line="276" w:lineRule="auto"/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5. Сведения о финансировании инициативного проекта:</w:t>
      </w:r>
      <w:r/>
    </w:p>
    <w:tbl>
      <w:tblPr>
        <w:tblStyle w:val="880"/>
        <w:tblW w:w="9694" w:type="dxa"/>
        <w:tblInd w:w="-3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573"/>
        <w:gridCol w:w="1603"/>
        <w:gridCol w:w="1652"/>
        <w:gridCol w:w="1529"/>
        <w:gridCol w:w="1390"/>
        <w:gridCol w:w="1946"/>
      </w:tblGrid>
      <w:tr>
        <w:trPr>
          <w:trHeight w:val="477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7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то</w:t>
            </w: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имость проекта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255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29" w:type="dxa"/>
            <w:vAlign w:val="center"/>
            <w:vMerge w:val="restart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Цена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390" w:type="dxa"/>
            <w:vAlign w:val="center"/>
            <w:vMerge w:val="restart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Экономия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6" w:type="dxa"/>
            <w:vAlign w:val="center"/>
            <w:vMerge w:val="restart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0"/>
                <w:sz w:val="24"/>
                <w:szCs w:val="24"/>
              </w:rPr>
              <w:t xml:space="preserve">Причины экономии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895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73" w:type="dxa"/>
            <w:vAlign w:val="center"/>
            <w:vMerge w:val="continue"/>
            <w:textDirection w:val="lrTb"/>
            <w:noWrap w:val="false"/>
          </w:tcPr>
          <w:p>
            <w:pPr>
              <w:pStyle w:val="798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Бюджет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Соф-ние  (населения, юр.лиц, ИП)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529" w:type="dxa"/>
            <w:vAlign w:val="center"/>
            <w:vMerge w:val="continue"/>
            <w:textDirection w:val="lrTb"/>
            <w:noWrap w:val="false"/>
          </w:tcPr>
          <w:p>
            <w:pPr>
              <w:pStyle w:val="798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390" w:type="dxa"/>
            <w:vAlign w:val="center"/>
            <w:vMerge w:val="continue"/>
            <w:textDirection w:val="lrTb"/>
            <w:noWrap w:val="false"/>
          </w:tcPr>
          <w:p>
            <w:pPr>
              <w:pStyle w:val="798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6" w:type="dxa"/>
            <w:vAlign w:val="center"/>
            <w:vMerge w:val="continue"/>
            <w:textDirection w:val="lrTb"/>
            <w:noWrap w:val="false"/>
          </w:tcPr>
          <w:p>
            <w:pPr>
              <w:pStyle w:val="798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</w:tr>
      <w:tr>
        <w:trPr>
          <w:trHeight w:val="668"/>
        </w:trPr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57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Droid Sans Fallback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Droid Sans Fallback" w:cs="Times New Roman"/>
                <w:color w:val="000000"/>
                <w:sz w:val="20"/>
                <w:szCs w:val="20"/>
                <w:lang w:val="ru-RU" w:eastAsia="zh-CN" w:bidi="hi-IN"/>
              </w:rPr>
              <w:t xml:space="preserve">3 597 031,0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3 347 031,0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65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250 000,0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529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spacing w:before="0" w:after="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Droid Sans Fallback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3 383 240,61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spacing w:before="0" w:after="0"/>
              <w:widowControl/>
              <w:rPr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213 790,39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946" w:type="dxa"/>
            <w:vAlign w:val="center"/>
            <w:textDirection w:val="lrTb"/>
            <w:noWrap w:val="false"/>
          </w:tcPr>
          <w:p>
            <w:pPr>
              <w:pStyle w:val="798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Экономия сложилась по результатам проведенных торгов</w:t>
            </w:r>
            <w:r>
              <w:rPr>
                <w:sz w:val="20"/>
                <w:szCs w:val="20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845"/>
        <w:jc w:val="both"/>
        <w:spacing w:before="0" w:after="140" w:line="276" w:lineRule="auto"/>
      </w:pPr>
      <w:r>
        <w:rPr>
          <w:rFonts w:ascii="Times New Roman" w:hAnsi="Times New Roman"/>
          <w:sz w:val="28"/>
        </w:rPr>
        <w:tab/>
      </w:r>
      <w:r/>
    </w:p>
    <w:sectPr>
      <w:footnotePr/>
      <w:endnotePr/>
      <w:type w:val="continuous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Symbol">
    <w:panose1 w:val="05010000000000000000"/>
  </w:font>
  <w:font w:name="Liberation Sans">
    <w:panose1 w:val="020B0604020202020204"/>
  </w:font>
  <w:font w:name="XO Thames">
    <w:panose1 w:val="02020603050405020304"/>
  </w:font>
  <w:font w:name="Liberation Serif">
    <w:panose1 w:val="020206030504050203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00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35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61"/>
    <w:link w:val="819"/>
    <w:uiPriority w:val="9"/>
    <w:rPr>
      <w:rFonts w:ascii="Arial" w:hAnsi="Arial" w:eastAsia="Arial" w:cs="Arial"/>
      <w:sz w:val="40"/>
      <w:szCs w:val="40"/>
    </w:rPr>
  </w:style>
  <w:style w:type="character" w:styleId="639">
    <w:name w:val="Heading 2 Char"/>
    <w:basedOn w:val="861"/>
    <w:link w:val="843"/>
    <w:uiPriority w:val="9"/>
    <w:rPr>
      <w:rFonts w:ascii="Arial" w:hAnsi="Arial" w:eastAsia="Arial" w:cs="Arial"/>
      <w:sz w:val="34"/>
    </w:rPr>
  </w:style>
  <w:style w:type="character" w:styleId="640">
    <w:name w:val="Heading 3 Char"/>
    <w:basedOn w:val="861"/>
    <w:link w:val="808"/>
    <w:uiPriority w:val="9"/>
    <w:rPr>
      <w:rFonts w:ascii="Arial" w:hAnsi="Arial" w:eastAsia="Arial" w:cs="Arial"/>
      <w:sz w:val="30"/>
      <w:szCs w:val="30"/>
    </w:rPr>
  </w:style>
  <w:style w:type="character" w:styleId="641">
    <w:name w:val="Heading 4 Char"/>
    <w:basedOn w:val="861"/>
    <w:link w:val="841"/>
    <w:uiPriority w:val="9"/>
    <w:rPr>
      <w:rFonts w:ascii="Arial" w:hAnsi="Arial" w:eastAsia="Arial" w:cs="Arial"/>
      <w:b/>
      <w:bCs/>
      <w:sz w:val="26"/>
      <w:szCs w:val="26"/>
    </w:rPr>
  </w:style>
  <w:style w:type="character" w:styleId="642">
    <w:name w:val="Heading 5 Char"/>
    <w:basedOn w:val="861"/>
    <w:link w:val="818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798"/>
    <w:next w:val="798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6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798"/>
    <w:next w:val="798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6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798"/>
    <w:next w:val="798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6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798"/>
    <w:next w:val="798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6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List Paragraph"/>
    <w:basedOn w:val="798"/>
    <w:uiPriority w:val="34"/>
    <w:qFormat/>
    <w:pPr>
      <w:contextualSpacing/>
      <w:ind w:left="720"/>
    </w:pPr>
  </w:style>
  <w:style w:type="paragraph" w:styleId="652">
    <w:name w:val="No Spacing"/>
    <w:uiPriority w:val="1"/>
    <w:qFormat/>
    <w:pPr>
      <w:spacing w:before="0" w:after="0" w:line="240" w:lineRule="auto"/>
    </w:pPr>
  </w:style>
  <w:style w:type="character" w:styleId="653">
    <w:name w:val="Title Char"/>
    <w:basedOn w:val="861"/>
    <w:link w:val="879"/>
    <w:uiPriority w:val="10"/>
    <w:rPr>
      <w:sz w:val="48"/>
      <w:szCs w:val="48"/>
    </w:rPr>
  </w:style>
  <w:style w:type="character" w:styleId="654">
    <w:name w:val="Subtitle Char"/>
    <w:basedOn w:val="861"/>
    <w:link w:val="877"/>
    <w:uiPriority w:val="11"/>
    <w:rPr>
      <w:sz w:val="24"/>
      <w:szCs w:val="24"/>
    </w:rPr>
  </w:style>
  <w:style w:type="paragraph" w:styleId="655">
    <w:name w:val="Quote"/>
    <w:basedOn w:val="798"/>
    <w:next w:val="798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798"/>
    <w:next w:val="798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798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61"/>
    <w:link w:val="659"/>
    <w:uiPriority w:val="99"/>
  </w:style>
  <w:style w:type="paragraph" w:styleId="661">
    <w:name w:val="Footer"/>
    <w:basedOn w:val="798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61"/>
    <w:link w:val="661"/>
    <w:uiPriority w:val="99"/>
  </w:style>
  <w:style w:type="character" w:styleId="663">
    <w:name w:val="Caption Char"/>
    <w:basedOn w:val="860"/>
    <w:link w:val="661"/>
    <w:uiPriority w:val="99"/>
  </w:style>
  <w:style w:type="table" w:styleId="664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0">
    <w:name w:val="footnote text"/>
    <w:basedOn w:val="798"/>
    <w:link w:val="791"/>
    <w:uiPriority w:val="99"/>
    <w:semiHidden/>
    <w:unhideWhenUsed/>
    <w:pPr>
      <w:spacing w:after="40" w:line="240" w:lineRule="auto"/>
    </w:pPr>
    <w:rPr>
      <w:sz w:val="18"/>
    </w:rPr>
  </w:style>
  <w:style w:type="character" w:styleId="791">
    <w:name w:val="Footnote Text Char"/>
    <w:link w:val="790"/>
    <w:uiPriority w:val="99"/>
    <w:rPr>
      <w:sz w:val="18"/>
    </w:rPr>
  </w:style>
  <w:style w:type="character" w:styleId="792">
    <w:name w:val="footnote reference"/>
    <w:basedOn w:val="861"/>
    <w:uiPriority w:val="99"/>
    <w:unhideWhenUsed/>
    <w:rPr>
      <w:vertAlign w:val="superscript"/>
    </w:rPr>
  </w:style>
  <w:style w:type="paragraph" w:styleId="793">
    <w:name w:val="endnote text"/>
    <w:basedOn w:val="798"/>
    <w:link w:val="794"/>
    <w:uiPriority w:val="99"/>
    <w:semiHidden/>
    <w:unhideWhenUsed/>
    <w:pPr>
      <w:spacing w:after="0" w:line="240" w:lineRule="auto"/>
    </w:pPr>
    <w:rPr>
      <w:sz w:val="20"/>
    </w:rPr>
  </w:style>
  <w:style w:type="character" w:styleId="794">
    <w:name w:val="Endnote Text Char"/>
    <w:link w:val="793"/>
    <w:uiPriority w:val="99"/>
    <w:rPr>
      <w:sz w:val="20"/>
    </w:rPr>
  </w:style>
  <w:style w:type="character" w:styleId="795">
    <w:name w:val="endnote reference"/>
    <w:basedOn w:val="861"/>
    <w:uiPriority w:val="99"/>
    <w:semiHidden/>
    <w:unhideWhenUsed/>
    <w:rPr>
      <w:vertAlign w:val="superscript"/>
    </w:rPr>
  </w:style>
  <w:style w:type="paragraph" w:styleId="796">
    <w:name w:val="TOC Heading"/>
    <w:uiPriority w:val="39"/>
    <w:unhideWhenUsed/>
  </w:style>
  <w:style w:type="paragraph" w:styleId="797">
    <w:name w:val="table of figures"/>
    <w:basedOn w:val="798"/>
    <w:next w:val="798"/>
    <w:uiPriority w:val="99"/>
    <w:unhideWhenUsed/>
    <w:pPr>
      <w:spacing w:after="0" w:afterAutospacing="0"/>
    </w:pPr>
  </w:style>
  <w:style w:type="paragraph" w:styleId="798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Liberation Serif" w:hAnsi="Liberation Serif" w:eastAsia="Droid Sans Fallback" w:cs="Droid Sans Devanagari"/>
      <w:color w:val="000000"/>
      <w:spacing w:val="0"/>
      <w:sz w:val="24"/>
      <w:szCs w:val="20"/>
      <w:lang w:val="ru-RU" w:eastAsia="zh-CN" w:bidi="hi-IN"/>
    </w:rPr>
  </w:style>
  <w:style w:type="paragraph" w:styleId="799">
    <w:name w:val="Heading 1"/>
    <w:next w:val="798"/>
    <w:uiPriority w:val="9"/>
    <w:qFormat/>
    <w:pPr>
      <w:ind w:left="0" w:right="0" w:firstLine="0"/>
      <w:jc w:val="left"/>
      <w:spacing w:before="120" w:after="120" w:line="240" w:lineRule="auto"/>
      <w:widowControl/>
      <w:outlineLvl w:val="0"/>
    </w:pPr>
    <w:rPr>
      <w:rFonts w:ascii="XO Thames" w:hAnsi="XO Thames" w:eastAsia="Droid Sans Fallback" w:cs="Droid Sans Devanagari"/>
      <w:b/>
      <w:color w:val="000000"/>
      <w:spacing w:val="0"/>
      <w:sz w:val="32"/>
      <w:szCs w:val="20"/>
      <w:lang w:val="ru-RU" w:eastAsia="zh-CN" w:bidi="hi-IN"/>
    </w:rPr>
  </w:style>
  <w:style w:type="paragraph" w:styleId="800">
    <w:name w:val="Heading 2"/>
    <w:basedOn w:val="844"/>
    <w:next w:val="845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801">
    <w:name w:val="Heading 3"/>
    <w:next w:val="798"/>
    <w:uiPriority w:val="9"/>
    <w:qFormat/>
    <w:pPr>
      <w:ind w:left="0" w:right="0" w:firstLine="0"/>
      <w:jc w:val="left"/>
      <w:spacing w:before="0" w:after="0" w:line="240" w:lineRule="auto"/>
      <w:widowControl/>
      <w:outlineLvl w:val="2"/>
    </w:pPr>
    <w:rPr>
      <w:rFonts w:ascii="XO Thames" w:hAnsi="XO Thames" w:eastAsia="Droid Sans Fallback" w:cs="Droid Sans Devanagari"/>
      <w:b/>
      <w:i/>
      <w:color w:val="000000"/>
      <w:spacing w:val="0"/>
      <w:sz w:val="20"/>
      <w:szCs w:val="20"/>
      <w:lang w:val="ru-RU" w:eastAsia="zh-CN" w:bidi="hi-IN"/>
    </w:rPr>
  </w:style>
  <w:style w:type="paragraph" w:styleId="802">
    <w:name w:val="Heading 4"/>
    <w:next w:val="798"/>
    <w:uiPriority w:val="9"/>
    <w:qFormat/>
    <w:pPr>
      <w:ind w:left="0" w:right="0" w:firstLine="0"/>
      <w:jc w:val="left"/>
      <w:spacing w:before="120" w:after="120" w:line="240" w:lineRule="auto"/>
      <w:widowControl/>
      <w:outlineLvl w:val="3"/>
    </w:pPr>
    <w:rPr>
      <w:rFonts w:ascii="XO Thames" w:hAnsi="XO Thames" w:eastAsia="Droid Sans Fallback" w:cs="Droid Sans Devanagari"/>
      <w:b/>
      <w:color w:val="595959"/>
      <w:spacing w:val="0"/>
      <w:sz w:val="26"/>
      <w:szCs w:val="20"/>
      <w:lang w:val="ru-RU" w:eastAsia="zh-CN" w:bidi="hi-IN"/>
    </w:rPr>
  </w:style>
  <w:style w:type="paragraph" w:styleId="803">
    <w:name w:val="Heading 5"/>
    <w:next w:val="798"/>
    <w:uiPriority w:val="9"/>
    <w:qFormat/>
    <w:pPr>
      <w:ind w:left="0" w:right="0" w:firstLine="0"/>
      <w:jc w:val="left"/>
      <w:spacing w:before="120" w:after="120" w:line="240" w:lineRule="auto"/>
      <w:widowControl/>
      <w:outlineLvl w:val="4"/>
    </w:pPr>
    <w:rPr>
      <w:rFonts w:ascii="XO Thames" w:hAnsi="XO Thames" w:eastAsia="Droid Sans Fallback" w:cs="Droid Sans Devanagari"/>
      <w:b/>
      <w:color w:val="000000"/>
      <w:spacing w:val="0"/>
      <w:sz w:val="22"/>
      <w:szCs w:val="20"/>
      <w:lang w:val="ru-RU" w:eastAsia="zh-CN" w:bidi="hi-IN"/>
    </w:rPr>
  </w:style>
  <w:style w:type="character" w:styleId="804">
    <w:name w:val="Contents 2"/>
    <w:qFormat/>
  </w:style>
  <w:style w:type="character" w:styleId="805">
    <w:name w:val="Contents 4"/>
    <w:qFormat/>
  </w:style>
  <w:style w:type="character" w:styleId="806">
    <w:name w:val="Contents 6"/>
    <w:qFormat/>
  </w:style>
  <w:style w:type="character" w:styleId="807">
    <w:name w:val="Contents 7"/>
    <w:qFormat/>
  </w:style>
  <w:style w:type="character" w:styleId="808">
    <w:name w:val="Heading 3"/>
    <w:qFormat/>
    <w:rPr>
      <w:rFonts w:ascii="XO Thames" w:hAnsi="XO Thames"/>
      <w:b/>
      <w:i/>
      <w:color w:val="000000"/>
    </w:rPr>
  </w:style>
  <w:style w:type="character" w:styleId="809">
    <w:name w:val="WW8Num1z7"/>
    <w:qFormat/>
  </w:style>
  <w:style w:type="character" w:styleId="810">
    <w:name w:val="Strong"/>
    <w:qFormat/>
    <w:rPr>
      <w:b/>
    </w:rPr>
  </w:style>
  <w:style w:type="character" w:styleId="811">
    <w:name w:val="WW8Num1z6"/>
    <w:qFormat/>
  </w:style>
  <w:style w:type="character" w:styleId="812">
    <w:name w:val="WW8Num1z4"/>
    <w:qFormat/>
  </w:style>
  <w:style w:type="character" w:styleId="813">
    <w:name w:val="Contents 3"/>
    <w:qFormat/>
  </w:style>
  <w:style w:type="character" w:styleId="814">
    <w:name w:val="WW8Num1z0"/>
    <w:qFormat/>
  </w:style>
  <w:style w:type="character" w:styleId="815">
    <w:name w:val="WW8Num1z2"/>
    <w:qFormat/>
  </w:style>
  <w:style w:type="character" w:styleId="816">
    <w:name w:val="Caption"/>
    <w:qFormat/>
    <w:rPr>
      <w:i/>
      <w:sz w:val="24"/>
    </w:rPr>
  </w:style>
  <w:style w:type="character" w:styleId="817">
    <w:name w:val="List"/>
    <w:basedOn w:val="837"/>
    <w:qFormat/>
  </w:style>
  <w:style w:type="character" w:styleId="818">
    <w:name w:val="Heading 5"/>
    <w:qFormat/>
    <w:rPr>
      <w:rFonts w:ascii="XO Thames" w:hAnsi="XO Thames"/>
      <w:b/>
      <w:color w:val="000000"/>
      <w:sz w:val="22"/>
    </w:rPr>
  </w:style>
  <w:style w:type="character" w:styleId="819">
    <w:name w:val="Heading 1"/>
    <w:qFormat/>
    <w:rPr>
      <w:rFonts w:ascii="XO Thames" w:hAnsi="XO Thames"/>
      <w:b/>
      <w:sz w:val="32"/>
    </w:rPr>
  </w:style>
  <w:style w:type="character" w:styleId="820">
    <w:name w:val="Default Paragraph Font"/>
    <w:qFormat/>
  </w:style>
  <w:style w:type="character" w:styleId="821">
    <w:name w:val="Интернет-ссылка"/>
    <w:rPr>
      <w:color w:val="000080"/>
      <w:u w:val="single"/>
    </w:rPr>
  </w:style>
  <w:style w:type="character" w:styleId="822">
    <w:name w:val="Footnote"/>
    <w:qFormat/>
    <w:rPr>
      <w:rFonts w:ascii="XO Thames" w:hAnsi="XO Thames"/>
      <w:sz w:val="22"/>
    </w:rPr>
  </w:style>
  <w:style w:type="character" w:styleId="823">
    <w:name w:val="WW8Num1z5"/>
    <w:qFormat/>
  </w:style>
  <w:style w:type="character" w:styleId="824">
    <w:name w:val="Contents 1"/>
    <w:qFormat/>
    <w:rPr>
      <w:rFonts w:ascii="XO Thames" w:hAnsi="XO Thames"/>
      <w:b/>
    </w:rPr>
  </w:style>
  <w:style w:type="character" w:styleId="825">
    <w:name w:val="Header and Footer"/>
    <w:qFormat/>
    <w:rPr>
      <w:rFonts w:ascii="XO Thames" w:hAnsi="XO Thames"/>
      <w:sz w:val="20"/>
    </w:rPr>
  </w:style>
  <w:style w:type="character" w:styleId="826">
    <w:name w:val="WW8Num1z1"/>
    <w:qFormat/>
  </w:style>
  <w:style w:type="character" w:styleId="827">
    <w:name w:val="Contents 9"/>
    <w:qFormat/>
  </w:style>
  <w:style w:type="character" w:styleId="828">
    <w:name w:val="WW8Num1z3"/>
    <w:qFormat/>
  </w:style>
  <w:style w:type="character" w:styleId="829">
    <w:name w:val="Содержимое таблицы"/>
    <w:qFormat/>
  </w:style>
  <w:style w:type="character" w:styleId="830">
    <w:name w:val="Заголовок"/>
    <w:qFormat/>
    <w:rPr>
      <w:rFonts w:ascii="Liberation Sans" w:hAnsi="Liberation Sans"/>
      <w:sz w:val="28"/>
    </w:rPr>
  </w:style>
  <w:style w:type="character" w:styleId="831">
    <w:name w:val="WW8Num1z8"/>
    <w:qFormat/>
  </w:style>
  <w:style w:type="character" w:styleId="832">
    <w:name w:val="Маркеры"/>
    <w:qFormat/>
    <w:rPr>
      <w:rFonts w:ascii="OpenSymbol" w:hAnsi="OpenSymbol"/>
    </w:rPr>
  </w:style>
  <w:style w:type="character" w:styleId="833">
    <w:name w:val="Contents 8"/>
    <w:qFormat/>
  </w:style>
  <w:style w:type="character" w:styleId="834">
    <w:name w:val="Заголовок таблицы"/>
    <w:basedOn w:val="829"/>
    <w:qFormat/>
    <w:rPr>
      <w:b/>
    </w:rPr>
  </w:style>
  <w:style w:type="character" w:styleId="835">
    <w:name w:val="Contents 5"/>
    <w:qFormat/>
  </w:style>
  <w:style w:type="character" w:styleId="836">
    <w:name w:val="Выделение"/>
    <w:qFormat/>
    <w:rPr>
      <w:i/>
    </w:rPr>
  </w:style>
  <w:style w:type="character" w:styleId="837">
    <w:name w:val="Text body"/>
    <w:qFormat/>
  </w:style>
  <w:style w:type="character" w:styleId="838">
    <w:name w:val="Subtitle"/>
    <w:qFormat/>
    <w:rPr>
      <w:rFonts w:ascii="XO Thames" w:hAnsi="XO Thames"/>
      <w:i/>
      <w:color w:val="616161"/>
      <w:sz w:val="24"/>
    </w:rPr>
  </w:style>
  <w:style w:type="character" w:styleId="839">
    <w:name w:val="toc 10"/>
    <w:qFormat/>
  </w:style>
  <w:style w:type="character" w:styleId="840">
    <w:name w:val="Title"/>
    <w:qFormat/>
    <w:rPr>
      <w:rFonts w:ascii="XO Thames" w:hAnsi="XO Thames"/>
      <w:b/>
      <w:sz w:val="52"/>
    </w:rPr>
  </w:style>
  <w:style w:type="character" w:styleId="841">
    <w:name w:val="Heading 4"/>
    <w:qFormat/>
    <w:rPr>
      <w:rFonts w:ascii="XO Thames" w:hAnsi="XO Thames"/>
      <w:b/>
      <w:color w:val="595959"/>
      <w:sz w:val="26"/>
    </w:rPr>
  </w:style>
  <w:style w:type="character" w:styleId="842">
    <w:name w:val="Указатель"/>
    <w:qFormat/>
  </w:style>
  <w:style w:type="character" w:styleId="843">
    <w:name w:val="Heading 2"/>
    <w:basedOn w:val="830"/>
    <w:qFormat/>
    <w:rPr>
      <w:rFonts w:ascii="Liberation Serif" w:hAnsi="Liberation Serif"/>
      <w:b/>
      <w:sz w:val="36"/>
    </w:rPr>
  </w:style>
  <w:style w:type="paragraph" w:styleId="844">
    <w:name w:val="Заголовок"/>
    <w:basedOn w:val="798"/>
    <w:next w:val="84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845">
    <w:name w:val="Body Text"/>
    <w:basedOn w:val="798"/>
    <w:pPr>
      <w:spacing w:before="0" w:after="140" w:line="276" w:lineRule="auto"/>
    </w:pPr>
  </w:style>
  <w:style w:type="paragraph" w:styleId="846">
    <w:name w:val="List"/>
    <w:basedOn w:val="845"/>
  </w:style>
  <w:style w:type="paragraph" w:styleId="847">
    <w:name w:val="Caption"/>
    <w:basedOn w:val="79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8">
    <w:name w:val="Указатель"/>
    <w:basedOn w:val="798"/>
    <w:qFormat/>
  </w:style>
  <w:style w:type="paragraph" w:styleId="849">
    <w:name w:val="toc 2"/>
    <w:next w:val="798"/>
    <w:uiPriority w:val="39"/>
    <w:pPr>
      <w:ind w:left="2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0">
    <w:name w:val="toc 4"/>
    <w:next w:val="798"/>
    <w:uiPriority w:val="39"/>
    <w:pPr>
      <w:ind w:left="6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1">
    <w:name w:val="toc 6"/>
    <w:next w:val="798"/>
    <w:uiPriority w:val="39"/>
    <w:pPr>
      <w:ind w:left="10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2">
    <w:name w:val="toc 7"/>
    <w:next w:val="798"/>
    <w:uiPriority w:val="39"/>
    <w:pPr>
      <w:ind w:left="12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3">
    <w:name w:val="WW8Num1z7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4">
    <w:name w:val="Strong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b/>
      <w:color w:val="000000"/>
      <w:spacing w:val="0"/>
      <w:sz w:val="20"/>
      <w:szCs w:val="20"/>
      <w:lang w:val="ru-RU" w:eastAsia="zh-CN" w:bidi="hi-IN"/>
    </w:rPr>
  </w:style>
  <w:style w:type="paragraph" w:styleId="855">
    <w:name w:val="WW8Num1z6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6">
    <w:name w:val="WW8Num1z4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7">
    <w:name w:val="toc 3"/>
    <w:next w:val="798"/>
    <w:uiPriority w:val="39"/>
    <w:pPr>
      <w:ind w:left="4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8">
    <w:name w:val="WW8Num1z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59">
    <w:name w:val="WW8Num1z2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0">
    <w:name w:val="Caption"/>
    <w:basedOn w:val="798"/>
    <w:qFormat/>
    <w:pPr>
      <w:spacing w:before="120" w:after="120"/>
    </w:pPr>
    <w:rPr>
      <w:i/>
      <w:sz w:val="24"/>
    </w:rPr>
  </w:style>
  <w:style w:type="paragraph" w:styleId="861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2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80"/>
      <w:spacing w:val="0"/>
      <w:sz w:val="20"/>
      <w:szCs w:val="20"/>
      <w:u w:val="single"/>
      <w:lang w:val="ru-RU" w:eastAsia="zh-CN" w:bidi="hi-IN"/>
    </w:rPr>
  </w:style>
  <w:style w:type="paragraph" w:styleId="863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color w:val="000000"/>
      <w:spacing w:val="0"/>
      <w:sz w:val="22"/>
      <w:szCs w:val="20"/>
      <w:lang w:val="ru-RU" w:eastAsia="zh-CN" w:bidi="hi-IN"/>
    </w:rPr>
  </w:style>
  <w:style w:type="paragraph" w:styleId="864">
    <w:name w:val="WW8Num1z5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5">
    <w:name w:val="toc 1"/>
    <w:next w:val="798"/>
    <w:uiPriority w:val="39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b/>
      <w:color w:val="000000"/>
      <w:spacing w:val="0"/>
      <w:sz w:val="20"/>
      <w:szCs w:val="20"/>
      <w:lang w:val="ru-RU" w:eastAsia="zh-CN" w:bidi="hi-IN"/>
    </w:rPr>
  </w:style>
  <w:style w:type="paragraph" w:styleId="866">
    <w:name w:val="Верхний и нижний колонтитулы"/>
    <w:qFormat/>
    <w:pPr>
      <w:ind w:left="0" w:right="0" w:firstLine="0"/>
      <w:jc w:val="left"/>
      <w:spacing w:before="0" w:after="0" w:line="360" w:lineRule="auto"/>
      <w:widowControl/>
    </w:pPr>
    <w:rPr>
      <w:rFonts w:ascii="XO Thames" w:hAnsi="XO Thames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7">
    <w:name w:val="WW8Num1z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8">
    <w:name w:val="toc 9"/>
    <w:next w:val="798"/>
    <w:uiPriority w:val="39"/>
    <w:pPr>
      <w:ind w:left="16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69">
    <w:name w:val="WW8Num1z3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0">
    <w:name w:val="Содержимое таблицы"/>
    <w:basedOn w:val="798"/>
    <w:qFormat/>
    <w:pPr>
      <w:widowControl w:val="off"/>
    </w:pPr>
  </w:style>
  <w:style w:type="paragraph" w:styleId="871">
    <w:name w:val="WW8Num1z8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2">
    <w:name w:val="Маркеры"/>
    <w:qFormat/>
    <w:pPr>
      <w:ind w:left="0" w:right="0" w:firstLine="0"/>
      <w:jc w:val="left"/>
      <w:spacing w:before="0" w:after="0" w:line="240" w:lineRule="auto"/>
      <w:widowControl/>
    </w:pPr>
    <w:rPr>
      <w:rFonts w:ascii="OpenSymbol" w:hAnsi="OpenSymbol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3">
    <w:name w:val="toc 8"/>
    <w:next w:val="798"/>
    <w:uiPriority w:val="39"/>
    <w:pPr>
      <w:ind w:left="14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4">
    <w:name w:val="Заголовок таблицы"/>
    <w:basedOn w:val="870"/>
    <w:qFormat/>
    <w:pPr>
      <w:jc w:val="center"/>
    </w:pPr>
    <w:rPr>
      <w:b/>
    </w:rPr>
  </w:style>
  <w:style w:type="paragraph" w:styleId="875">
    <w:name w:val="toc 5"/>
    <w:next w:val="798"/>
    <w:uiPriority w:val="39"/>
    <w:pPr>
      <w:ind w:left="8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6">
    <w:name w:val="Emphasis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i/>
      <w:color w:val="000000"/>
      <w:spacing w:val="0"/>
      <w:sz w:val="20"/>
      <w:szCs w:val="20"/>
      <w:lang w:val="ru-RU" w:eastAsia="zh-CN" w:bidi="hi-IN"/>
    </w:rPr>
  </w:style>
  <w:style w:type="paragraph" w:styleId="877">
    <w:name w:val="Subtitle"/>
    <w:next w:val="798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i/>
      <w:color w:val="616161"/>
      <w:spacing w:val="0"/>
      <w:sz w:val="24"/>
      <w:szCs w:val="20"/>
      <w:lang w:val="ru-RU" w:eastAsia="zh-CN" w:bidi="hi-IN"/>
    </w:rPr>
  </w:style>
  <w:style w:type="paragraph" w:styleId="878">
    <w:name w:val="toc 10"/>
    <w:next w:val="798"/>
    <w:uiPriority w:val="39"/>
    <w:qFormat/>
    <w:pPr>
      <w:ind w:left="18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879">
    <w:name w:val="Title"/>
    <w:next w:val="798"/>
    <w:uiPriority w:val="1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b/>
      <w:color w:val="000000"/>
      <w:spacing w:val="0"/>
      <w:sz w:val="52"/>
      <w:szCs w:val="20"/>
      <w:lang w:val="ru-RU" w:eastAsia="zh-CN" w:bidi="hi-IN"/>
    </w:rPr>
  </w:style>
  <w:style w:type="table" w:styleId="880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16</cp:revision>
  <dcterms:modified xsi:type="dcterms:W3CDTF">2024-11-25T11:01:12Z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