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9EC" w:rsidRDefault="00684A6B" w:rsidP="006227D5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Информационно-</w:t>
      </w:r>
      <w:r w:rsidR="00772A5F"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статистический</w:t>
      </w:r>
      <w:r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обзор обращений граждан, </w:t>
      </w:r>
    </w:p>
    <w:p w:rsidR="005339EC" w:rsidRDefault="00772A5F" w:rsidP="006227D5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объединений</w:t>
      </w:r>
      <w:r w:rsidR="00684A6B"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граждан, в том числе юридических лиц, </w:t>
      </w:r>
    </w:p>
    <w:p w:rsidR="006227D5" w:rsidRDefault="00684A6B" w:rsidP="005339E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поступивших в Д</w:t>
      </w:r>
      <w:r w:rsidR="00AE12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уму города Нижневартовска</w:t>
      </w:r>
    </w:p>
    <w:p w:rsidR="00684A6B" w:rsidRPr="007C5F60" w:rsidRDefault="00AE124F" w:rsidP="006227D5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за </w:t>
      </w:r>
      <w:r w:rsidR="00FB16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первое полугодие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202</w:t>
      </w:r>
      <w:r w:rsidR="00F345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</w:t>
      </w:r>
      <w:r w:rsidR="00FB16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684A6B"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год</w:t>
      </w:r>
      <w:r w:rsidR="00FB16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</w:t>
      </w:r>
    </w:p>
    <w:p w:rsidR="00684A6B" w:rsidRDefault="00684A6B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124F" w:rsidRDefault="00514676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Работа с обращениями граждан в Думе города осуществляется </w:t>
      </w:r>
      <w:r w:rsidR="00177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</w:t>
      </w: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Федеральным законом от 02.05.2006 № 59-ФЗ «О порядке рассмотрения обращений граждан Российской Федерации»</w:t>
      </w:r>
      <w:r w:rsidR="00AE12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D3B8D" w:rsidRDefault="00AE124F" w:rsidP="00040CDC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</w:t>
      </w:r>
      <w:r w:rsidR="00FB16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первое полугодие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F34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</w:t>
      </w:r>
      <w:r w:rsidR="00FB16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Думу города Нижневартовска поступило </w:t>
      </w:r>
      <w:r w:rsidR="00F34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обращений граждан, </w:t>
      </w:r>
      <w:r w:rsidRPr="00AE12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объединений граждан, в том числе юридических лиц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E12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(письменных,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электронном виде)</w:t>
      </w:r>
      <w:r w:rsidR="00F52C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(далее-обращени</w:t>
      </w:r>
      <w:r w:rsidR="004658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F52C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3745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C86E4D" w:rsidRDefault="00C86E4D" w:rsidP="00040CDC">
      <w:pPr>
        <w:shd w:val="clear" w:color="auto" w:fill="FFFFFF"/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40CDC" w:rsidRDefault="00C86E4D" w:rsidP="00040CDC">
      <w:pPr>
        <w:shd w:val="clear" w:color="auto" w:fill="FFFFFF"/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3B78DFB" wp14:editId="13CECB39">
            <wp:extent cx="4019550" cy="2197100"/>
            <wp:effectExtent l="0" t="0" r="0" b="127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8453F" w:rsidRDefault="00863D38" w:rsidP="004B7A38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4B7A38" w:rsidRPr="0093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аибольшее количество обращений поступило </w:t>
      </w:r>
      <w:r w:rsidR="003A758E" w:rsidRPr="00930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через Интернет-приемную </w:t>
      </w:r>
      <w:r w:rsidR="003A758E" w:rsidRPr="009F7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официального сайта органов местного самоуправления города Нижневартовска –</w:t>
      </w:r>
      <w:r w:rsidR="00CF3D4A" w:rsidRPr="009F7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30589" w:rsidRPr="009F7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</w:t>
      </w:r>
      <w:r w:rsidR="004B7A38" w:rsidRPr="009F7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5339EC" w:rsidRPr="009F7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через электронную почту Думы города Нижневартовска в виде электронного документа – </w:t>
      </w:r>
      <w:r w:rsidR="009F7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="005339EC" w:rsidRPr="009F7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4B7A38" w:rsidRPr="009F7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письменной форме – </w:t>
      </w:r>
      <w:r w:rsidR="005A4E0A" w:rsidRPr="009F7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F7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68453F" w:rsidRPr="009F7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1343F" w:rsidRDefault="00813C7D" w:rsidP="00B1343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4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первое полугодие 202</w:t>
      </w:r>
      <w:r w:rsidR="004B5DDF" w:rsidRPr="00A54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B1343F" w:rsidRPr="00A54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</w:t>
      </w:r>
      <w:r w:rsidRPr="00A54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B1343F" w:rsidRPr="00A54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поступило </w:t>
      </w:r>
      <w:r w:rsidR="003B5FCF" w:rsidRPr="00A54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2C2492" w:rsidRPr="00A54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коллективных обращения </w:t>
      </w:r>
      <w:r w:rsidR="00B1343F" w:rsidRPr="00A54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граждан.</w:t>
      </w:r>
      <w:r w:rsidR="00B13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1343F" w:rsidRPr="00E84BF1" w:rsidRDefault="004D69F8" w:rsidP="00B1343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Анализ поступивших 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обращений </w:t>
      </w:r>
      <w:r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первое полугодие 202</w:t>
      </w:r>
      <w:r w:rsidR="004B5D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года 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показал, что значительная часть обращений, поступивших в Думу города Нижневартовска</w:t>
      </w:r>
      <w:r w:rsidR="002C24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содерж</w:t>
      </w:r>
      <w:r w:rsidR="003C2B8C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 вопросы, решение которых не относится </w:t>
      </w:r>
      <w:r w:rsidR="00177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компетенции Думы города Нижневартовска. </w:t>
      </w:r>
      <w:r w:rsidRPr="009A78A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8020A" w:rsidRPr="009A78A6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</w:t>
      </w:r>
      <w:r w:rsidR="00B1343F" w:rsidRPr="009A7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направлено </w:t>
      </w:r>
      <w:r w:rsidR="009A78A6" w:rsidRPr="009A78A6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B1343F" w:rsidRPr="009A7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020A" w:rsidRPr="009A78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 w:rsidR="009A78A6" w:rsidRPr="009A78A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1343F" w:rsidRPr="00E84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рассмотрения в другие государственные органы, о</w:t>
      </w:r>
      <w:r w:rsidR="0038020A" w:rsidRPr="00E84BF1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рганы местного самоуправления и </w:t>
      </w:r>
      <w:r w:rsidR="00B1343F" w:rsidRPr="00E84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 лицам, 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компетенцию которых входит решение поставленных в обращении вопросов, с уведомлением граждан, направивших</w:t>
      </w:r>
      <w:r w:rsidR="0038020A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обращения, о 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его переадресации. </w:t>
      </w:r>
      <w:r w:rsidR="00177725">
        <w:rPr>
          <w:rFonts w:ascii="Times New Roman" w:eastAsia="Calibri" w:hAnsi="Times New Roman" w:cs="Times New Roman"/>
          <w:sz w:val="28"/>
          <w:szCs w:val="28"/>
        </w:rPr>
        <w:t>При этом вопрос граждан</w:t>
      </w:r>
      <w:r w:rsidR="00C607CD" w:rsidRPr="00E84BF1">
        <w:rPr>
          <w:rFonts w:ascii="Times New Roman" w:eastAsia="Calibri" w:hAnsi="Times New Roman" w:cs="Times New Roman"/>
          <w:sz w:val="28"/>
          <w:szCs w:val="28"/>
        </w:rPr>
        <w:t xml:space="preserve"> остается на контроле в Думе города до рассмотрения его органом, в который направлено </w:t>
      </w:r>
      <w:proofErr w:type="gramStart"/>
      <w:r w:rsidR="0068453F" w:rsidRPr="00E84BF1">
        <w:rPr>
          <w:rFonts w:ascii="Times New Roman" w:eastAsia="Calibri" w:hAnsi="Times New Roman" w:cs="Times New Roman"/>
          <w:sz w:val="28"/>
          <w:szCs w:val="28"/>
        </w:rPr>
        <w:t>обращение</w:t>
      </w:r>
      <w:proofErr w:type="gramEnd"/>
      <w:r w:rsidR="003C2B8C" w:rsidRPr="00E84B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07CD" w:rsidRPr="00E84BF1">
        <w:rPr>
          <w:rFonts w:ascii="Times New Roman" w:eastAsia="Calibri" w:hAnsi="Times New Roman" w:cs="Times New Roman"/>
          <w:sz w:val="28"/>
          <w:szCs w:val="28"/>
        </w:rPr>
        <w:t>по существу.</w:t>
      </w:r>
    </w:p>
    <w:p w:rsidR="00B1343F" w:rsidRPr="00B1343F" w:rsidRDefault="0038020A" w:rsidP="00B1343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 других государственных органов, органов местного самоуправления и должностных лиц </w:t>
      </w:r>
      <w:r w:rsidRPr="009C6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перенаправлено </w:t>
      </w:r>
      <w:r w:rsidR="009A0C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B1343F" w:rsidRPr="009C6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обращени</w:t>
      </w:r>
      <w:r w:rsidR="009C6B82" w:rsidRPr="009C6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B1343F" w:rsidRPr="009C6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Думу города Нижневартовска для рассмотрения.</w:t>
      </w:r>
    </w:p>
    <w:p w:rsidR="004B7A38" w:rsidRDefault="00D8263F" w:rsidP="00D8263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Тематика разделов по обращениям </w:t>
      </w:r>
      <w:r w:rsidR="003B5F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первое полугодие 202</w:t>
      </w:r>
      <w:r w:rsidR="004B5D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3B5F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распределилась </w:t>
      </w:r>
      <w:r w:rsid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следующим образом: </w:t>
      </w:r>
      <w:r w:rsidR="00CA3A93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«Экономика» – </w:t>
      </w:r>
      <w:r w:rsidR="00C44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</w:t>
      </w:r>
      <w:r w:rsidR="00115951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«Жилищно-коммунальная сфера</w:t>
      </w:r>
      <w:r w:rsidR="00CA3A93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3A93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D625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11652D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вопросов, </w:t>
      </w:r>
      <w:r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«Социальная сфера</w:t>
      </w:r>
      <w:r w:rsidR="00CA3A93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3A93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900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CA3A93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D625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8A1540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84414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«Государство, общество, политика» – </w:t>
      </w:r>
      <w:r w:rsidR="00B45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F3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A84414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B45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11652D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985BB0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125FF" w:rsidRDefault="00C125FF" w:rsidP="00ED3C55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5FE9" w:rsidRDefault="00F15FE9" w:rsidP="00A45631">
      <w:pPr>
        <w:shd w:val="clear" w:color="auto" w:fill="FFFFFF"/>
        <w:spacing w:after="0" w:line="240" w:lineRule="auto"/>
        <w:ind w:right="-284" w:firstLine="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4572000" cy="2725948"/>
            <wp:effectExtent l="0" t="0" r="0" b="1778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125FF" w:rsidRDefault="00C125FF" w:rsidP="00C125FF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B35C5" w:rsidRDefault="00CA3A93" w:rsidP="00D8263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Состав тематического раздела 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Экономика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распределяется 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тематикам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«Хозяйственная деятельность», «П</w:t>
      </w:r>
      <w:r w:rsidR="00FB35C5" w:rsidRP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риродные ресурсы и охрана окружающей природной среды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</w:t>
      </w:r>
      <w:r w:rsidR="001E41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и информатизация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CA3A93" w:rsidRDefault="00CA3A93" w:rsidP="00D8263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Наибольший объем по количеству вопросов занимает тематика 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Хозяйственная деятельность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F05C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="001E41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</w:t>
      </w:r>
      <w:r w:rsidR="001E41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05C31" w:rsidRDefault="00CA3A93" w:rsidP="00F350B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Актуальными вопросами </w:t>
      </w:r>
      <w:r w:rsidR="00FB35C5" w:rsidRP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</w:t>
      </w:r>
      <w:r w:rsidR="00896A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ики </w:t>
      </w:r>
      <w:r w:rsidR="00FB35C5" w:rsidRP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«Хозяйственная деятельность»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являются: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Градостроительство</w:t>
      </w:r>
      <w:r w:rsidR="003A1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архитектура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567F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3A1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r w:rsidR="00222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«Транспорт»</w:t>
      </w:r>
      <w:r w:rsidR="001D29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22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5F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2C24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686AB3"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</w:t>
      </w:r>
      <w:r w:rsidR="005F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686AB3"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22236D"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F350BF"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«Торговля» (</w:t>
      </w:r>
      <w:r w:rsidR="005F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F350BF"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3B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F05C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B35C5" w:rsidRDefault="00FB35C5" w:rsidP="00F350B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тематике «Природные ресурсы и охрана окружающей среды» поступило </w:t>
      </w:r>
      <w:r w:rsidR="00D11F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6A72"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</w:t>
      </w:r>
      <w:r w:rsidR="00D11F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F350BF"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разделах</w:t>
      </w:r>
      <w:r w:rsidR="00124D5D"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F350BF"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«Охрана и использование животного мира»</w:t>
      </w:r>
      <w:r w:rsidR="002C24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24D5D"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gramStart"/>
      <w:r w:rsidR="00606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031563"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C24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031563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вопроса</w:t>
      </w:r>
      <w:proofErr w:type="gramEnd"/>
      <w:r w:rsidR="00124D5D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F350BF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«Использование и охрана земель»</w:t>
      </w:r>
      <w:r w:rsidR="00124D5D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031563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124D5D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вопроса)</w:t>
      </w:r>
      <w:r w:rsidR="00031563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350BF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B60A2" w:rsidRPr="00031563" w:rsidRDefault="00CA2B4E" w:rsidP="00CA2B4E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тематике «</w:t>
      </w:r>
      <w:r w:rsidR="00606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нформация и информатизация» поступил 1 вопрос </w:t>
      </w:r>
      <w:r w:rsidR="00111C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разделе </w:t>
      </w:r>
      <w:r w:rsidR="003B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«Информационные ресурсы. Пользование информационными ресурсами»</w:t>
      </w:r>
      <w:r w:rsidR="001F34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73EA4" w:rsidRPr="008D5B95" w:rsidRDefault="00673EA4" w:rsidP="00D672D1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Тематический раздел «Жилищно-коммунальная сфера» </w:t>
      </w:r>
      <w:r w:rsidR="00A84414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включает </w:t>
      </w:r>
      <w:r w:rsidR="00124D5D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себя важную тематику «Жилище» (</w:t>
      </w:r>
      <w:r w:rsidR="008729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124D5D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вопросов).</w:t>
      </w:r>
    </w:p>
    <w:p w:rsidR="00D52E78" w:rsidRPr="00955079" w:rsidRDefault="00673EA4" w:rsidP="00D52E78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Актуальными вопросами </w:t>
      </w:r>
      <w:r w:rsidR="00171356"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тематики</w:t>
      </w:r>
      <w:r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35C5"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A84414"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Жилище</w:t>
      </w:r>
      <w:r w:rsidR="00FB35C5"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являются: «Коммунальное хозяйство» (</w:t>
      </w:r>
      <w:r w:rsidR="00D52E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FB3CF1"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«Обеспечение граждан жилищем, пользование жилищным фондом, социальные гарантии в жилищной сфере» (</w:t>
      </w:r>
      <w:r w:rsidR="00D52E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0E69EE"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D52E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673EA4" w:rsidRDefault="00673EA4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 тематического раздела «Соци</w:t>
      </w:r>
      <w:r w:rsidR="002C24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альная сфера» распределяется по </w:t>
      </w:r>
      <w:r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тематикам: «Социальное обеспечение и социальное страхование» (</w:t>
      </w:r>
      <w:r w:rsidR="00D27D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52E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вопрос</w:t>
      </w:r>
      <w:r w:rsidR="00D27D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8A1540"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«Образование. Наука. Культура» (</w:t>
      </w:r>
      <w:r w:rsidR="00951A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DB51C2"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r w:rsidR="00867F18"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«Здравоохранение. Физическая культура и спорт. Туризм» (1 вопрос).</w:t>
      </w:r>
    </w:p>
    <w:p w:rsidR="00A84414" w:rsidRDefault="00A84414" w:rsidP="00A84414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673EA4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ематическ</w:t>
      </w:r>
      <w:r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ий раздел</w:t>
      </w:r>
      <w:r w:rsidR="00673EA4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673EA4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Государство, общество, политика</w:t>
      </w:r>
      <w:r w:rsidR="007C5F60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673EA4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включает в себя следующие тематики: </w:t>
      </w:r>
      <w:r w:rsidR="004C08E4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«Конституционный строй» (7 вопрос</w:t>
      </w:r>
      <w:r w:rsidR="004C08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4C08E4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4C08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29746B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«Основы государственного управления» (</w:t>
      </w:r>
      <w:r w:rsidR="00AD31B4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29746B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AD31B4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111C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</w:t>
      </w:r>
      <w:r w:rsidR="00581C7B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«Гражданское право» (1 вопрос).</w:t>
      </w:r>
    </w:p>
    <w:p w:rsidR="002C2492" w:rsidRDefault="002C2492" w:rsidP="00A84414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Наибольший удельный вес в структуре обращений граждан по тематическим разделам занимает направление «</w:t>
      </w:r>
      <w:r w:rsidR="006B6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кономика</w:t>
      </w:r>
      <w:r w:rsidR="006B6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объясняется сложившейся социально-экономической ситуацией.</w:t>
      </w:r>
    </w:p>
    <w:p w:rsidR="00A0769C" w:rsidRPr="007C5F60" w:rsidRDefault="00A0769C" w:rsidP="00D8263F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43F" w:rsidRDefault="00B1343F" w:rsidP="00AE0ED7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B1343F" w:rsidSect="0029746B">
      <w:pgSz w:w="11906" w:h="16838"/>
      <w:pgMar w:top="568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F44B9A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1A"/>
    <w:rsid w:val="00000D66"/>
    <w:rsid w:val="000119E3"/>
    <w:rsid w:val="00022CE0"/>
    <w:rsid w:val="00031563"/>
    <w:rsid w:val="000325B6"/>
    <w:rsid w:val="00040CDC"/>
    <w:rsid w:val="00044EFA"/>
    <w:rsid w:val="000519CF"/>
    <w:rsid w:val="000665E9"/>
    <w:rsid w:val="00071664"/>
    <w:rsid w:val="000A70D9"/>
    <w:rsid w:val="000E1047"/>
    <w:rsid w:val="000E3451"/>
    <w:rsid w:val="000E5483"/>
    <w:rsid w:val="000E69EE"/>
    <w:rsid w:val="000F122F"/>
    <w:rsid w:val="00111CF6"/>
    <w:rsid w:val="00115951"/>
    <w:rsid w:val="0011652D"/>
    <w:rsid w:val="00124D5D"/>
    <w:rsid w:val="00131BE3"/>
    <w:rsid w:val="00131E00"/>
    <w:rsid w:val="00152EFD"/>
    <w:rsid w:val="00171356"/>
    <w:rsid w:val="001759D3"/>
    <w:rsid w:val="0017680D"/>
    <w:rsid w:val="00177725"/>
    <w:rsid w:val="00177CA3"/>
    <w:rsid w:val="0018088E"/>
    <w:rsid w:val="00184405"/>
    <w:rsid w:val="001A6BC3"/>
    <w:rsid w:val="001B5E34"/>
    <w:rsid w:val="001D2166"/>
    <w:rsid w:val="001D2923"/>
    <w:rsid w:val="001D3685"/>
    <w:rsid w:val="001E41A2"/>
    <w:rsid w:val="001E69B8"/>
    <w:rsid w:val="001F343E"/>
    <w:rsid w:val="00200178"/>
    <w:rsid w:val="0020453D"/>
    <w:rsid w:val="0022236D"/>
    <w:rsid w:val="00230190"/>
    <w:rsid w:val="00260FE6"/>
    <w:rsid w:val="002728B2"/>
    <w:rsid w:val="002738C8"/>
    <w:rsid w:val="00295039"/>
    <w:rsid w:val="00296F0C"/>
    <w:rsid w:val="0029746B"/>
    <w:rsid w:val="002C2492"/>
    <w:rsid w:val="002C31F6"/>
    <w:rsid w:val="002C37DB"/>
    <w:rsid w:val="002C5B66"/>
    <w:rsid w:val="003160B6"/>
    <w:rsid w:val="00320325"/>
    <w:rsid w:val="00333D43"/>
    <w:rsid w:val="003357CF"/>
    <w:rsid w:val="00335D69"/>
    <w:rsid w:val="003559AC"/>
    <w:rsid w:val="00355FA7"/>
    <w:rsid w:val="00366AE8"/>
    <w:rsid w:val="0037457E"/>
    <w:rsid w:val="0038020A"/>
    <w:rsid w:val="00380233"/>
    <w:rsid w:val="0038451A"/>
    <w:rsid w:val="0038562A"/>
    <w:rsid w:val="003937E4"/>
    <w:rsid w:val="003A1C57"/>
    <w:rsid w:val="003A758E"/>
    <w:rsid w:val="003A7848"/>
    <w:rsid w:val="003B5FCF"/>
    <w:rsid w:val="003B60A2"/>
    <w:rsid w:val="003C2B8C"/>
    <w:rsid w:val="003C544D"/>
    <w:rsid w:val="003F386D"/>
    <w:rsid w:val="003F4A51"/>
    <w:rsid w:val="00406F1A"/>
    <w:rsid w:val="004172DC"/>
    <w:rsid w:val="0042144F"/>
    <w:rsid w:val="00436097"/>
    <w:rsid w:val="00445628"/>
    <w:rsid w:val="00461C57"/>
    <w:rsid w:val="004639D8"/>
    <w:rsid w:val="004658AC"/>
    <w:rsid w:val="00491C2C"/>
    <w:rsid w:val="00495F19"/>
    <w:rsid w:val="004A45D5"/>
    <w:rsid w:val="004B5DDF"/>
    <w:rsid w:val="004B7A38"/>
    <w:rsid w:val="004B7AC9"/>
    <w:rsid w:val="004C08E4"/>
    <w:rsid w:val="004D42CC"/>
    <w:rsid w:val="004D69F8"/>
    <w:rsid w:val="004E022E"/>
    <w:rsid w:val="004E1ACD"/>
    <w:rsid w:val="004F1491"/>
    <w:rsid w:val="004F70AC"/>
    <w:rsid w:val="004F7895"/>
    <w:rsid w:val="00500DA8"/>
    <w:rsid w:val="00500E9E"/>
    <w:rsid w:val="005042F6"/>
    <w:rsid w:val="00514676"/>
    <w:rsid w:val="0052016F"/>
    <w:rsid w:val="005243CC"/>
    <w:rsid w:val="005253BD"/>
    <w:rsid w:val="005263CC"/>
    <w:rsid w:val="005339EC"/>
    <w:rsid w:val="00544E00"/>
    <w:rsid w:val="00554745"/>
    <w:rsid w:val="00567F65"/>
    <w:rsid w:val="005703E0"/>
    <w:rsid w:val="00581C7B"/>
    <w:rsid w:val="00582973"/>
    <w:rsid w:val="005932C6"/>
    <w:rsid w:val="005A4E0A"/>
    <w:rsid w:val="005A7255"/>
    <w:rsid w:val="005B0FEA"/>
    <w:rsid w:val="005C11AF"/>
    <w:rsid w:val="005C2569"/>
    <w:rsid w:val="005F3980"/>
    <w:rsid w:val="005F73B2"/>
    <w:rsid w:val="00606084"/>
    <w:rsid w:val="00611E86"/>
    <w:rsid w:val="006227D5"/>
    <w:rsid w:val="00624D7F"/>
    <w:rsid w:val="0062729E"/>
    <w:rsid w:val="006404A3"/>
    <w:rsid w:val="00673EA4"/>
    <w:rsid w:val="00676A4F"/>
    <w:rsid w:val="0068453F"/>
    <w:rsid w:val="00684A6B"/>
    <w:rsid w:val="00686AB3"/>
    <w:rsid w:val="00693863"/>
    <w:rsid w:val="006A69D7"/>
    <w:rsid w:val="006B66F7"/>
    <w:rsid w:val="006B6756"/>
    <w:rsid w:val="006C1900"/>
    <w:rsid w:val="006D39F6"/>
    <w:rsid w:val="006E4CCE"/>
    <w:rsid w:val="006F1942"/>
    <w:rsid w:val="00711157"/>
    <w:rsid w:val="00711A5C"/>
    <w:rsid w:val="00760DCA"/>
    <w:rsid w:val="0076662E"/>
    <w:rsid w:val="0076670C"/>
    <w:rsid w:val="00766D8C"/>
    <w:rsid w:val="00772A5F"/>
    <w:rsid w:val="00790740"/>
    <w:rsid w:val="007A2D91"/>
    <w:rsid w:val="007B1042"/>
    <w:rsid w:val="007B1F69"/>
    <w:rsid w:val="007B2942"/>
    <w:rsid w:val="007B465B"/>
    <w:rsid w:val="007C29D8"/>
    <w:rsid w:val="007C5F60"/>
    <w:rsid w:val="007F2A92"/>
    <w:rsid w:val="007F65C7"/>
    <w:rsid w:val="00801D8F"/>
    <w:rsid w:val="00804801"/>
    <w:rsid w:val="00812505"/>
    <w:rsid w:val="00813C7D"/>
    <w:rsid w:val="00816B38"/>
    <w:rsid w:val="00821B04"/>
    <w:rsid w:val="00861072"/>
    <w:rsid w:val="00863D38"/>
    <w:rsid w:val="00867F18"/>
    <w:rsid w:val="00872983"/>
    <w:rsid w:val="00872990"/>
    <w:rsid w:val="008924CD"/>
    <w:rsid w:val="00896AE0"/>
    <w:rsid w:val="008A0271"/>
    <w:rsid w:val="008A1540"/>
    <w:rsid w:val="008B59A4"/>
    <w:rsid w:val="008D5B95"/>
    <w:rsid w:val="008E61E7"/>
    <w:rsid w:val="008F56BC"/>
    <w:rsid w:val="00900FB8"/>
    <w:rsid w:val="009039F7"/>
    <w:rsid w:val="00906579"/>
    <w:rsid w:val="0091445A"/>
    <w:rsid w:val="0092409D"/>
    <w:rsid w:val="00930589"/>
    <w:rsid w:val="00934519"/>
    <w:rsid w:val="00940D4E"/>
    <w:rsid w:val="00951A29"/>
    <w:rsid w:val="00955079"/>
    <w:rsid w:val="00985BB0"/>
    <w:rsid w:val="009A0CE4"/>
    <w:rsid w:val="009A78A6"/>
    <w:rsid w:val="009C6B82"/>
    <w:rsid w:val="009D30F0"/>
    <w:rsid w:val="009D3277"/>
    <w:rsid w:val="009F3300"/>
    <w:rsid w:val="009F79AA"/>
    <w:rsid w:val="00A07396"/>
    <w:rsid w:val="00A0769C"/>
    <w:rsid w:val="00A117A6"/>
    <w:rsid w:val="00A139FE"/>
    <w:rsid w:val="00A26265"/>
    <w:rsid w:val="00A30CBB"/>
    <w:rsid w:val="00A31F13"/>
    <w:rsid w:val="00A32ED6"/>
    <w:rsid w:val="00A45631"/>
    <w:rsid w:val="00A54758"/>
    <w:rsid w:val="00A729B0"/>
    <w:rsid w:val="00A8291D"/>
    <w:rsid w:val="00A82B48"/>
    <w:rsid w:val="00A84414"/>
    <w:rsid w:val="00AA2257"/>
    <w:rsid w:val="00AB2B01"/>
    <w:rsid w:val="00AD31B4"/>
    <w:rsid w:val="00AE0ED7"/>
    <w:rsid w:val="00AE124F"/>
    <w:rsid w:val="00AE22EC"/>
    <w:rsid w:val="00B02303"/>
    <w:rsid w:val="00B04D9F"/>
    <w:rsid w:val="00B1343F"/>
    <w:rsid w:val="00B13C2B"/>
    <w:rsid w:val="00B14A25"/>
    <w:rsid w:val="00B20FE4"/>
    <w:rsid w:val="00B26A72"/>
    <w:rsid w:val="00B45950"/>
    <w:rsid w:val="00B832C2"/>
    <w:rsid w:val="00B90837"/>
    <w:rsid w:val="00BA6EBE"/>
    <w:rsid w:val="00BE0554"/>
    <w:rsid w:val="00BE5330"/>
    <w:rsid w:val="00BE656C"/>
    <w:rsid w:val="00BE77E8"/>
    <w:rsid w:val="00BF559F"/>
    <w:rsid w:val="00C01AD0"/>
    <w:rsid w:val="00C02786"/>
    <w:rsid w:val="00C125FF"/>
    <w:rsid w:val="00C16995"/>
    <w:rsid w:val="00C268D0"/>
    <w:rsid w:val="00C3270D"/>
    <w:rsid w:val="00C441E2"/>
    <w:rsid w:val="00C4677D"/>
    <w:rsid w:val="00C6027A"/>
    <w:rsid w:val="00C607CD"/>
    <w:rsid w:val="00C86E4D"/>
    <w:rsid w:val="00C9177F"/>
    <w:rsid w:val="00CA2B4E"/>
    <w:rsid w:val="00CA3A93"/>
    <w:rsid w:val="00CB6360"/>
    <w:rsid w:val="00CF3D4A"/>
    <w:rsid w:val="00CF7790"/>
    <w:rsid w:val="00D11FF7"/>
    <w:rsid w:val="00D1413E"/>
    <w:rsid w:val="00D16AFB"/>
    <w:rsid w:val="00D27D67"/>
    <w:rsid w:val="00D52605"/>
    <w:rsid w:val="00D52E78"/>
    <w:rsid w:val="00D549B4"/>
    <w:rsid w:val="00D6253D"/>
    <w:rsid w:val="00D672D1"/>
    <w:rsid w:val="00D8263F"/>
    <w:rsid w:val="00D848D0"/>
    <w:rsid w:val="00D8569C"/>
    <w:rsid w:val="00DB4CA2"/>
    <w:rsid w:val="00DB51C2"/>
    <w:rsid w:val="00DC22DB"/>
    <w:rsid w:val="00DC361D"/>
    <w:rsid w:val="00DC6B3A"/>
    <w:rsid w:val="00E12EF1"/>
    <w:rsid w:val="00E1482D"/>
    <w:rsid w:val="00E363BA"/>
    <w:rsid w:val="00E467FE"/>
    <w:rsid w:val="00E6315B"/>
    <w:rsid w:val="00E66BD8"/>
    <w:rsid w:val="00E84BF1"/>
    <w:rsid w:val="00EA2378"/>
    <w:rsid w:val="00EB3EA3"/>
    <w:rsid w:val="00ED3B8D"/>
    <w:rsid w:val="00ED3C55"/>
    <w:rsid w:val="00ED5F33"/>
    <w:rsid w:val="00EF790C"/>
    <w:rsid w:val="00F05C31"/>
    <w:rsid w:val="00F135C8"/>
    <w:rsid w:val="00F15FE9"/>
    <w:rsid w:val="00F226B3"/>
    <w:rsid w:val="00F237BE"/>
    <w:rsid w:val="00F345B0"/>
    <w:rsid w:val="00F350BF"/>
    <w:rsid w:val="00F52C3D"/>
    <w:rsid w:val="00F62B69"/>
    <w:rsid w:val="00F70C18"/>
    <w:rsid w:val="00F73F32"/>
    <w:rsid w:val="00F802EE"/>
    <w:rsid w:val="00F83FEC"/>
    <w:rsid w:val="00F93393"/>
    <w:rsid w:val="00F94376"/>
    <w:rsid w:val="00FA57F7"/>
    <w:rsid w:val="00FB0CED"/>
    <w:rsid w:val="00FB1632"/>
    <w:rsid w:val="00FB35C5"/>
    <w:rsid w:val="00FB3CF1"/>
    <w:rsid w:val="00FC41D3"/>
    <w:rsid w:val="00FE6BB1"/>
    <w:rsid w:val="00FE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2273E"/>
  <w15:docId w15:val="{E826020F-D258-421C-A989-3D38B0F0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8569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0119E3"/>
    <w:rPr>
      <w:color w:val="0000FF" w:themeColor="hyperlink"/>
      <w:u w:val="single"/>
    </w:rPr>
  </w:style>
  <w:style w:type="character" w:styleId="a5">
    <w:name w:val="Subtle Emphasis"/>
    <w:basedOn w:val="a1"/>
    <w:uiPriority w:val="19"/>
    <w:qFormat/>
    <w:rsid w:val="00BE77E8"/>
    <w:rPr>
      <w:i/>
      <w:iCs/>
      <w:color w:val="404040" w:themeColor="text1" w:themeTint="BF"/>
    </w:rPr>
  </w:style>
  <w:style w:type="paragraph" w:styleId="a6">
    <w:name w:val="Balloon Text"/>
    <w:basedOn w:val="a0"/>
    <w:link w:val="a7"/>
    <w:uiPriority w:val="99"/>
    <w:semiHidden/>
    <w:unhideWhenUsed/>
    <w:rsid w:val="009D3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9D3277"/>
    <w:rPr>
      <w:rFonts w:ascii="Segoe UI" w:hAnsi="Segoe UI" w:cs="Segoe UI"/>
      <w:sz w:val="18"/>
      <w:szCs w:val="18"/>
    </w:rPr>
  </w:style>
  <w:style w:type="character" w:styleId="a8">
    <w:name w:val="Emphasis"/>
    <w:basedOn w:val="a1"/>
    <w:uiPriority w:val="20"/>
    <w:qFormat/>
    <w:rsid w:val="002C5B66"/>
    <w:rPr>
      <w:i/>
      <w:iCs/>
    </w:rPr>
  </w:style>
  <w:style w:type="paragraph" w:styleId="a">
    <w:name w:val="List Bullet"/>
    <w:basedOn w:val="a0"/>
    <w:uiPriority w:val="99"/>
    <w:unhideWhenUsed/>
    <w:rsid w:val="00B1343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4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aseline="0">
                <a:solidFill>
                  <a:sysClr val="windowText" lastClr="000000"/>
                </a:solidFill>
                <a:latin typeface="Times New Roman" panose="02020603050405020304" pitchFamily="18" charset="0"/>
              </a:rPr>
              <a:t>Форма обращений граждан, поступивших в Думу города Нижневартовска  за первое полугодие 2023 года</a:t>
            </a:r>
          </a:p>
        </c:rich>
      </c:tx>
      <c:layout>
        <c:manualLayout>
          <c:xMode val="edge"/>
          <c:yMode val="edge"/>
          <c:x val="0.14937995380951333"/>
          <c:y val="3.194888178913737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25035143769968049"/>
          <c:w val="1"/>
          <c:h val="0.2967693894493220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Форма обращений граждан, поступивших в Думу города Нижневартовска за первое полугодие 2022 года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184-4F48-8FF3-E6A33477FA3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184-4F48-8FF3-E6A33477FA3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184-4F48-8FF3-E6A33477FA3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184-4F48-8FF3-E6A33477FA3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C184-4F48-8FF3-E6A33477FA36}"/>
              </c:ext>
            </c:extLst>
          </c:dPt>
          <c:dLbls>
            <c:dLbl>
              <c:idx val="0"/>
              <c:layout>
                <c:manualLayout>
                  <c:x val="-0.18614919580550068"/>
                  <c:y val="8.859997269127481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184-4F48-8FF3-E6A33477FA36}"/>
                </c:ext>
              </c:extLst>
            </c:dLbl>
            <c:dLbl>
              <c:idx val="1"/>
              <c:layout>
                <c:manualLayout>
                  <c:x val="9.8241594208306901E-2"/>
                  <c:y val="-0.206782577033362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184-4F48-8FF3-E6A33477FA36}"/>
                </c:ext>
              </c:extLst>
            </c:dLbl>
            <c:dLbl>
              <c:idx val="2"/>
              <c:layout>
                <c:manualLayout>
                  <c:x val="0.16798920277145463"/>
                  <c:y val="0.1218665513631605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184-4F48-8FF3-E6A33477FA36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184-4F48-8FF3-E6A33477FA36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36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184-4F48-8FF3-E6A33477FA3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3"/>
                <c:pt idx="0">
                  <c:v>Официальный сайт ОМСУ</c:v>
                </c:pt>
                <c:pt idx="1">
                  <c:v>Электронная почта</c:v>
                </c:pt>
                <c:pt idx="2">
                  <c:v>Письменная форма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26</c:v>
                </c:pt>
                <c:pt idx="1">
                  <c:v>17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184-4F48-8FF3-E6A33477FA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"/>
          <c:y val="0.65572846024304765"/>
          <c:w val="0.99802378429483396"/>
          <c:h val="0.3442715397569524"/>
        </c:manualLayout>
      </c:layout>
      <c:overlay val="0"/>
      <c:spPr>
        <a:gradFill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aseline="0">
                <a:solidFill>
                  <a:sysClr val="windowText" lastClr="000000"/>
                </a:solidFill>
                <a:latin typeface="Times New Roman" panose="02020603050405020304" pitchFamily="18" charset="0"/>
              </a:rPr>
              <a:t>Структура обращений граждан по тематическим разделам за первое полугодие 2023 года</a:t>
            </a:r>
          </a:p>
        </c:rich>
      </c:tx>
      <c:layout>
        <c:manualLayout>
          <c:xMode val="edge"/>
          <c:yMode val="edge"/>
          <c:x val="0.14937995380951333"/>
          <c:y val="3.194888178913737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25035143769968049"/>
          <c:w val="1"/>
          <c:h val="0.2967693894493220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Стурктура обращений по тематикам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D8B-496E-9737-92B445A26AA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D8B-496E-9737-92B445A26AA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D8B-496E-9737-92B445A26AA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DD8B-496E-9737-92B445A26AA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DD8B-496E-9737-92B445A26AA3}"/>
              </c:ext>
            </c:extLst>
          </c:dPt>
          <c:dLbls>
            <c:dLbl>
              <c:idx val="0"/>
              <c:layout>
                <c:manualLayout>
                  <c:x val="-0.10277318460192486"/>
                  <c:y val="-4.404422070726717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31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D8B-496E-9737-92B445A26AA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D8B-496E-9737-92B445A26AA3}"/>
                </c:ext>
              </c:extLst>
            </c:dLbl>
            <c:dLbl>
              <c:idx val="2"/>
              <c:layout>
                <c:manualLayout>
                  <c:x val="5.9007436570428694E-2"/>
                  <c:y val="-5.468221411745712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D8B-496E-9737-92B445A26AA3}"/>
                </c:ext>
              </c:extLst>
            </c:dLbl>
            <c:dLbl>
              <c:idx val="3"/>
              <c:layout>
                <c:manualLayout>
                  <c:x val="6.4983771846949562E-2"/>
                  <c:y val="4.185827610206870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12</a:t>
                    </a:r>
                  </a:p>
                  <a:p>
                    <a:pPr>
                      <a:defRPr/>
                    </a:pPr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5176290463692041E-2"/>
                      <c:h val="8.906239375518475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DD8B-496E-9737-92B445A26AA3}"/>
                </c:ext>
              </c:extLst>
            </c:dLbl>
            <c:dLbl>
              <c:idx val="4"/>
              <c:layout>
                <c:manualLayout>
                  <c:x val="3.4514435695538059E-4"/>
                  <c:y val="2.394933624909188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D8B-496E-9737-92B445A26AA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4"/>
                <c:pt idx="0">
                  <c:v>Экономика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Государство, общество, политика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31</c:v>
                </c:pt>
                <c:pt idx="1">
                  <c:v>8</c:v>
                </c:pt>
                <c:pt idx="2">
                  <c:v>4</c:v>
                </c:pt>
                <c:pt idx="3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C4-4B28-847C-5C150706E0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53434127443334756"/>
          <c:w val="0.99802378429483396"/>
          <c:h val="0.46565872556665239"/>
        </c:manualLayout>
      </c:layout>
      <c:overlay val="0"/>
      <c:spPr>
        <a:gradFill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F5EA6-52E7-46C7-AA08-2DAD123DC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Алина Мавлетзяновна</dc:creator>
  <cp:keywords/>
  <dc:description/>
  <cp:lastModifiedBy>Ильина Людмила Николаевна</cp:lastModifiedBy>
  <cp:revision>8</cp:revision>
  <cp:lastPrinted>2023-07-07T10:50:00Z</cp:lastPrinted>
  <dcterms:created xsi:type="dcterms:W3CDTF">2022-07-05T06:23:00Z</dcterms:created>
  <dcterms:modified xsi:type="dcterms:W3CDTF">2023-07-10T09:06:00Z</dcterms:modified>
</cp:coreProperties>
</file>