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4F" w:rsidRPr="00434B7D" w:rsidRDefault="006A3B4F" w:rsidP="00434B7D">
      <w:pPr>
        <w:pStyle w:val="a5"/>
        <w:tabs>
          <w:tab w:val="left" w:pos="993"/>
        </w:tabs>
        <w:spacing w:before="0" w:after="0"/>
        <w:ind w:firstLine="709"/>
        <w:jc w:val="center"/>
      </w:pPr>
      <w:r w:rsidRPr="00434B7D">
        <w:t>Информация</w:t>
      </w:r>
    </w:p>
    <w:p w:rsidR="006A3B4F" w:rsidRPr="00434B7D" w:rsidRDefault="006A3B4F" w:rsidP="00434B7D">
      <w:pPr>
        <w:pStyle w:val="a5"/>
        <w:tabs>
          <w:tab w:val="left" w:pos="993"/>
        </w:tabs>
        <w:spacing w:before="0" w:after="0"/>
        <w:ind w:firstLine="709"/>
        <w:jc w:val="center"/>
      </w:pPr>
      <w:r w:rsidRPr="00434B7D">
        <w:t>о проведенных Счетной палатой города Нижневартовска контрольных и экспертно-аналитических мероприятиях, о выявленных при их проведении нарушениях, о внесенных представлениях и предписаниях за 1 полугодие 202</w:t>
      </w:r>
      <w:r w:rsidR="00815CC9" w:rsidRPr="00434B7D">
        <w:t>3</w:t>
      </w:r>
      <w:r w:rsidRPr="00434B7D">
        <w:t xml:space="preserve"> года</w:t>
      </w:r>
    </w:p>
    <w:p w:rsidR="006A3B4F" w:rsidRPr="00434B7D" w:rsidRDefault="006A3B4F" w:rsidP="00434B7D">
      <w:pPr>
        <w:pStyle w:val="a5"/>
        <w:tabs>
          <w:tab w:val="left" w:pos="993"/>
        </w:tabs>
        <w:spacing w:after="0"/>
        <w:ind w:firstLine="709"/>
        <w:jc w:val="center"/>
      </w:pPr>
    </w:p>
    <w:p w:rsidR="006A3B4F" w:rsidRPr="00434B7D" w:rsidRDefault="006A3B4F" w:rsidP="00434B7D">
      <w:pPr>
        <w:pStyle w:val="a5"/>
        <w:tabs>
          <w:tab w:val="left" w:pos="993"/>
        </w:tabs>
        <w:spacing w:after="0"/>
        <w:ind w:firstLine="709"/>
      </w:pPr>
      <w:r w:rsidRPr="00434B7D">
        <w:t>В соответствии с планом деятельности контрольно-счетного органа муниципального образования – счетной палаты города Нижневартовска на 202</w:t>
      </w:r>
      <w:r w:rsidR="005B1BD4" w:rsidRPr="00434B7D">
        <w:t>3</w:t>
      </w:r>
      <w:r w:rsidRPr="00434B7D">
        <w:t xml:space="preserve"> год, утвержденным постановлением контрольно-счетного ор</w:t>
      </w:r>
      <w:r w:rsidR="002E5688" w:rsidRPr="00434B7D">
        <w:t>гана муниципального образования </w:t>
      </w:r>
      <w:r w:rsidRPr="00434B7D">
        <w:t xml:space="preserve">– счетной палаты города Нижневартовска </w:t>
      </w:r>
      <w:r w:rsidR="005B1BD4" w:rsidRPr="00434B7D">
        <w:t>от 20.12.2022 № 24</w:t>
      </w:r>
      <w:r w:rsidRPr="00434B7D">
        <w:t>, за 1 полугодие 202</w:t>
      </w:r>
      <w:r w:rsidR="005B1BD4" w:rsidRPr="00434B7D">
        <w:t>3</w:t>
      </w:r>
      <w:r w:rsidR="002E5688" w:rsidRPr="00434B7D">
        <w:t xml:space="preserve"> года Счетной палатой города Нижневартовска проведено</w:t>
      </w:r>
      <w:r w:rsidRPr="00434B7D">
        <w:t xml:space="preserve"> </w:t>
      </w:r>
      <w:r w:rsidR="001A7FE3" w:rsidRPr="00434B7D">
        <w:t>1</w:t>
      </w:r>
      <w:r w:rsidR="005B1BD4" w:rsidRPr="00434B7D">
        <w:t>2</w:t>
      </w:r>
      <w:r w:rsidRPr="00434B7D">
        <w:t xml:space="preserve"> контрольных и </w:t>
      </w:r>
      <w:r w:rsidR="005B1BD4" w:rsidRPr="00434B7D">
        <w:t>144</w:t>
      </w:r>
      <w:r w:rsidRPr="00434B7D">
        <w:t xml:space="preserve"> экспертно-аналитических мероприятия, </w:t>
      </w:r>
      <w:r w:rsidR="00AF13DE" w:rsidRPr="00434B7D">
        <w:t>в числе которых</w:t>
      </w:r>
      <w:r w:rsidRPr="00434B7D">
        <w:t xml:space="preserve"> </w:t>
      </w:r>
      <w:r w:rsidR="00AF13DE" w:rsidRPr="00434B7D">
        <w:t>14</w:t>
      </w:r>
      <w:r w:rsidR="005B1BD4" w:rsidRPr="00434B7D">
        <w:t>3</w:t>
      </w:r>
      <w:r w:rsidRPr="00434B7D">
        <w:t xml:space="preserve"> экспертиз проектов муниципальных правовых актов.</w:t>
      </w:r>
    </w:p>
    <w:p w:rsidR="005B1BD4" w:rsidRPr="00434B7D" w:rsidRDefault="005B1BD4" w:rsidP="00434B7D">
      <w:pPr>
        <w:pStyle w:val="a5"/>
        <w:tabs>
          <w:tab w:val="left" w:pos="993"/>
        </w:tabs>
        <w:spacing w:before="0" w:after="0"/>
        <w:ind w:firstLine="709"/>
        <w:jc w:val="center"/>
      </w:pPr>
      <w:bookmarkStart w:id="0" w:name="_GoBack"/>
      <w:bookmarkEnd w:id="0"/>
    </w:p>
    <w:p w:rsidR="006A3B4F" w:rsidRPr="00434B7D" w:rsidRDefault="006A3B4F" w:rsidP="00434B7D">
      <w:pPr>
        <w:pStyle w:val="a5"/>
        <w:tabs>
          <w:tab w:val="left" w:pos="993"/>
        </w:tabs>
        <w:spacing w:before="0" w:after="0"/>
        <w:ind w:firstLine="709"/>
        <w:jc w:val="center"/>
      </w:pPr>
      <w:r w:rsidRPr="00434B7D">
        <w:t>Краткая информация о проведенных контрольных мероприятиях.</w:t>
      </w:r>
    </w:p>
    <w:p w:rsidR="006A3B4F" w:rsidRPr="00434B7D" w:rsidRDefault="006A3B4F" w:rsidP="00434B7D">
      <w:pPr>
        <w:pStyle w:val="a5"/>
        <w:tabs>
          <w:tab w:val="left" w:pos="993"/>
        </w:tabs>
        <w:spacing w:before="0" w:after="0"/>
        <w:ind w:firstLine="709"/>
        <w:rPr>
          <w:i/>
        </w:rPr>
      </w:pPr>
    </w:p>
    <w:p w:rsidR="00E9584D" w:rsidRPr="00434B7D" w:rsidRDefault="00E9584D" w:rsidP="00434B7D">
      <w:pPr>
        <w:pStyle w:val="a5"/>
        <w:tabs>
          <w:tab w:val="left" w:pos="709"/>
        </w:tabs>
        <w:spacing w:after="0"/>
        <w:ind w:firstLine="709"/>
        <w:rPr>
          <w:i/>
        </w:rPr>
      </w:pPr>
      <w:r w:rsidRPr="00434B7D">
        <w:rPr>
          <w:i/>
        </w:rPr>
        <w:t>Контрольное мероприятие «Проверка правомерности назначения, в том числе определения размера муниципальной пенсии за выслугу лет лицам, замещавшим муниципальные должности и должности муниципальной службы в органах местного самоуправления города Ни</w:t>
      </w:r>
      <w:r w:rsidR="00434B7D">
        <w:rPr>
          <w:i/>
        </w:rPr>
        <w:t>жневартовска»</w:t>
      </w:r>
    </w:p>
    <w:p w:rsidR="003268CC" w:rsidRPr="00434B7D" w:rsidRDefault="00E9584D" w:rsidP="00434B7D">
      <w:pPr>
        <w:pStyle w:val="a5"/>
        <w:tabs>
          <w:tab w:val="left" w:pos="709"/>
        </w:tabs>
        <w:spacing w:after="0"/>
        <w:ind w:firstLine="709"/>
      </w:pPr>
      <w:r w:rsidRPr="00434B7D">
        <w:t>В рамках контрольного мероприятия установлены множественные замечания к муниципальному правовому акту, регулирующему порядок назначения и выплаты пенсии за выслугу лет лицам, замещавшим муниципальные должности и должности муниципальной службы в органах местного самоуправления города Нижневартовска</w:t>
      </w:r>
      <w:r w:rsidR="00976312" w:rsidRPr="00434B7D">
        <w:t xml:space="preserve">, </w:t>
      </w:r>
      <w:r w:rsidR="00434B7D">
        <w:t>и</w:t>
      </w:r>
      <w:r w:rsidR="00976312" w:rsidRPr="00434B7D">
        <w:t xml:space="preserve"> </w:t>
      </w:r>
      <w:r w:rsidR="002E5688" w:rsidRPr="00434B7D">
        <w:t>отдельные нарушения при назначении пенсии на общую</w:t>
      </w:r>
      <w:r w:rsidR="003268CC" w:rsidRPr="00434B7D">
        <w:t xml:space="preserve"> сумму 624,95 тыс. рублей.</w:t>
      </w:r>
    </w:p>
    <w:p w:rsidR="00E9584D" w:rsidRPr="00434B7D" w:rsidRDefault="00E9584D" w:rsidP="00434B7D">
      <w:pPr>
        <w:pStyle w:val="a5"/>
        <w:tabs>
          <w:tab w:val="left" w:pos="709"/>
        </w:tabs>
        <w:spacing w:before="0" w:after="0"/>
        <w:ind w:firstLine="709"/>
      </w:pPr>
      <w:r w:rsidRPr="00434B7D">
        <w:t>Для устранения замечаний и нарушений</w:t>
      </w:r>
      <w:r w:rsidR="002E5688" w:rsidRPr="00434B7D">
        <w:t xml:space="preserve"> в администрацию города Нижневартовска внесено представление</w:t>
      </w:r>
      <w:r w:rsidRPr="00434B7D">
        <w:t xml:space="preserve">, </w:t>
      </w:r>
      <w:r w:rsidR="006159C1" w:rsidRPr="00434B7D">
        <w:t xml:space="preserve">которое своевременно рассмотрено, </w:t>
      </w:r>
      <w:r w:rsidRPr="00434B7D">
        <w:t>отчет о результатах контрольного мероприятия</w:t>
      </w:r>
      <w:r w:rsidR="002E5688" w:rsidRPr="00434B7D">
        <w:t xml:space="preserve"> направлен в Думу города</w:t>
      </w:r>
      <w:r w:rsidRPr="00434B7D">
        <w:t>.</w:t>
      </w:r>
    </w:p>
    <w:p w:rsidR="005B1BD4" w:rsidRPr="00434B7D" w:rsidRDefault="005B1BD4" w:rsidP="00434B7D">
      <w:pPr>
        <w:pStyle w:val="a5"/>
        <w:tabs>
          <w:tab w:val="left" w:pos="709"/>
        </w:tabs>
        <w:spacing w:before="0" w:after="0"/>
        <w:ind w:firstLine="709"/>
      </w:pPr>
    </w:p>
    <w:p w:rsidR="00976312" w:rsidRPr="00434B7D" w:rsidRDefault="00976312" w:rsidP="00434B7D">
      <w:pPr>
        <w:pStyle w:val="a5"/>
        <w:tabs>
          <w:tab w:val="left" w:pos="709"/>
        </w:tabs>
        <w:spacing w:after="0"/>
        <w:ind w:firstLine="709"/>
        <w:rPr>
          <w:i/>
        </w:rPr>
      </w:pPr>
      <w:r w:rsidRPr="00434B7D">
        <w:rPr>
          <w:i/>
        </w:rPr>
        <w:t>Контрольное мероприятие «Проверка соблюдения порядка и условий предоставления субсидий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2021–2022 годах, осуществле</w:t>
      </w:r>
      <w:r w:rsidR="00434B7D">
        <w:rPr>
          <w:i/>
        </w:rPr>
        <w:t>ния контроля за их соблюдением»</w:t>
      </w:r>
    </w:p>
    <w:p w:rsidR="00976312" w:rsidRPr="00434B7D" w:rsidRDefault="00FC32E9" w:rsidP="00434B7D">
      <w:pPr>
        <w:pStyle w:val="a5"/>
        <w:tabs>
          <w:tab w:val="left" w:pos="709"/>
        </w:tabs>
        <w:spacing w:before="0" w:after="0"/>
        <w:ind w:firstLine="709"/>
      </w:pPr>
      <w:r w:rsidRPr="00434B7D">
        <w:t>В рамках</w:t>
      </w:r>
      <w:r w:rsidR="00976312" w:rsidRPr="00434B7D">
        <w:t xml:space="preserve"> конт</w:t>
      </w:r>
      <w:r w:rsidR="005B288A" w:rsidRPr="00434B7D">
        <w:t xml:space="preserve">рольного мероприятия </w:t>
      </w:r>
      <w:r w:rsidR="00D4782F" w:rsidRPr="00434B7D">
        <w:t>установлены замечания и нарушения, в числе которых:</w:t>
      </w:r>
    </w:p>
    <w:p w:rsidR="00D4782F" w:rsidRPr="00434B7D" w:rsidRDefault="002E5688" w:rsidP="00434B7D">
      <w:pPr>
        <w:pStyle w:val="a5"/>
        <w:tabs>
          <w:tab w:val="left" w:pos="709"/>
        </w:tabs>
        <w:spacing w:before="0" w:after="0"/>
        <w:ind w:firstLine="709"/>
      </w:pPr>
      <w:r w:rsidRPr="00434B7D">
        <w:t>ненадлежащее правовое регулирование</w:t>
      </w:r>
      <w:r w:rsidR="00D4782F" w:rsidRPr="00434B7D">
        <w:t xml:space="preserve"> предоставления субсидии;</w:t>
      </w:r>
    </w:p>
    <w:p w:rsidR="006A4793" w:rsidRPr="00434B7D" w:rsidRDefault="006A4793" w:rsidP="00434B7D">
      <w:pPr>
        <w:pStyle w:val="a5"/>
        <w:tabs>
          <w:tab w:val="left" w:pos="709"/>
        </w:tabs>
        <w:spacing w:before="0" w:after="0"/>
        <w:ind w:firstLine="709"/>
      </w:pPr>
      <w:r w:rsidRPr="00434B7D">
        <w:t>многочисленные нарушения в части порядка поведения отбора юридических лиц с целью предоставления субсидии;</w:t>
      </w:r>
    </w:p>
    <w:p w:rsidR="00D4782F" w:rsidRPr="00434B7D" w:rsidRDefault="002E5688" w:rsidP="00434B7D">
      <w:pPr>
        <w:pStyle w:val="a5"/>
        <w:tabs>
          <w:tab w:val="left" w:pos="709"/>
        </w:tabs>
        <w:spacing w:before="0" w:after="0"/>
        <w:ind w:firstLine="709"/>
      </w:pPr>
      <w:r w:rsidRPr="00434B7D">
        <w:t>ненадлежащее выполнение д</w:t>
      </w:r>
      <w:r w:rsidR="00D4782F" w:rsidRPr="00434B7D">
        <w:t xml:space="preserve">епартаментом </w:t>
      </w:r>
      <w:r w:rsidRPr="00434B7D">
        <w:t xml:space="preserve">жилищно-коммунального хозяйства администрации города Нижневартовска (далее – Департамент ЖКХ) </w:t>
      </w:r>
      <w:r w:rsidR="00D4782F" w:rsidRPr="00434B7D">
        <w:t>полномочий в части предоставления субсидии;</w:t>
      </w:r>
    </w:p>
    <w:p w:rsidR="00431B05" w:rsidRPr="00434B7D" w:rsidRDefault="006A4793" w:rsidP="00434B7D">
      <w:pPr>
        <w:pStyle w:val="a5"/>
        <w:tabs>
          <w:tab w:val="left" w:pos="709"/>
        </w:tabs>
        <w:spacing w:before="0" w:after="0"/>
        <w:ind w:firstLine="709"/>
      </w:pPr>
      <w:r w:rsidRPr="00434B7D">
        <w:t>нарушения и замечания при исполнении договоров о предоставлении субсидии, в том числе в части соблюдения порядка и сроков перечисления субсидии.</w:t>
      </w:r>
    </w:p>
    <w:p w:rsidR="00D4782F" w:rsidRPr="00434B7D" w:rsidRDefault="00431B05" w:rsidP="00434B7D">
      <w:pPr>
        <w:pStyle w:val="a5"/>
        <w:tabs>
          <w:tab w:val="left" w:pos="709"/>
        </w:tabs>
        <w:spacing w:before="0" w:after="0"/>
        <w:ind w:firstLine="709"/>
      </w:pPr>
      <w:r w:rsidRPr="00434B7D">
        <w:t>Для устранения замечаний и нарушений</w:t>
      </w:r>
      <w:r w:rsidR="002E5688" w:rsidRPr="00434B7D">
        <w:t xml:space="preserve"> в Департамент ЖКХ внесено </w:t>
      </w:r>
      <w:r w:rsidRPr="00434B7D">
        <w:t>представление</w:t>
      </w:r>
      <w:r w:rsidR="002E5688" w:rsidRPr="00434B7D">
        <w:t xml:space="preserve">, </w:t>
      </w:r>
      <w:r w:rsidR="006159C1" w:rsidRPr="00434B7D">
        <w:t xml:space="preserve">которое своевременно рассмотрено, </w:t>
      </w:r>
      <w:r w:rsidR="002E5688" w:rsidRPr="00434B7D">
        <w:t>в</w:t>
      </w:r>
      <w:r w:rsidRPr="00434B7D">
        <w:t xml:space="preserve"> </w:t>
      </w:r>
      <w:r w:rsidR="002E5688" w:rsidRPr="00434B7D">
        <w:t>Думу</w:t>
      </w:r>
      <w:r w:rsidR="006A4793" w:rsidRPr="00434B7D">
        <w:t xml:space="preserve"> города </w:t>
      </w:r>
      <w:r w:rsidR="002E5688" w:rsidRPr="00434B7D">
        <w:t xml:space="preserve">Нижневартовска </w:t>
      </w:r>
      <w:r w:rsidR="006A4793" w:rsidRPr="00434B7D">
        <w:t>направлен отчет о результатах контрольного мероприятия.</w:t>
      </w:r>
    </w:p>
    <w:p w:rsidR="006159C1" w:rsidRPr="00434B7D" w:rsidRDefault="006159C1" w:rsidP="00434B7D">
      <w:pPr>
        <w:pStyle w:val="a5"/>
        <w:tabs>
          <w:tab w:val="left" w:pos="709"/>
        </w:tabs>
        <w:spacing w:before="0" w:after="0"/>
        <w:ind w:firstLine="709"/>
      </w:pPr>
      <w:r w:rsidRPr="00434B7D">
        <w:t>По выявленным признакам, указывающим на наличие состава правонарушения, предусмотренного частью 1 статьи 15.15.5 Кодекса Российской Федерации об административных правонарушениях, составлен и направлен в суд протокол о совершении административного правонарушении.</w:t>
      </w:r>
    </w:p>
    <w:p w:rsidR="002A13E7" w:rsidRPr="00434B7D" w:rsidRDefault="002A13E7" w:rsidP="00434B7D">
      <w:pPr>
        <w:tabs>
          <w:tab w:val="left" w:pos="1134"/>
        </w:tabs>
        <w:spacing w:after="0" w:line="240" w:lineRule="auto"/>
        <w:ind w:firstLine="709"/>
        <w:jc w:val="both"/>
        <w:rPr>
          <w:rFonts w:ascii="Times New Roman" w:hAnsi="Times New Roman" w:cs="Times New Roman"/>
          <w:i/>
          <w:sz w:val="24"/>
          <w:szCs w:val="24"/>
        </w:rPr>
      </w:pPr>
      <w:r w:rsidRPr="00434B7D">
        <w:rPr>
          <w:rFonts w:ascii="Times New Roman" w:hAnsi="Times New Roman" w:cs="Times New Roman"/>
          <w:i/>
          <w:sz w:val="24"/>
          <w:szCs w:val="24"/>
        </w:rPr>
        <w:lastRenderedPageBreak/>
        <w:t>Контрольное мероприятие «Проверка соблюдения порядка и условий предоставления субсидий на возмещение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в 2021–2022 годах, осуществле</w:t>
      </w:r>
      <w:r w:rsidR="00434B7D">
        <w:rPr>
          <w:rFonts w:ascii="Times New Roman" w:hAnsi="Times New Roman" w:cs="Times New Roman"/>
          <w:i/>
          <w:sz w:val="24"/>
          <w:szCs w:val="24"/>
        </w:rPr>
        <w:t>ния контроля за их соблюдением»</w:t>
      </w:r>
    </w:p>
    <w:p w:rsidR="00A140DA" w:rsidRPr="00434B7D" w:rsidRDefault="002A13E7" w:rsidP="00434B7D">
      <w:pPr>
        <w:pStyle w:val="210"/>
        <w:widowControl w:val="0"/>
        <w:tabs>
          <w:tab w:val="left" w:pos="709"/>
        </w:tabs>
        <w:autoSpaceDE w:val="0"/>
        <w:autoSpaceDN w:val="0"/>
        <w:adjustRightInd w:val="0"/>
        <w:ind w:firstLine="709"/>
      </w:pPr>
      <w:r w:rsidRPr="00434B7D">
        <w:t xml:space="preserve">В рамках контрольного мероприятия </w:t>
      </w:r>
      <w:r w:rsidR="002E5688" w:rsidRPr="00434B7D">
        <w:t xml:space="preserve">установлены </w:t>
      </w:r>
      <w:r w:rsidR="00A140DA" w:rsidRPr="00434B7D">
        <w:t>нарушения и замечания, в числе которых:</w:t>
      </w:r>
    </w:p>
    <w:p w:rsidR="00A140DA" w:rsidRPr="00434B7D" w:rsidRDefault="002E5688" w:rsidP="00434B7D">
      <w:pPr>
        <w:pStyle w:val="210"/>
        <w:widowControl w:val="0"/>
        <w:tabs>
          <w:tab w:val="left" w:pos="709"/>
        </w:tabs>
        <w:autoSpaceDE w:val="0"/>
        <w:autoSpaceDN w:val="0"/>
        <w:adjustRightInd w:val="0"/>
        <w:ind w:firstLine="709"/>
      </w:pPr>
      <w:r w:rsidRPr="00434B7D">
        <w:t>ненадлежащее правовое регулирование предоставления субсидии</w:t>
      </w:r>
      <w:r w:rsidR="00A140DA" w:rsidRPr="00434B7D">
        <w:t>;</w:t>
      </w:r>
      <w:r w:rsidR="002A13E7" w:rsidRPr="00434B7D">
        <w:t xml:space="preserve"> </w:t>
      </w:r>
    </w:p>
    <w:p w:rsidR="00A05FE4" w:rsidRPr="00434B7D" w:rsidRDefault="002A13E7" w:rsidP="00434B7D">
      <w:pPr>
        <w:pStyle w:val="210"/>
        <w:widowControl w:val="0"/>
        <w:tabs>
          <w:tab w:val="left" w:pos="709"/>
        </w:tabs>
        <w:autoSpaceDE w:val="0"/>
        <w:autoSpaceDN w:val="0"/>
        <w:adjustRightInd w:val="0"/>
        <w:ind w:firstLine="709"/>
      </w:pPr>
      <w:r w:rsidRPr="00434B7D">
        <w:t xml:space="preserve">нарушения </w:t>
      </w:r>
      <w:r w:rsidR="002E5688" w:rsidRPr="00434B7D">
        <w:t xml:space="preserve">Департаментом ЖКХ </w:t>
      </w:r>
      <w:r w:rsidR="00AA3C4C" w:rsidRPr="00434B7D">
        <w:t xml:space="preserve">установленных </w:t>
      </w:r>
      <w:r w:rsidR="002E5688" w:rsidRPr="00434B7D">
        <w:t xml:space="preserve">процедур </w:t>
      </w:r>
      <w:r w:rsidR="00A140DA" w:rsidRPr="00434B7D">
        <w:t>при</w:t>
      </w:r>
      <w:r w:rsidRPr="00434B7D">
        <w:t xml:space="preserve"> </w:t>
      </w:r>
      <w:r w:rsidR="00AA3C4C" w:rsidRPr="00434B7D">
        <w:t xml:space="preserve">принятии решений о предоставлении субсидии, расчете размера субсидии, </w:t>
      </w:r>
      <w:r w:rsidRPr="00434B7D">
        <w:t>заключении соглашени</w:t>
      </w:r>
      <w:r w:rsidR="00A140DA" w:rsidRPr="00434B7D">
        <w:t>й</w:t>
      </w:r>
      <w:r w:rsidRPr="00434B7D">
        <w:t xml:space="preserve"> о предоставлении субсидии, </w:t>
      </w:r>
      <w:r w:rsidR="00AA3C4C" w:rsidRPr="00434B7D">
        <w:t>осуществлении</w:t>
      </w:r>
      <w:r w:rsidR="00A05FE4" w:rsidRPr="00434B7D">
        <w:t xml:space="preserve"> проверки соблюдения получателем субсидии целей, условий и порядка предоставления субсидии.</w:t>
      </w:r>
    </w:p>
    <w:p w:rsidR="00E9584D" w:rsidRPr="00434B7D" w:rsidRDefault="00A05FE4" w:rsidP="00434B7D">
      <w:pPr>
        <w:pStyle w:val="a6"/>
        <w:tabs>
          <w:tab w:val="left" w:pos="993"/>
        </w:tabs>
        <w:spacing w:line="240" w:lineRule="auto"/>
        <w:ind w:left="0"/>
        <w:rPr>
          <w:sz w:val="24"/>
          <w:szCs w:val="24"/>
        </w:rPr>
      </w:pPr>
      <w:r w:rsidRPr="00434B7D">
        <w:rPr>
          <w:sz w:val="24"/>
          <w:szCs w:val="24"/>
        </w:rPr>
        <w:t xml:space="preserve">Всего выявлено нарушений на сумму 528,89 тыс. рублей. </w:t>
      </w:r>
    </w:p>
    <w:p w:rsidR="006159C1" w:rsidRPr="00434B7D" w:rsidRDefault="00A05FE4" w:rsidP="00434B7D">
      <w:pPr>
        <w:pStyle w:val="a5"/>
        <w:tabs>
          <w:tab w:val="left" w:pos="709"/>
        </w:tabs>
        <w:spacing w:before="0" w:after="0"/>
        <w:ind w:firstLine="709"/>
      </w:pPr>
      <w:r w:rsidRPr="00434B7D">
        <w:t>Для ус</w:t>
      </w:r>
      <w:r w:rsidR="00AA3C4C" w:rsidRPr="00434B7D">
        <w:t xml:space="preserve">транения замечаний и нарушений в Департамент ЖКХ внесено </w:t>
      </w:r>
      <w:r w:rsidRPr="00434B7D">
        <w:t>представление</w:t>
      </w:r>
      <w:r w:rsidR="00AA3C4C" w:rsidRPr="00434B7D">
        <w:t>,</w:t>
      </w:r>
      <w:r w:rsidRPr="00434B7D">
        <w:t xml:space="preserve"> </w:t>
      </w:r>
      <w:r w:rsidR="006159C1" w:rsidRPr="00434B7D">
        <w:t>которое им рассмотрено. По отдельным вопросам срок исполнения представление был продлен Счетной палатой города по причине требуемых временных ресурсов для устранения нарушений и замечаний. По данным вопросам исполнение представления находится на контроле.</w:t>
      </w:r>
    </w:p>
    <w:p w:rsidR="00E9584D" w:rsidRPr="00434B7D" w:rsidRDefault="006159C1" w:rsidP="00434B7D">
      <w:pPr>
        <w:pStyle w:val="a5"/>
        <w:tabs>
          <w:tab w:val="left" w:pos="709"/>
        </w:tabs>
        <w:spacing w:before="0" w:after="0"/>
        <w:ind w:firstLine="709"/>
      </w:pPr>
      <w:r w:rsidRPr="00434B7D">
        <w:t>В</w:t>
      </w:r>
      <w:r w:rsidR="00B83C30" w:rsidRPr="00434B7D">
        <w:t xml:space="preserve"> Думу</w:t>
      </w:r>
      <w:r w:rsidR="00A05FE4" w:rsidRPr="00434B7D">
        <w:t xml:space="preserve"> города </w:t>
      </w:r>
      <w:r w:rsidR="00AA3C4C" w:rsidRPr="00434B7D">
        <w:t xml:space="preserve">Нижневартовска </w:t>
      </w:r>
      <w:r w:rsidR="00A05FE4" w:rsidRPr="00434B7D">
        <w:t>направлен отчет о результатах контрольного мероприятия.</w:t>
      </w:r>
    </w:p>
    <w:p w:rsidR="006159C1" w:rsidRPr="00434B7D" w:rsidRDefault="006159C1" w:rsidP="00434B7D">
      <w:pPr>
        <w:pStyle w:val="a5"/>
        <w:spacing w:before="0" w:after="0"/>
        <w:ind w:firstLine="709"/>
      </w:pPr>
      <w:r w:rsidRPr="00434B7D">
        <w:t xml:space="preserve">По выявленным признакам, указывающим на наличие составов правонарушений, предусмотренных частью 1 статьи 15.15.5 Кодекса Российской Федерации об административных правонарушениях, составлено и направлено в суд восемь протоколов об административном правонарушении. </w:t>
      </w:r>
    </w:p>
    <w:p w:rsidR="006159C1" w:rsidRPr="00434B7D" w:rsidRDefault="006159C1" w:rsidP="00434B7D">
      <w:pPr>
        <w:pStyle w:val="a5"/>
        <w:tabs>
          <w:tab w:val="left" w:pos="709"/>
        </w:tabs>
        <w:spacing w:before="0" w:after="0"/>
        <w:ind w:firstLine="709"/>
      </w:pP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i/>
          <w:sz w:val="24"/>
          <w:szCs w:val="24"/>
        </w:rPr>
      </w:pPr>
      <w:r w:rsidRPr="00434B7D">
        <w:rPr>
          <w:rFonts w:ascii="Times New Roman" w:eastAsia="Calibri" w:hAnsi="Times New Roman" w:cs="Times New Roman"/>
          <w:i/>
          <w:sz w:val="24"/>
          <w:szCs w:val="24"/>
        </w:rPr>
        <w:t>Контрольное мероприятие «Проверка достоверности, полноты и соответствия нормативным требованиям составления и предоставления бюджетной отчетности департаментом жилищно-коммунального хозяйства администрации города Нижневартовска за 2022 год (на выборочной основе)».</w:t>
      </w: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 xml:space="preserve">В рамках контрольного мероприятия установлены отдельные нарушения и замечания, </w:t>
      </w:r>
      <w:r w:rsidR="00AA3C4C" w:rsidRPr="00434B7D">
        <w:rPr>
          <w:rFonts w:ascii="Times New Roman" w:eastAsia="Calibri" w:hAnsi="Times New Roman" w:cs="Times New Roman"/>
          <w:sz w:val="24"/>
          <w:szCs w:val="24"/>
        </w:rPr>
        <w:t>допущенные Департаментом ЖКХ при осуществлении</w:t>
      </w:r>
      <w:r w:rsidRPr="00434B7D">
        <w:rPr>
          <w:rFonts w:ascii="Times New Roman" w:eastAsia="Calibri" w:hAnsi="Times New Roman" w:cs="Times New Roman"/>
          <w:sz w:val="24"/>
          <w:szCs w:val="24"/>
        </w:rPr>
        <w:t xml:space="preserve"> внутреннего финансового аудита, </w:t>
      </w:r>
      <w:r w:rsidR="00AA3C4C" w:rsidRPr="00434B7D">
        <w:rPr>
          <w:rFonts w:ascii="Times New Roman" w:eastAsia="Calibri" w:hAnsi="Times New Roman" w:cs="Times New Roman"/>
          <w:sz w:val="24"/>
          <w:szCs w:val="24"/>
        </w:rPr>
        <w:t xml:space="preserve">формировании Порядка </w:t>
      </w:r>
      <w:r w:rsidRPr="00434B7D">
        <w:rPr>
          <w:rFonts w:ascii="Times New Roman" w:eastAsia="Calibri" w:hAnsi="Times New Roman" w:cs="Times New Roman"/>
          <w:sz w:val="24"/>
          <w:szCs w:val="24"/>
        </w:rPr>
        <w:t>инвентаризации имущества, финансовых акти</w:t>
      </w:r>
      <w:r w:rsidR="00AA3C4C" w:rsidRPr="00434B7D">
        <w:rPr>
          <w:rFonts w:ascii="Times New Roman" w:eastAsia="Calibri" w:hAnsi="Times New Roman" w:cs="Times New Roman"/>
          <w:sz w:val="24"/>
          <w:szCs w:val="24"/>
        </w:rPr>
        <w:t xml:space="preserve">вов, а также </w:t>
      </w:r>
      <w:r w:rsidRPr="00434B7D">
        <w:rPr>
          <w:rFonts w:ascii="Times New Roman" w:eastAsia="Calibri" w:hAnsi="Times New Roman" w:cs="Times New Roman"/>
          <w:sz w:val="24"/>
          <w:szCs w:val="24"/>
        </w:rPr>
        <w:t xml:space="preserve">замечания </w:t>
      </w:r>
      <w:r w:rsidR="00AA3C4C" w:rsidRPr="00434B7D">
        <w:rPr>
          <w:rFonts w:ascii="Times New Roman" w:eastAsia="Calibri" w:hAnsi="Times New Roman" w:cs="Times New Roman"/>
          <w:sz w:val="24"/>
          <w:szCs w:val="24"/>
        </w:rPr>
        <w:t>к проведенной подведомственным Д</w:t>
      </w:r>
      <w:r w:rsidRPr="00434B7D">
        <w:rPr>
          <w:rFonts w:ascii="Times New Roman" w:eastAsia="Calibri" w:hAnsi="Times New Roman" w:cs="Times New Roman"/>
          <w:sz w:val="24"/>
          <w:szCs w:val="24"/>
        </w:rPr>
        <w:t>епартаменту</w:t>
      </w:r>
      <w:r w:rsidR="00AA3C4C" w:rsidRPr="00434B7D">
        <w:rPr>
          <w:rFonts w:ascii="Times New Roman" w:eastAsia="Calibri" w:hAnsi="Times New Roman" w:cs="Times New Roman"/>
          <w:sz w:val="24"/>
          <w:szCs w:val="24"/>
        </w:rPr>
        <w:t xml:space="preserve"> ЖКХ</w:t>
      </w:r>
      <w:r w:rsidRPr="00434B7D">
        <w:rPr>
          <w:rFonts w:ascii="Times New Roman" w:eastAsia="Calibri" w:hAnsi="Times New Roman" w:cs="Times New Roman"/>
          <w:sz w:val="24"/>
          <w:szCs w:val="24"/>
        </w:rPr>
        <w:t xml:space="preserve"> муниципальным учреждением инвентаризации активов и обязательств за 2022 год.</w:t>
      </w:r>
    </w:p>
    <w:p w:rsidR="00562563" w:rsidRPr="00434B7D" w:rsidRDefault="00562563"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Для устранения замечаний и нарушений</w:t>
      </w:r>
      <w:r w:rsidR="00AA3C4C" w:rsidRPr="00434B7D">
        <w:rPr>
          <w:rFonts w:ascii="Times New Roman" w:eastAsia="Calibri" w:hAnsi="Times New Roman" w:cs="Times New Roman"/>
          <w:sz w:val="24"/>
          <w:szCs w:val="24"/>
        </w:rPr>
        <w:t xml:space="preserve"> в Департамент ЖКХ внесено представление</w:t>
      </w:r>
      <w:r w:rsidRPr="00434B7D">
        <w:rPr>
          <w:rFonts w:ascii="Times New Roman" w:eastAsia="Calibri" w:hAnsi="Times New Roman" w:cs="Times New Roman"/>
          <w:sz w:val="24"/>
          <w:szCs w:val="24"/>
        </w:rPr>
        <w:t>,</w:t>
      </w:r>
      <w:r w:rsidR="006159C1" w:rsidRPr="00434B7D">
        <w:rPr>
          <w:rFonts w:ascii="Times New Roman" w:eastAsia="Calibri" w:hAnsi="Times New Roman" w:cs="Times New Roman"/>
          <w:sz w:val="24"/>
          <w:szCs w:val="24"/>
        </w:rPr>
        <w:t xml:space="preserve"> которое своевременно рассмотрено,</w:t>
      </w:r>
      <w:r w:rsidR="00AA3C4C" w:rsidRPr="00434B7D">
        <w:rPr>
          <w:rFonts w:ascii="Times New Roman" w:eastAsia="Calibri" w:hAnsi="Times New Roman" w:cs="Times New Roman"/>
          <w:sz w:val="24"/>
          <w:szCs w:val="24"/>
        </w:rPr>
        <w:t xml:space="preserve"> в</w:t>
      </w:r>
      <w:r w:rsidR="00B83C30" w:rsidRPr="00434B7D">
        <w:rPr>
          <w:rFonts w:ascii="Times New Roman" w:eastAsia="Calibri" w:hAnsi="Times New Roman" w:cs="Times New Roman"/>
          <w:sz w:val="24"/>
          <w:szCs w:val="24"/>
        </w:rPr>
        <w:t xml:space="preserve"> Думу</w:t>
      </w:r>
      <w:r w:rsidRPr="00434B7D">
        <w:rPr>
          <w:rFonts w:ascii="Times New Roman" w:eastAsia="Calibri" w:hAnsi="Times New Roman" w:cs="Times New Roman"/>
          <w:sz w:val="24"/>
          <w:szCs w:val="24"/>
        </w:rPr>
        <w:t xml:space="preserve"> города </w:t>
      </w:r>
      <w:r w:rsidR="00AA3C4C" w:rsidRPr="00434B7D">
        <w:rPr>
          <w:rFonts w:ascii="Times New Roman" w:eastAsia="Calibri" w:hAnsi="Times New Roman" w:cs="Times New Roman"/>
          <w:sz w:val="24"/>
          <w:szCs w:val="24"/>
        </w:rPr>
        <w:t xml:space="preserve">Нижневартовска </w:t>
      </w:r>
      <w:r w:rsidRPr="00434B7D">
        <w:rPr>
          <w:rFonts w:ascii="Times New Roman" w:eastAsia="Calibri" w:hAnsi="Times New Roman" w:cs="Times New Roman"/>
          <w:sz w:val="24"/>
          <w:szCs w:val="24"/>
        </w:rPr>
        <w:t>направлен отчет о результатах контрольного мероприятия.</w:t>
      </w:r>
    </w:p>
    <w:p w:rsidR="00562563" w:rsidRPr="00434B7D" w:rsidRDefault="00562563" w:rsidP="00434B7D">
      <w:pPr>
        <w:pStyle w:val="a5"/>
        <w:tabs>
          <w:tab w:val="left" w:pos="709"/>
        </w:tabs>
        <w:spacing w:before="0" w:after="0"/>
        <w:ind w:firstLine="709"/>
      </w:pPr>
    </w:p>
    <w:p w:rsidR="00562563" w:rsidRPr="00434B7D" w:rsidRDefault="00562563" w:rsidP="00434B7D">
      <w:pPr>
        <w:tabs>
          <w:tab w:val="left" w:pos="709"/>
          <w:tab w:val="left" w:pos="1134"/>
        </w:tabs>
        <w:spacing w:after="0" w:line="240" w:lineRule="auto"/>
        <w:ind w:firstLine="709"/>
        <w:jc w:val="both"/>
        <w:rPr>
          <w:rFonts w:ascii="Times New Roman" w:hAnsi="Times New Roman" w:cs="Times New Roman"/>
          <w:i/>
          <w:sz w:val="24"/>
          <w:szCs w:val="24"/>
        </w:rPr>
      </w:pPr>
      <w:r w:rsidRPr="00434B7D">
        <w:rPr>
          <w:rFonts w:ascii="Times New Roman" w:hAnsi="Times New Roman" w:cs="Times New Roman"/>
          <w:i/>
          <w:sz w:val="24"/>
          <w:szCs w:val="24"/>
        </w:rPr>
        <w:t>Контрольное мероприятие «Проверка достоверности, полноты и соответствия нормативным требованиям составления и предоставления бюджетной отчетности Департаментом образования администрацией города за 2022 год (на выборочной основе)».</w:t>
      </w:r>
    </w:p>
    <w:p w:rsidR="00562563" w:rsidRPr="00434B7D" w:rsidRDefault="00562563" w:rsidP="00434B7D">
      <w:pPr>
        <w:tabs>
          <w:tab w:val="left" w:pos="709"/>
          <w:tab w:val="left" w:pos="1134"/>
        </w:tabs>
        <w:spacing w:after="0" w:line="240" w:lineRule="auto"/>
        <w:ind w:firstLine="709"/>
        <w:jc w:val="both"/>
        <w:rPr>
          <w:rFonts w:ascii="Times New Roman" w:hAnsi="Times New Roman" w:cs="Times New Roman"/>
          <w:i/>
          <w:sz w:val="24"/>
          <w:szCs w:val="24"/>
        </w:rPr>
      </w:pPr>
      <w:r w:rsidRPr="00434B7D">
        <w:rPr>
          <w:rFonts w:ascii="Times New Roman" w:eastAsia="Times New Roman" w:hAnsi="Times New Roman" w:cs="Times New Roman"/>
          <w:sz w:val="24"/>
          <w:szCs w:val="24"/>
          <w:lang w:eastAsia="ru-RU"/>
        </w:rPr>
        <w:t xml:space="preserve">В рамках контрольного мероприятия </w:t>
      </w:r>
      <w:r w:rsidR="00297503" w:rsidRPr="00434B7D">
        <w:rPr>
          <w:rFonts w:ascii="Times New Roman" w:eastAsia="Times New Roman" w:hAnsi="Times New Roman" w:cs="Times New Roman"/>
          <w:sz w:val="24"/>
          <w:szCs w:val="24"/>
          <w:lang w:eastAsia="ru-RU"/>
        </w:rPr>
        <w:t xml:space="preserve">установлены нарушения и замечания, допущенные </w:t>
      </w:r>
      <w:r w:rsidRPr="00434B7D">
        <w:rPr>
          <w:rFonts w:ascii="Times New Roman" w:eastAsia="Times New Roman" w:hAnsi="Times New Roman" w:cs="Times New Roman"/>
          <w:sz w:val="24"/>
          <w:szCs w:val="24"/>
          <w:lang w:eastAsia="ru-RU"/>
        </w:rPr>
        <w:t xml:space="preserve">департаментом образования администрации города Нижневартовска </w:t>
      </w:r>
      <w:r w:rsidR="00297503" w:rsidRPr="00434B7D">
        <w:rPr>
          <w:rFonts w:ascii="Times New Roman" w:eastAsia="Times New Roman" w:hAnsi="Times New Roman" w:cs="Times New Roman"/>
          <w:sz w:val="24"/>
          <w:szCs w:val="24"/>
          <w:lang w:eastAsia="ru-RU"/>
        </w:rPr>
        <w:t>(далее – Департамент образования) при формировании</w:t>
      </w:r>
      <w:r w:rsidRPr="00434B7D">
        <w:rPr>
          <w:rFonts w:ascii="Times New Roman" w:hAnsi="Times New Roman" w:cs="Times New Roman"/>
          <w:sz w:val="24"/>
          <w:szCs w:val="24"/>
        </w:rPr>
        <w:t xml:space="preserve"> формы </w:t>
      </w:r>
      <w:r w:rsidRPr="00434B7D">
        <w:rPr>
          <w:rFonts w:ascii="Times New Roman" w:eastAsia="Times New Roman" w:hAnsi="Times New Roman" w:cs="Times New Roman"/>
          <w:sz w:val="24"/>
          <w:szCs w:val="24"/>
          <w:lang w:eastAsia="ru-RU"/>
        </w:rPr>
        <w:t>Пояснительной записки к балансу учреждения в консолидированной бухгалтерской отчетности</w:t>
      </w:r>
      <w:r w:rsidR="00297503" w:rsidRPr="00434B7D">
        <w:rPr>
          <w:rFonts w:ascii="Times New Roman" w:eastAsia="Times New Roman" w:hAnsi="Times New Roman" w:cs="Times New Roman"/>
          <w:sz w:val="24"/>
          <w:szCs w:val="24"/>
          <w:lang w:eastAsia="ru-RU"/>
        </w:rPr>
        <w:t>, приведшие к недостоверности сведений на общую</w:t>
      </w:r>
      <w:r w:rsidRPr="00434B7D">
        <w:rPr>
          <w:rFonts w:ascii="Times New Roman" w:hAnsi="Times New Roman" w:cs="Times New Roman"/>
          <w:sz w:val="24"/>
          <w:szCs w:val="24"/>
        </w:rPr>
        <w:t xml:space="preserve"> сумму 2 688,73 тыс. рублей.</w:t>
      </w:r>
    </w:p>
    <w:p w:rsidR="00CF381E" w:rsidRPr="00434B7D" w:rsidRDefault="00CF381E"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 xml:space="preserve">Акт по результатам контрольного мероприятия подписан </w:t>
      </w:r>
      <w:r w:rsidR="00297503" w:rsidRPr="00434B7D">
        <w:rPr>
          <w:rFonts w:ascii="Times New Roman" w:hAnsi="Times New Roman" w:cs="Times New Roman"/>
          <w:sz w:val="24"/>
          <w:szCs w:val="24"/>
        </w:rPr>
        <w:t>директором Д</w:t>
      </w:r>
      <w:r w:rsidRPr="00434B7D">
        <w:rPr>
          <w:rFonts w:ascii="Times New Roman" w:hAnsi="Times New Roman" w:cs="Times New Roman"/>
          <w:sz w:val="24"/>
          <w:szCs w:val="24"/>
        </w:rPr>
        <w:t xml:space="preserve">епартамента образования с пояснениями, </w:t>
      </w:r>
      <w:r w:rsidR="00297503" w:rsidRPr="00434B7D">
        <w:rPr>
          <w:rFonts w:ascii="Times New Roman" w:hAnsi="Times New Roman" w:cs="Times New Roman"/>
          <w:sz w:val="24"/>
          <w:szCs w:val="24"/>
        </w:rPr>
        <w:t>на которое</w:t>
      </w:r>
      <w:r w:rsidRPr="00434B7D">
        <w:rPr>
          <w:rFonts w:ascii="Times New Roman" w:hAnsi="Times New Roman" w:cs="Times New Roman"/>
          <w:sz w:val="24"/>
          <w:szCs w:val="24"/>
        </w:rPr>
        <w:t xml:space="preserve"> </w:t>
      </w:r>
      <w:r w:rsidR="00297503" w:rsidRPr="00434B7D">
        <w:rPr>
          <w:rFonts w:ascii="Times New Roman" w:hAnsi="Times New Roman" w:cs="Times New Roman"/>
          <w:sz w:val="24"/>
          <w:szCs w:val="24"/>
        </w:rPr>
        <w:t>Счетной палатой города Нижневартовска д</w:t>
      </w:r>
      <w:r w:rsidRPr="00434B7D">
        <w:rPr>
          <w:rFonts w:ascii="Times New Roman" w:hAnsi="Times New Roman" w:cs="Times New Roman"/>
          <w:sz w:val="24"/>
          <w:szCs w:val="24"/>
        </w:rPr>
        <w:t xml:space="preserve">ано заключение. </w:t>
      </w:r>
    </w:p>
    <w:p w:rsidR="00562563" w:rsidRPr="00434B7D" w:rsidRDefault="00562563" w:rsidP="00434B7D">
      <w:pPr>
        <w:tabs>
          <w:tab w:val="left" w:pos="0"/>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B7D">
        <w:rPr>
          <w:rFonts w:ascii="Times New Roman" w:eastAsia="Times New Roman" w:hAnsi="Times New Roman" w:cs="Times New Roman"/>
          <w:sz w:val="24"/>
          <w:szCs w:val="24"/>
          <w:lang w:eastAsia="ru-RU"/>
        </w:rPr>
        <w:t>Для у</w:t>
      </w:r>
      <w:r w:rsidR="00297503" w:rsidRPr="00434B7D">
        <w:rPr>
          <w:rFonts w:ascii="Times New Roman" w:eastAsia="Times New Roman" w:hAnsi="Times New Roman" w:cs="Times New Roman"/>
          <w:sz w:val="24"/>
          <w:szCs w:val="24"/>
          <w:lang w:eastAsia="ru-RU"/>
        </w:rPr>
        <w:t xml:space="preserve">странения замечаний и нарушений в Департамент образования внесено представление, </w:t>
      </w:r>
      <w:r w:rsidR="006159C1" w:rsidRPr="00434B7D">
        <w:rPr>
          <w:rFonts w:ascii="Times New Roman" w:eastAsia="Times New Roman" w:hAnsi="Times New Roman" w:cs="Times New Roman"/>
          <w:sz w:val="24"/>
          <w:szCs w:val="24"/>
          <w:lang w:eastAsia="ru-RU"/>
        </w:rPr>
        <w:t xml:space="preserve">которое им своевременно рассмотрено, </w:t>
      </w:r>
      <w:r w:rsidR="00297503" w:rsidRPr="00434B7D">
        <w:rPr>
          <w:rFonts w:ascii="Times New Roman" w:eastAsia="Times New Roman" w:hAnsi="Times New Roman" w:cs="Times New Roman"/>
          <w:sz w:val="24"/>
          <w:szCs w:val="24"/>
          <w:lang w:eastAsia="ru-RU"/>
        </w:rPr>
        <w:t>в</w:t>
      </w:r>
      <w:r w:rsidR="00B83C30" w:rsidRPr="00434B7D">
        <w:rPr>
          <w:rFonts w:ascii="Times New Roman" w:eastAsia="Times New Roman" w:hAnsi="Times New Roman" w:cs="Times New Roman"/>
          <w:sz w:val="24"/>
          <w:szCs w:val="24"/>
          <w:lang w:eastAsia="ru-RU"/>
        </w:rPr>
        <w:t xml:space="preserve"> Думу</w:t>
      </w:r>
      <w:r w:rsidRPr="00434B7D">
        <w:rPr>
          <w:rFonts w:ascii="Times New Roman" w:eastAsia="Times New Roman" w:hAnsi="Times New Roman" w:cs="Times New Roman"/>
          <w:sz w:val="24"/>
          <w:szCs w:val="24"/>
          <w:lang w:eastAsia="ru-RU"/>
        </w:rPr>
        <w:t xml:space="preserve"> города </w:t>
      </w:r>
      <w:r w:rsidR="00297503" w:rsidRPr="00434B7D">
        <w:rPr>
          <w:rFonts w:ascii="Times New Roman" w:eastAsia="Times New Roman" w:hAnsi="Times New Roman" w:cs="Times New Roman"/>
          <w:sz w:val="24"/>
          <w:szCs w:val="24"/>
          <w:lang w:eastAsia="ru-RU"/>
        </w:rPr>
        <w:t xml:space="preserve">Нижневартовска </w:t>
      </w:r>
      <w:r w:rsidRPr="00434B7D">
        <w:rPr>
          <w:rFonts w:ascii="Times New Roman" w:eastAsia="Times New Roman" w:hAnsi="Times New Roman" w:cs="Times New Roman"/>
          <w:sz w:val="24"/>
          <w:szCs w:val="24"/>
          <w:lang w:eastAsia="ru-RU"/>
        </w:rPr>
        <w:t>направлен отчет о результатах контрольного мероприятия.</w:t>
      </w:r>
    </w:p>
    <w:p w:rsidR="00562563" w:rsidRPr="00434B7D" w:rsidRDefault="00562563" w:rsidP="00434B7D">
      <w:pPr>
        <w:pStyle w:val="a5"/>
        <w:tabs>
          <w:tab w:val="left" w:pos="709"/>
        </w:tabs>
        <w:spacing w:before="0" w:after="0"/>
        <w:ind w:firstLine="709"/>
      </w:pPr>
    </w:p>
    <w:p w:rsidR="00562563" w:rsidRPr="00434B7D" w:rsidRDefault="00562563" w:rsidP="00434B7D">
      <w:pPr>
        <w:tabs>
          <w:tab w:val="left" w:pos="993"/>
        </w:tabs>
        <w:spacing w:after="0" w:line="240" w:lineRule="auto"/>
        <w:ind w:firstLine="709"/>
        <w:jc w:val="both"/>
        <w:rPr>
          <w:rFonts w:ascii="Times New Roman" w:eastAsia="Times New Roman" w:hAnsi="Times New Roman" w:cs="Times New Roman"/>
          <w:i/>
          <w:sz w:val="24"/>
          <w:szCs w:val="24"/>
        </w:rPr>
      </w:pPr>
      <w:r w:rsidRPr="00434B7D">
        <w:rPr>
          <w:rFonts w:ascii="Times New Roman" w:hAnsi="Times New Roman" w:cs="Times New Roman"/>
          <w:i/>
          <w:sz w:val="24"/>
          <w:szCs w:val="24"/>
        </w:rPr>
        <w:t>Контрольное мероприятие «Проверка достоверности, полноты и соответствия нормативным требованиям составления и предоставления бюджетной отчетности департаментом по социальной политике администрации города Нижневартовска за 2</w:t>
      </w:r>
      <w:r w:rsidR="00434B7D">
        <w:rPr>
          <w:rFonts w:ascii="Times New Roman" w:hAnsi="Times New Roman" w:cs="Times New Roman"/>
          <w:i/>
          <w:sz w:val="24"/>
          <w:szCs w:val="24"/>
        </w:rPr>
        <w:t>022 год (на выборочной основе)»</w:t>
      </w: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рамках контрольного мероприятия установлены нарушения и замечания, выразившиеся в том числе:</w:t>
      </w: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 xml:space="preserve">в отдельных замечаниях к правовым актам </w:t>
      </w:r>
      <w:r w:rsidR="00B83C30" w:rsidRPr="00434B7D">
        <w:rPr>
          <w:rFonts w:ascii="Times New Roman" w:eastAsia="Calibri" w:hAnsi="Times New Roman" w:cs="Times New Roman"/>
          <w:sz w:val="24"/>
          <w:szCs w:val="24"/>
        </w:rPr>
        <w:t>департамента по социальной политике администрации города Нижневартовска (далее – Департамент СП)</w:t>
      </w:r>
      <w:r w:rsidRPr="00434B7D">
        <w:rPr>
          <w:rFonts w:ascii="Times New Roman" w:eastAsia="Calibri" w:hAnsi="Times New Roman" w:cs="Times New Roman"/>
          <w:sz w:val="24"/>
          <w:szCs w:val="24"/>
        </w:rPr>
        <w:t>;</w:t>
      </w:r>
    </w:p>
    <w:p w:rsidR="00562563" w:rsidRPr="00434B7D" w:rsidRDefault="00434B7D" w:rsidP="00434B7D">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562563" w:rsidRPr="00434B7D">
        <w:rPr>
          <w:rFonts w:ascii="Times New Roman" w:eastAsia="Calibri" w:hAnsi="Times New Roman" w:cs="Times New Roman"/>
          <w:sz w:val="24"/>
          <w:szCs w:val="24"/>
        </w:rPr>
        <w:t xml:space="preserve">нарушениях </w:t>
      </w:r>
      <w:r w:rsidR="00B83C30" w:rsidRPr="00434B7D">
        <w:rPr>
          <w:rFonts w:ascii="Times New Roman" w:eastAsia="Calibri" w:hAnsi="Times New Roman" w:cs="Times New Roman"/>
          <w:sz w:val="24"/>
          <w:szCs w:val="24"/>
        </w:rPr>
        <w:t xml:space="preserve">федерального законодательства </w:t>
      </w:r>
      <w:r w:rsidR="00562563" w:rsidRPr="00434B7D">
        <w:rPr>
          <w:rFonts w:ascii="Times New Roman" w:eastAsia="Calibri" w:hAnsi="Times New Roman" w:cs="Times New Roman"/>
          <w:sz w:val="24"/>
          <w:szCs w:val="24"/>
        </w:rPr>
        <w:t>со стороны подведомственных Департаменту</w:t>
      </w:r>
      <w:r w:rsidR="00B83C30" w:rsidRPr="00434B7D">
        <w:rPr>
          <w:rFonts w:ascii="Times New Roman" w:eastAsia="Calibri" w:hAnsi="Times New Roman" w:cs="Times New Roman"/>
          <w:sz w:val="24"/>
          <w:szCs w:val="24"/>
        </w:rPr>
        <w:t xml:space="preserve"> СП</w:t>
      </w:r>
      <w:r w:rsidR="00562563" w:rsidRPr="00434B7D">
        <w:rPr>
          <w:rFonts w:ascii="Times New Roman" w:eastAsia="Calibri" w:hAnsi="Times New Roman" w:cs="Times New Roman"/>
          <w:sz w:val="24"/>
          <w:szCs w:val="24"/>
        </w:rPr>
        <w:t xml:space="preserve"> учреждений в части порядка рассмотрения наблюдательным советом автономного учреждения годовой бухгалтерской отчетности автономного учреждения. </w:t>
      </w: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Проверка достоверности, полноты и соответствия нормативным требованиям составления и предоставления консолидированной бухгалтерской отчетности учреждений, подведомственных Департаменту</w:t>
      </w:r>
      <w:r w:rsidR="00B83C30" w:rsidRPr="00434B7D">
        <w:rPr>
          <w:rFonts w:ascii="Times New Roman" w:eastAsia="Calibri" w:hAnsi="Times New Roman" w:cs="Times New Roman"/>
          <w:sz w:val="24"/>
          <w:szCs w:val="24"/>
        </w:rPr>
        <w:t xml:space="preserve"> СП</w:t>
      </w:r>
      <w:r w:rsidRPr="00434B7D">
        <w:rPr>
          <w:rFonts w:ascii="Times New Roman" w:eastAsia="Calibri" w:hAnsi="Times New Roman" w:cs="Times New Roman"/>
          <w:sz w:val="24"/>
          <w:szCs w:val="24"/>
        </w:rPr>
        <w:t>, за 2022 год выявила искажение показателей в отдельных формах отчетности, которые к искажению информации об активах, и (или) обязательствах, и (или) о финансовом результате</w:t>
      </w:r>
      <w:r w:rsidR="00B83C30" w:rsidRPr="00434B7D">
        <w:rPr>
          <w:rFonts w:ascii="Times New Roman" w:eastAsia="Calibri" w:hAnsi="Times New Roman" w:cs="Times New Roman"/>
          <w:sz w:val="24"/>
          <w:szCs w:val="24"/>
        </w:rPr>
        <w:t xml:space="preserve"> не привели</w:t>
      </w:r>
      <w:r w:rsidRPr="00434B7D">
        <w:rPr>
          <w:rFonts w:ascii="Times New Roman" w:eastAsia="Calibri" w:hAnsi="Times New Roman" w:cs="Times New Roman"/>
          <w:sz w:val="24"/>
          <w:szCs w:val="24"/>
        </w:rPr>
        <w:t>.</w:t>
      </w:r>
      <w:r w:rsidRPr="00434B7D">
        <w:rPr>
          <w:rFonts w:ascii="Times New Roman" w:eastAsia="Calibri" w:hAnsi="Times New Roman" w:cs="Times New Roman"/>
          <w:sz w:val="24"/>
          <w:szCs w:val="24"/>
        </w:rPr>
        <w:tab/>
      </w: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Всего выявлено нарушений на сумму 6 376,78 тыс. рублей.</w:t>
      </w:r>
    </w:p>
    <w:p w:rsidR="00562563" w:rsidRPr="00434B7D" w:rsidRDefault="0056256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Для устранения замечаний и нарушений</w:t>
      </w:r>
      <w:r w:rsidR="00B83C30" w:rsidRPr="00434B7D">
        <w:rPr>
          <w:rFonts w:ascii="Times New Roman" w:eastAsia="Calibri" w:hAnsi="Times New Roman" w:cs="Times New Roman"/>
          <w:sz w:val="24"/>
          <w:szCs w:val="24"/>
        </w:rPr>
        <w:t xml:space="preserve"> в Департамент СП внесено </w:t>
      </w:r>
      <w:r w:rsidRPr="00434B7D">
        <w:rPr>
          <w:rFonts w:ascii="Times New Roman" w:eastAsia="Calibri" w:hAnsi="Times New Roman" w:cs="Times New Roman"/>
          <w:sz w:val="24"/>
          <w:szCs w:val="24"/>
        </w:rPr>
        <w:t>представление</w:t>
      </w:r>
      <w:r w:rsidR="00B83C30" w:rsidRPr="00434B7D">
        <w:rPr>
          <w:rFonts w:ascii="Times New Roman" w:eastAsia="Calibri" w:hAnsi="Times New Roman" w:cs="Times New Roman"/>
          <w:sz w:val="24"/>
          <w:szCs w:val="24"/>
        </w:rPr>
        <w:t xml:space="preserve">, </w:t>
      </w:r>
      <w:r w:rsidR="006159C1" w:rsidRPr="00434B7D">
        <w:rPr>
          <w:rFonts w:ascii="Times New Roman" w:eastAsia="Calibri" w:hAnsi="Times New Roman" w:cs="Times New Roman"/>
          <w:sz w:val="24"/>
          <w:szCs w:val="24"/>
        </w:rPr>
        <w:t xml:space="preserve">которое им своевременно рассмотрено, </w:t>
      </w:r>
      <w:r w:rsidR="00B83C30" w:rsidRPr="00434B7D">
        <w:rPr>
          <w:rFonts w:ascii="Times New Roman" w:eastAsia="Calibri" w:hAnsi="Times New Roman" w:cs="Times New Roman"/>
          <w:sz w:val="24"/>
          <w:szCs w:val="24"/>
        </w:rPr>
        <w:t>в</w:t>
      </w:r>
      <w:r w:rsidRPr="00434B7D">
        <w:rPr>
          <w:rFonts w:ascii="Times New Roman" w:eastAsia="Calibri" w:hAnsi="Times New Roman" w:cs="Times New Roman"/>
          <w:sz w:val="24"/>
          <w:szCs w:val="24"/>
        </w:rPr>
        <w:t xml:space="preserve"> </w:t>
      </w:r>
      <w:r w:rsidR="00B83C30" w:rsidRPr="00434B7D">
        <w:rPr>
          <w:rFonts w:ascii="Times New Roman" w:eastAsia="Calibri" w:hAnsi="Times New Roman" w:cs="Times New Roman"/>
          <w:sz w:val="24"/>
          <w:szCs w:val="24"/>
        </w:rPr>
        <w:t>Думу</w:t>
      </w:r>
      <w:r w:rsidRPr="00434B7D">
        <w:rPr>
          <w:rFonts w:ascii="Times New Roman" w:eastAsia="Calibri" w:hAnsi="Times New Roman" w:cs="Times New Roman"/>
          <w:sz w:val="24"/>
          <w:szCs w:val="24"/>
        </w:rPr>
        <w:t xml:space="preserve"> города </w:t>
      </w:r>
      <w:r w:rsidR="00B83C30" w:rsidRPr="00434B7D">
        <w:rPr>
          <w:rFonts w:ascii="Times New Roman" w:eastAsia="Calibri" w:hAnsi="Times New Roman" w:cs="Times New Roman"/>
          <w:sz w:val="24"/>
          <w:szCs w:val="24"/>
        </w:rPr>
        <w:t xml:space="preserve">Нижневартовска </w:t>
      </w:r>
      <w:r w:rsidRPr="00434B7D">
        <w:rPr>
          <w:rFonts w:ascii="Times New Roman" w:eastAsia="Calibri" w:hAnsi="Times New Roman" w:cs="Times New Roman"/>
          <w:sz w:val="24"/>
          <w:szCs w:val="24"/>
        </w:rPr>
        <w:t>направлен отчет о результатах контрольного мероприятия.</w:t>
      </w:r>
    </w:p>
    <w:p w:rsidR="00E9584D" w:rsidRPr="00434B7D" w:rsidRDefault="00E9584D" w:rsidP="00434B7D">
      <w:pPr>
        <w:pStyle w:val="a5"/>
        <w:tabs>
          <w:tab w:val="left" w:pos="709"/>
        </w:tabs>
        <w:spacing w:before="0" w:after="0"/>
        <w:ind w:firstLine="709"/>
        <w:rPr>
          <w:i/>
        </w:rPr>
      </w:pPr>
    </w:p>
    <w:p w:rsidR="00D81C87" w:rsidRPr="00434B7D" w:rsidRDefault="00D81C87" w:rsidP="00434B7D">
      <w:pPr>
        <w:tabs>
          <w:tab w:val="left" w:pos="709"/>
          <w:tab w:val="left" w:pos="993"/>
        </w:tabs>
        <w:spacing w:after="0" w:line="240" w:lineRule="auto"/>
        <w:ind w:firstLine="709"/>
        <w:jc w:val="both"/>
        <w:rPr>
          <w:rFonts w:ascii="Times New Roman" w:eastAsia="Times New Roman" w:hAnsi="Times New Roman" w:cs="Times New Roman"/>
          <w:i/>
          <w:sz w:val="24"/>
          <w:szCs w:val="24"/>
        </w:rPr>
      </w:pPr>
      <w:r w:rsidRPr="00434B7D">
        <w:rPr>
          <w:rFonts w:ascii="Times New Roman" w:hAnsi="Times New Roman" w:cs="Times New Roman"/>
          <w:i/>
          <w:sz w:val="24"/>
          <w:szCs w:val="24"/>
        </w:rPr>
        <w:t>Контрольное мероприятие «Проверка достоверности, полноты и соответствия нормативным требованиям составления и предоставления бюджетной отчетности администрации города Нижневартовска за 2</w:t>
      </w:r>
      <w:r w:rsidR="00434B7D">
        <w:rPr>
          <w:rFonts w:ascii="Times New Roman" w:hAnsi="Times New Roman" w:cs="Times New Roman"/>
          <w:i/>
          <w:sz w:val="24"/>
          <w:szCs w:val="24"/>
        </w:rPr>
        <w:t>022 год (на выборочной основе)»</w:t>
      </w:r>
    </w:p>
    <w:p w:rsidR="00B83C30" w:rsidRPr="00434B7D" w:rsidRDefault="00D81C87"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В рамках контрольного мероприятия установлены нарушения и замечания</w:t>
      </w:r>
      <w:r w:rsidR="00DE44E2" w:rsidRPr="00434B7D">
        <w:rPr>
          <w:rFonts w:ascii="Times New Roman" w:hAnsi="Times New Roman" w:cs="Times New Roman"/>
          <w:sz w:val="24"/>
          <w:szCs w:val="24"/>
        </w:rPr>
        <w:t>, допущенные</w:t>
      </w:r>
      <w:r w:rsidR="00B83C30" w:rsidRPr="00434B7D">
        <w:rPr>
          <w:rFonts w:ascii="Times New Roman" w:hAnsi="Times New Roman" w:cs="Times New Roman"/>
          <w:sz w:val="24"/>
          <w:szCs w:val="24"/>
        </w:rPr>
        <w:t xml:space="preserve"> </w:t>
      </w:r>
      <w:r w:rsidR="00DE44E2" w:rsidRPr="00434B7D">
        <w:rPr>
          <w:rFonts w:ascii="Times New Roman" w:hAnsi="Times New Roman" w:cs="Times New Roman"/>
          <w:sz w:val="24"/>
          <w:szCs w:val="24"/>
        </w:rPr>
        <w:t>администрацией</w:t>
      </w:r>
      <w:r w:rsidR="00B83C30" w:rsidRPr="00434B7D">
        <w:rPr>
          <w:rFonts w:ascii="Times New Roman" w:hAnsi="Times New Roman" w:cs="Times New Roman"/>
          <w:sz w:val="24"/>
          <w:szCs w:val="24"/>
        </w:rPr>
        <w:t xml:space="preserve"> города</w:t>
      </w:r>
      <w:r w:rsidRPr="00434B7D">
        <w:rPr>
          <w:rFonts w:ascii="Times New Roman" w:hAnsi="Times New Roman" w:cs="Times New Roman"/>
          <w:sz w:val="24"/>
          <w:szCs w:val="24"/>
        </w:rPr>
        <w:t xml:space="preserve"> </w:t>
      </w:r>
      <w:r w:rsidR="00DE44E2" w:rsidRPr="00434B7D">
        <w:rPr>
          <w:rFonts w:ascii="Times New Roman" w:hAnsi="Times New Roman" w:cs="Times New Roman"/>
          <w:sz w:val="24"/>
          <w:szCs w:val="24"/>
        </w:rPr>
        <w:t xml:space="preserve">Нижневартовска, </w:t>
      </w:r>
      <w:r w:rsidRPr="00434B7D">
        <w:rPr>
          <w:rFonts w:ascii="Times New Roman" w:hAnsi="Times New Roman" w:cs="Times New Roman"/>
          <w:sz w:val="24"/>
          <w:szCs w:val="24"/>
        </w:rPr>
        <w:t>в том числе:</w:t>
      </w:r>
      <w:r w:rsidRPr="00434B7D">
        <w:rPr>
          <w:rFonts w:ascii="Times New Roman" w:hAnsi="Times New Roman" w:cs="Times New Roman"/>
          <w:sz w:val="24"/>
          <w:szCs w:val="24"/>
        </w:rPr>
        <w:tab/>
      </w:r>
    </w:p>
    <w:p w:rsidR="00D81C87" w:rsidRPr="00434B7D" w:rsidRDefault="00D81C87"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eastAsia="Times New Roman" w:hAnsi="Times New Roman" w:cs="Times New Roman"/>
          <w:sz w:val="24"/>
          <w:szCs w:val="24"/>
          <w:lang w:eastAsia="ru-RU"/>
        </w:rPr>
        <w:t xml:space="preserve">нарушение требований федерального законодательства в части порядка формирования регистра бухгалтерского учета – Главной книги </w:t>
      </w:r>
      <w:hyperlink r:id="rId8" w:history="1">
        <w:r w:rsidRPr="00434B7D">
          <w:rPr>
            <w:rFonts w:ascii="Times New Roman" w:eastAsia="Times New Roman" w:hAnsi="Times New Roman" w:cs="Times New Roman"/>
            <w:sz w:val="24"/>
            <w:szCs w:val="24"/>
            <w:lang w:eastAsia="ru-RU"/>
          </w:rPr>
          <w:t>(ф. 0504072)</w:t>
        </w:r>
      </w:hyperlink>
      <w:r w:rsidRPr="00434B7D">
        <w:rPr>
          <w:rFonts w:ascii="Times New Roman" w:eastAsia="Times New Roman" w:hAnsi="Times New Roman" w:cs="Times New Roman"/>
          <w:sz w:val="24"/>
          <w:szCs w:val="24"/>
          <w:lang w:eastAsia="ru-RU"/>
        </w:rPr>
        <w:t xml:space="preserve">; </w:t>
      </w:r>
    </w:p>
    <w:p w:rsidR="00D81C87" w:rsidRPr="00434B7D" w:rsidRDefault="00D81C87" w:rsidP="00434B7D">
      <w:pPr>
        <w:spacing w:after="0" w:line="240" w:lineRule="auto"/>
        <w:ind w:firstLine="709"/>
        <w:jc w:val="both"/>
        <w:rPr>
          <w:rFonts w:ascii="Times New Roman" w:hAnsi="Times New Roman" w:cs="Times New Roman"/>
          <w:sz w:val="24"/>
          <w:szCs w:val="24"/>
        </w:rPr>
      </w:pPr>
      <w:r w:rsidRPr="00434B7D">
        <w:rPr>
          <w:rFonts w:ascii="Times New Roman" w:eastAsia="Calibri" w:hAnsi="Times New Roman" w:cs="Times New Roman"/>
          <w:sz w:val="24"/>
          <w:szCs w:val="24"/>
        </w:rPr>
        <w:t>отдельные замечания к оформлению результатов и срокам проведения инвентаризации;</w:t>
      </w:r>
      <w:r w:rsidRPr="00434B7D">
        <w:rPr>
          <w:rFonts w:ascii="Times New Roman" w:hAnsi="Times New Roman" w:cs="Times New Roman"/>
          <w:sz w:val="24"/>
          <w:szCs w:val="24"/>
        </w:rPr>
        <w:t xml:space="preserve"> </w:t>
      </w:r>
    </w:p>
    <w:p w:rsidR="00D81C87" w:rsidRPr="00434B7D" w:rsidRDefault="004113E9" w:rsidP="00434B7D">
      <w:pPr>
        <w:spacing w:after="0" w:line="240" w:lineRule="auto"/>
        <w:ind w:firstLine="709"/>
        <w:jc w:val="both"/>
        <w:rPr>
          <w:rFonts w:ascii="Times New Roman" w:hAnsi="Times New Roman" w:cs="Times New Roman"/>
          <w:sz w:val="24"/>
          <w:szCs w:val="24"/>
        </w:rPr>
      </w:pPr>
      <w:r w:rsidRPr="00434B7D">
        <w:rPr>
          <w:rFonts w:ascii="Times New Roman" w:eastAsia="Calibri" w:hAnsi="Times New Roman" w:cs="Times New Roman"/>
          <w:sz w:val="24"/>
          <w:szCs w:val="24"/>
        </w:rPr>
        <w:t>отражение</w:t>
      </w:r>
      <w:r w:rsidR="00DE44E2" w:rsidRPr="00434B7D">
        <w:rPr>
          <w:rFonts w:ascii="Times New Roman" w:eastAsia="Calibri" w:hAnsi="Times New Roman" w:cs="Times New Roman"/>
          <w:sz w:val="24"/>
          <w:szCs w:val="24"/>
        </w:rPr>
        <w:t xml:space="preserve"> в инвентаризационн</w:t>
      </w:r>
      <w:r w:rsidRPr="00434B7D">
        <w:rPr>
          <w:rFonts w:ascii="Times New Roman" w:eastAsia="Calibri" w:hAnsi="Times New Roman" w:cs="Times New Roman"/>
          <w:sz w:val="24"/>
          <w:szCs w:val="24"/>
        </w:rPr>
        <w:t>ой</w:t>
      </w:r>
      <w:r w:rsidR="00DE44E2" w:rsidRPr="00434B7D">
        <w:rPr>
          <w:rFonts w:ascii="Times New Roman" w:eastAsia="Calibri" w:hAnsi="Times New Roman" w:cs="Times New Roman"/>
          <w:sz w:val="24"/>
          <w:szCs w:val="24"/>
        </w:rPr>
        <w:t xml:space="preserve"> опис</w:t>
      </w:r>
      <w:r w:rsidRPr="00434B7D">
        <w:rPr>
          <w:rFonts w:ascii="Times New Roman" w:eastAsia="Calibri" w:hAnsi="Times New Roman" w:cs="Times New Roman"/>
          <w:sz w:val="24"/>
          <w:szCs w:val="24"/>
        </w:rPr>
        <w:t>и</w:t>
      </w:r>
      <w:r w:rsidR="00DE44E2" w:rsidRPr="00434B7D">
        <w:rPr>
          <w:rFonts w:ascii="Times New Roman" w:eastAsia="Calibri" w:hAnsi="Times New Roman" w:cs="Times New Roman"/>
          <w:sz w:val="24"/>
          <w:szCs w:val="24"/>
        </w:rPr>
        <w:t xml:space="preserve"> недостоверных сведений о</w:t>
      </w:r>
      <w:r w:rsidR="00D81C87" w:rsidRPr="00434B7D">
        <w:rPr>
          <w:rFonts w:ascii="Times New Roman" w:eastAsia="Calibri" w:hAnsi="Times New Roman" w:cs="Times New Roman"/>
          <w:sz w:val="24"/>
          <w:szCs w:val="24"/>
        </w:rPr>
        <w:t xml:space="preserve"> балансовой стоимости земельных участков, находящихся в составе</w:t>
      </w:r>
      <w:r w:rsidRPr="00434B7D">
        <w:rPr>
          <w:rFonts w:ascii="Times New Roman" w:eastAsia="Calibri" w:hAnsi="Times New Roman" w:cs="Times New Roman"/>
          <w:sz w:val="24"/>
          <w:szCs w:val="24"/>
        </w:rPr>
        <w:t xml:space="preserve"> муниципальной казны</w:t>
      </w:r>
      <w:r w:rsidR="00D81C87" w:rsidRPr="00434B7D">
        <w:rPr>
          <w:rFonts w:ascii="Times New Roman" w:eastAsia="Calibri" w:hAnsi="Times New Roman" w:cs="Times New Roman"/>
          <w:sz w:val="24"/>
          <w:szCs w:val="24"/>
        </w:rPr>
        <w:t>;</w:t>
      </w:r>
    </w:p>
    <w:p w:rsidR="00D81C87" w:rsidRPr="00434B7D" w:rsidRDefault="00D81C87"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 xml:space="preserve">искажение показателей бюджетной отчетности –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w:t>
      </w:r>
      <w:r w:rsidR="004113E9" w:rsidRPr="00434B7D">
        <w:rPr>
          <w:rFonts w:ascii="Times New Roman" w:hAnsi="Times New Roman" w:cs="Times New Roman"/>
          <w:sz w:val="24"/>
          <w:szCs w:val="24"/>
        </w:rPr>
        <w:t>на 01.01.2023.</w:t>
      </w:r>
    </w:p>
    <w:p w:rsidR="00D81C87" w:rsidRPr="00434B7D" w:rsidRDefault="004113E9"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Также установлен факт искажения</w:t>
      </w:r>
      <w:r w:rsidR="00D81C87" w:rsidRPr="00434B7D">
        <w:rPr>
          <w:rFonts w:ascii="Times New Roman" w:hAnsi="Times New Roman" w:cs="Times New Roman"/>
          <w:sz w:val="24"/>
          <w:szCs w:val="24"/>
        </w:rPr>
        <w:t xml:space="preserve"> показателей бюджетной отчетности –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муниципального казенного учреждения «Управление капитального строительства города Нижневартовска» на 01.01.2023. </w:t>
      </w:r>
    </w:p>
    <w:p w:rsidR="00D81C87" w:rsidRPr="00434B7D" w:rsidRDefault="00D81C87"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 xml:space="preserve">Всего выявлено нарушений на сумму 503 595,60 тыс. рублей.  </w:t>
      </w:r>
    </w:p>
    <w:p w:rsidR="00D81C87" w:rsidRPr="00434B7D" w:rsidRDefault="00D81C87"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 xml:space="preserve">Акт по результатам контрольного мероприятия подписан главой города Нижневартовска с возражениями, по итогам рассмотрения которых приняты </w:t>
      </w:r>
      <w:r w:rsidR="007A325F" w:rsidRPr="00434B7D">
        <w:rPr>
          <w:rFonts w:ascii="Times New Roman" w:hAnsi="Times New Roman" w:cs="Times New Roman"/>
          <w:sz w:val="24"/>
          <w:szCs w:val="24"/>
        </w:rPr>
        <w:t xml:space="preserve">соответствующие </w:t>
      </w:r>
      <w:r w:rsidRPr="00434B7D">
        <w:rPr>
          <w:rFonts w:ascii="Times New Roman" w:hAnsi="Times New Roman" w:cs="Times New Roman"/>
          <w:sz w:val="24"/>
          <w:szCs w:val="24"/>
        </w:rPr>
        <w:t xml:space="preserve">решения. </w:t>
      </w:r>
    </w:p>
    <w:p w:rsidR="00D81C87" w:rsidRPr="00434B7D" w:rsidRDefault="00D81C87"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Для устранения замечаний и нарушений</w:t>
      </w:r>
      <w:r w:rsidR="007A325F" w:rsidRPr="00434B7D">
        <w:rPr>
          <w:rFonts w:ascii="Times New Roman" w:hAnsi="Times New Roman" w:cs="Times New Roman"/>
          <w:sz w:val="24"/>
          <w:szCs w:val="24"/>
        </w:rPr>
        <w:t xml:space="preserve"> в администрацию города Нижневартовска внесено представление, </w:t>
      </w:r>
      <w:r w:rsidR="006159C1" w:rsidRPr="00434B7D">
        <w:rPr>
          <w:rFonts w:ascii="Times New Roman" w:hAnsi="Times New Roman" w:cs="Times New Roman"/>
          <w:sz w:val="24"/>
          <w:szCs w:val="24"/>
        </w:rPr>
        <w:t xml:space="preserve">которое им своевременно рассмотрено, </w:t>
      </w:r>
      <w:r w:rsidR="007A325F" w:rsidRPr="00434B7D">
        <w:rPr>
          <w:rFonts w:ascii="Times New Roman" w:hAnsi="Times New Roman" w:cs="Times New Roman"/>
          <w:sz w:val="24"/>
          <w:szCs w:val="24"/>
        </w:rPr>
        <w:t>в Думу</w:t>
      </w:r>
      <w:r w:rsidRPr="00434B7D">
        <w:rPr>
          <w:rFonts w:ascii="Times New Roman" w:hAnsi="Times New Roman" w:cs="Times New Roman"/>
          <w:sz w:val="24"/>
          <w:szCs w:val="24"/>
        </w:rPr>
        <w:t xml:space="preserve"> города направлен отч</w:t>
      </w:r>
      <w:r w:rsidR="00434B7D">
        <w:rPr>
          <w:rFonts w:ascii="Times New Roman" w:hAnsi="Times New Roman" w:cs="Times New Roman"/>
          <w:sz w:val="24"/>
          <w:szCs w:val="24"/>
        </w:rPr>
        <w:t>ет о ре</w:t>
      </w:r>
      <w:r w:rsidRPr="00434B7D">
        <w:rPr>
          <w:rFonts w:ascii="Times New Roman" w:hAnsi="Times New Roman" w:cs="Times New Roman"/>
          <w:sz w:val="24"/>
          <w:szCs w:val="24"/>
        </w:rPr>
        <w:t>зультатах контрольного мероприятия.</w:t>
      </w:r>
    </w:p>
    <w:p w:rsidR="006159C1" w:rsidRPr="00434B7D" w:rsidRDefault="006159C1"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 xml:space="preserve">По выявленным признакам, указывающим на наличие составов правонарушений, предусмотренных частями 3 и 4 статьи 15.15.6 Кодекса Российской Федерации об </w:t>
      </w:r>
      <w:r w:rsidRPr="00434B7D">
        <w:rPr>
          <w:rFonts w:ascii="Times New Roman" w:hAnsi="Times New Roman" w:cs="Times New Roman"/>
          <w:sz w:val="24"/>
          <w:szCs w:val="24"/>
        </w:rPr>
        <w:lastRenderedPageBreak/>
        <w:t xml:space="preserve">административных правонарушениях, составлено и направлено в суд пять протоколов об административном правонарушении. </w:t>
      </w:r>
    </w:p>
    <w:p w:rsidR="00E9584D" w:rsidRPr="00434B7D" w:rsidRDefault="00E9584D" w:rsidP="00434B7D">
      <w:pPr>
        <w:tabs>
          <w:tab w:val="left" w:pos="709"/>
          <w:tab w:val="left" w:pos="993"/>
        </w:tabs>
        <w:spacing w:after="0" w:line="240" w:lineRule="auto"/>
        <w:ind w:firstLine="709"/>
        <w:jc w:val="both"/>
      </w:pPr>
    </w:p>
    <w:p w:rsidR="00CF381E" w:rsidRPr="00434B7D" w:rsidRDefault="00CF381E" w:rsidP="00434B7D">
      <w:pPr>
        <w:pStyle w:val="a5"/>
        <w:tabs>
          <w:tab w:val="left" w:pos="426"/>
          <w:tab w:val="left" w:pos="993"/>
        </w:tabs>
        <w:spacing w:before="0" w:after="0"/>
        <w:ind w:firstLine="709"/>
        <w:rPr>
          <w:b/>
          <w:i/>
        </w:rPr>
      </w:pPr>
      <w:r w:rsidRPr="00434B7D">
        <w:rPr>
          <w:i/>
        </w:rPr>
        <w:t>Контрольное мероприятие «Проверка достоверности, полноты и соответствия нормативным требованиям составления и предоставления бюджетной отчетности департаментом финансов администрации города за 2022 год (на выборочной основе)»</w:t>
      </w:r>
    </w:p>
    <w:p w:rsidR="00CF381E" w:rsidRPr="00434B7D" w:rsidRDefault="00CF381E"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 xml:space="preserve">В результате оценки муниципальных правовых актов, регулирующих бюджетные правоотношения, внутренние стандарты и процедуры составления бюджетной (бухгалтерской) отчетности за 2022 год и ведения бюджетного (бухгалтерского) учета, установлен ряд замечаний к муниципальным правовым актам в части порядка наделения департамента финансов </w:t>
      </w:r>
      <w:r w:rsidR="007A325F" w:rsidRPr="00434B7D">
        <w:rPr>
          <w:rFonts w:ascii="Times New Roman" w:eastAsia="Calibri" w:hAnsi="Times New Roman" w:cs="Times New Roman"/>
          <w:sz w:val="24"/>
          <w:szCs w:val="24"/>
        </w:rPr>
        <w:t xml:space="preserve">администрации города Нижневартовска (далее – Департамент финансов) </w:t>
      </w:r>
      <w:r w:rsidRPr="00434B7D">
        <w:rPr>
          <w:rFonts w:ascii="Times New Roman" w:eastAsia="Calibri" w:hAnsi="Times New Roman" w:cs="Times New Roman"/>
          <w:sz w:val="24"/>
          <w:szCs w:val="24"/>
        </w:rPr>
        <w:t>бюджетными полномочиями, а также  нарушения требований федерального законодательства в части формирования</w:t>
      </w:r>
      <w:r w:rsidR="007A325F" w:rsidRPr="00434B7D">
        <w:rPr>
          <w:rFonts w:ascii="Times New Roman" w:eastAsia="Calibri" w:hAnsi="Times New Roman" w:cs="Times New Roman"/>
          <w:sz w:val="24"/>
          <w:szCs w:val="24"/>
        </w:rPr>
        <w:t xml:space="preserve"> им</w:t>
      </w:r>
      <w:r w:rsidRPr="00434B7D">
        <w:rPr>
          <w:rFonts w:ascii="Times New Roman" w:eastAsia="Calibri" w:hAnsi="Times New Roman" w:cs="Times New Roman"/>
          <w:sz w:val="24"/>
          <w:szCs w:val="24"/>
        </w:rPr>
        <w:t xml:space="preserve"> рабочего плана счетов бухгалтерского учета.</w:t>
      </w:r>
    </w:p>
    <w:p w:rsidR="00CF381E" w:rsidRPr="00434B7D" w:rsidRDefault="00CF381E" w:rsidP="00434B7D">
      <w:pPr>
        <w:tabs>
          <w:tab w:val="left" w:pos="567"/>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Анализом консолид</w:t>
      </w:r>
      <w:r w:rsidR="007A325F" w:rsidRPr="00434B7D">
        <w:rPr>
          <w:rFonts w:ascii="Times New Roman" w:eastAsia="Calibri" w:hAnsi="Times New Roman" w:cs="Times New Roman"/>
          <w:sz w:val="24"/>
          <w:szCs w:val="24"/>
        </w:rPr>
        <w:t>ированной бюджетной отчетности Д</w:t>
      </w:r>
      <w:r w:rsidRPr="00434B7D">
        <w:rPr>
          <w:rFonts w:ascii="Times New Roman" w:eastAsia="Calibri" w:hAnsi="Times New Roman" w:cs="Times New Roman"/>
          <w:sz w:val="24"/>
          <w:szCs w:val="24"/>
        </w:rPr>
        <w:t xml:space="preserve">епартамента финансов за 2022 год, проведенным выборочным способом, на предмет полноты, достоверности, своевременности ее предоставления и соответствия требованиям законодательства в области бухгалтерского учета и отчетности в целом замечаний и нарушений не установлено. </w:t>
      </w:r>
    </w:p>
    <w:p w:rsidR="00CF381E" w:rsidRPr="00434B7D" w:rsidRDefault="00CF381E"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Акт по результатам контрольного мероприятия подписан руководите</w:t>
      </w:r>
      <w:r w:rsidR="007A325F" w:rsidRPr="00434B7D">
        <w:rPr>
          <w:rFonts w:ascii="Times New Roman" w:eastAsia="Calibri" w:hAnsi="Times New Roman" w:cs="Times New Roman"/>
          <w:sz w:val="24"/>
          <w:szCs w:val="24"/>
        </w:rPr>
        <w:t>лем</w:t>
      </w:r>
      <w:r w:rsidRPr="00434B7D">
        <w:rPr>
          <w:rFonts w:ascii="Times New Roman" w:eastAsia="Calibri" w:hAnsi="Times New Roman" w:cs="Times New Roman"/>
          <w:sz w:val="24"/>
          <w:szCs w:val="24"/>
        </w:rPr>
        <w:t xml:space="preserve"> </w:t>
      </w:r>
      <w:r w:rsidR="007A325F" w:rsidRPr="00434B7D">
        <w:rPr>
          <w:rFonts w:ascii="Times New Roman" w:eastAsia="Calibri" w:hAnsi="Times New Roman" w:cs="Times New Roman"/>
          <w:sz w:val="24"/>
          <w:szCs w:val="24"/>
        </w:rPr>
        <w:t>Департамента финансов</w:t>
      </w:r>
      <w:r w:rsidRPr="00434B7D">
        <w:rPr>
          <w:rFonts w:ascii="Times New Roman" w:eastAsia="Calibri" w:hAnsi="Times New Roman" w:cs="Times New Roman"/>
          <w:sz w:val="24"/>
          <w:szCs w:val="24"/>
        </w:rPr>
        <w:t xml:space="preserve"> с пояснениями и замечаниями, п</w:t>
      </w:r>
      <w:r w:rsidR="007A325F" w:rsidRPr="00434B7D">
        <w:rPr>
          <w:rFonts w:ascii="Times New Roman" w:eastAsia="Calibri" w:hAnsi="Times New Roman" w:cs="Times New Roman"/>
          <w:sz w:val="24"/>
          <w:szCs w:val="24"/>
        </w:rPr>
        <w:t xml:space="preserve">о итогам рассмотрения которых Счетной палатой города Нижневартовска </w:t>
      </w:r>
      <w:r w:rsidRPr="00434B7D">
        <w:rPr>
          <w:rFonts w:ascii="Times New Roman" w:eastAsia="Calibri" w:hAnsi="Times New Roman" w:cs="Times New Roman"/>
          <w:sz w:val="24"/>
          <w:szCs w:val="24"/>
        </w:rPr>
        <w:t>дано заключение.</w:t>
      </w:r>
    </w:p>
    <w:p w:rsidR="00CF381E" w:rsidRPr="00434B7D" w:rsidRDefault="00CF381E"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Для устранения замечаний и нарушений</w:t>
      </w:r>
      <w:r w:rsidR="007A325F" w:rsidRPr="00434B7D">
        <w:rPr>
          <w:rFonts w:ascii="Times New Roman" w:hAnsi="Times New Roman" w:cs="Times New Roman"/>
          <w:sz w:val="24"/>
          <w:szCs w:val="24"/>
        </w:rPr>
        <w:t xml:space="preserve"> в Департамент финансов внесено </w:t>
      </w:r>
      <w:r w:rsidRPr="00434B7D">
        <w:rPr>
          <w:rFonts w:ascii="Times New Roman" w:hAnsi="Times New Roman" w:cs="Times New Roman"/>
          <w:sz w:val="24"/>
          <w:szCs w:val="24"/>
        </w:rPr>
        <w:t xml:space="preserve"> представление</w:t>
      </w:r>
      <w:r w:rsidR="007A325F" w:rsidRPr="00434B7D">
        <w:rPr>
          <w:rFonts w:ascii="Times New Roman" w:hAnsi="Times New Roman" w:cs="Times New Roman"/>
          <w:sz w:val="24"/>
          <w:szCs w:val="24"/>
        </w:rPr>
        <w:t xml:space="preserve">, </w:t>
      </w:r>
      <w:r w:rsidR="00B90A30" w:rsidRPr="00434B7D">
        <w:rPr>
          <w:rFonts w:ascii="Times New Roman" w:hAnsi="Times New Roman" w:cs="Times New Roman"/>
          <w:sz w:val="24"/>
          <w:szCs w:val="24"/>
        </w:rPr>
        <w:t xml:space="preserve">которое им своевременно рассмотрено, </w:t>
      </w:r>
      <w:r w:rsidR="007A325F" w:rsidRPr="00434B7D">
        <w:rPr>
          <w:rFonts w:ascii="Times New Roman" w:hAnsi="Times New Roman" w:cs="Times New Roman"/>
          <w:sz w:val="24"/>
          <w:szCs w:val="24"/>
        </w:rPr>
        <w:t>в Думу</w:t>
      </w:r>
      <w:r w:rsidRPr="00434B7D">
        <w:rPr>
          <w:rFonts w:ascii="Times New Roman" w:hAnsi="Times New Roman" w:cs="Times New Roman"/>
          <w:sz w:val="24"/>
          <w:szCs w:val="24"/>
        </w:rPr>
        <w:t xml:space="preserve"> города направлен отчет о результатах контрольного мероприятия.</w:t>
      </w:r>
    </w:p>
    <w:p w:rsidR="005B0E0B" w:rsidRPr="00434B7D" w:rsidRDefault="005B0E0B" w:rsidP="00434B7D">
      <w:pPr>
        <w:pStyle w:val="a5"/>
        <w:tabs>
          <w:tab w:val="left" w:pos="709"/>
        </w:tabs>
        <w:spacing w:before="0" w:after="0"/>
        <w:ind w:firstLine="709"/>
      </w:pP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i/>
          <w:sz w:val="24"/>
          <w:szCs w:val="24"/>
        </w:rPr>
      </w:pPr>
      <w:r w:rsidRPr="00434B7D">
        <w:rPr>
          <w:rFonts w:ascii="Times New Roman" w:eastAsia="Calibri" w:hAnsi="Times New Roman" w:cs="Times New Roman"/>
          <w:i/>
          <w:sz w:val="24"/>
          <w:szCs w:val="24"/>
        </w:rPr>
        <w:t>Контрольное мероприятие «Проверка соблюдения муниципальным бюджетным общеобразовательным учреждением «Гимназия № 2» требований к составлению годовой бухгалтерской отчетности за 2022 год»</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результате оценки соблюдения муниципальным бюджетным общеобразовательным учреждением «Гимназия № 2» (далее – МБОУ «Гимназия № 2») требований к составлению годовой бухгалтерской отчетности за 2022 год</w:t>
      </w:r>
      <w:r w:rsidRPr="00434B7D">
        <w:t xml:space="preserve"> </w:t>
      </w:r>
      <w:r w:rsidRPr="00434B7D">
        <w:rPr>
          <w:rFonts w:ascii="Times New Roman" w:eastAsia="Calibri" w:hAnsi="Times New Roman" w:cs="Times New Roman"/>
          <w:sz w:val="24"/>
          <w:szCs w:val="24"/>
        </w:rPr>
        <w:t>установлены отдельные нарушения и замечания, в том числе:</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части формирования учетной политики для целей бухгалтерского учета МБОУ «Гимназия № 2»;</w:t>
      </w:r>
    </w:p>
    <w:p w:rsidR="001C5F32" w:rsidRPr="00434B7D" w:rsidRDefault="007A325F"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части формирования Пояснительной записке к б</w:t>
      </w:r>
      <w:r w:rsidR="001C5F32" w:rsidRPr="00434B7D">
        <w:rPr>
          <w:rFonts w:ascii="Times New Roman" w:eastAsia="Calibri" w:hAnsi="Times New Roman" w:cs="Times New Roman"/>
          <w:sz w:val="24"/>
          <w:szCs w:val="24"/>
        </w:rPr>
        <w:t xml:space="preserve">алансу учреждения и </w:t>
      </w:r>
      <w:r w:rsidRPr="00434B7D">
        <w:rPr>
          <w:rFonts w:ascii="Times New Roman" w:eastAsia="Calibri" w:hAnsi="Times New Roman" w:cs="Times New Roman"/>
          <w:sz w:val="24"/>
          <w:szCs w:val="24"/>
        </w:rPr>
        <w:t xml:space="preserve">предоставления </w:t>
      </w:r>
      <w:r w:rsidR="001C5F32" w:rsidRPr="00434B7D">
        <w:rPr>
          <w:rFonts w:ascii="Times New Roman" w:eastAsia="Calibri" w:hAnsi="Times New Roman" w:cs="Times New Roman"/>
          <w:sz w:val="24"/>
          <w:szCs w:val="24"/>
        </w:rPr>
        <w:t>форм отчетности, нормами з</w:t>
      </w:r>
      <w:r w:rsidRPr="00434B7D">
        <w:rPr>
          <w:rFonts w:ascii="Times New Roman" w:eastAsia="Calibri" w:hAnsi="Times New Roman" w:cs="Times New Roman"/>
          <w:sz w:val="24"/>
          <w:szCs w:val="24"/>
        </w:rPr>
        <w:t>аконодательства не предусмотренных</w:t>
      </w:r>
      <w:r w:rsidR="001C5F32" w:rsidRPr="00434B7D">
        <w:rPr>
          <w:rFonts w:ascii="Times New Roman" w:eastAsia="Calibri" w:hAnsi="Times New Roman" w:cs="Times New Roman"/>
          <w:sz w:val="24"/>
          <w:szCs w:val="24"/>
        </w:rPr>
        <w:t>;</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искажение показателей</w:t>
      </w:r>
      <w:r w:rsidRPr="00434B7D">
        <w:t xml:space="preserve"> </w:t>
      </w:r>
      <w:r w:rsidRPr="00434B7D">
        <w:rPr>
          <w:rFonts w:ascii="Times New Roman" w:eastAsia="Calibri" w:hAnsi="Times New Roman" w:cs="Times New Roman"/>
          <w:sz w:val="24"/>
          <w:szCs w:val="24"/>
        </w:rPr>
        <w:t xml:space="preserve">бухгалтерской отчетности – Сведений по дебиторской и кредиторской задолженности учреждения (форма 0503769) на 01.01.2023; </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не</w:t>
      </w:r>
      <w:r w:rsidR="00434B7D">
        <w:rPr>
          <w:rFonts w:ascii="Times New Roman" w:eastAsia="Calibri" w:hAnsi="Times New Roman" w:cs="Times New Roman"/>
          <w:sz w:val="24"/>
          <w:szCs w:val="24"/>
        </w:rPr>
        <w:t>надлежащее</w:t>
      </w:r>
      <w:r w:rsidRPr="00434B7D">
        <w:rPr>
          <w:rFonts w:ascii="Times New Roman" w:eastAsia="Calibri" w:hAnsi="Times New Roman" w:cs="Times New Roman"/>
          <w:sz w:val="24"/>
          <w:szCs w:val="24"/>
        </w:rPr>
        <w:t xml:space="preserve"> проведение инвентаризация активов и обязательств</w:t>
      </w:r>
      <w:r w:rsidRPr="00434B7D">
        <w:t xml:space="preserve"> </w:t>
      </w:r>
      <w:r w:rsidRPr="00434B7D">
        <w:rPr>
          <w:rFonts w:ascii="Times New Roman" w:eastAsia="Calibri" w:hAnsi="Times New Roman" w:cs="Times New Roman"/>
          <w:sz w:val="24"/>
          <w:szCs w:val="24"/>
        </w:rPr>
        <w:t>перед составлением годовой бухгалтерской отчетности, а также замечания в части оформления ее результатов;</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замечания в части присвоения объектам основных средств инвентарных номеров и заполнения инвентарных карточек, а также недостача 8 (восемь) объектов в результате контрольного осмотра;</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замечания к формированию</w:t>
      </w:r>
      <w:r w:rsidRPr="00434B7D">
        <w:t xml:space="preserve"> </w:t>
      </w:r>
      <w:r w:rsidRPr="00434B7D">
        <w:rPr>
          <w:rFonts w:ascii="Times New Roman" w:eastAsia="Calibri" w:hAnsi="Times New Roman" w:cs="Times New Roman"/>
          <w:sz w:val="24"/>
          <w:szCs w:val="24"/>
        </w:rPr>
        <w:t xml:space="preserve">бухгалтерской отчетности –  Отчета об обязательствах учреждения (форма 0503738) и искажение показателей данной формы бухгалтерской отчетности на 01.01.2023; </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неправомерная передача недвижимого и особо ценного движимого имущества в безвозмездное пользование при отсутствии согласия собственника на передачу муниципального имущества.</w:t>
      </w:r>
      <w:r w:rsidRPr="00434B7D">
        <w:rPr>
          <w:rFonts w:ascii="Times New Roman" w:eastAsia="Calibri" w:hAnsi="Times New Roman" w:cs="Times New Roman"/>
          <w:sz w:val="24"/>
          <w:szCs w:val="24"/>
        </w:rPr>
        <w:tab/>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 xml:space="preserve">Всего выявлено нарушений на сумму 5 456,34 тыс. рублей.  </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lastRenderedPageBreak/>
        <w:t>Для устранения замечаний и нарушений</w:t>
      </w:r>
      <w:r w:rsidR="007A325F" w:rsidRPr="00434B7D">
        <w:rPr>
          <w:rFonts w:ascii="Times New Roman" w:eastAsia="Calibri" w:hAnsi="Times New Roman" w:cs="Times New Roman"/>
          <w:sz w:val="24"/>
          <w:szCs w:val="24"/>
        </w:rPr>
        <w:t xml:space="preserve"> объекту контрольного мероприятия внесено</w:t>
      </w:r>
      <w:r w:rsidRPr="00434B7D">
        <w:rPr>
          <w:rFonts w:ascii="Times New Roman" w:eastAsia="Calibri" w:hAnsi="Times New Roman" w:cs="Times New Roman"/>
          <w:sz w:val="24"/>
          <w:szCs w:val="24"/>
        </w:rPr>
        <w:t xml:space="preserve"> представление</w:t>
      </w:r>
      <w:r w:rsidR="007A325F" w:rsidRPr="00434B7D">
        <w:rPr>
          <w:rFonts w:ascii="Times New Roman" w:eastAsia="Calibri" w:hAnsi="Times New Roman" w:cs="Times New Roman"/>
          <w:sz w:val="24"/>
          <w:szCs w:val="24"/>
        </w:rPr>
        <w:t xml:space="preserve">, </w:t>
      </w:r>
      <w:r w:rsidR="00B90A30" w:rsidRPr="00434B7D">
        <w:rPr>
          <w:rFonts w:ascii="Times New Roman" w:eastAsia="Calibri" w:hAnsi="Times New Roman" w:cs="Times New Roman"/>
          <w:sz w:val="24"/>
          <w:szCs w:val="24"/>
        </w:rPr>
        <w:t xml:space="preserve">которое им своевременно рассмотрено, </w:t>
      </w:r>
      <w:r w:rsidR="007A325F" w:rsidRPr="00434B7D">
        <w:rPr>
          <w:rFonts w:ascii="Times New Roman" w:eastAsia="Calibri" w:hAnsi="Times New Roman" w:cs="Times New Roman"/>
          <w:sz w:val="24"/>
          <w:szCs w:val="24"/>
        </w:rPr>
        <w:t>в Думу</w:t>
      </w:r>
      <w:r w:rsidRPr="00434B7D">
        <w:rPr>
          <w:rFonts w:ascii="Times New Roman" w:eastAsia="Calibri" w:hAnsi="Times New Roman" w:cs="Times New Roman"/>
          <w:sz w:val="24"/>
          <w:szCs w:val="24"/>
        </w:rPr>
        <w:t xml:space="preserve"> города направлен отчет о результатах контрольного мероприятия.</w:t>
      </w:r>
    </w:p>
    <w:p w:rsidR="005B0E0B" w:rsidRPr="00434B7D" w:rsidRDefault="005B0E0B" w:rsidP="00434B7D">
      <w:pPr>
        <w:pStyle w:val="a5"/>
        <w:tabs>
          <w:tab w:val="left" w:pos="709"/>
        </w:tabs>
        <w:spacing w:before="0" w:after="0"/>
        <w:ind w:firstLine="709"/>
      </w:pPr>
    </w:p>
    <w:p w:rsidR="001C5F32" w:rsidRPr="00434B7D" w:rsidRDefault="001C5F32" w:rsidP="00434B7D">
      <w:pPr>
        <w:tabs>
          <w:tab w:val="left" w:pos="851"/>
        </w:tabs>
        <w:spacing w:after="0" w:line="240" w:lineRule="auto"/>
        <w:ind w:firstLine="709"/>
        <w:jc w:val="both"/>
        <w:rPr>
          <w:rFonts w:ascii="Times New Roman" w:eastAsia="Arial Unicode MS" w:hAnsi="Times New Roman" w:cs="Times New Roman"/>
          <w:i/>
          <w:sz w:val="24"/>
          <w:szCs w:val="24"/>
          <w:lang w:eastAsia="ru-RU"/>
        </w:rPr>
      </w:pPr>
      <w:r w:rsidRPr="00434B7D">
        <w:rPr>
          <w:rFonts w:ascii="Times New Roman" w:eastAsia="Arial Unicode MS" w:hAnsi="Times New Roman" w:cs="Times New Roman"/>
          <w:i/>
          <w:sz w:val="24"/>
          <w:szCs w:val="24"/>
          <w:lang w:eastAsia="ru-RU"/>
        </w:rPr>
        <w:t>Контрольное мероприятие «Проверка соблюдения муниципальным бюджетным образовательным учреждением «Средняя школа № 31 с углубленным изучением предметов художественно-эстетического профиля» требований к составлению годовой бухгалтерской отчетности за 2022 год»</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результате оценки соблюдения муниципальным бюджетным образовательным учреждением «Средняя школа № 31 с углубленным изучением предметов художественно-эстетического профиля» (далее –</w:t>
      </w:r>
      <w:r w:rsidRPr="00434B7D">
        <w:t xml:space="preserve"> </w:t>
      </w:r>
      <w:r w:rsidRPr="00434B7D">
        <w:rPr>
          <w:rFonts w:ascii="Times New Roman" w:eastAsia="Calibri" w:hAnsi="Times New Roman" w:cs="Times New Roman"/>
          <w:sz w:val="24"/>
          <w:szCs w:val="24"/>
        </w:rPr>
        <w:t>МБОУ «СШ № 31») требований к составлению годовой бухгалтерской отчетности за 2022 год</w:t>
      </w:r>
      <w:r w:rsidRPr="00434B7D">
        <w:t xml:space="preserve"> </w:t>
      </w:r>
      <w:r w:rsidRPr="00434B7D">
        <w:rPr>
          <w:rFonts w:ascii="Times New Roman" w:eastAsia="Calibri" w:hAnsi="Times New Roman" w:cs="Times New Roman"/>
          <w:sz w:val="24"/>
          <w:szCs w:val="24"/>
        </w:rPr>
        <w:t>установлены отдельные нарушения и замечания, в том числе:</w:t>
      </w:r>
    </w:p>
    <w:p w:rsidR="001C5F32" w:rsidRPr="00434B7D" w:rsidRDefault="00B315CD"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формирование</w:t>
      </w:r>
      <w:r w:rsidR="007A325F" w:rsidRPr="00434B7D">
        <w:rPr>
          <w:rFonts w:ascii="Times New Roman" w:eastAsia="Calibri" w:hAnsi="Times New Roman" w:cs="Times New Roman"/>
          <w:sz w:val="24"/>
          <w:szCs w:val="24"/>
        </w:rPr>
        <w:t xml:space="preserve"> учетной политики бюджетного учреждения с нарушением требований</w:t>
      </w:r>
      <w:r w:rsidR="001C5F32" w:rsidRPr="00434B7D">
        <w:rPr>
          <w:rFonts w:ascii="Times New Roman" w:eastAsia="Calibri" w:hAnsi="Times New Roman" w:cs="Times New Roman"/>
          <w:sz w:val="24"/>
          <w:szCs w:val="24"/>
        </w:rPr>
        <w:t xml:space="preserve"> федерального законодательства;</w:t>
      </w:r>
    </w:p>
    <w:p w:rsidR="001C5F32" w:rsidRPr="00434B7D" w:rsidRDefault="007A325F" w:rsidP="00434B7D">
      <w:pPr>
        <w:tabs>
          <w:tab w:val="left" w:pos="851"/>
          <w:tab w:val="num"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 xml:space="preserve">ненадлежащее проведение </w:t>
      </w:r>
      <w:r w:rsidR="00B315CD" w:rsidRPr="00434B7D">
        <w:rPr>
          <w:rFonts w:ascii="Times New Roman" w:eastAsia="Calibri" w:hAnsi="Times New Roman" w:cs="Times New Roman"/>
          <w:sz w:val="24"/>
          <w:szCs w:val="24"/>
        </w:rPr>
        <w:t>инвентаризации</w:t>
      </w:r>
      <w:r w:rsidR="001C5F32" w:rsidRPr="00434B7D">
        <w:rPr>
          <w:rFonts w:ascii="Times New Roman" w:eastAsia="Calibri" w:hAnsi="Times New Roman" w:cs="Times New Roman"/>
          <w:sz w:val="24"/>
          <w:szCs w:val="24"/>
        </w:rPr>
        <w:t xml:space="preserve"> активов и обязательств</w:t>
      </w:r>
      <w:r w:rsidRPr="00434B7D">
        <w:rPr>
          <w:rFonts w:ascii="Times New Roman" w:eastAsia="Calibri" w:hAnsi="Times New Roman" w:cs="Times New Roman"/>
          <w:sz w:val="24"/>
          <w:szCs w:val="24"/>
        </w:rPr>
        <w:t>,</w:t>
      </w:r>
      <w:r w:rsidR="001C5F32" w:rsidRPr="00434B7D">
        <w:rPr>
          <w:rFonts w:ascii="Times New Roman" w:eastAsia="Calibri" w:hAnsi="Times New Roman" w:cs="Times New Roman"/>
          <w:sz w:val="24"/>
          <w:szCs w:val="24"/>
        </w:rPr>
        <w:t xml:space="preserve"> не </w:t>
      </w:r>
      <w:r w:rsidR="00B315CD" w:rsidRPr="00434B7D">
        <w:rPr>
          <w:rFonts w:ascii="Times New Roman" w:eastAsia="Calibri" w:hAnsi="Times New Roman" w:cs="Times New Roman"/>
          <w:sz w:val="24"/>
          <w:szCs w:val="24"/>
        </w:rPr>
        <w:t>позволяющей подтвердить</w:t>
      </w:r>
      <w:r w:rsidR="001C5F32" w:rsidRPr="00434B7D">
        <w:rPr>
          <w:rFonts w:ascii="Times New Roman" w:eastAsia="Calibri" w:hAnsi="Times New Roman" w:cs="Times New Roman"/>
          <w:sz w:val="24"/>
          <w:szCs w:val="24"/>
        </w:rPr>
        <w:t xml:space="preserve"> достоверность годовой бухгалтерской отчетности за 2022 год; </w:t>
      </w:r>
    </w:p>
    <w:p w:rsidR="001C5F32" w:rsidRPr="00434B7D" w:rsidRDefault="001C5F32" w:rsidP="00434B7D">
      <w:pPr>
        <w:tabs>
          <w:tab w:val="left" w:pos="851"/>
          <w:tab w:val="num"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замечания в части оформления и достоверности отражаемой в рамках инвентаризация активов и обязательств информации;</w:t>
      </w:r>
    </w:p>
    <w:p w:rsidR="001C5F32" w:rsidRPr="00434B7D" w:rsidRDefault="00B315CD" w:rsidP="00434B7D">
      <w:pPr>
        <w:tabs>
          <w:tab w:val="left" w:pos="851"/>
          <w:tab w:val="num"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осуществление  внутреннего финансового контроля с</w:t>
      </w:r>
      <w:r w:rsidR="001C5F32" w:rsidRPr="00434B7D">
        <w:rPr>
          <w:rFonts w:ascii="Times New Roman" w:eastAsia="Calibri" w:hAnsi="Times New Roman" w:cs="Times New Roman"/>
          <w:sz w:val="24"/>
          <w:szCs w:val="24"/>
        </w:rPr>
        <w:t xml:space="preserve"> </w:t>
      </w:r>
      <w:r w:rsidRPr="00434B7D">
        <w:rPr>
          <w:rFonts w:ascii="Times New Roman" w:eastAsia="Calibri" w:hAnsi="Times New Roman" w:cs="Times New Roman"/>
          <w:sz w:val="24"/>
          <w:szCs w:val="24"/>
        </w:rPr>
        <w:t xml:space="preserve">нарушением </w:t>
      </w:r>
      <w:r w:rsidR="001C5F32" w:rsidRPr="00434B7D">
        <w:rPr>
          <w:rFonts w:ascii="Times New Roman" w:eastAsia="Calibri" w:hAnsi="Times New Roman" w:cs="Times New Roman"/>
          <w:sz w:val="24"/>
          <w:szCs w:val="24"/>
        </w:rPr>
        <w:t>требовани</w:t>
      </w:r>
      <w:r w:rsidRPr="00434B7D">
        <w:rPr>
          <w:rFonts w:ascii="Times New Roman" w:eastAsia="Calibri" w:hAnsi="Times New Roman" w:cs="Times New Roman"/>
          <w:sz w:val="24"/>
          <w:szCs w:val="24"/>
        </w:rPr>
        <w:t>й</w:t>
      </w:r>
      <w:r w:rsidR="001C5F32" w:rsidRPr="00434B7D">
        <w:rPr>
          <w:rFonts w:ascii="Times New Roman" w:eastAsia="Calibri" w:hAnsi="Times New Roman" w:cs="Times New Roman"/>
          <w:sz w:val="24"/>
          <w:szCs w:val="24"/>
        </w:rPr>
        <w:t xml:space="preserve"> федерального законодательства; </w:t>
      </w:r>
    </w:p>
    <w:p w:rsidR="001C5F32" w:rsidRPr="00434B7D" w:rsidRDefault="001C5F32" w:rsidP="00434B7D">
      <w:pPr>
        <w:spacing w:after="0" w:line="240" w:lineRule="auto"/>
        <w:ind w:right="-1" w:firstLine="709"/>
        <w:contextualSpacing/>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искажен</w:t>
      </w:r>
      <w:r w:rsidR="00B315CD" w:rsidRPr="00434B7D">
        <w:rPr>
          <w:rFonts w:ascii="Times New Roman" w:eastAsia="Calibri" w:hAnsi="Times New Roman" w:cs="Times New Roman"/>
          <w:sz w:val="24"/>
          <w:szCs w:val="24"/>
        </w:rPr>
        <w:t>ие</w:t>
      </w:r>
      <w:r w:rsidRPr="00434B7D">
        <w:rPr>
          <w:rFonts w:ascii="Times New Roman" w:eastAsia="Calibri" w:hAnsi="Times New Roman" w:cs="Times New Roman"/>
          <w:sz w:val="24"/>
          <w:szCs w:val="24"/>
        </w:rPr>
        <w:t xml:space="preserve"> показател</w:t>
      </w:r>
      <w:r w:rsidR="00B315CD" w:rsidRPr="00434B7D">
        <w:rPr>
          <w:rFonts w:ascii="Times New Roman" w:eastAsia="Calibri" w:hAnsi="Times New Roman" w:cs="Times New Roman"/>
          <w:sz w:val="24"/>
          <w:szCs w:val="24"/>
        </w:rPr>
        <w:t>ей</w:t>
      </w:r>
      <w:r w:rsidRPr="00434B7D">
        <w:t xml:space="preserve"> </w:t>
      </w:r>
      <w:r w:rsidRPr="00434B7D">
        <w:rPr>
          <w:rFonts w:ascii="Times New Roman" w:eastAsia="Calibri" w:hAnsi="Times New Roman" w:cs="Times New Roman"/>
          <w:sz w:val="24"/>
          <w:szCs w:val="24"/>
        </w:rPr>
        <w:t>бухгалтерской отчетности – Баланса государственного (муниципального) учреждения (ф. 0503730), что привело к искажению информации об активах МБОУ «СШ № 31» за 2022 год</w:t>
      </w:r>
      <w:r w:rsidR="00B315CD" w:rsidRPr="00434B7D">
        <w:rPr>
          <w:rFonts w:ascii="Times New Roman" w:eastAsia="Calibri" w:hAnsi="Times New Roman" w:cs="Times New Roman"/>
          <w:sz w:val="24"/>
          <w:szCs w:val="24"/>
        </w:rPr>
        <w:t xml:space="preserve">, </w:t>
      </w:r>
      <w:r w:rsidRPr="00434B7D">
        <w:rPr>
          <w:rFonts w:ascii="Times New Roman" w:eastAsia="Calibri" w:hAnsi="Times New Roman" w:cs="Times New Roman"/>
          <w:sz w:val="24"/>
          <w:szCs w:val="24"/>
        </w:rPr>
        <w:t>Сведений о принятых и неисполненных обязательствах (ф. 0503775);</w:t>
      </w:r>
    </w:p>
    <w:p w:rsidR="001C5F32" w:rsidRPr="00434B7D" w:rsidRDefault="00B315CD" w:rsidP="00434B7D">
      <w:pPr>
        <w:spacing w:after="0" w:line="240" w:lineRule="auto"/>
        <w:ind w:firstLine="709"/>
        <w:contextualSpacing/>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предоставление</w:t>
      </w:r>
      <w:r w:rsidR="001C5F32" w:rsidRPr="00434B7D">
        <w:rPr>
          <w:rFonts w:ascii="Times New Roman" w:eastAsia="Calibri" w:hAnsi="Times New Roman" w:cs="Times New Roman"/>
          <w:sz w:val="24"/>
          <w:szCs w:val="24"/>
        </w:rPr>
        <w:t xml:space="preserve"> недостоверн</w:t>
      </w:r>
      <w:r w:rsidRPr="00434B7D">
        <w:rPr>
          <w:rFonts w:ascii="Times New Roman" w:eastAsia="Calibri" w:hAnsi="Times New Roman" w:cs="Times New Roman"/>
          <w:sz w:val="24"/>
          <w:szCs w:val="24"/>
        </w:rPr>
        <w:t>ой</w:t>
      </w:r>
      <w:r w:rsidR="001C5F32" w:rsidRPr="00434B7D">
        <w:rPr>
          <w:rFonts w:ascii="Times New Roman" w:eastAsia="Calibri" w:hAnsi="Times New Roman" w:cs="Times New Roman"/>
          <w:sz w:val="24"/>
          <w:szCs w:val="24"/>
        </w:rPr>
        <w:t xml:space="preserve"> информаци</w:t>
      </w:r>
      <w:r w:rsidRPr="00434B7D">
        <w:rPr>
          <w:rFonts w:ascii="Times New Roman" w:eastAsia="Calibri" w:hAnsi="Times New Roman" w:cs="Times New Roman"/>
          <w:sz w:val="24"/>
          <w:szCs w:val="24"/>
        </w:rPr>
        <w:t>и в Пояснительной записке к б</w:t>
      </w:r>
      <w:r w:rsidR="001C5F32" w:rsidRPr="00434B7D">
        <w:rPr>
          <w:rFonts w:ascii="Times New Roman" w:eastAsia="Calibri" w:hAnsi="Times New Roman" w:cs="Times New Roman"/>
          <w:sz w:val="24"/>
          <w:szCs w:val="24"/>
        </w:rPr>
        <w:t>алансу учреждения (ф. 0503760).</w:t>
      </w:r>
    </w:p>
    <w:p w:rsidR="001C5F32" w:rsidRPr="00434B7D" w:rsidRDefault="001C5F32" w:rsidP="00434B7D">
      <w:pPr>
        <w:spacing w:after="0" w:line="240" w:lineRule="auto"/>
        <w:ind w:firstLine="709"/>
        <w:jc w:val="both"/>
        <w:rPr>
          <w:rFonts w:ascii="Times New Roman" w:eastAsia="Times New Roman" w:hAnsi="Times New Roman" w:cs="Times New Roman"/>
          <w:sz w:val="24"/>
          <w:szCs w:val="28"/>
          <w:lang w:eastAsia="ru-RU"/>
        </w:rPr>
      </w:pPr>
      <w:r w:rsidRPr="00434B7D">
        <w:rPr>
          <w:rFonts w:ascii="Times New Roman" w:eastAsia="Times New Roman" w:hAnsi="Times New Roman" w:cs="Times New Roman"/>
          <w:sz w:val="24"/>
          <w:szCs w:val="28"/>
          <w:lang w:eastAsia="ru-RU"/>
        </w:rPr>
        <w:t>Всего выявлено нарушений на сумму 5 279,83 тыс. рублей.</w:t>
      </w:r>
    </w:p>
    <w:p w:rsidR="00B90A30" w:rsidRPr="00434B7D" w:rsidRDefault="00B90A30" w:rsidP="00434B7D">
      <w:pPr>
        <w:spacing w:after="0" w:line="240" w:lineRule="auto"/>
        <w:ind w:firstLine="709"/>
        <w:jc w:val="both"/>
        <w:rPr>
          <w:rFonts w:ascii="Times New Roman" w:eastAsia="Times New Roman" w:hAnsi="Times New Roman" w:cs="Times New Roman"/>
          <w:sz w:val="24"/>
          <w:szCs w:val="28"/>
          <w:lang w:eastAsia="ru-RU"/>
        </w:rPr>
      </w:pPr>
      <w:r w:rsidRPr="00434B7D">
        <w:rPr>
          <w:rFonts w:ascii="Times New Roman" w:eastAsia="Times New Roman" w:hAnsi="Times New Roman" w:cs="Times New Roman"/>
          <w:sz w:val="24"/>
          <w:szCs w:val="28"/>
          <w:lang w:eastAsia="ru-RU"/>
        </w:rPr>
        <w:t xml:space="preserve">По выявленным признакам, указывающим на наличие составов правонарушений, предусмотренных частью 4 статьи 15.15.6 Кодекса Российской Федерации об административных правонарушениях, составлен и направлен в суд протокол об административном правонарушении. </w:t>
      </w:r>
    </w:p>
    <w:p w:rsidR="001C5F32" w:rsidRPr="00434B7D" w:rsidRDefault="001C5F32" w:rsidP="00434B7D">
      <w:pPr>
        <w:tabs>
          <w:tab w:val="left" w:pos="709"/>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Для устранения замечаний и нарушений</w:t>
      </w:r>
      <w:r w:rsidR="00B315CD" w:rsidRPr="00434B7D">
        <w:rPr>
          <w:rFonts w:ascii="Times New Roman" w:eastAsia="Calibri" w:hAnsi="Times New Roman" w:cs="Times New Roman"/>
          <w:sz w:val="24"/>
          <w:szCs w:val="24"/>
        </w:rPr>
        <w:t xml:space="preserve"> объекту контрольного мероприятия</w:t>
      </w:r>
      <w:r w:rsidRPr="00434B7D">
        <w:rPr>
          <w:rFonts w:ascii="Times New Roman" w:eastAsia="Calibri" w:hAnsi="Times New Roman" w:cs="Times New Roman"/>
          <w:sz w:val="24"/>
          <w:szCs w:val="24"/>
        </w:rPr>
        <w:t xml:space="preserve"> </w:t>
      </w:r>
      <w:r w:rsidR="00B315CD" w:rsidRPr="00434B7D">
        <w:rPr>
          <w:rFonts w:ascii="Times New Roman" w:eastAsia="Calibri" w:hAnsi="Times New Roman" w:cs="Times New Roman"/>
          <w:sz w:val="24"/>
          <w:szCs w:val="24"/>
        </w:rPr>
        <w:t>внесено</w:t>
      </w:r>
      <w:r w:rsidRPr="00434B7D">
        <w:rPr>
          <w:rFonts w:ascii="Times New Roman" w:eastAsia="Calibri" w:hAnsi="Times New Roman" w:cs="Times New Roman"/>
          <w:sz w:val="24"/>
          <w:szCs w:val="24"/>
        </w:rPr>
        <w:t xml:space="preserve"> представление</w:t>
      </w:r>
      <w:r w:rsidR="00B315CD" w:rsidRPr="00434B7D">
        <w:rPr>
          <w:rFonts w:ascii="Times New Roman" w:eastAsia="Calibri" w:hAnsi="Times New Roman" w:cs="Times New Roman"/>
          <w:sz w:val="24"/>
          <w:szCs w:val="24"/>
        </w:rPr>
        <w:t xml:space="preserve">, </w:t>
      </w:r>
      <w:r w:rsidR="00B90A30" w:rsidRPr="00434B7D">
        <w:rPr>
          <w:rFonts w:ascii="Times New Roman" w:eastAsia="Calibri" w:hAnsi="Times New Roman" w:cs="Times New Roman"/>
          <w:sz w:val="24"/>
          <w:szCs w:val="24"/>
        </w:rPr>
        <w:t xml:space="preserve">которое им своевременно рассмотрено, </w:t>
      </w:r>
      <w:r w:rsidR="00B315CD" w:rsidRPr="00434B7D">
        <w:rPr>
          <w:rFonts w:ascii="Times New Roman" w:eastAsia="Calibri" w:hAnsi="Times New Roman" w:cs="Times New Roman"/>
          <w:sz w:val="24"/>
          <w:szCs w:val="24"/>
        </w:rPr>
        <w:t>в Думу</w:t>
      </w:r>
      <w:r w:rsidRPr="00434B7D">
        <w:rPr>
          <w:rFonts w:ascii="Times New Roman" w:eastAsia="Calibri" w:hAnsi="Times New Roman" w:cs="Times New Roman"/>
          <w:sz w:val="24"/>
          <w:szCs w:val="24"/>
        </w:rPr>
        <w:t xml:space="preserve"> города </w:t>
      </w:r>
      <w:r w:rsidR="00B315CD" w:rsidRPr="00434B7D">
        <w:rPr>
          <w:rFonts w:ascii="Times New Roman" w:eastAsia="Calibri" w:hAnsi="Times New Roman" w:cs="Times New Roman"/>
          <w:sz w:val="24"/>
          <w:szCs w:val="24"/>
        </w:rPr>
        <w:t xml:space="preserve">Нижневартовска </w:t>
      </w:r>
      <w:r w:rsidRPr="00434B7D">
        <w:rPr>
          <w:rFonts w:ascii="Times New Roman" w:eastAsia="Calibri" w:hAnsi="Times New Roman" w:cs="Times New Roman"/>
          <w:sz w:val="24"/>
          <w:szCs w:val="24"/>
        </w:rPr>
        <w:t>направлен отчет о результатах контрольного мероприятия.</w:t>
      </w:r>
    </w:p>
    <w:p w:rsidR="005B0E0B" w:rsidRPr="00434B7D" w:rsidRDefault="005B0E0B" w:rsidP="00434B7D">
      <w:pPr>
        <w:pStyle w:val="a5"/>
        <w:tabs>
          <w:tab w:val="left" w:pos="709"/>
        </w:tabs>
        <w:spacing w:before="0" w:after="0"/>
        <w:ind w:firstLine="709"/>
      </w:pPr>
    </w:p>
    <w:p w:rsidR="0096573D" w:rsidRPr="00434B7D" w:rsidRDefault="0096573D" w:rsidP="00434B7D">
      <w:pPr>
        <w:tabs>
          <w:tab w:val="left" w:pos="851"/>
          <w:tab w:val="num" w:pos="993"/>
        </w:tabs>
        <w:spacing w:after="0" w:line="240" w:lineRule="auto"/>
        <w:ind w:firstLine="709"/>
        <w:jc w:val="both"/>
        <w:rPr>
          <w:rFonts w:ascii="Times New Roman" w:eastAsia="Calibri" w:hAnsi="Times New Roman" w:cs="Times New Roman"/>
          <w:i/>
          <w:sz w:val="24"/>
          <w:szCs w:val="24"/>
        </w:rPr>
      </w:pPr>
      <w:r w:rsidRPr="00434B7D">
        <w:rPr>
          <w:rFonts w:ascii="Times New Roman" w:eastAsia="Calibri" w:hAnsi="Times New Roman" w:cs="Times New Roman"/>
          <w:i/>
          <w:sz w:val="24"/>
          <w:szCs w:val="24"/>
        </w:rPr>
        <w:t>Контрольное мероприятие «Проверка соблюдения порядка и условий предоставления субсидии на финансовое обеспечение затрат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субсидии на возмещение затрат по реализации образовательных программ дошкольного образования частным организациям, осуществляющим образовательную деятельность по реализации образовательных программ дошкольного образования, в 2022 году (на выборочной основе), осуществления контроля за их соблюдением»</w:t>
      </w:r>
    </w:p>
    <w:p w:rsidR="0096573D" w:rsidRPr="00434B7D" w:rsidRDefault="0096573D" w:rsidP="00434B7D">
      <w:pPr>
        <w:tabs>
          <w:tab w:val="left" w:pos="851"/>
          <w:tab w:val="num"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 xml:space="preserve">В результате контрольного мероприятия установлены множественные нарушения со стороны </w:t>
      </w:r>
      <w:r w:rsidR="00B315CD" w:rsidRPr="00434B7D">
        <w:rPr>
          <w:rFonts w:ascii="Times New Roman" w:eastAsia="Calibri" w:hAnsi="Times New Roman" w:cs="Times New Roman"/>
          <w:sz w:val="24"/>
          <w:szCs w:val="24"/>
        </w:rPr>
        <w:t>Д</w:t>
      </w:r>
      <w:r w:rsidRPr="00434B7D">
        <w:rPr>
          <w:rFonts w:ascii="Times New Roman" w:eastAsia="Calibri" w:hAnsi="Times New Roman" w:cs="Times New Roman"/>
          <w:sz w:val="24"/>
          <w:szCs w:val="24"/>
        </w:rPr>
        <w:t>епартамента образования муниципальных правовых актов, регу</w:t>
      </w:r>
      <w:r w:rsidR="00B315CD" w:rsidRPr="00434B7D">
        <w:rPr>
          <w:rFonts w:ascii="Times New Roman" w:eastAsia="Calibri" w:hAnsi="Times New Roman" w:cs="Times New Roman"/>
          <w:sz w:val="24"/>
          <w:szCs w:val="24"/>
        </w:rPr>
        <w:t>лирующих порядок  предоставления соответствующих</w:t>
      </w:r>
      <w:r w:rsidRPr="00434B7D">
        <w:rPr>
          <w:rFonts w:ascii="Times New Roman" w:eastAsia="Calibri" w:hAnsi="Times New Roman" w:cs="Times New Roman"/>
          <w:sz w:val="24"/>
          <w:szCs w:val="24"/>
        </w:rPr>
        <w:t xml:space="preserve"> </w:t>
      </w:r>
      <w:r w:rsidR="00B315CD" w:rsidRPr="00434B7D">
        <w:rPr>
          <w:rFonts w:ascii="Times New Roman" w:eastAsia="Calibri" w:hAnsi="Times New Roman" w:cs="Times New Roman"/>
          <w:sz w:val="24"/>
          <w:szCs w:val="24"/>
        </w:rPr>
        <w:t>субсидий</w:t>
      </w:r>
      <w:r w:rsidRPr="00434B7D">
        <w:rPr>
          <w:rFonts w:ascii="Times New Roman" w:eastAsia="Calibri" w:hAnsi="Times New Roman" w:cs="Times New Roman"/>
          <w:sz w:val="24"/>
          <w:szCs w:val="24"/>
        </w:rPr>
        <w:t xml:space="preserve">, в том числе в части отбора </w:t>
      </w:r>
      <w:r w:rsidR="00B315CD" w:rsidRPr="00434B7D">
        <w:rPr>
          <w:rFonts w:ascii="Times New Roman" w:eastAsia="Calibri" w:hAnsi="Times New Roman" w:cs="Times New Roman"/>
          <w:sz w:val="24"/>
          <w:szCs w:val="24"/>
        </w:rPr>
        <w:t xml:space="preserve">их </w:t>
      </w:r>
      <w:r w:rsidRPr="00434B7D">
        <w:rPr>
          <w:rFonts w:ascii="Times New Roman" w:eastAsia="Calibri" w:hAnsi="Times New Roman" w:cs="Times New Roman"/>
          <w:sz w:val="24"/>
          <w:szCs w:val="24"/>
        </w:rPr>
        <w:t xml:space="preserve">получателей, </w:t>
      </w:r>
      <w:r w:rsidR="00B315CD" w:rsidRPr="00434B7D">
        <w:rPr>
          <w:rFonts w:ascii="Times New Roman" w:eastAsia="Calibri" w:hAnsi="Times New Roman" w:cs="Times New Roman"/>
          <w:sz w:val="24"/>
          <w:szCs w:val="24"/>
        </w:rPr>
        <w:t xml:space="preserve">формирования </w:t>
      </w:r>
      <w:r w:rsidRPr="00434B7D">
        <w:rPr>
          <w:rFonts w:ascii="Times New Roman" w:eastAsia="Calibri" w:hAnsi="Times New Roman" w:cs="Times New Roman"/>
          <w:sz w:val="24"/>
          <w:szCs w:val="24"/>
        </w:rPr>
        <w:t>содержания</w:t>
      </w:r>
      <w:r w:rsidRPr="00434B7D">
        <w:t xml:space="preserve"> </w:t>
      </w:r>
      <w:r w:rsidRPr="00434B7D">
        <w:rPr>
          <w:rFonts w:ascii="Times New Roman" w:eastAsia="Calibri" w:hAnsi="Times New Roman" w:cs="Times New Roman"/>
          <w:sz w:val="24"/>
          <w:szCs w:val="24"/>
        </w:rPr>
        <w:t>заключенных с получателями субсидии соглашений,</w:t>
      </w:r>
      <w:r w:rsidRPr="00434B7D">
        <w:t xml:space="preserve"> </w:t>
      </w:r>
      <w:r w:rsidR="00B315CD" w:rsidRPr="00434B7D">
        <w:rPr>
          <w:rFonts w:ascii="Times New Roman" w:hAnsi="Times New Roman" w:cs="Times New Roman"/>
          <w:sz w:val="24"/>
          <w:szCs w:val="24"/>
        </w:rPr>
        <w:t>соблюдения</w:t>
      </w:r>
      <w:r w:rsidR="00B315CD" w:rsidRPr="00434B7D">
        <w:t xml:space="preserve"> </w:t>
      </w:r>
      <w:r w:rsidRPr="00434B7D">
        <w:rPr>
          <w:rFonts w:ascii="Times New Roman" w:eastAsia="Calibri" w:hAnsi="Times New Roman" w:cs="Times New Roman"/>
          <w:sz w:val="24"/>
          <w:szCs w:val="24"/>
        </w:rPr>
        <w:t>сроков перечисления субсидии, принятия предоставляемой получателями субсидии отчетности,</w:t>
      </w:r>
      <w:r w:rsidRPr="00434B7D">
        <w:t xml:space="preserve"> </w:t>
      </w:r>
      <w:r w:rsidRPr="00434B7D">
        <w:rPr>
          <w:rFonts w:ascii="Times New Roman" w:eastAsia="Calibri" w:hAnsi="Times New Roman" w:cs="Times New Roman"/>
          <w:sz w:val="24"/>
          <w:szCs w:val="24"/>
        </w:rPr>
        <w:t xml:space="preserve">исчисления размера </w:t>
      </w:r>
      <w:r w:rsidR="007D5814" w:rsidRPr="00434B7D">
        <w:rPr>
          <w:rFonts w:ascii="Times New Roman" w:eastAsia="Calibri" w:hAnsi="Times New Roman" w:cs="Times New Roman"/>
          <w:sz w:val="24"/>
          <w:szCs w:val="24"/>
        </w:rPr>
        <w:t>субсидии</w:t>
      </w:r>
      <w:r w:rsidRPr="00434B7D">
        <w:rPr>
          <w:rFonts w:ascii="Times New Roman" w:eastAsia="Calibri" w:hAnsi="Times New Roman" w:cs="Times New Roman"/>
          <w:sz w:val="24"/>
          <w:szCs w:val="24"/>
        </w:rPr>
        <w:t>.</w:t>
      </w:r>
    </w:p>
    <w:p w:rsidR="0096573D" w:rsidRPr="00434B7D" w:rsidRDefault="0096573D" w:rsidP="00434B7D">
      <w:pPr>
        <w:tabs>
          <w:tab w:val="left" w:pos="851"/>
          <w:tab w:val="num"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lastRenderedPageBreak/>
        <w:t>Выявлены множественные факты финансового обеспечения присмотра и ухода по сертификатам, выданным на имя детей, которые не посещали частные дошкольные образовательные организации (далее – ЧДОО) в течение месяца и более, то есть оплата бюджетными средствами производилась за услуги, которые ЧДОО отдельным лицам не оказывала ввиду их непосещения, а также</w:t>
      </w:r>
      <w:r w:rsidRPr="00434B7D">
        <w:t xml:space="preserve"> </w:t>
      </w:r>
      <w:r w:rsidRPr="00434B7D">
        <w:rPr>
          <w:rFonts w:ascii="Times New Roman" w:eastAsia="Calibri" w:hAnsi="Times New Roman" w:cs="Times New Roman"/>
          <w:sz w:val="24"/>
          <w:szCs w:val="24"/>
        </w:rPr>
        <w:t xml:space="preserve">когда дети, в отношении которых ЧДОО передавались сведения о посещении, фактически были зачислены в аналогичный период в МДОУ и согласно оформляемым ими табелям учета посещаемости фактически пребывали в них, что создало возможность для ЧДОО на получение средств из бюджета города при фактическом прекращении осуществления в отношении ребенка как присмотра и ухода, так и реализации образовательных программ дошкольного образования.  </w:t>
      </w:r>
    </w:p>
    <w:p w:rsidR="0096573D" w:rsidRPr="00434B7D" w:rsidRDefault="0096573D" w:rsidP="00434B7D">
      <w:pPr>
        <w:tabs>
          <w:tab w:val="left" w:pos="851"/>
          <w:tab w:val="num"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результате выборочного анализа документации</w:t>
      </w:r>
      <w:r w:rsidRPr="00434B7D">
        <w:t xml:space="preserve"> </w:t>
      </w:r>
      <w:r w:rsidRPr="00434B7D">
        <w:rPr>
          <w:rFonts w:ascii="Times New Roman" w:eastAsia="Calibri" w:hAnsi="Times New Roman" w:cs="Times New Roman"/>
          <w:sz w:val="24"/>
          <w:szCs w:val="24"/>
        </w:rPr>
        <w:t>ЧДОО, которая оформляется ими в связи с осуществлением своей деятельности, осмотра имущества, приобретенного за счет средств субсидии, предоставленной из бюджета города, установлены множественные нарушения со стороны ЧДОО законодательства и заключенных соглашений о предоставлении субсидий</w:t>
      </w:r>
      <w:r w:rsidR="00272E35" w:rsidRPr="00434B7D">
        <w:rPr>
          <w:rFonts w:ascii="Times New Roman" w:eastAsia="Calibri" w:hAnsi="Times New Roman" w:cs="Times New Roman"/>
          <w:sz w:val="24"/>
          <w:szCs w:val="24"/>
        </w:rPr>
        <w:t>, в том числе в части целевого расходования бюджетных средств, а также подтверждения произведенных расходов</w:t>
      </w:r>
      <w:r w:rsidRPr="00434B7D">
        <w:rPr>
          <w:rFonts w:ascii="Times New Roman" w:eastAsia="Calibri" w:hAnsi="Times New Roman" w:cs="Times New Roman"/>
          <w:sz w:val="24"/>
          <w:szCs w:val="24"/>
        </w:rPr>
        <w:t xml:space="preserve">. </w:t>
      </w:r>
    </w:p>
    <w:p w:rsidR="0096573D" w:rsidRPr="00434B7D" w:rsidRDefault="0096573D" w:rsidP="00434B7D">
      <w:pPr>
        <w:tabs>
          <w:tab w:val="left" w:pos="709"/>
          <w:tab w:val="left" w:pos="993"/>
        </w:tabs>
        <w:spacing w:after="0" w:line="240" w:lineRule="auto"/>
        <w:ind w:firstLine="709"/>
        <w:jc w:val="both"/>
        <w:rPr>
          <w:rFonts w:ascii="Times New Roman" w:hAnsi="Times New Roman" w:cs="Times New Roman"/>
          <w:sz w:val="24"/>
          <w:szCs w:val="24"/>
        </w:rPr>
      </w:pPr>
      <w:r w:rsidRPr="00434B7D">
        <w:rPr>
          <w:rFonts w:ascii="Times New Roman" w:hAnsi="Times New Roman" w:cs="Times New Roman"/>
          <w:sz w:val="24"/>
          <w:szCs w:val="24"/>
        </w:rPr>
        <w:t xml:space="preserve">Всего выявлено </w:t>
      </w:r>
      <w:r w:rsidR="00434B7D">
        <w:rPr>
          <w:rFonts w:ascii="Times New Roman" w:hAnsi="Times New Roman" w:cs="Times New Roman"/>
          <w:sz w:val="24"/>
          <w:szCs w:val="24"/>
        </w:rPr>
        <w:t>нарушений на сумму 62 003,</w:t>
      </w:r>
      <w:r w:rsidRPr="00434B7D">
        <w:rPr>
          <w:rFonts w:ascii="Times New Roman" w:hAnsi="Times New Roman" w:cs="Times New Roman"/>
          <w:sz w:val="24"/>
          <w:szCs w:val="24"/>
        </w:rPr>
        <w:t>81 тыс. рублей</w:t>
      </w:r>
    </w:p>
    <w:p w:rsidR="0096573D" w:rsidRPr="00434B7D" w:rsidRDefault="0096573D" w:rsidP="00434B7D">
      <w:pPr>
        <w:tabs>
          <w:tab w:val="left" w:pos="709"/>
          <w:tab w:val="left" w:pos="993"/>
        </w:tabs>
        <w:spacing w:after="0" w:line="240" w:lineRule="auto"/>
        <w:ind w:firstLine="709"/>
        <w:jc w:val="both"/>
        <w:rPr>
          <w:rFonts w:ascii="Times New Roman" w:hAnsi="Times New Roman"/>
          <w:sz w:val="24"/>
          <w:szCs w:val="24"/>
        </w:rPr>
      </w:pPr>
      <w:r w:rsidRPr="00434B7D">
        <w:rPr>
          <w:rFonts w:ascii="Times New Roman" w:hAnsi="Times New Roman"/>
          <w:sz w:val="24"/>
          <w:szCs w:val="24"/>
        </w:rPr>
        <w:t xml:space="preserve">Акт по результатам контрольного мероприятия подписан с пояснениями и замечаниями, по результатам рассмотрения которых </w:t>
      </w:r>
      <w:r w:rsidR="00272E35" w:rsidRPr="00434B7D">
        <w:rPr>
          <w:rFonts w:ascii="Times New Roman" w:hAnsi="Times New Roman"/>
          <w:sz w:val="24"/>
          <w:szCs w:val="24"/>
        </w:rPr>
        <w:t>Счетной палатой города Нижневартовска дано заключение</w:t>
      </w:r>
      <w:r w:rsidRPr="00434B7D">
        <w:rPr>
          <w:rFonts w:ascii="Times New Roman" w:hAnsi="Times New Roman"/>
          <w:sz w:val="24"/>
          <w:szCs w:val="24"/>
        </w:rPr>
        <w:t xml:space="preserve">. </w:t>
      </w:r>
    </w:p>
    <w:p w:rsidR="00B90A30" w:rsidRPr="00434B7D" w:rsidRDefault="00B90A30" w:rsidP="00434B7D">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434B7D">
        <w:rPr>
          <w:rFonts w:ascii="Times New Roman" w:eastAsia="Times New Roman" w:hAnsi="Times New Roman" w:cs="Times New Roman"/>
          <w:sz w:val="24"/>
          <w:szCs w:val="24"/>
          <w:lang w:eastAsia="ru-RU"/>
        </w:rPr>
        <w:t xml:space="preserve">По выявленным признакам, указывающим на наличие составов правонарушений, предусмотренных статьей 15.14 Кодекса Российской Федерации об административных правонарушениях, составлено и направлено в суд два протокола об административном правонарушении. </w:t>
      </w:r>
    </w:p>
    <w:p w:rsidR="0096573D" w:rsidRPr="00434B7D" w:rsidRDefault="0096573D" w:rsidP="00434B7D">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434B7D">
        <w:rPr>
          <w:rFonts w:ascii="Times New Roman" w:eastAsia="Times New Roman" w:hAnsi="Times New Roman" w:cs="Times New Roman"/>
          <w:sz w:val="24"/>
          <w:szCs w:val="24"/>
          <w:lang w:eastAsia="ru-RU"/>
        </w:rPr>
        <w:t>Для у</w:t>
      </w:r>
      <w:r w:rsidR="00B90A30" w:rsidRPr="00434B7D">
        <w:rPr>
          <w:rFonts w:ascii="Times New Roman" w:eastAsia="Times New Roman" w:hAnsi="Times New Roman" w:cs="Times New Roman"/>
          <w:sz w:val="24"/>
          <w:szCs w:val="24"/>
          <w:lang w:eastAsia="ru-RU"/>
        </w:rPr>
        <w:t>странения замечаний и нарушений</w:t>
      </w:r>
      <w:r w:rsidRPr="00434B7D">
        <w:rPr>
          <w:rFonts w:ascii="Times New Roman" w:eastAsia="Times New Roman" w:hAnsi="Times New Roman" w:cs="Times New Roman"/>
          <w:sz w:val="24"/>
          <w:szCs w:val="24"/>
          <w:lang w:eastAsia="ru-RU"/>
        </w:rPr>
        <w:t xml:space="preserve"> </w:t>
      </w:r>
      <w:r w:rsidR="00272E35" w:rsidRPr="00434B7D">
        <w:rPr>
          <w:rFonts w:ascii="Times New Roman" w:eastAsia="Times New Roman" w:hAnsi="Times New Roman" w:cs="Times New Roman"/>
          <w:sz w:val="24"/>
          <w:szCs w:val="24"/>
          <w:lang w:eastAsia="ru-RU"/>
        </w:rPr>
        <w:t xml:space="preserve">Департаменту образования внесено </w:t>
      </w:r>
      <w:r w:rsidRPr="00434B7D">
        <w:rPr>
          <w:rFonts w:ascii="Times New Roman" w:eastAsia="Times New Roman" w:hAnsi="Times New Roman" w:cs="Times New Roman"/>
          <w:sz w:val="24"/>
          <w:szCs w:val="24"/>
          <w:lang w:eastAsia="ru-RU"/>
        </w:rPr>
        <w:t>представление</w:t>
      </w:r>
      <w:r w:rsidR="00272E35" w:rsidRPr="00434B7D">
        <w:rPr>
          <w:rFonts w:ascii="Times New Roman" w:eastAsia="Times New Roman" w:hAnsi="Times New Roman" w:cs="Times New Roman"/>
          <w:sz w:val="24"/>
          <w:szCs w:val="24"/>
          <w:lang w:eastAsia="ru-RU"/>
        </w:rPr>
        <w:t xml:space="preserve">, </w:t>
      </w:r>
      <w:r w:rsidR="00434B7D" w:rsidRPr="00434B7D">
        <w:rPr>
          <w:rFonts w:ascii="Times New Roman" w:eastAsia="Times New Roman" w:hAnsi="Times New Roman" w:cs="Times New Roman"/>
          <w:sz w:val="24"/>
          <w:szCs w:val="24"/>
          <w:lang w:eastAsia="ru-RU"/>
        </w:rPr>
        <w:t>которое им своевременно рассмотрено</w:t>
      </w:r>
      <w:r w:rsidR="00B90A30" w:rsidRPr="00434B7D">
        <w:rPr>
          <w:rFonts w:ascii="Times New Roman" w:eastAsia="Times New Roman" w:hAnsi="Times New Roman" w:cs="Times New Roman"/>
          <w:sz w:val="24"/>
          <w:szCs w:val="24"/>
          <w:lang w:eastAsia="ru-RU"/>
        </w:rPr>
        <w:t xml:space="preserve">, </w:t>
      </w:r>
      <w:r w:rsidR="00272E35" w:rsidRPr="00434B7D">
        <w:rPr>
          <w:rFonts w:ascii="Times New Roman" w:eastAsia="Times New Roman" w:hAnsi="Times New Roman" w:cs="Times New Roman"/>
          <w:sz w:val="24"/>
          <w:szCs w:val="24"/>
          <w:lang w:eastAsia="ru-RU"/>
        </w:rPr>
        <w:t>в Думу</w:t>
      </w:r>
      <w:r w:rsidRPr="00434B7D">
        <w:rPr>
          <w:rFonts w:ascii="Times New Roman" w:eastAsia="Times New Roman" w:hAnsi="Times New Roman" w:cs="Times New Roman"/>
          <w:sz w:val="24"/>
          <w:szCs w:val="24"/>
          <w:lang w:eastAsia="ru-RU"/>
        </w:rPr>
        <w:t xml:space="preserve"> города направлен отчет о результатах контрольного мероприятия.</w:t>
      </w:r>
    </w:p>
    <w:p w:rsidR="005B0E0B" w:rsidRPr="00434B7D" w:rsidRDefault="005B0E0B" w:rsidP="00434B7D">
      <w:pPr>
        <w:pStyle w:val="a5"/>
        <w:tabs>
          <w:tab w:val="left" w:pos="709"/>
        </w:tabs>
        <w:spacing w:before="0" w:after="0"/>
        <w:ind w:firstLine="709"/>
      </w:pPr>
    </w:p>
    <w:p w:rsidR="00164D57" w:rsidRPr="00434B7D" w:rsidRDefault="00164D57" w:rsidP="00434B7D">
      <w:pPr>
        <w:tabs>
          <w:tab w:val="left" w:pos="851"/>
          <w:tab w:val="left" w:pos="993"/>
        </w:tabs>
        <w:spacing w:after="0" w:line="240" w:lineRule="auto"/>
        <w:ind w:firstLine="709"/>
        <w:jc w:val="both"/>
        <w:rPr>
          <w:rFonts w:ascii="Times New Roman" w:hAnsi="Times New Roman" w:cs="Times New Roman"/>
          <w:i/>
          <w:sz w:val="24"/>
          <w:szCs w:val="24"/>
        </w:rPr>
      </w:pPr>
      <w:r w:rsidRPr="00434B7D">
        <w:rPr>
          <w:rFonts w:ascii="Times New Roman" w:hAnsi="Times New Roman" w:cs="Times New Roman"/>
          <w:i/>
          <w:sz w:val="24"/>
          <w:szCs w:val="24"/>
        </w:rPr>
        <w:t>Контрольное мероприятие «Проверка законности, эффективности и целевого характера использования средств бюджета города, направленных на выполнение работ по строительству объекта «Городское кладбище. Расширение», в 2021–2022 годах»</w:t>
      </w:r>
    </w:p>
    <w:p w:rsidR="00164D57" w:rsidRPr="00434B7D" w:rsidRDefault="00164D57" w:rsidP="00434B7D">
      <w:pPr>
        <w:pStyle w:val="a6"/>
        <w:tabs>
          <w:tab w:val="left" w:pos="851"/>
          <w:tab w:val="left" w:pos="993"/>
        </w:tabs>
        <w:spacing w:line="240" w:lineRule="auto"/>
        <w:ind w:left="0"/>
        <w:rPr>
          <w:sz w:val="24"/>
          <w:szCs w:val="24"/>
        </w:rPr>
      </w:pPr>
      <w:r w:rsidRPr="00434B7D">
        <w:rPr>
          <w:sz w:val="24"/>
          <w:szCs w:val="24"/>
        </w:rPr>
        <w:t>В результате</w:t>
      </w:r>
      <w:r w:rsidRPr="00434B7D">
        <w:t xml:space="preserve"> </w:t>
      </w:r>
      <w:r w:rsidRPr="00434B7D">
        <w:rPr>
          <w:sz w:val="24"/>
          <w:szCs w:val="24"/>
        </w:rPr>
        <w:t>оценки законности, эффективности и целевого характера использования средств бюджета города, направленных на выполнение работ по строительству объекта «Городское кладбище. Расширение» (далее – Объект) установлены нарушения, в числе которых:</w:t>
      </w:r>
    </w:p>
    <w:p w:rsidR="00164D57" w:rsidRPr="00434B7D" w:rsidRDefault="00164D57" w:rsidP="00434B7D">
      <w:pPr>
        <w:pStyle w:val="a6"/>
        <w:tabs>
          <w:tab w:val="left" w:pos="851"/>
          <w:tab w:val="left" w:pos="993"/>
        </w:tabs>
        <w:spacing w:line="240" w:lineRule="auto"/>
        <w:ind w:left="0"/>
        <w:rPr>
          <w:sz w:val="24"/>
          <w:szCs w:val="24"/>
        </w:rPr>
      </w:pPr>
      <w:r w:rsidRPr="00434B7D">
        <w:rPr>
          <w:sz w:val="24"/>
          <w:szCs w:val="24"/>
        </w:rPr>
        <w:t xml:space="preserve">нарушения законодательства в сфере закупок, в том числе ограничение конкуренции; </w:t>
      </w:r>
    </w:p>
    <w:p w:rsidR="00164D57" w:rsidRPr="00434B7D" w:rsidRDefault="00164D57" w:rsidP="00434B7D">
      <w:pPr>
        <w:pStyle w:val="a6"/>
        <w:tabs>
          <w:tab w:val="left" w:pos="851"/>
          <w:tab w:val="left" w:pos="993"/>
        </w:tabs>
        <w:spacing w:line="240" w:lineRule="auto"/>
        <w:ind w:left="0"/>
        <w:rPr>
          <w:sz w:val="24"/>
          <w:szCs w:val="24"/>
        </w:rPr>
      </w:pPr>
      <w:r w:rsidRPr="00434B7D">
        <w:rPr>
          <w:sz w:val="24"/>
          <w:szCs w:val="24"/>
        </w:rPr>
        <w:t>нарушение условий муниципального контракта в части оплаты выполненных работ;</w:t>
      </w:r>
    </w:p>
    <w:p w:rsidR="00164D57" w:rsidRPr="00434B7D" w:rsidRDefault="00164D57" w:rsidP="00434B7D">
      <w:pPr>
        <w:pStyle w:val="a6"/>
        <w:tabs>
          <w:tab w:val="left" w:pos="851"/>
          <w:tab w:val="left" w:pos="993"/>
        </w:tabs>
        <w:spacing w:line="240" w:lineRule="auto"/>
        <w:ind w:left="0"/>
        <w:rPr>
          <w:sz w:val="24"/>
          <w:szCs w:val="24"/>
        </w:rPr>
      </w:pPr>
      <w:r w:rsidRPr="00434B7D">
        <w:rPr>
          <w:sz w:val="24"/>
          <w:szCs w:val="24"/>
        </w:rPr>
        <w:t>нарушение законодательства при определении кода бюджетной классификации</w:t>
      </w:r>
      <w:r w:rsidR="00272E35" w:rsidRPr="00434B7D">
        <w:rPr>
          <w:sz w:val="24"/>
          <w:szCs w:val="24"/>
        </w:rPr>
        <w:t xml:space="preserve"> расходов</w:t>
      </w:r>
      <w:r w:rsidRPr="00434B7D">
        <w:rPr>
          <w:sz w:val="24"/>
          <w:szCs w:val="24"/>
        </w:rPr>
        <w:t>;</w:t>
      </w:r>
    </w:p>
    <w:p w:rsidR="00164D57" w:rsidRPr="00434B7D" w:rsidRDefault="00164D57" w:rsidP="00434B7D">
      <w:pPr>
        <w:pStyle w:val="a6"/>
        <w:tabs>
          <w:tab w:val="left" w:pos="851"/>
          <w:tab w:val="left" w:pos="993"/>
        </w:tabs>
        <w:spacing w:line="240" w:lineRule="auto"/>
        <w:ind w:left="0"/>
        <w:rPr>
          <w:sz w:val="24"/>
          <w:szCs w:val="24"/>
        </w:rPr>
      </w:pPr>
      <w:r w:rsidRPr="00434B7D">
        <w:rPr>
          <w:sz w:val="24"/>
          <w:szCs w:val="24"/>
        </w:rPr>
        <w:t>нарушение законодательства в части формирования исполнительной документации, а также несоответствие выполненных работ данным, отраженным в исполнительной документации.</w:t>
      </w:r>
    </w:p>
    <w:p w:rsidR="00164D57" w:rsidRPr="00434B7D" w:rsidRDefault="00164D57" w:rsidP="00434B7D">
      <w:pPr>
        <w:pStyle w:val="a6"/>
        <w:tabs>
          <w:tab w:val="left" w:pos="851"/>
          <w:tab w:val="left" w:pos="993"/>
        </w:tabs>
        <w:spacing w:line="240" w:lineRule="auto"/>
        <w:ind w:left="0"/>
        <w:rPr>
          <w:sz w:val="24"/>
          <w:szCs w:val="24"/>
        </w:rPr>
      </w:pPr>
      <w:r w:rsidRPr="00434B7D">
        <w:rPr>
          <w:sz w:val="24"/>
          <w:szCs w:val="24"/>
        </w:rPr>
        <w:t>Всего выявлено нарушений на сумму 133</w:t>
      </w:r>
      <w:r w:rsidR="00434B7D">
        <w:rPr>
          <w:sz w:val="24"/>
          <w:szCs w:val="24"/>
        </w:rPr>
        <w:t> </w:t>
      </w:r>
      <w:r w:rsidRPr="00434B7D">
        <w:rPr>
          <w:sz w:val="24"/>
          <w:szCs w:val="24"/>
        </w:rPr>
        <w:t>590</w:t>
      </w:r>
      <w:r w:rsidR="00434B7D">
        <w:rPr>
          <w:sz w:val="24"/>
          <w:szCs w:val="24"/>
        </w:rPr>
        <w:t>,</w:t>
      </w:r>
      <w:r w:rsidRPr="00434B7D">
        <w:rPr>
          <w:sz w:val="24"/>
          <w:szCs w:val="24"/>
        </w:rPr>
        <w:t>73 тыс. рублей.</w:t>
      </w:r>
    </w:p>
    <w:p w:rsidR="00164D57" w:rsidRPr="00434B7D" w:rsidRDefault="00164D57" w:rsidP="00434B7D">
      <w:pPr>
        <w:tabs>
          <w:tab w:val="left" w:pos="567"/>
          <w:tab w:val="left" w:pos="851"/>
          <w:tab w:val="left" w:pos="1134"/>
        </w:tabs>
        <w:spacing w:after="0" w:line="240" w:lineRule="auto"/>
        <w:ind w:firstLine="709"/>
        <w:jc w:val="both"/>
        <w:rPr>
          <w:rFonts w:ascii="Times New Roman" w:hAnsi="Times New Roman"/>
          <w:sz w:val="24"/>
          <w:szCs w:val="24"/>
        </w:rPr>
      </w:pPr>
      <w:r w:rsidRPr="00434B7D">
        <w:rPr>
          <w:rFonts w:ascii="Times New Roman" w:hAnsi="Times New Roman"/>
          <w:sz w:val="24"/>
          <w:szCs w:val="24"/>
        </w:rPr>
        <w:t>Для у</w:t>
      </w:r>
      <w:r w:rsidR="00272E35" w:rsidRPr="00434B7D">
        <w:rPr>
          <w:rFonts w:ascii="Times New Roman" w:hAnsi="Times New Roman"/>
          <w:sz w:val="24"/>
          <w:szCs w:val="24"/>
        </w:rPr>
        <w:t>странения замечаний и нарушений</w:t>
      </w:r>
      <w:r w:rsidRPr="00434B7D">
        <w:rPr>
          <w:rFonts w:ascii="Times New Roman" w:hAnsi="Times New Roman"/>
          <w:sz w:val="24"/>
          <w:szCs w:val="24"/>
        </w:rPr>
        <w:t xml:space="preserve"> объекту контрольного мероприятия</w:t>
      </w:r>
      <w:r w:rsidR="00272E35" w:rsidRPr="00434B7D">
        <w:rPr>
          <w:rFonts w:ascii="Times New Roman" w:hAnsi="Times New Roman"/>
          <w:sz w:val="24"/>
          <w:szCs w:val="24"/>
        </w:rPr>
        <w:t xml:space="preserve"> внесено представление, </w:t>
      </w:r>
      <w:r w:rsidR="00B90A30" w:rsidRPr="00434B7D">
        <w:rPr>
          <w:rFonts w:ascii="Times New Roman" w:hAnsi="Times New Roman"/>
          <w:sz w:val="24"/>
          <w:szCs w:val="24"/>
        </w:rPr>
        <w:t xml:space="preserve">срок исполнения которого </w:t>
      </w:r>
      <w:r w:rsidR="00434B7D" w:rsidRPr="00434B7D">
        <w:rPr>
          <w:rFonts w:ascii="Times New Roman" w:hAnsi="Times New Roman"/>
          <w:sz w:val="24"/>
          <w:szCs w:val="24"/>
        </w:rPr>
        <w:t xml:space="preserve">не </w:t>
      </w:r>
      <w:r w:rsidR="00B90A30" w:rsidRPr="00434B7D">
        <w:rPr>
          <w:rFonts w:ascii="Times New Roman" w:hAnsi="Times New Roman"/>
          <w:sz w:val="24"/>
          <w:szCs w:val="24"/>
        </w:rPr>
        <w:t xml:space="preserve">истек, </w:t>
      </w:r>
      <w:r w:rsidR="00272E35" w:rsidRPr="00434B7D">
        <w:rPr>
          <w:rFonts w:ascii="Times New Roman" w:hAnsi="Times New Roman"/>
          <w:sz w:val="24"/>
          <w:szCs w:val="24"/>
        </w:rPr>
        <w:t>в Думу</w:t>
      </w:r>
      <w:r w:rsidRPr="00434B7D">
        <w:rPr>
          <w:rFonts w:ascii="Times New Roman" w:hAnsi="Times New Roman"/>
          <w:sz w:val="24"/>
          <w:szCs w:val="24"/>
        </w:rPr>
        <w:t xml:space="preserve"> города направлен </w:t>
      </w:r>
      <w:r w:rsidR="00272E35" w:rsidRPr="00434B7D">
        <w:rPr>
          <w:rFonts w:ascii="Times New Roman" w:hAnsi="Times New Roman"/>
          <w:sz w:val="24"/>
          <w:szCs w:val="24"/>
        </w:rPr>
        <w:t xml:space="preserve">соответствующий </w:t>
      </w:r>
      <w:r w:rsidRPr="00434B7D">
        <w:rPr>
          <w:rFonts w:ascii="Times New Roman" w:hAnsi="Times New Roman"/>
          <w:sz w:val="24"/>
          <w:szCs w:val="24"/>
        </w:rPr>
        <w:t xml:space="preserve">отчет. </w:t>
      </w:r>
    </w:p>
    <w:p w:rsidR="00022EF6" w:rsidRPr="00434B7D" w:rsidRDefault="00022EF6" w:rsidP="00434B7D">
      <w:pPr>
        <w:pStyle w:val="a5"/>
        <w:tabs>
          <w:tab w:val="left" w:pos="709"/>
        </w:tabs>
        <w:spacing w:before="0" w:after="0"/>
        <w:ind w:firstLine="709"/>
        <w:rPr>
          <w:i/>
        </w:rPr>
      </w:pPr>
    </w:p>
    <w:p w:rsidR="00164D57" w:rsidRPr="00434B7D" w:rsidRDefault="00164D57" w:rsidP="00434B7D">
      <w:pPr>
        <w:pStyle w:val="a5"/>
        <w:tabs>
          <w:tab w:val="left" w:pos="851"/>
        </w:tabs>
        <w:spacing w:after="0"/>
        <w:ind w:firstLine="709"/>
        <w:rPr>
          <w:rFonts w:eastAsiaTheme="minorHAnsi"/>
          <w:bCs/>
          <w:iCs/>
          <w:lang w:eastAsia="en-US"/>
        </w:rPr>
      </w:pPr>
      <w:r w:rsidRPr="00434B7D">
        <w:rPr>
          <w:rFonts w:eastAsiaTheme="minorHAnsi"/>
          <w:bCs/>
          <w:iCs/>
          <w:lang w:eastAsia="en-US"/>
        </w:rPr>
        <w:t>Краткая информация о проведенных экспертно-аналитических мероприятиях</w:t>
      </w:r>
    </w:p>
    <w:p w:rsidR="00164D57" w:rsidRPr="00434B7D" w:rsidRDefault="00164D57" w:rsidP="00434B7D">
      <w:pPr>
        <w:tabs>
          <w:tab w:val="left" w:pos="709"/>
          <w:tab w:val="left" w:pos="1134"/>
        </w:tabs>
        <w:spacing w:after="0" w:line="240" w:lineRule="auto"/>
        <w:ind w:firstLine="709"/>
        <w:jc w:val="both"/>
        <w:rPr>
          <w:sz w:val="24"/>
          <w:szCs w:val="24"/>
        </w:rPr>
      </w:pPr>
    </w:p>
    <w:p w:rsidR="005B0E0B" w:rsidRPr="00434B7D" w:rsidRDefault="005B0E0B" w:rsidP="00434B7D">
      <w:pPr>
        <w:tabs>
          <w:tab w:val="left" w:pos="709"/>
          <w:tab w:val="left" w:pos="1134"/>
        </w:tabs>
        <w:spacing w:after="0" w:line="240" w:lineRule="auto"/>
        <w:ind w:firstLine="709"/>
        <w:jc w:val="both"/>
        <w:rPr>
          <w:rFonts w:ascii="Times New Roman" w:hAnsi="Times New Roman" w:cs="Times New Roman"/>
          <w:i/>
          <w:sz w:val="24"/>
          <w:szCs w:val="24"/>
        </w:rPr>
      </w:pPr>
      <w:r w:rsidRPr="00434B7D">
        <w:rPr>
          <w:rFonts w:ascii="Times New Roman" w:hAnsi="Times New Roman" w:cs="Times New Roman"/>
          <w:i/>
          <w:sz w:val="24"/>
          <w:szCs w:val="24"/>
        </w:rPr>
        <w:lastRenderedPageBreak/>
        <w:t>Экспертно-аналитическое мероприятие «Анализ эффективности использования муниципальными учреждениями, подведомственными департаменту образования администрации города Нижневартовска, средств бюджета города, направленных на техническое обслуживание и текущий ремонт инженерных систем зданий в 2022 году и текущем периоде 2023 года (на выборочной основе)»</w:t>
      </w:r>
    </w:p>
    <w:p w:rsidR="005B0E0B" w:rsidRPr="00434B7D" w:rsidRDefault="005B0E0B" w:rsidP="00434B7D">
      <w:pPr>
        <w:tabs>
          <w:tab w:val="left" w:pos="709"/>
          <w:tab w:val="left" w:pos="1134"/>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В рамках экспертно-аналитического мероприятия осуществлена оценка организации у</w:t>
      </w:r>
      <w:r w:rsidR="00351F5E" w:rsidRPr="00434B7D">
        <w:rPr>
          <w:rFonts w:ascii="Times New Roman" w:eastAsia="Calibri" w:hAnsi="Times New Roman" w:cs="Times New Roman"/>
          <w:sz w:val="24"/>
          <w:szCs w:val="24"/>
        </w:rPr>
        <w:t>чреждениями, подведомственными Д</w:t>
      </w:r>
      <w:r w:rsidRPr="00434B7D">
        <w:rPr>
          <w:rFonts w:ascii="Times New Roman" w:eastAsia="Calibri" w:hAnsi="Times New Roman" w:cs="Times New Roman"/>
          <w:sz w:val="24"/>
          <w:szCs w:val="24"/>
        </w:rPr>
        <w:t>епартаменту образования (далее – учреждения), технического обслуживания и текущего ремонта (далее – ТО и ТР) инженерных систем зданий, а также эффективности и результативности использования бюджетных средств, направленных на указанные цели, в результате чего установлены нарушения и замечания, в числе которых:</w:t>
      </w:r>
    </w:p>
    <w:p w:rsidR="005B0E0B" w:rsidRPr="00434B7D" w:rsidRDefault="005B0E0B" w:rsidP="00434B7D">
      <w:pPr>
        <w:tabs>
          <w:tab w:val="left" w:pos="709"/>
          <w:tab w:val="left" w:pos="1134"/>
        </w:tabs>
        <w:spacing w:after="0" w:line="240" w:lineRule="auto"/>
        <w:ind w:firstLine="709"/>
        <w:jc w:val="both"/>
        <w:rPr>
          <w:rFonts w:ascii="Times New Roman" w:hAnsi="Times New Roman" w:cs="Times New Roman"/>
          <w:i/>
          <w:sz w:val="24"/>
          <w:szCs w:val="24"/>
        </w:rPr>
      </w:pPr>
      <w:r w:rsidRPr="00434B7D">
        <w:rPr>
          <w:rFonts w:ascii="Times New Roman" w:eastAsia="Calibri" w:hAnsi="Times New Roman" w:cs="Times New Roman"/>
          <w:sz w:val="24"/>
          <w:szCs w:val="24"/>
        </w:rPr>
        <w:t>случаи дробления договоров (контрактов) на оказание услуг по ТО и ТР инженерных систем зданий с целью ухода от использования конкурентных способов закупок;</w:t>
      </w:r>
    </w:p>
    <w:p w:rsidR="00F64377" w:rsidRPr="00434B7D" w:rsidRDefault="00F64377"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множественные замечания к условиям договоров (контрактов) на оказание услуг по ТО и ТР инженерных систем зданий;</w:t>
      </w:r>
    </w:p>
    <w:p w:rsidR="00F64377" w:rsidRPr="00434B7D" w:rsidRDefault="00F64377"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формальный подход со стороны ответственных лиц к приемке выполненных работ или оказанных услуг по ТО и ТР</w:t>
      </w:r>
      <w:r w:rsidRPr="00434B7D">
        <w:t xml:space="preserve"> </w:t>
      </w:r>
      <w:r w:rsidRPr="00434B7D">
        <w:rPr>
          <w:rFonts w:ascii="Times New Roman" w:eastAsia="Calibri" w:hAnsi="Times New Roman" w:cs="Times New Roman"/>
          <w:sz w:val="24"/>
          <w:szCs w:val="24"/>
        </w:rPr>
        <w:t>инженерных систем зданий;</w:t>
      </w:r>
    </w:p>
    <w:p w:rsidR="00F64377" w:rsidRPr="00434B7D" w:rsidRDefault="00F64377"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факт неправомерного авансирования работ (услуг), а также</w:t>
      </w:r>
      <w:r w:rsidRPr="00434B7D">
        <w:t xml:space="preserve"> </w:t>
      </w:r>
      <w:r w:rsidRPr="00434B7D">
        <w:rPr>
          <w:rFonts w:ascii="Times New Roman" w:eastAsia="Calibri" w:hAnsi="Times New Roman" w:cs="Times New Roman"/>
          <w:sz w:val="24"/>
          <w:szCs w:val="24"/>
        </w:rPr>
        <w:t>нарушение сроков оплаты работ (услуг) по договорам на ТО и ТР;</w:t>
      </w:r>
    </w:p>
    <w:p w:rsidR="00F64377" w:rsidRPr="00434B7D" w:rsidRDefault="00F64377"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нарушения в части ведения</w:t>
      </w:r>
      <w:r w:rsidRPr="00434B7D">
        <w:t xml:space="preserve"> </w:t>
      </w:r>
      <w:r w:rsidRPr="00434B7D">
        <w:rPr>
          <w:rFonts w:ascii="Times New Roman" w:eastAsia="Calibri" w:hAnsi="Times New Roman" w:cs="Times New Roman"/>
          <w:sz w:val="24"/>
          <w:szCs w:val="24"/>
        </w:rPr>
        <w:t>претензионной работы;</w:t>
      </w:r>
    </w:p>
    <w:p w:rsidR="00F64377" w:rsidRPr="00434B7D" w:rsidRDefault="005B0E0B"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нарушения требований бухгалтерского учета</w:t>
      </w:r>
      <w:r w:rsidR="00F64377" w:rsidRPr="00434B7D">
        <w:rPr>
          <w:rFonts w:ascii="Times New Roman" w:eastAsia="Calibri" w:hAnsi="Times New Roman" w:cs="Times New Roman"/>
          <w:sz w:val="24"/>
          <w:szCs w:val="24"/>
        </w:rPr>
        <w:t>;</w:t>
      </w:r>
    </w:p>
    <w:p w:rsidR="005B0E0B" w:rsidRPr="00434B7D" w:rsidRDefault="009A6233" w:rsidP="00434B7D">
      <w:pPr>
        <w:tabs>
          <w:tab w:val="left" w:pos="993"/>
        </w:tabs>
        <w:spacing w:after="0"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излишние расходы на ТО и ТР</w:t>
      </w:r>
      <w:r w:rsidRPr="00434B7D">
        <w:t xml:space="preserve"> </w:t>
      </w:r>
      <w:r w:rsidRPr="00434B7D">
        <w:rPr>
          <w:rFonts w:ascii="Times New Roman" w:eastAsia="Calibri" w:hAnsi="Times New Roman" w:cs="Times New Roman"/>
          <w:sz w:val="24"/>
          <w:szCs w:val="24"/>
        </w:rPr>
        <w:t>инженерных систем зданий.</w:t>
      </w:r>
    </w:p>
    <w:p w:rsidR="001A7FE3" w:rsidRPr="00434B7D" w:rsidRDefault="005B0E0B" w:rsidP="00434B7D">
      <w:pPr>
        <w:tabs>
          <w:tab w:val="left" w:pos="851"/>
          <w:tab w:val="num" w:pos="993"/>
        </w:tabs>
        <w:spacing w:line="240" w:lineRule="auto"/>
        <w:ind w:firstLine="709"/>
        <w:jc w:val="both"/>
        <w:rPr>
          <w:rFonts w:ascii="Times New Roman" w:eastAsia="Calibri" w:hAnsi="Times New Roman" w:cs="Times New Roman"/>
          <w:sz w:val="24"/>
          <w:szCs w:val="24"/>
        </w:rPr>
      </w:pPr>
      <w:r w:rsidRPr="00434B7D">
        <w:rPr>
          <w:rFonts w:ascii="Times New Roman" w:eastAsia="Calibri" w:hAnsi="Times New Roman" w:cs="Times New Roman"/>
          <w:sz w:val="24"/>
          <w:szCs w:val="24"/>
        </w:rPr>
        <w:t>По итогам экспертно-аналитического мероприятия Счетной палатой даны предложения (рекомендации) по устранению выявленных замечаний и нарушений.</w:t>
      </w:r>
    </w:p>
    <w:p w:rsidR="009E41CA" w:rsidRPr="00434B7D" w:rsidRDefault="00434B7D" w:rsidP="00434B7D">
      <w:pPr>
        <w:pStyle w:val="a5"/>
        <w:tabs>
          <w:tab w:val="left" w:pos="851"/>
        </w:tabs>
        <w:spacing w:before="0" w:after="0"/>
        <w:ind w:firstLine="709"/>
        <w:rPr>
          <w:rFonts w:eastAsiaTheme="minorHAnsi"/>
          <w:bCs/>
          <w:iCs/>
          <w:lang w:eastAsia="en-US"/>
        </w:rPr>
      </w:pPr>
      <w:r>
        <w:rPr>
          <w:rFonts w:eastAsiaTheme="minorHAnsi"/>
          <w:bCs/>
          <w:iCs/>
          <w:lang w:eastAsia="en-US"/>
        </w:rPr>
        <w:t>В рамках реализации</w:t>
      </w:r>
      <w:r w:rsidR="00641350" w:rsidRPr="00434B7D">
        <w:rPr>
          <w:rFonts w:eastAsiaTheme="minorHAnsi"/>
          <w:bCs/>
          <w:iCs/>
          <w:lang w:eastAsia="en-US"/>
        </w:rPr>
        <w:t xml:space="preserve"> установленны</w:t>
      </w:r>
      <w:r>
        <w:rPr>
          <w:rFonts w:eastAsiaTheme="minorHAnsi"/>
          <w:bCs/>
          <w:iCs/>
          <w:lang w:eastAsia="en-US"/>
        </w:rPr>
        <w:t>х</w:t>
      </w:r>
      <w:r w:rsidR="00641350" w:rsidRPr="00434B7D">
        <w:rPr>
          <w:rFonts w:eastAsiaTheme="minorHAnsi"/>
          <w:bCs/>
          <w:iCs/>
          <w:lang w:eastAsia="en-US"/>
        </w:rPr>
        <w:t xml:space="preserve">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полномочи</w:t>
      </w:r>
      <w:r>
        <w:rPr>
          <w:rFonts w:eastAsiaTheme="minorHAnsi"/>
          <w:bCs/>
          <w:iCs/>
          <w:lang w:eastAsia="en-US"/>
        </w:rPr>
        <w:t>й</w:t>
      </w:r>
      <w:r w:rsidR="00641350" w:rsidRPr="00434B7D">
        <w:rPr>
          <w:rFonts w:eastAsiaTheme="minorHAnsi"/>
          <w:bCs/>
          <w:iCs/>
          <w:lang w:eastAsia="en-US"/>
        </w:rPr>
        <w:t xml:space="preserve"> Счетной палатой города Нижневартовска в первом полугодии 202</w:t>
      </w:r>
      <w:r w:rsidR="00164D57" w:rsidRPr="00434B7D">
        <w:rPr>
          <w:rFonts w:eastAsiaTheme="minorHAnsi"/>
          <w:bCs/>
          <w:iCs/>
          <w:lang w:eastAsia="en-US"/>
        </w:rPr>
        <w:t>3</w:t>
      </w:r>
      <w:r w:rsidR="00641350" w:rsidRPr="00434B7D">
        <w:rPr>
          <w:rFonts w:eastAsiaTheme="minorHAnsi"/>
          <w:bCs/>
          <w:iCs/>
          <w:lang w:eastAsia="en-US"/>
        </w:rPr>
        <w:t xml:space="preserve"> года проведен</w:t>
      </w:r>
      <w:r w:rsidR="009E41CA" w:rsidRPr="00434B7D">
        <w:rPr>
          <w:rFonts w:eastAsiaTheme="minorHAnsi"/>
          <w:bCs/>
          <w:iCs/>
          <w:lang w:eastAsia="en-US"/>
        </w:rPr>
        <w:t>ы:</w:t>
      </w:r>
    </w:p>
    <w:p w:rsidR="00164D57" w:rsidRPr="00434B7D" w:rsidRDefault="00164D57"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внешняя проверка годового отчета об исполнении бюджета города Нижневартовска за 2022 год, в ходе которой проведен анализ исполнения характеристик местного бюджета за 2022 год, выявлен ряд нарушений и замечаний, отраженных в заключении, направленном в Думу и администрацию города Нижневартовска;</w:t>
      </w:r>
    </w:p>
    <w:p w:rsidR="004A554E" w:rsidRPr="00434B7D" w:rsidRDefault="009E41CA" w:rsidP="006414FE">
      <w:pPr>
        <w:pStyle w:val="a5"/>
        <w:tabs>
          <w:tab w:val="left" w:pos="851"/>
        </w:tabs>
        <w:spacing w:before="0" w:after="0"/>
        <w:ind w:firstLine="709"/>
        <w:rPr>
          <w:rFonts w:eastAsiaTheme="minorHAnsi"/>
          <w:bCs/>
          <w:iCs/>
          <w:lang w:eastAsia="en-US"/>
        </w:rPr>
      </w:pPr>
      <w:r w:rsidRPr="00434B7D">
        <w:rPr>
          <w:rFonts w:eastAsiaTheme="minorHAnsi"/>
          <w:bCs/>
          <w:iCs/>
          <w:lang w:eastAsia="en-US"/>
        </w:rPr>
        <w:t>финансово-экономические экспертизы проект</w:t>
      </w:r>
      <w:r w:rsidR="005B1BD4" w:rsidRPr="00434B7D">
        <w:rPr>
          <w:rFonts w:eastAsiaTheme="minorHAnsi"/>
          <w:bCs/>
          <w:iCs/>
          <w:lang w:eastAsia="en-US"/>
        </w:rPr>
        <w:t>ов муниципальных правовых актов</w:t>
      </w:r>
      <w:r w:rsidRPr="00434B7D">
        <w:rPr>
          <w:rFonts w:eastAsiaTheme="minorHAnsi"/>
          <w:bCs/>
          <w:iCs/>
          <w:lang w:eastAsia="en-US"/>
        </w:rPr>
        <w:t>, а также муниципальных программ города и их изменений</w:t>
      </w:r>
      <w:r w:rsidR="004A554E" w:rsidRPr="00434B7D">
        <w:rPr>
          <w:rFonts w:eastAsiaTheme="minorHAnsi"/>
          <w:bCs/>
          <w:iCs/>
          <w:lang w:eastAsia="en-US"/>
        </w:rPr>
        <w:t xml:space="preserve"> в общем количестве – </w:t>
      </w:r>
      <w:r w:rsidR="00E64559" w:rsidRPr="00434B7D">
        <w:rPr>
          <w:rFonts w:eastAsiaTheme="minorHAnsi"/>
          <w:bCs/>
          <w:iCs/>
          <w:lang w:eastAsia="en-US"/>
        </w:rPr>
        <w:t>143</w:t>
      </w:r>
      <w:r w:rsidR="004A554E" w:rsidRPr="00434B7D">
        <w:rPr>
          <w:rFonts w:eastAsiaTheme="minorHAnsi"/>
          <w:bCs/>
          <w:iCs/>
          <w:lang w:eastAsia="en-US"/>
        </w:rPr>
        <w:t xml:space="preserve">, </w:t>
      </w:r>
      <w:r w:rsidR="006414FE">
        <w:rPr>
          <w:rFonts w:eastAsiaTheme="minorHAnsi"/>
          <w:bCs/>
          <w:iCs/>
          <w:lang w:eastAsia="en-US"/>
        </w:rPr>
        <w:t>по итогам которых выдано 37</w:t>
      </w:r>
      <w:r w:rsidR="004A554E" w:rsidRPr="00434B7D">
        <w:rPr>
          <w:rFonts w:eastAsiaTheme="minorHAnsi"/>
          <w:bCs/>
          <w:iCs/>
          <w:lang w:eastAsia="en-US"/>
        </w:rPr>
        <w:t xml:space="preserve"> заключений на проекты реше</w:t>
      </w:r>
      <w:r w:rsidR="006414FE">
        <w:rPr>
          <w:rFonts w:eastAsiaTheme="minorHAnsi"/>
          <w:bCs/>
          <w:iCs/>
          <w:lang w:eastAsia="en-US"/>
        </w:rPr>
        <w:t xml:space="preserve">ний Думы города Нижневартовска и </w:t>
      </w:r>
      <w:r w:rsidR="00E64559" w:rsidRPr="00434B7D">
        <w:rPr>
          <w:rFonts w:eastAsiaTheme="minorHAnsi"/>
          <w:bCs/>
          <w:iCs/>
          <w:lang w:eastAsia="en-US"/>
        </w:rPr>
        <w:t>106</w:t>
      </w:r>
      <w:r w:rsidR="004A554E" w:rsidRPr="00434B7D">
        <w:rPr>
          <w:rFonts w:eastAsiaTheme="minorHAnsi"/>
          <w:bCs/>
          <w:iCs/>
          <w:lang w:eastAsia="en-US"/>
        </w:rPr>
        <w:t xml:space="preserve"> заключений на проекты постановлений администрации города Нижневартовска, из них 3</w:t>
      </w:r>
      <w:r w:rsidR="003C3E5C" w:rsidRPr="00434B7D">
        <w:rPr>
          <w:rFonts w:eastAsiaTheme="minorHAnsi"/>
          <w:bCs/>
          <w:iCs/>
          <w:lang w:eastAsia="en-US"/>
        </w:rPr>
        <w:t>3</w:t>
      </w:r>
      <w:r w:rsidR="004A554E" w:rsidRPr="00434B7D">
        <w:rPr>
          <w:rFonts w:eastAsiaTheme="minorHAnsi"/>
          <w:bCs/>
          <w:iCs/>
          <w:lang w:eastAsia="en-US"/>
        </w:rPr>
        <w:t xml:space="preserve"> заключени</w:t>
      </w:r>
      <w:r w:rsidR="006414FE">
        <w:rPr>
          <w:rFonts w:eastAsiaTheme="minorHAnsi"/>
          <w:bCs/>
          <w:iCs/>
          <w:lang w:eastAsia="en-US"/>
        </w:rPr>
        <w:t>я</w:t>
      </w:r>
      <w:r w:rsidR="004A554E" w:rsidRPr="00434B7D">
        <w:rPr>
          <w:rFonts w:eastAsiaTheme="minorHAnsi"/>
          <w:bCs/>
          <w:iCs/>
          <w:lang w:eastAsia="en-US"/>
        </w:rPr>
        <w:t xml:space="preserve"> на проекты внесения изменений в муниципальные программы города</w:t>
      </w:r>
      <w:r w:rsidR="001A7120" w:rsidRPr="00434B7D">
        <w:rPr>
          <w:rFonts w:eastAsiaTheme="minorHAnsi"/>
          <w:bCs/>
          <w:iCs/>
          <w:lang w:eastAsia="en-US"/>
        </w:rPr>
        <w:t>;</w:t>
      </w:r>
    </w:p>
    <w:p w:rsidR="00E64559" w:rsidRPr="00434B7D" w:rsidRDefault="001A7120"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оперативный анализ исполнения и контроля за организацией исполнения местного бюджета в 4 квартале 202</w:t>
      </w:r>
      <w:r w:rsidR="005B1BD4" w:rsidRPr="00434B7D">
        <w:rPr>
          <w:rFonts w:eastAsiaTheme="minorHAnsi"/>
          <w:bCs/>
          <w:iCs/>
          <w:lang w:eastAsia="en-US"/>
        </w:rPr>
        <w:t>2</w:t>
      </w:r>
      <w:r w:rsidRPr="00434B7D">
        <w:rPr>
          <w:rFonts w:eastAsiaTheme="minorHAnsi"/>
          <w:bCs/>
          <w:iCs/>
          <w:lang w:eastAsia="en-US"/>
        </w:rPr>
        <w:t xml:space="preserve"> года и в 1 квартале 202</w:t>
      </w:r>
      <w:r w:rsidR="00164D57" w:rsidRPr="00434B7D">
        <w:rPr>
          <w:rFonts w:eastAsiaTheme="minorHAnsi"/>
          <w:bCs/>
          <w:iCs/>
          <w:lang w:eastAsia="en-US"/>
        </w:rPr>
        <w:t>3</w:t>
      </w:r>
      <w:r w:rsidRPr="00434B7D">
        <w:rPr>
          <w:rFonts w:eastAsiaTheme="minorHAnsi"/>
          <w:bCs/>
          <w:iCs/>
          <w:lang w:eastAsia="en-US"/>
        </w:rPr>
        <w:t xml:space="preserve"> года, по результа</w:t>
      </w:r>
      <w:r w:rsidR="00064A39" w:rsidRPr="00434B7D">
        <w:rPr>
          <w:rFonts w:eastAsiaTheme="minorHAnsi"/>
          <w:bCs/>
          <w:iCs/>
          <w:lang w:eastAsia="en-US"/>
        </w:rPr>
        <w:t>там которого</w:t>
      </w:r>
      <w:r w:rsidRPr="00434B7D">
        <w:rPr>
          <w:rFonts w:eastAsiaTheme="minorHAnsi"/>
          <w:bCs/>
          <w:iCs/>
          <w:lang w:eastAsia="en-US"/>
        </w:rPr>
        <w:t xml:space="preserve"> в Думу и администрацию города направлены заключения.</w:t>
      </w:r>
    </w:p>
    <w:p w:rsidR="003A1EEA" w:rsidRPr="00434B7D" w:rsidRDefault="003A1EEA" w:rsidP="00434B7D">
      <w:pPr>
        <w:pStyle w:val="a5"/>
        <w:tabs>
          <w:tab w:val="left" w:pos="851"/>
        </w:tabs>
        <w:spacing w:after="0"/>
        <w:ind w:firstLine="709"/>
        <w:rPr>
          <w:rFonts w:eastAsiaTheme="minorHAnsi"/>
          <w:bCs/>
          <w:iCs/>
          <w:lang w:eastAsia="en-US"/>
        </w:rPr>
      </w:pPr>
      <w:r w:rsidRPr="00434B7D">
        <w:rPr>
          <w:rFonts w:eastAsiaTheme="minorHAnsi"/>
          <w:bCs/>
          <w:iCs/>
          <w:lang w:eastAsia="en-US"/>
        </w:rPr>
        <w:t xml:space="preserve">Кроме того, на основании Плана деятельности контрольно-счетного органа муниципального образования </w:t>
      </w:r>
      <w:r w:rsidR="00351F5E" w:rsidRPr="00434B7D">
        <w:rPr>
          <w:rFonts w:eastAsiaTheme="minorHAnsi"/>
          <w:bCs/>
          <w:iCs/>
          <w:lang w:eastAsia="en-US"/>
        </w:rPr>
        <w:t>–</w:t>
      </w:r>
      <w:r w:rsidRPr="00434B7D">
        <w:rPr>
          <w:rFonts w:eastAsiaTheme="minorHAnsi"/>
          <w:bCs/>
          <w:iCs/>
          <w:lang w:eastAsia="en-US"/>
        </w:rPr>
        <w:t xml:space="preserve"> счетной палаты города Нижневартовска на </w:t>
      </w:r>
      <w:r w:rsidR="00EF39D9" w:rsidRPr="00434B7D">
        <w:rPr>
          <w:rFonts w:eastAsiaTheme="minorHAnsi"/>
          <w:bCs/>
          <w:iCs/>
          <w:lang w:eastAsia="en-US"/>
        </w:rPr>
        <w:t>2022</w:t>
      </w:r>
      <w:r w:rsidRPr="00434B7D">
        <w:rPr>
          <w:rFonts w:eastAsiaTheme="minorHAnsi"/>
          <w:bCs/>
          <w:iCs/>
          <w:lang w:eastAsia="en-US"/>
        </w:rPr>
        <w:t xml:space="preserve"> год, утвержденного постановлением Счетной палаты города Нижневартовска от </w:t>
      </w:r>
      <w:r w:rsidR="00EF39D9" w:rsidRPr="00434B7D">
        <w:rPr>
          <w:rFonts w:eastAsiaTheme="minorHAnsi"/>
          <w:bCs/>
          <w:iCs/>
          <w:lang w:eastAsia="en-US"/>
        </w:rPr>
        <w:t>20.12.2021 № 28</w:t>
      </w:r>
      <w:r w:rsidRPr="00434B7D">
        <w:rPr>
          <w:rFonts w:eastAsiaTheme="minorHAnsi"/>
          <w:bCs/>
          <w:iCs/>
          <w:lang w:eastAsia="en-US"/>
        </w:rPr>
        <w:t xml:space="preserve"> Счетной палатой города Нижневартовска проведены </w:t>
      </w:r>
      <w:r w:rsidR="006414FE">
        <w:rPr>
          <w:rFonts w:eastAsiaTheme="minorHAnsi"/>
          <w:bCs/>
          <w:iCs/>
          <w:lang w:eastAsia="en-US"/>
        </w:rPr>
        <w:t>два</w:t>
      </w:r>
      <w:r w:rsidR="00855BA4" w:rsidRPr="00434B7D">
        <w:rPr>
          <w:rFonts w:eastAsiaTheme="minorHAnsi"/>
          <w:bCs/>
          <w:iCs/>
          <w:lang w:eastAsia="en-US"/>
        </w:rPr>
        <w:t xml:space="preserve"> </w:t>
      </w:r>
      <w:r w:rsidRPr="00434B7D">
        <w:rPr>
          <w:rFonts w:eastAsiaTheme="minorHAnsi"/>
          <w:bCs/>
          <w:iCs/>
          <w:lang w:eastAsia="en-US"/>
        </w:rPr>
        <w:t>контрольны</w:t>
      </w:r>
      <w:r w:rsidR="00855BA4" w:rsidRPr="00434B7D">
        <w:rPr>
          <w:rFonts w:eastAsiaTheme="minorHAnsi"/>
          <w:bCs/>
          <w:iCs/>
          <w:lang w:eastAsia="en-US"/>
        </w:rPr>
        <w:t>х</w:t>
      </w:r>
      <w:r w:rsidRPr="00434B7D">
        <w:rPr>
          <w:rFonts w:eastAsiaTheme="minorHAnsi"/>
          <w:bCs/>
          <w:iCs/>
          <w:lang w:eastAsia="en-US"/>
        </w:rPr>
        <w:t xml:space="preserve"> мероприятия, акты по которым подписаны в январе 202</w:t>
      </w:r>
      <w:r w:rsidR="00EF39D9" w:rsidRPr="00434B7D">
        <w:rPr>
          <w:rFonts w:eastAsiaTheme="minorHAnsi"/>
          <w:bCs/>
          <w:iCs/>
          <w:lang w:eastAsia="en-US"/>
        </w:rPr>
        <w:t>3</w:t>
      </w:r>
      <w:r w:rsidRPr="00434B7D">
        <w:rPr>
          <w:rFonts w:eastAsiaTheme="minorHAnsi"/>
          <w:bCs/>
          <w:iCs/>
          <w:lang w:eastAsia="en-US"/>
        </w:rPr>
        <w:t xml:space="preserve"> года. </w:t>
      </w:r>
    </w:p>
    <w:p w:rsidR="006A5C95" w:rsidRPr="00434B7D" w:rsidRDefault="006A5C95" w:rsidP="00434B7D">
      <w:pPr>
        <w:pStyle w:val="a5"/>
        <w:tabs>
          <w:tab w:val="left" w:pos="851"/>
        </w:tabs>
        <w:spacing w:after="0"/>
        <w:ind w:firstLine="709"/>
        <w:rPr>
          <w:rFonts w:eastAsiaTheme="minorHAnsi"/>
          <w:bCs/>
          <w:i/>
          <w:iCs/>
          <w:lang w:eastAsia="en-US"/>
        </w:rPr>
      </w:pPr>
      <w:r w:rsidRPr="00434B7D">
        <w:rPr>
          <w:rFonts w:eastAsiaTheme="minorHAnsi"/>
          <w:bCs/>
          <w:i/>
          <w:iCs/>
          <w:lang w:eastAsia="en-US"/>
        </w:rPr>
        <w:t>Контрольное мероприятие «Проверка использования бюджетных средств, направленных на улучшение материально-технической базы муниципальных общеобразовательных учреждений города Нижневартовска в 2021 году (на выборочной основе)»</w:t>
      </w:r>
    </w:p>
    <w:p w:rsidR="006A5C95" w:rsidRPr="00434B7D" w:rsidRDefault="005A1218" w:rsidP="00434B7D">
      <w:pPr>
        <w:pStyle w:val="a5"/>
        <w:tabs>
          <w:tab w:val="left" w:pos="851"/>
        </w:tabs>
        <w:spacing w:after="0"/>
        <w:ind w:firstLine="709"/>
        <w:rPr>
          <w:rFonts w:eastAsiaTheme="minorHAnsi"/>
          <w:bCs/>
          <w:iCs/>
          <w:lang w:eastAsia="en-US"/>
        </w:rPr>
      </w:pPr>
      <w:r w:rsidRPr="00434B7D">
        <w:rPr>
          <w:rFonts w:eastAsiaTheme="minorHAnsi"/>
          <w:bCs/>
          <w:iCs/>
          <w:lang w:eastAsia="en-US"/>
        </w:rPr>
        <w:lastRenderedPageBreak/>
        <w:t>В рамках контрольного мероприяти</w:t>
      </w:r>
      <w:r w:rsidR="00351F5E" w:rsidRPr="00434B7D">
        <w:rPr>
          <w:rFonts w:eastAsiaTheme="minorHAnsi"/>
          <w:bCs/>
          <w:iCs/>
          <w:lang w:eastAsia="en-US"/>
        </w:rPr>
        <w:t xml:space="preserve">я </w:t>
      </w:r>
      <w:r w:rsidR="006A5C95" w:rsidRPr="00434B7D">
        <w:rPr>
          <w:rFonts w:eastAsiaTheme="minorHAnsi"/>
          <w:bCs/>
          <w:iCs/>
          <w:lang w:eastAsia="en-US"/>
        </w:rPr>
        <w:t>установлены замечания и нарушения, в числе которых</w:t>
      </w:r>
      <w:r w:rsidR="00A52DA0" w:rsidRPr="00434B7D">
        <w:rPr>
          <w:rFonts w:eastAsiaTheme="minorHAnsi"/>
          <w:bCs/>
          <w:iCs/>
          <w:lang w:eastAsia="en-US"/>
        </w:rPr>
        <w:t>:</w:t>
      </w:r>
    </w:p>
    <w:p w:rsidR="00CC7C0A" w:rsidRPr="00434B7D" w:rsidRDefault="00CC7C0A"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 xml:space="preserve">ненадлежащее выполнении Департаментом </w:t>
      </w:r>
      <w:r w:rsidR="00351F5E" w:rsidRPr="00434B7D">
        <w:rPr>
          <w:rFonts w:eastAsiaTheme="minorHAnsi"/>
          <w:bCs/>
          <w:iCs/>
          <w:lang w:eastAsia="en-US"/>
        </w:rPr>
        <w:t xml:space="preserve">образований </w:t>
      </w:r>
      <w:r w:rsidRPr="00434B7D">
        <w:rPr>
          <w:rFonts w:eastAsiaTheme="minorHAnsi"/>
          <w:bCs/>
          <w:iCs/>
          <w:lang w:eastAsia="en-US"/>
        </w:rPr>
        <w:t>при заключении соглашений на иные цели возложенных на него функций;</w:t>
      </w:r>
    </w:p>
    <w:p w:rsidR="00CC7C0A" w:rsidRPr="00434B7D" w:rsidRDefault="00CC7C0A"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 xml:space="preserve">замечания </w:t>
      </w:r>
      <w:r w:rsidR="005A1218" w:rsidRPr="00434B7D">
        <w:rPr>
          <w:rFonts w:eastAsiaTheme="minorHAnsi"/>
          <w:bCs/>
          <w:iCs/>
          <w:lang w:eastAsia="en-US"/>
        </w:rPr>
        <w:t xml:space="preserve">к образовательным учреждениям </w:t>
      </w:r>
      <w:r w:rsidRPr="00434B7D">
        <w:rPr>
          <w:rFonts w:eastAsiaTheme="minorHAnsi"/>
          <w:bCs/>
          <w:iCs/>
          <w:lang w:eastAsia="en-US"/>
        </w:rPr>
        <w:t>в части организации и осуществления закупочной деятельности;</w:t>
      </w:r>
    </w:p>
    <w:p w:rsidR="00CC7C0A" w:rsidRPr="00434B7D" w:rsidRDefault="00CC7C0A"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замечания к содержанию отдельных договоров, заключенных с единственным поставщиком;</w:t>
      </w:r>
    </w:p>
    <w:p w:rsidR="00A52DA0" w:rsidRPr="00434B7D" w:rsidRDefault="00A52DA0"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 xml:space="preserve">нарушения и замечания в части исполнения контрактов, заключенных образовательными учреждениями; </w:t>
      </w:r>
    </w:p>
    <w:p w:rsidR="00DD3434" w:rsidRPr="00434B7D" w:rsidRDefault="005A1218"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отдельные замечания в части ведения бухгалтерского учета</w:t>
      </w:r>
      <w:r w:rsidR="00DD3434" w:rsidRPr="00434B7D">
        <w:rPr>
          <w:rFonts w:eastAsiaTheme="minorHAnsi"/>
          <w:bCs/>
          <w:iCs/>
          <w:lang w:eastAsia="en-US"/>
        </w:rPr>
        <w:t xml:space="preserve"> образовательными учреждениями.</w:t>
      </w:r>
    </w:p>
    <w:p w:rsidR="00A52DA0" w:rsidRPr="00434B7D" w:rsidRDefault="00DD3434"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Для устранения замечаний и нарушений</w:t>
      </w:r>
      <w:r w:rsidR="00351F5E" w:rsidRPr="00434B7D">
        <w:rPr>
          <w:rFonts w:eastAsiaTheme="minorHAnsi"/>
          <w:bCs/>
          <w:iCs/>
          <w:lang w:eastAsia="en-US"/>
        </w:rPr>
        <w:t xml:space="preserve"> объектам контрольного мероприятия</w:t>
      </w:r>
      <w:r w:rsidRPr="00434B7D">
        <w:rPr>
          <w:rFonts w:eastAsiaTheme="minorHAnsi"/>
          <w:bCs/>
          <w:iCs/>
          <w:lang w:eastAsia="en-US"/>
        </w:rPr>
        <w:t xml:space="preserve"> </w:t>
      </w:r>
      <w:r w:rsidR="00351F5E" w:rsidRPr="00434B7D">
        <w:rPr>
          <w:rFonts w:eastAsiaTheme="minorHAnsi"/>
          <w:bCs/>
          <w:iCs/>
          <w:lang w:eastAsia="en-US"/>
        </w:rPr>
        <w:t xml:space="preserve">внесены </w:t>
      </w:r>
      <w:r w:rsidRPr="00434B7D">
        <w:rPr>
          <w:rFonts w:eastAsiaTheme="minorHAnsi"/>
          <w:bCs/>
          <w:iCs/>
          <w:lang w:eastAsia="en-US"/>
        </w:rPr>
        <w:t>представления</w:t>
      </w:r>
      <w:r w:rsidR="00351F5E" w:rsidRPr="00434B7D">
        <w:rPr>
          <w:rFonts w:eastAsiaTheme="minorHAnsi"/>
          <w:bCs/>
          <w:iCs/>
          <w:lang w:eastAsia="en-US"/>
        </w:rPr>
        <w:t xml:space="preserve">, </w:t>
      </w:r>
      <w:r w:rsidR="00B90A30" w:rsidRPr="00434B7D">
        <w:rPr>
          <w:rFonts w:eastAsiaTheme="minorHAnsi"/>
          <w:bCs/>
          <w:iCs/>
          <w:lang w:eastAsia="en-US"/>
        </w:rPr>
        <w:t xml:space="preserve">которые своевременно рассмотрены, </w:t>
      </w:r>
      <w:r w:rsidR="00351F5E" w:rsidRPr="00434B7D">
        <w:rPr>
          <w:rFonts w:eastAsiaTheme="minorHAnsi"/>
          <w:bCs/>
          <w:iCs/>
          <w:lang w:eastAsia="en-US"/>
        </w:rPr>
        <w:t>в</w:t>
      </w:r>
      <w:r w:rsidRPr="00434B7D">
        <w:rPr>
          <w:rFonts w:eastAsiaTheme="minorHAnsi"/>
          <w:bCs/>
          <w:iCs/>
          <w:lang w:eastAsia="en-US"/>
        </w:rPr>
        <w:t xml:space="preserve"> Дум</w:t>
      </w:r>
      <w:r w:rsidR="00351F5E" w:rsidRPr="00434B7D">
        <w:rPr>
          <w:rFonts w:eastAsiaTheme="minorHAnsi"/>
          <w:bCs/>
          <w:iCs/>
          <w:lang w:eastAsia="en-US"/>
        </w:rPr>
        <w:t>у</w:t>
      </w:r>
      <w:r w:rsidRPr="00434B7D">
        <w:rPr>
          <w:rFonts w:eastAsiaTheme="minorHAnsi"/>
          <w:bCs/>
          <w:iCs/>
          <w:lang w:eastAsia="en-US"/>
        </w:rPr>
        <w:t xml:space="preserve"> города направлен отчет о результатах контрольного мероприятия.</w:t>
      </w:r>
    </w:p>
    <w:p w:rsidR="00F56A4A" w:rsidRPr="00434B7D" w:rsidRDefault="00F56A4A" w:rsidP="00434B7D">
      <w:pPr>
        <w:pStyle w:val="a5"/>
        <w:tabs>
          <w:tab w:val="left" w:pos="851"/>
        </w:tabs>
        <w:spacing w:before="0" w:after="0"/>
        <w:ind w:firstLine="709"/>
        <w:rPr>
          <w:rFonts w:eastAsiaTheme="minorHAnsi"/>
          <w:bCs/>
          <w:iCs/>
          <w:lang w:eastAsia="en-US"/>
        </w:rPr>
      </w:pPr>
    </w:p>
    <w:p w:rsidR="00F56A4A" w:rsidRPr="00434B7D" w:rsidRDefault="00F56A4A" w:rsidP="00434B7D">
      <w:pPr>
        <w:pStyle w:val="a5"/>
        <w:tabs>
          <w:tab w:val="left" w:pos="851"/>
        </w:tabs>
        <w:spacing w:before="0" w:after="0"/>
        <w:ind w:firstLine="709"/>
        <w:rPr>
          <w:i/>
        </w:rPr>
      </w:pPr>
      <w:r w:rsidRPr="00434B7D">
        <w:rPr>
          <w:i/>
        </w:rPr>
        <w:t>Контрольное мероприятие «Оценка законности, эффективности и целевого характера использования бюджетных средств, направленных департаменту жилищно-коммунального хозяйства на реализацию бюджетных полномочий в 2021 году и в 1 полугодии 2022 года»</w:t>
      </w:r>
    </w:p>
    <w:p w:rsidR="00F56A4A" w:rsidRPr="00434B7D" w:rsidRDefault="00F56A4A"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 xml:space="preserve">В рамках контрольного мероприятия </w:t>
      </w:r>
      <w:r w:rsidR="00A851AF" w:rsidRPr="00434B7D">
        <w:t>установлены</w:t>
      </w:r>
      <w:r w:rsidR="00033D45" w:rsidRPr="00434B7D">
        <w:t xml:space="preserve"> замечания и нарушения, в числе которых:</w:t>
      </w:r>
    </w:p>
    <w:p w:rsidR="00F56A4A" w:rsidRPr="00434B7D" w:rsidRDefault="00C04036"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 xml:space="preserve">ненадлежащее выполнении Департаментом </w:t>
      </w:r>
      <w:r w:rsidR="00351F5E" w:rsidRPr="00434B7D">
        <w:rPr>
          <w:rFonts w:eastAsiaTheme="minorHAnsi"/>
          <w:bCs/>
          <w:iCs/>
          <w:lang w:eastAsia="en-US"/>
        </w:rPr>
        <w:t xml:space="preserve">ЖКХ </w:t>
      </w:r>
      <w:r w:rsidRPr="00434B7D">
        <w:rPr>
          <w:rFonts w:eastAsiaTheme="minorHAnsi"/>
          <w:bCs/>
          <w:iCs/>
          <w:lang w:eastAsia="en-US"/>
        </w:rPr>
        <w:t xml:space="preserve">полномочий главного администратора доходов бюджетов бюджетной системы Российской Федерации, предусмотренных </w:t>
      </w:r>
      <w:r w:rsidR="00033D45" w:rsidRPr="00434B7D">
        <w:rPr>
          <w:rFonts w:eastAsiaTheme="minorHAnsi"/>
          <w:bCs/>
          <w:iCs/>
          <w:lang w:eastAsia="en-US"/>
        </w:rPr>
        <w:t>бюджетным законодательством</w:t>
      </w:r>
      <w:r w:rsidRPr="00434B7D">
        <w:rPr>
          <w:rFonts w:eastAsiaTheme="minorHAnsi"/>
          <w:bCs/>
          <w:iCs/>
          <w:lang w:eastAsia="en-US"/>
        </w:rPr>
        <w:t>;</w:t>
      </w:r>
    </w:p>
    <w:p w:rsidR="00C04036" w:rsidRPr="00434B7D" w:rsidRDefault="00C04036"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несоблюдение требований законодательства о закупках;</w:t>
      </w:r>
    </w:p>
    <w:p w:rsidR="00C04036" w:rsidRPr="00434B7D" w:rsidRDefault="00C04036" w:rsidP="00434B7D">
      <w:pPr>
        <w:pStyle w:val="a5"/>
        <w:tabs>
          <w:tab w:val="left" w:pos="851"/>
        </w:tabs>
        <w:spacing w:before="0" w:after="0"/>
        <w:ind w:firstLine="709"/>
      </w:pPr>
      <w:r w:rsidRPr="00434B7D">
        <w:t>нарушение требований муниципального правового акта в части предоставления субсидии юридическим лицам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w:t>
      </w:r>
    </w:p>
    <w:p w:rsidR="00C04036" w:rsidRPr="00434B7D" w:rsidRDefault="00C04036" w:rsidP="00434B7D">
      <w:pPr>
        <w:pStyle w:val="a5"/>
        <w:tabs>
          <w:tab w:val="left" w:pos="851"/>
        </w:tabs>
        <w:spacing w:before="0" w:after="0"/>
        <w:ind w:firstLine="709"/>
      </w:pPr>
      <w:r w:rsidRPr="00434B7D">
        <w:t xml:space="preserve">нарушение законодательства в части формирования муниципального задания для подведомственных учреждений и </w:t>
      </w:r>
      <w:r w:rsidR="00204421" w:rsidRPr="00434B7D">
        <w:t xml:space="preserve">последующего </w:t>
      </w:r>
      <w:r w:rsidRPr="00434B7D">
        <w:t>контроля за его выполнением;</w:t>
      </w:r>
    </w:p>
    <w:p w:rsidR="00033D45" w:rsidRPr="00434B7D" w:rsidRDefault="00033D45" w:rsidP="00434B7D">
      <w:pPr>
        <w:pStyle w:val="a5"/>
        <w:tabs>
          <w:tab w:val="left" w:pos="851"/>
        </w:tabs>
        <w:spacing w:before="0" w:after="0"/>
        <w:ind w:firstLine="709"/>
      </w:pPr>
      <w:r w:rsidRPr="00434B7D">
        <w:t>множественные замечания и нарушения в части оплаты труда сотрудников Департамента</w:t>
      </w:r>
      <w:r w:rsidR="00351F5E" w:rsidRPr="00434B7D">
        <w:t xml:space="preserve"> ЖКХ</w:t>
      </w:r>
      <w:r w:rsidRPr="00434B7D">
        <w:t>.</w:t>
      </w:r>
    </w:p>
    <w:p w:rsidR="00033D45" w:rsidRPr="00434B7D" w:rsidRDefault="00033D45"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Всего выявлено нарушений на сумму 104,81 тыс. рублей.</w:t>
      </w:r>
    </w:p>
    <w:p w:rsidR="00B90A30" w:rsidRPr="00434B7D" w:rsidRDefault="00B90A30" w:rsidP="00434B7D">
      <w:pPr>
        <w:pStyle w:val="a5"/>
        <w:tabs>
          <w:tab w:val="left" w:pos="851"/>
        </w:tabs>
        <w:spacing w:before="0" w:after="0"/>
        <w:ind w:firstLine="709"/>
        <w:rPr>
          <w:bCs/>
          <w:iCs/>
        </w:rPr>
      </w:pPr>
      <w:r w:rsidRPr="00434B7D">
        <w:rPr>
          <w:bCs/>
          <w:iCs/>
        </w:rPr>
        <w:t xml:space="preserve">По выявленным признакам, указывающим на наличие составов правонарушений, предусмотренных частью 1 статьи 15.15.5 Кодекса Российской Федерации об административных правонарушениях, составлено и направлено в суд два протокола об административном правонарушении. </w:t>
      </w:r>
    </w:p>
    <w:p w:rsidR="00033D45" w:rsidRPr="00434B7D" w:rsidRDefault="00033D45" w:rsidP="00434B7D">
      <w:pPr>
        <w:pStyle w:val="a5"/>
        <w:tabs>
          <w:tab w:val="left" w:pos="851"/>
        </w:tabs>
        <w:spacing w:before="0" w:after="0"/>
        <w:ind w:firstLine="709"/>
        <w:rPr>
          <w:rFonts w:eastAsiaTheme="minorHAnsi"/>
          <w:bCs/>
          <w:iCs/>
          <w:lang w:eastAsia="en-US"/>
        </w:rPr>
      </w:pPr>
      <w:r w:rsidRPr="00434B7D">
        <w:rPr>
          <w:rFonts w:eastAsiaTheme="minorHAnsi"/>
          <w:bCs/>
          <w:iCs/>
          <w:lang w:eastAsia="en-US"/>
        </w:rPr>
        <w:t>Для устранения замечаний и нарушений</w:t>
      </w:r>
      <w:r w:rsidR="00351F5E" w:rsidRPr="00434B7D">
        <w:rPr>
          <w:rFonts w:eastAsiaTheme="minorHAnsi"/>
          <w:bCs/>
          <w:iCs/>
          <w:lang w:eastAsia="en-US"/>
        </w:rPr>
        <w:t xml:space="preserve"> в Департамент ЖКХ внесено </w:t>
      </w:r>
      <w:r w:rsidRPr="00434B7D">
        <w:rPr>
          <w:rFonts w:eastAsiaTheme="minorHAnsi"/>
          <w:bCs/>
          <w:iCs/>
          <w:lang w:eastAsia="en-US"/>
        </w:rPr>
        <w:t>представлени</w:t>
      </w:r>
      <w:r w:rsidR="00351F5E" w:rsidRPr="00434B7D">
        <w:rPr>
          <w:rFonts w:eastAsiaTheme="minorHAnsi"/>
          <w:bCs/>
          <w:iCs/>
          <w:lang w:eastAsia="en-US"/>
        </w:rPr>
        <w:t xml:space="preserve">е, </w:t>
      </w:r>
      <w:r w:rsidR="00B90A30" w:rsidRPr="00434B7D">
        <w:rPr>
          <w:rFonts w:eastAsiaTheme="minorHAnsi"/>
          <w:bCs/>
          <w:iCs/>
          <w:lang w:eastAsia="en-US"/>
        </w:rPr>
        <w:t xml:space="preserve">которое своевременно рассмотрено, </w:t>
      </w:r>
      <w:r w:rsidR="00351F5E" w:rsidRPr="00434B7D">
        <w:rPr>
          <w:rFonts w:eastAsiaTheme="minorHAnsi"/>
          <w:bCs/>
          <w:iCs/>
          <w:lang w:eastAsia="en-US"/>
        </w:rPr>
        <w:t>в Думу</w:t>
      </w:r>
      <w:r w:rsidRPr="00434B7D">
        <w:rPr>
          <w:rFonts w:eastAsiaTheme="minorHAnsi"/>
          <w:bCs/>
          <w:iCs/>
          <w:lang w:eastAsia="en-US"/>
        </w:rPr>
        <w:t xml:space="preserve"> города направлен отчет о результатах контрольного мероприятия.</w:t>
      </w:r>
    </w:p>
    <w:p w:rsidR="00033D45" w:rsidRPr="00434B7D" w:rsidRDefault="00033D45" w:rsidP="00434B7D">
      <w:pPr>
        <w:pStyle w:val="a5"/>
        <w:tabs>
          <w:tab w:val="left" w:pos="851"/>
        </w:tabs>
        <w:spacing w:before="0" w:after="0"/>
        <w:ind w:firstLine="709"/>
        <w:rPr>
          <w:rFonts w:eastAsiaTheme="minorHAnsi"/>
          <w:bCs/>
          <w:iCs/>
          <w:lang w:eastAsia="en-US"/>
        </w:rPr>
      </w:pPr>
    </w:p>
    <w:sectPr w:rsidR="00033D45" w:rsidRPr="00434B7D" w:rsidSect="006A28B0">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F7" w:rsidRDefault="008D11F7" w:rsidP="00571598">
      <w:pPr>
        <w:spacing w:after="0" w:line="240" w:lineRule="auto"/>
      </w:pPr>
      <w:r>
        <w:separator/>
      </w:r>
    </w:p>
  </w:endnote>
  <w:endnote w:type="continuationSeparator" w:id="0">
    <w:p w:rsidR="008D11F7" w:rsidRDefault="008D11F7" w:rsidP="0057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F7" w:rsidRDefault="008D11F7" w:rsidP="00571598">
      <w:pPr>
        <w:spacing w:after="0" w:line="240" w:lineRule="auto"/>
      </w:pPr>
      <w:r>
        <w:separator/>
      </w:r>
    </w:p>
  </w:footnote>
  <w:footnote w:type="continuationSeparator" w:id="0">
    <w:p w:rsidR="008D11F7" w:rsidRDefault="008D11F7" w:rsidP="00571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3177"/>
      <w:docPartObj>
        <w:docPartGallery w:val="Page Numbers (Top of Page)"/>
        <w:docPartUnique/>
      </w:docPartObj>
    </w:sdtPr>
    <w:sdtEndPr/>
    <w:sdtContent>
      <w:p w:rsidR="00751B22" w:rsidRDefault="00751B22">
        <w:pPr>
          <w:pStyle w:val="a9"/>
          <w:jc w:val="center"/>
        </w:pPr>
        <w:r>
          <w:fldChar w:fldCharType="begin"/>
        </w:r>
        <w:r>
          <w:instrText>PAGE   \* MERGEFORMAT</w:instrText>
        </w:r>
        <w:r>
          <w:fldChar w:fldCharType="separate"/>
        </w:r>
        <w:r w:rsidR="00EF1D51">
          <w:rPr>
            <w:noProof/>
          </w:rPr>
          <w:t>8</w:t>
        </w:r>
        <w:r>
          <w:fldChar w:fldCharType="end"/>
        </w:r>
      </w:p>
    </w:sdtContent>
  </w:sdt>
  <w:p w:rsidR="00751B22" w:rsidRDefault="00751B2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77C"/>
    <w:multiLevelType w:val="hybridMultilevel"/>
    <w:tmpl w:val="4022BC1A"/>
    <w:lvl w:ilvl="0" w:tplc="B31CE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3B47B6"/>
    <w:multiLevelType w:val="hybridMultilevel"/>
    <w:tmpl w:val="D2A20F68"/>
    <w:lvl w:ilvl="0" w:tplc="415832AC">
      <w:start w:val="1"/>
      <w:numFmt w:val="bullet"/>
      <w:lvlText w:val="-"/>
      <w:lvlJc w:val="left"/>
      <w:pPr>
        <w:ind w:left="1495"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124D1F"/>
    <w:multiLevelType w:val="hybridMultilevel"/>
    <w:tmpl w:val="A258B526"/>
    <w:lvl w:ilvl="0" w:tplc="B6F6A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37C62"/>
    <w:multiLevelType w:val="hybridMultilevel"/>
    <w:tmpl w:val="FEDA880A"/>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C10705"/>
    <w:multiLevelType w:val="hybridMultilevel"/>
    <w:tmpl w:val="0C6026E2"/>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8B03D6"/>
    <w:multiLevelType w:val="hybridMultilevel"/>
    <w:tmpl w:val="CB82B6B2"/>
    <w:lvl w:ilvl="0" w:tplc="415832AC">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BE8595C"/>
    <w:multiLevelType w:val="hybridMultilevel"/>
    <w:tmpl w:val="CD3028A0"/>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594F99"/>
    <w:multiLevelType w:val="hybridMultilevel"/>
    <w:tmpl w:val="C0C26E3C"/>
    <w:lvl w:ilvl="0" w:tplc="8968E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9105D7"/>
    <w:multiLevelType w:val="hybridMultilevel"/>
    <w:tmpl w:val="B86236D0"/>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3A0E66"/>
    <w:multiLevelType w:val="hybridMultilevel"/>
    <w:tmpl w:val="0B4EFA22"/>
    <w:lvl w:ilvl="0" w:tplc="8968E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6264E"/>
    <w:multiLevelType w:val="hybridMultilevel"/>
    <w:tmpl w:val="753C1020"/>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8A6643"/>
    <w:multiLevelType w:val="hybridMultilevel"/>
    <w:tmpl w:val="DA84758E"/>
    <w:lvl w:ilvl="0" w:tplc="415832AC">
      <w:start w:val="1"/>
      <w:numFmt w:val="bullet"/>
      <w:lvlText w:val="-"/>
      <w:lvlJc w:val="left"/>
      <w:pPr>
        <w:ind w:left="1068" w:hanging="360"/>
      </w:pPr>
      <w:rPr>
        <w:rFonts w:ascii="Sylfaen" w:hAnsi="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EF763F7"/>
    <w:multiLevelType w:val="hybridMultilevel"/>
    <w:tmpl w:val="69A8B014"/>
    <w:lvl w:ilvl="0" w:tplc="415832AC">
      <w:start w:val="1"/>
      <w:numFmt w:val="bullet"/>
      <w:lvlText w:val="-"/>
      <w:lvlJc w:val="left"/>
      <w:pPr>
        <w:ind w:left="1429" w:hanging="360"/>
      </w:pPr>
      <w:rPr>
        <w:rFonts w:ascii="Sylfaen" w:hAnsi="Sylfae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F55DCA"/>
    <w:multiLevelType w:val="hybridMultilevel"/>
    <w:tmpl w:val="2056D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11798"/>
    <w:multiLevelType w:val="hybridMultilevel"/>
    <w:tmpl w:val="CDF81B4E"/>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24240F"/>
    <w:multiLevelType w:val="hybridMultilevel"/>
    <w:tmpl w:val="3A7CFBB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3D2C3D"/>
    <w:multiLevelType w:val="hybridMultilevel"/>
    <w:tmpl w:val="4B602EFC"/>
    <w:lvl w:ilvl="0" w:tplc="4B0EB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7D1007"/>
    <w:multiLevelType w:val="hybridMultilevel"/>
    <w:tmpl w:val="594E5D50"/>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7E4AFA"/>
    <w:multiLevelType w:val="hybridMultilevel"/>
    <w:tmpl w:val="ED6040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D2E113D"/>
    <w:multiLevelType w:val="hybridMultilevel"/>
    <w:tmpl w:val="1238528C"/>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2D1D29"/>
    <w:multiLevelType w:val="hybridMultilevel"/>
    <w:tmpl w:val="AD94B5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5B54DF"/>
    <w:multiLevelType w:val="hybridMultilevel"/>
    <w:tmpl w:val="51EE7F88"/>
    <w:lvl w:ilvl="0" w:tplc="415832AC">
      <w:start w:val="1"/>
      <w:numFmt w:val="bullet"/>
      <w:lvlText w:val="-"/>
      <w:lvlJc w:val="left"/>
      <w:pPr>
        <w:ind w:left="928" w:hanging="360"/>
      </w:pPr>
      <w:rPr>
        <w:rFonts w:ascii="Sylfaen" w:hAnsi="Sylfaen"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15:restartNumberingAfterBreak="0">
    <w:nsid w:val="528A4058"/>
    <w:multiLevelType w:val="hybridMultilevel"/>
    <w:tmpl w:val="57A240A4"/>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DB10F4"/>
    <w:multiLevelType w:val="hybridMultilevel"/>
    <w:tmpl w:val="37B6B48C"/>
    <w:lvl w:ilvl="0" w:tplc="415832AC">
      <w:start w:val="1"/>
      <w:numFmt w:val="bullet"/>
      <w:lvlText w:val="-"/>
      <w:lvlJc w:val="left"/>
      <w:pPr>
        <w:ind w:left="1068" w:hanging="360"/>
      </w:pPr>
      <w:rPr>
        <w:rFonts w:ascii="Sylfaen" w:hAnsi="Sylfae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65E28C6"/>
    <w:multiLevelType w:val="hybridMultilevel"/>
    <w:tmpl w:val="D29E8286"/>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082C2B"/>
    <w:multiLevelType w:val="hybridMultilevel"/>
    <w:tmpl w:val="413C24F0"/>
    <w:lvl w:ilvl="0" w:tplc="8968E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B576A4"/>
    <w:multiLevelType w:val="hybridMultilevel"/>
    <w:tmpl w:val="634A850E"/>
    <w:lvl w:ilvl="0" w:tplc="8968E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F02239C"/>
    <w:multiLevelType w:val="hybridMultilevel"/>
    <w:tmpl w:val="A134AEE8"/>
    <w:lvl w:ilvl="0" w:tplc="415832AC">
      <w:start w:val="1"/>
      <w:numFmt w:val="bullet"/>
      <w:lvlText w:val="-"/>
      <w:lvlJc w:val="left"/>
      <w:pPr>
        <w:ind w:left="1429" w:hanging="360"/>
      </w:pPr>
      <w:rPr>
        <w:rFonts w:ascii="Sylfaen" w:hAnsi="Sylfae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28002F7"/>
    <w:multiLevelType w:val="hybridMultilevel"/>
    <w:tmpl w:val="EC96BF7E"/>
    <w:lvl w:ilvl="0" w:tplc="415832AC">
      <w:start w:val="1"/>
      <w:numFmt w:val="bullet"/>
      <w:lvlText w:val="-"/>
      <w:lvlJc w:val="left"/>
      <w:pPr>
        <w:ind w:left="1429" w:hanging="360"/>
      </w:pPr>
      <w:rPr>
        <w:rFonts w:ascii="Sylfaen" w:hAnsi="Sylfae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242FC1"/>
    <w:multiLevelType w:val="hybridMultilevel"/>
    <w:tmpl w:val="54A81526"/>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78366C"/>
    <w:multiLevelType w:val="hybridMultilevel"/>
    <w:tmpl w:val="20D60EEE"/>
    <w:lvl w:ilvl="0" w:tplc="415832AC">
      <w:start w:val="1"/>
      <w:numFmt w:val="bullet"/>
      <w:lvlText w:val="-"/>
      <w:lvlJc w:val="left"/>
      <w:pPr>
        <w:ind w:left="9008" w:hanging="360"/>
      </w:pPr>
      <w:rPr>
        <w:rFonts w:ascii="Sylfaen" w:hAnsi="Sylfaen" w:hint="default"/>
      </w:rPr>
    </w:lvl>
    <w:lvl w:ilvl="1" w:tplc="04190003" w:tentative="1">
      <w:start w:val="1"/>
      <w:numFmt w:val="bullet"/>
      <w:lvlText w:val="o"/>
      <w:lvlJc w:val="left"/>
      <w:pPr>
        <w:ind w:left="9728" w:hanging="360"/>
      </w:pPr>
      <w:rPr>
        <w:rFonts w:ascii="Courier New" w:hAnsi="Courier New" w:cs="Courier New" w:hint="default"/>
      </w:rPr>
    </w:lvl>
    <w:lvl w:ilvl="2" w:tplc="04190005" w:tentative="1">
      <w:start w:val="1"/>
      <w:numFmt w:val="bullet"/>
      <w:lvlText w:val=""/>
      <w:lvlJc w:val="left"/>
      <w:pPr>
        <w:ind w:left="10448" w:hanging="360"/>
      </w:pPr>
      <w:rPr>
        <w:rFonts w:ascii="Wingdings" w:hAnsi="Wingdings" w:hint="default"/>
      </w:rPr>
    </w:lvl>
    <w:lvl w:ilvl="3" w:tplc="04190001" w:tentative="1">
      <w:start w:val="1"/>
      <w:numFmt w:val="bullet"/>
      <w:lvlText w:val=""/>
      <w:lvlJc w:val="left"/>
      <w:pPr>
        <w:ind w:left="11168" w:hanging="360"/>
      </w:pPr>
      <w:rPr>
        <w:rFonts w:ascii="Symbol" w:hAnsi="Symbol" w:hint="default"/>
      </w:rPr>
    </w:lvl>
    <w:lvl w:ilvl="4" w:tplc="04190003" w:tentative="1">
      <w:start w:val="1"/>
      <w:numFmt w:val="bullet"/>
      <w:lvlText w:val="o"/>
      <w:lvlJc w:val="left"/>
      <w:pPr>
        <w:ind w:left="11888" w:hanging="360"/>
      </w:pPr>
      <w:rPr>
        <w:rFonts w:ascii="Courier New" w:hAnsi="Courier New" w:cs="Courier New" w:hint="default"/>
      </w:rPr>
    </w:lvl>
    <w:lvl w:ilvl="5" w:tplc="04190005" w:tentative="1">
      <w:start w:val="1"/>
      <w:numFmt w:val="bullet"/>
      <w:lvlText w:val=""/>
      <w:lvlJc w:val="left"/>
      <w:pPr>
        <w:ind w:left="12608" w:hanging="360"/>
      </w:pPr>
      <w:rPr>
        <w:rFonts w:ascii="Wingdings" w:hAnsi="Wingdings" w:hint="default"/>
      </w:rPr>
    </w:lvl>
    <w:lvl w:ilvl="6" w:tplc="04190001" w:tentative="1">
      <w:start w:val="1"/>
      <w:numFmt w:val="bullet"/>
      <w:lvlText w:val=""/>
      <w:lvlJc w:val="left"/>
      <w:pPr>
        <w:ind w:left="13328" w:hanging="360"/>
      </w:pPr>
      <w:rPr>
        <w:rFonts w:ascii="Symbol" w:hAnsi="Symbol" w:hint="default"/>
      </w:rPr>
    </w:lvl>
    <w:lvl w:ilvl="7" w:tplc="04190003" w:tentative="1">
      <w:start w:val="1"/>
      <w:numFmt w:val="bullet"/>
      <w:lvlText w:val="o"/>
      <w:lvlJc w:val="left"/>
      <w:pPr>
        <w:ind w:left="14048" w:hanging="360"/>
      </w:pPr>
      <w:rPr>
        <w:rFonts w:ascii="Courier New" w:hAnsi="Courier New" w:cs="Courier New" w:hint="default"/>
      </w:rPr>
    </w:lvl>
    <w:lvl w:ilvl="8" w:tplc="04190005" w:tentative="1">
      <w:start w:val="1"/>
      <w:numFmt w:val="bullet"/>
      <w:lvlText w:val=""/>
      <w:lvlJc w:val="left"/>
      <w:pPr>
        <w:ind w:left="14768" w:hanging="360"/>
      </w:pPr>
      <w:rPr>
        <w:rFonts w:ascii="Wingdings" w:hAnsi="Wingdings" w:hint="default"/>
      </w:rPr>
    </w:lvl>
  </w:abstractNum>
  <w:abstractNum w:abstractNumId="31" w15:restartNumberingAfterBreak="0">
    <w:nsid w:val="6AD66606"/>
    <w:multiLevelType w:val="hybridMultilevel"/>
    <w:tmpl w:val="688EA618"/>
    <w:lvl w:ilvl="0" w:tplc="415832AC">
      <w:start w:val="1"/>
      <w:numFmt w:val="bullet"/>
      <w:lvlText w:val="-"/>
      <w:lvlJc w:val="left"/>
      <w:pPr>
        <w:ind w:left="1778" w:hanging="360"/>
      </w:pPr>
      <w:rPr>
        <w:rFonts w:ascii="Sylfaen" w:hAnsi="Sylfaen"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2" w15:restartNumberingAfterBreak="0">
    <w:nsid w:val="6C3F062D"/>
    <w:multiLevelType w:val="hybridMultilevel"/>
    <w:tmpl w:val="407EB4D6"/>
    <w:lvl w:ilvl="0" w:tplc="415832A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606037"/>
    <w:multiLevelType w:val="hybridMultilevel"/>
    <w:tmpl w:val="DF8467DA"/>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AAB48AA"/>
    <w:multiLevelType w:val="multilevel"/>
    <w:tmpl w:val="EE0E2B9C"/>
    <w:lvl w:ilvl="0">
      <w:start w:val="7"/>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C063872"/>
    <w:multiLevelType w:val="hybridMultilevel"/>
    <w:tmpl w:val="3B1AA59E"/>
    <w:lvl w:ilvl="0" w:tplc="415832A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AD024A"/>
    <w:multiLevelType w:val="hybridMultilevel"/>
    <w:tmpl w:val="254416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23"/>
  </w:num>
  <w:num w:numId="4">
    <w:abstractNumId w:val="11"/>
  </w:num>
  <w:num w:numId="5">
    <w:abstractNumId w:val="31"/>
  </w:num>
  <w:num w:numId="6">
    <w:abstractNumId w:val="33"/>
  </w:num>
  <w:num w:numId="7">
    <w:abstractNumId w:val="14"/>
  </w:num>
  <w:num w:numId="8">
    <w:abstractNumId w:val="35"/>
  </w:num>
  <w:num w:numId="9">
    <w:abstractNumId w:val="19"/>
  </w:num>
  <w:num w:numId="10">
    <w:abstractNumId w:val="4"/>
  </w:num>
  <w:num w:numId="11">
    <w:abstractNumId w:val="22"/>
  </w:num>
  <w:num w:numId="12">
    <w:abstractNumId w:val="27"/>
  </w:num>
  <w:num w:numId="13">
    <w:abstractNumId w:val="21"/>
  </w:num>
  <w:num w:numId="14">
    <w:abstractNumId w:val="6"/>
  </w:num>
  <w:num w:numId="15">
    <w:abstractNumId w:val="17"/>
  </w:num>
  <w:num w:numId="16">
    <w:abstractNumId w:val="10"/>
  </w:num>
  <w:num w:numId="17">
    <w:abstractNumId w:val="3"/>
  </w:num>
  <w:num w:numId="18">
    <w:abstractNumId w:val="12"/>
  </w:num>
  <w:num w:numId="19">
    <w:abstractNumId w:val="29"/>
  </w:num>
  <w:num w:numId="20">
    <w:abstractNumId w:val="24"/>
  </w:num>
  <w:num w:numId="21">
    <w:abstractNumId w:val="32"/>
  </w:num>
  <w:num w:numId="22">
    <w:abstractNumId w:val="28"/>
  </w:num>
  <w:num w:numId="23">
    <w:abstractNumId w:val="30"/>
  </w:num>
  <w:num w:numId="24">
    <w:abstractNumId w:val="1"/>
  </w:num>
  <w:num w:numId="25">
    <w:abstractNumId w:val="25"/>
  </w:num>
  <w:num w:numId="26">
    <w:abstractNumId w:val="7"/>
  </w:num>
  <w:num w:numId="27">
    <w:abstractNumId w:val="9"/>
  </w:num>
  <w:num w:numId="28">
    <w:abstractNumId w:val="26"/>
  </w:num>
  <w:num w:numId="29">
    <w:abstractNumId w:val="20"/>
  </w:num>
  <w:num w:numId="30">
    <w:abstractNumId w:val="36"/>
  </w:num>
  <w:num w:numId="31">
    <w:abstractNumId w:val="18"/>
  </w:num>
  <w:num w:numId="32">
    <w:abstractNumId w:val="15"/>
  </w:num>
  <w:num w:numId="33">
    <w:abstractNumId w:val="16"/>
  </w:num>
  <w:num w:numId="34">
    <w:abstractNumId w:val="34"/>
  </w:num>
  <w:num w:numId="35">
    <w:abstractNumId w:val="13"/>
  </w:num>
  <w:num w:numId="36">
    <w:abstractNumId w:val="0"/>
  </w:num>
  <w:num w:numId="3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B8"/>
    <w:rsid w:val="000023CA"/>
    <w:rsid w:val="000033D1"/>
    <w:rsid w:val="00004D02"/>
    <w:rsid w:val="00007DE8"/>
    <w:rsid w:val="00012560"/>
    <w:rsid w:val="000137C7"/>
    <w:rsid w:val="00013DE6"/>
    <w:rsid w:val="00014075"/>
    <w:rsid w:val="00016CA6"/>
    <w:rsid w:val="000179B8"/>
    <w:rsid w:val="000209B2"/>
    <w:rsid w:val="00021392"/>
    <w:rsid w:val="00022EF6"/>
    <w:rsid w:val="00026B7C"/>
    <w:rsid w:val="00030729"/>
    <w:rsid w:val="000308F7"/>
    <w:rsid w:val="00033D45"/>
    <w:rsid w:val="00034BF7"/>
    <w:rsid w:val="000371AB"/>
    <w:rsid w:val="000401CE"/>
    <w:rsid w:val="000404C3"/>
    <w:rsid w:val="000419E6"/>
    <w:rsid w:val="00043B73"/>
    <w:rsid w:val="00050DF5"/>
    <w:rsid w:val="00051DA8"/>
    <w:rsid w:val="000552F9"/>
    <w:rsid w:val="0005633F"/>
    <w:rsid w:val="00057098"/>
    <w:rsid w:val="00057347"/>
    <w:rsid w:val="00061833"/>
    <w:rsid w:val="00063AED"/>
    <w:rsid w:val="00064889"/>
    <w:rsid w:val="00064A39"/>
    <w:rsid w:val="00064ED8"/>
    <w:rsid w:val="00070AD2"/>
    <w:rsid w:val="00073C87"/>
    <w:rsid w:val="00074356"/>
    <w:rsid w:val="00074B97"/>
    <w:rsid w:val="00075B05"/>
    <w:rsid w:val="00075F20"/>
    <w:rsid w:val="00077D6F"/>
    <w:rsid w:val="00077F06"/>
    <w:rsid w:val="00080CA8"/>
    <w:rsid w:val="000825E7"/>
    <w:rsid w:val="00084433"/>
    <w:rsid w:val="00084AEC"/>
    <w:rsid w:val="00085D06"/>
    <w:rsid w:val="00086C2F"/>
    <w:rsid w:val="000929C0"/>
    <w:rsid w:val="00092B8B"/>
    <w:rsid w:val="00094256"/>
    <w:rsid w:val="000948EB"/>
    <w:rsid w:val="0009504C"/>
    <w:rsid w:val="00096DE1"/>
    <w:rsid w:val="000A28D1"/>
    <w:rsid w:val="000A548A"/>
    <w:rsid w:val="000B18CA"/>
    <w:rsid w:val="000B2770"/>
    <w:rsid w:val="000B5DD1"/>
    <w:rsid w:val="000B773A"/>
    <w:rsid w:val="000C6DDD"/>
    <w:rsid w:val="000D063A"/>
    <w:rsid w:val="000D06A3"/>
    <w:rsid w:val="000D4C3A"/>
    <w:rsid w:val="000E03A3"/>
    <w:rsid w:val="000E4929"/>
    <w:rsid w:val="000E5A7E"/>
    <w:rsid w:val="000E710D"/>
    <w:rsid w:val="000F005A"/>
    <w:rsid w:val="000F02F9"/>
    <w:rsid w:val="000F0ED2"/>
    <w:rsid w:val="000F20B4"/>
    <w:rsid w:val="000F3744"/>
    <w:rsid w:val="000F5CCB"/>
    <w:rsid w:val="000F68E1"/>
    <w:rsid w:val="001001BD"/>
    <w:rsid w:val="00102AF8"/>
    <w:rsid w:val="00103129"/>
    <w:rsid w:val="00103C0C"/>
    <w:rsid w:val="001050A2"/>
    <w:rsid w:val="00105474"/>
    <w:rsid w:val="001074DB"/>
    <w:rsid w:val="001102D1"/>
    <w:rsid w:val="001120BD"/>
    <w:rsid w:val="0011321D"/>
    <w:rsid w:val="00116726"/>
    <w:rsid w:val="00120610"/>
    <w:rsid w:val="00120A78"/>
    <w:rsid w:val="0012196F"/>
    <w:rsid w:val="00121A10"/>
    <w:rsid w:val="00122CAD"/>
    <w:rsid w:val="00124045"/>
    <w:rsid w:val="00124D44"/>
    <w:rsid w:val="00126692"/>
    <w:rsid w:val="00127590"/>
    <w:rsid w:val="001277D5"/>
    <w:rsid w:val="00132476"/>
    <w:rsid w:val="001354D2"/>
    <w:rsid w:val="00135D91"/>
    <w:rsid w:val="00136822"/>
    <w:rsid w:val="00140530"/>
    <w:rsid w:val="001416AE"/>
    <w:rsid w:val="00143C30"/>
    <w:rsid w:val="00145CDD"/>
    <w:rsid w:val="00146CCB"/>
    <w:rsid w:val="0015101E"/>
    <w:rsid w:val="00151985"/>
    <w:rsid w:val="00151ADB"/>
    <w:rsid w:val="001548CA"/>
    <w:rsid w:val="0015543B"/>
    <w:rsid w:val="00160B87"/>
    <w:rsid w:val="00160CA6"/>
    <w:rsid w:val="00163EE2"/>
    <w:rsid w:val="00164329"/>
    <w:rsid w:val="00164D57"/>
    <w:rsid w:val="00165440"/>
    <w:rsid w:val="00170731"/>
    <w:rsid w:val="00171857"/>
    <w:rsid w:val="001728C0"/>
    <w:rsid w:val="00172B3D"/>
    <w:rsid w:val="00172F3D"/>
    <w:rsid w:val="00174EA2"/>
    <w:rsid w:val="0017664F"/>
    <w:rsid w:val="001773F8"/>
    <w:rsid w:val="00177E17"/>
    <w:rsid w:val="0018128C"/>
    <w:rsid w:val="00184215"/>
    <w:rsid w:val="00184547"/>
    <w:rsid w:val="00186874"/>
    <w:rsid w:val="00187679"/>
    <w:rsid w:val="00190DF7"/>
    <w:rsid w:val="001912B0"/>
    <w:rsid w:val="001915C3"/>
    <w:rsid w:val="00192149"/>
    <w:rsid w:val="00192895"/>
    <w:rsid w:val="00192F58"/>
    <w:rsid w:val="00193968"/>
    <w:rsid w:val="00195326"/>
    <w:rsid w:val="00195FFD"/>
    <w:rsid w:val="001A2BE4"/>
    <w:rsid w:val="001A2D64"/>
    <w:rsid w:val="001A3FA5"/>
    <w:rsid w:val="001A4DA3"/>
    <w:rsid w:val="001A7120"/>
    <w:rsid w:val="001A7FE3"/>
    <w:rsid w:val="001B199E"/>
    <w:rsid w:val="001B1E22"/>
    <w:rsid w:val="001B2210"/>
    <w:rsid w:val="001B49BE"/>
    <w:rsid w:val="001B4E02"/>
    <w:rsid w:val="001B6067"/>
    <w:rsid w:val="001B6732"/>
    <w:rsid w:val="001B7531"/>
    <w:rsid w:val="001C135B"/>
    <w:rsid w:val="001C2C3E"/>
    <w:rsid w:val="001C3225"/>
    <w:rsid w:val="001C5F32"/>
    <w:rsid w:val="001C6D47"/>
    <w:rsid w:val="001C7285"/>
    <w:rsid w:val="001D096E"/>
    <w:rsid w:val="001D1CA5"/>
    <w:rsid w:val="001D2367"/>
    <w:rsid w:val="001D243A"/>
    <w:rsid w:val="001D3C96"/>
    <w:rsid w:val="001D449F"/>
    <w:rsid w:val="001D485C"/>
    <w:rsid w:val="001D4931"/>
    <w:rsid w:val="001D5CAD"/>
    <w:rsid w:val="001E12CE"/>
    <w:rsid w:val="001E323D"/>
    <w:rsid w:val="001E4FA7"/>
    <w:rsid w:val="001E6226"/>
    <w:rsid w:val="001E71BF"/>
    <w:rsid w:val="001F045C"/>
    <w:rsid w:val="001F1554"/>
    <w:rsid w:val="001F2254"/>
    <w:rsid w:val="001F417C"/>
    <w:rsid w:val="001F529A"/>
    <w:rsid w:val="001F5707"/>
    <w:rsid w:val="001F5902"/>
    <w:rsid w:val="001F5B93"/>
    <w:rsid w:val="001F703A"/>
    <w:rsid w:val="001F72EF"/>
    <w:rsid w:val="0020088A"/>
    <w:rsid w:val="00202154"/>
    <w:rsid w:val="002031D7"/>
    <w:rsid w:val="00203B62"/>
    <w:rsid w:val="00203FA0"/>
    <w:rsid w:val="00204421"/>
    <w:rsid w:val="0021014A"/>
    <w:rsid w:val="00210AAD"/>
    <w:rsid w:val="00213094"/>
    <w:rsid w:val="0021504A"/>
    <w:rsid w:val="0022133B"/>
    <w:rsid w:val="002228F0"/>
    <w:rsid w:val="00223FCF"/>
    <w:rsid w:val="002253A8"/>
    <w:rsid w:val="00227C8E"/>
    <w:rsid w:val="00230683"/>
    <w:rsid w:val="002306C3"/>
    <w:rsid w:val="00231470"/>
    <w:rsid w:val="00232536"/>
    <w:rsid w:val="00233AE4"/>
    <w:rsid w:val="00233B3E"/>
    <w:rsid w:val="00234B14"/>
    <w:rsid w:val="00235822"/>
    <w:rsid w:val="00236076"/>
    <w:rsid w:val="00236FD1"/>
    <w:rsid w:val="002407E7"/>
    <w:rsid w:val="002439C0"/>
    <w:rsid w:val="0024536D"/>
    <w:rsid w:val="00245BC4"/>
    <w:rsid w:val="00246BF4"/>
    <w:rsid w:val="0025384C"/>
    <w:rsid w:val="00254033"/>
    <w:rsid w:val="002546A0"/>
    <w:rsid w:val="00254797"/>
    <w:rsid w:val="0025683B"/>
    <w:rsid w:val="00257F7A"/>
    <w:rsid w:val="0026129B"/>
    <w:rsid w:val="0026142A"/>
    <w:rsid w:val="002622CF"/>
    <w:rsid w:val="002635CD"/>
    <w:rsid w:val="00263626"/>
    <w:rsid w:val="00266CB6"/>
    <w:rsid w:val="00267885"/>
    <w:rsid w:val="00267D9A"/>
    <w:rsid w:val="002706D6"/>
    <w:rsid w:val="00272484"/>
    <w:rsid w:val="00272E35"/>
    <w:rsid w:val="00273856"/>
    <w:rsid w:val="0027659C"/>
    <w:rsid w:val="00277606"/>
    <w:rsid w:val="00282ACD"/>
    <w:rsid w:val="00283B42"/>
    <w:rsid w:val="00284997"/>
    <w:rsid w:val="00284AA7"/>
    <w:rsid w:val="002855F6"/>
    <w:rsid w:val="00285A4D"/>
    <w:rsid w:val="00286C84"/>
    <w:rsid w:val="002906E0"/>
    <w:rsid w:val="00291535"/>
    <w:rsid w:val="00292219"/>
    <w:rsid w:val="0029237A"/>
    <w:rsid w:val="00293BDA"/>
    <w:rsid w:val="00293FB4"/>
    <w:rsid w:val="00295156"/>
    <w:rsid w:val="00296DF1"/>
    <w:rsid w:val="00297503"/>
    <w:rsid w:val="002A0ED8"/>
    <w:rsid w:val="002A13E7"/>
    <w:rsid w:val="002A1BA2"/>
    <w:rsid w:val="002A2F43"/>
    <w:rsid w:val="002A4EB7"/>
    <w:rsid w:val="002A64CC"/>
    <w:rsid w:val="002A6637"/>
    <w:rsid w:val="002B23F8"/>
    <w:rsid w:val="002B3999"/>
    <w:rsid w:val="002B3F00"/>
    <w:rsid w:val="002B61BE"/>
    <w:rsid w:val="002B784A"/>
    <w:rsid w:val="002C1D08"/>
    <w:rsid w:val="002C7023"/>
    <w:rsid w:val="002D1EBA"/>
    <w:rsid w:val="002D2D4C"/>
    <w:rsid w:val="002D4209"/>
    <w:rsid w:val="002D45DB"/>
    <w:rsid w:val="002D4C2F"/>
    <w:rsid w:val="002D59B2"/>
    <w:rsid w:val="002E0B0E"/>
    <w:rsid w:val="002E2345"/>
    <w:rsid w:val="002E284D"/>
    <w:rsid w:val="002E4091"/>
    <w:rsid w:val="002E4F1F"/>
    <w:rsid w:val="002E5688"/>
    <w:rsid w:val="002E57FB"/>
    <w:rsid w:val="002E5A41"/>
    <w:rsid w:val="002E6696"/>
    <w:rsid w:val="002F17C9"/>
    <w:rsid w:val="002F1D20"/>
    <w:rsid w:val="002F2B4A"/>
    <w:rsid w:val="002F3291"/>
    <w:rsid w:val="002F4D08"/>
    <w:rsid w:val="002F7398"/>
    <w:rsid w:val="00301D66"/>
    <w:rsid w:val="003021FE"/>
    <w:rsid w:val="003026F2"/>
    <w:rsid w:val="00305A9A"/>
    <w:rsid w:val="003064EE"/>
    <w:rsid w:val="003064F5"/>
    <w:rsid w:val="003109FB"/>
    <w:rsid w:val="00312B61"/>
    <w:rsid w:val="00315BDA"/>
    <w:rsid w:val="00321BC7"/>
    <w:rsid w:val="00321FEA"/>
    <w:rsid w:val="0032253B"/>
    <w:rsid w:val="003225C8"/>
    <w:rsid w:val="00324571"/>
    <w:rsid w:val="00324CC0"/>
    <w:rsid w:val="00325434"/>
    <w:rsid w:val="003268CC"/>
    <w:rsid w:val="003306BF"/>
    <w:rsid w:val="00330AE5"/>
    <w:rsid w:val="0033125E"/>
    <w:rsid w:val="00331522"/>
    <w:rsid w:val="003315F5"/>
    <w:rsid w:val="00331EA5"/>
    <w:rsid w:val="00332345"/>
    <w:rsid w:val="00332874"/>
    <w:rsid w:val="003345DD"/>
    <w:rsid w:val="00336A95"/>
    <w:rsid w:val="0033770E"/>
    <w:rsid w:val="00340BFE"/>
    <w:rsid w:val="00343574"/>
    <w:rsid w:val="00343DBD"/>
    <w:rsid w:val="00345766"/>
    <w:rsid w:val="00350221"/>
    <w:rsid w:val="00351D73"/>
    <w:rsid w:val="00351F5E"/>
    <w:rsid w:val="00353937"/>
    <w:rsid w:val="003540AB"/>
    <w:rsid w:val="00355DB1"/>
    <w:rsid w:val="00360D33"/>
    <w:rsid w:val="00365039"/>
    <w:rsid w:val="00366A77"/>
    <w:rsid w:val="003713CE"/>
    <w:rsid w:val="00372D39"/>
    <w:rsid w:val="00374F7B"/>
    <w:rsid w:val="00376E1F"/>
    <w:rsid w:val="003773C4"/>
    <w:rsid w:val="003775C7"/>
    <w:rsid w:val="00384BDB"/>
    <w:rsid w:val="003905FA"/>
    <w:rsid w:val="00391589"/>
    <w:rsid w:val="0039299A"/>
    <w:rsid w:val="00393404"/>
    <w:rsid w:val="003965BC"/>
    <w:rsid w:val="003A1820"/>
    <w:rsid w:val="003A1EEA"/>
    <w:rsid w:val="003A3C61"/>
    <w:rsid w:val="003A49B8"/>
    <w:rsid w:val="003A4B86"/>
    <w:rsid w:val="003A4BA3"/>
    <w:rsid w:val="003A7FD6"/>
    <w:rsid w:val="003B0055"/>
    <w:rsid w:val="003B0DFE"/>
    <w:rsid w:val="003B4E90"/>
    <w:rsid w:val="003B5427"/>
    <w:rsid w:val="003B58EE"/>
    <w:rsid w:val="003B7197"/>
    <w:rsid w:val="003B79EA"/>
    <w:rsid w:val="003C00AB"/>
    <w:rsid w:val="003C05D3"/>
    <w:rsid w:val="003C2023"/>
    <w:rsid w:val="003C34A2"/>
    <w:rsid w:val="003C3E5C"/>
    <w:rsid w:val="003C4123"/>
    <w:rsid w:val="003C46A1"/>
    <w:rsid w:val="003C47AE"/>
    <w:rsid w:val="003C56F3"/>
    <w:rsid w:val="003C6642"/>
    <w:rsid w:val="003C6BF8"/>
    <w:rsid w:val="003C7D26"/>
    <w:rsid w:val="003D0D35"/>
    <w:rsid w:val="003D18B3"/>
    <w:rsid w:val="003D327E"/>
    <w:rsid w:val="003D60C8"/>
    <w:rsid w:val="003D6BC7"/>
    <w:rsid w:val="003E3671"/>
    <w:rsid w:val="003E51F2"/>
    <w:rsid w:val="003E67D6"/>
    <w:rsid w:val="003E7740"/>
    <w:rsid w:val="003F1E45"/>
    <w:rsid w:val="003F304D"/>
    <w:rsid w:val="003F616F"/>
    <w:rsid w:val="004001EB"/>
    <w:rsid w:val="00400EA9"/>
    <w:rsid w:val="00401BA3"/>
    <w:rsid w:val="00403FEC"/>
    <w:rsid w:val="00405EE6"/>
    <w:rsid w:val="00406B4F"/>
    <w:rsid w:val="004113E9"/>
    <w:rsid w:val="0041287D"/>
    <w:rsid w:val="00416041"/>
    <w:rsid w:val="00416215"/>
    <w:rsid w:val="00417CDF"/>
    <w:rsid w:val="00417D64"/>
    <w:rsid w:val="00417E03"/>
    <w:rsid w:val="00423028"/>
    <w:rsid w:val="00427A2D"/>
    <w:rsid w:val="00430292"/>
    <w:rsid w:val="00430846"/>
    <w:rsid w:val="00431B05"/>
    <w:rsid w:val="00432BBD"/>
    <w:rsid w:val="004335EE"/>
    <w:rsid w:val="00434B7D"/>
    <w:rsid w:val="0043594D"/>
    <w:rsid w:val="0043719A"/>
    <w:rsid w:val="004376C0"/>
    <w:rsid w:val="00440F78"/>
    <w:rsid w:val="00441301"/>
    <w:rsid w:val="0044156E"/>
    <w:rsid w:val="00442283"/>
    <w:rsid w:val="004444D6"/>
    <w:rsid w:val="00452E04"/>
    <w:rsid w:val="004533DD"/>
    <w:rsid w:val="00454081"/>
    <w:rsid w:val="0045606B"/>
    <w:rsid w:val="00457F7E"/>
    <w:rsid w:val="004624E7"/>
    <w:rsid w:val="00464565"/>
    <w:rsid w:val="0046548A"/>
    <w:rsid w:val="00465B9E"/>
    <w:rsid w:val="00471463"/>
    <w:rsid w:val="00471882"/>
    <w:rsid w:val="00473DE0"/>
    <w:rsid w:val="00474B43"/>
    <w:rsid w:val="00474F9B"/>
    <w:rsid w:val="0047521A"/>
    <w:rsid w:val="004802BD"/>
    <w:rsid w:val="00481D09"/>
    <w:rsid w:val="00483269"/>
    <w:rsid w:val="00484751"/>
    <w:rsid w:val="00486A93"/>
    <w:rsid w:val="00487CE8"/>
    <w:rsid w:val="00490082"/>
    <w:rsid w:val="00490522"/>
    <w:rsid w:val="0049688B"/>
    <w:rsid w:val="004A0AD9"/>
    <w:rsid w:val="004A11E8"/>
    <w:rsid w:val="004A178C"/>
    <w:rsid w:val="004A4064"/>
    <w:rsid w:val="004A5258"/>
    <w:rsid w:val="004A554E"/>
    <w:rsid w:val="004A63D8"/>
    <w:rsid w:val="004B1657"/>
    <w:rsid w:val="004B1DEE"/>
    <w:rsid w:val="004B3269"/>
    <w:rsid w:val="004B3FB0"/>
    <w:rsid w:val="004B4085"/>
    <w:rsid w:val="004B540D"/>
    <w:rsid w:val="004B544A"/>
    <w:rsid w:val="004B55F7"/>
    <w:rsid w:val="004B6140"/>
    <w:rsid w:val="004B682E"/>
    <w:rsid w:val="004C50FB"/>
    <w:rsid w:val="004C6670"/>
    <w:rsid w:val="004D6775"/>
    <w:rsid w:val="004E4AD3"/>
    <w:rsid w:val="004F02B1"/>
    <w:rsid w:val="004F5D43"/>
    <w:rsid w:val="004F5DC5"/>
    <w:rsid w:val="004F5F4F"/>
    <w:rsid w:val="004F716B"/>
    <w:rsid w:val="004F77D2"/>
    <w:rsid w:val="004F7CE0"/>
    <w:rsid w:val="005014A0"/>
    <w:rsid w:val="005036BA"/>
    <w:rsid w:val="00503767"/>
    <w:rsid w:val="0050468E"/>
    <w:rsid w:val="00504F03"/>
    <w:rsid w:val="00506648"/>
    <w:rsid w:val="00511746"/>
    <w:rsid w:val="00512039"/>
    <w:rsid w:val="00512F35"/>
    <w:rsid w:val="00512FBD"/>
    <w:rsid w:val="005131DD"/>
    <w:rsid w:val="00513644"/>
    <w:rsid w:val="00514175"/>
    <w:rsid w:val="00514195"/>
    <w:rsid w:val="00514984"/>
    <w:rsid w:val="0051533B"/>
    <w:rsid w:val="00515D5D"/>
    <w:rsid w:val="00517DFB"/>
    <w:rsid w:val="00520AB2"/>
    <w:rsid w:val="00521DA7"/>
    <w:rsid w:val="0052321B"/>
    <w:rsid w:val="00523BDD"/>
    <w:rsid w:val="00532E8F"/>
    <w:rsid w:val="005332BE"/>
    <w:rsid w:val="005338AF"/>
    <w:rsid w:val="00534932"/>
    <w:rsid w:val="005361B7"/>
    <w:rsid w:val="005367F5"/>
    <w:rsid w:val="00542535"/>
    <w:rsid w:val="0054305C"/>
    <w:rsid w:val="00547EEC"/>
    <w:rsid w:val="00551EE4"/>
    <w:rsid w:val="00554446"/>
    <w:rsid w:val="00554EFA"/>
    <w:rsid w:val="00556E80"/>
    <w:rsid w:val="00557687"/>
    <w:rsid w:val="00562563"/>
    <w:rsid w:val="005632F5"/>
    <w:rsid w:val="00563C55"/>
    <w:rsid w:val="0056400D"/>
    <w:rsid w:val="00564493"/>
    <w:rsid w:val="00564FD1"/>
    <w:rsid w:val="005653B5"/>
    <w:rsid w:val="0056582C"/>
    <w:rsid w:val="005658C7"/>
    <w:rsid w:val="00566108"/>
    <w:rsid w:val="0056754D"/>
    <w:rsid w:val="00567EF0"/>
    <w:rsid w:val="00570AD3"/>
    <w:rsid w:val="00571441"/>
    <w:rsid w:val="00571598"/>
    <w:rsid w:val="00571B98"/>
    <w:rsid w:val="00572DEF"/>
    <w:rsid w:val="00573623"/>
    <w:rsid w:val="00574789"/>
    <w:rsid w:val="005749C7"/>
    <w:rsid w:val="00574FD1"/>
    <w:rsid w:val="00575801"/>
    <w:rsid w:val="00576BC8"/>
    <w:rsid w:val="0057709E"/>
    <w:rsid w:val="0057717F"/>
    <w:rsid w:val="005815A1"/>
    <w:rsid w:val="00586F82"/>
    <w:rsid w:val="00593216"/>
    <w:rsid w:val="00593CDB"/>
    <w:rsid w:val="0059443C"/>
    <w:rsid w:val="00595842"/>
    <w:rsid w:val="00595F5F"/>
    <w:rsid w:val="005A1218"/>
    <w:rsid w:val="005A5448"/>
    <w:rsid w:val="005A67AB"/>
    <w:rsid w:val="005A67FD"/>
    <w:rsid w:val="005B0E0B"/>
    <w:rsid w:val="005B1BD4"/>
    <w:rsid w:val="005B280C"/>
    <w:rsid w:val="005B288A"/>
    <w:rsid w:val="005B4F7A"/>
    <w:rsid w:val="005C55DD"/>
    <w:rsid w:val="005C5B29"/>
    <w:rsid w:val="005C7810"/>
    <w:rsid w:val="005D10AE"/>
    <w:rsid w:val="005D2A38"/>
    <w:rsid w:val="005D3B40"/>
    <w:rsid w:val="005D6B42"/>
    <w:rsid w:val="005D7E30"/>
    <w:rsid w:val="005E0814"/>
    <w:rsid w:val="005E1F3E"/>
    <w:rsid w:val="005E313D"/>
    <w:rsid w:val="005E4FF4"/>
    <w:rsid w:val="005F0042"/>
    <w:rsid w:val="005F2676"/>
    <w:rsid w:val="005F4D13"/>
    <w:rsid w:val="005F5A67"/>
    <w:rsid w:val="00602433"/>
    <w:rsid w:val="00602D21"/>
    <w:rsid w:val="00604FDF"/>
    <w:rsid w:val="00605B2C"/>
    <w:rsid w:val="00605D28"/>
    <w:rsid w:val="00606F0E"/>
    <w:rsid w:val="00610E74"/>
    <w:rsid w:val="0061229D"/>
    <w:rsid w:val="00613283"/>
    <w:rsid w:val="0061519E"/>
    <w:rsid w:val="006153C0"/>
    <w:rsid w:val="006159C1"/>
    <w:rsid w:val="0061621F"/>
    <w:rsid w:val="006205A9"/>
    <w:rsid w:val="00621154"/>
    <w:rsid w:val="0062167F"/>
    <w:rsid w:val="00623083"/>
    <w:rsid w:val="00623105"/>
    <w:rsid w:val="00623359"/>
    <w:rsid w:val="00623AD9"/>
    <w:rsid w:val="00624B73"/>
    <w:rsid w:val="00625E5D"/>
    <w:rsid w:val="00630F15"/>
    <w:rsid w:val="00633D42"/>
    <w:rsid w:val="0063429A"/>
    <w:rsid w:val="00635353"/>
    <w:rsid w:val="006357F5"/>
    <w:rsid w:val="006365E8"/>
    <w:rsid w:val="00641350"/>
    <w:rsid w:val="006414FE"/>
    <w:rsid w:val="0064351F"/>
    <w:rsid w:val="0064653E"/>
    <w:rsid w:val="00650B28"/>
    <w:rsid w:val="00651161"/>
    <w:rsid w:val="0065153E"/>
    <w:rsid w:val="00652636"/>
    <w:rsid w:val="00652E5B"/>
    <w:rsid w:val="006531AB"/>
    <w:rsid w:val="006577B7"/>
    <w:rsid w:val="00660A16"/>
    <w:rsid w:val="00660B04"/>
    <w:rsid w:val="00662A51"/>
    <w:rsid w:val="00662B4D"/>
    <w:rsid w:val="00662BBD"/>
    <w:rsid w:val="00663EE0"/>
    <w:rsid w:val="00666DD3"/>
    <w:rsid w:val="0066716D"/>
    <w:rsid w:val="00667473"/>
    <w:rsid w:val="006703C2"/>
    <w:rsid w:val="0067157A"/>
    <w:rsid w:val="00674DC7"/>
    <w:rsid w:val="0067543D"/>
    <w:rsid w:val="00675858"/>
    <w:rsid w:val="00683BDC"/>
    <w:rsid w:val="00684285"/>
    <w:rsid w:val="00686DD5"/>
    <w:rsid w:val="00686EAC"/>
    <w:rsid w:val="0069030E"/>
    <w:rsid w:val="00696F68"/>
    <w:rsid w:val="006A01B5"/>
    <w:rsid w:val="006A1624"/>
    <w:rsid w:val="006A19BA"/>
    <w:rsid w:val="006A28B0"/>
    <w:rsid w:val="006A2BC1"/>
    <w:rsid w:val="006A3B4F"/>
    <w:rsid w:val="006A456A"/>
    <w:rsid w:val="006A4793"/>
    <w:rsid w:val="006A5C95"/>
    <w:rsid w:val="006A6EEF"/>
    <w:rsid w:val="006B0CEA"/>
    <w:rsid w:val="006B11EB"/>
    <w:rsid w:val="006B1A43"/>
    <w:rsid w:val="006B1AB7"/>
    <w:rsid w:val="006B1D41"/>
    <w:rsid w:val="006B5029"/>
    <w:rsid w:val="006C1231"/>
    <w:rsid w:val="006C2EA1"/>
    <w:rsid w:val="006C2EEF"/>
    <w:rsid w:val="006C3635"/>
    <w:rsid w:val="006C5104"/>
    <w:rsid w:val="006C56A5"/>
    <w:rsid w:val="006C6E95"/>
    <w:rsid w:val="006D045B"/>
    <w:rsid w:val="006D1057"/>
    <w:rsid w:val="006D5398"/>
    <w:rsid w:val="006D58CB"/>
    <w:rsid w:val="006D6B3E"/>
    <w:rsid w:val="006D787D"/>
    <w:rsid w:val="006E1EDC"/>
    <w:rsid w:val="006E2A28"/>
    <w:rsid w:val="006E2EB1"/>
    <w:rsid w:val="006E3767"/>
    <w:rsid w:val="006E468B"/>
    <w:rsid w:val="006E7DFF"/>
    <w:rsid w:val="006F0D74"/>
    <w:rsid w:val="006F193A"/>
    <w:rsid w:val="006F2C12"/>
    <w:rsid w:val="006F381A"/>
    <w:rsid w:val="006F6A14"/>
    <w:rsid w:val="006F6F03"/>
    <w:rsid w:val="0070039F"/>
    <w:rsid w:val="00700A5C"/>
    <w:rsid w:val="00703176"/>
    <w:rsid w:val="00703DFE"/>
    <w:rsid w:val="0070684A"/>
    <w:rsid w:val="007122C9"/>
    <w:rsid w:val="00712ADC"/>
    <w:rsid w:val="007146AB"/>
    <w:rsid w:val="00714AC9"/>
    <w:rsid w:val="00715156"/>
    <w:rsid w:val="00715E52"/>
    <w:rsid w:val="00716D0D"/>
    <w:rsid w:val="007174A0"/>
    <w:rsid w:val="0072155D"/>
    <w:rsid w:val="007218A5"/>
    <w:rsid w:val="00726376"/>
    <w:rsid w:val="007264E9"/>
    <w:rsid w:val="00727250"/>
    <w:rsid w:val="007323DC"/>
    <w:rsid w:val="0073290E"/>
    <w:rsid w:val="007330AF"/>
    <w:rsid w:val="00733952"/>
    <w:rsid w:val="00734AC8"/>
    <w:rsid w:val="0073504D"/>
    <w:rsid w:val="007354F9"/>
    <w:rsid w:val="00741C48"/>
    <w:rsid w:val="00744A36"/>
    <w:rsid w:val="007467C3"/>
    <w:rsid w:val="00746D74"/>
    <w:rsid w:val="00751B22"/>
    <w:rsid w:val="0075753A"/>
    <w:rsid w:val="00757D83"/>
    <w:rsid w:val="0076175D"/>
    <w:rsid w:val="00762105"/>
    <w:rsid w:val="00764B6E"/>
    <w:rsid w:val="00765CEB"/>
    <w:rsid w:val="0076714F"/>
    <w:rsid w:val="0076727F"/>
    <w:rsid w:val="00767521"/>
    <w:rsid w:val="007677DF"/>
    <w:rsid w:val="00770738"/>
    <w:rsid w:val="00771C81"/>
    <w:rsid w:val="00771D9F"/>
    <w:rsid w:val="00773F64"/>
    <w:rsid w:val="00774A6A"/>
    <w:rsid w:val="00774B95"/>
    <w:rsid w:val="0077662A"/>
    <w:rsid w:val="007776AC"/>
    <w:rsid w:val="0077797A"/>
    <w:rsid w:val="00777E2E"/>
    <w:rsid w:val="00782A88"/>
    <w:rsid w:val="007848BA"/>
    <w:rsid w:val="00790258"/>
    <w:rsid w:val="00791AC4"/>
    <w:rsid w:val="00792892"/>
    <w:rsid w:val="00793114"/>
    <w:rsid w:val="00793558"/>
    <w:rsid w:val="00794D69"/>
    <w:rsid w:val="00795708"/>
    <w:rsid w:val="007975FF"/>
    <w:rsid w:val="007A1737"/>
    <w:rsid w:val="007A29E0"/>
    <w:rsid w:val="007A325F"/>
    <w:rsid w:val="007A465C"/>
    <w:rsid w:val="007A48AD"/>
    <w:rsid w:val="007A65FD"/>
    <w:rsid w:val="007A72F7"/>
    <w:rsid w:val="007B1ABD"/>
    <w:rsid w:val="007B2633"/>
    <w:rsid w:val="007B365E"/>
    <w:rsid w:val="007B3EC4"/>
    <w:rsid w:val="007C0B9B"/>
    <w:rsid w:val="007C131E"/>
    <w:rsid w:val="007C2098"/>
    <w:rsid w:val="007C33C1"/>
    <w:rsid w:val="007C5FF8"/>
    <w:rsid w:val="007C739E"/>
    <w:rsid w:val="007C779C"/>
    <w:rsid w:val="007C7DDB"/>
    <w:rsid w:val="007C7E4C"/>
    <w:rsid w:val="007D0F3B"/>
    <w:rsid w:val="007D5814"/>
    <w:rsid w:val="007D6379"/>
    <w:rsid w:val="007E1205"/>
    <w:rsid w:val="007E2E44"/>
    <w:rsid w:val="007E3DBB"/>
    <w:rsid w:val="007E4F1B"/>
    <w:rsid w:val="007E7E53"/>
    <w:rsid w:val="007E7F17"/>
    <w:rsid w:val="007F066D"/>
    <w:rsid w:val="007F0A4D"/>
    <w:rsid w:val="007F7116"/>
    <w:rsid w:val="008006F3"/>
    <w:rsid w:val="008038A1"/>
    <w:rsid w:val="00804F71"/>
    <w:rsid w:val="008059B1"/>
    <w:rsid w:val="00806BD1"/>
    <w:rsid w:val="00806C74"/>
    <w:rsid w:val="0080722E"/>
    <w:rsid w:val="008118AC"/>
    <w:rsid w:val="008124CD"/>
    <w:rsid w:val="008159CF"/>
    <w:rsid w:val="00815CC9"/>
    <w:rsid w:val="00816037"/>
    <w:rsid w:val="008202AC"/>
    <w:rsid w:val="008218D3"/>
    <w:rsid w:val="0082439A"/>
    <w:rsid w:val="008269F7"/>
    <w:rsid w:val="00826D3D"/>
    <w:rsid w:val="00826D8A"/>
    <w:rsid w:val="00827106"/>
    <w:rsid w:val="008275D5"/>
    <w:rsid w:val="00831A55"/>
    <w:rsid w:val="00832540"/>
    <w:rsid w:val="00834632"/>
    <w:rsid w:val="0083508A"/>
    <w:rsid w:val="00835596"/>
    <w:rsid w:val="00835E0A"/>
    <w:rsid w:val="0083692A"/>
    <w:rsid w:val="00837AD5"/>
    <w:rsid w:val="008402FA"/>
    <w:rsid w:val="00840788"/>
    <w:rsid w:val="008415D2"/>
    <w:rsid w:val="008435D4"/>
    <w:rsid w:val="008456E3"/>
    <w:rsid w:val="0084649A"/>
    <w:rsid w:val="00846829"/>
    <w:rsid w:val="00854B2F"/>
    <w:rsid w:val="00854DAC"/>
    <w:rsid w:val="008557A7"/>
    <w:rsid w:val="00855BA4"/>
    <w:rsid w:val="00856F28"/>
    <w:rsid w:val="00857AF2"/>
    <w:rsid w:val="00861729"/>
    <w:rsid w:val="008619F4"/>
    <w:rsid w:val="00862853"/>
    <w:rsid w:val="00866122"/>
    <w:rsid w:val="00866BEE"/>
    <w:rsid w:val="00867588"/>
    <w:rsid w:val="00867F09"/>
    <w:rsid w:val="0087098E"/>
    <w:rsid w:val="00875E63"/>
    <w:rsid w:val="00876F19"/>
    <w:rsid w:val="0087765D"/>
    <w:rsid w:val="00880385"/>
    <w:rsid w:val="00882115"/>
    <w:rsid w:val="008824B9"/>
    <w:rsid w:val="008841C0"/>
    <w:rsid w:val="008845DA"/>
    <w:rsid w:val="0088506A"/>
    <w:rsid w:val="00887AA6"/>
    <w:rsid w:val="0089120B"/>
    <w:rsid w:val="00893C16"/>
    <w:rsid w:val="00897515"/>
    <w:rsid w:val="008A0586"/>
    <w:rsid w:val="008A0A12"/>
    <w:rsid w:val="008A32C2"/>
    <w:rsid w:val="008A69B9"/>
    <w:rsid w:val="008A762F"/>
    <w:rsid w:val="008B0FFA"/>
    <w:rsid w:val="008B26A4"/>
    <w:rsid w:val="008B3062"/>
    <w:rsid w:val="008B48A3"/>
    <w:rsid w:val="008B64AF"/>
    <w:rsid w:val="008B746E"/>
    <w:rsid w:val="008B7838"/>
    <w:rsid w:val="008C24A2"/>
    <w:rsid w:val="008C2590"/>
    <w:rsid w:val="008C3F47"/>
    <w:rsid w:val="008C58F4"/>
    <w:rsid w:val="008C7753"/>
    <w:rsid w:val="008D0501"/>
    <w:rsid w:val="008D11F7"/>
    <w:rsid w:val="008D1E5D"/>
    <w:rsid w:val="008D25C6"/>
    <w:rsid w:val="008D2A06"/>
    <w:rsid w:val="008D5382"/>
    <w:rsid w:val="008D6502"/>
    <w:rsid w:val="008D6973"/>
    <w:rsid w:val="008E53F5"/>
    <w:rsid w:val="008E78A2"/>
    <w:rsid w:val="008E7B96"/>
    <w:rsid w:val="008F049D"/>
    <w:rsid w:val="008F0910"/>
    <w:rsid w:val="008F35FD"/>
    <w:rsid w:val="008F4C17"/>
    <w:rsid w:val="008F62CC"/>
    <w:rsid w:val="008F6442"/>
    <w:rsid w:val="008F7125"/>
    <w:rsid w:val="008F74F0"/>
    <w:rsid w:val="008F7567"/>
    <w:rsid w:val="00901453"/>
    <w:rsid w:val="00903132"/>
    <w:rsid w:val="009045E4"/>
    <w:rsid w:val="00905129"/>
    <w:rsid w:val="009052B3"/>
    <w:rsid w:val="00905F9D"/>
    <w:rsid w:val="00910960"/>
    <w:rsid w:val="00910AF0"/>
    <w:rsid w:val="00910DFB"/>
    <w:rsid w:val="00913452"/>
    <w:rsid w:val="00913888"/>
    <w:rsid w:val="00917A54"/>
    <w:rsid w:val="00917AD0"/>
    <w:rsid w:val="00920DED"/>
    <w:rsid w:val="0092284A"/>
    <w:rsid w:val="009234AE"/>
    <w:rsid w:val="00923EAE"/>
    <w:rsid w:val="00924367"/>
    <w:rsid w:val="0092516A"/>
    <w:rsid w:val="009254FE"/>
    <w:rsid w:val="009268F3"/>
    <w:rsid w:val="00926ABB"/>
    <w:rsid w:val="00926FB7"/>
    <w:rsid w:val="00927D8F"/>
    <w:rsid w:val="00931450"/>
    <w:rsid w:val="009318AD"/>
    <w:rsid w:val="00933DB9"/>
    <w:rsid w:val="00940A5F"/>
    <w:rsid w:val="00941804"/>
    <w:rsid w:val="00943877"/>
    <w:rsid w:val="0094498F"/>
    <w:rsid w:val="00946CEA"/>
    <w:rsid w:val="00950503"/>
    <w:rsid w:val="00952065"/>
    <w:rsid w:val="00953159"/>
    <w:rsid w:val="009558B9"/>
    <w:rsid w:val="00956335"/>
    <w:rsid w:val="00956998"/>
    <w:rsid w:val="0095777C"/>
    <w:rsid w:val="00960678"/>
    <w:rsid w:val="0096573D"/>
    <w:rsid w:val="00965E4F"/>
    <w:rsid w:val="00966630"/>
    <w:rsid w:val="00970560"/>
    <w:rsid w:val="00970F44"/>
    <w:rsid w:val="00972D2E"/>
    <w:rsid w:val="00976299"/>
    <w:rsid w:val="00976312"/>
    <w:rsid w:val="00981A7C"/>
    <w:rsid w:val="00982776"/>
    <w:rsid w:val="00982A62"/>
    <w:rsid w:val="009831E6"/>
    <w:rsid w:val="00984CF8"/>
    <w:rsid w:val="00986229"/>
    <w:rsid w:val="009865F7"/>
    <w:rsid w:val="00986C3A"/>
    <w:rsid w:val="0099148F"/>
    <w:rsid w:val="0099378D"/>
    <w:rsid w:val="00993F10"/>
    <w:rsid w:val="00994012"/>
    <w:rsid w:val="00994F59"/>
    <w:rsid w:val="00995978"/>
    <w:rsid w:val="009970F8"/>
    <w:rsid w:val="009A128D"/>
    <w:rsid w:val="009A4447"/>
    <w:rsid w:val="009A5B95"/>
    <w:rsid w:val="009A5C95"/>
    <w:rsid w:val="009A6233"/>
    <w:rsid w:val="009A6D55"/>
    <w:rsid w:val="009A6F9C"/>
    <w:rsid w:val="009B1064"/>
    <w:rsid w:val="009B13BF"/>
    <w:rsid w:val="009B2534"/>
    <w:rsid w:val="009B28EB"/>
    <w:rsid w:val="009B2E85"/>
    <w:rsid w:val="009B4FE8"/>
    <w:rsid w:val="009B66BE"/>
    <w:rsid w:val="009B7D57"/>
    <w:rsid w:val="009C06C3"/>
    <w:rsid w:val="009C0B1B"/>
    <w:rsid w:val="009C1002"/>
    <w:rsid w:val="009C589F"/>
    <w:rsid w:val="009C5CA7"/>
    <w:rsid w:val="009D17BB"/>
    <w:rsid w:val="009D1AF3"/>
    <w:rsid w:val="009D28FB"/>
    <w:rsid w:val="009D3C98"/>
    <w:rsid w:val="009D479A"/>
    <w:rsid w:val="009D6F8A"/>
    <w:rsid w:val="009D7514"/>
    <w:rsid w:val="009D7C58"/>
    <w:rsid w:val="009E1692"/>
    <w:rsid w:val="009E1C9D"/>
    <w:rsid w:val="009E2161"/>
    <w:rsid w:val="009E34A9"/>
    <w:rsid w:val="009E3C91"/>
    <w:rsid w:val="009E41CA"/>
    <w:rsid w:val="009E4A3F"/>
    <w:rsid w:val="009E78F2"/>
    <w:rsid w:val="009F16C9"/>
    <w:rsid w:val="009F3F5B"/>
    <w:rsid w:val="009F458F"/>
    <w:rsid w:val="009F58A7"/>
    <w:rsid w:val="009F6291"/>
    <w:rsid w:val="00A00061"/>
    <w:rsid w:val="00A00102"/>
    <w:rsid w:val="00A013B1"/>
    <w:rsid w:val="00A017DF"/>
    <w:rsid w:val="00A02662"/>
    <w:rsid w:val="00A02AA6"/>
    <w:rsid w:val="00A02AF7"/>
    <w:rsid w:val="00A03837"/>
    <w:rsid w:val="00A03B71"/>
    <w:rsid w:val="00A03C87"/>
    <w:rsid w:val="00A04B6D"/>
    <w:rsid w:val="00A05B78"/>
    <w:rsid w:val="00A05FE4"/>
    <w:rsid w:val="00A10574"/>
    <w:rsid w:val="00A12CE9"/>
    <w:rsid w:val="00A132BA"/>
    <w:rsid w:val="00A135E8"/>
    <w:rsid w:val="00A138EA"/>
    <w:rsid w:val="00A13D49"/>
    <w:rsid w:val="00A140DA"/>
    <w:rsid w:val="00A159A2"/>
    <w:rsid w:val="00A177E1"/>
    <w:rsid w:val="00A17899"/>
    <w:rsid w:val="00A203C0"/>
    <w:rsid w:val="00A208B9"/>
    <w:rsid w:val="00A2203F"/>
    <w:rsid w:val="00A2229B"/>
    <w:rsid w:val="00A22618"/>
    <w:rsid w:val="00A228F5"/>
    <w:rsid w:val="00A2388F"/>
    <w:rsid w:val="00A23DC6"/>
    <w:rsid w:val="00A24337"/>
    <w:rsid w:val="00A2634F"/>
    <w:rsid w:val="00A26461"/>
    <w:rsid w:val="00A26A41"/>
    <w:rsid w:val="00A30386"/>
    <w:rsid w:val="00A348F4"/>
    <w:rsid w:val="00A353B1"/>
    <w:rsid w:val="00A35798"/>
    <w:rsid w:val="00A35986"/>
    <w:rsid w:val="00A36BED"/>
    <w:rsid w:val="00A37966"/>
    <w:rsid w:val="00A37D50"/>
    <w:rsid w:val="00A37F47"/>
    <w:rsid w:val="00A41A46"/>
    <w:rsid w:val="00A43ADF"/>
    <w:rsid w:val="00A512FC"/>
    <w:rsid w:val="00A517C5"/>
    <w:rsid w:val="00A517DA"/>
    <w:rsid w:val="00A51C85"/>
    <w:rsid w:val="00A52DA0"/>
    <w:rsid w:val="00A5336C"/>
    <w:rsid w:val="00A53C7C"/>
    <w:rsid w:val="00A56FD5"/>
    <w:rsid w:val="00A57661"/>
    <w:rsid w:val="00A57C6A"/>
    <w:rsid w:val="00A57D50"/>
    <w:rsid w:val="00A66EED"/>
    <w:rsid w:val="00A67BCF"/>
    <w:rsid w:val="00A724FB"/>
    <w:rsid w:val="00A72EFD"/>
    <w:rsid w:val="00A76B9A"/>
    <w:rsid w:val="00A76D41"/>
    <w:rsid w:val="00A80B4A"/>
    <w:rsid w:val="00A830E4"/>
    <w:rsid w:val="00A8446E"/>
    <w:rsid w:val="00A851AF"/>
    <w:rsid w:val="00A851DC"/>
    <w:rsid w:val="00A86691"/>
    <w:rsid w:val="00A86AB6"/>
    <w:rsid w:val="00A8758C"/>
    <w:rsid w:val="00A91AA5"/>
    <w:rsid w:val="00A92E39"/>
    <w:rsid w:val="00A943F2"/>
    <w:rsid w:val="00A94EB6"/>
    <w:rsid w:val="00A9745A"/>
    <w:rsid w:val="00A975AA"/>
    <w:rsid w:val="00AA0AB8"/>
    <w:rsid w:val="00AA13B5"/>
    <w:rsid w:val="00AA1552"/>
    <w:rsid w:val="00AA3A7C"/>
    <w:rsid w:val="00AA3C4C"/>
    <w:rsid w:val="00AA4352"/>
    <w:rsid w:val="00AA5972"/>
    <w:rsid w:val="00AA7598"/>
    <w:rsid w:val="00AB0EC4"/>
    <w:rsid w:val="00AB3846"/>
    <w:rsid w:val="00AB45A4"/>
    <w:rsid w:val="00AB5243"/>
    <w:rsid w:val="00AB5C7E"/>
    <w:rsid w:val="00AB799E"/>
    <w:rsid w:val="00AC1FBC"/>
    <w:rsid w:val="00AC20B4"/>
    <w:rsid w:val="00AC2DBD"/>
    <w:rsid w:val="00AC2E85"/>
    <w:rsid w:val="00AC7C41"/>
    <w:rsid w:val="00AD0BD1"/>
    <w:rsid w:val="00AD1BFC"/>
    <w:rsid w:val="00AD36C3"/>
    <w:rsid w:val="00AD5A6A"/>
    <w:rsid w:val="00AD5B9B"/>
    <w:rsid w:val="00AD78A4"/>
    <w:rsid w:val="00AE4238"/>
    <w:rsid w:val="00AE4433"/>
    <w:rsid w:val="00AE65F0"/>
    <w:rsid w:val="00AE6F24"/>
    <w:rsid w:val="00AF0162"/>
    <w:rsid w:val="00AF0682"/>
    <w:rsid w:val="00AF13DE"/>
    <w:rsid w:val="00AF1C08"/>
    <w:rsid w:val="00AF1D29"/>
    <w:rsid w:val="00AF1E4A"/>
    <w:rsid w:val="00AF40BF"/>
    <w:rsid w:val="00AF5D79"/>
    <w:rsid w:val="00AF6E7A"/>
    <w:rsid w:val="00B00588"/>
    <w:rsid w:val="00B0110B"/>
    <w:rsid w:val="00B01527"/>
    <w:rsid w:val="00B015B2"/>
    <w:rsid w:val="00B02E5A"/>
    <w:rsid w:val="00B033EB"/>
    <w:rsid w:val="00B0468B"/>
    <w:rsid w:val="00B04714"/>
    <w:rsid w:val="00B056A4"/>
    <w:rsid w:val="00B06CFC"/>
    <w:rsid w:val="00B07BE2"/>
    <w:rsid w:val="00B07DBB"/>
    <w:rsid w:val="00B10B9C"/>
    <w:rsid w:val="00B110F6"/>
    <w:rsid w:val="00B15275"/>
    <w:rsid w:val="00B16B3C"/>
    <w:rsid w:val="00B17A10"/>
    <w:rsid w:val="00B20286"/>
    <w:rsid w:val="00B2133C"/>
    <w:rsid w:val="00B2252E"/>
    <w:rsid w:val="00B27B4D"/>
    <w:rsid w:val="00B307C0"/>
    <w:rsid w:val="00B315CD"/>
    <w:rsid w:val="00B3222F"/>
    <w:rsid w:val="00B347F3"/>
    <w:rsid w:val="00B35100"/>
    <w:rsid w:val="00B37007"/>
    <w:rsid w:val="00B37DDD"/>
    <w:rsid w:val="00B41463"/>
    <w:rsid w:val="00B42F60"/>
    <w:rsid w:val="00B45907"/>
    <w:rsid w:val="00B45CF8"/>
    <w:rsid w:val="00B461D6"/>
    <w:rsid w:val="00B4650E"/>
    <w:rsid w:val="00B5063B"/>
    <w:rsid w:val="00B54A7E"/>
    <w:rsid w:val="00B56D95"/>
    <w:rsid w:val="00B61207"/>
    <w:rsid w:val="00B62DB7"/>
    <w:rsid w:val="00B635A7"/>
    <w:rsid w:val="00B6423B"/>
    <w:rsid w:val="00B64658"/>
    <w:rsid w:val="00B64A06"/>
    <w:rsid w:val="00B66DB0"/>
    <w:rsid w:val="00B672DA"/>
    <w:rsid w:val="00B7190E"/>
    <w:rsid w:val="00B7242C"/>
    <w:rsid w:val="00B731BD"/>
    <w:rsid w:val="00B734CC"/>
    <w:rsid w:val="00B73B63"/>
    <w:rsid w:val="00B753ED"/>
    <w:rsid w:val="00B75C90"/>
    <w:rsid w:val="00B777E5"/>
    <w:rsid w:val="00B809B8"/>
    <w:rsid w:val="00B8180E"/>
    <w:rsid w:val="00B83C30"/>
    <w:rsid w:val="00B9076E"/>
    <w:rsid w:val="00B90A30"/>
    <w:rsid w:val="00B91114"/>
    <w:rsid w:val="00B929A9"/>
    <w:rsid w:val="00B94652"/>
    <w:rsid w:val="00BA1676"/>
    <w:rsid w:val="00BA287E"/>
    <w:rsid w:val="00BA352B"/>
    <w:rsid w:val="00BA5AC8"/>
    <w:rsid w:val="00BA6680"/>
    <w:rsid w:val="00BA69FC"/>
    <w:rsid w:val="00BA736B"/>
    <w:rsid w:val="00BB06AE"/>
    <w:rsid w:val="00BB0B28"/>
    <w:rsid w:val="00BB147A"/>
    <w:rsid w:val="00BB2C0B"/>
    <w:rsid w:val="00BB4AEE"/>
    <w:rsid w:val="00BB5B22"/>
    <w:rsid w:val="00BC0DD2"/>
    <w:rsid w:val="00BC14DF"/>
    <w:rsid w:val="00BC27C0"/>
    <w:rsid w:val="00BC2834"/>
    <w:rsid w:val="00BC2D07"/>
    <w:rsid w:val="00BC56C9"/>
    <w:rsid w:val="00BC5708"/>
    <w:rsid w:val="00BC5A4B"/>
    <w:rsid w:val="00BC6050"/>
    <w:rsid w:val="00BC6C29"/>
    <w:rsid w:val="00BC7330"/>
    <w:rsid w:val="00BD0EC0"/>
    <w:rsid w:val="00BD12A9"/>
    <w:rsid w:val="00BD1304"/>
    <w:rsid w:val="00BD31FA"/>
    <w:rsid w:val="00BD74D9"/>
    <w:rsid w:val="00BE0198"/>
    <w:rsid w:val="00BE2AE6"/>
    <w:rsid w:val="00BE4977"/>
    <w:rsid w:val="00BE56F9"/>
    <w:rsid w:val="00BE6230"/>
    <w:rsid w:val="00BE6B85"/>
    <w:rsid w:val="00BE7A81"/>
    <w:rsid w:val="00BE7F07"/>
    <w:rsid w:val="00BF099B"/>
    <w:rsid w:val="00BF2A71"/>
    <w:rsid w:val="00BF41B9"/>
    <w:rsid w:val="00BF6208"/>
    <w:rsid w:val="00BF6AD2"/>
    <w:rsid w:val="00BF75D8"/>
    <w:rsid w:val="00C007A1"/>
    <w:rsid w:val="00C00ADB"/>
    <w:rsid w:val="00C01C64"/>
    <w:rsid w:val="00C028E0"/>
    <w:rsid w:val="00C04036"/>
    <w:rsid w:val="00C06F4D"/>
    <w:rsid w:val="00C0712E"/>
    <w:rsid w:val="00C107CA"/>
    <w:rsid w:val="00C10AE2"/>
    <w:rsid w:val="00C11937"/>
    <w:rsid w:val="00C1300D"/>
    <w:rsid w:val="00C1356F"/>
    <w:rsid w:val="00C13ECC"/>
    <w:rsid w:val="00C14AA5"/>
    <w:rsid w:val="00C17FAE"/>
    <w:rsid w:val="00C24B2A"/>
    <w:rsid w:val="00C24FC8"/>
    <w:rsid w:val="00C302B8"/>
    <w:rsid w:val="00C32057"/>
    <w:rsid w:val="00C32478"/>
    <w:rsid w:val="00C330DA"/>
    <w:rsid w:val="00C353C1"/>
    <w:rsid w:val="00C36876"/>
    <w:rsid w:val="00C37D36"/>
    <w:rsid w:val="00C4508D"/>
    <w:rsid w:val="00C456E3"/>
    <w:rsid w:val="00C46907"/>
    <w:rsid w:val="00C4793C"/>
    <w:rsid w:val="00C47ACB"/>
    <w:rsid w:val="00C50507"/>
    <w:rsid w:val="00C50856"/>
    <w:rsid w:val="00C54E33"/>
    <w:rsid w:val="00C56B0C"/>
    <w:rsid w:val="00C57817"/>
    <w:rsid w:val="00C61CFF"/>
    <w:rsid w:val="00C62208"/>
    <w:rsid w:val="00C62328"/>
    <w:rsid w:val="00C6441B"/>
    <w:rsid w:val="00C65BF7"/>
    <w:rsid w:val="00C660BC"/>
    <w:rsid w:val="00C71C80"/>
    <w:rsid w:val="00C71FBB"/>
    <w:rsid w:val="00C72A2B"/>
    <w:rsid w:val="00C76073"/>
    <w:rsid w:val="00C763E7"/>
    <w:rsid w:val="00C76FC7"/>
    <w:rsid w:val="00C77154"/>
    <w:rsid w:val="00C77E77"/>
    <w:rsid w:val="00C812C3"/>
    <w:rsid w:val="00C812E3"/>
    <w:rsid w:val="00C81C5A"/>
    <w:rsid w:val="00C81DAD"/>
    <w:rsid w:val="00C82E41"/>
    <w:rsid w:val="00C82E6B"/>
    <w:rsid w:val="00C83DE2"/>
    <w:rsid w:val="00C84562"/>
    <w:rsid w:val="00C84A38"/>
    <w:rsid w:val="00C8531B"/>
    <w:rsid w:val="00C8709F"/>
    <w:rsid w:val="00C87A82"/>
    <w:rsid w:val="00C90CE3"/>
    <w:rsid w:val="00C91EA8"/>
    <w:rsid w:val="00C94423"/>
    <w:rsid w:val="00C95CF5"/>
    <w:rsid w:val="00C95F31"/>
    <w:rsid w:val="00CA143B"/>
    <w:rsid w:val="00CA1A25"/>
    <w:rsid w:val="00CA2651"/>
    <w:rsid w:val="00CA4DE6"/>
    <w:rsid w:val="00CA6DD3"/>
    <w:rsid w:val="00CA72D7"/>
    <w:rsid w:val="00CB1647"/>
    <w:rsid w:val="00CB2E3D"/>
    <w:rsid w:val="00CB30DD"/>
    <w:rsid w:val="00CB3B9B"/>
    <w:rsid w:val="00CB507E"/>
    <w:rsid w:val="00CB5D92"/>
    <w:rsid w:val="00CB7785"/>
    <w:rsid w:val="00CC0113"/>
    <w:rsid w:val="00CC18C4"/>
    <w:rsid w:val="00CC5D63"/>
    <w:rsid w:val="00CC7C0A"/>
    <w:rsid w:val="00CD15A4"/>
    <w:rsid w:val="00CD48DD"/>
    <w:rsid w:val="00CD4FBB"/>
    <w:rsid w:val="00CD5E33"/>
    <w:rsid w:val="00CD61BD"/>
    <w:rsid w:val="00CD64C1"/>
    <w:rsid w:val="00CE1092"/>
    <w:rsid w:val="00CE44E0"/>
    <w:rsid w:val="00CE45FA"/>
    <w:rsid w:val="00CF0861"/>
    <w:rsid w:val="00CF12D7"/>
    <w:rsid w:val="00CF21F8"/>
    <w:rsid w:val="00CF2AA5"/>
    <w:rsid w:val="00CF347E"/>
    <w:rsid w:val="00CF381E"/>
    <w:rsid w:val="00CF6E16"/>
    <w:rsid w:val="00CF6FBB"/>
    <w:rsid w:val="00D00A23"/>
    <w:rsid w:val="00D01418"/>
    <w:rsid w:val="00D01797"/>
    <w:rsid w:val="00D050B4"/>
    <w:rsid w:val="00D07979"/>
    <w:rsid w:val="00D15A73"/>
    <w:rsid w:val="00D15DE5"/>
    <w:rsid w:val="00D167BE"/>
    <w:rsid w:val="00D228D0"/>
    <w:rsid w:val="00D25008"/>
    <w:rsid w:val="00D255AB"/>
    <w:rsid w:val="00D26317"/>
    <w:rsid w:val="00D2799D"/>
    <w:rsid w:val="00D307DB"/>
    <w:rsid w:val="00D31C89"/>
    <w:rsid w:val="00D341ED"/>
    <w:rsid w:val="00D355C7"/>
    <w:rsid w:val="00D35D6E"/>
    <w:rsid w:val="00D37142"/>
    <w:rsid w:val="00D37232"/>
    <w:rsid w:val="00D4040E"/>
    <w:rsid w:val="00D418BD"/>
    <w:rsid w:val="00D44F77"/>
    <w:rsid w:val="00D4782F"/>
    <w:rsid w:val="00D51836"/>
    <w:rsid w:val="00D5433A"/>
    <w:rsid w:val="00D5491C"/>
    <w:rsid w:val="00D556EA"/>
    <w:rsid w:val="00D57F6E"/>
    <w:rsid w:val="00D61C0E"/>
    <w:rsid w:val="00D62430"/>
    <w:rsid w:val="00D62811"/>
    <w:rsid w:val="00D64BE4"/>
    <w:rsid w:val="00D6712B"/>
    <w:rsid w:val="00D7394C"/>
    <w:rsid w:val="00D73D7F"/>
    <w:rsid w:val="00D74AE5"/>
    <w:rsid w:val="00D76509"/>
    <w:rsid w:val="00D7679F"/>
    <w:rsid w:val="00D76C17"/>
    <w:rsid w:val="00D802DB"/>
    <w:rsid w:val="00D81C87"/>
    <w:rsid w:val="00D832D6"/>
    <w:rsid w:val="00D834E6"/>
    <w:rsid w:val="00D84220"/>
    <w:rsid w:val="00D84E5B"/>
    <w:rsid w:val="00D866E7"/>
    <w:rsid w:val="00D86865"/>
    <w:rsid w:val="00D86951"/>
    <w:rsid w:val="00D903C9"/>
    <w:rsid w:val="00D90F47"/>
    <w:rsid w:val="00D94A70"/>
    <w:rsid w:val="00D950FE"/>
    <w:rsid w:val="00DA1F13"/>
    <w:rsid w:val="00DA3C26"/>
    <w:rsid w:val="00DA5E9B"/>
    <w:rsid w:val="00DA6593"/>
    <w:rsid w:val="00DA7617"/>
    <w:rsid w:val="00DB03CF"/>
    <w:rsid w:val="00DB27F3"/>
    <w:rsid w:val="00DB5D63"/>
    <w:rsid w:val="00DB5F77"/>
    <w:rsid w:val="00DB6A4C"/>
    <w:rsid w:val="00DC0EDC"/>
    <w:rsid w:val="00DC3D44"/>
    <w:rsid w:val="00DC654B"/>
    <w:rsid w:val="00DD11D1"/>
    <w:rsid w:val="00DD1CE1"/>
    <w:rsid w:val="00DD2043"/>
    <w:rsid w:val="00DD2C6E"/>
    <w:rsid w:val="00DD3434"/>
    <w:rsid w:val="00DD54B8"/>
    <w:rsid w:val="00DD5C5F"/>
    <w:rsid w:val="00DD6DC7"/>
    <w:rsid w:val="00DD7464"/>
    <w:rsid w:val="00DD7B02"/>
    <w:rsid w:val="00DE234C"/>
    <w:rsid w:val="00DE2CCE"/>
    <w:rsid w:val="00DE42C4"/>
    <w:rsid w:val="00DE44E2"/>
    <w:rsid w:val="00DE4F73"/>
    <w:rsid w:val="00DE6018"/>
    <w:rsid w:val="00DE63C8"/>
    <w:rsid w:val="00DF202B"/>
    <w:rsid w:val="00DF387C"/>
    <w:rsid w:val="00DF7947"/>
    <w:rsid w:val="00E01446"/>
    <w:rsid w:val="00E0251D"/>
    <w:rsid w:val="00E032B2"/>
    <w:rsid w:val="00E03A8A"/>
    <w:rsid w:val="00E041BF"/>
    <w:rsid w:val="00E054AC"/>
    <w:rsid w:val="00E0716F"/>
    <w:rsid w:val="00E11680"/>
    <w:rsid w:val="00E178B8"/>
    <w:rsid w:val="00E23E32"/>
    <w:rsid w:val="00E26DE6"/>
    <w:rsid w:val="00E30813"/>
    <w:rsid w:val="00E31E00"/>
    <w:rsid w:val="00E32650"/>
    <w:rsid w:val="00E33566"/>
    <w:rsid w:val="00E34652"/>
    <w:rsid w:val="00E34B8C"/>
    <w:rsid w:val="00E34D79"/>
    <w:rsid w:val="00E35428"/>
    <w:rsid w:val="00E356DF"/>
    <w:rsid w:val="00E35737"/>
    <w:rsid w:val="00E4193F"/>
    <w:rsid w:val="00E42F5A"/>
    <w:rsid w:val="00E44FCB"/>
    <w:rsid w:val="00E46CA8"/>
    <w:rsid w:val="00E50C1E"/>
    <w:rsid w:val="00E5205F"/>
    <w:rsid w:val="00E53AE6"/>
    <w:rsid w:val="00E55162"/>
    <w:rsid w:val="00E576FC"/>
    <w:rsid w:val="00E61E66"/>
    <w:rsid w:val="00E63121"/>
    <w:rsid w:val="00E64559"/>
    <w:rsid w:val="00E65E8C"/>
    <w:rsid w:val="00E664A2"/>
    <w:rsid w:val="00E67AE8"/>
    <w:rsid w:val="00E7058E"/>
    <w:rsid w:val="00E714F6"/>
    <w:rsid w:val="00E71C24"/>
    <w:rsid w:val="00E71F94"/>
    <w:rsid w:val="00E73F5F"/>
    <w:rsid w:val="00E76536"/>
    <w:rsid w:val="00E77D34"/>
    <w:rsid w:val="00E80003"/>
    <w:rsid w:val="00E80196"/>
    <w:rsid w:val="00E80E35"/>
    <w:rsid w:val="00E8315E"/>
    <w:rsid w:val="00E844E8"/>
    <w:rsid w:val="00E846A5"/>
    <w:rsid w:val="00E851C5"/>
    <w:rsid w:val="00E87F08"/>
    <w:rsid w:val="00E920D5"/>
    <w:rsid w:val="00E9277D"/>
    <w:rsid w:val="00E930A7"/>
    <w:rsid w:val="00E94AFF"/>
    <w:rsid w:val="00E94C5C"/>
    <w:rsid w:val="00E9500C"/>
    <w:rsid w:val="00E9584D"/>
    <w:rsid w:val="00EA1D08"/>
    <w:rsid w:val="00EA4220"/>
    <w:rsid w:val="00EA7FDA"/>
    <w:rsid w:val="00EB0E33"/>
    <w:rsid w:val="00EB27CA"/>
    <w:rsid w:val="00EB4E0B"/>
    <w:rsid w:val="00EB67C5"/>
    <w:rsid w:val="00EB6D79"/>
    <w:rsid w:val="00EC2005"/>
    <w:rsid w:val="00EC3E32"/>
    <w:rsid w:val="00EC4B41"/>
    <w:rsid w:val="00ED1DA6"/>
    <w:rsid w:val="00ED206C"/>
    <w:rsid w:val="00ED25A3"/>
    <w:rsid w:val="00ED2BBD"/>
    <w:rsid w:val="00ED2F3E"/>
    <w:rsid w:val="00ED4AF3"/>
    <w:rsid w:val="00ED6ED0"/>
    <w:rsid w:val="00EE2DDB"/>
    <w:rsid w:val="00EF1D51"/>
    <w:rsid w:val="00EF2258"/>
    <w:rsid w:val="00EF39D9"/>
    <w:rsid w:val="00EF3DD4"/>
    <w:rsid w:val="00EF4767"/>
    <w:rsid w:val="00EF7548"/>
    <w:rsid w:val="00EF7A88"/>
    <w:rsid w:val="00F0152B"/>
    <w:rsid w:val="00F0321E"/>
    <w:rsid w:val="00F049C9"/>
    <w:rsid w:val="00F07533"/>
    <w:rsid w:val="00F1067B"/>
    <w:rsid w:val="00F1741A"/>
    <w:rsid w:val="00F17EB3"/>
    <w:rsid w:val="00F22B50"/>
    <w:rsid w:val="00F23129"/>
    <w:rsid w:val="00F275F7"/>
    <w:rsid w:val="00F2760E"/>
    <w:rsid w:val="00F27BD6"/>
    <w:rsid w:val="00F31F1B"/>
    <w:rsid w:val="00F32873"/>
    <w:rsid w:val="00F333A9"/>
    <w:rsid w:val="00F37B32"/>
    <w:rsid w:val="00F443EE"/>
    <w:rsid w:val="00F454A3"/>
    <w:rsid w:val="00F45FA1"/>
    <w:rsid w:val="00F50F58"/>
    <w:rsid w:val="00F5446F"/>
    <w:rsid w:val="00F54983"/>
    <w:rsid w:val="00F54AF1"/>
    <w:rsid w:val="00F56A4A"/>
    <w:rsid w:val="00F6075C"/>
    <w:rsid w:val="00F60B5F"/>
    <w:rsid w:val="00F61DFF"/>
    <w:rsid w:val="00F63B14"/>
    <w:rsid w:val="00F64377"/>
    <w:rsid w:val="00F65F37"/>
    <w:rsid w:val="00F66CA7"/>
    <w:rsid w:val="00F71802"/>
    <w:rsid w:val="00F71D5C"/>
    <w:rsid w:val="00F74D2D"/>
    <w:rsid w:val="00F77C01"/>
    <w:rsid w:val="00F77F46"/>
    <w:rsid w:val="00F8103A"/>
    <w:rsid w:val="00F827CB"/>
    <w:rsid w:val="00F851E1"/>
    <w:rsid w:val="00F85265"/>
    <w:rsid w:val="00F91328"/>
    <w:rsid w:val="00F93A07"/>
    <w:rsid w:val="00F93C4D"/>
    <w:rsid w:val="00F9459D"/>
    <w:rsid w:val="00F97891"/>
    <w:rsid w:val="00F97987"/>
    <w:rsid w:val="00FA0DEF"/>
    <w:rsid w:val="00FA3851"/>
    <w:rsid w:val="00FA4A3C"/>
    <w:rsid w:val="00FA75BD"/>
    <w:rsid w:val="00FB3465"/>
    <w:rsid w:val="00FB434A"/>
    <w:rsid w:val="00FB6D36"/>
    <w:rsid w:val="00FC01BC"/>
    <w:rsid w:val="00FC18B3"/>
    <w:rsid w:val="00FC2627"/>
    <w:rsid w:val="00FC32E9"/>
    <w:rsid w:val="00FC4594"/>
    <w:rsid w:val="00FC68F1"/>
    <w:rsid w:val="00FD2558"/>
    <w:rsid w:val="00FD2E5D"/>
    <w:rsid w:val="00FD301E"/>
    <w:rsid w:val="00FD32C3"/>
    <w:rsid w:val="00FD588F"/>
    <w:rsid w:val="00FD7BD2"/>
    <w:rsid w:val="00FE0004"/>
    <w:rsid w:val="00FE019E"/>
    <w:rsid w:val="00FE05C5"/>
    <w:rsid w:val="00FE13AE"/>
    <w:rsid w:val="00FE22D9"/>
    <w:rsid w:val="00FE3E80"/>
    <w:rsid w:val="00FE4133"/>
    <w:rsid w:val="00FF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3D6C"/>
  <w15:docId w15:val="{E1F326E2-4178-4F42-80D4-40A8CF30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81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06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067B"/>
    <w:rPr>
      <w:rFonts w:ascii="Tahoma" w:hAnsi="Tahoma" w:cs="Tahoma"/>
      <w:sz w:val="16"/>
      <w:szCs w:val="16"/>
    </w:rPr>
  </w:style>
  <w:style w:type="paragraph" w:styleId="a5">
    <w:name w:val="Normal (Web)"/>
    <w:basedOn w:val="a"/>
    <w:unhideWhenUsed/>
    <w:rsid w:val="00F1067B"/>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F1067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HTML">
    <w:name w:val="HTML Preformatted"/>
    <w:basedOn w:val="a"/>
    <w:link w:val="HTML0"/>
    <w:uiPriority w:val="99"/>
    <w:unhideWhenUsed/>
    <w:rsid w:val="00A2229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A2229B"/>
    <w:rPr>
      <w:rFonts w:ascii="Consolas" w:hAnsi="Consolas" w:cs="Consolas"/>
      <w:sz w:val="20"/>
      <w:szCs w:val="20"/>
    </w:rPr>
  </w:style>
  <w:style w:type="paragraph" w:styleId="a6">
    <w:name w:val="List Paragraph"/>
    <w:aliases w:val="SL_Абзац списка,Bullet List,FooterText,numbered,Paragraphe de liste1,lp1"/>
    <w:basedOn w:val="a"/>
    <w:link w:val="a7"/>
    <w:uiPriority w:val="34"/>
    <w:qFormat/>
    <w:rsid w:val="00E26DE6"/>
    <w:pPr>
      <w:spacing w:after="0" w:line="360" w:lineRule="auto"/>
      <w:ind w:left="720" w:firstLine="709"/>
      <w:contextualSpacing/>
      <w:jc w:val="both"/>
    </w:pPr>
    <w:rPr>
      <w:rFonts w:ascii="Times New Roman" w:eastAsia="Times New Roman" w:hAnsi="Times New Roman" w:cs="Times New Roman"/>
      <w:sz w:val="28"/>
      <w:szCs w:val="20"/>
      <w:lang w:eastAsia="ru-RU"/>
    </w:rPr>
  </w:style>
  <w:style w:type="table" w:customStyle="1" w:styleId="1">
    <w:name w:val="Сетка таблицы1"/>
    <w:basedOn w:val="a1"/>
    <w:next w:val="a8"/>
    <w:uiPriority w:val="39"/>
    <w:rsid w:val="008F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8F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CB3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7159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1598"/>
  </w:style>
  <w:style w:type="paragraph" w:styleId="ab">
    <w:name w:val="footer"/>
    <w:basedOn w:val="a"/>
    <w:link w:val="ac"/>
    <w:uiPriority w:val="99"/>
    <w:unhideWhenUsed/>
    <w:rsid w:val="0057159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1598"/>
  </w:style>
  <w:style w:type="character" w:customStyle="1" w:styleId="ConsPlusNormal0">
    <w:name w:val="ConsPlusNormal Знак"/>
    <w:link w:val="ConsPlusNormal"/>
    <w:locked/>
    <w:rsid w:val="00B056A4"/>
    <w:rPr>
      <w:rFonts w:ascii="Arial" w:eastAsia="Calibri" w:hAnsi="Arial" w:cs="Arial"/>
      <w:sz w:val="20"/>
      <w:szCs w:val="20"/>
      <w:lang w:eastAsia="ru-RU"/>
    </w:rPr>
  </w:style>
  <w:style w:type="character" w:customStyle="1" w:styleId="10">
    <w:name w:val="Основной текст с отступом Знак1"/>
    <w:basedOn w:val="a0"/>
    <w:uiPriority w:val="99"/>
    <w:semiHidden/>
    <w:rsid w:val="003225C8"/>
  </w:style>
  <w:style w:type="character" w:styleId="ad">
    <w:name w:val="Strong"/>
    <w:qFormat/>
    <w:rsid w:val="006A6EEF"/>
    <w:rPr>
      <w:rFonts w:ascii="Times New Roman" w:hAnsi="Times New Roman" w:cs="Times New Roman" w:hint="default"/>
      <w:b/>
      <w:bCs w:val="0"/>
    </w:rPr>
  </w:style>
  <w:style w:type="character" w:customStyle="1" w:styleId="a7">
    <w:name w:val="Абзац списка Знак"/>
    <w:aliases w:val="SL_Абзац списка Знак,Bullet List Знак,FooterText Знак,numbered Знак,Paragraphe de liste1 Знак,lp1 Знак"/>
    <w:link w:val="a6"/>
    <w:uiPriority w:val="34"/>
    <w:rsid w:val="00FE019E"/>
    <w:rPr>
      <w:rFonts w:ascii="Times New Roman" w:eastAsia="Times New Roman" w:hAnsi="Times New Roman" w:cs="Times New Roman"/>
      <w:sz w:val="28"/>
      <w:szCs w:val="20"/>
      <w:lang w:eastAsia="ru-RU"/>
    </w:rPr>
  </w:style>
  <w:style w:type="character" w:styleId="ae">
    <w:name w:val="Hyperlink"/>
    <w:basedOn w:val="a0"/>
    <w:uiPriority w:val="99"/>
    <w:unhideWhenUsed/>
    <w:rsid w:val="005367F5"/>
    <w:rPr>
      <w:color w:val="0000FF"/>
      <w:u w:val="single"/>
    </w:rPr>
  </w:style>
  <w:style w:type="character" w:styleId="af">
    <w:name w:val="Emphasis"/>
    <w:basedOn w:val="a0"/>
    <w:qFormat/>
    <w:rsid w:val="00EC2005"/>
    <w:rPr>
      <w:i/>
      <w:iCs/>
    </w:rPr>
  </w:style>
  <w:style w:type="character" w:customStyle="1" w:styleId="w">
    <w:name w:val="w"/>
    <w:basedOn w:val="a0"/>
    <w:rsid w:val="007D0F3B"/>
  </w:style>
  <w:style w:type="paragraph" w:styleId="af0">
    <w:name w:val="No Spacing"/>
    <w:aliases w:val="Без интервала для таблиц"/>
    <w:link w:val="af1"/>
    <w:uiPriority w:val="1"/>
    <w:qFormat/>
    <w:rsid w:val="00C302B8"/>
    <w:pPr>
      <w:spacing w:after="0" w:line="240" w:lineRule="auto"/>
    </w:pPr>
    <w:rPr>
      <w:rFonts w:ascii="Calibri" w:eastAsia="Times New Roman" w:hAnsi="Calibri" w:cs="Times New Roman"/>
    </w:rPr>
  </w:style>
  <w:style w:type="character" w:customStyle="1" w:styleId="af1">
    <w:name w:val="Без интервала Знак"/>
    <w:aliases w:val="Без интервала для таблиц Знак"/>
    <w:link w:val="af0"/>
    <w:uiPriority w:val="1"/>
    <w:locked/>
    <w:rsid w:val="00C302B8"/>
    <w:rPr>
      <w:rFonts w:ascii="Calibri" w:eastAsia="Times New Roman" w:hAnsi="Calibri" w:cs="Times New Roman"/>
    </w:rPr>
  </w:style>
  <w:style w:type="paragraph" w:styleId="20">
    <w:name w:val="Body Text 2"/>
    <w:basedOn w:val="a"/>
    <w:link w:val="21"/>
    <w:uiPriority w:val="99"/>
    <w:unhideWhenUsed/>
    <w:rsid w:val="00232536"/>
    <w:pPr>
      <w:spacing w:after="120" w:line="480" w:lineRule="auto"/>
    </w:pPr>
    <w:rPr>
      <w:rFonts w:ascii="Times New Roman" w:eastAsia="Times New Roman" w:hAnsi="Times New Roman" w:cs="Times New Roman"/>
      <w:sz w:val="24"/>
      <w:szCs w:val="24"/>
      <w:lang w:val="x-none" w:eastAsia="x-none"/>
    </w:rPr>
  </w:style>
  <w:style w:type="character" w:customStyle="1" w:styleId="21">
    <w:name w:val="Основной текст 2 Знак"/>
    <w:basedOn w:val="a0"/>
    <w:link w:val="20"/>
    <w:uiPriority w:val="99"/>
    <w:rsid w:val="00232536"/>
    <w:rPr>
      <w:rFonts w:ascii="Times New Roman" w:eastAsia="Times New Roman" w:hAnsi="Times New Roman" w:cs="Times New Roman"/>
      <w:sz w:val="24"/>
      <w:szCs w:val="24"/>
      <w:lang w:val="x-none" w:eastAsia="x-none"/>
    </w:rPr>
  </w:style>
  <w:style w:type="character" w:customStyle="1" w:styleId="af2">
    <w:name w:val="Основной текст_"/>
    <w:basedOn w:val="a0"/>
    <w:link w:val="11"/>
    <w:locked/>
    <w:rsid w:val="00F851E1"/>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2"/>
    <w:rsid w:val="00F851E1"/>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210">
    <w:name w:val="Основной текст 21"/>
    <w:basedOn w:val="a"/>
    <w:uiPriority w:val="99"/>
    <w:rsid w:val="00514195"/>
    <w:pPr>
      <w:spacing w:after="0" w:line="240" w:lineRule="auto"/>
      <w:jc w:val="both"/>
    </w:pPr>
    <w:rPr>
      <w:rFonts w:ascii="Times New Roman" w:eastAsia="Times New Roman" w:hAnsi="Times New Roman" w:cs="Times New Roman"/>
      <w:sz w:val="24"/>
      <w:szCs w:val="24"/>
      <w:lang w:eastAsia="ru-RU"/>
    </w:rPr>
  </w:style>
  <w:style w:type="paragraph" w:customStyle="1" w:styleId="Default">
    <w:name w:val="Default"/>
    <w:qFormat/>
    <w:rsid w:val="00771C81"/>
    <w:pPr>
      <w:suppressAutoHyphens/>
      <w:spacing w:after="0" w:line="240" w:lineRule="auto"/>
    </w:pPr>
    <w:rPr>
      <w:rFonts w:ascii="Calibri" w:eastAsia="Times New Roman" w:hAnsi="Calibri" w:cs="Calibri"/>
      <w:color w:val="000000"/>
      <w:sz w:val="24"/>
      <w:szCs w:val="24"/>
      <w:lang w:eastAsia="ru-RU"/>
    </w:rPr>
  </w:style>
  <w:style w:type="paragraph" w:styleId="af3">
    <w:name w:val="Body Text"/>
    <w:basedOn w:val="a"/>
    <w:link w:val="af4"/>
    <w:uiPriority w:val="99"/>
    <w:semiHidden/>
    <w:unhideWhenUsed/>
    <w:rsid w:val="002407E7"/>
    <w:pPr>
      <w:spacing w:after="120"/>
    </w:pPr>
  </w:style>
  <w:style w:type="character" w:customStyle="1" w:styleId="af4">
    <w:name w:val="Основной текст Знак"/>
    <w:basedOn w:val="a0"/>
    <w:link w:val="af3"/>
    <w:uiPriority w:val="99"/>
    <w:semiHidden/>
    <w:rsid w:val="0024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4384">
      <w:bodyDiv w:val="1"/>
      <w:marLeft w:val="0"/>
      <w:marRight w:val="0"/>
      <w:marTop w:val="0"/>
      <w:marBottom w:val="0"/>
      <w:divBdr>
        <w:top w:val="none" w:sz="0" w:space="0" w:color="auto"/>
        <w:left w:val="none" w:sz="0" w:space="0" w:color="auto"/>
        <w:bottom w:val="none" w:sz="0" w:space="0" w:color="auto"/>
        <w:right w:val="none" w:sz="0" w:space="0" w:color="auto"/>
      </w:divBdr>
      <w:divsChild>
        <w:div w:id="1772624898">
          <w:marLeft w:val="0"/>
          <w:marRight w:val="0"/>
          <w:marTop w:val="120"/>
          <w:marBottom w:val="0"/>
          <w:divBdr>
            <w:top w:val="none" w:sz="0" w:space="0" w:color="auto"/>
            <w:left w:val="none" w:sz="0" w:space="0" w:color="auto"/>
            <w:bottom w:val="none" w:sz="0" w:space="0" w:color="auto"/>
            <w:right w:val="none" w:sz="0" w:space="0" w:color="auto"/>
          </w:divBdr>
        </w:div>
      </w:divsChild>
    </w:div>
    <w:div w:id="125047048">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251012921">
      <w:bodyDiv w:val="1"/>
      <w:marLeft w:val="0"/>
      <w:marRight w:val="0"/>
      <w:marTop w:val="0"/>
      <w:marBottom w:val="0"/>
      <w:divBdr>
        <w:top w:val="none" w:sz="0" w:space="0" w:color="auto"/>
        <w:left w:val="none" w:sz="0" w:space="0" w:color="auto"/>
        <w:bottom w:val="none" w:sz="0" w:space="0" w:color="auto"/>
        <w:right w:val="none" w:sz="0" w:space="0" w:color="auto"/>
      </w:divBdr>
    </w:div>
    <w:div w:id="315186222">
      <w:bodyDiv w:val="1"/>
      <w:marLeft w:val="0"/>
      <w:marRight w:val="0"/>
      <w:marTop w:val="0"/>
      <w:marBottom w:val="0"/>
      <w:divBdr>
        <w:top w:val="none" w:sz="0" w:space="0" w:color="auto"/>
        <w:left w:val="none" w:sz="0" w:space="0" w:color="auto"/>
        <w:bottom w:val="none" w:sz="0" w:space="0" w:color="auto"/>
        <w:right w:val="none" w:sz="0" w:space="0" w:color="auto"/>
      </w:divBdr>
    </w:div>
    <w:div w:id="352149167">
      <w:bodyDiv w:val="1"/>
      <w:marLeft w:val="0"/>
      <w:marRight w:val="0"/>
      <w:marTop w:val="0"/>
      <w:marBottom w:val="0"/>
      <w:divBdr>
        <w:top w:val="none" w:sz="0" w:space="0" w:color="auto"/>
        <w:left w:val="none" w:sz="0" w:space="0" w:color="auto"/>
        <w:bottom w:val="none" w:sz="0" w:space="0" w:color="auto"/>
        <w:right w:val="none" w:sz="0" w:space="0" w:color="auto"/>
      </w:divBdr>
    </w:div>
    <w:div w:id="382406576">
      <w:bodyDiv w:val="1"/>
      <w:marLeft w:val="0"/>
      <w:marRight w:val="0"/>
      <w:marTop w:val="0"/>
      <w:marBottom w:val="0"/>
      <w:divBdr>
        <w:top w:val="none" w:sz="0" w:space="0" w:color="auto"/>
        <w:left w:val="none" w:sz="0" w:space="0" w:color="auto"/>
        <w:bottom w:val="none" w:sz="0" w:space="0" w:color="auto"/>
        <w:right w:val="none" w:sz="0" w:space="0" w:color="auto"/>
      </w:divBdr>
    </w:div>
    <w:div w:id="415367212">
      <w:bodyDiv w:val="1"/>
      <w:marLeft w:val="0"/>
      <w:marRight w:val="0"/>
      <w:marTop w:val="0"/>
      <w:marBottom w:val="0"/>
      <w:divBdr>
        <w:top w:val="none" w:sz="0" w:space="0" w:color="auto"/>
        <w:left w:val="none" w:sz="0" w:space="0" w:color="auto"/>
        <w:bottom w:val="none" w:sz="0" w:space="0" w:color="auto"/>
        <w:right w:val="none" w:sz="0" w:space="0" w:color="auto"/>
      </w:divBdr>
    </w:div>
    <w:div w:id="451247537">
      <w:bodyDiv w:val="1"/>
      <w:marLeft w:val="0"/>
      <w:marRight w:val="0"/>
      <w:marTop w:val="0"/>
      <w:marBottom w:val="0"/>
      <w:divBdr>
        <w:top w:val="none" w:sz="0" w:space="0" w:color="auto"/>
        <w:left w:val="none" w:sz="0" w:space="0" w:color="auto"/>
        <w:bottom w:val="none" w:sz="0" w:space="0" w:color="auto"/>
        <w:right w:val="none" w:sz="0" w:space="0" w:color="auto"/>
      </w:divBdr>
      <w:divsChild>
        <w:div w:id="61610755">
          <w:marLeft w:val="0"/>
          <w:marRight w:val="0"/>
          <w:marTop w:val="120"/>
          <w:marBottom w:val="0"/>
          <w:divBdr>
            <w:top w:val="none" w:sz="0" w:space="0" w:color="auto"/>
            <w:left w:val="none" w:sz="0" w:space="0" w:color="auto"/>
            <w:bottom w:val="none" w:sz="0" w:space="0" w:color="auto"/>
            <w:right w:val="none" w:sz="0" w:space="0" w:color="auto"/>
          </w:divBdr>
        </w:div>
        <w:div w:id="153255321">
          <w:marLeft w:val="0"/>
          <w:marRight w:val="0"/>
          <w:marTop w:val="120"/>
          <w:marBottom w:val="0"/>
          <w:divBdr>
            <w:top w:val="none" w:sz="0" w:space="0" w:color="auto"/>
            <w:left w:val="none" w:sz="0" w:space="0" w:color="auto"/>
            <w:bottom w:val="none" w:sz="0" w:space="0" w:color="auto"/>
            <w:right w:val="none" w:sz="0" w:space="0" w:color="auto"/>
          </w:divBdr>
        </w:div>
        <w:div w:id="394082918">
          <w:marLeft w:val="0"/>
          <w:marRight w:val="0"/>
          <w:marTop w:val="120"/>
          <w:marBottom w:val="0"/>
          <w:divBdr>
            <w:top w:val="none" w:sz="0" w:space="0" w:color="auto"/>
            <w:left w:val="none" w:sz="0" w:space="0" w:color="auto"/>
            <w:bottom w:val="none" w:sz="0" w:space="0" w:color="auto"/>
            <w:right w:val="none" w:sz="0" w:space="0" w:color="auto"/>
          </w:divBdr>
        </w:div>
        <w:div w:id="646589812">
          <w:marLeft w:val="0"/>
          <w:marRight w:val="0"/>
          <w:marTop w:val="120"/>
          <w:marBottom w:val="0"/>
          <w:divBdr>
            <w:top w:val="none" w:sz="0" w:space="0" w:color="auto"/>
            <w:left w:val="none" w:sz="0" w:space="0" w:color="auto"/>
            <w:bottom w:val="none" w:sz="0" w:space="0" w:color="auto"/>
            <w:right w:val="none" w:sz="0" w:space="0" w:color="auto"/>
          </w:divBdr>
        </w:div>
        <w:div w:id="720253958">
          <w:marLeft w:val="0"/>
          <w:marRight w:val="0"/>
          <w:marTop w:val="120"/>
          <w:marBottom w:val="0"/>
          <w:divBdr>
            <w:top w:val="none" w:sz="0" w:space="0" w:color="auto"/>
            <w:left w:val="none" w:sz="0" w:space="0" w:color="auto"/>
            <w:bottom w:val="none" w:sz="0" w:space="0" w:color="auto"/>
            <w:right w:val="none" w:sz="0" w:space="0" w:color="auto"/>
          </w:divBdr>
        </w:div>
        <w:div w:id="1035154859">
          <w:marLeft w:val="0"/>
          <w:marRight w:val="0"/>
          <w:marTop w:val="120"/>
          <w:marBottom w:val="0"/>
          <w:divBdr>
            <w:top w:val="none" w:sz="0" w:space="0" w:color="auto"/>
            <w:left w:val="none" w:sz="0" w:space="0" w:color="auto"/>
            <w:bottom w:val="none" w:sz="0" w:space="0" w:color="auto"/>
            <w:right w:val="none" w:sz="0" w:space="0" w:color="auto"/>
          </w:divBdr>
        </w:div>
        <w:div w:id="1427313617">
          <w:marLeft w:val="0"/>
          <w:marRight w:val="0"/>
          <w:marTop w:val="120"/>
          <w:marBottom w:val="0"/>
          <w:divBdr>
            <w:top w:val="none" w:sz="0" w:space="0" w:color="auto"/>
            <w:left w:val="none" w:sz="0" w:space="0" w:color="auto"/>
            <w:bottom w:val="none" w:sz="0" w:space="0" w:color="auto"/>
            <w:right w:val="none" w:sz="0" w:space="0" w:color="auto"/>
          </w:divBdr>
        </w:div>
        <w:div w:id="1519587733">
          <w:marLeft w:val="0"/>
          <w:marRight w:val="0"/>
          <w:marTop w:val="120"/>
          <w:marBottom w:val="0"/>
          <w:divBdr>
            <w:top w:val="none" w:sz="0" w:space="0" w:color="auto"/>
            <w:left w:val="none" w:sz="0" w:space="0" w:color="auto"/>
            <w:bottom w:val="none" w:sz="0" w:space="0" w:color="auto"/>
            <w:right w:val="none" w:sz="0" w:space="0" w:color="auto"/>
          </w:divBdr>
        </w:div>
        <w:div w:id="1602371772">
          <w:marLeft w:val="0"/>
          <w:marRight w:val="0"/>
          <w:marTop w:val="120"/>
          <w:marBottom w:val="0"/>
          <w:divBdr>
            <w:top w:val="none" w:sz="0" w:space="0" w:color="auto"/>
            <w:left w:val="none" w:sz="0" w:space="0" w:color="auto"/>
            <w:bottom w:val="none" w:sz="0" w:space="0" w:color="auto"/>
            <w:right w:val="none" w:sz="0" w:space="0" w:color="auto"/>
          </w:divBdr>
        </w:div>
        <w:div w:id="1644001899">
          <w:marLeft w:val="0"/>
          <w:marRight w:val="0"/>
          <w:marTop w:val="120"/>
          <w:marBottom w:val="0"/>
          <w:divBdr>
            <w:top w:val="none" w:sz="0" w:space="0" w:color="auto"/>
            <w:left w:val="none" w:sz="0" w:space="0" w:color="auto"/>
            <w:bottom w:val="none" w:sz="0" w:space="0" w:color="auto"/>
            <w:right w:val="none" w:sz="0" w:space="0" w:color="auto"/>
          </w:divBdr>
        </w:div>
        <w:div w:id="1923561117">
          <w:marLeft w:val="0"/>
          <w:marRight w:val="0"/>
          <w:marTop w:val="120"/>
          <w:marBottom w:val="0"/>
          <w:divBdr>
            <w:top w:val="none" w:sz="0" w:space="0" w:color="auto"/>
            <w:left w:val="none" w:sz="0" w:space="0" w:color="auto"/>
            <w:bottom w:val="none" w:sz="0" w:space="0" w:color="auto"/>
            <w:right w:val="none" w:sz="0" w:space="0" w:color="auto"/>
          </w:divBdr>
        </w:div>
        <w:div w:id="2076705331">
          <w:marLeft w:val="0"/>
          <w:marRight w:val="0"/>
          <w:marTop w:val="120"/>
          <w:marBottom w:val="0"/>
          <w:divBdr>
            <w:top w:val="none" w:sz="0" w:space="0" w:color="auto"/>
            <w:left w:val="none" w:sz="0" w:space="0" w:color="auto"/>
            <w:bottom w:val="none" w:sz="0" w:space="0" w:color="auto"/>
            <w:right w:val="none" w:sz="0" w:space="0" w:color="auto"/>
          </w:divBdr>
        </w:div>
      </w:divsChild>
    </w:div>
    <w:div w:id="486749781">
      <w:bodyDiv w:val="1"/>
      <w:marLeft w:val="0"/>
      <w:marRight w:val="0"/>
      <w:marTop w:val="0"/>
      <w:marBottom w:val="0"/>
      <w:divBdr>
        <w:top w:val="none" w:sz="0" w:space="0" w:color="auto"/>
        <w:left w:val="none" w:sz="0" w:space="0" w:color="auto"/>
        <w:bottom w:val="none" w:sz="0" w:space="0" w:color="auto"/>
        <w:right w:val="none" w:sz="0" w:space="0" w:color="auto"/>
      </w:divBdr>
      <w:divsChild>
        <w:div w:id="249318453">
          <w:marLeft w:val="0"/>
          <w:marRight w:val="0"/>
          <w:marTop w:val="120"/>
          <w:marBottom w:val="0"/>
          <w:divBdr>
            <w:top w:val="none" w:sz="0" w:space="0" w:color="auto"/>
            <w:left w:val="none" w:sz="0" w:space="0" w:color="auto"/>
            <w:bottom w:val="none" w:sz="0" w:space="0" w:color="auto"/>
            <w:right w:val="none" w:sz="0" w:space="0" w:color="auto"/>
          </w:divBdr>
        </w:div>
        <w:div w:id="707606354">
          <w:marLeft w:val="0"/>
          <w:marRight w:val="0"/>
          <w:marTop w:val="120"/>
          <w:marBottom w:val="0"/>
          <w:divBdr>
            <w:top w:val="none" w:sz="0" w:space="0" w:color="auto"/>
            <w:left w:val="none" w:sz="0" w:space="0" w:color="auto"/>
            <w:bottom w:val="none" w:sz="0" w:space="0" w:color="auto"/>
            <w:right w:val="none" w:sz="0" w:space="0" w:color="auto"/>
          </w:divBdr>
        </w:div>
        <w:div w:id="1054429985">
          <w:marLeft w:val="0"/>
          <w:marRight w:val="0"/>
          <w:marTop w:val="120"/>
          <w:marBottom w:val="0"/>
          <w:divBdr>
            <w:top w:val="none" w:sz="0" w:space="0" w:color="auto"/>
            <w:left w:val="none" w:sz="0" w:space="0" w:color="auto"/>
            <w:bottom w:val="none" w:sz="0" w:space="0" w:color="auto"/>
            <w:right w:val="none" w:sz="0" w:space="0" w:color="auto"/>
          </w:divBdr>
        </w:div>
        <w:div w:id="1282801814">
          <w:marLeft w:val="0"/>
          <w:marRight w:val="0"/>
          <w:marTop w:val="120"/>
          <w:marBottom w:val="0"/>
          <w:divBdr>
            <w:top w:val="none" w:sz="0" w:space="0" w:color="auto"/>
            <w:left w:val="none" w:sz="0" w:space="0" w:color="auto"/>
            <w:bottom w:val="none" w:sz="0" w:space="0" w:color="auto"/>
            <w:right w:val="none" w:sz="0" w:space="0" w:color="auto"/>
          </w:divBdr>
        </w:div>
      </w:divsChild>
    </w:div>
    <w:div w:id="566887147">
      <w:bodyDiv w:val="1"/>
      <w:marLeft w:val="0"/>
      <w:marRight w:val="0"/>
      <w:marTop w:val="0"/>
      <w:marBottom w:val="0"/>
      <w:divBdr>
        <w:top w:val="none" w:sz="0" w:space="0" w:color="auto"/>
        <w:left w:val="none" w:sz="0" w:space="0" w:color="auto"/>
        <w:bottom w:val="none" w:sz="0" w:space="0" w:color="auto"/>
        <w:right w:val="none" w:sz="0" w:space="0" w:color="auto"/>
      </w:divBdr>
    </w:div>
    <w:div w:id="687684564">
      <w:bodyDiv w:val="1"/>
      <w:marLeft w:val="0"/>
      <w:marRight w:val="0"/>
      <w:marTop w:val="0"/>
      <w:marBottom w:val="0"/>
      <w:divBdr>
        <w:top w:val="none" w:sz="0" w:space="0" w:color="auto"/>
        <w:left w:val="none" w:sz="0" w:space="0" w:color="auto"/>
        <w:bottom w:val="none" w:sz="0" w:space="0" w:color="auto"/>
        <w:right w:val="none" w:sz="0" w:space="0" w:color="auto"/>
      </w:divBdr>
    </w:div>
    <w:div w:id="856776401">
      <w:bodyDiv w:val="1"/>
      <w:marLeft w:val="0"/>
      <w:marRight w:val="0"/>
      <w:marTop w:val="0"/>
      <w:marBottom w:val="0"/>
      <w:divBdr>
        <w:top w:val="none" w:sz="0" w:space="0" w:color="auto"/>
        <w:left w:val="none" w:sz="0" w:space="0" w:color="auto"/>
        <w:bottom w:val="none" w:sz="0" w:space="0" w:color="auto"/>
        <w:right w:val="none" w:sz="0" w:space="0" w:color="auto"/>
      </w:divBdr>
    </w:div>
    <w:div w:id="878319358">
      <w:bodyDiv w:val="1"/>
      <w:marLeft w:val="0"/>
      <w:marRight w:val="0"/>
      <w:marTop w:val="0"/>
      <w:marBottom w:val="0"/>
      <w:divBdr>
        <w:top w:val="none" w:sz="0" w:space="0" w:color="auto"/>
        <w:left w:val="none" w:sz="0" w:space="0" w:color="auto"/>
        <w:bottom w:val="none" w:sz="0" w:space="0" w:color="auto"/>
        <w:right w:val="none" w:sz="0" w:space="0" w:color="auto"/>
      </w:divBdr>
    </w:div>
    <w:div w:id="976643170">
      <w:bodyDiv w:val="1"/>
      <w:marLeft w:val="0"/>
      <w:marRight w:val="0"/>
      <w:marTop w:val="0"/>
      <w:marBottom w:val="0"/>
      <w:divBdr>
        <w:top w:val="none" w:sz="0" w:space="0" w:color="auto"/>
        <w:left w:val="none" w:sz="0" w:space="0" w:color="auto"/>
        <w:bottom w:val="none" w:sz="0" w:space="0" w:color="auto"/>
        <w:right w:val="none" w:sz="0" w:space="0" w:color="auto"/>
      </w:divBdr>
    </w:div>
    <w:div w:id="1062748956">
      <w:bodyDiv w:val="1"/>
      <w:marLeft w:val="0"/>
      <w:marRight w:val="0"/>
      <w:marTop w:val="0"/>
      <w:marBottom w:val="0"/>
      <w:divBdr>
        <w:top w:val="none" w:sz="0" w:space="0" w:color="auto"/>
        <w:left w:val="none" w:sz="0" w:space="0" w:color="auto"/>
        <w:bottom w:val="none" w:sz="0" w:space="0" w:color="auto"/>
        <w:right w:val="none" w:sz="0" w:space="0" w:color="auto"/>
      </w:divBdr>
    </w:div>
    <w:div w:id="1074010772">
      <w:bodyDiv w:val="1"/>
      <w:marLeft w:val="0"/>
      <w:marRight w:val="0"/>
      <w:marTop w:val="0"/>
      <w:marBottom w:val="0"/>
      <w:divBdr>
        <w:top w:val="none" w:sz="0" w:space="0" w:color="auto"/>
        <w:left w:val="none" w:sz="0" w:space="0" w:color="auto"/>
        <w:bottom w:val="none" w:sz="0" w:space="0" w:color="auto"/>
        <w:right w:val="none" w:sz="0" w:space="0" w:color="auto"/>
      </w:divBdr>
    </w:div>
    <w:div w:id="1084036394">
      <w:bodyDiv w:val="1"/>
      <w:marLeft w:val="0"/>
      <w:marRight w:val="0"/>
      <w:marTop w:val="0"/>
      <w:marBottom w:val="0"/>
      <w:divBdr>
        <w:top w:val="none" w:sz="0" w:space="0" w:color="auto"/>
        <w:left w:val="none" w:sz="0" w:space="0" w:color="auto"/>
        <w:bottom w:val="none" w:sz="0" w:space="0" w:color="auto"/>
        <w:right w:val="none" w:sz="0" w:space="0" w:color="auto"/>
      </w:divBdr>
    </w:div>
    <w:div w:id="1110666305">
      <w:bodyDiv w:val="1"/>
      <w:marLeft w:val="0"/>
      <w:marRight w:val="0"/>
      <w:marTop w:val="0"/>
      <w:marBottom w:val="0"/>
      <w:divBdr>
        <w:top w:val="none" w:sz="0" w:space="0" w:color="auto"/>
        <w:left w:val="none" w:sz="0" w:space="0" w:color="auto"/>
        <w:bottom w:val="none" w:sz="0" w:space="0" w:color="auto"/>
        <w:right w:val="none" w:sz="0" w:space="0" w:color="auto"/>
      </w:divBdr>
    </w:div>
    <w:div w:id="1125124953">
      <w:bodyDiv w:val="1"/>
      <w:marLeft w:val="0"/>
      <w:marRight w:val="0"/>
      <w:marTop w:val="0"/>
      <w:marBottom w:val="0"/>
      <w:divBdr>
        <w:top w:val="none" w:sz="0" w:space="0" w:color="auto"/>
        <w:left w:val="none" w:sz="0" w:space="0" w:color="auto"/>
        <w:bottom w:val="none" w:sz="0" w:space="0" w:color="auto"/>
        <w:right w:val="none" w:sz="0" w:space="0" w:color="auto"/>
      </w:divBdr>
    </w:div>
    <w:div w:id="1141732506">
      <w:bodyDiv w:val="1"/>
      <w:marLeft w:val="0"/>
      <w:marRight w:val="0"/>
      <w:marTop w:val="0"/>
      <w:marBottom w:val="0"/>
      <w:divBdr>
        <w:top w:val="none" w:sz="0" w:space="0" w:color="auto"/>
        <w:left w:val="none" w:sz="0" w:space="0" w:color="auto"/>
        <w:bottom w:val="none" w:sz="0" w:space="0" w:color="auto"/>
        <w:right w:val="none" w:sz="0" w:space="0" w:color="auto"/>
      </w:divBdr>
    </w:div>
    <w:div w:id="1291087770">
      <w:bodyDiv w:val="1"/>
      <w:marLeft w:val="0"/>
      <w:marRight w:val="0"/>
      <w:marTop w:val="0"/>
      <w:marBottom w:val="0"/>
      <w:divBdr>
        <w:top w:val="none" w:sz="0" w:space="0" w:color="auto"/>
        <w:left w:val="none" w:sz="0" w:space="0" w:color="auto"/>
        <w:bottom w:val="none" w:sz="0" w:space="0" w:color="auto"/>
        <w:right w:val="none" w:sz="0" w:space="0" w:color="auto"/>
      </w:divBdr>
    </w:div>
    <w:div w:id="1420062227">
      <w:bodyDiv w:val="1"/>
      <w:marLeft w:val="0"/>
      <w:marRight w:val="0"/>
      <w:marTop w:val="0"/>
      <w:marBottom w:val="0"/>
      <w:divBdr>
        <w:top w:val="none" w:sz="0" w:space="0" w:color="auto"/>
        <w:left w:val="none" w:sz="0" w:space="0" w:color="auto"/>
        <w:bottom w:val="none" w:sz="0" w:space="0" w:color="auto"/>
        <w:right w:val="none" w:sz="0" w:space="0" w:color="auto"/>
      </w:divBdr>
      <w:divsChild>
        <w:div w:id="682172520">
          <w:marLeft w:val="0"/>
          <w:marRight w:val="0"/>
          <w:marTop w:val="120"/>
          <w:marBottom w:val="0"/>
          <w:divBdr>
            <w:top w:val="none" w:sz="0" w:space="0" w:color="auto"/>
            <w:left w:val="none" w:sz="0" w:space="0" w:color="auto"/>
            <w:bottom w:val="none" w:sz="0" w:space="0" w:color="auto"/>
            <w:right w:val="none" w:sz="0" w:space="0" w:color="auto"/>
          </w:divBdr>
        </w:div>
        <w:div w:id="949242516">
          <w:marLeft w:val="0"/>
          <w:marRight w:val="0"/>
          <w:marTop w:val="120"/>
          <w:marBottom w:val="0"/>
          <w:divBdr>
            <w:top w:val="none" w:sz="0" w:space="0" w:color="auto"/>
            <w:left w:val="none" w:sz="0" w:space="0" w:color="auto"/>
            <w:bottom w:val="none" w:sz="0" w:space="0" w:color="auto"/>
            <w:right w:val="none" w:sz="0" w:space="0" w:color="auto"/>
          </w:divBdr>
        </w:div>
        <w:div w:id="1059481543">
          <w:marLeft w:val="0"/>
          <w:marRight w:val="0"/>
          <w:marTop w:val="120"/>
          <w:marBottom w:val="0"/>
          <w:divBdr>
            <w:top w:val="none" w:sz="0" w:space="0" w:color="auto"/>
            <w:left w:val="none" w:sz="0" w:space="0" w:color="auto"/>
            <w:bottom w:val="none" w:sz="0" w:space="0" w:color="auto"/>
            <w:right w:val="none" w:sz="0" w:space="0" w:color="auto"/>
          </w:divBdr>
        </w:div>
        <w:div w:id="1527937531">
          <w:marLeft w:val="0"/>
          <w:marRight w:val="0"/>
          <w:marTop w:val="120"/>
          <w:marBottom w:val="0"/>
          <w:divBdr>
            <w:top w:val="none" w:sz="0" w:space="0" w:color="auto"/>
            <w:left w:val="none" w:sz="0" w:space="0" w:color="auto"/>
            <w:bottom w:val="none" w:sz="0" w:space="0" w:color="auto"/>
            <w:right w:val="none" w:sz="0" w:space="0" w:color="auto"/>
          </w:divBdr>
        </w:div>
      </w:divsChild>
    </w:div>
    <w:div w:id="1557006960">
      <w:bodyDiv w:val="1"/>
      <w:marLeft w:val="0"/>
      <w:marRight w:val="0"/>
      <w:marTop w:val="0"/>
      <w:marBottom w:val="0"/>
      <w:divBdr>
        <w:top w:val="none" w:sz="0" w:space="0" w:color="auto"/>
        <w:left w:val="none" w:sz="0" w:space="0" w:color="auto"/>
        <w:bottom w:val="none" w:sz="0" w:space="0" w:color="auto"/>
        <w:right w:val="none" w:sz="0" w:space="0" w:color="auto"/>
      </w:divBdr>
    </w:div>
    <w:div w:id="1558205033">
      <w:bodyDiv w:val="1"/>
      <w:marLeft w:val="0"/>
      <w:marRight w:val="0"/>
      <w:marTop w:val="0"/>
      <w:marBottom w:val="0"/>
      <w:divBdr>
        <w:top w:val="none" w:sz="0" w:space="0" w:color="auto"/>
        <w:left w:val="none" w:sz="0" w:space="0" w:color="auto"/>
        <w:bottom w:val="none" w:sz="0" w:space="0" w:color="auto"/>
        <w:right w:val="none" w:sz="0" w:space="0" w:color="auto"/>
      </w:divBdr>
    </w:div>
    <w:div w:id="1634480677">
      <w:bodyDiv w:val="1"/>
      <w:marLeft w:val="0"/>
      <w:marRight w:val="0"/>
      <w:marTop w:val="0"/>
      <w:marBottom w:val="0"/>
      <w:divBdr>
        <w:top w:val="none" w:sz="0" w:space="0" w:color="auto"/>
        <w:left w:val="none" w:sz="0" w:space="0" w:color="auto"/>
        <w:bottom w:val="none" w:sz="0" w:space="0" w:color="auto"/>
        <w:right w:val="none" w:sz="0" w:space="0" w:color="auto"/>
      </w:divBdr>
    </w:div>
    <w:div w:id="1681153864">
      <w:bodyDiv w:val="1"/>
      <w:marLeft w:val="0"/>
      <w:marRight w:val="0"/>
      <w:marTop w:val="0"/>
      <w:marBottom w:val="0"/>
      <w:divBdr>
        <w:top w:val="none" w:sz="0" w:space="0" w:color="auto"/>
        <w:left w:val="none" w:sz="0" w:space="0" w:color="auto"/>
        <w:bottom w:val="none" w:sz="0" w:space="0" w:color="auto"/>
        <w:right w:val="none" w:sz="0" w:space="0" w:color="auto"/>
      </w:divBdr>
    </w:div>
    <w:div w:id="1713574159">
      <w:bodyDiv w:val="1"/>
      <w:marLeft w:val="0"/>
      <w:marRight w:val="0"/>
      <w:marTop w:val="0"/>
      <w:marBottom w:val="0"/>
      <w:divBdr>
        <w:top w:val="none" w:sz="0" w:space="0" w:color="auto"/>
        <w:left w:val="none" w:sz="0" w:space="0" w:color="auto"/>
        <w:bottom w:val="none" w:sz="0" w:space="0" w:color="auto"/>
        <w:right w:val="none" w:sz="0" w:space="0" w:color="auto"/>
      </w:divBdr>
      <w:divsChild>
        <w:div w:id="1073359912">
          <w:marLeft w:val="0"/>
          <w:marRight w:val="0"/>
          <w:marTop w:val="120"/>
          <w:marBottom w:val="0"/>
          <w:divBdr>
            <w:top w:val="none" w:sz="0" w:space="0" w:color="auto"/>
            <w:left w:val="none" w:sz="0" w:space="0" w:color="auto"/>
            <w:bottom w:val="none" w:sz="0" w:space="0" w:color="auto"/>
            <w:right w:val="none" w:sz="0" w:space="0" w:color="auto"/>
          </w:divBdr>
        </w:div>
        <w:div w:id="1613856733">
          <w:marLeft w:val="0"/>
          <w:marRight w:val="0"/>
          <w:marTop w:val="120"/>
          <w:marBottom w:val="0"/>
          <w:divBdr>
            <w:top w:val="none" w:sz="0" w:space="0" w:color="auto"/>
            <w:left w:val="none" w:sz="0" w:space="0" w:color="auto"/>
            <w:bottom w:val="none" w:sz="0" w:space="0" w:color="auto"/>
            <w:right w:val="none" w:sz="0" w:space="0" w:color="auto"/>
          </w:divBdr>
        </w:div>
        <w:div w:id="1827088562">
          <w:marLeft w:val="0"/>
          <w:marRight w:val="0"/>
          <w:marTop w:val="120"/>
          <w:marBottom w:val="0"/>
          <w:divBdr>
            <w:top w:val="none" w:sz="0" w:space="0" w:color="auto"/>
            <w:left w:val="none" w:sz="0" w:space="0" w:color="auto"/>
            <w:bottom w:val="none" w:sz="0" w:space="0" w:color="auto"/>
            <w:right w:val="none" w:sz="0" w:space="0" w:color="auto"/>
          </w:divBdr>
        </w:div>
        <w:div w:id="2130275018">
          <w:marLeft w:val="0"/>
          <w:marRight w:val="0"/>
          <w:marTop w:val="120"/>
          <w:marBottom w:val="0"/>
          <w:divBdr>
            <w:top w:val="none" w:sz="0" w:space="0" w:color="auto"/>
            <w:left w:val="none" w:sz="0" w:space="0" w:color="auto"/>
            <w:bottom w:val="none" w:sz="0" w:space="0" w:color="auto"/>
            <w:right w:val="none" w:sz="0" w:space="0" w:color="auto"/>
          </w:divBdr>
        </w:div>
      </w:divsChild>
    </w:div>
    <w:div w:id="1717969535">
      <w:bodyDiv w:val="1"/>
      <w:marLeft w:val="0"/>
      <w:marRight w:val="0"/>
      <w:marTop w:val="0"/>
      <w:marBottom w:val="0"/>
      <w:divBdr>
        <w:top w:val="none" w:sz="0" w:space="0" w:color="auto"/>
        <w:left w:val="none" w:sz="0" w:space="0" w:color="auto"/>
        <w:bottom w:val="none" w:sz="0" w:space="0" w:color="auto"/>
        <w:right w:val="none" w:sz="0" w:space="0" w:color="auto"/>
      </w:divBdr>
    </w:div>
    <w:div w:id="1770615410">
      <w:bodyDiv w:val="1"/>
      <w:marLeft w:val="0"/>
      <w:marRight w:val="0"/>
      <w:marTop w:val="0"/>
      <w:marBottom w:val="0"/>
      <w:divBdr>
        <w:top w:val="none" w:sz="0" w:space="0" w:color="auto"/>
        <w:left w:val="none" w:sz="0" w:space="0" w:color="auto"/>
        <w:bottom w:val="none" w:sz="0" w:space="0" w:color="auto"/>
        <w:right w:val="none" w:sz="0" w:space="0" w:color="auto"/>
      </w:divBdr>
    </w:div>
    <w:div w:id="1783113468">
      <w:bodyDiv w:val="1"/>
      <w:marLeft w:val="0"/>
      <w:marRight w:val="0"/>
      <w:marTop w:val="0"/>
      <w:marBottom w:val="0"/>
      <w:divBdr>
        <w:top w:val="none" w:sz="0" w:space="0" w:color="auto"/>
        <w:left w:val="none" w:sz="0" w:space="0" w:color="auto"/>
        <w:bottom w:val="none" w:sz="0" w:space="0" w:color="auto"/>
        <w:right w:val="none" w:sz="0" w:space="0" w:color="auto"/>
      </w:divBdr>
    </w:div>
    <w:div w:id="1790464624">
      <w:bodyDiv w:val="1"/>
      <w:marLeft w:val="0"/>
      <w:marRight w:val="0"/>
      <w:marTop w:val="0"/>
      <w:marBottom w:val="0"/>
      <w:divBdr>
        <w:top w:val="none" w:sz="0" w:space="0" w:color="auto"/>
        <w:left w:val="none" w:sz="0" w:space="0" w:color="auto"/>
        <w:bottom w:val="none" w:sz="0" w:space="0" w:color="auto"/>
        <w:right w:val="none" w:sz="0" w:space="0" w:color="auto"/>
      </w:divBdr>
    </w:div>
    <w:div w:id="1873492532">
      <w:bodyDiv w:val="1"/>
      <w:marLeft w:val="0"/>
      <w:marRight w:val="0"/>
      <w:marTop w:val="0"/>
      <w:marBottom w:val="0"/>
      <w:divBdr>
        <w:top w:val="none" w:sz="0" w:space="0" w:color="auto"/>
        <w:left w:val="none" w:sz="0" w:space="0" w:color="auto"/>
        <w:bottom w:val="none" w:sz="0" w:space="0" w:color="auto"/>
        <w:right w:val="none" w:sz="0" w:space="0" w:color="auto"/>
      </w:divBdr>
    </w:div>
    <w:div w:id="1878934144">
      <w:bodyDiv w:val="1"/>
      <w:marLeft w:val="0"/>
      <w:marRight w:val="0"/>
      <w:marTop w:val="0"/>
      <w:marBottom w:val="0"/>
      <w:divBdr>
        <w:top w:val="none" w:sz="0" w:space="0" w:color="auto"/>
        <w:left w:val="none" w:sz="0" w:space="0" w:color="auto"/>
        <w:bottom w:val="none" w:sz="0" w:space="0" w:color="auto"/>
        <w:right w:val="none" w:sz="0" w:space="0" w:color="auto"/>
      </w:divBdr>
    </w:div>
    <w:div w:id="1918897135">
      <w:bodyDiv w:val="1"/>
      <w:marLeft w:val="0"/>
      <w:marRight w:val="0"/>
      <w:marTop w:val="0"/>
      <w:marBottom w:val="0"/>
      <w:divBdr>
        <w:top w:val="none" w:sz="0" w:space="0" w:color="auto"/>
        <w:left w:val="none" w:sz="0" w:space="0" w:color="auto"/>
        <w:bottom w:val="none" w:sz="0" w:space="0" w:color="auto"/>
        <w:right w:val="none" w:sz="0" w:space="0" w:color="auto"/>
      </w:divBdr>
    </w:div>
    <w:div w:id="1935744231">
      <w:bodyDiv w:val="1"/>
      <w:marLeft w:val="0"/>
      <w:marRight w:val="0"/>
      <w:marTop w:val="0"/>
      <w:marBottom w:val="0"/>
      <w:divBdr>
        <w:top w:val="none" w:sz="0" w:space="0" w:color="auto"/>
        <w:left w:val="none" w:sz="0" w:space="0" w:color="auto"/>
        <w:bottom w:val="none" w:sz="0" w:space="0" w:color="auto"/>
        <w:right w:val="none" w:sz="0" w:space="0" w:color="auto"/>
      </w:divBdr>
    </w:div>
    <w:div w:id="2105563908">
      <w:bodyDiv w:val="1"/>
      <w:marLeft w:val="0"/>
      <w:marRight w:val="0"/>
      <w:marTop w:val="0"/>
      <w:marBottom w:val="0"/>
      <w:divBdr>
        <w:top w:val="none" w:sz="0" w:space="0" w:color="auto"/>
        <w:left w:val="none" w:sz="0" w:space="0" w:color="auto"/>
        <w:bottom w:val="none" w:sz="0" w:space="0" w:color="auto"/>
        <w:right w:val="none" w:sz="0" w:space="0" w:color="auto"/>
      </w:divBdr>
    </w:div>
    <w:div w:id="2121759602">
      <w:bodyDiv w:val="1"/>
      <w:marLeft w:val="0"/>
      <w:marRight w:val="0"/>
      <w:marTop w:val="0"/>
      <w:marBottom w:val="0"/>
      <w:divBdr>
        <w:top w:val="none" w:sz="0" w:space="0" w:color="auto"/>
        <w:left w:val="none" w:sz="0" w:space="0" w:color="auto"/>
        <w:bottom w:val="none" w:sz="0" w:space="0" w:color="auto"/>
        <w:right w:val="none" w:sz="0" w:space="0" w:color="auto"/>
      </w:divBdr>
      <w:divsChild>
        <w:div w:id="392510873">
          <w:marLeft w:val="0"/>
          <w:marRight w:val="0"/>
          <w:marTop w:val="120"/>
          <w:marBottom w:val="0"/>
          <w:divBdr>
            <w:top w:val="none" w:sz="0" w:space="0" w:color="auto"/>
            <w:left w:val="none" w:sz="0" w:space="0" w:color="auto"/>
            <w:bottom w:val="none" w:sz="0" w:space="0" w:color="auto"/>
            <w:right w:val="none" w:sz="0" w:space="0" w:color="auto"/>
          </w:divBdr>
        </w:div>
        <w:div w:id="398747506">
          <w:marLeft w:val="0"/>
          <w:marRight w:val="0"/>
          <w:marTop w:val="120"/>
          <w:marBottom w:val="0"/>
          <w:divBdr>
            <w:top w:val="none" w:sz="0" w:space="0" w:color="auto"/>
            <w:left w:val="none" w:sz="0" w:space="0" w:color="auto"/>
            <w:bottom w:val="none" w:sz="0" w:space="0" w:color="auto"/>
            <w:right w:val="none" w:sz="0" w:space="0" w:color="auto"/>
          </w:divBdr>
        </w:div>
        <w:div w:id="634339674">
          <w:marLeft w:val="0"/>
          <w:marRight w:val="0"/>
          <w:marTop w:val="120"/>
          <w:marBottom w:val="0"/>
          <w:divBdr>
            <w:top w:val="none" w:sz="0" w:space="0" w:color="auto"/>
            <w:left w:val="none" w:sz="0" w:space="0" w:color="auto"/>
            <w:bottom w:val="none" w:sz="0" w:space="0" w:color="auto"/>
            <w:right w:val="none" w:sz="0" w:space="0" w:color="auto"/>
          </w:divBdr>
        </w:div>
        <w:div w:id="90842448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5455&amp;dst=104298&amp;field=134&amp;date=04.03.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DA06E-4E5C-42E1-BBAC-C41166F2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Лукаш Ирина Леонтьевна</dc:creator>
  <cp:lastModifiedBy>Лукаш Ирина Леонтьевна</cp:lastModifiedBy>
  <cp:revision>2</cp:revision>
  <cp:lastPrinted>2022-07-08T08:17:00Z</cp:lastPrinted>
  <dcterms:created xsi:type="dcterms:W3CDTF">2023-07-13T06:49:00Z</dcterms:created>
  <dcterms:modified xsi:type="dcterms:W3CDTF">2023-07-13T06:49:00Z</dcterms:modified>
</cp:coreProperties>
</file>