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16 февраля 2023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FFFF00" w:val="clear"/>
              </w:rPr>
            </w:pPr>
            <w:r>
              <w:rPr>
                <w:b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3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0" w:right="-11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заочная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</w:t>
        <w:tab/>
        <w:t>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/>
      </w:pPr>
      <w:r>
        <w:rPr>
          <w:rFonts w:eastAsia="Calibri"/>
          <w:b/>
          <w:sz w:val="28"/>
          <w:szCs w:val="28"/>
        </w:rPr>
        <w:t xml:space="preserve">(Попович,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Сушков,</w:t>
      </w:r>
      <w:r>
        <w:rPr>
          <w:rFonts w:eastAsia="Calibri"/>
          <w:b/>
          <w:sz w:val="28"/>
          <w:szCs w:val="28"/>
        </w:rPr>
        <w:t xml:space="preserve"> Попенко, Котов,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sz w:val="28"/>
          <w:szCs w:val="28"/>
        </w:rPr>
        <w:t>1.1.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"Новогодний Нижневартовск 2023"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sz w:val="28"/>
          <w:szCs w:val="28"/>
        </w:rPr>
        <w:t>1.2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1.2.1. Назначить куратором проекта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>Сушкова Владимира Геннадиевича - исполняющего обязанности заместителя главы города, директора департамента жилищно-коммунального хозяйства администрации города, руководителем проекта Павлову Елену Владимировну - начальника управления по дорожному хозяйству департамента жилищно-коммунального хозяйства администрации города.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>1.4.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                     г. Нижневартовска" принять к сведению.</w:t>
      </w:r>
    </w:p>
    <w:p>
      <w:pPr>
        <w:pStyle w:val="ConsPlusNormal"/>
        <w:spacing w:lineRule="exact" w:line="357"/>
        <w:ind w:firstLine="709"/>
        <w:jc w:val="both"/>
        <w:rPr/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lang w:eastAsia="en-US"/>
        </w:rPr>
        <w:t>и "Центр лыжного спорта со специализированным биатлонным стрельбищем"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rFonts w:eastAsia="Arial" w:eastAsiaTheme="minorEastAsia"/>
          <w:b/>
          <w:b/>
          <w:bCs/>
          <w:sz w:val="28"/>
          <w:szCs w:val="28"/>
          <w:shd w:fill="auto" w:val="clear"/>
          <w:lang w:eastAsia="en-US"/>
        </w:rPr>
      </w:pPr>
      <w:r>
        <w:rPr>
          <w:rFonts w:eastAsia="Arial" w:eastAsiaTheme="minorEastAsia"/>
          <w:b/>
          <w:bCs/>
          <w:sz w:val="28"/>
          <w:szCs w:val="28"/>
          <w:shd w:fill="auto" w:val="clear"/>
          <w:lang w:eastAsia="en-US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68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16.02.2023 №2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16 февраля 2023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946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 xml:space="preserve">5.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Ефремов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Сергей Иванович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zh-CN" w:bidi="hi-IN"/>
                    </w:rPr>
                    <w:t>6.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Сушков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Владимир Геннадиевич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10.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bookmarkStart w:id="0" w:name="fio_408359"/>
                  <w:bookmarkEnd w:id="0"/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8418</TotalTime>
  <Application>LibreOffice/7.0.6.2$Linux_X86_64 LibreOffice_project/00$Build-2</Application>
  <AppVersion>15.0000</AppVersion>
  <Pages>4</Pages>
  <Words>484</Words>
  <Characters>3736</Characters>
  <CharactersWithSpaces>4346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2023-03-02T11:05:07Z</cp:lastPrinted>
  <dcterms:modified xsi:type="dcterms:W3CDTF">2023-03-02T14:02:28Z</dcterms:modified>
  <cp:revision>77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