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</w:r>
      <w:r/>
    </w:p>
    <w:p>
      <w:pPr>
        <w:pStyle w:val="89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pStyle w:val="89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ЮРИДИЧЕСКГО ЛИЦА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ИНДИВИДУАЛЬНОГО ПРЕДПРИНЕМАТЕЛЯ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pStyle w:val="8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9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 И К А З</w:t>
      </w:r>
      <w:r/>
    </w:p>
    <w:p>
      <w:pPr>
        <w:pStyle w:val="890"/>
        <w:jc w:val="both"/>
      </w:pPr>
      <w:r/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85"/>
        <w:jc w:val="left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85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"____"_______202__г.</w:t>
        <w:tab/>
        <w:tab/>
        <w:tab/>
        <w:tab/>
        <w:tab/>
        <w:tab/>
        <w:tab/>
        <w:t xml:space="preserve">№________ </w:t>
      </w:r>
      <w:r/>
    </w:p>
    <w:p>
      <w:pPr>
        <w:pStyle w:val="88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8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8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О мерах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(наименование)</w:t>
      </w:r>
      <w:r/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7"/>
        <w:ind w:firstLine="7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19.10.2017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1273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приказываю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897"/>
        <w:numPr>
          <w:ilvl w:val="0"/>
          <w:numId w:val="21"/>
        </w:numPr>
        <w:ind w:left="0" w:firstLine="567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 xml:space="preserve">Ф.И.О. </w:t>
      </w:r>
      <w:r>
        <w:rPr>
          <w:rFonts w:ascii="Times New Roman" w:hAnsi="Times New Roman"/>
          <w:sz w:val="28"/>
          <w:szCs w:val="28"/>
        </w:rPr>
        <w:t xml:space="preserve">ответственным за антитеррористическую защищенность торгового объекта (территории) и его к</w:t>
      </w:r>
      <w:r>
        <w:rPr>
          <w:rFonts w:ascii="Times New Roman" w:hAnsi="Times New Roman"/>
          <w:sz w:val="28"/>
          <w:szCs w:val="28"/>
        </w:rPr>
        <w:t xml:space="preserve">ритических элементов</w:t>
      </w:r>
      <w:r>
        <w:rPr>
          <w:rFonts w:ascii="Times New Roman" w:hAnsi="Times New Roman"/>
          <w:sz w:val="28"/>
          <w:szCs w:val="28"/>
        </w:rPr>
        <w:t xml:space="preserve">. На время временного отсутствия Ф.И.О. (отпуск, болезнь и т.д) ответственность за </w:t>
      </w:r>
      <w:r>
        <w:rPr>
          <w:rFonts w:ascii="Times New Roman" w:hAnsi="Times New Roman"/>
          <w:sz w:val="28"/>
          <w:szCs w:val="28"/>
        </w:rPr>
        <w:t xml:space="preserve">антитеррористическую защищенность торгового объекта (территории) и его к</w:t>
      </w:r>
      <w:r>
        <w:rPr>
          <w:rFonts w:ascii="Times New Roman" w:hAnsi="Times New Roman"/>
          <w:sz w:val="28"/>
          <w:szCs w:val="28"/>
        </w:rPr>
        <w:t xml:space="preserve">ритических элементов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возложить на Ф.И.О.</w:t>
      </w:r>
      <w:r>
        <w:rPr>
          <w:rFonts w:ascii="Times New Roman" w:hAnsi="Times New Roman"/>
          <w:sz w:val="28"/>
          <w:szCs w:val="28"/>
          <w14:ligatures w14:val="none"/>
        </w:rPr>
      </w:r>
      <w:r/>
    </w:p>
    <w:p>
      <w:pPr>
        <w:pStyle w:val="897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Ответственному лицу осущ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ествлять: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/>
    </w:p>
    <w:p>
      <w:pPr>
        <w:pStyle w:val="897"/>
        <w:numPr>
          <w:ilvl w:val="0"/>
          <w:numId w:val="23"/>
        </w:num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  <w:t xml:space="preserve">контроль за работоспособностью инженерно-технических средств охраны;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</w:r>
      <w:r/>
    </w:p>
    <w:p>
      <w:pPr>
        <w:pStyle w:val="897"/>
        <w:numPr>
          <w:ilvl w:val="0"/>
          <w:numId w:val="23"/>
        </w:num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  <w:t xml:space="preserve">контроль за соблюдением пропускного и внутриобъектового режимов на торговом объекте (территории)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</w:r>
      <w:r/>
    </w:p>
    <w:p>
      <w:pPr>
        <w:pStyle w:val="897"/>
        <w:numPr>
          <w:ilvl w:val="0"/>
          <w:numId w:val="23"/>
        </w:num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  <w:t xml:space="preserve">проведение учений и (или) тренировок с работниками торгового объекта (территории) по подготовке к действиям при угрозе совершения и при совершении террористического акта на торговом объекте (территории) не реже 2 раз в году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7"/>
        <w:numPr>
          <w:ilvl w:val="0"/>
          <w:numId w:val="23"/>
        </w:num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контроль за выполнением требований к обеспечению охра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ны и защиты торгового объекта (территории), а также за уровнем подготовленности подразделения охраны торгового объекта (территории) (при их наличии) к действиям при угрозе совершения и при совершении террористического акта на торговом объекте (территории)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97"/>
        <w:numPr>
          <w:ilvl w:val="0"/>
          <w:numId w:val="23"/>
        </w:num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работников торгового объекта </w:t>
      </w:r>
      <w:r>
        <w:rPr>
          <w:rFonts w:ascii="Times New Roman" w:hAnsi="Times New Roman" w:cs="Times New Roman"/>
          <w:sz w:val="28"/>
          <w:szCs w:val="28"/>
        </w:rPr>
        <w:t xml:space="preserve">(территории) о требованиях к антитеррористической защищенности торгового объекта (территории) и содержании организационно-распорядительных документов в отношении пропускного и внутриобъектового режимов на торговом объекте (территории)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;</w:t>
      </w:r>
      <w:r/>
    </w:p>
    <w:p>
      <w:pPr>
        <w:pStyle w:val="897"/>
        <w:numPr>
          <w:ilvl w:val="0"/>
          <w:numId w:val="23"/>
        </w:num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ru-RU"/>
        </w:rPr>
        <w:t xml:space="preserve">хранение паспорта безопасности торгового объекта в защищенном от посторонних лиц месте (запираемом сейфе или металлическом ящике)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2. Разрешить доступ к сведениям указанным в паспорте безопасности торгового объекта следующим лицам: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97"/>
        <w:numPr>
          <w:ilvl w:val="0"/>
          <w:numId w:val="27"/>
        </w:numPr>
        <w:ind w:right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Ф.И.О., должность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97"/>
        <w:numPr>
          <w:ilvl w:val="0"/>
          <w:numId w:val="27"/>
        </w:numPr>
        <w:ind w:right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Ф.И.О., должность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97"/>
        <w:numPr>
          <w:ilvl w:val="0"/>
          <w:numId w:val="27"/>
        </w:numPr>
        <w:ind w:right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-Ф.И.О., должность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97"/>
        <w:ind w:left="709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Контроль за исполнением приказа оставляю за собой.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97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97"/>
        <w:ind w:left="4248"/>
        <w:jc w:val="both"/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подпись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85"/>
        <w:jc w:val="right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851" w:right="1276" w:bottom="426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9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3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7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5">
    <w:multiLevelType w:val="hybridMultilevel"/>
    <w:lvl w:ilvl="0">
      <w:start w:val="30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55.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0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42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52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12">
    <w:multiLevelType w:val="hybridMultilevel"/>
    <w:lvl w:ilvl="0">
      <w:start w:val="10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3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828" w:hanging="180"/>
      </w:pPr>
    </w:lvl>
  </w:abstractNum>
  <w:abstractNum w:abstractNumId="15">
    <w:multiLevelType w:val="hybridMultilevel"/>
    <w:lvl w:ilvl="0">
      <w:start w:val="26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19">
    <w:multiLevelType w:val="hybridMultilevel"/>
    <w:lvl w:ilvl="0">
      <w:start w:val="35"/>
      <w:numFmt w:val="decimal"/>
      <w:isLgl w:val="false"/>
      <w:suff w:val="tab"/>
      <w:lvlText w:val="%1."/>
      <w:legacy w:legacy="1" w:legacyIndent="0" w:legacySpace="0"/>
      <w:lvlJc w:val="left"/>
      <w:pPr>
        <w:pStyle w:val="88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5"/>
  </w:num>
  <w:num w:numId="11">
    <w:abstractNumId w:val="5"/>
  </w:num>
  <w:num w:numId="12">
    <w:abstractNumId w:val="2"/>
  </w:num>
  <w:num w:numId="13">
    <w:abstractNumId w:val="19"/>
  </w:num>
  <w:num w:numId="14">
    <w:abstractNumId w:val="7"/>
  </w:num>
  <w:num w:numId="15">
    <w:abstractNumId w:val="8"/>
  </w:num>
  <w:num w:numId="16">
    <w:abstractNumId w:val="8"/>
    <w:lvlOverride w:ilvl="0">
      <w:lvl w:ilvl="0">
        <w:start w:val="46"/>
        <w:numFmt w:val="decimal"/>
        <w:isLgl w:val="false"/>
        <w:suff w:val="tab"/>
        <w:lvlText w:val="%1."/>
        <w:legacy w:legacy="1" w:legacyIndent="0" w:legacySpace="0"/>
        <w:lvlJc w:val="left"/>
        <w:pPr>
          <w:pStyle w:val="885"/>
        </w:pPr>
        <w:rPr>
          <w:rFonts w:ascii="Times New Roman" w:hAnsi="Times New Roman" w:cs="Times New Roman"/>
        </w:rPr>
      </w:lvl>
    </w:lvlOverride>
  </w:num>
  <w:num w:numId="17">
    <w:abstractNumId w:val="9"/>
  </w:num>
  <w:num w:numId="18">
    <w:abstractNumId w:val="6"/>
  </w:num>
  <w:num w:numId="19">
    <w:abstractNumId w:val="16"/>
  </w:num>
  <w:num w:numId="20">
    <w:abstractNumId w:val="18"/>
  </w:num>
  <w:num w:numId="21">
    <w:abstractNumId w:val="14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6">
    <w:name w:val="Основной шрифт абзаца"/>
    <w:next w:val="886"/>
    <w:link w:val="885"/>
    <w:uiPriority w:val="1"/>
    <w:semiHidden/>
    <w:unhideWhenUsed/>
  </w:style>
  <w:style w:type="table" w:styleId="887">
    <w:name w:val="Обычная таблица"/>
    <w:next w:val="887"/>
    <w:link w:val="885"/>
    <w:uiPriority w:val="99"/>
    <w:semiHidden/>
    <w:unhideWhenUsed/>
    <w:qFormat/>
    <w:tblPr/>
  </w:style>
  <w:style w:type="numbering" w:styleId="888">
    <w:name w:val="Нет списка"/>
    <w:next w:val="888"/>
    <w:link w:val="885"/>
    <w:uiPriority w:val="99"/>
    <w:semiHidden/>
    <w:unhideWhenUsed/>
  </w:style>
  <w:style w:type="paragraph" w:styleId="889">
    <w:name w:val="ConsPlusNormal"/>
    <w:next w:val="889"/>
    <w:link w:val="885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90">
    <w:name w:val="ConsPlusNonformat"/>
    <w:next w:val="890"/>
    <w:link w:val="885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1">
    <w:name w:val="Нижний колонтитул"/>
    <w:basedOn w:val="885"/>
    <w:next w:val="891"/>
    <w:link w:val="892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92">
    <w:name w:val="Нижний колонтитул Знак"/>
    <w:next w:val="892"/>
    <w:link w:val="891"/>
    <w:uiPriority w:val="99"/>
    <w:rPr>
      <w:rFonts w:ascii="Calibri" w:hAnsi="Calibri" w:eastAsia="Calibri" w:cs="Times New Roman"/>
    </w:rPr>
  </w:style>
  <w:style w:type="paragraph" w:styleId="893">
    <w:name w:val="Текст выноски"/>
    <w:basedOn w:val="885"/>
    <w:next w:val="893"/>
    <w:link w:val="89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94">
    <w:name w:val="Текст выноски Знак"/>
    <w:next w:val="894"/>
    <w:link w:val="893"/>
    <w:uiPriority w:val="99"/>
    <w:semiHidden/>
    <w:rPr>
      <w:rFonts w:ascii="Tahoma" w:hAnsi="Tahoma" w:eastAsia="Calibri" w:cs="Tahoma"/>
      <w:sz w:val="16"/>
      <w:szCs w:val="16"/>
    </w:rPr>
  </w:style>
  <w:style w:type="paragraph" w:styleId="895">
    <w:name w:val="Верхний колонтитул"/>
    <w:basedOn w:val="885"/>
    <w:next w:val="895"/>
    <w:link w:val="896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6">
    <w:name w:val="Верхний колонтитул Знак"/>
    <w:next w:val="896"/>
    <w:link w:val="895"/>
    <w:uiPriority w:val="99"/>
    <w:semiHidden/>
    <w:rPr>
      <w:sz w:val="22"/>
      <w:szCs w:val="22"/>
      <w:lang w:eastAsia="en-US"/>
    </w:rPr>
  </w:style>
  <w:style w:type="paragraph" w:styleId="897">
    <w:name w:val="Без интервала"/>
    <w:next w:val="897"/>
    <w:link w:val="885"/>
    <w:uiPriority w:val="1"/>
    <w:qFormat/>
    <w:rPr>
      <w:sz w:val="22"/>
      <w:szCs w:val="22"/>
      <w:lang w:val="ru-RU" w:eastAsia="en-US" w:bidi="ar-SA"/>
    </w:rPr>
  </w:style>
  <w:style w:type="paragraph" w:styleId="898">
    <w:name w:val="Обычный (веб)"/>
    <w:basedOn w:val="885"/>
    <w:next w:val="898"/>
    <w:link w:val="88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>
    <w:name w:val="apple-converted-space"/>
    <w:basedOn w:val="886"/>
    <w:next w:val="899"/>
    <w:link w:val="885"/>
  </w:style>
  <w:style w:type="table" w:styleId="900">
    <w:name w:val="Сетка таблицы"/>
    <w:basedOn w:val="887"/>
    <w:next w:val="900"/>
    <w:link w:val="885"/>
    <w:uiPriority w:val="59"/>
    <w:tblPr/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DVP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Башмакова Оксана Анатольевна</dc:creator>
  <cp:revision>8</cp:revision>
  <dcterms:created xsi:type="dcterms:W3CDTF">2023-02-03T06:24:00Z</dcterms:created>
  <dcterms:modified xsi:type="dcterms:W3CDTF">2024-05-22T07:35:29Z</dcterms:modified>
  <cp:version>1048576</cp:version>
</cp:coreProperties>
</file>