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</w:t>
      </w:r>
      <w:r/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О внесении изменения в приложение к постановлению администрации города от 28.08.2025 №772 </w:t>
      </w: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Об установлении тарифов на услуги, предоставляемые муниципальным автономным дошкольным образовательным учреждением города Нижневартовска </w:t>
      </w:r>
      <w:r>
        <w:rPr>
          <w:b/>
          <w:bCs/>
          <w:sz w:val="28"/>
          <w:szCs w:val="28"/>
        </w:rPr>
      </w:r>
      <w:r/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детским садом №17 "Ладушки"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/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 </w:t>
      </w:r>
      <w:r>
        <w:rPr>
          <w:sz w:val="28"/>
          <w:szCs w:val="28"/>
        </w:rPr>
        <w:t xml:space="preserve">внесении изменения в приложение к постановлению администрации города</w:t>
      </w:r>
      <w:r>
        <w:rPr>
          <w:sz w:val="28"/>
          <w:szCs w:val="28"/>
        </w:rPr>
        <w:t xml:space="preserve"> разработан </w:t>
      </w:r>
      <w:r>
        <w:rPr>
          <w:sz w:val="28"/>
          <w:szCs w:val="28"/>
        </w:rPr>
        <w:t xml:space="preserve">в связи с изменениями</w:t>
      </w:r>
      <w:r>
        <w:rPr>
          <w:sz w:val="28"/>
          <w:szCs w:val="28"/>
        </w:rPr>
        <w:t xml:space="preserve">, внесенными в Устав учреждения в части расширения спектра услуг по дополнительным видам деятельности, а также в целях повышения доходов от предоставления платных услуг. </w:t>
      </w:r>
      <w:r/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состав которых </w:t>
      </w:r>
      <w:r>
        <w:rPr>
          <w:sz w:val="28"/>
          <w:szCs w:val="28"/>
        </w:rPr>
        <w:t xml:space="preserve">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28.03.2025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520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зможные риски нарушения антимонопольного законодательства.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835"/>
        <w:tblW w:w="100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>
        <w:trPr>
          <w:trHeight w:val="1953"/>
        </w:trPr>
        <w:tc>
          <w:tcPr>
            <w:tcW w:w="4678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отдела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мониторинга</w:t>
            </w:r>
            <w:r>
              <w:rPr>
                <w:color w:val="000000"/>
                <w:sz w:val="28"/>
                <w:szCs w:val="28"/>
              </w:rPr>
              <w:t xml:space="preserve"> и тариф</w:t>
            </w:r>
            <w:r>
              <w:rPr>
                <w:color w:val="000000"/>
                <w:sz w:val="28"/>
                <w:szCs w:val="28"/>
              </w:rPr>
              <w:t xml:space="preserve">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регулирования управления экономики и </w:t>
            </w:r>
            <w:r>
              <w:rPr>
                <w:color w:val="000000"/>
                <w:sz w:val="28"/>
                <w:szCs w:val="28"/>
              </w:rPr>
              <w:t xml:space="preserve">стратегического планирования </w:t>
            </w:r>
            <w:r>
              <w:rPr>
                <w:color w:val="000000"/>
                <w:sz w:val="28"/>
                <w:szCs w:val="28"/>
              </w:rPr>
              <w:t xml:space="preserve">департамента экономического развития </w:t>
            </w:r>
            <w:r>
              <w:rPr>
                <w:color w:val="000000"/>
                <w:sz w:val="28"/>
                <w:szCs w:val="28"/>
              </w:rPr>
              <w:t xml:space="preserve">администрации города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ind w:right="-256"/>
              <w:jc w:val="lef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  <w:r>
              <w:rPr>
                <w:sz w:val="36"/>
                <w:szCs w:val="36"/>
              </w:rPr>
            </w:r>
            <w:r/>
          </w:p>
        </w:tc>
        <w:tc>
          <w:tcPr>
            <w:tcW w:w="5386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А.М. Фищенко</w:t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0"/>
        </w:rPr>
      </w:r>
      <w:r>
        <w:rPr>
          <w:sz w:val="26"/>
          <w:szCs w:val="20"/>
        </w:rPr>
      </w:r>
      <w:r/>
    </w:p>
    <w:p>
      <w:pPr>
        <w:jc w:val="both"/>
        <w:rPr>
          <w:sz w:val="26"/>
          <w:szCs w:val="26"/>
        </w:rPr>
      </w:pPr>
      <w:r/>
      <w:bookmarkStart w:id="0" w:name="_GoBack"/>
      <w:r/>
      <w:bookmarkEnd w:id="0"/>
      <w:r/>
      <w:r/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35" w:type="dxa"/>
            <w:vAlign w:val="bottom"/>
            <w:textDirection w:val="lrTb"/>
            <w:noWrap/>
          </w:tcPr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Исполнитель:</w:t>
            </w:r>
            <w:r>
              <w:rPr>
                <w:sz w:val="19"/>
                <w:szCs w:val="19"/>
              </w:rPr>
            </w:r>
          </w:p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главный специалист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 xml:space="preserve">отдела </w:t>
            </w:r>
            <w:r>
              <w:rPr>
                <w:color w:val="000000"/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мониторинга и тарифного </w:t>
            </w:r>
            <w:r>
              <w:rPr>
                <w:color w:val="000000"/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регулирования управления </w:t>
            </w:r>
            <w:r>
              <w:rPr>
                <w:color w:val="000000"/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экономики и стратегического планирования департамента экономического развития </w:t>
            </w:r>
            <w:r>
              <w:rPr>
                <w:color w:val="000000"/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администрации города </w:t>
            </w:r>
            <w:r>
              <w:rPr>
                <w:sz w:val="19"/>
                <w:szCs w:val="19"/>
              </w:rPr>
            </w:r>
          </w:p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Кияткина Дарья Юрьевна</w:t>
            </w:r>
            <w:r>
              <w:rPr>
                <w:sz w:val="19"/>
                <w:szCs w:val="19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9"/>
                <w:szCs w:val="19"/>
              </w:rPr>
              <w:t xml:space="preserve">тел.: 8 (3466) 24-10-97, доб. 28386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2"/>
    <w:link w:val="837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semiHidden/>
    <w:rPr>
      <w:rFonts w:ascii="Tahoma" w:hAnsi="Tahoma" w:cs="Tahoma"/>
      <w:sz w:val="16"/>
      <w:szCs w:val="16"/>
    </w:rPr>
  </w:style>
  <w:style w:type="paragraph" w:styleId="837">
    <w:name w:val="Header"/>
    <w:basedOn w:val="831"/>
    <w:link w:val="838"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2"/>
    <w:link w:val="837"/>
    <w:rPr>
      <w:sz w:val="24"/>
      <w:szCs w:val="24"/>
      <w:lang w:val="ru-RU" w:eastAsia="ru-RU" w:bidi="ar-SA"/>
    </w:rPr>
  </w:style>
  <w:style w:type="paragraph" w:styleId="839">
    <w:name w:val="List Paragraph"/>
    <w:basedOn w:val="83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F881D-1BD2-4FD5-BC12-736DA0DE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revision>38</cp:revision>
  <dcterms:created xsi:type="dcterms:W3CDTF">2023-02-08T09:01:00Z</dcterms:created>
  <dcterms:modified xsi:type="dcterms:W3CDTF">2025-12-08T12:43:32Z</dcterms:modified>
</cp:coreProperties>
</file>