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788" w:right="-567" w:firstLine="708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5102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 внесении изменений в постановление администрации города от 27.01.2015 №120 "О создании условий для деятельности народных дружин на территории города Нижневартовска" (с изменениями </w:t>
      </w:r>
      <w:r>
        <w:rPr>
          <w:rFonts w:ascii="Times New Roman" w:hAnsi="Times New Roman"/>
          <w:sz w:val="24"/>
          <w:szCs w:val="24"/>
          <w:highlight w:val="white"/>
        </w:rPr>
        <w:br/>
      </w:r>
      <w:r>
        <w:rPr>
          <w:rFonts w:ascii="Times New Roman" w:hAnsi="Times New Roman"/>
          <w:sz w:val="24"/>
          <w:szCs w:val="24"/>
          <w:highlight w:val="white"/>
        </w:rPr>
        <w:t xml:space="preserve">от 26.02.2016 №237, 29.03.2016 №421, 05.10.2016 №1427, 22.06.2017 №930, 13.02.2020 №114, 08.04.2021 №293, 09.09.2022 №644, 17.07.2024 №589)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целях совершенствования работы по вопросам участия граждан                      в охране общественного порядка на</w:t>
      </w:r>
      <w:r>
        <w:rPr>
          <w:rFonts w:ascii="Times New Roman" w:hAnsi="Times New Roman"/>
          <w:sz w:val="28"/>
          <w:szCs w:val="28"/>
          <w:highlight w:val="white"/>
        </w:rPr>
        <w:t xml:space="preserve"> территории муниципального образования город Нижневартовск: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Внести изменения в постановление администрации города                                от 27.01.2015 №120 "О создании условий для деятельности народных дружин на территории города Нижневартовска"</w:t>
      </w:r>
      <w:r>
        <w:rPr>
          <w:rFonts w:ascii="Times New Roman" w:hAnsi="Times New Roman"/>
          <w:sz w:val="28"/>
          <w:szCs w:val="28"/>
          <w:highlight w:val="white"/>
        </w:rPr>
        <w:t xml:space="preserve"> (с изменениями от 26.02.2016 №237, 29.03.2016 №421, 05.10.2016 №1427, 22.06.2017 №930, 13.02.2020 №114, 08.04.2021 №293, 09.09.2022 №644, 17.07.2024 №589):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/>
          <w:sz w:val="28"/>
          <w:szCs w:val="28"/>
          <w:highlight w:val="white"/>
        </w:rPr>
        <w:t xml:space="preserve">В преамбуле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sz w:val="28"/>
          <w:szCs w:val="28"/>
          <w:highlight w:val="white"/>
        </w:rPr>
        <w:t xml:space="preserve">лова </w:t>
      </w:r>
      <w:r>
        <w:rPr>
          <w:rFonts w:ascii="Times New Roman" w:hAnsi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постановлениями Правительства Ханты-Мансийского автономного округа - Югры от 10.11.2023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543-п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"О государственной программе Ханты-Мансийского автономного округа - Югры "Безопасность жизнедеятельности и профилактика правонарушений", администрации города от 23.09.2022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673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"Об утверждении муниципальной программы "Профилактика правонарушений и терроризма в городе Нижневартовске", исключить.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1.2</w:t>
      </w:r>
      <w:r>
        <w:rPr>
          <w:rFonts w:ascii="Times New Roman" w:hAnsi="Times New Roman"/>
          <w:sz w:val="28"/>
          <w:szCs w:val="28"/>
          <w:highlight w:val="white"/>
        </w:rPr>
        <w:t xml:space="preserve">. В приложен</w:t>
      </w:r>
      <w:r>
        <w:rPr>
          <w:rFonts w:ascii="Times New Roman" w:hAnsi="Times New Roman"/>
          <w:sz w:val="28"/>
          <w:szCs w:val="28"/>
          <w:highlight w:val="white"/>
        </w:rPr>
        <w:t xml:space="preserve">ии 1: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1.2.</w:t>
      </w:r>
      <w:r>
        <w:rPr>
          <w:rFonts w:ascii="Times New Roman" w:hAnsi="Times New Roman"/>
          <w:sz w:val="28"/>
          <w:szCs w:val="28"/>
          <w:highlight w:val="white"/>
        </w:rPr>
        <w:t xml:space="preserve">1. В пункте 7:</w:t>
      </w:r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1.2.1.1.</w:t>
      </w:r>
      <w:r>
        <w:rPr>
          <w:rFonts w:ascii="Times New Roman" w:hAnsi="Times New Roman"/>
          <w:sz w:val="28"/>
          <w:szCs w:val="28"/>
          <w:highlight w:val="white"/>
        </w:rPr>
        <w:t xml:space="preserve"> В абзаце тре</w:t>
      </w:r>
      <w:r>
        <w:rPr>
          <w:rFonts w:ascii="Times New Roman" w:hAnsi="Times New Roman"/>
          <w:sz w:val="28"/>
          <w:szCs w:val="28"/>
        </w:rPr>
        <w:t xml:space="preserve">тьем слова </w:t>
      </w:r>
      <w:r>
        <w:rPr>
          <w:rFonts w:ascii="Times New Roman" w:hAnsi="Times New Roman"/>
          <w:sz w:val="28"/>
          <w:szCs w:val="28"/>
          <w:highlight w:val="white"/>
        </w:rPr>
        <w:t xml:space="preserve">"180 рублей" заменить словами "200 рублей";</w:t>
      </w:r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1.2.1.2. В абзаце четвертом слова "</w:t>
      </w:r>
      <w:r>
        <w:rPr>
          <w:rFonts w:ascii="Times New Roman" w:hAnsi="Times New Roman"/>
          <w:sz w:val="28"/>
          <w:szCs w:val="28"/>
          <w:highlight w:val="white"/>
        </w:rPr>
        <w:t xml:space="preserve">360 рублей" заменить словами "400 рублей"</w:t>
      </w:r>
      <w:r>
        <w:t xml:space="preserve">;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1.2.2. П</w:t>
      </w:r>
      <w:r>
        <w:rPr>
          <w:rFonts w:ascii="Times New Roman" w:hAnsi="Times New Roman"/>
          <w:sz w:val="28"/>
          <w:szCs w:val="28"/>
          <w:highlight w:val="white"/>
        </w:rPr>
        <w:t xml:space="preserve">ункт 7</w:t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</w:rPr>
        <w:t xml:space="preserve"> изложить в новой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  <w:t xml:space="preserve">"Расчет и осущест</w:t>
      </w:r>
      <w:r>
        <w:rPr>
          <w:rFonts w:ascii="Times New Roman" w:hAnsi="Times New Roman"/>
          <w:sz w:val="28"/>
          <w:szCs w:val="28"/>
          <w:highlight w:val="white"/>
        </w:rPr>
        <w:t xml:space="preserve">вление денежной выплаты производится на основании представленных командирами народных дружин в управление по вопросам законности, правопорядка и безопасности администрации города (Ханты-Мансийский автономный округ - Югра, город Нижневартовск, улица Омская,</w:t>
      </w:r>
      <w:r>
        <w:rPr>
          <w:rFonts w:ascii="Times New Roman" w:hAnsi="Times New Roman"/>
          <w:sz w:val="28"/>
          <w:szCs w:val="28"/>
          <w:highlight w:val="white"/>
        </w:rPr>
        <w:t xml:space="preserve"> 17, офис 2, кабинеты 6, 7) в срок не позднее 1 декабря текущего года следующих документов: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92"/>
        <w:numPr>
          <w:ilvl w:val="0"/>
          <w:numId w:val="4"/>
        </w:numPr>
        <w:ind w:left="0"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 графики выхода на дежурство членов народных дружин по форме согласно приложению 1 к Положению;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92"/>
        <w:numPr>
          <w:ilvl w:val="0"/>
          <w:numId w:val="4"/>
        </w:numPr>
        <w:ind w:left="0"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 согласие на обработку персональных данных народного дружинника по ф</w:t>
      </w:r>
      <w:r>
        <w:rPr>
          <w:sz w:val="28"/>
          <w:szCs w:val="28"/>
          <w:highlight w:val="white"/>
        </w:rPr>
        <w:t xml:space="preserve">орме согласно приложению 2 к Положению;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92"/>
        <w:numPr>
          <w:ilvl w:val="0"/>
          <w:numId w:val="4"/>
        </w:numPr>
        <w:ind w:left="0"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 копия страниц 2-3 паспорта народного дружинника;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92"/>
        <w:numPr>
          <w:ilvl w:val="0"/>
          <w:numId w:val="4"/>
        </w:numPr>
        <w:ind w:left="0" w:firstLine="709"/>
        <w:jc w:val="both"/>
        <w:spacing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 копия страницы паспорта народного дружинника, содержащая информацию о регистрации по месту жительства, либо копия свидетельства о регистрации по месту пребывания на </w:t>
      </w:r>
      <w:r>
        <w:rPr>
          <w:sz w:val="28"/>
          <w:szCs w:val="28"/>
          <w:highlight w:val="white"/>
        </w:rPr>
        <w:t xml:space="preserve">дату подачи документов;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92"/>
        <w:numPr>
          <w:ilvl w:val="0"/>
          <w:numId w:val="4"/>
        </w:numPr>
        <w:ind w:left="0"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 копия документа, подтверждающего регистрацию народного дружинника в системе индивидуального (персонифицированного) учета и содержащего сведения о страховом номере индивидуального лицевого счета;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92"/>
        <w:numPr>
          <w:ilvl w:val="0"/>
          <w:numId w:val="4"/>
        </w:numPr>
        <w:ind w:left="0"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 копия документа о постановке на уче</w:t>
      </w:r>
      <w:r>
        <w:rPr>
          <w:sz w:val="28"/>
          <w:szCs w:val="28"/>
          <w:highlight w:val="white"/>
        </w:rPr>
        <w:t xml:space="preserve">т народного дружинника в налоговом органе по месту жительства на территории Российской Федерации;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92"/>
        <w:numPr>
          <w:ilvl w:val="0"/>
          <w:numId w:val="4"/>
        </w:numPr>
        <w:ind w:left="0"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 реквизиты банковского счета народного дружинника для перечисления денежных выплат.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  <w:highlight w:val="white"/>
        </w:rPr>
        <w:t xml:space="preserve">опускается предоставление документов, предусмотренных в подпунктах </w:t>
      </w:r>
      <w:r>
        <w:rPr>
          <w:rFonts w:ascii="Times New Roman" w:hAnsi="Times New Roman"/>
          <w:sz w:val="28"/>
          <w:szCs w:val="28"/>
          <w:highlight w:val="white"/>
        </w:rPr>
        <w:t xml:space="preserve">"д", "е" настоящего пункта, полученных с использованием Единого портала государственных и муниципальных услуг "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".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/>
          <w:i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white"/>
        </w:rPr>
        <w:t xml:space="preserve">В случае непредставления или представления не в полном объеме документов, предусмотренных настоящим пунктом, денежная выплата члену </w:t>
      </w:r>
      <w:r>
        <w:rPr>
          <w:rFonts w:ascii="Times New Roman" w:hAnsi="Times New Roman"/>
          <w:sz w:val="28"/>
          <w:szCs w:val="28"/>
          <w:highlight w:val="white"/>
        </w:rPr>
        <w:t xml:space="preserve">народной дружины, в отношении которого документы не представлены или представлены не в полном объеме, не осуществляется."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iCs/>
          <w:sz w:val="28"/>
          <w:szCs w:val="28"/>
          <w:highlight w:val="white"/>
        </w:rPr>
      </w:r>
      <w:r>
        <w:rPr>
          <w:rFonts w:ascii="Times New Roman" w:hAnsi="Times New Roman"/>
          <w:i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</w:t>
      </w:r>
      <w:r>
        <w:rPr>
          <w:rFonts w:ascii="Times New Roman" w:hAnsi="Times New Roman"/>
          <w:sz w:val="28"/>
          <w:szCs w:val="28"/>
          <w:highlight w:val="white"/>
        </w:rPr>
        <w:t xml:space="preserve">вание постановления.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Постановление вступает в силу после его официального опубликования и распространяется на правоотношения, возникшие с 01.01.2026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Д.А. Кощенко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center"/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9">
    <w:name w:val="Heading 1"/>
    <w:basedOn w:val="678"/>
    <w:next w:val="678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982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682">
    <w:name w:val="Heading 4"/>
    <w:basedOn w:val="678"/>
    <w:next w:val="678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5">
    <w:name w:val="Heading 7"/>
    <w:basedOn w:val="678"/>
    <w:next w:val="678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next w:val="678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next w:val="678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Caption Char"/>
    <w:uiPriority w:val="99"/>
  </w:style>
  <w:style w:type="paragraph" w:styleId="692">
    <w:name w:val="List Paragraph"/>
    <w:basedOn w:val="678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93">
    <w:name w:val="No Spacing"/>
    <w:uiPriority w:val="1"/>
    <w:qFormat/>
    <w:rPr>
      <w:sz w:val="22"/>
      <w:szCs w:val="22"/>
      <w:lang w:eastAsia="en-US"/>
    </w:rPr>
  </w:style>
  <w:style w:type="paragraph" w:styleId="694">
    <w:name w:val="Title"/>
    <w:basedOn w:val="678"/>
    <w:link w:val="986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ru-RU"/>
    </w:rPr>
  </w:style>
  <w:style w:type="paragraph" w:styleId="695">
    <w:name w:val="Subtitle"/>
    <w:basedOn w:val="678"/>
    <w:next w:val="678"/>
    <w:link w:val="758"/>
    <w:uiPriority w:val="11"/>
    <w:qFormat/>
    <w:pPr>
      <w:spacing w:before="200" w:after="200"/>
    </w:pPr>
    <w:rPr>
      <w:sz w:val="24"/>
      <w:szCs w:val="24"/>
    </w:rPr>
  </w:style>
  <w:style w:type="paragraph" w:styleId="696">
    <w:name w:val="Quote"/>
    <w:basedOn w:val="678"/>
    <w:next w:val="678"/>
    <w:link w:val="759"/>
    <w:uiPriority w:val="29"/>
    <w:qFormat/>
    <w:pPr>
      <w:ind w:left="720" w:right="720"/>
    </w:pPr>
    <w:rPr>
      <w:i/>
    </w:rPr>
  </w:style>
  <w:style w:type="paragraph" w:styleId="697">
    <w:name w:val="Intense Quote"/>
    <w:basedOn w:val="678"/>
    <w:next w:val="678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8">
    <w:name w:val="Header"/>
    <w:basedOn w:val="678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699">
    <w:name w:val="Footer"/>
    <w:basedOn w:val="678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00">
    <w:name w:val="Caption"/>
    <w:basedOn w:val="678"/>
    <w:next w:val="678"/>
    <w:link w:val="76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01">
    <w:name w:val="Table Grid"/>
    <w:basedOn w:val="689"/>
    <w:uiPriority w:val="39"/>
    <w:tblPr/>
  </w:style>
  <w:style w:type="table" w:styleId="702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3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4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5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6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1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21">
    <w:name w:val="Hyperlink"/>
    <w:uiPriority w:val="99"/>
    <w:unhideWhenUsed/>
    <w:rPr>
      <w:color w:val="0000ff"/>
      <w:u w:val="single"/>
    </w:rPr>
  </w:style>
  <w:style w:type="paragraph" w:styleId="722">
    <w:name w:val="footnote text"/>
    <w:basedOn w:val="678"/>
    <w:link w:val="885"/>
    <w:uiPriority w:val="99"/>
    <w:unhideWhenUsed/>
    <w:pPr>
      <w:spacing w:after="0" w:line="240" w:lineRule="auto"/>
    </w:pPr>
    <w:rPr>
      <w:sz w:val="20"/>
      <w:szCs w:val="20"/>
    </w:rPr>
  </w:style>
  <w:style w:type="character" w:styleId="723">
    <w:name w:val="footnote reference"/>
    <w:uiPriority w:val="99"/>
    <w:semiHidden/>
    <w:unhideWhenUsed/>
    <w:rPr>
      <w:vertAlign w:val="superscript"/>
    </w:rPr>
  </w:style>
  <w:style w:type="paragraph" w:styleId="724">
    <w:name w:val="endnote text"/>
    <w:basedOn w:val="678"/>
    <w:link w:val="88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25">
    <w:name w:val="endnote reference"/>
    <w:uiPriority w:val="99"/>
    <w:semiHidden/>
    <w:unhideWhenUsed/>
    <w:rPr>
      <w:vertAlign w:val="superscript"/>
    </w:rPr>
  </w:style>
  <w:style w:type="paragraph" w:styleId="726">
    <w:name w:val="toc 1"/>
    <w:basedOn w:val="678"/>
    <w:next w:val="678"/>
    <w:uiPriority w:val="39"/>
    <w:unhideWhenUsed/>
    <w:pPr>
      <w:spacing w:after="57"/>
    </w:pPr>
  </w:style>
  <w:style w:type="paragraph" w:styleId="727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728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729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730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731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732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733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734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735">
    <w:name w:val="TOC Heading"/>
    <w:uiPriority w:val="39"/>
    <w:unhideWhenUsed/>
  </w:style>
  <w:style w:type="paragraph" w:styleId="736">
    <w:name w:val="table of figures"/>
    <w:basedOn w:val="678"/>
    <w:next w:val="678"/>
    <w:uiPriority w:val="99"/>
    <w:unhideWhenUsed/>
    <w:pPr>
      <w:spacing w:after="0"/>
    </w:pPr>
  </w:style>
  <w:style w:type="character" w:styleId="73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uiPriority w:val="9"/>
    <w:rPr>
      <w:rFonts w:ascii="Arial" w:hAnsi="Arial" w:eastAsia="Arial" w:cs="Arial"/>
      <w:sz w:val="34"/>
    </w:rPr>
  </w:style>
  <w:style w:type="character" w:styleId="73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Subtitle Char"/>
    <w:uiPriority w:val="11"/>
    <w:rPr>
      <w:sz w:val="24"/>
      <w:szCs w:val="24"/>
    </w:rPr>
  </w:style>
  <w:style w:type="character" w:styleId="746" w:customStyle="1">
    <w:name w:val="Quote Char"/>
    <w:uiPriority w:val="29"/>
    <w:rPr>
      <w:i/>
    </w:rPr>
  </w:style>
  <w:style w:type="character" w:styleId="747" w:customStyle="1">
    <w:name w:val="Intense Quote Char"/>
    <w:uiPriority w:val="30"/>
    <w:rPr>
      <w:i/>
    </w:rPr>
  </w:style>
  <w:style w:type="character" w:styleId="748" w:customStyle="1">
    <w:name w:val="Заголовок 1 Знак"/>
    <w:link w:val="679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link w:val="680"/>
    <w:uiPriority w:val="9"/>
    <w:rPr>
      <w:rFonts w:ascii="Arial" w:hAnsi="Arial" w:eastAsia="Arial" w:cs="Arial"/>
      <w:sz w:val="34"/>
    </w:rPr>
  </w:style>
  <w:style w:type="character" w:styleId="75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uiPriority w:val="10"/>
    <w:rPr>
      <w:sz w:val="48"/>
      <w:szCs w:val="48"/>
    </w:rPr>
  </w:style>
  <w:style w:type="character" w:styleId="758" w:customStyle="1">
    <w:name w:val="Подзаголовок Знак"/>
    <w:link w:val="695"/>
    <w:uiPriority w:val="11"/>
    <w:rPr>
      <w:sz w:val="24"/>
      <w:szCs w:val="24"/>
    </w:rPr>
  </w:style>
  <w:style w:type="character" w:styleId="759" w:customStyle="1">
    <w:name w:val="Цитата 2 Знак"/>
    <w:link w:val="696"/>
    <w:uiPriority w:val="29"/>
    <w:rPr>
      <w:i/>
    </w:rPr>
  </w:style>
  <w:style w:type="character" w:styleId="760" w:customStyle="1">
    <w:name w:val="Выделенная цитата Знак"/>
    <w:link w:val="697"/>
    <w:uiPriority w:val="30"/>
    <w:rPr>
      <w:i/>
    </w:rPr>
  </w:style>
  <w:style w:type="character" w:styleId="761" w:customStyle="1">
    <w:name w:val="Header Char"/>
    <w:uiPriority w:val="99"/>
  </w:style>
  <w:style w:type="character" w:styleId="762" w:customStyle="1">
    <w:name w:val="Footer Char"/>
    <w:uiPriority w:val="99"/>
  </w:style>
  <w:style w:type="character" w:styleId="763" w:customStyle="1">
    <w:name w:val="Название объекта Знак"/>
    <w:link w:val="700"/>
    <w:uiPriority w:val="99"/>
  </w:style>
  <w:style w:type="table" w:styleId="764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70" w:customStyle="1">
    <w:name w:val="Footnote Text Char"/>
    <w:uiPriority w:val="99"/>
    <w:rPr>
      <w:sz w:val="18"/>
    </w:rPr>
  </w:style>
  <w:style w:type="character" w:styleId="871" w:customStyle="1">
    <w:name w:val="Endnote Text Char"/>
    <w:uiPriority w:val="99"/>
    <w:rPr>
      <w:sz w:val="20"/>
    </w:rPr>
  </w:style>
  <w:style w:type="paragraph" w:styleId="872" w:customStyle="1">
    <w:name w:val="Заголовок 1;Заголовок 1 Знак Знак Знак Знак Знак"/>
    <w:basedOn w:val="678"/>
    <w:next w:val="678"/>
    <w:link w:val="981"/>
    <w:qFormat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873">
    <w:name w:val="Balloon Text"/>
    <w:basedOn w:val="678"/>
    <w:link w:val="8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link w:val="873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75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character" w:styleId="876" w:customStyle="1">
    <w:name w:val="Верхний колонтитул Знак"/>
    <w:link w:val="698"/>
    <w:uiPriority w:val="99"/>
    <w:rPr>
      <w:sz w:val="22"/>
      <w:szCs w:val="22"/>
      <w:lang w:eastAsia="en-US"/>
    </w:rPr>
  </w:style>
  <w:style w:type="character" w:styleId="877" w:customStyle="1">
    <w:name w:val="Нижний колонтитул Знак"/>
    <w:link w:val="699"/>
    <w:uiPriority w:val="99"/>
    <w:rPr>
      <w:sz w:val="22"/>
      <w:szCs w:val="22"/>
      <w:lang w:eastAsia="en-US"/>
    </w:rPr>
  </w:style>
  <w:style w:type="paragraph" w:styleId="878">
    <w:name w:val="HTML Preformatted"/>
    <w:basedOn w:val="678"/>
    <w:link w:val="879"/>
    <w:unhideWhenUsed/>
    <w:rPr>
      <w:rFonts w:ascii="Courier New" w:hAnsi="Courier New" w:cs="Courier New"/>
      <w:sz w:val="20"/>
      <w:szCs w:val="20"/>
    </w:rPr>
  </w:style>
  <w:style w:type="character" w:styleId="879" w:customStyle="1">
    <w:name w:val="Стандартный HTML Знак"/>
    <w:link w:val="878"/>
    <w:rPr>
      <w:rFonts w:ascii="Courier New" w:hAnsi="Courier New" w:cs="Courier New"/>
      <w:lang w:eastAsia="en-US"/>
    </w:rPr>
  </w:style>
  <w:style w:type="numbering" w:styleId="880" w:customStyle="1">
    <w:name w:val="Нет списка1"/>
    <w:next w:val="690"/>
    <w:uiPriority w:val="99"/>
    <w:semiHidden/>
    <w:unhideWhenUsed/>
  </w:style>
  <w:style w:type="paragraph" w:styleId="881" w:customStyle="1">
    <w:name w:val="ConsPlusNormal"/>
    <w:link w:val="979"/>
    <w:qFormat/>
    <w:pPr>
      <w:widowControl w:val="off"/>
    </w:pPr>
    <w:rPr>
      <w:rFonts w:eastAsia="Times New Roman" w:cs="Calibri"/>
      <w:sz w:val="22"/>
      <w:lang w:eastAsia="ru-RU"/>
    </w:rPr>
  </w:style>
  <w:style w:type="numbering" w:styleId="882" w:customStyle="1">
    <w:name w:val="Нет списка11"/>
    <w:next w:val="690"/>
    <w:uiPriority w:val="99"/>
    <w:semiHidden/>
    <w:unhideWhenUsed/>
  </w:style>
  <w:style w:type="paragraph" w:styleId="883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884" w:customStyle="1">
    <w:name w:val="Текст концевой сноски Знак"/>
    <w:link w:val="724"/>
    <w:uiPriority w:val="99"/>
    <w:semiHidden/>
    <w:rPr>
      <w:lang w:eastAsia="en-US"/>
    </w:rPr>
  </w:style>
  <w:style w:type="character" w:styleId="885" w:customStyle="1">
    <w:name w:val="Текст сноски Знак"/>
    <w:link w:val="722"/>
    <w:uiPriority w:val="99"/>
    <w:rPr>
      <w:lang w:eastAsia="en-US"/>
    </w:rPr>
  </w:style>
  <w:style w:type="table" w:styleId="886" w:customStyle="1">
    <w:name w:val="Сетка таблицы1"/>
    <w:basedOn w:val="689"/>
    <w:next w:val="701"/>
    <w:uiPriority w:val="59"/>
    <w:tblPr/>
  </w:style>
  <w:style w:type="paragraph" w:styleId="887" w:customStyle="1">
    <w:name w:val="formattext"/>
    <w:basedOn w:val="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88">
    <w:name w:val="annotation reference"/>
    <w:uiPriority w:val="99"/>
    <w:semiHidden/>
    <w:unhideWhenUsed/>
    <w:rPr>
      <w:sz w:val="16"/>
      <w:szCs w:val="16"/>
    </w:rPr>
  </w:style>
  <w:style w:type="paragraph" w:styleId="889">
    <w:name w:val="annotation text"/>
    <w:basedOn w:val="678"/>
    <w:link w:val="890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90" w:customStyle="1">
    <w:name w:val="Текст примечания Знак"/>
    <w:link w:val="889"/>
    <w:uiPriority w:val="99"/>
    <w:semiHidden/>
    <w:rPr>
      <w:rFonts w:ascii="Times New Roman" w:hAnsi="Times New Roman" w:eastAsia="Times New Roman"/>
    </w:rPr>
  </w:style>
  <w:style w:type="paragraph" w:styleId="891">
    <w:name w:val="annotation subject"/>
    <w:basedOn w:val="889"/>
    <w:next w:val="889"/>
    <w:link w:val="892"/>
    <w:uiPriority w:val="99"/>
    <w:semiHidden/>
    <w:unhideWhenUsed/>
    <w:rPr>
      <w:b/>
      <w:bCs/>
    </w:rPr>
  </w:style>
  <w:style w:type="character" w:styleId="892" w:customStyle="1">
    <w:name w:val="Тема примечания Знак"/>
    <w:link w:val="891"/>
    <w:uiPriority w:val="99"/>
    <w:semiHidden/>
    <w:rPr>
      <w:rFonts w:ascii="Times New Roman" w:hAnsi="Times New Roman" w:eastAsia="Times New Roman"/>
      <w:b/>
      <w:bCs/>
    </w:rPr>
  </w:style>
  <w:style w:type="character" w:styleId="893" w:customStyle="1">
    <w:name w:val="hl"/>
  </w:style>
  <w:style w:type="character" w:styleId="894" w:customStyle="1">
    <w:name w:val="nobr"/>
  </w:style>
  <w:style w:type="numbering" w:styleId="895" w:customStyle="1">
    <w:name w:val="Нет списка2"/>
    <w:next w:val="690"/>
    <w:uiPriority w:val="99"/>
    <w:semiHidden/>
    <w:unhideWhenUsed/>
  </w:style>
  <w:style w:type="table" w:styleId="896" w:customStyle="1">
    <w:name w:val="Сетка таблицы2"/>
    <w:basedOn w:val="689"/>
    <w:next w:val="701"/>
    <w:uiPriority w:val="39"/>
    <w:tblPr/>
  </w:style>
  <w:style w:type="character" w:styleId="897">
    <w:name w:val="FollowedHyperlink"/>
    <w:uiPriority w:val="99"/>
    <w:semiHidden/>
    <w:unhideWhenUsed/>
    <w:rPr>
      <w:color w:val="954f72"/>
      <w:u w:val="single"/>
    </w:rPr>
  </w:style>
  <w:style w:type="paragraph" w:styleId="898" w:customStyle="1">
    <w:name w:val="msonormal"/>
    <w:basedOn w:val="67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9" w:customStyle="1">
    <w:name w:val="font5"/>
    <w:basedOn w:val="678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0" w:customStyle="1">
    <w:name w:val="font6"/>
    <w:basedOn w:val="678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1" w:customStyle="1">
    <w:name w:val="font7"/>
    <w:basedOn w:val="678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02" w:customStyle="1">
    <w:name w:val="font8"/>
    <w:basedOn w:val="678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903" w:customStyle="1">
    <w:name w:val="xl63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4" w:customStyle="1">
    <w:name w:val="xl64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5" w:customStyle="1">
    <w:name w:val="xl65"/>
    <w:basedOn w:val="678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6" w:customStyle="1">
    <w:name w:val="xl66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7" w:customStyle="1">
    <w:name w:val="xl67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08" w:customStyle="1">
    <w:name w:val="xl68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09" w:customStyle="1">
    <w:name w:val="xl69"/>
    <w:basedOn w:val="678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0" w:customStyle="1">
    <w:name w:val="xl70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1" w:customStyle="1">
    <w:name w:val="xl71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12" w:customStyle="1">
    <w:name w:val="xl72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3" w:customStyle="1">
    <w:name w:val="xl73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4" w:customStyle="1">
    <w:name w:val="xl74"/>
    <w:basedOn w:val="678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 w:customStyle="1">
    <w:name w:val="xl75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6" w:customStyle="1">
    <w:name w:val="xl76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7" w:customStyle="1">
    <w:name w:val="xl77"/>
    <w:basedOn w:val="678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 w:customStyle="1">
    <w:name w:val="xl78"/>
    <w:basedOn w:val="678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xl79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0" w:customStyle="1">
    <w:name w:val="xl80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1" w:customStyle="1">
    <w:name w:val="xl81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2" w:customStyle="1">
    <w:name w:val="xl82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23" w:customStyle="1">
    <w:name w:val="xl83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24" w:customStyle="1">
    <w:name w:val="xl84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5" w:customStyle="1">
    <w:name w:val="xl85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6" w:customStyle="1">
    <w:name w:val="xl86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27" w:customStyle="1">
    <w:name w:val="xl87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8" w:customStyle="1">
    <w:name w:val="xl88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29" w:customStyle="1">
    <w:name w:val="xl89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0" w:customStyle="1">
    <w:name w:val="xl90"/>
    <w:basedOn w:val="678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31" w:customStyle="1">
    <w:name w:val="xl91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32" w:customStyle="1">
    <w:name w:val="xl92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33" w:customStyle="1">
    <w:name w:val="xl93"/>
    <w:basedOn w:val="678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34" w:customStyle="1">
    <w:name w:val="xl94"/>
    <w:basedOn w:val="678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5" w:customStyle="1">
    <w:name w:val="xl95"/>
    <w:basedOn w:val="678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6" w:customStyle="1">
    <w:name w:val="xl96"/>
    <w:basedOn w:val="678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7" w:customStyle="1">
    <w:name w:val="xl97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38" w:customStyle="1">
    <w:name w:val="xl98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39" w:customStyle="1">
    <w:name w:val="xl99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40" w:customStyle="1">
    <w:name w:val="xl100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41" w:customStyle="1">
    <w:name w:val="xl101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42" w:customStyle="1">
    <w:name w:val="xl102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3" w:customStyle="1">
    <w:name w:val="xl103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4" w:customStyle="1">
    <w:name w:val="xl104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5" w:customStyle="1">
    <w:name w:val="xl105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6" w:customStyle="1">
    <w:name w:val="xl106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7" w:customStyle="1">
    <w:name w:val="xl107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8" w:customStyle="1">
    <w:name w:val="xl108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9" w:customStyle="1">
    <w:name w:val="xl109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0" w:customStyle="1">
    <w:name w:val="xl110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1" w:customStyle="1">
    <w:name w:val="xl111"/>
    <w:basedOn w:val="678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2" w:customStyle="1">
    <w:name w:val="xl112"/>
    <w:basedOn w:val="678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3" w:customStyle="1">
    <w:name w:val="xl113"/>
    <w:basedOn w:val="678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4" w:customStyle="1">
    <w:name w:val="xl114"/>
    <w:basedOn w:val="678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5" w:customStyle="1">
    <w:name w:val="xl115"/>
    <w:basedOn w:val="678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6" w:customStyle="1">
    <w:name w:val="xl116"/>
    <w:basedOn w:val="678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7" w:customStyle="1">
    <w:name w:val="xl117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8" w:customStyle="1">
    <w:name w:val="xl118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9" w:customStyle="1">
    <w:name w:val="xl119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0" w:customStyle="1">
    <w:name w:val="xl120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1" w:customStyle="1">
    <w:name w:val="xl121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62" w:customStyle="1">
    <w:name w:val="xl122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63" w:customStyle="1">
    <w:name w:val="xl123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64" w:customStyle="1">
    <w:name w:val="xl124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65" w:customStyle="1">
    <w:name w:val="xl125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66" w:customStyle="1">
    <w:name w:val="xl126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7" w:customStyle="1">
    <w:name w:val="xl127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8" w:customStyle="1">
    <w:name w:val="xl128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969" w:customStyle="1">
    <w:name w:val="Нет списка3"/>
    <w:next w:val="690"/>
    <w:uiPriority w:val="99"/>
    <w:semiHidden/>
    <w:unhideWhenUsed/>
  </w:style>
  <w:style w:type="paragraph" w:styleId="970" w:customStyle="1">
    <w:name w:val="xl129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971" w:customStyle="1">
    <w:name w:val="xl130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72" w:customStyle="1">
    <w:name w:val="xl131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73">
    <w:name w:val="Revision"/>
    <w:hidden/>
    <w:uiPriority w:val="99"/>
    <w:semiHidden/>
    <w:rPr>
      <w:sz w:val="22"/>
      <w:szCs w:val="22"/>
      <w:lang w:eastAsia="en-US"/>
    </w:rPr>
  </w:style>
  <w:style w:type="paragraph" w:styleId="974" w:customStyle="1">
    <w:name w:val="xl132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975" w:customStyle="1">
    <w:name w:val="xl133"/>
    <w:basedOn w:val="6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976" w:customStyle="1">
    <w:name w:val="Нет списка4"/>
    <w:next w:val="690"/>
    <w:uiPriority w:val="99"/>
    <w:semiHidden/>
    <w:unhideWhenUsed/>
  </w:style>
  <w:style w:type="character" w:styleId="977">
    <w:name w:val="Emphasis"/>
    <w:uiPriority w:val="20"/>
    <w:qFormat/>
    <w:rPr>
      <w:i/>
      <w:iCs/>
    </w:rPr>
  </w:style>
  <w:style w:type="numbering" w:styleId="978" w:customStyle="1">
    <w:name w:val="Нет списка5"/>
    <w:next w:val="690"/>
    <w:uiPriority w:val="99"/>
    <w:semiHidden/>
    <w:unhideWhenUsed/>
  </w:style>
  <w:style w:type="character" w:styleId="979" w:customStyle="1">
    <w:name w:val="ConsPlusNormal Знак"/>
    <w:link w:val="881"/>
    <w:rPr>
      <w:rFonts w:eastAsia="Times New Roman" w:cs="Calibri"/>
      <w:sz w:val="22"/>
    </w:rPr>
  </w:style>
  <w:style w:type="paragraph" w:styleId="980" w:customStyle="1">
    <w:name w:val="Обычный (веб);Знак Знак"/>
    <w:basedOn w:val="678"/>
    <w:link w:val="998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81" w:customStyle="1">
    <w:name w:val="Заголовок 1 Знак;Заголовок 1 Знак Знак Знак Знак Знак Знак"/>
    <w:link w:val="872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982" w:customStyle="1">
    <w:name w:val="Заголовок 3 Знак"/>
    <w:link w:val="681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983" w:customStyle="1">
    <w:name w:val="Нет списка6"/>
    <w:next w:val="690"/>
    <w:uiPriority w:val="99"/>
    <w:semiHidden/>
    <w:unhideWhenUsed/>
  </w:style>
  <w:style w:type="paragraph" w:styleId="984">
    <w:name w:val="Body Text Indent"/>
    <w:basedOn w:val="678"/>
    <w:link w:val="985"/>
    <w:unhideWhenUsed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85" w:customStyle="1">
    <w:name w:val="Основной текст с отступом Знак"/>
    <w:link w:val="984"/>
    <w:rPr>
      <w:rFonts w:ascii="Times New Roman" w:hAnsi="Times New Roman" w:eastAsia="Times New Roman"/>
      <w:sz w:val="24"/>
      <w:szCs w:val="24"/>
      <w:lang w:val="en-US"/>
    </w:rPr>
  </w:style>
  <w:style w:type="character" w:styleId="986" w:customStyle="1">
    <w:name w:val="Заголовок Знак"/>
    <w:link w:val="694"/>
    <w:rPr>
      <w:rFonts w:ascii="Times New Roman" w:hAnsi="Times New Roman" w:eastAsia="Times New Roman"/>
      <w:sz w:val="28"/>
      <w:szCs w:val="24"/>
      <w:lang w:val="en-US"/>
    </w:rPr>
  </w:style>
  <w:style w:type="paragraph" w:styleId="987">
    <w:name w:val="Body Text 2"/>
    <w:basedOn w:val="678"/>
    <w:link w:val="988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88" w:customStyle="1">
    <w:name w:val="Основной текст 2 Знак"/>
    <w:link w:val="987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989">
    <w:name w:val="Body Text 3"/>
    <w:basedOn w:val="678"/>
    <w:link w:val="99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990" w:customStyle="1">
    <w:name w:val="Основной текст 3 Знак"/>
    <w:link w:val="989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991">
    <w:name w:val="Body Text"/>
    <w:basedOn w:val="678"/>
    <w:link w:val="992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92" w:customStyle="1">
    <w:name w:val="Основной текст Знак"/>
    <w:link w:val="991"/>
    <w:rPr>
      <w:rFonts w:ascii="Times New Roman" w:hAnsi="Times New Roman" w:eastAsia="Times New Roman"/>
      <w:sz w:val="24"/>
      <w:szCs w:val="24"/>
      <w:lang w:val="en-US"/>
    </w:rPr>
  </w:style>
  <w:style w:type="character" w:styleId="993">
    <w:name w:val="page number"/>
  </w:style>
  <w:style w:type="table" w:styleId="994" w:customStyle="1">
    <w:name w:val="Сетка таблицы3"/>
    <w:basedOn w:val="689"/>
    <w:next w:val="701"/>
    <w:uiPriority w:val="59"/>
    <w:tblPr/>
  </w:style>
  <w:style w:type="character" w:styleId="995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96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997">
    <w:name w:val="Strong"/>
    <w:uiPriority w:val="22"/>
    <w:qFormat/>
    <w:rPr>
      <w:b/>
      <w:bCs/>
    </w:rPr>
  </w:style>
  <w:style w:type="character" w:styleId="998" w:customStyle="1">
    <w:name w:val="Обычный (веб) Знак;Знак Знак Знак"/>
    <w:link w:val="980"/>
    <w:uiPriority w:val="99"/>
    <w:rPr>
      <w:rFonts w:ascii="Times New Roman" w:hAnsi="Times New Roman" w:eastAsia="Times New Roman"/>
      <w:sz w:val="24"/>
      <w:szCs w:val="24"/>
    </w:rPr>
  </w:style>
  <w:style w:type="paragraph" w:styleId="999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 w:customStyle="1">
    <w:name w:val="Обычный1"/>
    <w:rPr>
      <w:rFonts w:ascii="Times New Roman" w:hAnsi="Times New Roman" w:eastAsia="Times New Roman"/>
      <w:sz w:val="24"/>
      <w:lang w:eastAsia="ru-RU"/>
    </w:rPr>
  </w:style>
  <w:style w:type="paragraph" w:styleId="1001" w:customStyle="1">
    <w:name w:val="Нормальный (таблица)"/>
    <w:basedOn w:val="678"/>
    <w:next w:val="678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1002" w:customStyle="1">
    <w:name w:val="Прижатый влево"/>
    <w:basedOn w:val="678"/>
    <w:next w:val="678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numbering" w:styleId="1003" w:customStyle="1">
    <w:name w:val="Нет списка12"/>
    <w:next w:val="690"/>
    <w:uiPriority w:val="99"/>
    <w:semiHidden/>
    <w:unhideWhenUsed/>
  </w:style>
  <w:style w:type="numbering" w:styleId="1004" w:customStyle="1">
    <w:name w:val="Нет списка111"/>
    <w:next w:val="690"/>
    <w:uiPriority w:val="99"/>
    <w:semiHidden/>
    <w:unhideWhenUsed/>
  </w:style>
  <w:style w:type="table" w:styleId="1005" w:customStyle="1">
    <w:name w:val="Сетка таблицы11"/>
    <w:basedOn w:val="689"/>
    <w:next w:val="701"/>
    <w:uiPriority w:val="59"/>
    <w:rPr>
      <w:sz w:val="22"/>
      <w:szCs w:val="22"/>
      <w:lang w:eastAsia="en-US"/>
    </w:rPr>
    <w:tblPr/>
  </w:style>
  <w:style w:type="table" w:styleId="1006" w:customStyle="1">
    <w:name w:val="Сетка таблицы21"/>
    <w:basedOn w:val="689"/>
    <w:next w:val="701"/>
    <w:uiPriority w:val="59"/>
    <w:tblPr/>
  </w:style>
  <w:style w:type="numbering" w:styleId="1007" w:customStyle="1">
    <w:name w:val="Нет списка7"/>
    <w:next w:val="690"/>
    <w:uiPriority w:val="99"/>
    <w:semiHidden/>
    <w:unhideWhenUsed/>
  </w:style>
  <w:style w:type="table" w:styleId="1008" w:customStyle="1">
    <w:name w:val="Сетка таблицы4"/>
    <w:basedOn w:val="689"/>
    <w:next w:val="701"/>
    <w:uiPriority w:val="59"/>
    <w:tblPr/>
  </w:style>
  <w:style w:type="numbering" w:styleId="1009" w:customStyle="1">
    <w:name w:val="Нет списка13"/>
    <w:next w:val="690"/>
    <w:uiPriority w:val="99"/>
    <w:semiHidden/>
    <w:unhideWhenUsed/>
  </w:style>
  <w:style w:type="numbering" w:styleId="1010" w:customStyle="1">
    <w:name w:val="Нет списка112"/>
    <w:next w:val="690"/>
    <w:uiPriority w:val="99"/>
    <w:semiHidden/>
    <w:unhideWhenUsed/>
  </w:style>
  <w:style w:type="table" w:styleId="1011" w:customStyle="1">
    <w:name w:val="Сетка таблицы12"/>
    <w:basedOn w:val="689"/>
    <w:next w:val="701"/>
    <w:uiPriority w:val="59"/>
    <w:rPr>
      <w:sz w:val="22"/>
      <w:szCs w:val="22"/>
      <w:lang w:eastAsia="en-US"/>
    </w:rPr>
    <w:tblPr/>
  </w:style>
  <w:style w:type="table" w:styleId="1012" w:customStyle="1">
    <w:name w:val="Сетка таблицы22"/>
    <w:basedOn w:val="689"/>
    <w:next w:val="701"/>
    <w:uiPriority w:val="59"/>
    <w:tblPr/>
  </w:style>
  <w:style w:type="paragraph" w:styleId="1013" w:customStyle="1">
    <w:name w:val="Default"/>
    <w:rPr>
      <w:rFonts w:ascii="Times New Roman" w:hAnsi="Times New Roman"/>
      <w:color w:val="000000"/>
      <w:sz w:val="24"/>
      <w:szCs w:val="24"/>
      <w:lang w:eastAsia="ru-RU"/>
    </w:rPr>
  </w:style>
  <w:style w:type="numbering" w:styleId="1014" w:customStyle="1">
    <w:name w:val="Нет списка8"/>
    <w:next w:val="690"/>
    <w:uiPriority w:val="99"/>
    <w:semiHidden/>
    <w:unhideWhenUsed/>
  </w:style>
  <w:style w:type="paragraph" w:styleId="1015">
    <w:name w:val="Normal (Web)"/>
    <w:basedOn w:val="678"/>
    <w:uiPriority w:val="99"/>
    <w:semiHidden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Пахомова Татьяна Сергеевна</dc:creator>
  <cp:lastModifiedBy>mikhalevam</cp:lastModifiedBy>
  <cp:revision>4</cp:revision>
  <dcterms:created xsi:type="dcterms:W3CDTF">2026-02-05T04:55:00Z</dcterms:created>
  <dcterms:modified xsi:type="dcterms:W3CDTF">2026-02-09T04:23:54Z</dcterms:modified>
  <cp:version>1048576</cp:version>
</cp:coreProperties>
</file>