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F8" w:rsidRPr="00164EF8" w:rsidRDefault="00164EF8" w:rsidP="00A901F3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F09A1">
        <w:rPr>
          <w:rFonts w:ascii="Times New Roman" w:hAnsi="Times New Roman" w:cs="Times New Roman"/>
          <w:sz w:val="28"/>
          <w:szCs w:val="28"/>
        </w:rPr>
        <w:t>5</w:t>
      </w:r>
    </w:p>
    <w:p w:rsidR="00164EF8" w:rsidRPr="00164EF8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>к протоколу КЧС и ОПБ</w:t>
      </w:r>
    </w:p>
    <w:p w:rsidR="00164EF8" w:rsidRPr="00164EF8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>города  Нижневартовска</w:t>
      </w:r>
    </w:p>
    <w:p w:rsidR="00164EF8" w:rsidRPr="00164EF8" w:rsidRDefault="00164EF8" w:rsidP="00164EF8">
      <w:pPr>
        <w:jc w:val="right"/>
        <w:rPr>
          <w:rStyle w:val="FontStyle14"/>
          <w:b/>
          <w:sz w:val="28"/>
          <w:szCs w:val="28"/>
        </w:rPr>
      </w:pPr>
      <w:r w:rsidRPr="00164EF8">
        <w:rPr>
          <w:rFonts w:ascii="Times New Roman" w:hAnsi="Times New Roman" w:cs="Times New Roman"/>
          <w:sz w:val="28"/>
          <w:szCs w:val="28"/>
        </w:rPr>
        <w:t>от  17.12.2024 №8</w:t>
      </w:r>
    </w:p>
    <w:p w:rsidR="00A73107" w:rsidRDefault="00A73107" w:rsidP="00A73107">
      <w:pPr>
        <w:pStyle w:val="1"/>
      </w:pPr>
      <w:r>
        <w:t>Номенклатура и объем</w:t>
      </w:r>
    </w:p>
    <w:p w:rsidR="00BE3346" w:rsidRDefault="00A73107" w:rsidP="00A73107">
      <w:pPr>
        <w:pStyle w:val="1"/>
        <w:rPr>
          <w:szCs w:val="32"/>
        </w:rPr>
      </w:pPr>
      <w:r>
        <w:t xml:space="preserve"> резерва материальных ресурсов (запасов) для ликвидации аварий на объектах жилищно-коммунального хозяйства</w:t>
      </w:r>
      <w:r w:rsidR="0021411C" w:rsidRPr="0021411C">
        <w:rPr>
          <w:szCs w:val="32"/>
        </w:rPr>
        <w:t xml:space="preserve">, </w:t>
      </w:r>
      <w:r w:rsidR="00BE3346" w:rsidRPr="0021411C">
        <w:rPr>
          <w:szCs w:val="32"/>
        </w:rPr>
        <w:t xml:space="preserve"> подлежащ</w:t>
      </w:r>
      <w:r w:rsidR="00004A6D">
        <w:rPr>
          <w:szCs w:val="32"/>
        </w:rPr>
        <w:t>его</w:t>
      </w:r>
      <w:r w:rsidR="00BE3346" w:rsidRPr="0021411C">
        <w:rPr>
          <w:szCs w:val="32"/>
        </w:rPr>
        <w:t xml:space="preserve">  списанию  </w:t>
      </w:r>
      <w:r w:rsidR="00D21E47" w:rsidRPr="0021411C">
        <w:rPr>
          <w:szCs w:val="32"/>
        </w:rPr>
        <w:t>и/</w:t>
      </w:r>
      <w:r w:rsidR="00BE3346" w:rsidRPr="0021411C">
        <w:rPr>
          <w:szCs w:val="32"/>
        </w:rPr>
        <w:t>или дальнейшей реализации</w:t>
      </w:r>
      <w:r w:rsidR="0021411C" w:rsidRPr="0021411C">
        <w:rPr>
          <w:szCs w:val="32"/>
        </w:rPr>
        <w:t xml:space="preserve"> </w:t>
      </w:r>
    </w:p>
    <w:p w:rsidR="00A73107" w:rsidRPr="00A73107" w:rsidRDefault="00A73107" w:rsidP="00A73107">
      <w:pPr>
        <w:rPr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3"/>
        <w:gridCol w:w="5529"/>
        <w:gridCol w:w="1700"/>
        <w:gridCol w:w="1558"/>
      </w:tblGrid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Pr="00654C9B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</w:pPr>
            <w:r w:rsidRPr="00654C9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BE3346" w:rsidRPr="00654C9B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654C9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654C9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654C9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Pr="00654C9B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</w:pPr>
            <w:r w:rsidRPr="00654C9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Наименование материала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Pr="00654C9B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</w:pPr>
            <w:r w:rsidRPr="00654C9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Pr="00654C9B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654C9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Количес</w:t>
            </w:r>
            <w:r w:rsidR="00654C9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-</w:t>
            </w:r>
            <w:r w:rsidRPr="00654C9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тво</w:t>
            </w:r>
            <w:proofErr w:type="spellEnd"/>
            <w:proofErr w:type="gramEnd"/>
          </w:p>
        </w:tc>
      </w:tr>
      <w:tr w:rsidR="00BE3346" w:rsidTr="00AE6763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6" w:rsidRDefault="00BE3346" w:rsidP="0038273D">
            <w:pPr>
              <w:pStyle w:val="a9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eastAsiaTheme="minorEastAsia"/>
              </w:rPr>
            </w:pPr>
            <w:bookmarkStart w:id="0" w:name="sub_30001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Резерв материальных ресурсов (запасов), хранящийся на складах акционерного общества «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Горэлектросеть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»</w:t>
            </w:r>
            <w:bookmarkEnd w:id="0"/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Металлопрокат (балка)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14,809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0,400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Паронит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166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Асбошнур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(набивка)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761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Скорлупа изолировочная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424,93</w:t>
            </w:r>
          </w:p>
        </w:tc>
      </w:tr>
      <w:tr w:rsidR="00BE3346" w:rsidTr="00AE6763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II. Резерв материальных ресурсов (запасов), хранящийся на складах общества с ограниченной ответственностью «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Нижневартовские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 xml:space="preserve"> коммунальные системы»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bookmarkStart w:id="1" w:name="sub_21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2.1.</w:t>
            </w:r>
            <w:bookmarkEnd w:id="1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Песок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куб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525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208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626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bookmarkStart w:id="2" w:name="sub_25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2.4.</w:t>
            </w:r>
            <w:bookmarkEnd w:id="2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Минеральная вата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куб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308,3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bookmarkStart w:id="3" w:name="sub_26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2.5.</w:t>
            </w:r>
            <w:bookmarkEnd w:id="3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Пленка изоляционная ПХВ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1,168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 инструмента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Электрифицированный инструмент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0268B" w:rsidTr="00AE6763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8B" w:rsidRPr="0050268B" w:rsidRDefault="0050268B" w:rsidP="00502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68B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8B" w:rsidRPr="0050268B" w:rsidRDefault="0050268B" w:rsidP="0050268B">
            <w:pPr>
              <w:pStyle w:val="a9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50268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Полиэтиленовая  труба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8B" w:rsidRPr="0050268B" w:rsidRDefault="0050268B" w:rsidP="0050268B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50268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п.</w:t>
            </w:r>
            <w:r w:rsidR="00CB248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0268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</w:t>
            </w:r>
            <w:proofErr w:type="gramEnd"/>
            <w:r w:rsidR="00CB248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8B" w:rsidRPr="0050268B" w:rsidRDefault="0050268B" w:rsidP="0050268B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50268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BE3346" w:rsidTr="00AE6763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bookmarkStart w:id="4" w:name="sub_330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III. Резерв материальных ресурсов (запасов), хранящийся на складах акционерного общества «Жилищный трест №1»</w:t>
            </w:r>
            <w:bookmarkEnd w:id="4"/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Задвижка 50х16, 80х16, 100х16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Вентиль бронзовый, чугунный Ш15-50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808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Кран бронзовый ПС Ш20-40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111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Электрод Ш3, Ш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101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Фитинг: муфта +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/гайка Ш15-25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Лампа паяльная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lastRenderedPageBreak/>
              <w:t>3.7.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Каболка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Паронит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Набивка сальниковая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Труба ЧК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ц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 50-100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Муфта переходная ЧК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34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Труба ПВХ Ш50-100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Смеситель кухни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Смеситель ванны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Обвязка ванны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Радиатор 7-секционный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140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Конвектор КН-20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AE676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Электроматериалы: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3346" w:rsidTr="00AE67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светильник РКУ-250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BE3346" w:rsidTr="00AE67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лампа ДРЛ-250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AE67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сжим разный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471</w:t>
            </w:r>
          </w:p>
        </w:tc>
      </w:tr>
      <w:tr w:rsidR="00BE3346" w:rsidTr="00AE67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предохранители 250, 400А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35</w:t>
            </w:r>
          </w:p>
        </w:tc>
      </w:tr>
      <w:tr w:rsidR="00BE3346" w:rsidTr="00AE67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лампа накаливания 36В, 40В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Автоматический выключатель АЕ16, 25А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280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Токовый трансформатор 50/5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Пакетный выключатель 25, 40А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BE3346" w:rsidTr="00AE676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bookmarkStart w:id="5" w:name="sub_3322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3.22.</w:t>
            </w:r>
            <w:bookmarkEnd w:id="5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Строительные материалы: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3346" w:rsidTr="00AE67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брус (оконный, дверной и т.д.)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BE3346" w:rsidTr="00AE67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брус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куб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7,88</w:t>
            </w:r>
          </w:p>
        </w:tc>
      </w:tr>
      <w:tr w:rsidR="00BE3346" w:rsidTr="00AE67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битум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3,729</w:t>
            </w:r>
          </w:p>
        </w:tc>
      </w:tr>
      <w:tr w:rsidR="00BE3346" w:rsidTr="00AE67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болт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AE67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дарнит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AE676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46" w:rsidRDefault="00BE33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доска обрезная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куб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4,3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Замок навесной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Замок врезной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Известь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Краска водоэмульсионная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Клей обойный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пачка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Мел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3.29.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Навес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280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Обои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рулон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Плинтус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Ручка дверная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Стекло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208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lastRenderedPageBreak/>
              <w:t>3.34.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Шифер волнистый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лист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92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Шпингалет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Атаклон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525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Биполь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ТКП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гранулят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серый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250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Технопленка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3.39.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Утеплитель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Termo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Roll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куб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84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Элеватор стальной N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Элеватор стальной N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Элеватор стальной N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Элеватор стальной N 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Теплообменник NT50EH/CDS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3.45.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Насос AHC-130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E6763" w:rsidTr="00352D4D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63" w:rsidRDefault="00AE6763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bookmarkStart w:id="6" w:name="sub_30004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IV. Резерв материальных ресурсов (запасов), хранящийся на складах акционерного общества "Управляющая компания №2"</w:t>
            </w:r>
            <w:bookmarkEnd w:id="6"/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Труба водопроводная Ш15-89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1,571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Задвижка 50х16, 80х16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Вентиль бронзовый Ш15-32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Вентиль чугунный Ш15-32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Электроды Ш3, Ш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Лен технический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Кабалка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Радиатор 7-секционный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Конвектор КН-20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Автоматический выключатель АЕ2046, 16А-25А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Выключатель пакетный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a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ВРУ: вводное 400А, распределительное 100А, водно-распределительное 250А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Кабель АВВГ (4х50, 4х4, 4х16, 4х35)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900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Предохранитель ПН-100, 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16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Щит этажный 1 кв.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Трансформатор 220/36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Светильник РКУ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Битум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ДВП (1,70х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,75)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лист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Кирпич</w:t>
            </w:r>
          </w:p>
          <w:p w:rsidR="00AE6763" w:rsidRPr="00AE6763" w:rsidRDefault="00AE6763" w:rsidP="00AE676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168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lastRenderedPageBreak/>
              <w:t>4.22.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Стекло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197,33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Швеллер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Арматура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1,94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Набор (сантехника)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Светильник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Армокров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рулон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4.28.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ИПП-11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48</w:t>
            </w:r>
          </w:p>
        </w:tc>
      </w:tr>
      <w:tr w:rsidR="00BE3346" w:rsidTr="00AE6763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en-US"/>
              </w:rPr>
              <w:t>V. Резерв материальных ресурсов (запасов), хранящийся на складах общества с ограниченной ответственностью «Производственный ремонтно-эксплуатационный трест №3»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Труба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водогазопроводная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Ш25-40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Задвижка 50х16, 80х16, 100х16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Кран бронзовый ПС Ш15-32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85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Электроды Ш3, Ш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Лампа паяльная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Паронит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Фланец Ш50-100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26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Конвектор КН-20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Шланг кислородный Ш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180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Шланг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пропановый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Ш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180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Вводно-распределительное устройство: 250, 400А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Распределительное ВРУ 100, 250А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Светильник РКУ-250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Лампа ДРЛ-250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Сжим разный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Предохранитель 100, 250, 400А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Автоматический выключатель АЕ16-25А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5.1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Пакетный выключатель 40А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Контактор 100, 250, 400А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Кабель АВВГ 4х35, 4х50 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ДВП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Дарнит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Рубероид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Стекло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Замок врезной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Замок навесной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5.2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Комплект инструмента слесаря-сантехника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lastRenderedPageBreak/>
              <w:t>5.2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Электрифицированный инструмент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Переносной светильник аккумуляторный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5.3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Вентиль бронзовый Ш15-50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5.3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Кран пожарный Ш50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5.3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Шифер волнистый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лист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5.3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Железо оцинкованное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</w:tr>
      <w:tr w:rsidR="00BE3346" w:rsidTr="00AE6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 w:rsidP="00D52A59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5.3</w:t>
            </w:r>
            <w:r w:rsidR="00D52A5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Пускатель 213, 312, 412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46" w:rsidRDefault="00BE3346">
            <w:pPr>
              <w:pStyle w:val="a9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</w:tbl>
    <w:p w:rsidR="00BE3346" w:rsidRDefault="00BE3346" w:rsidP="00BE3346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BE3346" w:rsidRDefault="00BE3346" w:rsidP="00BE3346">
      <w:pPr>
        <w:pStyle w:val="a3"/>
        <w:jc w:val="right"/>
        <w:rPr>
          <w:rFonts w:ascii="Times New Roman" w:hAnsi="Times New Roman"/>
          <w:sz w:val="28"/>
          <w:szCs w:val="28"/>
        </w:rPr>
      </w:pPr>
    </w:p>
    <w:sectPr w:rsidR="00BE3346" w:rsidSect="00EC02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31F48"/>
    <w:multiLevelType w:val="hybridMultilevel"/>
    <w:tmpl w:val="1EB44856"/>
    <w:lvl w:ilvl="0" w:tplc="A6824AB2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740" w:hanging="1080"/>
      </w:pPr>
    </w:lvl>
    <w:lvl w:ilvl="4">
      <w:start w:val="1"/>
      <w:numFmt w:val="decimal"/>
      <w:isLgl/>
      <w:lvlText w:val="%1.%2.%3.%4.%5."/>
      <w:lvlJc w:val="left"/>
      <w:pPr>
        <w:ind w:left="2100" w:hanging="144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460" w:hanging="1800"/>
      </w:p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</w:lvl>
  </w:abstractNum>
  <w:abstractNum w:abstractNumId="2">
    <w:nsid w:val="3378399E"/>
    <w:multiLevelType w:val="hybridMultilevel"/>
    <w:tmpl w:val="414209EA"/>
    <w:lvl w:ilvl="0" w:tplc="201AEA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CAC6334"/>
    <w:multiLevelType w:val="hybridMultilevel"/>
    <w:tmpl w:val="51C0AE80"/>
    <w:lvl w:ilvl="0" w:tplc="2850E9D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C05578"/>
    <w:multiLevelType w:val="hybridMultilevel"/>
    <w:tmpl w:val="23ACF9C8"/>
    <w:lvl w:ilvl="0" w:tplc="6F6E53F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4EF8"/>
    <w:rsid w:val="00004A6D"/>
    <w:rsid w:val="00005A81"/>
    <w:rsid w:val="0001036E"/>
    <w:rsid w:val="00073025"/>
    <w:rsid w:val="00096205"/>
    <w:rsid w:val="000D2A75"/>
    <w:rsid w:val="000E599B"/>
    <w:rsid w:val="00115549"/>
    <w:rsid w:val="00164EF8"/>
    <w:rsid w:val="001767E6"/>
    <w:rsid w:val="00187024"/>
    <w:rsid w:val="001B749A"/>
    <w:rsid w:val="001C5CB5"/>
    <w:rsid w:val="0021411C"/>
    <w:rsid w:val="002636C3"/>
    <w:rsid w:val="00292368"/>
    <w:rsid w:val="00294760"/>
    <w:rsid w:val="002B587D"/>
    <w:rsid w:val="003821D9"/>
    <w:rsid w:val="0038273D"/>
    <w:rsid w:val="003D7EE1"/>
    <w:rsid w:val="0048740E"/>
    <w:rsid w:val="0050268B"/>
    <w:rsid w:val="00515C3F"/>
    <w:rsid w:val="005B5228"/>
    <w:rsid w:val="005D4582"/>
    <w:rsid w:val="00654C9B"/>
    <w:rsid w:val="006F6EA8"/>
    <w:rsid w:val="00706363"/>
    <w:rsid w:val="0071298A"/>
    <w:rsid w:val="007F56CF"/>
    <w:rsid w:val="0084155D"/>
    <w:rsid w:val="00894CCC"/>
    <w:rsid w:val="00924F9A"/>
    <w:rsid w:val="00925967"/>
    <w:rsid w:val="009373ED"/>
    <w:rsid w:val="009C707B"/>
    <w:rsid w:val="00A40EB4"/>
    <w:rsid w:val="00A40F36"/>
    <w:rsid w:val="00A717E3"/>
    <w:rsid w:val="00A73107"/>
    <w:rsid w:val="00A86326"/>
    <w:rsid w:val="00A901F3"/>
    <w:rsid w:val="00AB37CB"/>
    <w:rsid w:val="00AE6763"/>
    <w:rsid w:val="00B204AA"/>
    <w:rsid w:val="00BE3346"/>
    <w:rsid w:val="00C44E9F"/>
    <w:rsid w:val="00CB2484"/>
    <w:rsid w:val="00CE3D80"/>
    <w:rsid w:val="00D21E47"/>
    <w:rsid w:val="00D52A59"/>
    <w:rsid w:val="00D71551"/>
    <w:rsid w:val="00E67A6F"/>
    <w:rsid w:val="00EC0235"/>
    <w:rsid w:val="00EF09A1"/>
    <w:rsid w:val="00F42117"/>
    <w:rsid w:val="00F46F6E"/>
    <w:rsid w:val="00FA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AA"/>
  </w:style>
  <w:style w:type="paragraph" w:styleId="1">
    <w:name w:val="heading 1"/>
    <w:basedOn w:val="a"/>
    <w:next w:val="a"/>
    <w:link w:val="10"/>
    <w:qFormat/>
    <w:rsid w:val="00A40F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4EF8"/>
    <w:pPr>
      <w:spacing w:after="0" w:line="240" w:lineRule="auto"/>
    </w:pPr>
  </w:style>
  <w:style w:type="character" w:customStyle="1" w:styleId="a5">
    <w:name w:val="Абзац списка Знак"/>
    <w:aliases w:val="Варианты ответов Знак,- список Знак,List Paragraph Знак,Содержание. 2 уровень Знак,подтабл Знак"/>
    <w:link w:val="a6"/>
    <w:uiPriority w:val="34"/>
    <w:qFormat/>
    <w:locked/>
    <w:rsid w:val="00164EF8"/>
  </w:style>
  <w:style w:type="paragraph" w:styleId="a6">
    <w:name w:val="List Paragraph"/>
    <w:aliases w:val="Варианты ответов,- список,List Paragraph,Содержание. 2 уровень,подтабл"/>
    <w:basedOn w:val="a"/>
    <w:link w:val="a5"/>
    <w:uiPriority w:val="34"/>
    <w:qFormat/>
    <w:rsid w:val="00164EF8"/>
    <w:pPr>
      <w:ind w:left="720"/>
      <w:contextualSpacing/>
    </w:pPr>
  </w:style>
  <w:style w:type="character" w:customStyle="1" w:styleId="FontStyle14">
    <w:name w:val="Font Style14"/>
    <w:qFormat/>
    <w:rsid w:val="00164EF8"/>
    <w:rPr>
      <w:rFonts w:ascii="Times New Roman" w:hAnsi="Times New Roman" w:cs="Times New Roman" w:hint="default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5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40F3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E3346"/>
  </w:style>
  <w:style w:type="paragraph" w:customStyle="1" w:styleId="a9">
    <w:name w:val="Нормальный (таблица)"/>
    <w:basedOn w:val="a"/>
    <w:next w:val="a"/>
    <w:uiPriority w:val="99"/>
    <w:rsid w:val="00BE3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E3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b">
    <w:name w:val="Гипертекстовая ссылка"/>
    <w:basedOn w:val="a0"/>
    <w:uiPriority w:val="99"/>
    <w:rsid w:val="00BE3346"/>
    <w:rPr>
      <w:b/>
      <w:bCs/>
      <w:color w:val="106BBE"/>
    </w:rPr>
  </w:style>
  <w:style w:type="character" w:styleId="ac">
    <w:name w:val="Hyperlink"/>
    <w:basedOn w:val="a0"/>
    <w:uiPriority w:val="99"/>
    <w:semiHidden/>
    <w:unhideWhenUsed/>
    <w:rsid w:val="00BE334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E334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C1FDFF2-ECDD-49CD-A6AC-F5489D80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НВ</dc:creator>
  <cp:lastModifiedBy>Пискорская НВ</cp:lastModifiedBy>
  <cp:revision>14</cp:revision>
  <dcterms:created xsi:type="dcterms:W3CDTF">2024-12-11T07:01:00Z</dcterms:created>
  <dcterms:modified xsi:type="dcterms:W3CDTF">2024-12-16T09:55:00Z</dcterms:modified>
</cp:coreProperties>
</file>