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F1D53" w:rsidRPr="008E57D6" w:rsidRDefault="00F97A7F" w:rsidP="00AA6128">
      <w:pPr>
        <w:ind w:firstLine="0"/>
        <w:jc w:val="center"/>
        <w:rPr>
          <w:sz w:val="28"/>
          <w:szCs w:val="28"/>
        </w:rPr>
      </w:pPr>
      <w:r w:rsidRPr="008E57D6">
        <w:rPr>
          <w:sz w:val="28"/>
          <w:szCs w:val="28"/>
        </w:rPr>
        <w:t>П</w:t>
      </w:r>
      <w:r w:rsidR="00446D6C" w:rsidRPr="008E57D6">
        <w:rPr>
          <w:sz w:val="28"/>
          <w:szCs w:val="28"/>
        </w:rPr>
        <w:t>ротокол</w:t>
      </w:r>
    </w:p>
    <w:p w:rsidR="00AF1D53" w:rsidRPr="008E57D6" w:rsidRDefault="00AF1D53" w:rsidP="00AA6128">
      <w:pPr>
        <w:ind w:firstLine="0"/>
        <w:jc w:val="center"/>
        <w:rPr>
          <w:sz w:val="28"/>
          <w:szCs w:val="28"/>
        </w:rPr>
      </w:pPr>
      <w:r w:rsidRPr="008E57D6">
        <w:rPr>
          <w:sz w:val="28"/>
          <w:szCs w:val="28"/>
        </w:rPr>
        <w:t>заседания Общественного совета при департаменте финансов</w:t>
      </w:r>
    </w:p>
    <w:p w:rsidR="00AF1D53" w:rsidRPr="008E57D6" w:rsidRDefault="00AF1D53" w:rsidP="00AA6128">
      <w:pPr>
        <w:ind w:firstLine="0"/>
        <w:jc w:val="center"/>
        <w:rPr>
          <w:sz w:val="28"/>
          <w:szCs w:val="28"/>
        </w:rPr>
      </w:pPr>
      <w:r w:rsidRPr="008E57D6">
        <w:rPr>
          <w:sz w:val="28"/>
          <w:szCs w:val="28"/>
        </w:rPr>
        <w:t>администрации города Нижневартовска</w:t>
      </w:r>
    </w:p>
    <w:p w:rsidR="00AF1D53" w:rsidRPr="008E57D6" w:rsidRDefault="00AF1D53" w:rsidP="00AF1D53">
      <w:pPr>
        <w:jc w:val="center"/>
        <w:rPr>
          <w:sz w:val="28"/>
          <w:szCs w:val="28"/>
        </w:rPr>
      </w:pPr>
    </w:p>
    <w:p w:rsidR="00F97A7F" w:rsidRPr="008E57D6" w:rsidRDefault="00F97A7F" w:rsidP="00AF1D53">
      <w:pPr>
        <w:jc w:val="center"/>
        <w:rPr>
          <w:sz w:val="28"/>
          <w:szCs w:val="28"/>
        </w:rPr>
      </w:pPr>
    </w:p>
    <w:p w:rsidR="00F97A7F" w:rsidRPr="008E57D6" w:rsidRDefault="00254730" w:rsidP="00F97A7F">
      <w:pPr>
        <w:ind w:firstLine="0"/>
        <w:rPr>
          <w:sz w:val="28"/>
          <w:szCs w:val="28"/>
        </w:rPr>
      </w:pPr>
      <w:r>
        <w:rPr>
          <w:sz w:val="28"/>
          <w:szCs w:val="28"/>
        </w:rPr>
        <w:t>02</w:t>
      </w:r>
      <w:r w:rsidR="00F97A7F" w:rsidRPr="008E57D6">
        <w:rPr>
          <w:sz w:val="28"/>
          <w:szCs w:val="28"/>
        </w:rPr>
        <w:t xml:space="preserve"> </w:t>
      </w:r>
      <w:r>
        <w:rPr>
          <w:sz w:val="28"/>
          <w:szCs w:val="28"/>
        </w:rPr>
        <w:t>декабря</w:t>
      </w:r>
      <w:r w:rsidR="00F97A7F" w:rsidRPr="008E57D6">
        <w:rPr>
          <w:sz w:val="28"/>
          <w:szCs w:val="28"/>
        </w:rPr>
        <w:t xml:space="preserve"> 202</w:t>
      </w:r>
      <w:r w:rsidR="008D7377" w:rsidRPr="008E57D6">
        <w:rPr>
          <w:sz w:val="28"/>
          <w:szCs w:val="28"/>
        </w:rPr>
        <w:t>4</w:t>
      </w:r>
      <w:r w:rsidR="00F97A7F" w:rsidRPr="008E57D6">
        <w:rPr>
          <w:sz w:val="28"/>
          <w:szCs w:val="28"/>
        </w:rPr>
        <w:t xml:space="preserve"> года</w:t>
      </w:r>
      <w:r w:rsidR="006520D9" w:rsidRPr="008E57D6">
        <w:rPr>
          <w:sz w:val="28"/>
          <w:szCs w:val="28"/>
        </w:rPr>
        <w:t xml:space="preserve">    </w:t>
      </w:r>
      <w:r w:rsidR="00F97A7F" w:rsidRPr="008E57D6">
        <w:rPr>
          <w:sz w:val="28"/>
          <w:szCs w:val="28"/>
        </w:rPr>
        <w:t xml:space="preserve">                                                                                         №</w:t>
      </w:r>
      <w:r w:rsidR="008E57D6">
        <w:rPr>
          <w:sz w:val="28"/>
          <w:szCs w:val="28"/>
        </w:rPr>
        <w:t>10</w:t>
      </w:r>
    </w:p>
    <w:p w:rsidR="006520D9" w:rsidRDefault="006520D9" w:rsidP="00AF1D53">
      <w:pPr>
        <w:jc w:val="center"/>
        <w:rPr>
          <w:sz w:val="28"/>
          <w:szCs w:val="28"/>
        </w:rPr>
      </w:pPr>
    </w:p>
    <w:p w:rsidR="008D7377" w:rsidRPr="008E57D6" w:rsidRDefault="008D7377" w:rsidP="008D7377">
      <w:pPr>
        <w:spacing w:before="360" w:after="120"/>
        <w:ind w:firstLine="0"/>
        <w:rPr>
          <w:b/>
          <w:bCs/>
          <w:sz w:val="28"/>
          <w:szCs w:val="28"/>
        </w:rPr>
      </w:pPr>
      <w:r w:rsidRPr="008E57D6">
        <w:rPr>
          <w:b/>
          <w:bCs/>
          <w:sz w:val="28"/>
          <w:szCs w:val="28"/>
        </w:rPr>
        <w:t>Председательствовал:</w:t>
      </w:r>
    </w:p>
    <w:tbl>
      <w:tblPr>
        <w:tblW w:w="9639" w:type="dxa"/>
        <w:tblInd w:w="108" w:type="dxa"/>
        <w:tblLook w:val="0000" w:firstRow="0" w:lastRow="0" w:firstColumn="0" w:lastColumn="0" w:noHBand="0" w:noVBand="0"/>
      </w:tblPr>
      <w:tblGrid>
        <w:gridCol w:w="2410"/>
        <w:gridCol w:w="425"/>
        <w:gridCol w:w="6804"/>
      </w:tblGrid>
      <w:tr w:rsidR="008D7377" w:rsidRPr="008E57D6" w:rsidTr="00FE1715">
        <w:tc>
          <w:tcPr>
            <w:tcW w:w="2410" w:type="dxa"/>
          </w:tcPr>
          <w:p w:rsidR="008D7377" w:rsidRPr="008E57D6" w:rsidRDefault="008D7377" w:rsidP="00FE1715">
            <w:pPr>
              <w:pStyle w:val="ae"/>
              <w:rPr>
                <w:rFonts w:ascii="Times New Roman" w:hAnsi="Times New Roman" w:cs="Times New Roman"/>
                <w:sz w:val="28"/>
                <w:szCs w:val="28"/>
              </w:rPr>
            </w:pPr>
            <w:r w:rsidRPr="008E57D6">
              <w:rPr>
                <w:rFonts w:ascii="Times New Roman" w:eastAsia="Calibri" w:hAnsi="Times New Roman" w:cs="Times New Roman"/>
                <w:sz w:val="28"/>
                <w:szCs w:val="28"/>
              </w:rPr>
              <w:t>Ворфоломеева Любовь Яковлевна</w:t>
            </w:r>
          </w:p>
        </w:tc>
        <w:tc>
          <w:tcPr>
            <w:tcW w:w="425" w:type="dxa"/>
          </w:tcPr>
          <w:p w:rsidR="008D7377" w:rsidRPr="008E57D6" w:rsidRDefault="008D7377" w:rsidP="00FE1715">
            <w:pPr>
              <w:pStyle w:val="ae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E57D6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6804" w:type="dxa"/>
          </w:tcPr>
          <w:p w:rsidR="008D7377" w:rsidRPr="008E57D6" w:rsidRDefault="008D7377" w:rsidP="00FE1715">
            <w:pPr>
              <w:pStyle w:val="ae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E57D6">
              <w:rPr>
                <w:rFonts w:ascii="Times New Roman" w:eastAsia="Calibri" w:hAnsi="Times New Roman" w:cs="Times New Roman"/>
                <w:sz w:val="28"/>
                <w:szCs w:val="28"/>
              </w:rPr>
              <w:t>житель города Нижневартовска, пенсионер, почетный строитель России</w:t>
            </w:r>
          </w:p>
        </w:tc>
      </w:tr>
    </w:tbl>
    <w:p w:rsidR="008D7377" w:rsidRPr="008E57D6" w:rsidRDefault="008D7377" w:rsidP="008D7377">
      <w:pPr>
        <w:spacing w:before="240" w:after="120"/>
        <w:ind w:firstLine="0"/>
        <w:rPr>
          <w:b/>
          <w:bCs/>
          <w:sz w:val="28"/>
          <w:szCs w:val="28"/>
        </w:rPr>
      </w:pPr>
      <w:r w:rsidRPr="008E57D6">
        <w:rPr>
          <w:b/>
          <w:bCs/>
          <w:sz w:val="28"/>
          <w:szCs w:val="28"/>
        </w:rPr>
        <w:t>Присутствовали члены Общественного совета:</w:t>
      </w:r>
    </w:p>
    <w:tbl>
      <w:tblPr>
        <w:tblW w:w="9639" w:type="dxa"/>
        <w:tblInd w:w="108" w:type="dxa"/>
        <w:tblLook w:val="0000" w:firstRow="0" w:lastRow="0" w:firstColumn="0" w:lastColumn="0" w:noHBand="0" w:noVBand="0"/>
      </w:tblPr>
      <w:tblGrid>
        <w:gridCol w:w="2410"/>
        <w:gridCol w:w="425"/>
        <w:gridCol w:w="6804"/>
      </w:tblGrid>
      <w:tr w:rsidR="009C099C" w:rsidRPr="008E57D6" w:rsidTr="00FE1715">
        <w:tc>
          <w:tcPr>
            <w:tcW w:w="2410" w:type="dxa"/>
          </w:tcPr>
          <w:p w:rsidR="008D7377" w:rsidRPr="00707AF1" w:rsidRDefault="008D7377" w:rsidP="00FE1715">
            <w:pPr>
              <w:pStyle w:val="ae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07AF1">
              <w:rPr>
                <w:rFonts w:ascii="Times New Roman" w:eastAsia="Calibri" w:hAnsi="Times New Roman" w:cs="Times New Roman"/>
                <w:sz w:val="28"/>
                <w:szCs w:val="28"/>
              </w:rPr>
              <w:t>Логинова Тамара Изосимовна</w:t>
            </w:r>
          </w:p>
          <w:p w:rsidR="008D7377" w:rsidRPr="00707AF1" w:rsidRDefault="008D7377" w:rsidP="00FE1715">
            <w:pPr>
              <w:rPr>
                <w:sz w:val="28"/>
                <w:szCs w:val="28"/>
                <w:lang w:eastAsia="ru-RU"/>
              </w:rPr>
            </w:pPr>
          </w:p>
        </w:tc>
        <w:tc>
          <w:tcPr>
            <w:tcW w:w="425" w:type="dxa"/>
          </w:tcPr>
          <w:p w:rsidR="008D7377" w:rsidRPr="00707AF1" w:rsidRDefault="008D7377" w:rsidP="00FE1715">
            <w:pPr>
              <w:pStyle w:val="ae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07AF1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6804" w:type="dxa"/>
          </w:tcPr>
          <w:p w:rsidR="008D7377" w:rsidRPr="00707AF1" w:rsidRDefault="008D7377" w:rsidP="00FE1715">
            <w:pPr>
              <w:pStyle w:val="ae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07AF1">
              <w:rPr>
                <w:rFonts w:ascii="Times New Roman" w:eastAsia="Calibri" w:hAnsi="Times New Roman" w:cs="Times New Roman"/>
                <w:sz w:val="28"/>
                <w:szCs w:val="28"/>
              </w:rPr>
              <w:t>житель города Нижневартовска, пенсионер</w:t>
            </w:r>
          </w:p>
        </w:tc>
      </w:tr>
      <w:tr w:rsidR="00707AF1" w:rsidRPr="008E57D6" w:rsidTr="00FE1715">
        <w:tc>
          <w:tcPr>
            <w:tcW w:w="2410" w:type="dxa"/>
          </w:tcPr>
          <w:p w:rsidR="00707AF1" w:rsidRPr="00707AF1" w:rsidRDefault="00707AF1" w:rsidP="00707AF1">
            <w:pPr>
              <w:pStyle w:val="ae"/>
              <w:rPr>
                <w:rFonts w:ascii="Times New Roman" w:hAnsi="Times New Roman" w:cs="Times New Roman"/>
                <w:sz w:val="28"/>
                <w:szCs w:val="28"/>
              </w:rPr>
            </w:pPr>
            <w:r w:rsidRPr="00707AF1">
              <w:rPr>
                <w:rFonts w:ascii="Times New Roman" w:eastAsia="Calibri" w:hAnsi="Times New Roman" w:cs="Times New Roman"/>
                <w:sz w:val="28"/>
                <w:szCs w:val="28"/>
              </w:rPr>
              <w:t>Меньшенин Александр Васильевич</w:t>
            </w:r>
          </w:p>
        </w:tc>
        <w:tc>
          <w:tcPr>
            <w:tcW w:w="425" w:type="dxa"/>
          </w:tcPr>
          <w:p w:rsidR="00707AF1" w:rsidRPr="00707AF1" w:rsidRDefault="00707AF1" w:rsidP="00707AF1">
            <w:pPr>
              <w:pStyle w:val="ae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07AF1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6804" w:type="dxa"/>
          </w:tcPr>
          <w:p w:rsidR="00707AF1" w:rsidRPr="00707AF1" w:rsidRDefault="00707AF1" w:rsidP="00707AF1">
            <w:pPr>
              <w:pStyle w:val="ae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07AF1">
              <w:rPr>
                <w:rFonts w:ascii="Times New Roman" w:eastAsia="Calibri" w:hAnsi="Times New Roman" w:cs="Times New Roman"/>
                <w:sz w:val="28"/>
                <w:szCs w:val="28"/>
              </w:rPr>
              <w:t>житель города Нижневартовска, председатель правления товарищества собственников жилья "Ладья" (отпуск)</w:t>
            </w:r>
          </w:p>
          <w:p w:rsidR="00707AF1" w:rsidRPr="00707AF1" w:rsidRDefault="00707AF1" w:rsidP="00707AF1">
            <w:pPr>
              <w:pStyle w:val="ae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07AF1" w:rsidRPr="008E57D6" w:rsidTr="00FE1715">
        <w:tc>
          <w:tcPr>
            <w:tcW w:w="2410" w:type="dxa"/>
          </w:tcPr>
          <w:p w:rsidR="00707AF1" w:rsidRPr="00707AF1" w:rsidRDefault="00707AF1" w:rsidP="00707AF1">
            <w:pPr>
              <w:pStyle w:val="ae"/>
              <w:rPr>
                <w:rFonts w:ascii="Times New Roman" w:hAnsi="Times New Roman" w:cs="Times New Roman"/>
                <w:sz w:val="28"/>
                <w:szCs w:val="28"/>
              </w:rPr>
            </w:pPr>
            <w:r w:rsidRPr="00707AF1">
              <w:rPr>
                <w:rFonts w:ascii="Times New Roman" w:eastAsia="Calibri" w:hAnsi="Times New Roman" w:cs="Times New Roman"/>
                <w:sz w:val="28"/>
                <w:szCs w:val="28"/>
              </w:rPr>
              <w:t>Солосина Вера Максимовна</w:t>
            </w:r>
          </w:p>
        </w:tc>
        <w:tc>
          <w:tcPr>
            <w:tcW w:w="425" w:type="dxa"/>
          </w:tcPr>
          <w:p w:rsidR="00707AF1" w:rsidRPr="00707AF1" w:rsidRDefault="00707AF1" w:rsidP="00707AF1">
            <w:pPr>
              <w:pStyle w:val="ae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07AF1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6804" w:type="dxa"/>
          </w:tcPr>
          <w:p w:rsidR="00707AF1" w:rsidRPr="00707AF1" w:rsidRDefault="00707AF1" w:rsidP="00707AF1">
            <w:pPr>
              <w:pStyle w:val="ae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07AF1">
              <w:rPr>
                <w:rFonts w:ascii="Times New Roman" w:eastAsia="Calibri" w:hAnsi="Times New Roman" w:cs="Times New Roman"/>
                <w:sz w:val="28"/>
                <w:szCs w:val="28"/>
              </w:rPr>
              <w:t>житель города Нижневартовска, председатель правления Нижневартовской городской общественной организации "Культурно-просветительское общество белорусов "Белая Русь"</w:t>
            </w:r>
          </w:p>
          <w:p w:rsidR="00707AF1" w:rsidRPr="00707AF1" w:rsidRDefault="00707AF1" w:rsidP="00707AF1">
            <w:pPr>
              <w:rPr>
                <w:sz w:val="28"/>
                <w:szCs w:val="28"/>
              </w:rPr>
            </w:pPr>
          </w:p>
        </w:tc>
      </w:tr>
      <w:tr w:rsidR="00707AF1" w:rsidRPr="008E57D6" w:rsidTr="00FE1715">
        <w:tc>
          <w:tcPr>
            <w:tcW w:w="2410" w:type="dxa"/>
          </w:tcPr>
          <w:p w:rsidR="00707AF1" w:rsidRPr="008E57D6" w:rsidRDefault="00707AF1" w:rsidP="00707AF1">
            <w:pPr>
              <w:pStyle w:val="ae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E57D6">
              <w:rPr>
                <w:rFonts w:ascii="Times New Roman" w:eastAsia="Calibri" w:hAnsi="Times New Roman" w:cs="Times New Roman"/>
                <w:sz w:val="28"/>
                <w:szCs w:val="28"/>
              </w:rPr>
              <w:t>Хохлова Ирина Владимировна</w:t>
            </w:r>
          </w:p>
          <w:p w:rsidR="00707AF1" w:rsidRPr="008E57D6" w:rsidRDefault="00707AF1" w:rsidP="00707AF1">
            <w:pPr>
              <w:rPr>
                <w:sz w:val="28"/>
                <w:szCs w:val="28"/>
                <w:lang w:eastAsia="ru-RU"/>
              </w:rPr>
            </w:pPr>
          </w:p>
        </w:tc>
        <w:tc>
          <w:tcPr>
            <w:tcW w:w="425" w:type="dxa"/>
          </w:tcPr>
          <w:p w:rsidR="00707AF1" w:rsidRPr="008E57D6" w:rsidRDefault="00707AF1" w:rsidP="00707AF1">
            <w:pPr>
              <w:pStyle w:val="ae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E57D6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6804" w:type="dxa"/>
          </w:tcPr>
          <w:p w:rsidR="00707AF1" w:rsidRPr="008E57D6" w:rsidRDefault="00707AF1" w:rsidP="00707AF1">
            <w:pPr>
              <w:pStyle w:val="ae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E57D6">
              <w:rPr>
                <w:rFonts w:ascii="Times New Roman" w:eastAsia="Calibri" w:hAnsi="Times New Roman" w:cs="Times New Roman"/>
                <w:sz w:val="28"/>
                <w:szCs w:val="28"/>
              </w:rPr>
              <w:t>житель города Нижневартовска, пенсионер</w:t>
            </w:r>
            <w:r w:rsidRPr="008E57D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707AF1" w:rsidRPr="008E57D6" w:rsidRDefault="00707AF1" w:rsidP="00707AF1">
            <w:pPr>
              <w:pStyle w:val="ae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8D7377" w:rsidRPr="008E57D6" w:rsidRDefault="008D7377" w:rsidP="008D7377">
      <w:pPr>
        <w:spacing w:before="120" w:after="120"/>
        <w:ind w:firstLine="0"/>
        <w:rPr>
          <w:b/>
          <w:bCs/>
          <w:sz w:val="28"/>
          <w:szCs w:val="28"/>
        </w:rPr>
      </w:pPr>
      <w:r w:rsidRPr="008E57D6">
        <w:rPr>
          <w:b/>
          <w:bCs/>
          <w:sz w:val="28"/>
          <w:szCs w:val="28"/>
        </w:rPr>
        <w:t>Отсутствовали члены Общественного совета:</w:t>
      </w:r>
    </w:p>
    <w:tbl>
      <w:tblPr>
        <w:tblW w:w="9639" w:type="dxa"/>
        <w:tblInd w:w="108" w:type="dxa"/>
        <w:tblLook w:val="0000" w:firstRow="0" w:lastRow="0" w:firstColumn="0" w:lastColumn="0" w:noHBand="0" w:noVBand="0"/>
      </w:tblPr>
      <w:tblGrid>
        <w:gridCol w:w="2410"/>
        <w:gridCol w:w="425"/>
        <w:gridCol w:w="6804"/>
      </w:tblGrid>
      <w:tr w:rsidR="008D7377" w:rsidRPr="008E57D6" w:rsidTr="00FE1715">
        <w:tc>
          <w:tcPr>
            <w:tcW w:w="2410" w:type="dxa"/>
          </w:tcPr>
          <w:p w:rsidR="008D7377" w:rsidRPr="008E57D6" w:rsidRDefault="008D7377" w:rsidP="00FE1715">
            <w:pPr>
              <w:pStyle w:val="ae"/>
              <w:rPr>
                <w:rFonts w:ascii="Times New Roman" w:hAnsi="Times New Roman" w:cs="Times New Roman"/>
                <w:sz w:val="28"/>
                <w:szCs w:val="28"/>
              </w:rPr>
            </w:pPr>
            <w:r w:rsidRPr="008E57D6">
              <w:rPr>
                <w:rFonts w:ascii="Times New Roman" w:eastAsia="Calibri" w:hAnsi="Times New Roman" w:cs="Times New Roman"/>
                <w:sz w:val="28"/>
                <w:szCs w:val="28"/>
              </w:rPr>
              <w:t>Шульц Любовь Георгиевна</w:t>
            </w:r>
          </w:p>
        </w:tc>
        <w:tc>
          <w:tcPr>
            <w:tcW w:w="425" w:type="dxa"/>
          </w:tcPr>
          <w:p w:rsidR="008D7377" w:rsidRPr="008E57D6" w:rsidRDefault="008D7377" w:rsidP="00FE1715">
            <w:pPr>
              <w:pStyle w:val="ae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E57D6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6804" w:type="dxa"/>
          </w:tcPr>
          <w:p w:rsidR="008D7377" w:rsidRPr="008E57D6" w:rsidRDefault="008D7377" w:rsidP="00FE1715">
            <w:pPr>
              <w:pStyle w:val="ae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E57D6">
              <w:rPr>
                <w:rFonts w:ascii="Times New Roman" w:eastAsia="Calibri" w:hAnsi="Times New Roman" w:cs="Times New Roman"/>
                <w:sz w:val="28"/>
                <w:szCs w:val="28"/>
              </w:rPr>
              <w:t>житель города Нижневартовска, пенсионер (отпуск)</w:t>
            </w:r>
          </w:p>
          <w:p w:rsidR="008D7377" w:rsidRPr="008E57D6" w:rsidRDefault="008D7377" w:rsidP="00FE1715">
            <w:pPr>
              <w:rPr>
                <w:sz w:val="28"/>
                <w:szCs w:val="28"/>
              </w:rPr>
            </w:pPr>
          </w:p>
        </w:tc>
      </w:tr>
    </w:tbl>
    <w:p w:rsidR="008D7377" w:rsidRPr="008E57D6" w:rsidRDefault="008D7377" w:rsidP="006520D9">
      <w:pPr>
        <w:rPr>
          <w:sz w:val="28"/>
          <w:szCs w:val="28"/>
        </w:rPr>
      </w:pPr>
    </w:p>
    <w:p w:rsidR="006520D9" w:rsidRPr="008E57D6" w:rsidRDefault="006520D9" w:rsidP="006520D9">
      <w:pPr>
        <w:rPr>
          <w:sz w:val="28"/>
          <w:szCs w:val="28"/>
        </w:rPr>
      </w:pPr>
      <w:r w:rsidRPr="008E57D6">
        <w:rPr>
          <w:sz w:val="28"/>
          <w:szCs w:val="28"/>
        </w:rPr>
        <w:t>В работе Общественного совета приняли участие:</w:t>
      </w:r>
    </w:p>
    <w:p w:rsidR="00005B93" w:rsidRPr="008E57D6" w:rsidRDefault="008D7377" w:rsidP="00005B93">
      <w:pPr>
        <w:rPr>
          <w:sz w:val="28"/>
          <w:szCs w:val="28"/>
        </w:rPr>
      </w:pPr>
      <w:r w:rsidRPr="008E57D6">
        <w:rPr>
          <w:sz w:val="28"/>
          <w:szCs w:val="28"/>
        </w:rPr>
        <w:t xml:space="preserve">Карелина Наталья Игоревна </w:t>
      </w:r>
      <w:r w:rsidR="00005B93" w:rsidRPr="008E57D6">
        <w:rPr>
          <w:sz w:val="28"/>
          <w:szCs w:val="28"/>
        </w:rPr>
        <w:t xml:space="preserve">– </w:t>
      </w:r>
      <w:r w:rsidR="00F908E0" w:rsidRPr="008E57D6">
        <w:rPr>
          <w:sz w:val="28"/>
          <w:szCs w:val="28"/>
        </w:rPr>
        <w:t xml:space="preserve">исполняющий обязанности </w:t>
      </w:r>
      <w:r w:rsidR="00005B93" w:rsidRPr="008E57D6">
        <w:rPr>
          <w:sz w:val="28"/>
          <w:szCs w:val="28"/>
        </w:rPr>
        <w:t>директора департамента финансов администрации города Нижневартовска;</w:t>
      </w:r>
    </w:p>
    <w:p w:rsidR="008D7377" w:rsidRPr="008E57D6" w:rsidRDefault="008D7377" w:rsidP="008D7377">
      <w:pPr>
        <w:rPr>
          <w:sz w:val="28"/>
          <w:szCs w:val="28"/>
        </w:rPr>
      </w:pPr>
      <w:r w:rsidRPr="008E57D6">
        <w:rPr>
          <w:sz w:val="28"/>
          <w:szCs w:val="28"/>
        </w:rPr>
        <w:t>Шлемина Марина Васильевна – заместитель директора департамента финансов администрации города Нижневартовска;</w:t>
      </w:r>
    </w:p>
    <w:p w:rsidR="00254730" w:rsidRDefault="00254730" w:rsidP="00254730">
      <w:pPr>
        <w:rPr>
          <w:sz w:val="28"/>
          <w:szCs w:val="28"/>
        </w:rPr>
      </w:pPr>
      <w:r>
        <w:rPr>
          <w:sz w:val="28"/>
          <w:szCs w:val="28"/>
        </w:rPr>
        <w:t>Гудкова Ирина Витальевна – заместитель начальника бюджетного управления департамента финансов администрации города Нижневартовска;</w:t>
      </w:r>
    </w:p>
    <w:p w:rsidR="006520D9" w:rsidRPr="008E57D6" w:rsidRDefault="00254730" w:rsidP="00005B93">
      <w:pPr>
        <w:rPr>
          <w:sz w:val="28"/>
          <w:szCs w:val="28"/>
        </w:rPr>
      </w:pPr>
      <w:r>
        <w:rPr>
          <w:sz w:val="28"/>
          <w:szCs w:val="28"/>
        </w:rPr>
        <w:t>Спиридонова Наталия Анатольевна</w:t>
      </w:r>
      <w:r w:rsidR="00005B93" w:rsidRPr="008E57D6">
        <w:rPr>
          <w:sz w:val="28"/>
          <w:szCs w:val="28"/>
        </w:rPr>
        <w:t xml:space="preserve"> – </w:t>
      </w:r>
      <w:r>
        <w:rPr>
          <w:sz w:val="28"/>
          <w:szCs w:val="28"/>
        </w:rPr>
        <w:t xml:space="preserve">исполняющий обязанности </w:t>
      </w:r>
      <w:r w:rsidR="00005B93" w:rsidRPr="008E57D6">
        <w:rPr>
          <w:sz w:val="28"/>
          <w:szCs w:val="28"/>
        </w:rPr>
        <w:t>начальник</w:t>
      </w:r>
      <w:r>
        <w:rPr>
          <w:sz w:val="28"/>
          <w:szCs w:val="28"/>
        </w:rPr>
        <w:t>а</w:t>
      </w:r>
      <w:r w:rsidR="00005B93" w:rsidRPr="008E57D6">
        <w:rPr>
          <w:sz w:val="28"/>
          <w:szCs w:val="28"/>
        </w:rPr>
        <w:t xml:space="preserve"> отдела доходов департамента финансов администрации города Нижневартовска.</w:t>
      </w:r>
    </w:p>
    <w:p w:rsidR="004D0811" w:rsidRPr="008E57D6" w:rsidRDefault="00446D6C" w:rsidP="006520D9">
      <w:pPr>
        <w:spacing w:before="240" w:after="120"/>
        <w:rPr>
          <w:b/>
          <w:sz w:val="28"/>
          <w:szCs w:val="28"/>
        </w:rPr>
      </w:pPr>
      <w:r w:rsidRPr="008E57D6">
        <w:rPr>
          <w:b/>
          <w:sz w:val="28"/>
          <w:szCs w:val="28"/>
        </w:rPr>
        <w:lastRenderedPageBreak/>
        <w:t>Повестка заседания</w:t>
      </w:r>
      <w:r w:rsidR="004D0811" w:rsidRPr="008E57D6">
        <w:rPr>
          <w:b/>
          <w:sz w:val="28"/>
          <w:szCs w:val="28"/>
        </w:rPr>
        <w:t>:</w:t>
      </w:r>
    </w:p>
    <w:p w:rsidR="00F908E0" w:rsidRPr="008E57D6" w:rsidRDefault="00F908E0" w:rsidP="00F908E0">
      <w:pPr>
        <w:pStyle w:val="a3"/>
        <w:numPr>
          <w:ilvl w:val="0"/>
          <w:numId w:val="8"/>
        </w:numPr>
        <w:ind w:left="0" w:firstLine="709"/>
        <w:rPr>
          <w:sz w:val="28"/>
          <w:szCs w:val="28"/>
        </w:rPr>
      </w:pPr>
      <w:r w:rsidRPr="008E57D6">
        <w:rPr>
          <w:sz w:val="28"/>
          <w:szCs w:val="28"/>
        </w:rPr>
        <w:t>О проекте решения Думы города Нижневартовска "О бюджете города Нижневартовска на 202</w:t>
      </w:r>
      <w:r w:rsidR="008D7377" w:rsidRPr="008E57D6">
        <w:rPr>
          <w:sz w:val="28"/>
          <w:szCs w:val="28"/>
        </w:rPr>
        <w:t>5</w:t>
      </w:r>
      <w:r w:rsidRPr="008E57D6">
        <w:rPr>
          <w:sz w:val="28"/>
          <w:szCs w:val="28"/>
        </w:rPr>
        <w:t xml:space="preserve"> год и на плановый период 202</w:t>
      </w:r>
      <w:r w:rsidR="008D7377" w:rsidRPr="008E57D6">
        <w:rPr>
          <w:sz w:val="28"/>
          <w:szCs w:val="28"/>
        </w:rPr>
        <w:t>6</w:t>
      </w:r>
      <w:r w:rsidRPr="008E57D6">
        <w:rPr>
          <w:sz w:val="28"/>
          <w:szCs w:val="28"/>
        </w:rPr>
        <w:t xml:space="preserve"> и 202</w:t>
      </w:r>
      <w:r w:rsidR="008D7377" w:rsidRPr="008E57D6">
        <w:rPr>
          <w:sz w:val="28"/>
          <w:szCs w:val="28"/>
        </w:rPr>
        <w:t>7</w:t>
      </w:r>
      <w:r w:rsidRPr="008E57D6">
        <w:rPr>
          <w:sz w:val="28"/>
          <w:szCs w:val="28"/>
        </w:rPr>
        <w:t xml:space="preserve"> годов".</w:t>
      </w:r>
    </w:p>
    <w:p w:rsidR="00F908E0" w:rsidRPr="008E57D6" w:rsidRDefault="00F908E0" w:rsidP="00F908E0">
      <w:pPr>
        <w:pStyle w:val="a3"/>
        <w:numPr>
          <w:ilvl w:val="0"/>
          <w:numId w:val="8"/>
        </w:numPr>
        <w:ind w:left="0" w:firstLine="709"/>
        <w:rPr>
          <w:sz w:val="28"/>
          <w:szCs w:val="28"/>
        </w:rPr>
      </w:pPr>
      <w:r w:rsidRPr="008E57D6">
        <w:rPr>
          <w:sz w:val="28"/>
          <w:szCs w:val="28"/>
        </w:rPr>
        <w:t>О плане работы Общественного совета при департаменте финансов администрации города Нижневартовска на 202</w:t>
      </w:r>
      <w:r w:rsidR="008D7377" w:rsidRPr="008E57D6">
        <w:rPr>
          <w:sz w:val="28"/>
          <w:szCs w:val="28"/>
        </w:rPr>
        <w:t>5</w:t>
      </w:r>
      <w:r w:rsidRPr="008E57D6">
        <w:rPr>
          <w:sz w:val="28"/>
          <w:szCs w:val="28"/>
        </w:rPr>
        <w:t xml:space="preserve"> год.</w:t>
      </w:r>
    </w:p>
    <w:p w:rsidR="00F908E0" w:rsidRPr="008E57D6" w:rsidRDefault="00F908E0" w:rsidP="00F908E0">
      <w:pPr>
        <w:spacing w:after="120"/>
        <w:rPr>
          <w:b/>
          <w:sz w:val="28"/>
          <w:szCs w:val="28"/>
        </w:rPr>
      </w:pPr>
    </w:p>
    <w:p w:rsidR="00F908E0" w:rsidRPr="008E57D6" w:rsidRDefault="00F908E0" w:rsidP="00F908E0">
      <w:pPr>
        <w:spacing w:after="120"/>
        <w:rPr>
          <w:b/>
          <w:sz w:val="28"/>
          <w:szCs w:val="28"/>
        </w:rPr>
      </w:pPr>
      <w:r w:rsidRPr="008E57D6">
        <w:rPr>
          <w:b/>
          <w:sz w:val="28"/>
          <w:szCs w:val="28"/>
        </w:rPr>
        <w:t>Слушали:</w:t>
      </w:r>
    </w:p>
    <w:p w:rsidR="00034539" w:rsidRPr="008E57D6" w:rsidRDefault="00F908E0" w:rsidP="00913F32">
      <w:pPr>
        <w:ind w:firstLine="708"/>
        <w:rPr>
          <w:bCs/>
          <w:sz w:val="28"/>
          <w:szCs w:val="28"/>
        </w:rPr>
      </w:pPr>
      <w:r w:rsidRPr="008E57D6">
        <w:rPr>
          <w:sz w:val="28"/>
          <w:szCs w:val="28"/>
        </w:rPr>
        <w:t xml:space="preserve">1. </w:t>
      </w:r>
      <w:r w:rsidR="008D7377" w:rsidRPr="008E57D6">
        <w:rPr>
          <w:sz w:val="28"/>
          <w:szCs w:val="28"/>
        </w:rPr>
        <w:t>Н.И. Карелину</w:t>
      </w:r>
      <w:r w:rsidRPr="008E57D6">
        <w:rPr>
          <w:sz w:val="28"/>
          <w:szCs w:val="28"/>
        </w:rPr>
        <w:t xml:space="preserve">, которая проинформировала членов совета о том, что проект решения Думы города </w:t>
      </w:r>
      <w:r w:rsidR="00034539" w:rsidRPr="008E57D6">
        <w:rPr>
          <w:sz w:val="28"/>
          <w:szCs w:val="28"/>
        </w:rPr>
        <w:t xml:space="preserve">Нижневартовска </w:t>
      </w:r>
      <w:r w:rsidRPr="008E57D6">
        <w:rPr>
          <w:sz w:val="28"/>
          <w:szCs w:val="28"/>
        </w:rPr>
        <w:t>"О бюджете города Нижневартовска на 202</w:t>
      </w:r>
      <w:r w:rsidR="00034539" w:rsidRPr="008E57D6">
        <w:rPr>
          <w:sz w:val="28"/>
          <w:szCs w:val="28"/>
        </w:rPr>
        <w:t>5</w:t>
      </w:r>
      <w:r w:rsidRPr="008E57D6">
        <w:rPr>
          <w:sz w:val="28"/>
          <w:szCs w:val="28"/>
        </w:rPr>
        <w:t xml:space="preserve"> год и на плановый период 202</w:t>
      </w:r>
      <w:r w:rsidR="00034539" w:rsidRPr="008E57D6">
        <w:rPr>
          <w:sz w:val="28"/>
          <w:szCs w:val="28"/>
        </w:rPr>
        <w:t>6</w:t>
      </w:r>
      <w:r w:rsidRPr="008E57D6">
        <w:rPr>
          <w:sz w:val="28"/>
          <w:szCs w:val="28"/>
        </w:rPr>
        <w:t xml:space="preserve"> и 202</w:t>
      </w:r>
      <w:r w:rsidR="00034539" w:rsidRPr="008E57D6">
        <w:rPr>
          <w:sz w:val="28"/>
          <w:szCs w:val="28"/>
        </w:rPr>
        <w:t>7</w:t>
      </w:r>
      <w:r w:rsidRPr="008E57D6">
        <w:rPr>
          <w:sz w:val="28"/>
          <w:szCs w:val="28"/>
        </w:rPr>
        <w:t xml:space="preserve"> годов" </w:t>
      </w:r>
      <w:r w:rsidR="00034539" w:rsidRPr="008E57D6">
        <w:rPr>
          <w:sz w:val="28"/>
          <w:szCs w:val="28"/>
        </w:rPr>
        <w:br/>
      </w:r>
      <w:r w:rsidRPr="008E57D6">
        <w:rPr>
          <w:sz w:val="28"/>
          <w:szCs w:val="28"/>
        </w:rPr>
        <w:t xml:space="preserve">и материалы к нему с подробной пояснительной запиской размещены </w:t>
      </w:r>
      <w:r w:rsidRPr="008E57D6">
        <w:rPr>
          <w:bCs/>
          <w:sz w:val="28"/>
          <w:szCs w:val="28"/>
        </w:rPr>
        <w:t xml:space="preserve">на </w:t>
      </w:r>
      <w:r w:rsidR="00034539" w:rsidRPr="008E57D6">
        <w:rPr>
          <w:bCs/>
          <w:sz w:val="28"/>
          <w:szCs w:val="28"/>
        </w:rPr>
        <w:t xml:space="preserve">официальном сайте органов местного самоуправления города Нижневартовска в рубрике "Публичные слушания и общественные обсуждения", на </w:t>
      </w:r>
      <w:r w:rsidR="00034539" w:rsidRPr="008E57D6">
        <w:rPr>
          <w:sz w:val="28"/>
          <w:szCs w:val="28"/>
        </w:rPr>
        <w:t xml:space="preserve">портале "Открытый бюджет города Нижневартовска" в рубрике "Документы" / "Решения Думы города о бюджете" / "2025-2027", </w:t>
      </w:r>
      <w:r w:rsidR="00034539" w:rsidRPr="008E57D6">
        <w:rPr>
          <w:bCs/>
          <w:sz w:val="28"/>
          <w:szCs w:val="28"/>
        </w:rPr>
        <w:t xml:space="preserve">в </w:t>
      </w:r>
      <w:r w:rsidR="00034539" w:rsidRPr="008E57D6">
        <w:rPr>
          <w:sz w:val="28"/>
          <w:szCs w:val="28"/>
        </w:rPr>
        <w:t xml:space="preserve">федеральной государственной информационной системе "Единый портал государственных </w:t>
      </w:r>
      <w:r w:rsidR="00034539" w:rsidRPr="008E57D6">
        <w:rPr>
          <w:sz w:val="28"/>
          <w:szCs w:val="28"/>
        </w:rPr>
        <w:br/>
        <w:t>и муниципальных услуг (функций)"</w:t>
      </w:r>
      <w:r w:rsidRPr="008E57D6">
        <w:rPr>
          <w:bCs/>
          <w:sz w:val="28"/>
          <w:szCs w:val="28"/>
        </w:rPr>
        <w:t>.</w:t>
      </w:r>
    </w:p>
    <w:p w:rsidR="00034539" w:rsidRPr="008E57D6" w:rsidRDefault="00034539" w:rsidP="00913F32">
      <w:pPr>
        <w:ind w:firstLine="708"/>
        <w:rPr>
          <w:bCs/>
          <w:sz w:val="28"/>
          <w:szCs w:val="28"/>
        </w:rPr>
      </w:pPr>
      <w:r w:rsidRPr="008E57D6">
        <w:rPr>
          <w:bCs/>
          <w:color w:val="000000"/>
          <w:sz w:val="28"/>
          <w:szCs w:val="28"/>
        </w:rPr>
        <w:t>Бюджет для граждан, подготовленный на основании проекта решения Думы города Нижневартовска "</w:t>
      </w:r>
      <w:r w:rsidRPr="008E57D6">
        <w:rPr>
          <w:sz w:val="28"/>
          <w:szCs w:val="28"/>
        </w:rPr>
        <w:t>О бюджете города Нижневартовска на 2025 год и на</w:t>
      </w:r>
      <w:r w:rsidRPr="008E57D6">
        <w:rPr>
          <w:bCs/>
          <w:sz w:val="28"/>
          <w:szCs w:val="28"/>
        </w:rPr>
        <w:t xml:space="preserve"> плановый период 2026 и 2027 годов</w:t>
      </w:r>
      <w:r w:rsidRPr="008E57D6">
        <w:rPr>
          <w:bCs/>
          <w:color w:val="000000"/>
          <w:sz w:val="28"/>
          <w:szCs w:val="28"/>
        </w:rPr>
        <w:t xml:space="preserve">", размещен на официальном сайте органов местного самоуправления города Нижневартовска в рубрике "Публичные слушания и общественные обсуждения", на </w:t>
      </w:r>
      <w:r w:rsidRPr="008E57D6">
        <w:rPr>
          <w:sz w:val="28"/>
          <w:szCs w:val="28"/>
        </w:rPr>
        <w:t>портале "Открытый бюджет города Нижневартовска" в рубрике "Документы" / "Решения Думы города о бюджете" / "2025-2027"</w:t>
      </w:r>
      <w:r w:rsidRPr="008E57D6">
        <w:rPr>
          <w:color w:val="000000"/>
          <w:sz w:val="28"/>
          <w:szCs w:val="28"/>
          <w:shd w:val="clear" w:color="auto" w:fill="FFFFFF"/>
        </w:rPr>
        <w:t>.</w:t>
      </w:r>
    </w:p>
    <w:p w:rsidR="00F908E0" w:rsidRPr="00254730" w:rsidRDefault="00F908E0" w:rsidP="00254730">
      <w:pPr>
        <w:rPr>
          <w:sz w:val="28"/>
          <w:szCs w:val="28"/>
        </w:rPr>
      </w:pPr>
      <w:r w:rsidRPr="00254730">
        <w:rPr>
          <w:bCs/>
          <w:sz w:val="28"/>
          <w:szCs w:val="28"/>
        </w:rPr>
        <w:t>Рассказала об</w:t>
      </w:r>
      <w:r w:rsidRPr="00254730">
        <w:rPr>
          <w:sz w:val="28"/>
          <w:szCs w:val="28"/>
        </w:rPr>
        <w:t xml:space="preserve"> основных параметрах проекта бюджета города Нижневартовска </w:t>
      </w:r>
      <w:r w:rsidR="00792367" w:rsidRPr="00254730">
        <w:rPr>
          <w:sz w:val="28"/>
          <w:szCs w:val="28"/>
        </w:rPr>
        <w:t>на 202</w:t>
      </w:r>
      <w:r w:rsidR="00722119" w:rsidRPr="00254730">
        <w:rPr>
          <w:sz w:val="28"/>
          <w:szCs w:val="28"/>
        </w:rPr>
        <w:t>5</w:t>
      </w:r>
      <w:r w:rsidR="00792367" w:rsidRPr="00254730">
        <w:rPr>
          <w:sz w:val="28"/>
          <w:szCs w:val="28"/>
        </w:rPr>
        <w:t xml:space="preserve"> год и на плановый период 202</w:t>
      </w:r>
      <w:r w:rsidR="00722119" w:rsidRPr="00254730">
        <w:rPr>
          <w:sz w:val="28"/>
          <w:szCs w:val="28"/>
        </w:rPr>
        <w:t>6</w:t>
      </w:r>
      <w:r w:rsidR="00792367" w:rsidRPr="00254730">
        <w:rPr>
          <w:sz w:val="28"/>
          <w:szCs w:val="28"/>
        </w:rPr>
        <w:t xml:space="preserve"> и 202</w:t>
      </w:r>
      <w:r w:rsidR="00722119" w:rsidRPr="00254730">
        <w:rPr>
          <w:sz w:val="28"/>
          <w:szCs w:val="28"/>
        </w:rPr>
        <w:t>7</w:t>
      </w:r>
      <w:r w:rsidR="00792367" w:rsidRPr="00254730">
        <w:rPr>
          <w:sz w:val="28"/>
          <w:szCs w:val="28"/>
        </w:rPr>
        <w:t xml:space="preserve"> годов</w:t>
      </w:r>
      <w:r w:rsidR="00F13F72" w:rsidRPr="00254730">
        <w:rPr>
          <w:sz w:val="28"/>
          <w:szCs w:val="28"/>
        </w:rPr>
        <w:t>:</w:t>
      </w:r>
    </w:p>
    <w:p w:rsidR="00254730" w:rsidRPr="00254730" w:rsidRDefault="00F13F72" w:rsidP="00254730">
      <w:pPr>
        <w:suppressAutoHyphens/>
        <w:rPr>
          <w:rFonts w:eastAsia="Times New Roman"/>
          <w:sz w:val="28"/>
          <w:szCs w:val="28"/>
          <w:lang w:eastAsia="zh-CN"/>
        </w:rPr>
      </w:pPr>
      <w:r w:rsidRPr="00254730">
        <w:rPr>
          <w:rFonts w:eastAsia="Times New Roman"/>
          <w:sz w:val="28"/>
          <w:szCs w:val="28"/>
          <w:lang w:eastAsia="zh-CN"/>
        </w:rPr>
        <w:t>- н</w:t>
      </w:r>
      <w:r w:rsidR="00F908E0" w:rsidRPr="00254730">
        <w:rPr>
          <w:rFonts w:eastAsia="Times New Roman"/>
          <w:sz w:val="28"/>
          <w:szCs w:val="28"/>
          <w:lang w:eastAsia="zh-CN"/>
        </w:rPr>
        <w:t>а 202</w:t>
      </w:r>
      <w:r w:rsidR="00722119" w:rsidRPr="00254730">
        <w:rPr>
          <w:rFonts w:eastAsia="Times New Roman"/>
          <w:sz w:val="28"/>
          <w:szCs w:val="28"/>
          <w:lang w:eastAsia="zh-CN"/>
        </w:rPr>
        <w:t>5</w:t>
      </w:r>
      <w:r w:rsidR="00F908E0" w:rsidRPr="00254730">
        <w:rPr>
          <w:rFonts w:eastAsia="Times New Roman"/>
          <w:sz w:val="28"/>
          <w:szCs w:val="28"/>
          <w:lang w:eastAsia="zh-CN"/>
        </w:rPr>
        <w:t xml:space="preserve"> год прогнозируемый объем доходов – 2</w:t>
      </w:r>
      <w:r w:rsidR="00722119" w:rsidRPr="00254730">
        <w:rPr>
          <w:rFonts w:eastAsia="Times New Roman"/>
          <w:sz w:val="28"/>
          <w:szCs w:val="28"/>
          <w:lang w:eastAsia="zh-CN"/>
        </w:rPr>
        <w:t>9</w:t>
      </w:r>
      <w:r w:rsidR="00F908E0" w:rsidRPr="00254730">
        <w:rPr>
          <w:rFonts w:eastAsia="Times New Roman"/>
          <w:sz w:val="28"/>
          <w:szCs w:val="28"/>
          <w:lang w:eastAsia="zh-CN"/>
        </w:rPr>
        <w:t xml:space="preserve"> млрд. </w:t>
      </w:r>
      <w:r w:rsidR="00722119" w:rsidRPr="00254730">
        <w:rPr>
          <w:rFonts w:eastAsia="Times New Roman"/>
          <w:sz w:val="28"/>
          <w:szCs w:val="28"/>
          <w:lang w:eastAsia="zh-CN"/>
        </w:rPr>
        <w:t>533</w:t>
      </w:r>
      <w:r w:rsidR="00F908E0" w:rsidRPr="00254730">
        <w:rPr>
          <w:rFonts w:eastAsia="Times New Roman"/>
          <w:sz w:val="28"/>
          <w:szCs w:val="28"/>
          <w:lang w:eastAsia="zh-CN"/>
        </w:rPr>
        <w:t xml:space="preserve"> млн. рублей, расходов – </w:t>
      </w:r>
      <w:r w:rsidR="00A01184" w:rsidRPr="00254730">
        <w:rPr>
          <w:rFonts w:eastAsia="Times New Roman"/>
          <w:sz w:val="28"/>
          <w:szCs w:val="28"/>
          <w:lang w:eastAsia="zh-CN"/>
        </w:rPr>
        <w:t>30</w:t>
      </w:r>
      <w:r w:rsidR="00F908E0" w:rsidRPr="00254730">
        <w:rPr>
          <w:rFonts w:eastAsia="Times New Roman"/>
          <w:sz w:val="28"/>
          <w:szCs w:val="28"/>
          <w:lang w:eastAsia="zh-CN"/>
        </w:rPr>
        <w:t xml:space="preserve"> млрд. </w:t>
      </w:r>
      <w:r w:rsidR="00A01184" w:rsidRPr="00254730">
        <w:rPr>
          <w:rFonts w:eastAsia="Times New Roman"/>
          <w:sz w:val="28"/>
          <w:szCs w:val="28"/>
          <w:lang w:eastAsia="zh-CN"/>
        </w:rPr>
        <w:t>605</w:t>
      </w:r>
      <w:r w:rsidR="00F908E0" w:rsidRPr="00254730">
        <w:rPr>
          <w:rFonts w:eastAsia="Times New Roman"/>
          <w:sz w:val="28"/>
          <w:szCs w:val="28"/>
          <w:lang w:eastAsia="zh-CN"/>
        </w:rPr>
        <w:t xml:space="preserve"> млн. рублей, </w:t>
      </w:r>
      <w:r w:rsidR="00792367" w:rsidRPr="00254730">
        <w:rPr>
          <w:rFonts w:eastAsia="Times New Roman"/>
          <w:sz w:val="28"/>
          <w:szCs w:val="28"/>
          <w:lang w:eastAsia="zh-CN"/>
        </w:rPr>
        <w:t xml:space="preserve">дефицит – </w:t>
      </w:r>
      <w:r w:rsidR="00913F32" w:rsidRPr="00254730">
        <w:rPr>
          <w:rFonts w:eastAsia="Times New Roman"/>
          <w:sz w:val="28"/>
          <w:szCs w:val="28"/>
          <w:lang w:eastAsia="zh-CN"/>
        </w:rPr>
        <w:t>1 млрд. 72</w:t>
      </w:r>
      <w:r w:rsidR="00F908E0" w:rsidRPr="00254730">
        <w:rPr>
          <w:rFonts w:eastAsia="Times New Roman"/>
          <w:sz w:val="28"/>
          <w:szCs w:val="28"/>
          <w:lang w:eastAsia="zh-CN"/>
        </w:rPr>
        <w:t xml:space="preserve"> млн. рублей (</w:t>
      </w:r>
      <w:r w:rsidR="00913F32" w:rsidRPr="00254730">
        <w:rPr>
          <w:rFonts w:eastAsia="Times New Roman"/>
          <w:sz w:val="28"/>
          <w:szCs w:val="28"/>
          <w:lang w:eastAsia="zh-CN"/>
        </w:rPr>
        <w:t>11,4</w:t>
      </w:r>
      <w:r w:rsidR="00707AF1" w:rsidRPr="00254730">
        <w:rPr>
          <w:sz w:val="28"/>
          <w:szCs w:val="28"/>
        </w:rPr>
        <w:t>%</w:t>
      </w:r>
      <w:r w:rsidR="00F908E0" w:rsidRPr="00254730">
        <w:rPr>
          <w:rFonts w:eastAsia="Times New Roman"/>
          <w:sz w:val="28"/>
          <w:szCs w:val="28"/>
          <w:lang w:eastAsia="zh-CN"/>
        </w:rPr>
        <w:t>).</w:t>
      </w:r>
    </w:p>
    <w:p w:rsidR="00254730" w:rsidRPr="00254730" w:rsidRDefault="00254730" w:rsidP="00254730">
      <w:pPr>
        <w:rPr>
          <w:rFonts w:eastAsia="Times New Roman"/>
          <w:bCs/>
          <w:sz w:val="28"/>
          <w:szCs w:val="28"/>
        </w:rPr>
      </w:pPr>
      <w:r w:rsidRPr="00254730">
        <w:rPr>
          <w:rFonts w:eastAsia="Times New Roman"/>
          <w:bCs/>
          <w:sz w:val="28"/>
          <w:szCs w:val="28"/>
        </w:rPr>
        <w:t xml:space="preserve">Согласно статье 92.1 Бюджетного кодекса Российской Федерации дефицит бюджета города может превысить установленные ограничения (10%) </w:t>
      </w:r>
      <w:r>
        <w:rPr>
          <w:rFonts w:eastAsia="Times New Roman"/>
          <w:bCs/>
          <w:sz w:val="28"/>
          <w:szCs w:val="28"/>
        </w:rPr>
        <w:br/>
      </w:r>
      <w:r w:rsidRPr="00254730">
        <w:rPr>
          <w:rFonts w:eastAsia="Times New Roman"/>
          <w:bCs/>
          <w:sz w:val="28"/>
          <w:szCs w:val="28"/>
        </w:rPr>
        <w:t xml:space="preserve">в пределах суммы снижения остатков средств на счетах по учету средств бюджета города. В источниках финансирования дефицита бюджета города </w:t>
      </w:r>
      <w:r>
        <w:rPr>
          <w:rFonts w:eastAsia="Times New Roman"/>
          <w:bCs/>
          <w:sz w:val="28"/>
          <w:szCs w:val="28"/>
        </w:rPr>
        <w:br/>
      </w:r>
      <w:r w:rsidRPr="00254730">
        <w:rPr>
          <w:rFonts w:eastAsia="Times New Roman"/>
          <w:bCs/>
          <w:sz w:val="28"/>
          <w:szCs w:val="28"/>
        </w:rPr>
        <w:t>в 2025 году учтены остатки средств на счетах по учету средств бюджета города в сумме 1 млрд</w:t>
      </w:r>
      <w:r>
        <w:rPr>
          <w:rFonts w:eastAsia="Times New Roman"/>
          <w:bCs/>
          <w:sz w:val="28"/>
          <w:szCs w:val="28"/>
        </w:rPr>
        <w:t>.</w:t>
      </w:r>
      <w:r w:rsidRPr="00254730">
        <w:rPr>
          <w:rFonts w:eastAsia="Times New Roman"/>
          <w:bCs/>
          <w:sz w:val="28"/>
          <w:szCs w:val="28"/>
        </w:rPr>
        <w:t xml:space="preserve"> 60 млн</w:t>
      </w:r>
      <w:r>
        <w:rPr>
          <w:rFonts w:eastAsia="Times New Roman"/>
          <w:bCs/>
          <w:sz w:val="28"/>
          <w:szCs w:val="28"/>
        </w:rPr>
        <w:t>.</w:t>
      </w:r>
      <w:r w:rsidRPr="00254730">
        <w:rPr>
          <w:rFonts w:eastAsia="Times New Roman"/>
          <w:bCs/>
          <w:sz w:val="28"/>
          <w:szCs w:val="28"/>
        </w:rPr>
        <w:t xml:space="preserve"> рублей. </w:t>
      </w:r>
    </w:p>
    <w:p w:rsidR="00F908E0" w:rsidRPr="00913F32" w:rsidRDefault="00F13F72" w:rsidP="00254730">
      <w:pPr>
        <w:suppressAutoHyphens/>
        <w:rPr>
          <w:rFonts w:eastAsia="Times New Roman"/>
          <w:sz w:val="28"/>
          <w:szCs w:val="28"/>
          <w:highlight w:val="yellow"/>
          <w:lang w:eastAsia="zh-CN"/>
        </w:rPr>
      </w:pPr>
      <w:r w:rsidRPr="00254730">
        <w:rPr>
          <w:rFonts w:eastAsia="Times New Roman"/>
          <w:sz w:val="28"/>
          <w:szCs w:val="28"/>
          <w:lang w:eastAsia="zh-CN"/>
        </w:rPr>
        <w:t>- н</w:t>
      </w:r>
      <w:r w:rsidR="00F908E0" w:rsidRPr="00254730">
        <w:rPr>
          <w:rFonts w:eastAsia="Times New Roman"/>
          <w:sz w:val="28"/>
          <w:szCs w:val="28"/>
          <w:lang w:eastAsia="zh-CN"/>
        </w:rPr>
        <w:t>а 202</w:t>
      </w:r>
      <w:r w:rsidR="00722119" w:rsidRPr="00254730">
        <w:rPr>
          <w:rFonts w:eastAsia="Times New Roman"/>
          <w:sz w:val="28"/>
          <w:szCs w:val="28"/>
          <w:lang w:eastAsia="zh-CN"/>
        </w:rPr>
        <w:t>6</w:t>
      </w:r>
      <w:r w:rsidR="00F908E0" w:rsidRPr="00254730">
        <w:rPr>
          <w:rFonts w:eastAsia="Times New Roman"/>
          <w:sz w:val="28"/>
          <w:szCs w:val="28"/>
          <w:lang w:eastAsia="zh-CN"/>
        </w:rPr>
        <w:t xml:space="preserve"> год прогнозируемый объем доходов</w:t>
      </w:r>
      <w:r w:rsidR="00F908E0" w:rsidRPr="00913F32">
        <w:rPr>
          <w:rFonts w:eastAsia="Times New Roman"/>
          <w:sz w:val="28"/>
          <w:szCs w:val="28"/>
          <w:lang w:eastAsia="zh-CN"/>
        </w:rPr>
        <w:t xml:space="preserve"> – </w:t>
      </w:r>
      <w:r w:rsidR="00792367" w:rsidRPr="00913F32">
        <w:rPr>
          <w:rFonts w:eastAsia="Times New Roman"/>
          <w:sz w:val="28"/>
          <w:szCs w:val="28"/>
          <w:lang w:eastAsia="zh-CN"/>
        </w:rPr>
        <w:t>2</w:t>
      </w:r>
      <w:r w:rsidR="00722119" w:rsidRPr="00913F32">
        <w:rPr>
          <w:rFonts w:eastAsia="Times New Roman"/>
          <w:sz w:val="28"/>
          <w:szCs w:val="28"/>
          <w:lang w:eastAsia="zh-CN"/>
        </w:rPr>
        <w:t>8</w:t>
      </w:r>
      <w:r w:rsidR="00F908E0" w:rsidRPr="00913F32">
        <w:rPr>
          <w:rFonts w:eastAsia="Times New Roman"/>
          <w:sz w:val="28"/>
          <w:szCs w:val="28"/>
          <w:lang w:eastAsia="zh-CN"/>
        </w:rPr>
        <w:t xml:space="preserve"> млрд. </w:t>
      </w:r>
      <w:r w:rsidR="00722119" w:rsidRPr="00913F32">
        <w:rPr>
          <w:rFonts w:eastAsia="Times New Roman"/>
          <w:sz w:val="28"/>
          <w:szCs w:val="28"/>
          <w:lang w:eastAsia="zh-CN"/>
        </w:rPr>
        <w:t>403</w:t>
      </w:r>
      <w:r w:rsidR="00F908E0" w:rsidRPr="00913F32">
        <w:rPr>
          <w:rFonts w:eastAsia="Times New Roman"/>
          <w:sz w:val="28"/>
          <w:szCs w:val="28"/>
          <w:lang w:eastAsia="zh-CN"/>
        </w:rPr>
        <w:t xml:space="preserve"> млн. рублей, расходов – 2</w:t>
      </w:r>
      <w:r w:rsidR="00A01184" w:rsidRPr="00913F32">
        <w:rPr>
          <w:rFonts w:eastAsia="Times New Roman"/>
          <w:sz w:val="28"/>
          <w:szCs w:val="28"/>
          <w:lang w:eastAsia="zh-CN"/>
        </w:rPr>
        <w:t>8</w:t>
      </w:r>
      <w:r w:rsidR="00F908E0" w:rsidRPr="00913F32">
        <w:rPr>
          <w:rFonts w:eastAsia="Times New Roman"/>
          <w:sz w:val="28"/>
          <w:szCs w:val="28"/>
          <w:lang w:eastAsia="zh-CN"/>
        </w:rPr>
        <w:t xml:space="preserve"> млрд. </w:t>
      </w:r>
      <w:r w:rsidR="00A01184" w:rsidRPr="00913F32">
        <w:rPr>
          <w:rFonts w:eastAsia="Times New Roman"/>
          <w:sz w:val="28"/>
          <w:szCs w:val="28"/>
          <w:lang w:eastAsia="zh-CN"/>
        </w:rPr>
        <w:t>578</w:t>
      </w:r>
      <w:r w:rsidR="00F908E0" w:rsidRPr="00913F32">
        <w:rPr>
          <w:rFonts w:eastAsia="Times New Roman"/>
          <w:sz w:val="28"/>
          <w:szCs w:val="28"/>
          <w:lang w:eastAsia="zh-CN"/>
        </w:rPr>
        <w:t xml:space="preserve"> млн. рублей, дефицит – </w:t>
      </w:r>
      <w:r w:rsidR="00913F32" w:rsidRPr="00913F32">
        <w:rPr>
          <w:rFonts w:eastAsia="Times New Roman"/>
          <w:sz w:val="28"/>
          <w:szCs w:val="28"/>
          <w:lang w:eastAsia="zh-CN"/>
        </w:rPr>
        <w:t>175</w:t>
      </w:r>
      <w:r w:rsidR="00792367" w:rsidRPr="00913F32">
        <w:rPr>
          <w:rFonts w:eastAsia="Times New Roman"/>
          <w:sz w:val="28"/>
          <w:szCs w:val="28"/>
          <w:lang w:eastAsia="zh-CN"/>
        </w:rPr>
        <w:t xml:space="preserve"> </w:t>
      </w:r>
      <w:r w:rsidR="00F908E0" w:rsidRPr="00913F32">
        <w:rPr>
          <w:rFonts w:eastAsia="Times New Roman"/>
          <w:sz w:val="28"/>
          <w:szCs w:val="28"/>
          <w:lang w:eastAsia="zh-CN"/>
        </w:rPr>
        <w:t>млн. рублей (</w:t>
      </w:r>
      <w:r w:rsidR="00913F32" w:rsidRPr="00913F32">
        <w:rPr>
          <w:rFonts w:eastAsia="Times New Roman"/>
          <w:sz w:val="28"/>
          <w:szCs w:val="28"/>
          <w:lang w:eastAsia="zh-CN"/>
        </w:rPr>
        <w:t>1,8</w:t>
      </w:r>
      <w:r w:rsidR="00707AF1" w:rsidRPr="008E57D6">
        <w:rPr>
          <w:sz w:val="28"/>
          <w:szCs w:val="28"/>
        </w:rPr>
        <w:t>%</w:t>
      </w:r>
      <w:r w:rsidR="00F908E0" w:rsidRPr="00913F32">
        <w:rPr>
          <w:rFonts w:eastAsia="Times New Roman"/>
          <w:sz w:val="28"/>
          <w:szCs w:val="28"/>
          <w:lang w:eastAsia="zh-CN"/>
        </w:rPr>
        <w:t xml:space="preserve">). </w:t>
      </w:r>
    </w:p>
    <w:p w:rsidR="00F908E0" w:rsidRPr="00913F32" w:rsidRDefault="00F13F72" w:rsidP="00913F32">
      <w:pPr>
        <w:suppressAutoHyphens/>
        <w:rPr>
          <w:rFonts w:eastAsia="Times New Roman"/>
          <w:sz w:val="28"/>
          <w:szCs w:val="28"/>
          <w:lang w:eastAsia="zh-CN"/>
        </w:rPr>
      </w:pPr>
      <w:r w:rsidRPr="00913F32">
        <w:rPr>
          <w:rFonts w:eastAsia="Times New Roman"/>
          <w:sz w:val="28"/>
          <w:szCs w:val="28"/>
          <w:lang w:eastAsia="zh-CN"/>
        </w:rPr>
        <w:t>- н</w:t>
      </w:r>
      <w:r w:rsidR="00F908E0" w:rsidRPr="00913F32">
        <w:rPr>
          <w:rFonts w:eastAsia="Times New Roman"/>
          <w:sz w:val="28"/>
          <w:szCs w:val="28"/>
          <w:lang w:eastAsia="zh-CN"/>
        </w:rPr>
        <w:t>а 202</w:t>
      </w:r>
      <w:r w:rsidR="00722119" w:rsidRPr="00913F32">
        <w:rPr>
          <w:rFonts w:eastAsia="Times New Roman"/>
          <w:sz w:val="28"/>
          <w:szCs w:val="28"/>
          <w:lang w:eastAsia="zh-CN"/>
        </w:rPr>
        <w:t>7</w:t>
      </w:r>
      <w:r w:rsidR="00F908E0" w:rsidRPr="00913F32">
        <w:rPr>
          <w:rFonts w:eastAsia="Times New Roman"/>
          <w:sz w:val="28"/>
          <w:szCs w:val="28"/>
          <w:lang w:eastAsia="zh-CN"/>
        </w:rPr>
        <w:t xml:space="preserve"> год прогнозируемый объем доходов – </w:t>
      </w:r>
      <w:r w:rsidR="00792367" w:rsidRPr="00913F32">
        <w:rPr>
          <w:rFonts w:eastAsia="Times New Roman"/>
          <w:sz w:val="28"/>
          <w:szCs w:val="28"/>
          <w:lang w:eastAsia="zh-CN"/>
        </w:rPr>
        <w:t>2</w:t>
      </w:r>
      <w:r w:rsidR="00722119" w:rsidRPr="00913F32">
        <w:rPr>
          <w:rFonts w:eastAsia="Times New Roman"/>
          <w:sz w:val="28"/>
          <w:szCs w:val="28"/>
          <w:lang w:eastAsia="zh-CN"/>
        </w:rPr>
        <w:t>7</w:t>
      </w:r>
      <w:r w:rsidR="00F908E0" w:rsidRPr="00913F32">
        <w:rPr>
          <w:rFonts w:eastAsia="Times New Roman"/>
          <w:sz w:val="28"/>
          <w:szCs w:val="28"/>
          <w:lang w:eastAsia="zh-CN"/>
        </w:rPr>
        <w:t xml:space="preserve"> млрд. </w:t>
      </w:r>
      <w:r w:rsidR="00722119" w:rsidRPr="00913F32">
        <w:rPr>
          <w:rFonts w:eastAsia="Times New Roman"/>
          <w:sz w:val="28"/>
          <w:szCs w:val="28"/>
          <w:lang w:eastAsia="zh-CN"/>
        </w:rPr>
        <w:t>658</w:t>
      </w:r>
      <w:r w:rsidR="00F908E0" w:rsidRPr="00913F32">
        <w:rPr>
          <w:rFonts w:eastAsia="Times New Roman"/>
          <w:sz w:val="28"/>
          <w:szCs w:val="28"/>
          <w:lang w:eastAsia="zh-CN"/>
        </w:rPr>
        <w:t xml:space="preserve"> млн. рублей, расходов – 2</w:t>
      </w:r>
      <w:r w:rsidR="00A01184" w:rsidRPr="00913F32">
        <w:rPr>
          <w:rFonts w:eastAsia="Times New Roman"/>
          <w:sz w:val="28"/>
          <w:szCs w:val="28"/>
          <w:lang w:eastAsia="zh-CN"/>
        </w:rPr>
        <w:t>7</w:t>
      </w:r>
      <w:r w:rsidR="00F908E0" w:rsidRPr="00913F32">
        <w:rPr>
          <w:rFonts w:eastAsia="Times New Roman"/>
          <w:sz w:val="28"/>
          <w:szCs w:val="28"/>
          <w:lang w:eastAsia="zh-CN"/>
        </w:rPr>
        <w:t xml:space="preserve"> млрд. </w:t>
      </w:r>
      <w:r w:rsidR="004B5484" w:rsidRPr="00913F32">
        <w:rPr>
          <w:rFonts w:eastAsia="Times New Roman"/>
          <w:sz w:val="28"/>
          <w:szCs w:val="28"/>
          <w:lang w:eastAsia="zh-CN"/>
        </w:rPr>
        <w:t>8</w:t>
      </w:r>
      <w:r w:rsidR="00A01184" w:rsidRPr="00913F32">
        <w:rPr>
          <w:rFonts w:eastAsia="Times New Roman"/>
          <w:sz w:val="28"/>
          <w:szCs w:val="28"/>
          <w:lang w:eastAsia="zh-CN"/>
        </w:rPr>
        <w:t>82</w:t>
      </w:r>
      <w:r w:rsidR="00F908E0" w:rsidRPr="00913F32">
        <w:rPr>
          <w:rFonts w:eastAsia="Times New Roman"/>
          <w:sz w:val="28"/>
          <w:szCs w:val="28"/>
          <w:lang w:eastAsia="zh-CN"/>
        </w:rPr>
        <w:t xml:space="preserve"> млн. рублей, дефицит – </w:t>
      </w:r>
      <w:r w:rsidR="00913F32" w:rsidRPr="00913F32">
        <w:rPr>
          <w:rFonts w:eastAsia="Times New Roman"/>
          <w:sz w:val="28"/>
          <w:szCs w:val="28"/>
          <w:lang w:eastAsia="zh-CN"/>
        </w:rPr>
        <w:t>224</w:t>
      </w:r>
      <w:r w:rsidR="00F908E0" w:rsidRPr="00913F32">
        <w:rPr>
          <w:rFonts w:eastAsia="Times New Roman"/>
          <w:sz w:val="28"/>
          <w:szCs w:val="28"/>
          <w:lang w:eastAsia="zh-CN"/>
        </w:rPr>
        <w:t xml:space="preserve"> млн. рублей (</w:t>
      </w:r>
      <w:r w:rsidR="00913F32" w:rsidRPr="00913F32">
        <w:rPr>
          <w:rFonts w:eastAsia="Times New Roman"/>
          <w:sz w:val="28"/>
          <w:szCs w:val="28"/>
          <w:lang w:eastAsia="zh-CN"/>
        </w:rPr>
        <w:t>2,3</w:t>
      </w:r>
      <w:r w:rsidR="00707AF1" w:rsidRPr="008E57D6">
        <w:rPr>
          <w:sz w:val="28"/>
          <w:szCs w:val="28"/>
        </w:rPr>
        <w:t>%</w:t>
      </w:r>
      <w:r w:rsidR="00F908E0" w:rsidRPr="00913F32">
        <w:rPr>
          <w:rFonts w:eastAsia="Times New Roman"/>
          <w:sz w:val="28"/>
          <w:szCs w:val="28"/>
          <w:lang w:eastAsia="zh-CN"/>
        </w:rPr>
        <w:t>).</w:t>
      </w:r>
    </w:p>
    <w:p w:rsidR="0054263A" w:rsidRPr="008E57D6" w:rsidRDefault="0054263A" w:rsidP="00913F32">
      <w:pPr>
        <w:rPr>
          <w:sz w:val="28"/>
          <w:szCs w:val="28"/>
        </w:rPr>
      </w:pPr>
      <w:r w:rsidRPr="00913F32">
        <w:rPr>
          <w:sz w:val="28"/>
          <w:szCs w:val="28"/>
        </w:rPr>
        <w:t xml:space="preserve">Структура доходной части бюджета </w:t>
      </w:r>
      <w:r w:rsidR="00722119" w:rsidRPr="00913F32">
        <w:rPr>
          <w:sz w:val="28"/>
          <w:szCs w:val="28"/>
        </w:rPr>
        <w:t xml:space="preserve">города </w:t>
      </w:r>
      <w:r w:rsidRPr="00913F32">
        <w:rPr>
          <w:sz w:val="28"/>
          <w:szCs w:val="28"/>
        </w:rPr>
        <w:t xml:space="preserve">на предстоящие три года </w:t>
      </w:r>
      <w:r w:rsidR="00913F32">
        <w:rPr>
          <w:sz w:val="28"/>
          <w:szCs w:val="28"/>
        </w:rPr>
        <w:br/>
      </w:r>
      <w:r w:rsidRPr="00913F32">
        <w:rPr>
          <w:sz w:val="28"/>
          <w:szCs w:val="28"/>
        </w:rPr>
        <w:t xml:space="preserve">не меняется, по-прежнему преобладающими являются безвозмездные </w:t>
      </w:r>
      <w:r w:rsidRPr="008E57D6">
        <w:rPr>
          <w:sz w:val="28"/>
          <w:szCs w:val="28"/>
        </w:rPr>
        <w:t xml:space="preserve">поступления, которые составляют </w:t>
      </w:r>
      <w:r w:rsidR="00722119" w:rsidRPr="008E57D6">
        <w:rPr>
          <w:sz w:val="28"/>
          <w:szCs w:val="28"/>
        </w:rPr>
        <w:t>58</w:t>
      </w:r>
      <w:r w:rsidRPr="008E57D6">
        <w:rPr>
          <w:sz w:val="28"/>
          <w:szCs w:val="28"/>
        </w:rPr>
        <w:t>% всех доходов бюджета в 202</w:t>
      </w:r>
      <w:r w:rsidR="00722119" w:rsidRPr="008E57D6">
        <w:rPr>
          <w:sz w:val="28"/>
          <w:szCs w:val="28"/>
        </w:rPr>
        <w:t xml:space="preserve">5 </w:t>
      </w:r>
      <w:r w:rsidRPr="008E57D6">
        <w:rPr>
          <w:sz w:val="28"/>
          <w:szCs w:val="28"/>
        </w:rPr>
        <w:t xml:space="preserve">году или 17 млрд. </w:t>
      </w:r>
      <w:r w:rsidR="00722119" w:rsidRPr="008E57D6">
        <w:rPr>
          <w:sz w:val="28"/>
          <w:szCs w:val="28"/>
        </w:rPr>
        <w:t>9</w:t>
      </w:r>
      <w:r w:rsidRPr="008E57D6">
        <w:rPr>
          <w:sz w:val="28"/>
          <w:szCs w:val="28"/>
        </w:rPr>
        <w:t>6 млн. рублей,</w:t>
      </w:r>
      <w:r w:rsidR="00722119" w:rsidRPr="008E57D6">
        <w:rPr>
          <w:sz w:val="28"/>
          <w:szCs w:val="28"/>
        </w:rPr>
        <w:t xml:space="preserve"> к 2027 году их доля незначительно снизится до 55</w:t>
      </w:r>
      <w:r w:rsidR="00707AF1" w:rsidRPr="008E57D6">
        <w:rPr>
          <w:sz w:val="28"/>
          <w:szCs w:val="28"/>
        </w:rPr>
        <w:t>%</w:t>
      </w:r>
      <w:r w:rsidRPr="008E57D6">
        <w:rPr>
          <w:i/>
          <w:sz w:val="28"/>
          <w:szCs w:val="28"/>
        </w:rPr>
        <w:t>.</w:t>
      </w:r>
    </w:p>
    <w:p w:rsidR="0054263A" w:rsidRPr="008E57D6" w:rsidRDefault="0054263A" w:rsidP="00913F32">
      <w:pPr>
        <w:rPr>
          <w:sz w:val="28"/>
          <w:szCs w:val="28"/>
        </w:rPr>
      </w:pPr>
      <w:r w:rsidRPr="008E57D6">
        <w:rPr>
          <w:sz w:val="28"/>
          <w:szCs w:val="28"/>
        </w:rPr>
        <w:lastRenderedPageBreak/>
        <w:t>Основной объем, более 1</w:t>
      </w:r>
      <w:r w:rsidR="00722119" w:rsidRPr="008E57D6">
        <w:rPr>
          <w:sz w:val="28"/>
          <w:szCs w:val="28"/>
        </w:rPr>
        <w:t>2</w:t>
      </w:r>
      <w:r w:rsidRPr="008E57D6">
        <w:rPr>
          <w:sz w:val="28"/>
          <w:szCs w:val="28"/>
        </w:rPr>
        <w:t xml:space="preserve"> млрд. рублей, ежегодно составляют субвенции на выполнение переданных на уровень муниципального образования государственных полномочий.</w:t>
      </w:r>
    </w:p>
    <w:p w:rsidR="00722119" w:rsidRPr="008E57D6" w:rsidRDefault="00722119" w:rsidP="00913F32">
      <w:pPr>
        <w:rPr>
          <w:sz w:val="28"/>
          <w:szCs w:val="28"/>
        </w:rPr>
      </w:pPr>
      <w:r w:rsidRPr="008E57D6">
        <w:rPr>
          <w:sz w:val="28"/>
          <w:szCs w:val="28"/>
        </w:rPr>
        <w:t xml:space="preserve">Поступление налоговых доходов на 2025 год прогнозируется </w:t>
      </w:r>
      <w:r w:rsidRPr="008E57D6">
        <w:rPr>
          <w:sz w:val="28"/>
          <w:szCs w:val="28"/>
        </w:rPr>
        <w:br/>
        <w:t xml:space="preserve">в размере 11 млрд. 769 млн. рублей, на 2026 год – 11 млрд. 635 млн. рублей, </w:t>
      </w:r>
      <w:r w:rsidRPr="008E57D6">
        <w:rPr>
          <w:sz w:val="28"/>
          <w:szCs w:val="28"/>
        </w:rPr>
        <w:br/>
        <w:t>на 2027 год – 11 млрд. 876 млн.</w:t>
      </w:r>
      <w:r w:rsidR="008C69B5" w:rsidRPr="008E57D6">
        <w:rPr>
          <w:sz w:val="28"/>
          <w:szCs w:val="28"/>
        </w:rPr>
        <w:t xml:space="preserve"> рублей.</w:t>
      </w:r>
    </w:p>
    <w:p w:rsidR="008C69B5" w:rsidRPr="008E57D6" w:rsidRDefault="008C69B5" w:rsidP="00913F32">
      <w:pPr>
        <w:rPr>
          <w:sz w:val="28"/>
          <w:szCs w:val="28"/>
        </w:rPr>
      </w:pPr>
      <w:r w:rsidRPr="008E57D6">
        <w:rPr>
          <w:sz w:val="28"/>
          <w:szCs w:val="28"/>
        </w:rPr>
        <w:t>Б</w:t>
      </w:r>
      <w:r w:rsidRPr="008E57D6">
        <w:rPr>
          <w:rFonts w:eastAsia="TimesNewRomanPSMT"/>
          <w:sz w:val="28"/>
          <w:szCs w:val="28"/>
        </w:rPr>
        <w:t xml:space="preserve">юджетообразующими налоговыми источниками традиционно являются </w:t>
      </w:r>
      <w:r w:rsidRPr="008E57D6">
        <w:rPr>
          <w:rFonts w:eastAsia="TimesNewRomanPS-BoldMT"/>
          <w:bCs/>
          <w:sz w:val="28"/>
          <w:szCs w:val="28"/>
        </w:rPr>
        <w:t xml:space="preserve">налог на доходы физических лиц </w:t>
      </w:r>
      <w:r w:rsidRPr="008E57D6">
        <w:rPr>
          <w:sz w:val="28"/>
          <w:szCs w:val="28"/>
        </w:rPr>
        <w:t>(более 74%)</w:t>
      </w:r>
      <w:r w:rsidRPr="008E57D6">
        <w:rPr>
          <w:rFonts w:eastAsia="TimesNewRomanPS-BoldMT"/>
          <w:bCs/>
          <w:sz w:val="28"/>
          <w:szCs w:val="28"/>
        </w:rPr>
        <w:t xml:space="preserve"> и </w:t>
      </w:r>
      <w:r w:rsidRPr="008E57D6">
        <w:rPr>
          <w:sz w:val="28"/>
          <w:szCs w:val="28"/>
        </w:rPr>
        <w:t xml:space="preserve">налоги </w:t>
      </w:r>
      <w:r w:rsidRPr="008E57D6">
        <w:rPr>
          <w:sz w:val="28"/>
          <w:szCs w:val="28"/>
        </w:rPr>
        <w:br/>
        <w:t xml:space="preserve">на совокупный доход (более 17%). В совокупности на них приходится более 91% налоговых доходов. </w:t>
      </w:r>
    </w:p>
    <w:p w:rsidR="008C69B5" w:rsidRPr="008E57D6" w:rsidRDefault="008C69B5" w:rsidP="00913F32">
      <w:pPr>
        <w:rPr>
          <w:sz w:val="28"/>
          <w:szCs w:val="28"/>
        </w:rPr>
      </w:pPr>
      <w:r w:rsidRPr="008E57D6">
        <w:rPr>
          <w:rFonts w:eastAsia="Calibri"/>
          <w:color w:val="000000"/>
          <w:sz w:val="28"/>
          <w:szCs w:val="28"/>
        </w:rPr>
        <w:t xml:space="preserve">Отличительной чертой данного бюджетного цикла стало </w:t>
      </w:r>
      <w:r w:rsidRPr="008E57D6">
        <w:rPr>
          <w:color w:val="000000"/>
          <w:sz w:val="28"/>
          <w:szCs w:val="28"/>
        </w:rPr>
        <w:t>принятие</w:t>
      </w:r>
      <w:r w:rsidRPr="008E57D6">
        <w:rPr>
          <w:rFonts w:eastAsia="Calibri"/>
          <w:color w:val="000000"/>
          <w:sz w:val="28"/>
          <w:szCs w:val="28"/>
        </w:rPr>
        <w:t xml:space="preserve"> решения</w:t>
      </w:r>
      <w:r w:rsidRPr="008E57D6">
        <w:rPr>
          <w:sz w:val="28"/>
          <w:szCs w:val="28"/>
        </w:rPr>
        <w:t xml:space="preserve"> о полной замене дотации на выравнивание бюджетной обеспеченности из бюджета автономного округа дополнительными нормативами отчислений от налога на доходы физических лиц (размер норматива в 2025 году </w:t>
      </w:r>
      <w:r w:rsidR="00254730">
        <w:rPr>
          <w:sz w:val="28"/>
          <w:szCs w:val="28"/>
        </w:rPr>
        <w:t xml:space="preserve">– </w:t>
      </w:r>
      <w:r w:rsidRPr="008E57D6">
        <w:rPr>
          <w:sz w:val="28"/>
          <w:szCs w:val="28"/>
        </w:rPr>
        <w:t>54,27%, в 2026 году – 51,31%, 2027 году −51,03%).</w:t>
      </w:r>
    </w:p>
    <w:p w:rsidR="008C69B5" w:rsidRPr="008E57D6" w:rsidRDefault="008C69B5" w:rsidP="00913F32">
      <w:pPr>
        <w:rPr>
          <w:sz w:val="28"/>
          <w:szCs w:val="28"/>
        </w:rPr>
      </w:pPr>
      <w:r w:rsidRPr="008E57D6">
        <w:rPr>
          <w:sz w:val="28"/>
          <w:szCs w:val="28"/>
        </w:rPr>
        <w:t xml:space="preserve">Сумма неналоговых доходов на 2025 год спрогнозирована </w:t>
      </w:r>
      <w:r w:rsidRPr="008E57D6">
        <w:rPr>
          <w:sz w:val="28"/>
          <w:szCs w:val="28"/>
        </w:rPr>
        <w:br/>
        <w:t xml:space="preserve">в размере 667 млн. рублей, на 2026 год − 661 млн. рублей, на 2027 год – </w:t>
      </w:r>
      <w:r w:rsidR="00913F32">
        <w:rPr>
          <w:sz w:val="28"/>
          <w:szCs w:val="28"/>
        </w:rPr>
        <w:br/>
      </w:r>
      <w:r w:rsidRPr="008E57D6">
        <w:rPr>
          <w:sz w:val="28"/>
          <w:szCs w:val="28"/>
        </w:rPr>
        <w:t>655 млн. рублей.</w:t>
      </w:r>
    </w:p>
    <w:p w:rsidR="008C69B5" w:rsidRPr="004A6A8F" w:rsidRDefault="008C69B5" w:rsidP="004A6A8F">
      <w:pPr>
        <w:rPr>
          <w:sz w:val="28"/>
          <w:szCs w:val="28"/>
        </w:rPr>
      </w:pPr>
      <w:r w:rsidRPr="004A6A8F">
        <w:rPr>
          <w:sz w:val="28"/>
          <w:szCs w:val="28"/>
        </w:rPr>
        <w:t xml:space="preserve">В структуре неналоговых доходов основное место занимают доходы </w:t>
      </w:r>
      <w:r w:rsidRPr="004A6A8F">
        <w:rPr>
          <w:sz w:val="28"/>
          <w:szCs w:val="28"/>
        </w:rPr>
        <w:br/>
        <w:t>от использования имущества, находящегося в муниципальной собственности (83</w:t>
      </w:r>
      <w:r w:rsidR="00707AF1" w:rsidRPr="004A6A8F">
        <w:rPr>
          <w:sz w:val="28"/>
          <w:szCs w:val="28"/>
        </w:rPr>
        <w:t>%</w:t>
      </w:r>
      <w:r w:rsidRPr="004A6A8F">
        <w:rPr>
          <w:sz w:val="28"/>
          <w:szCs w:val="28"/>
        </w:rPr>
        <w:t xml:space="preserve"> − 84</w:t>
      </w:r>
      <w:r w:rsidR="00707AF1" w:rsidRPr="004A6A8F">
        <w:rPr>
          <w:sz w:val="28"/>
          <w:szCs w:val="28"/>
        </w:rPr>
        <w:t>%</w:t>
      </w:r>
      <w:r w:rsidRPr="004A6A8F">
        <w:rPr>
          <w:sz w:val="28"/>
          <w:szCs w:val="28"/>
        </w:rPr>
        <w:t xml:space="preserve">). </w:t>
      </w:r>
    </w:p>
    <w:p w:rsidR="004A6A8F" w:rsidRPr="0074271C" w:rsidRDefault="004A6A8F" w:rsidP="0074271C">
      <w:pPr>
        <w:rPr>
          <w:rFonts w:eastAsia="Times New Roman"/>
          <w:sz w:val="28"/>
          <w:szCs w:val="28"/>
        </w:rPr>
      </w:pPr>
      <w:r w:rsidRPr="0074271C">
        <w:rPr>
          <w:sz w:val="28"/>
          <w:szCs w:val="28"/>
        </w:rPr>
        <w:t>Исходя из прогноза доходной базы, определяемых с учетом мнения населения приоритетов и бюджетных правил, сформированы расходы бюджета города, которые в ближайшей трехлетке, как и прежде, сохраняют ярко выраженную социальную направленность и обеспечивают выполнение принятых обязательств перед жителями города.</w:t>
      </w:r>
    </w:p>
    <w:p w:rsidR="0074271C" w:rsidRPr="0074271C" w:rsidRDefault="00904597" w:rsidP="0074271C">
      <w:pPr>
        <w:rPr>
          <w:sz w:val="28"/>
          <w:szCs w:val="28"/>
        </w:rPr>
      </w:pPr>
      <w:r>
        <w:rPr>
          <w:sz w:val="28"/>
          <w:szCs w:val="28"/>
        </w:rPr>
        <w:t>Более 71</w:t>
      </w:r>
      <w:r w:rsidR="0074271C" w:rsidRPr="00A713DD">
        <w:rPr>
          <w:sz w:val="28"/>
          <w:szCs w:val="28"/>
        </w:rPr>
        <w:t>% расходов</w:t>
      </w:r>
      <w:r w:rsidR="0074271C" w:rsidRPr="0074271C">
        <w:rPr>
          <w:sz w:val="28"/>
          <w:szCs w:val="28"/>
        </w:rPr>
        <w:t xml:space="preserve"> бюджета будет направлено на финансирование отраслей социальной сферы, реализующих задачи, связанные с развитием человеческого капитала – получением образования, формированием культуры </w:t>
      </w:r>
      <w:r w:rsidR="00A713DD">
        <w:rPr>
          <w:sz w:val="28"/>
          <w:szCs w:val="28"/>
        </w:rPr>
        <w:br/>
      </w:r>
      <w:r w:rsidR="0074271C" w:rsidRPr="0074271C">
        <w:rPr>
          <w:sz w:val="28"/>
          <w:szCs w:val="28"/>
        </w:rPr>
        <w:t>и здорового образа жизни, предоставлением социальной поддержки жителям города.</w:t>
      </w:r>
    </w:p>
    <w:p w:rsidR="0074271C" w:rsidRPr="0074271C" w:rsidRDefault="0074271C" w:rsidP="0074271C">
      <w:pPr>
        <w:rPr>
          <w:sz w:val="28"/>
          <w:szCs w:val="28"/>
        </w:rPr>
      </w:pPr>
      <w:r w:rsidRPr="0074271C">
        <w:rPr>
          <w:sz w:val="28"/>
          <w:szCs w:val="28"/>
        </w:rPr>
        <w:t xml:space="preserve">Расходы на отрасли производственной сферы составят </w:t>
      </w:r>
      <w:r w:rsidRPr="00A713DD">
        <w:rPr>
          <w:sz w:val="28"/>
          <w:szCs w:val="28"/>
        </w:rPr>
        <w:t xml:space="preserve">20% в общем объеме </w:t>
      </w:r>
      <w:r w:rsidR="00904597">
        <w:rPr>
          <w:sz w:val="28"/>
          <w:szCs w:val="28"/>
        </w:rPr>
        <w:t>расходов, прочие расходы почти 9</w:t>
      </w:r>
      <w:bookmarkStart w:id="0" w:name="_GoBack"/>
      <w:bookmarkEnd w:id="0"/>
      <w:r w:rsidRPr="00A713DD">
        <w:rPr>
          <w:sz w:val="28"/>
          <w:szCs w:val="28"/>
        </w:rPr>
        <w:t>%.</w:t>
      </w:r>
    </w:p>
    <w:p w:rsidR="00E47D09" w:rsidRPr="0074271C" w:rsidRDefault="00E47D09" w:rsidP="0074271C">
      <w:pPr>
        <w:rPr>
          <w:sz w:val="28"/>
          <w:szCs w:val="28"/>
        </w:rPr>
      </w:pPr>
      <w:r w:rsidRPr="0074271C">
        <w:rPr>
          <w:sz w:val="28"/>
          <w:szCs w:val="28"/>
        </w:rPr>
        <w:t>Расход</w:t>
      </w:r>
      <w:r w:rsidR="004A6A8F" w:rsidRPr="0074271C">
        <w:rPr>
          <w:sz w:val="28"/>
          <w:szCs w:val="28"/>
        </w:rPr>
        <w:t>ная часть бюджета города с</w:t>
      </w:r>
      <w:r w:rsidRPr="0074271C">
        <w:rPr>
          <w:sz w:val="28"/>
          <w:szCs w:val="28"/>
        </w:rPr>
        <w:t>формирован</w:t>
      </w:r>
      <w:r w:rsidR="004A6A8F" w:rsidRPr="0074271C">
        <w:rPr>
          <w:sz w:val="28"/>
          <w:szCs w:val="28"/>
        </w:rPr>
        <w:t>а</w:t>
      </w:r>
      <w:r w:rsidRPr="0074271C">
        <w:rPr>
          <w:sz w:val="28"/>
          <w:szCs w:val="28"/>
        </w:rPr>
        <w:t xml:space="preserve"> в программном </w:t>
      </w:r>
      <w:r w:rsidR="00A713DD">
        <w:rPr>
          <w:sz w:val="28"/>
          <w:szCs w:val="28"/>
        </w:rPr>
        <w:br/>
      </w:r>
      <w:r w:rsidRPr="0074271C">
        <w:rPr>
          <w:sz w:val="28"/>
          <w:szCs w:val="28"/>
        </w:rPr>
        <w:t xml:space="preserve">и непрограммном формате. </w:t>
      </w:r>
    </w:p>
    <w:p w:rsidR="00E47D09" w:rsidRDefault="00E47D09" w:rsidP="0074271C">
      <w:pPr>
        <w:rPr>
          <w:sz w:val="28"/>
          <w:szCs w:val="28"/>
        </w:rPr>
      </w:pPr>
      <w:r w:rsidRPr="0074271C">
        <w:rPr>
          <w:rFonts w:eastAsia="Times New Roman"/>
          <w:sz w:val="28"/>
          <w:szCs w:val="28"/>
        </w:rPr>
        <w:t>В связи с совершенствованием системы управления и оптимизацией перечня муниципальных программ бюджет города с начала года будет исполняться на основе 18 программ, доля расходов на их реализацию составит в среднем 95% по всем трем</w:t>
      </w:r>
      <w:r w:rsidRPr="008E57D6">
        <w:rPr>
          <w:rFonts w:eastAsia="Times New Roman"/>
          <w:sz w:val="28"/>
          <w:szCs w:val="28"/>
        </w:rPr>
        <w:t xml:space="preserve"> годам. </w:t>
      </w:r>
      <w:r w:rsidRPr="008E57D6">
        <w:rPr>
          <w:sz w:val="28"/>
          <w:szCs w:val="28"/>
        </w:rPr>
        <w:t>Удельный вес расходов на непрограммную деятельность составит 5</w:t>
      </w:r>
      <w:r w:rsidR="00707AF1" w:rsidRPr="008E57D6">
        <w:rPr>
          <w:sz w:val="28"/>
          <w:szCs w:val="28"/>
        </w:rPr>
        <w:t>%</w:t>
      </w:r>
      <w:r w:rsidRPr="008E57D6">
        <w:rPr>
          <w:sz w:val="28"/>
          <w:szCs w:val="28"/>
        </w:rPr>
        <w:t>.</w:t>
      </w:r>
    </w:p>
    <w:p w:rsidR="004A6A8F" w:rsidRPr="004A6A8F" w:rsidRDefault="004A6A8F" w:rsidP="004A6A8F">
      <w:pPr>
        <w:rPr>
          <w:sz w:val="28"/>
          <w:szCs w:val="28"/>
        </w:rPr>
      </w:pPr>
      <w:r w:rsidRPr="004A6A8F">
        <w:rPr>
          <w:sz w:val="28"/>
          <w:szCs w:val="28"/>
        </w:rPr>
        <w:t>Сформированные в новой структуре муниципальные программы предусматривают их реализацию в рамках проектной деятельности через региональные, муниципальные и инициативные проекты, и комплексов процессных мероприятий.</w:t>
      </w:r>
    </w:p>
    <w:p w:rsidR="004A6A8F" w:rsidRPr="004A6A8F" w:rsidRDefault="004A6A8F" w:rsidP="004A6A8F">
      <w:pPr>
        <w:rPr>
          <w:sz w:val="28"/>
          <w:szCs w:val="28"/>
        </w:rPr>
      </w:pPr>
      <w:r w:rsidRPr="004A6A8F">
        <w:rPr>
          <w:sz w:val="28"/>
          <w:szCs w:val="28"/>
        </w:rPr>
        <w:lastRenderedPageBreak/>
        <w:t>Проектная часть муниципальных программ на 2025-2027 годы составит</w:t>
      </w:r>
      <w:r w:rsidR="00C062C7">
        <w:rPr>
          <w:sz w:val="28"/>
          <w:szCs w:val="28"/>
        </w:rPr>
        <w:br/>
      </w:r>
      <w:r w:rsidRPr="004A6A8F">
        <w:rPr>
          <w:sz w:val="28"/>
          <w:szCs w:val="28"/>
        </w:rPr>
        <w:t>9 млрд</w:t>
      </w:r>
      <w:r>
        <w:rPr>
          <w:sz w:val="28"/>
          <w:szCs w:val="28"/>
        </w:rPr>
        <w:t>.</w:t>
      </w:r>
      <w:r w:rsidRPr="004A6A8F">
        <w:rPr>
          <w:sz w:val="28"/>
          <w:szCs w:val="28"/>
        </w:rPr>
        <w:t xml:space="preserve"> 1</w:t>
      </w:r>
      <w:r w:rsidR="00832C0D">
        <w:rPr>
          <w:sz w:val="28"/>
          <w:szCs w:val="28"/>
          <w:lang w:val="en-US"/>
        </w:rPr>
        <w:t>53</w:t>
      </w:r>
      <w:r w:rsidRPr="004A6A8F">
        <w:rPr>
          <w:sz w:val="28"/>
          <w:szCs w:val="28"/>
        </w:rPr>
        <w:t xml:space="preserve"> млн. рублей. На финансовое обеспечение:</w:t>
      </w:r>
    </w:p>
    <w:p w:rsidR="004A6A8F" w:rsidRPr="004A6A8F" w:rsidRDefault="004A6A8F" w:rsidP="004A6A8F">
      <w:pPr>
        <w:rPr>
          <w:sz w:val="28"/>
          <w:szCs w:val="28"/>
        </w:rPr>
      </w:pPr>
      <w:r w:rsidRPr="004A6A8F">
        <w:rPr>
          <w:sz w:val="28"/>
          <w:szCs w:val="28"/>
        </w:rPr>
        <w:t>- 7-ми региональных проектов, направленных на достижение целей, показателей и решение задач 4-ёх национальных проектов, в проекте бюджета на три года предусмотрено 2 млрд</w:t>
      </w:r>
      <w:r>
        <w:rPr>
          <w:sz w:val="28"/>
          <w:szCs w:val="28"/>
        </w:rPr>
        <w:t>.</w:t>
      </w:r>
      <w:r w:rsidRPr="004A6A8F">
        <w:rPr>
          <w:sz w:val="28"/>
          <w:szCs w:val="28"/>
        </w:rPr>
        <w:t xml:space="preserve"> 279 млн. рублей (на 2025 год – 802 млн</w:t>
      </w:r>
      <w:r>
        <w:rPr>
          <w:sz w:val="28"/>
          <w:szCs w:val="28"/>
        </w:rPr>
        <w:t>. рублей</w:t>
      </w:r>
      <w:r w:rsidRPr="004A6A8F">
        <w:rPr>
          <w:sz w:val="28"/>
          <w:szCs w:val="28"/>
        </w:rPr>
        <w:t>, на 2026 год – 745 млн</w:t>
      </w:r>
      <w:r>
        <w:rPr>
          <w:sz w:val="28"/>
          <w:szCs w:val="28"/>
        </w:rPr>
        <w:t>. рублей, на 2027 год –</w:t>
      </w:r>
      <w:r w:rsidRPr="004A6A8F">
        <w:rPr>
          <w:sz w:val="28"/>
          <w:szCs w:val="28"/>
        </w:rPr>
        <w:t xml:space="preserve"> 732 млн</w:t>
      </w:r>
      <w:r>
        <w:rPr>
          <w:sz w:val="28"/>
          <w:szCs w:val="28"/>
        </w:rPr>
        <w:t>. рублей</w:t>
      </w:r>
      <w:r w:rsidRPr="004A6A8F">
        <w:rPr>
          <w:sz w:val="28"/>
          <w:szCs w:val="28"/>
        </w:rPr>
        <w:t>);</w:t>
      </w:r>
    </w:p>
    <w:p w:rsidR="004A6A8F" w:rsidRPr="004A6A8F" w:rsidRDefault="004A6A8F" w:rsidP="004A6A8F">
      <w:pPr>
        <w:rPr>
          <w:sz w:val="28"/>
          <w:szCs w:val="28"/>
        </w:rPr>
      </w:pPr>
      <w:r w:rsidRPr="004A6A8F">
        <w:rPr>
          <w:sz w:val="28"/>
          <w:szCs w:val="28"/>
        </w:rPr>
        <w:t>- 7-ми региональных проектов, направленных на достижение показателей федеральных проектов, не входящих в состав национальных проектов, предусмотрено 982 млн. рублей (на 2025 год – 618 млн</w:t>
      </w:r>
      <w:r>
        <w:rPr>
          <w:sz w:val="28"/>
          <w:szCs w:val="28"/>
        </w:rPr>
        <w:t>. рублей</w:t>
      </w:r>
      <w:r w:rsidRPr="004A6A8F">
        <w:rPr>
          <w:sz w:val="28"/>
          <w:szCs w:val="28"/>
        </w:rPr>
        <w:t>, на 2026 год – 283 млн</w:t>
      </w:r>
      <w:r>
        <w:rPr>
          <w:sz w:val="28"/>
          <w:szCs w:val="28"/>
        </w:rPr>
        <w:t>. рублей</w:t>
      </w:r>
      <w:r w:rsidRPr="004A6A8F">
        <w:rPr>
          <w:sz w:val="28"/>
          <w:szCs w:val="28"/>
        </w:rPr>
        <w:t xml:space="preserve">, на 2027 год </w:t>
      </w:r>
      <w:r>
        <w:rPr>
          <w:sz w:val="28"/>
          <w:szCs w:val="28"/>
        </w:rPr>
        <w:t>–</w:t>
      </w:r>
      <w:r w:rsidRPr="004A6A8F">
        <w:rPr>
          <w:sz w:val="28"/>
          <w:szCs w:val="28"/>
        </w:rPr>
        <w:t xml:space="preserve"> 81 млн</w:t>
      </w:r>
      <w:r>
        <w:rPr>
          <w:sz w:val="28"/>
          <w:szCs w:val="28"/>
        </w:rPr>
        <w:t>. рублей</w:t>
      </w:r>
      <w:r w:rsidRPr="004A6A8F">
        <w:rPr>
          <w:sz w:val="28"/>
          <w:szCs w:val="28"/>
        </w:rPr>
        <w:t>);</w:t>
      </w:r>
    </w:p>
    <w:p w:rsidR="004A6A8F" w:rsidRPr="004A6A8F" w:rsidRDefault="004A6A8F" w:rsidP="004A6A8F">
      <w:pPr>
        <w:rPr>
          <w:sz w:val="28"/>
          <w:szCs w:val="28"/>
        </w:rPr>
      </w:pPr>
      <w:r w:rsidRPr="004A6A8F">
        <w:rPr>
          <w:sz w:val="28"/>
          <w:szCs w:val="28"/>
        </w:rPr>
        <w:t xml:space="preserve">- 2-ух региональных проектов, направленных на достижение целей социально-экономического развития автономного округа, предусмотрено </w:t>
      </w:r>
      <w:r>
        <w:rPr>
          <w:sz w:val="28"/>
          <w:szCs w:val="28"/>
        </w:rPr>
        <w:br/>
      </w:r>
      <w:r w:rsidRPr="004A6A8F">
        <w:rPr>
          <w:sz w:val="28"/>
          <w:szCs w:val="28"/>
        </w:rPr>
        <w:t>3 млрд</w:t>
      </w:r>
      <w:r>
        <w:rPr>
          <w:sz w:val="28"/>
          <w:szCs w:val="28"/>
        </w:rPr>
        <w:t>.</w:t>
      </w:r>
      <w:r w:rsidRPr="004A6A8F">
        <w:rPr>
          <w:sz w:val="28"/>
          <w:szCs w:val="28"/>
        </w:rPr>
        <w:t xml:space="preserve"> 538 млн</w:t>
      </w:r>
      <w:r>
        <w:rPr>
          <w:sz w:val="28"/>
          <w:szCs w:val="28"/>
        </w:rPr>
        <w:t>.</w:t>
      </w:r>
      <w:r w:rsidRPr="004A6A8F">
        <w:rPr>
          <w:sz w:val="28"/>
          <w:szCs w:val="28"/>
        </w:rPr>
        <w:t xml:space="preserve"> рублей (на 2025 год – 1 </w:t>
      </w:r>
      <w:r>
        <w:rPr>
          <w:sz w:val="28"/>
          <w:szCs w:val="28"/>
        </w:rPr>
        <w:t xml:space="preserve">млрд. </w:t>
      </w:r>
      <w:r w:rsidRPr="004A6A8F">
        <w:rPr>
          <w:sz w:val="28"/>
          <w:szCs w:val="28"/>
        </w:rPr>
        <w:t>850 млн</w:t>
      </w:r>
      <w:r>
        <w:rPr>
          <w:sz w:val="28"/>
          <w:szCs w:val="28"/>
        </w:rPr>
        <w:t>. рублей</w:t>
      </w:r>
      <w:r w:rsidRPr="004A6A8F">
        <w:rPr>
          <w:sz w:val="28"/>
          <w:szCs w:val="28"/>
        </w:rPr>
        <w:t xml:space="preserve">, на 2026 год – </w:t>
      </w:r>
      <w:r>
        <w:rPr>
          <w:sz w:val="28"/>
          <w:szCs w:val="28"/>
        </w:rPr>
        <w:br/>
      </w:r>
      <w:r w:rsidRPr="004A6A8F">
        <w:rPr>
          <w:sz w:val="28"/>
          <w:szCs w:val="28"/>
        </w:rPr>
        <w:t xml:space="preserve">1 </w:t>
      </w:r>
      <w:r>
        <w:rPr>
          <w:sz w:val="28"/>
          <w:szCs w:val="28"/>
        </w:rPr>
        <w:t xml:space="preserve">млрд. </w:t>
      </w:r>
      <w:r w:rsidRPr="004A6A8F">
        <w:rPr>
          <w:sz w:val="28"/>
          <w:szCs w:val="28"/>
        </w:rPr>
        <w:t>336 млн</w:t>
      </w:r>
      <w:r>
        <w:rPr>
          <w:sz w:val="28"/>
          <w:szCs w:val="28"/>
        </w:rPr>
        <w:t>. рублей, на 2027 год –</w:t>
      </w:r>
      <w:r w:rsidRPr="004A6A8F">
        <w:rPr>
          <w:sz w:val="28"/>
          <w:szCs w:val="28"/>
        </w:rPr>
        <w:t xml:space="preserve"> 352 млн</w:t>
      </w:r>
      <w:r>
        <w:rPr>
          <w:sz w:val="28"/>
          <w:szCs w:val="28"/>
        </w:rPr>
        <w:t>. рублей</w:t>
      </w:r>
      <w:r w:rsidRPr="004A6A8F">
        <w:rPr>
          <w:sz w:val="28"/>
          <w:szCs w:val="28"/>
        </w:rPr>
        <w:t>);</w:t>
      </w:r>
    </w:p>
    <w:p w:rsidR="004A6A8F" w:rsidRPr="004A6A8F" w:rsidRDefault="004A6A8F" w:rsidP="004A6A8F">
      <w:pPr>
        <w:rPr>
          <w:sz w:val="28"/>
          <w:szCs w:val="28"/>
        </w:rPr>
      </w:pPr>
      <w:r w:rsidRPr="004A6A8F">
        <w:rPr>
          <w:sz w:val="28"/>
          <w:szCs w:val="28"/>
        </w:rPr>
        <w:t>- 10-ти муниципальных проектов, направленных на достижение целей социально-экономического развития города, предусмотрено 2 млрд</w:t>
      </w:r>
      <w:r>
        <w:rPr>
          <w:sz w:val="28"/>
          <w:szCs w:val="28"/>
        </w:rPr>
        <w:t>.</w:t>
      </w:r>
      <w:r w:rsidRPr="004A6A8F">
        <w:rPr>
          <w:sz w:val="28"/>
          <w:szCs w:val="28"/>
        </w:rPr>
        <w:t xml:space="preserve"> 271 млн</w:t>
      </w:r>
      <w:r>
        <w:rPr>
          <w:sz w:val="28"/>
          <w:szCs w:val="28"/>
        </w:rPr>
        <w:t>.</w:t>
      </w:r>
      <w:r w:rsidRPr="004A6A8F">
        <w:rPr>
          <w:sz w:val="28"/>
          <w:szCs w:val="28"/>
        </w:rPr>
        <w:t xml:space="preserve"> рублей (на 2025 год – 749 млн</w:t>
      </w:r>
      <w:r>
        <w:rPr>
          <w:sz w:val="28"/>
          <w:szCs w:val="28"/>
        </w:rPr>
        <w:t>. рублей</w:t>
      </w:r>
      <w:r w:rsidRPr="004A6A8F">
        <w:rPr>
          <w:sz w:val="28"/>
          <w:szCs w:val="28"/>
        </w:rPr>
        <w:t>, на 2026 год – 801 млн</w:t>
      </w:r>
      <w:r>
        <w:rPr>
          <w:sz w:val="28"/>
          <w:szCs w:val="28"/>
        </w:rPr>
        <w:t>. рублей</w:t>
      </w:r>
      <w:r w:rsidRPr="004A6A8F">
        <w:rPr>
          <w:sz w:val="28"/>
          <w:szCs w:val="28"/>
        </w:rPr>
        <w:t xml:space="preserve">, </w:t>
      </w:r>
      <w:r>
        <w:rPr>
          <w:sz w:val="28"/>
          <w:szCs w:val="28"/>
        </w:rPr>
        <w:br/>
      </w:r>
      <w:r w:rsidRPr="004A6A8F">
        <w:rPr>
          <w:sz w:val="28"/>
          <w:szCs w:val="28"/>
        </w:rPr>
        <w:t xml:space="preserve">на 2027 год </w:t>
      </w:r>
      <w:r>
        <w:rPr>
          <w:sz w:val="28"/>
          <w:szCs w:val="28"/>
        </w:rPr>
        <w:t>–</w:t>
      </w:r>
      <w:r w:rsidRPr="004A6A8F">
        <w:rPr>
          <w:sz w:val="28"/>
          <w:szCs w:val="28"/>
        </w:rPr>
        <w:t xml:space="preserve"> 721 млн</w:t>
      </w:r>
      <w:r>
        <w:rPr>
          <w:sz w:val="28"/>
          <w:szCs w:val="28"/>
        </w:rPr>
        <w:t>. рублей</w:t>
      </w:r>
      <w:r w:rsidRPr="004A6A8F">
        <w:rPr>
          <w:sz w:val="28"/>
          <w:szCs w:val="28"/>
        </w:rPr>
        <w:t>);</w:t>
      </w:r>
    </w:p>
    <w:p w:rsidR="004A6A8F" w:rsidRPr="004A6A8F" w:rsidRDefault="004A6A8F" w:rsidP="004A6A8F">
      <w:pPr>
        <w:rPr>
          <w:sz w:val="28"/>
          <w:szCs w:val="28"/>
        </w:rPr>
      </w:pPr>
      <w:r w:rsidRPr="004A6A8F">
        <w:rPr>
          <w:sz w:val="28"/>
          <w:szCs w:val="28"/>
        </w:rPr>
        <w:t>- 14-ти инициативных проектов, реализуемых на принципах инициативного бюджетирования, предусмотрено 84 млн</w:t>
      </w:r>
      <w:r>
        <w:rPr>
          <w:sz w:val="28"/>
          <w:szCs w:val="28"/>
        </w:rPr>
        <w:t>.</w:t>
      </w:r>
      <w:r w:rsidRPr="004A6A8F">
        <w:rPr>
          <w:sz w:val="28"/>
          <w:szCs w:val="28"/>
        </w:rPr>
        <w:t xml:space="preserve"> рублей</w:t>
      </w:r>
      <w:r w:rsidR="0074271C">
        <w:rPr>
          <w:sz w:val="28"/>
          <w:szCs w:val="28"/>
        </w:rPr>
        <w:t xml:space="preserve"> в 2025 году</w:t>
      </w:r>
      <w:r w:rsidRPr="004A6A8F">
        <w:rPr>
          <w:sz w:val="28"/>
          <w:szCs w:val="28"/>
        </w:rPr>
        <w:t>.</w:t>
      </w:r>
    </w:p>
    <w:p w:rsidR="004A6A8F" w:rsidRPr="004A6A8F" w:rsidRDefault="004A6A8F" w:rsidP="004A6A8F">
      <w:pPr>
        <w:rPr>
          <w:sz w:val="28"/>
          <w:szCs w:val="28"/>
        </w:rPr>
      </w:pPr>
      <w:r w:rsidRPr="004A6A8F">
        <w:rPr>
          <w:color w:val="020B22"/>
          <w:sz w:val="28"/>
          <w:szCs w:val="28"/>
          <w:shd w:val="clear" w:color="auto" w:fill="FFFFFF"/>
        </w:rPr>
        <w:t xml:space="preserve">Финансирование реализации проектов запланировано за счет федерального и регионального бюджетов в сумме 6 </w:t>
      </w:r>
      <w:r w:rsidRPr="004A6A8F">
        <w:rPr>
          <w:sz w:val="28"/>
          <w:szCs w:val="28"/>
        </w:rPr>
        <w:t>млрд</w:t>
      </w:r>
      <w:r>
        <w:rPr>
          <w:sz w:val="28"/>
          <w:szCs w:val="28"/>
        </w:rPr>
        <w:t>.</w:t>
      </w:r>
      <w:r w:rsidRPr="004A6A8F">
        <w:rPr>
          <w:sz w:val="28"/>
          <w:szCs w:val="28"/>
        </w:rPr>
        <w:t xml:space="preserve"> 40 млн</w:t>
      </w:r>
      <w:r>
        <w:rPr>
          <w:sz w:val="28"/>
          <w:szCs w:val="28"/>
        </w:rPr>
        <w:t>.</w:t>
      </w:r>
      <w:r w:rsidRPr="004A6A8F">
        <w:rPr>
          <w:sz w:val="28"/>
          <w:szCs w:val="28"/>
        </w:rPr>
        <w:t xml:space="preserve"> рублей</w:t>
      </w:r>
      <w:r w:rsidRPr="004A6A8F">
        <w:rPr>
          <w:color w:val="020B22"/>
          <w:sz w:val="28"/>
          <w:szCs w:val="28"/>
          <w:shd w:val="clear" w:color="auto" w:fill="FFFFFF"/>
        </w:rPr>
        <w:t xml:space="preserve"> </w:t>
      </w:r>
      <w:r w:rsidR="00A713DD">
        <w:rPr>
          <w:color w:val="020B22"/>
          <w:sz w:val="28"/>
          <w:szCs w:val="28"/>
          <w:shd w:val="clear" w:color="auto" w:fill="FFFFFF"/>
        </w:rPr>
        <w:br/>
      </w:r>
      <w:r w:rsidRPr="004A6A8F">
        <w:rPr>
          <w:color w:val="020B22"/>
          <w:sz w:val="28"/>
          <w:szCs w:val="28"/>
          <w:shd w:val="clear" w:color="auto" w:fill="FFFFFF"/>
        </w:rPr>
        <w:t>и бюджета города в сумме 3</w:t>
      </w:r>
      <w:r w:rsidRPr="004A6A8F">
        <w:rPr>
          <w:sz w:val="28"/>
          <w:szCs w:val="28"/>
        </w:rPr>
        <w:t xml:space="preserve"> млрд</w:t>
      </w:r>
      <w:r>
        <w:rPr>
          <w:sz w:val="28"/>
          <w:szCs w:val="28"/>
        </w:rPr>
        <w:t>.</w:t>
      </w:r>
      <w:r w:rsidRPr="004A6A8F">
        <w:rPr>
          <w:sz w:val="28"/>
          <w:szCs w:val="28"/>
        </w:rPr>
        <w:t xml:space="preserve"> 1</w:t>
      </w:r>
      <w:r w:rsidR="00832C0D" w:rsidRPr="00904597">
        <w:rPr>
          <w:sz w:val="28"/>
          <w:szCs w:val="28"/>
        </w:rPr>
        <w:t>13</w:t>
      </w:r>
      <w:r w:rsidRPr="004A6A8F">
        <w:rPr>
          <w:sz w:val="28"/>
          <w:szCs w:val="28"/>
        </w:rPr>
        <w:t xml:space="preserve"> млн</w:t>
      </w:r>
      <w:r>
        <w:rPr>
          <w:sz w:val="28"/>
          <w:szCs w:val="28"/>
        </w:rPr>
        <w:t>.</w:t>
      </w:r>
      <w:r w:rsidRPr="004A6A8F">
        <w:rPr>
          <w:sz w:val="28"/>
          <w:szCs w:val="28"/>
        </w:rPr>
        <w:t xml:space="preserve"> рублей.</w:t>
      </w:r>
    </w:p>
    <w:p w:rsidR="00C062C7" w:rsidRPr="00C062C7" w:rsidRDefault="00C062C7" w:rsidP="00C062C7">
      <w:pPr>
        <w:ind w:firstLine="720"/>
        <w:rPr>
          <w:sz w:val="28"/>
          <w:szCs w:val="28"/>
        </w:rPr>
      </w:pPr>
      <w:r>
        <w:rPr>
          <w:sz w:val="28"/>
          <w:szCs w:val="28"/>
        </w:rPr>
        <w:t>Н</w:t>
      </w:r>
      <w:r w:rsidRPr="00C062C7">
        <w:rPr>
          <w:sz w:val="28"/>
          <w:szCs w:val="28"/>
        </w:rPr>
        <w:t xml:space="preserve">а </w:t>
      </w:r>
      <w:r w:rsidR="0098687F">
        <w:rPr>
          <w:sz w:val="28"/>
          <w:szCs w:val="28"/>
        </w:rPr>
        <w:t>программы с</w:t>
      </w:r>
      <w:r w:rsidRPr="00C062C7">
        <w:rPr>
          <w:sz w:val="28"/>
          <w:szCs w:val="28"/>
        </w:rPr>
        <w:t>оциальной направленности (с учетом бюджетных инвестиций), на трехлетний период предусмотрено почти 62 млрд. рублей, что составляет 74% программных расходов.</w:t>
      </w:r>
    </w:p>
    <w:p w:rsidR="00C062C7" w:rsidRPr="00F10389" w:rsidRDefault="00C062C7" w:rsidP="00F10389">
      <w:pPr>
        <w:rPr>
          <w:sz w:val="28"/>
          <w:szCs w:val="28"/>
        </w:rPr>
      </w:pPr>
      <w:r w:rsidRPr="00C062C7">
        <w:rPr>
          <w:sz w:val="28"/>
          <w:szCs w:val="28"/>
        </w:rPr>
        <w:t xml:space="preserve">Наиболее финансовоёмкой, по-прежнему, является </w:t>
      </w:r>
      <w:r w:rsidRPr="00F10389">
        <w:rPr>
          <w:sz w:val="28"/>
          <w:szCs w:val="28"/>
        </w:rPr>
        <w:t xml:space="preserve">программа </w:t>
      </w:r>
      <w:r w:rsidR="00F10389" w:rsidRPr="00F10389">
        <w:rPr>
          <w:sz w:val="28"/>
          <w:szCs w:val="28"/>
        </w:rPr>
        <w:t>"</w:t>
      </w:r>
      <w:r w:rsidRPr="00F10389">
        <w:rPr>
          <w:sz w:val="28"/>
          <w:szCs w:val="28"/>
        </w:rPr>
        <w:t>Развитие образования</w:t>
      </w:r>
      <w:r w:rsidR="00F10389" w:rsidRPr="00F10389">
        <w:rPr>
          <w:sz w:val="28"/>
          <w:szCs w:val="28"/>
        </w:rPr>
        <w:t>"</w:t>
      </w:r>
      <w:r w:rsidRPr="00F10389">
        <w:rPr>
          <w:sz w:val="28"/>
          <w:szCs w:val="28"/>
        </w:rPr>
        <w:t xml:space="preserve">, </w:t>
      </w:r>
      <w:r w:rsidRPr="00C062C7">
        <w:rPr>
          <w:sz w:val="28"/>
          <w:szCs w:val="28"/>
        </w:rPr>
        <w:t xml:space="preserve">направленная на финансовое обеспечение доступности качественного дошкольного, общего и дополнительного образования детей. </w:t>
      </w:r>
      <w:r w:rsidR="00F10389">
        <w:rPr>
          <w:sz w:val="28"/>
          <w:szCs w:val="28"/>
        </w:rPr>
        <w:br/>
      </w:r>
      <w:r w:rsidRPr="00C062C7">
        <w:rPr>
          <w:sz w:val="28"/>
          <w:szCs w:val="28"/>
        </w:rPr>
        <w:t>На её реализацию в трехлетнем периоде предусмотрено 48 млрд. 859 млн. рублей</w:t>
      </w:r>
      <w:r w:rsidR="0098687F">
        <w:rPr>
          <w:sz w:val="28"/>
          <w:szCs w:val="28"/>
        </w:rPr>
        <w:t>.</w:t>
      </w:r>
    </w:p>
    <w:p w:rsidR="00F10389" w:rsidRPr="00F10389" w:rsidRDefault="00F10389" w:rsidP="00F10389">
      <w:pPr>
        <w:rPr>
          <w:sz w:val="28"/>
          <w:szCs w:val="28"/>
          <w:lang w:eastAsia="ar-SA"/>
        </w:rPr>
      </w:pPr>
      <w:r w:rsidRPr="00F10389">
        <w:rPr>
          <w:sz w:val="28"/>
          <w:szCs w:val="28"/>
          <w:lang w:eastAsia="ar-SA"/>
        </w:rPr>
        <w:t xml:space="preserve">На программу </w:t>
      </w:r>
      <w:r>
        <w:rPr>
          <w:sz w:val="28"/>
          <w:szCs w:val="28"/>
          <w:lang w:eastAsia="ar-SA"/>
        </w:rPr>
        <w:t>"</w:t>
      </w:r>
      <w:r w:rsidRPr="00F10389">
        <w:rPr>
          <w:sz w:val="28"/>
          <w:szCs w:val="28"/>
          <w:lang w:eastAsia="ar-SA"/>
        </w:rPr>
        <w:t>Развитие социальной сферы</w:t>
      </w:r>
      <w:r>
        <w:rPr>
          <w:sz w:val="28"/>
          <w:szCs w:val="28"/>
          <w:lang w:eastAsia="ar-SA"/>
        </w:rPr>
        <w:t>"</w:t>
      </w:r>
      <w:r w:rsidRPr="00F10389">
        <w:rPr>
          <w:sz w:val="28"/>
          <w:szCs w:val="28"/>
          <w:lang w:eastAsia="ar-SA"/>
        </w:rPr>
        <w:t xml:space="preserve"> планируется направить </w:t>
      </w:r>
      <w:r>
        <w:rPr>
          <w:sz w:val="28"/>
          <w:szCs w:val="28"/>
          <w:lang w:eastAsia="ar-SA"/>
        </w:rPr>
        <w:br/>
      </w:r>
      <w:r w:rsidRPr="00F10389">
        <w:rPr>
          <w:sz w:val="28"/>
          <w:szCs w:val="28"/>
          <w:lang w:eastAsia="ar-SA"/>
        </w:rPr>
        <w:t>за три года 8 млрд. 888 млн. рублей, в основном:</w:t>
      </w:r>
    </w:p>
    <w:p w:rsidR="00F10389" w:rsidRPr="00F10389" w:rsidRDefault="00F10389" w:rsidP="00F10389">
      <w:pPr>
        <w:rPr>
          <w:sz w:val="28"/>
          <w:szCs w:val="28"/>
          <w:lang w:eastAsia="ar-SA"/>
        </w:rPr>
      </w:pPr>
      <w:r w:rsidRPr="00F10389">
        <w:rPr>
          <w:sz w:val="28"/>
          <w:szCs w:val="28"/>
          <w:lang w:eastAsia="ar-SA"/>
        </w:rPr>
        <w:t xml:space="preserve">на финансирование муниципальных учреждений культуры </w:t>
      </w:r>
      <w:r w:rsidR="00A713DD">
        <w:rPr>
          <w:sz w:val="28"/>
          <w:szCs w:val="28"/>
          <w:lang w:eastAsia="ar-SA"/>
        </w:rPr>
        <w:br/>
      </w:r>
      <w:r w:rsidRPr="00F10389">
        <w:rPr>
          <w:sz w:val="28"/>
          <w:szCs w:val="28"/>
          <w:lang w:eastAsia="ar-SA"/>
        </w:rPr>
        <w:t xml:space="preserve">и дополнительного образования в сфере культуры </w:t>
      </w:r>
      <w:r>
        <w:rPr>
          <w:sz w:val="28"/>
          <w:szCs w:val="28"/>
          <w:lang w:eastAsia="ar-SA"/>
        </w:rPr>
        <w:t>–</w:t>
      </w:r>
      <w:r w:rsidRPr="00F10389">
        <w:rPr>
          <w:sz w:val="28"/>
          <w:szCs w:val="28"/>
          <w:lang w:eastAsia="ar-SA"/>
        </w:rPr>
        <w:t xml:space="preserve"> 4 млрд. 8 млн. рублей;</w:t>
      </w:r>
    </w:p>
    <w:p w:rsidR="00F10389" w:rsidRPr="00F10389" w:rsidRDefault="00F10389" w:rsidP="00F10389">
      <w:pPr>
        <w:rPr>
          <w:sz w:val="28"/>
          <w:szCs w:val="28"/>
          <w:lang w:eastAsia="ar-SA"/>
        </w:rPr>
      </w:pPr>
      <w:r w:rsidRPr="00F10389">
        <w:rPr>
          <w:sz w:val="28"/>
          <w:szCs w:val="28"/>
          <w:lang w:eastAsia="ar-SA"/>
        </w:rPr>
        <w:t>на физическую культуру и спорт – 3 млрд. 981 млн. рублей.</w:t>
      </w:r>
    </w:p>
    <w:p w:rsidR="00F10389" w:rsidRPr="00F10389" w:rsidRDefault="00F10389" w:rsidP="00F10389">
      <w:pPr>
        <w:rPr>
          <w:sz w:val="28"/>
          <w:szCs w:val="28"/>
        </w:rPr>
      </w:pPr>
      <w:r w:rsidRPr="00F10389">
        <w:rPr>
          <w:rFonts w:eastAsia="Times New Roman"/>
          <w:sz w:val="28"/>
          <w:szCs w:val="28"/>
        </w:rPr>
        <w:t>На программу "Социальная поддержка и социальная помощь для отдельных категорий граждан в городе Нижневартовске" планируется</w:t>
      </w:r>
      <w:r w:rsidRPr="00F10389">
        <w:rPr>
          <w:sz w:val="28"/>
          <w:szCs w:val="28"/>
        </w:rPr>
        <w:t xml:space="preserve"> направить в трехлетнем периоде 724 млн. рублей </w:t>
      </w:r>
      <w:r w:rsidRPr="0098687F">
        <w:rPr>
          <w:sz w:val="28"/>
          <w:szCs w:val="28"/>
        </w:rPr>
        <w:t>для пр</w:t>
      </w:r>
      <w:r w:rsidRPr="00F10389">
        <w:rPr>
          <w:sz w:val="28"/>
          <w:szCs w:val="28"/>
        </w:rPr>
        <w:t>едоставления установленных муниципалитетом дополнительных мер поддержки граждан.</w:t>
      </w:r>
    </w:p>
    <w:p w:rsidR="004A6A8F" w:rsidRPr="0098687F" w:rsidRDefault="0098687F" w:rsidP="0098687F">
      <w:pPr>
        <w:rPr>
          <w:sz w:val="28"/>
          <w:szCs w:val="28"/>
        </w:rPr>
      </w:pPr>
      <w:r w:rsidRPr="0098687F">
        <w:rPr>
          <w:sz w:val="28"/>
          <w:szCs w:val="28"/>
        </w:rPr>
        <w:t xml:space="preserve">На программу "Молодежь Нижневартовска" планируется направить </w:t>
      </w:r>
      <w:r w:rsidR="00A713DD">
        <w:rPr>
          <w:sz w:val="28"/>
          <w:szCs w:val="28"/>
        </w:rPr>
        <w:br/>
      </w:r>
      <w:r w:rsidRPr="0098687F">
        <w:rPr>
          <w:sz w:val="28"/>
          <w:szCs w:val="28"/>
        </w:rPr>
        <w:t>за три года почти 323 млн. рублей.</w:t>
      </w:r>
    </w:p>
    <w:p w:rsidR="004A6A8F" w:rsidRPr="0098687F" w:rsidRDefault="0098687F" w:rsidP="0098687F">
      <w:pPr>
        <w:rPr>
          <w:sz w:val="28"/>
          <w:szCs w:val="28"/>
        </w:rPr>
      </w:pPr>
      <w:r w:rsidRPr="0098687F">
        <w:rPr>
          <w:sz w:val="28"/>
          <w:szCs w:val="28"/>
        </w:rPr>
        <w:t xml:space="preserve">По направлению "Обеспечение благоприятных условий проживания" сконцентрированы расходы по программам содержание дорожного хозяйства, </w:t>
      </w:r>
      <w:r w:rsidRPr="0098687F">
        <w:rPr>
          <w:sz w:val="28"/>
          <w:szCs w:val="28"/>
        </w:rPr>
        <w:lastRenderedPageBreak/>
        <w:t>транспортного обслуживания и благоустройства, развитие жилищно-коммунального хозяйства, обеспечение доступным и комфортным жильем жителей города, формирование современной городской среды, а также капитального строительства и реконструкции объектов. На их реализацию предусмотрено 17 млрд. 622</w:t>
      </w:r>
      <w:r>
        <w:rPr>
          <w:sz w:val="28"/>
          <w:szCs w:val="28"/>
        </w:rPr>
        <w:t xml:space="preserve"> млн. рублей. </w:t>
      </w:r>
    </w:p>
    <w:p w:rsidR="00C93FE3" w:rsidRDefault="00A057AA" w:rsidP="00A057AA">
      <w:pPr>
        <w:rPr>
          <w:sz w:val="28"/>
          <w:szCs w:val="28"/>
        </w:rPr>
      </w:pPr>
      <w:r w:rsidRPr="00A057AA">
        <w:rPr>
          <w:sz w:val="28"/>
          <w:szCs w:val="28"/>
        </w:rPr>
        <w:t xml:space="preserve">Направление </w:t>
      </w:r>
      <w:r>
        <w:rPr>
          <w:sz w:val="28"/>
          <w:szCs w:val="28"/>
        </w:rPr>
        <w:t>"</w:t>
      </w:r>
      <w:r w:rsidRPr="00A057AA">
        <w:rPr>
          <w:sz w:val="28"/>
          <w:szCs w:val="28"/>
        </w:rPr>
        <w:t>Развитие отраслей экономики</w:t>
      </w:r>
      <w:r>
        <w:rPr>
          <w:sz w:val="28"/>
          <w:szCs w:val="28"/>
        </w:rPr>
        <w:t>"</w:t>
      </w:r>
      <w:r w:rsidRPr="00A057AA">
        <w:rPr>
          <w:b/>
          <w:sz w:val="28"/>
          <w:szCs w:val="28"/>
        </w:rPr>
        <w:t xml:space="preserve"> </w:t>
      </w:r>
      <w:r w:rsidRPr="00A057AA">
        <w:rPr>
          <w:sz w:val="28"/>
          <w:szCs w:val="28"/>
        </w:rPr>
        <w:t>включает в себя программу "Развитие малого и среднего предпринимательства и агропромышленного комплекса и на территории города Нижневартовска", на ее реализацию проектом бюджета запланировано 437 млн. рублей, которые планируется направить на предоставление финансовой и грантовой поддержки субъектам малого и среднего предпринимательства и агропромышленного комплекса</w:t>
      </w:r>
      <w:r w:rsidR="00C93FE3">
        <w:rPr>
          <w:sz w:val="28"/>
          <w:szCs w:val="28"/>
        </w:rPr>
        <w:t>.</w:t>
      </w:r>
    </w:p>
    <w:p w:rsidR="00A057AA" w:rsidRPr="00A057AA" w:rsidRDefault="00A057AA" w:rsidP="00A057AA">
      <w:pPr>
        <w:rPr>
          <w:sz w:val="28"/>
          <w:szCs w:val="28"/>
        </w:rPr>
      </w:pPr>
      <w:r w:rsidRPr="00A057AA">
        <w:rPr>
          <w:sz w:val="28"/>
          <w:szCs w:val="28"/>
        </w:rPr>
        <w:t xml:space="preserve">По направлению </w:t>
      </w:r>
      <w:r>
        <w:rPr>
          <w:sz w:val="28"/>
          <w:szCs w:val="28"/>
        </w:rPr>
        <w:t>"</w:t>
      </w:r>
      <w:r w:rsidRPr="00A057AA">
        <w:rPr>
          <w:sz w:val="28"/>
          <w:szCs w:val="28"/>
        </w:rPr>
        <w:t>Обеспечение безопасных условий жизнедеятельности</w:t>
      </w:r>
      <w:r>
        <w:rPr>
          <w:sz w:val="28"/>
          <w:szCs w:val="28"/>
        </w:rPr>
        <w:t>"</w:t>
      </w:r>
      <w:r w:rsidRPr="00A057AA">
        <w:rPr>
          <w:b/>
          <w:sz w:val="28"/>
          <w:szCs w:val="28"/>
        </w:rPr>
        <w:t xml:space="preserve"> </w:t>
      </w:r>
      <w:r w:rsidRPr="00A057AA">
        <w:rPr>
          <w:color w:val="000000" w:themeColor="text1"/>
          <w:sz w:val="28"/>
          <w:szCs w:val="28"/>
        </w:rPr>
        <w:t xml:space="preserve">аккумулируются расходы по программам: укрепление межнационального </w:t>
      </w:r>
      <w:r w:rsidR="00A713DD">
        <w:rPr>
          <w:color w:val="000000" w:themeColor="text1"/>
          <w:sz w:val="28"/>
          <w:szCs w:val="28"/>
        </w:rPr>
        <w:br/>
      </w:r>
      <w:r w:rsidRPr="00A057AA">
        <w:rPr>
          <w:color w:val="000000" w:themeColor="text1"/>
          <w:sz w:val="28"/>
          <w:szCs w:val="28"/>
        </w:rPr>
        <w:t>и межконфессионального согласия, профилактика экстремизма</w:t>
      </w:r>
      <w:r>
        <w:rPr>
          <w:color w:val="000000" w:themeColor="text1"/>
          <w:sz w:val="28"/>
          <w:szCs w:val="28"/>
        </w:rPr>
        <w:t>,</w:t>
      </w:r>
      <w:r w:rsidRPr="00A057AA">
        <w:rPr>
          <w:color w:val="000000" w:themeColor="text1"/>
          <w:sz w:val="28"/>
          <w:szCs w:val="28"/>
        </w:rPr>
        <w:t xml:space="preserve"> профилактика правонарушений и терроризма и оздоровление экологической обстановки, </w:t>
      </w:r>
      <w:r w:rsidR="00A713DD">
        <w:rPr>
          <w:color w:val="000000" w:themeColor="text1"/>
          <w:sz w:val="28"/>
          <w:szCs w:val="28"/>
        </w:rPr>
        <w:br/>
      </w:r>
      <w:r w:rsidRPr="00A057AA">
        <w:rPr>
          <w:color w:val="000000" w:themeColor="text1"/>
          <w:sz w:val="28"/>
          <w:szCs w:val="28"/>
        </w:rPr>
        <w:t xml:space="preserve">в проекте бюджета на их </w:t>
      </w:r>
      <w:r w:rsidRPr="00A057AA">
        <w:rPr>
          <w:sz w:val="28"/>
          <w:szCs w:val="28"/>
        </w:rPr>
        <w:t>реализацию предусмотрено 315 млн. рублей, основной объем которых в сумме 238 млн</w:t>
      </w:r>
      <w:r w:rsidR="00CF4E35">
        <w:rPr>
          <w:sz w:val="28"/>
          <w:szCs w:val="28"/>
        </w:rPr>
        <w:t>.</w:t>
      </w:r>
      <w:r w:rsidRPr="00A057AA">
        <w:rPr>
          <w:sz w:val="28"/>
          <w:szCs w:val="28"/>
        </w:rPr>
        <w:t xml:space="preserve"> рублей направлен на осуществление деятельности с области экологии. Средства в сумме 77 млн. рублей планируется направить на осуществление комплекса мер по профилактике правонарушений, терроризма, экстремизма.</w:t>
      </w:r>
    </w:p>
    <w:p w:rsidR="00A057AA" w:rsidRPr="00A057AA" w:rsidRDefault="00A057AA" w:rsidP="00A057AA">
      <w:pPr>
        <w:pStyle w:val="HTML"/>
        <w:ind w:firstLine="709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В раздел "</w:t>
      </w:r>
      <w:r w:rsidRPr="00A057AA">
        <w:rPr>
          <w:rFonts w:ascii="Times New Roman" w:hAnsi="Times New Roman" w:cs="Times New Roman"/>
          <w:color w:val="000000" w:themeColor="text1"/>
          <w:sz w:val="28"/>
          <w:szCs w:val="28"/>
        </w:rPr>
        <w:t>Иные направления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"</w:t>
      </w:r>
      <w:r w:rsidRPr="00A057A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включают три программы, о</w:t>
      </w:r>
      <w:r w:rsidRPr="00A057AA">
        <w:rPr>
          <w:rFonts w:ascii="Times New Roman" w:hAnsi="Times New Roman" w:cs="Times New Roman"/>
          <w:sz w:val="28"/>
          <w:szCs w:val="28"/>
        </w:rPr>
        <w:t xml:space="preserve">бъем средств на их реализацию на </w:t>
      </w:r>
      <w:r w:rsidR="00CF4E35">
        <w:rPr>
          <w:rFonts w:ascii="Times New Roman" w:hAnsi="Times New Roman" w:cs="Times New Roman"/>
          <w:sz w:val="28"/>
          <w:szCs w:val="28"/>
        </w:rPr>
        <w:t>три</w:t>
      </w:r>
      <w:r w:rsidRPr="00A057AA">
        <w:rPr>
          <w:rFonts w:ascii="Times New Roman" w:hAnsi="Times New Roman" w:cs="Times New Roman"/>
          <w:sz w:val="28"/>
          <w:szCs w:val="28"/>
        </w:rPr>
        <w:t xml:space="preserve"> года составляет более 3-х млрд. рублей (</w:t>
      </w:r>
      <w:r w:rsidRPr="00A057AA">
        <w:rPr>
          <w:rFonts w:ascii="Times New Roman" w:hAnsi="Times New Roman" w:cs="Times New Roman"/>
          <w:color w:val="000000" w:themeColor="text1"/>
          <w:sz w:val="28"/>
          <w:szCs w:val="28"/>
        </w:rPr>
        <w:t>управление муниципальным имуществом и земельными ресурсами (16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1 млн. рублей</w:t>
      </w:r>
      <w:r w:rsidRPr="00A057AA">
        <w:rPr>
          <w:rFonts w:ascii="Times New Roman" w:hAnsi="Times New Roman" w:cs="Times New Roman"/>
          <w:color w:val="000000" w:themeColor="text1"/>
          <w:sz w:val="28"/>
          <w:szCs w:val="28"/>
        </w:rPr>
        <w:t>); материально-техническое обеспечение деятельности органов местного</w:t>
      </w:r>
      <w:r w:rsidRPr="00A057AA">
        <w:rPr>
          <w:rFonts w:ascii="Times New Roman" w:hAnsi="Times New Roman" w:cs="Times New Roman"/>
          <w:i/>
          <w:color w:val="000000" w:themeColor="text1"/>
          <w:sz w:val="28"/>
          <w:szCs w:val="28"/>
        </w:rPr>
        <w:t xml:space="preserve"> </w:t>
      </w:r>
      <w:r w:rsidRPr="00A057AA">
        <w:rPr>
          <w:rFonts w:ascii="Times New Roman" w:hAnsi="Times New Roman" w:cs="Times New Roman"/>
          <w:color w:val="000000" w:themeColor="text1"/>
          <w:sz w:val="28"/>
          <w:szCs w:val="28"/>
        </w:rPr>
        <w:t>самоу</w:t>
      </w:r>
      <w:r w:rsidR="00A713DD">
        <w:rPr>
          <w:rFonts w:ascii="Times New Roman" w:hAnsi="Times New Roman" w:cs="Times New Roman"/>
          <w:color w:val="000000" w:themeColor="text1"/>
          <w:sz w:val="28"/>
          <w:szCs w:val="28"/>
        </w:rPr>
        <w:t>правления (1 млрд. 491 млн. рублей</w:t>
      </w:r>
      <w:r w:rsidRPr="00A057AA">
        <w:rPr>
          <w:rFonts w:ascii="Times New Roman" w:hAnsi="Times New Roman" w:cs="Times New Roman"/>
          <w:color w:val="000000" w:themeColor="text1"/>
          <w:sz w:val="28"/>
          <w:szCs w:val="28"/>
        </w:rPr>
        <w:t>); управление муниципальными финансами (1 млрд. 510 млн.</w:t>
      </w:r>
      <w:r w:rsidR="00A713D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рублей</w:t>
      </w:r>
      <w:r w:rsidRPr="00A057AA">
        <w:rPr>
          <w:rFonts w:ascii="Times New Roman" w:hAnsi="Times New Roman" w:cs="Times New Roman"/>
          <w:color w:val="000000" w:themeColor="text1"/>
          <w:sz w:val="28"/>
          <w:szCs w:val="28"/>
        </w:rPr>
        <w:t>).</w:t>
      </w:r>
    </w:p>
    <w:p w:rsidR="00A057AA" w:rsidRPr="00A057AA" w:rsidRDefault="00A057AA" w:rsidP="00A057AA">
      <w:pPr>
        <w:widowControl w:val="0"/>
        <w:autoSpaceDE w:val="0"/>
        <w:autoSpaceDN w:val="0"/>
        <w:adjustRightInd w:val="0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В</w:t>
      </w:r>
      <w:r w:rsidRPr="00A057AA">
        <w:rPr>
          <w:rFonts w:eastAsia="Times New Roman"/>
          <w:sz w:val="28"/>
          <w:szCs w:val="28"/>
        </w:rPr>
        <w:t xml:space="preserve"> проекте бюджета города расходы на дорожную деятельность сформированы на три года в объеме 7 млрд</w:t>
      </w:r>
      <w:r>
        <w:rPr>
          <w:rFonts w:eastAsia="Times New Roman"/>
          <w:sz w:val="28"/>
          <w:szCs w:val="28"/>
        </w:rPr>
        <w:t>.</w:t>
      </w:r>
      <w:r w:rsidRPr="00A057AA">
        <w:rPr>
          <w:rFonts w:eastAsia="Times New Roman"/>
          <w:sz w:val="28"/>
          <w:szCs w:val="28"/>
        </w:rPr>
        <w:t xml:space="preserve"> 242 млн</w:t>
      </w:r>
      <w:r>
        <w:rPr>
          <w:rFonts w:eastAsia="Times New Roman"/>
          <w:sz w:val="28"/>
          <w:szCs w:val="28"/>
        </w:rPr>
        <w:t>.</w:t>
      </w:r>
      <w:r w:rsidRPr="00A057AA">
        <w:rPr>
          <w:rFonts w:eastAsia="Times New Roman"/>
          <w:sz w:val="28"/>
          <w:szCs w:val="28"/>
        </w:rPr>
        <w:t xml:space="preserve"> рублей, в том числе </w:t>
      </w:r>
      <w:r>
        <w:rPr>
          <w:rFonts w:eastAsia="Times New Roman"/>
          <w:sz w:val="28"/>
          <w:szCs w:val="28"/>
        </w:rPr>
        <w:br/>
      </w:r>
      <w:r w:rsidRPr="00A057AA">
        <w:rPr>
          <w:rFonts w:eastAsia="Times New Roman"/>
          <w:sz w:val="28"/>
          <w:szCs w:val="28"/>
        </w:rPr>
        <w:t xml:space="preserve">на 2025 год в объеме 2 млрд. 589 млн. рублей, на 2026 год – 2 млрд. 228 млн. рублей, на 2027 год </w:t>
      </w:r>
      <w:r>
        <w:rPr>
          <w:rFonts w:eastAsia="Times New Roman"/>
          <w:sz w:val="28"/>
          <w:szCs w:val="28"/>
        </w:rPr>
        <w:t>–</w:t>
      </w:r>
      <w:r w:rsidRPr="00A057AA">
        <w:rPr>
          <w:rFonts w:eastAsia="Times New Roman"/>
          <w:sz w:val="28"/>
          <w:szCs w:val="28"/>
        </w:rPr>
        <w:t xml:space="preserve"> 2 млрд. 425 млн. рублей и будут реализовываться </w:t>
      </w:r>
      <w:r>
        <w:rPr>
          <w:rFonts w:eastAsia="Times New Roman"/>
          <w:sz w:val="28"/>
          <w:szCs w:val="28"/>
        </w:rPr>
        <w:br/>
      </w:r>
      <w:r w:rsidRPr="00A057AA">
        <w:rPr>
          <w:rFonts w:eastAsia="Times New Roman"/>
          <w:sz w:val="28"/>
          <w:szCs w:val="28"/>
        </w:rPr>
        <w:t xml:space="preserve">в рамках двух муниципальных программ: капитальное строительство </w:t>
      </w:r>
      <w:r>
        <w:rPr>
          <w:rFonts w:eastAsia="Times New Roman"/>
          <w:sz w:val="28"/>
          <w:szCs w:val="28"/>
        </w:rPr>
        <w:br/>
      </w:r>
      <w:r w:rsidRPr="00A057AA">
        <w:rPr>
          <w:rFonts w:eastAsia="Times New Roman"/>
          <w:sz w:val="28"/>
          <w:szCs w:val="28"/>
        </w:rPr>
        <w:t>и содержание дорожного хозяйства.</w:t>
      </w:r>
    </w:p>
    <w:p w:rsidR="00A057AA" w:rsidRPr="00A057AA" w:rsidRDefault="00A057AA" w:rsidP="00A057AA">
      <w:pPr>
        <w:pStyle w:val="a3"/>
        <w:ind w:left="0"/>
        <w:contextualSpacing w:val="0"/>
        <w:rPr>
          <w:sz w:val="28"/>
          <w:szCs w:val="28"/>
        </w:rPr>
      </w:pPr>
      <w:r w:rsidRPr="00A057AA">
        <w:rPr>
          <w:sz w:val="28"/>
          <w:szCs w:val="28"/>
        </w:rPr>
        <w:t>Бюджетные инвестиции</w:t>
      </w:r>
      <w:r w:rsidRPr="00A057AA">
        <w:rPr>
          <w:b/>
          <w:sz w:val="28"/>
          <w:szCs w:val="28"/>
        </w:rPr>
        <w:t xml:space="preserve"> </w:t>
      </w:r>
      <w:r w:rsidRPr="00A057AA">
        <w:rPr>
          <w:sz w:val="28"/>
          <w:szCs w:val="28"/>
        </w:rPr>
        <w:t xml:space="preserve">в объекты муниципальной собственности </w:t>
      </w:r>
      <w:r w:rsidR="00A713DD">
        <w:rPr>
          <w:sz w:val="28"/>
          <w:szCs w:val="28"/>
        </w:rPr>
        <w:br/>
      </w:r>
      <w:r w:rsidRPr="00A057AA">
        <w:rPr>
          <w:sz w:val="28"/>
          <w:szCs w:val="28"/>
        </w:rPr>
        <w:t>на трехлетний период предусмотрены в объёме 3 млрд. 89 млн. рублей, из них:</w:t>
      </w:r>
    </w:p>
    <w:p w:rsidR="00A057AA" w:rsidRPr="00A057AA" w:rsidRDefault="00A057AA" w:rsidP="00A057AA">
      <w:pPr>
        <w:pStyle w:val="a3"/>
        <w:ind w:left="0"/>
        <w:contextualSpacing w:val="0"/>
        <w:rPr>
          <w:sz w:val="28"/>
          <w:szCs w:val="28"/>
        </w:rPr>
      </w:pPr>
      <w:r w:rsidRPr="00A057AA">
        <w:rPr>
          <w:sz w:val="28"/>
          <w:szCs w:val="28"/>
        </w:rPr>
        <w:t xml:space="preserve">2 млрд. 795 млн. </w:t>
      </w:r>
      <w:r>
        <w:rPr>
          <w:sz w:val="28"/>
          <w:szCs w:val="28"/>
        </w:rPr>
        <w:t xml:space="preserve">рублей </w:t>
      </w:r>
      <w:r w:rsidRPr="00A057AA">
        <w:rPr>
          <w:sz w:val="28"/>
          <w:szCs w:val="28"/>
        </w:rPr>
        <w:t xml:space="preserve">– на </w:t>
      </w:r>
      <w:r w:rsidRPr="00A057AA">
        <w:rPr>
          <w:rFonts w:eastAsia="Times New Roman"/>
          <w:sz w:val="28"/>
          <w:szCs w:val="28"/>
        </w:rPr>
        <w:t xml:space="preserve">строительство двух спортивных объектов Центр боевых искусств и Многофункциональный спортивный комплекс </w:t>
      </w:r>
      <w:r w:rsidR="00A713DD">
        <w:rPr>
          <w:rFonts w:eastAsia="Times New Roman"/>
          <w:sz w:val="28"/>
          <w:szCs w:val="28"/>
        </w:rPr>
        <w:br/>
      </w:r>
      <w:r w:rsidRPr="00A057AA">
        <w:rPr>
          <w:rFonts w:eastAsia="Times New Roman"/>
          <w:sz w:val="28"/>
          <w:szCs w:val="28"/>
        </w:rPr>
        <w:t>в 27 квартале</w:t>
      </w:r>
      <w:r w:rsidRPr="00A057AA">
        <w:rPr>
          <w:sz w:val="28"/>
          <w:szCs w:val="28"/>
        </w:rPr>
        <w:t>;</w:t>
      </w:r>
    </w:p>
    <w:p w:rsidR="00A057AA" w:rsidRPr="00A057AA" w:rsidRDefault="00A057AA" w:rsidP="00A057AA">
      <w:pPr>
        <w:pStyle w:val="a3"/>
        <w:ind w:left="0"/>
        <w:contextualSpacing w:val="0"/>
        <w:rPr>
          <w:sz w:val="28"/>
          <w:szCs w:val="28"/>
        </w:rPr>
      </w:pPr>
      <w:r w:rsidRPr="00A057AA">
        <w:rPr>
          <w:sz w:val="28"/>
          <w:szCs w:val="28"/>
        </w:rPr>
        <w:t xml:space="preserve">127 млн. </w:t>
      </w:r>
      <w:r>
        <w:rPr>
          <w:sz w:val="28"/>
          <w:szCs w:val="28"/>
        </w:rPr>
        <w:t xml:space="preserve">рублей </w:t>
      </w:r>
      <w:r w:rsidR="00C93FE3">
        <w:rPr>
          <w:sz w:val="28"/>
          <w:szCs w:val="28"/>
        </w:rPr>
        <w:t>–</w:t>
      </w:r>
      <w:r w:rsidRPr="00A057AA">
        <w:rPr>
          <w:sz w:val="28"/>
          <w:szCs w:val="28"/>
        </w:rPr>
        <w:t xml:space="preserve"> на приобретение жилых помещений для переселения граждан из жилых помещений, признанных непригодными для проживания;</w:t>
      </w:r>
    </w:p>
    <w:p w:rsidR="00A057AA" w:rsidRPr="00A057AA" w:rsidRDefault="00A057AA" w:rsidP="00A057AA">
      <w:pPr>
        <w:pStyle w:val="a3"/>
        <w:ind w:left="0"/>
        <w:contextualSpacing w:val="0"/>
        <w:rPr>
          <w:sz w:val="28"/>
          <w:szCs w:val="28"/>
        </w:rPr>
      </w:pPr>
      <w:r w:rsidRPr="00A057AA">
        <w:rPr>
          <w:rFonts w:eastAsia="Times New Roman"/>
          <w:sz w:val="28"/>
          <w:szCs w:val="28"/>
        </w:rPr>
        <w:t xml:space="preserve">118 млн. </w:t>
      </w:r>
      <w:r>
        <w:rPr>
          <w:rFonts w:eastAsia="Times New Roman"/>
          <w:sz w:val="28"/>
          <w:szCs w:val="28"/>
        </w:rPr>
        <w:t xml:space="preserve">рублей </w:t>
      </w:r>
      <w:r w:rsidRPr="00A057AA">
        <w:rPr>
          <w:rFonts w:eastAsia="Times New Roman"/>
          <w:sz w:val="28"/>
          <w:szCs w:val="28"/>
        </w:rPr>
        <w:t xml:space="preserve">– </w:t>
      </w:r>
      <w:r w:rsidRPr="00A057AA">
        <w:rPr>
          <w:rFonts w:eastAsia="Calibri"/>
          <w:sz w:val="28"/>
          <w:szCs w:val="28"/>
        </w:rPr>
        <w:t>на строительство систем инженерной инфраструктуры и внутриквартальных проездов (грунтовых дорог) в целях обеспечения подготовки земельных участков для жилищного строительства</w:t>
      </w:r>
      <w:r w:rsidRPr="00A057AA">
        <w:rPr>
          <w:sz w:val="28"/>
          <w:szCs w:val="28"/>
        </w:rPr>
        <w:t>;</w:t>
      </w:r>
    </w:p>
    <w:p w:rsidR="00A057AA" w:rsidRPr="00A057AA" w:rsidRDefault="00A057AA" w:rsidP="00A057AA">
      <w:pPr>
        <w:pStyle w:val="a3"/>
        <w:ind w:left="0"/>
        <w:contextualSpacing w:val="0"/>
        <w:rPr>
          <w:sz w:val="28"/>
          <w:szCs w:val="28"/>
        </w:rPr>
      </w:pPr>
      <w:r w:rsidRPr="00A057AA">
        <w:rPr>
          <w:sz w:val="28"/>
          <w:szCs w:val="28"/>
        </w:rPr>
        <w:t xml:space="preserve">28 </w:t>
      </w:r>
      <w:r w:rsidRPr="00A057AA">
        <w:rPr>
          <w:rFonts w:eastAsia="Calibri"/>
          <w:sz w:val="28"/>
          <w:szCs w:val="28"/>
        </w:rPr>
        <w:t xml:space="preserve">млн. </w:t>
      </w:r>
      <w:r>
        <w:rPr>
          <w:rFonts w:eastAsia="Calibri"/>
          <w:sz w:val="28"/>
          <w:szCs w:val="28"/>
        </w:rPr>
        <w:t xml:space="preserve">рублей </w:t>
      </w:r>
      <w:r w:rsidRPr="00A057AA">
        <w:rPr>
          <w:rFonts w:eastAsia="Calibri"/>
          <w:sz w:val="28"/>
          <w:szCs w:val="28"/>
        </w:rPr>
        <w:t>– на проектирование природоохранных объектов муниципальной собственности "У</w:t>
      </w:r>
      <w:r w:rsidRPr="00A057AA">
        <w:rPr>
          <w:sz w:val="28"/>
          <w:szCs w:val="28"/>
        </w:rPr>
        <w:t>крепление берега и дна реки Обь 7 очередь";</w:t>
      </w:r>
    </w:p>
    <w:p w:rsidR="00A057AA" w:rsidRPr="00A057AA" w:rsidRDefault="00A057AA" w:rsidP="00A057AA">
      <w:pPr>
        <w:pStyle w:val="a3"/>
        <w:ind w:left="0"/>
        <w:contextualSpacing w:val="0"/>
        <w:rPr>
          <w:rFonts w:eastAsia="Times New Roman"/>
          <w:sz w:val="28"/>
          <w:szCs w:val="28"/>
        </w:rPr>
      </w:pPr>
      <w:r w:rsidRPr="00A057AA">
        <w:rPr>
          <w:rFonts w:eastAsia="Calibri"/>
          <w:sz w:val="28"/>
          <w:szCs w:val="28"/>
        </w:rPr>
        <w:lastRenderedPageBreak/>
        <w:t xml:space="preserve">21 млн. рублей – на проектирование </w:t>
      </w:r>
      <w:r w:rsidRPr="00A057AA">
        <w:rPr>
          <w:rFonts w:eastAsia="Times New Roman"/>
          <w:sz w:val="28"/>
          <w:szCs w:val="28"/>
        </w:rPr>
        <w:t>реконструкции автомобильных дорог.</w:t>
      </w:r>
    </w:p>
    <w:p w:rsidR="00A057AA" w:rsidRPr="00A057AA" w:rsidRDefault="00A057AA" w:rsidP="00A057AA">
      <w:pPr>
        <w:rPr>
          <w:sz w:val="28"/>
          <w:szCs w:val="28"/>
        </w:rPr>
      </w:pPr>
      <w:r w:rsidRPr="00A057AA">
        <w:rPr>
          <w:sz w:val="28"/>
          <w:szCs w:val="28"/>
        </w:rPr>
        <w:t xml:space="preserve">Резервный фонд на </w:t>
      </w:r>
      <w:r>
        <w:rPr>
          <w:sz w:val="28"/>
          <w:szCs w:val="28"/>
        </w:rPr>
        <w:t>20</w:t>
      </w:r>
      <w:r w:rsidRPr="00A057AA">
        <w:rPr>
          <w:sz w:val="28"/>
          <w:szCs w:val="28"/>
        </w:rPr>
        <w:t>25-</w:t>
      </w:r>
      <w:r>
        <w:rPr>
          <w:sz w:val="28"/>
          <w:szCs w:val="28"/>
        </w:rPr>
        <w:t>20</w:t>
      </w:r>
      <w:r w:rsidRPr="00A057AA">
        <w:rPr>
          <w:sz w:val="28"/>
          <w:szCs w:val="28"/>
        </w:rPr>
        <w:t xml:space="preserve">27 годы сформирован в объеме </w:t>
      </w:r>
      <w:r>
        <w:rPr>
          <w:sz w:val="28"/>
          <w:szCs w:val="28"/>
        </w:rPr>
        <w:br/>
      </w:r>
      <w:r w:rsidRPr="00A057AA">
        <w:rPr>
          <w:sz w:val="28"/>
          <w:szCs w:val="28"/>
        </w:rPr>
        <w:t xml:space="preserve">100 млн. рублей, в том числе на </w:t>
      </w:r>
      <w:r>
        <w:rPr>
          <w:sz w:val="28"/>
          <w:szCs w:val="28"/>
        </w:rPr>
        <w:t>2025</w:t>
      </w:r>
      <w:r w:rsidRPr="00A057AA">
        <w:rPr>
          <w:sz w:val="28"/>
          <w:szCs w:val="28"/>
        </w:rPr>
        <w:t xml:space="preserve"> год в сумме 40 млн. рублей.</w:t>
      </w:r>
    </w:p>
    <w:p w:rsidR="00F908E0" w:rsidRPr="008E57D6" w:rsidRDefault="00F908E0" w:rsidP="00913F32">
      <w:pPr>
        <w:tabs>
          <w:tab w:val="left" w:pos="851"/>
          <w:tab w:val="left" w:pos="993"/>
        </w:tabs>
        <w:rPr>
          <w:bCs/>
          <w:sz w:val="28"/>
          <w:szCs w:val="28"/>
        </w:rPr>
      </w:pPr>
      <w:r w:rsidRPr="008E57D6">
        <w:rPr>
          <w:sz w:val="28"/>
          <w:szCs w:val="28"/>
        </w:rPr>
        <w:t xml:space="preserve">Проект решения Думы города </w:t>
      </w:r>
      <w:r w:rsidR="008E57D6" w:rsidRPr="008E57D6">
        <w:rPr>
          <w:sz w:val="28"/>
          <w:szCs w:val="28"/>
        </w:rPr>
        <w:t xml:space="preserve">Нижневартовска </w:t>
      </w:r>
      <w:r w:rsidRPr="008E57D6">
        <w:rPr>
          <w:bCs/>
          <w:sz w:val="28"/>
          <w:szCs w:val="28"/>
        </w:rPr>
        <w:t>"</w:t>
      </w:r>
      <w:r w:rsidRPr="008E57D6">
        <w:rPr>
          <w:sz w:val="28"/>
          <w:szCs w:val="28"/>
          <w:lang w:eastAsia="ru-RU"/>
        </w:rPr>
        <w:t>О бюджете города Нижневартовска на 202</w:t>
      </w:r>
      <w:r w:rsidR="008E57D6" w:rsidRPr="008E57D6">
        <w:rPr>
          <w:sz w:val="28"/>
          <w:szCs w:val="28"/>
          <w:lang w:eastAsia="ru-RU"/>
        </w:rPr>
        <w:t>5</w:t>
      </w:r>
      <w:r w:rsidRPr="008E57D6">
        <w:rPr>
          <w:sz w:val="28"/>
          <w:szCs w:val="28"/>
          <w:lang w:eastAsia="ru-RU"/>
        </w:rPr>
        <w:t xml:space="preserve"> год и на плановый период 202</w:t>
      </w:r>
      <w:r w:rsidR="008E57D6" w:rsidRPr="008E57D6">
        <w:rPr>
          <w:sz w:val="28"/>
          <w:szCs w:val="28"/>
          <w:lang w:eastAsia="ru-RU"/>
        </w:rPr>
        <w:t>6</w:t>
      </w:r>
      <w:r w:rsidRPr="008E57D6">
        <w:rPr>
          <w:sz w:val="28"/>
          <w:szCs w:val="28"/>
          <w:lang w:eastAsia="ru-RU"/>
        </w:rPr>
        <w:t xml:space="preserve"> и 202</w:t>
      </w:r>
      <w:r w:rsidR="008E57D6" w:rsidRPr="008E57D6">
        <w:rPr>
          <w:sz w:val="28"/>
          <w:szCs w:val="28"/>
          <w:lang w:eastAsia="ru-RU"/>
        </w:rPr>
        <w:t>7</w:t>
      </w:r>
      <w:r w:rsidRPr="008E57D6">
        <w:rPr>
          <w:sz w:val="28"/>
          <w:szCs w:val="28"/>
          <w:lang w:eastAsia="ru-RU"/>
        </w:rPr>
        <w:t xml:space="preserve"> годов"</w:t>
      </w:r>
      <w:r w:rsidRPr="008E57D6">
        <w:rPr>
          <w:bCs/>
          <w:sz w:val="28"/>
          <w:szCs w:val="28"/>
        </w:rPr>
        <w:t xml:space="preserve"> </w:t>
      </w:r>
      <w:r w:rsidR="00707AF1">
        <w:rPr>
          <w:bCs/>
          <w:sz w:val="28"/>
          <w:szCs w:val="28"/>
        </w:rPr>
        <w:br/>
      </w:r>
      <w:r w:rsidRPr="008E57D6">
        <w:rPr>
          <w:bCs/>
          <w:sz w:val="28"/>
          <w:szCs w:val="28"/>
        </w:rPr>
        <w:t xml:space="preserve">в соответствии с требованиями бюджетного законодательства направлен </w:t>
      </w:r>
      <w:r w:rsidR="00707AF1">
        <w:rPr>
          <w:bCs/>
          <w:sz w:val="28"/>
          <w:szCs w:val="28"/>
        </w:rPr>
        <w:br/>
      </w:r>
      <w:r w:rsidRPr="008E57D6">
        <w:rPr>
          <w:bCs/>
          <w:sz w:val="28"/>
          <w:szCs w:val="28"/>
        </w:rPr>
        <w:t>в Думу города Нижневартовска.</w:t>
      </w:r>
    </w:p>
    <w:p w:rsidR="00F908E0" w:rsidRPr="008E57D6" w:rsidRDefault="00F908E0" w:rsidP="00913F32">
      <w:pPr>
        <w:pStyle w:val="a6"/>
        <w:ind w:firstLine="708"/>
        <w:jc w:val="both"/>
        <w:rPr>
          <w:b w:val="0"/>
          <w:bCs/>
          <w:sz w:val="28"/>
          <w:szCs w:val="28"/>
        </w:rPr>
      </w:pPr>
      <w:r w:rsidRPr="008E57D6">
        <w:rPr>
          <w:b w:val="0"/>
          <w:bCs/>
          <w:sz w:val="28"/>
          <w:szCs w:val="28"/>
        </w:rPr>
        <w:t>Вопрос "</w:t>
      </w:r>
      <w:r w:rsidRPr="008E57D6">
        <w:rPr>
          <w:b w:val="0"/>
          <w:sz w:val="28"/>
          <w:szCs w:val="28"/>
          <w:lang w:eastAsia="ru-RU"/>
        </w:rPr>
        <w:t xml:space="preserve">О бюджете города Нижневартовска на </w:t>
      </w:r>
      <w:r w:rsidR="003332A6" w:rsidRPr="008E57D6">
        <w:rPr>
          <w:b w:val="0"/>
          <w:sz w:val="28"/>
          <w:szCs w:val="28"/>
          <w:lang w:eastAsia="ru-RU"/>
        </w:rPr>
        <w:t>202</w:t>
      </w:r>
      <w:r w:rsidR="008E57D6" w:rsidRPr="008E57D6">
        <w:rPr>
          <w:b w:val="0"/>
          <w:sz w:val="28"/>
          <w:szCs w:val="28"/>
          <w:lang w:eastAsia="ru-RU"/>
        </w:rPr>
        <w:t>5</w:t>
      </w:r>
      <w:r w:rsidR="003332A6" w:rsidRPr="008E57D6">
        <w:rPr>
          <w:b w:val="0"/>
          <w:sz w:val="28"/>
          <w:szCs w:val="28"/>
          <w:lang w:eastAsia="ru-RU"/>
        </w:rPr>
        <w:t xml:space="preserve"> год и на плановый период 202</w:t>
      </w:r>
      <w:r w:rsidR="008E57D6" w:rsidRPr="008E57D6">
        <w:rPr>
          <w:b w:val="0"/>
          <w:sz w:val="28"/>
          <w:szCs w:val="28"/>
          <w:lang w:eastAsia="ru-RU"/>
        </w:rPr>
        <w:t>6</w:t>
      </w:r>
      <w:r w:rsidR="003332A6" w:rsidRPr="008E57D6">
        <w:rPr>
          <w:b w:val="0"/>
          <w:sz w:val="28"/>
          <w:szCs w:val="28"/>
          <w:lang w:eastAsia="ru-RU"/>
        </w:rPr>
        <w:t xml:space="preserve"> и 202</w:t>
      </w:r>
      <w:r w:rsidR="008E57D6" w:rsidRPr="008E57D6">
        <w:rPr>
          <w:b w:val="0"/>
          <w:sz w:val="28"/>
          <w:szCs w:val="28"/>
          <w:lang w:eastAsia="ru-RU"/>
        </w:rPr>
        <w:t>7</w:t>
      </w:r>
      <w:r w:rsidR="003332A6" w:rsidRPr="008E57D6">
        <w:rPr>
          <w:b w:val="0"/>
          <w:sz w:val="28"/>
          <w:szCs w:val="28"/>
          <w:lang w:eastAsia="ru-RU"/>
        </w:rPr>
        <w:t xml:space="preserve"> годов</w:t>
      </w:r>
      <w:r w:rsidRPr="008E57D6">
        <w:rPr>
          <w:b w:val="0"/>
          <w:sz w:val="28"/>
          <w:szCs w:val="28"/>
          <w:lang w:eastAsia="ru-RU"/>
        </w:rPr>
        <w:t>"</w:t>
      </w:r>
      <w:r w:rsidRPr="008E57D6">
        <w:rPr>
          <w:b w:val="0"/>
          <w:bCs/>
          <w:sz w:val="28"/>
          <w:szCs w:val="28"/>
        </w:rPr>
        <w:t xml:space="preserve"> планируется рассмотреть на заседании Думы города Нижневартовска 1</w:t>
      </w:r>
      <w:r w:rsidR="008E57D6" w:rsidRPr="008E57D6">
        <w:rPr>
          <w:b w:val="0"/>
          <w:bCs/>
          <w:sz w:val="28"/>
          <w:szCs w:val="28"/>
        </w:rPr>
        <w:t>3</w:t>
      </w:r>
      <w:r w:rsidRPr="008E57D6">
        <w:rPr>
          <w:b w:val="0"/>
          <w:bCs/>
          <w:sz w:val="28"/>
          <w:szCs w:val="28"/>
        </w:rPr>
        <w:t xml:space="preserve"> декабря 202</w:t>
      </w:r>
      <w:r w:rsidR="008E57D6" w:rsidRPr="008E57D6">
        <w:rPr>
          <w:b w:val="0"/>
          <w:bCs/>
          <w:sz w:val="28"/>
          <w:szCs w:val="28"/>
        </w:rPr>
        <w:t>4</w:t>
      </w:r>
      <w:r w:rsidRPr="008E57D6">
        <w:rPr>
          <w:b w:val="0"/>
          <w:bCs/>
          <w:sz w:val="28"/>
          <w:szCs w:val="28"/>
        </w:rPr>
        <w:t xml:space="preserve"> года.</w:t>
      </w:r>
    </w:p>
    <w:p w:rsidR="00F908E0" w:rsidRPr="008E57D6" w:rsidRDefault="00F908E0" w:rsidP="00913F32">
      <w:pPr>
        <w:pStyle w:val="a6"/>
        <w:ind w:firstLine="708"/>
        <w:jc w:val="both"/>
        <w:rPr>
          <w:b w:val="0"/>
          <w:sz w:val="28"/>
          <w:szCs w:val="28"/>
          <w:lang w:eastAsia="ru-RU"/>
        </w:rPr>
      </w:pPr>
      <w:r w:rsidRPr="008E57D6">
        <w:rPr>
          <w:b w:val="0"/>
          <w:bCs/>
          <w:sz w:val="28"/>
          <w:szCs w:val="28"/>
        </w:rPr>
        <w:t xml:space="preserve">Публичные слушания по проекту </w:t>
      </w:r>
      <w:r w:rsidRPr="008E57D6">
        <w:rPr>
          <w:b w:val="0"/>
          <w:sz w:val="28"/>
          <w:szCs w:val="28"/>
          <w:lang w:eastAsia="ru-RU"/>
        </w:rPr>
        <w:t xml:space="preserve">бюджета города Нижневартовска </w:t>
      </w:r>
      <w:r w:rsidR="00707AF1">
        <w:rPr>
          <w:b w:val="0"/>
          <w:sz w:val="28"/>
          <w:szCs w:val="28"/>
          <w:lang w:eastAsia="ru-RU"/>
        </w:rPr>
        <w:br/>
      </w:r>
      <w:r w:rsidRPr="008E57D6">
        <w:rPr>
          <w:b w:val="0"/>
          <w:sz w:val="28"/>
          <w:szCs w:val="28"/>
          <w:lang w:eastAsia="ru-RU"/>
        </w:rPr>
        <w:t xml:space="preserve">на </w:t>
      </w:r>
      <w:r w:rsidR="003332A6" w:rsidRPr="008E57D6">
        <w:rPr>
          <w:b w:val="0"/>
          <w:sz w:val="28"/>
          <w:szCs w:val="28"/>
          <w:lang w:eastAsia="ru-RU"/>
        </w:rPr>
        <w:t>202</w:t>
      </w:r>
      <w:r w:rsidR="008E57D6" w:rsidRPr="008E57D6">
        <w:rPr>
          <w:b w:val="0"/>
          <w:sz w:val="28"/>
          <w:szCs w:val="28"/>
          <w:lang w:eastAsia="ru-RU"/>
        </w:rPr>
        <w:t>5</w:t>
      </w:r>
      <w:r w:rsidR="003332A6" w:rsidRPr="008E57D6">
        <w:rPr>
          <w:b w:val="0"/>
          <w:sz w:val="28"/>
          <w:szCs w:val="28"/>
          <w:lang w:eastAsia="ru-RU"/>
        </w:rPr>
        <w:t xml:space="preserve"> год и на плановый период 202</w:t>
      </w:r>
      <w:r w:rsidR="008E57D6" w:rsidRPr="008E57D6">
        <w:rPr>
          <w:b w:val="0"/>
          <w:sz w:val="28"/>
          <w:szCs w:val="28"/>
          <w:lang w:eastAsia="ru-RU"/>
        </w:rPr>
        <w:t>6</w:t>
      </w:r>
      <w:r w:rsidR="003332A6" w:rsidRPr="008E57D6">
        <w:rPr>
          <w:b w:val="0"/>
          <w:sz w:val="28"/>
          <w:szCs w:val="28"/>
          <w:lang w:eastAsia="ru-RU"/>
        </w:rPr>
        <w:t xml:space="preserve"> и 202</w:t>
      </w:r>
      <w:r w:rsidR="008E57D6" w:rsidRPr="008E57D6">
        <w:rPr>
          <w:b w:val="0"/>
          <w:sz w:val="28"/>
          <w:szCs w:val="28"/>
          <w:lang w:eastAsia="ru-RU"/>
        </w:rPr>
        <w:t>7</w:t>
      </w:r>
      <w:r w:rsidR="003332A6" w:rsidRPr="008E57D6">
        <w:rPr>
          <w:b w:val="0"/>
          <w:sz w:val="28"/>
          <w:szCs w:val="28"/>
          <w:lang w:eastAsia="ru-RU"/>
        </w:rPr>
        <w:t xml:space="preserve"> годов </w:t>
      </w:r>
      <w:r w:rsidRPr="008E57D6">
        <w:rPr>
          <w:b w:val="0"/>
          <w:sz w:val="28"/>
          <w:szCs w:val="28"/>
          <w:lang w:eastAsia="ru-RU"/>
        </w:rPr>
        <w:t xml:space="preserve">будут проведены </w:t>
      </w:r>
      <w:r w:rsidR="00707AF1">
        <w:rPr>
          <w:b w:val="0"/>
          <w:sz w:val="28"/>
          <w:szCs w:val="28"/>
          <w:lang w:eastAsia="ru-RU"/>
        </w:rPr>
        <w:br/>
      </w:r>
      <w:r w:rsidRPr="008E57D6">
        <w:rPr>
          <w:b w:val="0"/>
          <w:sz w:val="28"/>
          <w:szCs w:val="28"/>
          <w:lang w:eastAsia="ru-RU"/>
        </w:rPr>
        <w:t xml:space="preserve">в Центральной городской библиотеке </w:t>
      </w:r>
      <w:r w:rsidR="003332A6" w:rsidRPr="008E57D6">
        <w:rPr>
          <w:b w:val="0"/>
          <w:sz w:val="28"/>
          <w:szCs w:val="28"/>
          <w:lang w:eastAsia="ru-RU"/>
        </w:rPr>
        <w:t>5</w:t>
      </w:r>
      <w:r w:rsidRPr="008E57D6">
        <w:rPr>
          <w:b w:val="0"/>
          <w:sz w:val="28"/>
          <w:szCs w:val="28"/>
          <w:lang w:eastAsia="ru-RU"/>
        </w:rPr>
        <w:t xml:space="preserve"> декабря 202</w:t>
      </w:r>
      <w:r w:rsidR="008E57D6" w:rsidRPr="008E57D6">
        <w:rPr>
          <w:b w:val="0"/>
          <w:sz w:val="28"/>
          <w:szCs w:val="28"/>
          <w:lang w:eastAsia="ru-RU"/>
        </w:rPr>
        <w:t>4</w:t>
      </w:r>
      <w:r w:rsidRPr="008E57D6">
        <w:rPr>
          <w:b w:val="0"/>
          <w:sz w:val="28"/>
          <w:szCs w:val="28"/>
          <w:lang w:eastAsia="ru-RU"/>
        </w:rPr>
        <w:t xml:space="preserve"> года.</w:t>
      </w:r>
    </w:p>
    <w:p w:rsidR="00E80E39" w:rsidRPr="008E57D6" w:rsidRDefault="00E80E39" w:rsidP="00913F32">
      <w:pPr>
        <w:pStyle w:val="a6"/>
        <w:ind w:firstLine="708"/>
        <w:jc w:val="both"/>
        <w:rPr>
          <w:b w:val="0"/>
          <w:sz w:val="28"/>
          <w:szCs w:val="28"/>
          <w:lang w:eastAsia="ru-RU"/>
        </w:rPr>
      </w:pPr>
    </w:p>
    <w:p w:rsidR="00E80E39" w:rsidRPr="008E57D6" w:rsidRDefault="00E80E39" w:rsidP="00913F32">
      <w:pPr>
        <w:ind w:firstLine="708"/>
        <w:rPr>
          <w:sz w:val="28"/>
          <w:szCs w:val="28"/>
        </w:rPr>
      </w:pPr>
      <w:r w:rsidRPr="008E57D6">
        <w:rPr>
          <w:sz w:val="28"/>
          <w:szCs w:val="28"/>
          <w:lang w:eastAsia="ru-RU"/>
        </w:rPr>
        <w:t xml:space="preserve">2. </w:t>
      </w:r>
      <w:r w:rsidR="008E57D6" w:rsidRPr="008E57D6">
        <w:rPr>
          <w:sz w:val="28"/>
          <w:szCs w:val="28"/>
        </w:rPr>
        <w:t>Л.Я. Ворфоломееву</w:t>
      </w:r>
      <w:r w:rsidRPr="008E57D6">
        <w:rPr>
          <w:sz w:val="28"/>
          <w:szCs w:val="28"/>
        </w:rPr>
        <w:t>, которая обозначила вопросы для деятельности Общественного совета и предложила утвердить план работы Общественного совета на 202</w:t>
      </w:r>
      <w:r w:rsidR="008E57D6" w:rsidRPr="008E57D6">
        <w:rPr>
          <w:sz w:val="28"/>
          <w:szCs w:val="28"/>
        </w:rPr>
        <w:t>5</w:t>
      </w:r>
      <w:r w:rsidRPr="008E57D6">
        <w:rPr>
          <w:sz w:val="28"/>
          <w:szCs w:val="28"/>
        </w:rPr>
        <w:t xml:space="preserve"> год.</w:t>
      </w:r>
    </w:p>
    <w:p w:rsidR="00F908E0" w:rsidRPr="008E57D6" w:rsidRDefault="00F908E0" w:rsidP="00F908E0">
      <w:pPr>
        <w:tabs>
          <w:tab w:val="left" w:pos="851"/>
          <w:tab w:val="left" w:pos="993"/>
        </w:tabs>
        <w:rPr>
          <w:sz w:val="28"/>
          <w:szCs w:val="28"/>
        </w:rPr>
      </w:pPr>
    </w:p>
    <w:p w:rsidR="00F908E0" w:rsidRPr="008E57D6" w:rsidRDefault="00F908E0" w:rsidP="00F908E0">
      <w:pPr>
        <w:spacing w:after="120"/>
        <w:rPr>
          <w:b/>
          <w:sz w:val="28"/>
          <w:szCs w:val="28"/>
        </w:rPr>
      </w:pPr>
      <w:r w:rsidRPr="008E57D6">
        <w:rPr>
          <w:b/>
          <w:sz w:val="28"/>
          <w:szCs w:val="28"/>
        </w:rPr>
        <w:t>Решили:</w:t>
      </w:r>
    </w:p>
    <w:p w:rsidR="00F908E0" w:rsidRPr="008E57D6" w:rsidRDefault="00F908E0" w:rsidP="00F908E0">
      <w:pPr>
        <w:rPr>
          <w:sz w:val="28"/>
          <w:szCs w:val="28"/>
        </w:rPr>
      </w:pPr>
      <w:r w:rsidRPr="008E57D6">
        <w:rPr>
          <w:sz w:val="28"/>
          <w:szCs w:val="28"/>
        </w:rPr>
        <w:t xml:space="preserve">1. Принять к сведению информацию о проекте решения Думы города Нижневартовска "О бюджете города Нижневартовска на </w:t>
      </w:r>
      <w:r w:rsidR="003332A6" w:rsidRPr="008E57D6">
        <w:rPr>
          <w:sz w:val="28"/>
          <w:szCs w:val="28"/>
          <w:lang w:eastAsia="ru-RU"/>
        </w:rPr>
        <w:t>202</w:t>
      </w:r>
      <w:r w:rsidR="008E57D6" w:rsidRPr="008E57D6">
        <w:rPr>
          <w:sz w:val="28"/>
          <w:szCs w:val="28"/>
          <w:lang w:eastAsia="ru-RU"/>
        </w:rPr>
        <w:t>5</w:t>
      </w:r>
      <w:r w:rsidR="003332A6" w:rsidRPr="008E57D6">
        <w:rPr>
          <w:sz w:val="28"/>
          <w:szCs w:val="28"/>
          <w:lang w:eastAsia="ru-RU"/>
        </w:rPr>
        <w:t xml:space="preserve"> год </w:t>
      </w:r>
      <w:r w:rsidR="008E57D6" w:rsidRPr="008E57D6">
        <w:rPr>
          <w:sz w:val="28"/>
          <w:szCs w:val="28"/>
          <w:lang w:eastAsia="ru-RU"/>
        </w:rPr>
        <w:br/>
      </w:r>
      <w:r w:rsidR="003332A6" w:rsidRPr="008E57D6">
        <w:rPr>
          <w:sz w:val="28"/>
          <w:szCs w:val="28"/>
          <w:lang w:eastAsia="ru-RU"/>
        </w:rPr>
        <w:t>и на плановый период 202</w:t>
      </w:r>
      <w:r w:rsidR="008E57D6" w:rsidRPr="008E57D6">
        <w:rPr>
          <w:sz w:val="28"/>
          <w:szCs w:val="28"/>
          <w:lang w:eastAsia="ru-RU"/>
        </w:rPr>
        <w:t>6</w:t>
      </w:r>
      <w:r w:rsidR="003332A6" w:rsidRPr="008E57D6">
        <w:rPr>
          <w:sz w:val="28"/>
          <w:szCs w:val="28"/>
          <w:lang w:eastAsia="ru-RU"/>
        </w:rPr>
        <w:t xml:space="preserve"> и 202</w:t>
      </w:r>
      <w:r w:rsidR="008E57D6" w:rsidRPr="008E57D6">
        <w:rPr>
          <w:sz w:val="28"/>
          <w:szCs w:val="28"/>
          <w:lang w:eastAsia="ru-RU"/>
        </w:rPr>
        <w:t>7</w:t>
      </w:r>
      <w:r w:rsidR="003332A6" w:rsidRPr="008E57D6">
        <w:rPr>
          <w:sz w:val="28"/>
          <w:szCs w:val="28"/>
          <w:lang w:eastAsia="ru-RU"/>
        </w:rPr>
        <w:t xml:space="preserve"> годов</w:t>
      </w:r>
      <w:r w:rsidRPr="008E57D6">
        <w:rPr>
          <w:sz w:val="28"/>
          <w:szCs w:val="28"/>
        </w:rPr>
        <w:t>".</w:t>
      </w:r>
    </w:p>
    <w:p w:rsidR="00E80E39" w:rsidRPr="008E57D6" w:rsidRDefault="00E80E39" w:rsidP="00E80E39">
      <w:pPr>
        <w:rPr>
          <w:sz w:val="28"/>
          <w:szCs w:val="28"/>
        </w:rPr>
      </w:pPr>
      <w:r w:rsidRPr="008E57D6">
        <w:rPr>
          <w:sz w:val="28"/>
          <w:szCs w:val="28"/>
        </w:rPr>
        <w:t>2. Утвердить план работы Общественного совета при департаменте финансов администрации города Нижневартовска на 202</w:t>
      </w:r>
      <w:r w:rsidR="008E57D6" w:rsidRPr="008E57D6">
        <w:rPr>
          <w:sz w:val="28"/>
          <w:szCs w:val="28"/>
        </w:rPr>
        <w:t>5</w:t>
      </w:r>
      <w:r w:rsidRPr="008E57D6">
        <w:rPr>
          <w:sz w:val="28"/>
          <w:szCs w:val="28"/>
        </w:rPr>
        <w:t xml:space="preserve"> год.</w:t>
      </w:r>
    </w:p>
    <w:p w:rsidR="00EE5149" w:rsidRPr="008E57D6" w:rsidRDefault="00EE5149" w:rsidP="00C76B5B">
      <w:pPr>
        <w:ind w:firstLine="0"/>
        <w:rPr>
          <w:sz w:val="28"/>
          <w:szCs w:val="28"/>
        </w:rPr>
      </w:pPr>
    </w:p>
    <w:p w:rsidR="008E57D6" w:rsidRPr="008E57D6" w:rsidRDefault="008E57D6" w:rsidP="00C76B5B">
      <w:pPr>
        <w:ind w:firstLine="0"/>
        <w:rPr>
          <w:sz w:val="28"/>
          <w:szCs w:val="28"/>
        </w:rPr>
      </w:pPr>
    </w:p>
    <w:p w:rsidR="008E57D6" w:rsidRPr="008E57D6" w:rsidRDefault="008E57D6" w:rsidP="008E57D6">
      <w:pPr>
        <w:ind w:firstLine="0"/>
        <w:rPr>
          <w:sz w:val="28"/>
          <w:szCs w:val="28"/>
        </w:rPr>
      </w:pPr>
      <w:r w:rsidRPr="008E57D6">
        <w:rPr>
          <w:sz w:val="28"/>
          <w:szCs w:val="28"/>
        </w:rPr>
        <w:t xml:space="preserve">Заместитель председателя </w:t>
      </w:r>
    </w:p>
    <w:p w:rsidR="008E57D6" w:rsidRPr="008E57D6" w:rsidRDefault="008E57D6" w:rsidP="008E57D6">
      <w:pPr>
        <w:ind w:firstLine="0"/>
        <w:rPr>
          <w:sz w:val="28"/>
          <w:szCs w:val="28"/>
        </w:rPr>
      </w:pPr>
      <w:r w:rsidRPr="008E57D6">
        <w:rPr>
          <w:sz w:val="28"/>
          <w:szCs w:val="28"/>
        </w:rPr>
        <w:t>Общественного совета                                                              Л.Я. Ворфоломеева</w:t>
      </w:r>
    </w:p>
    <w:p w:rsidR="008E57D6" w:rsidRPr="008E57D6" w:rsidRDefault="008E57D6" w:rsidP="008E57D6">
      <w:pPr>
        <w:ind w:firstLine="0"/>
        <w:rPr>
          <w:sz w:val="28"/>
          <w:szCs w:val="28"/>
        </w:rPr>
      </w:pPr>
    </w:p>
    <w:p w:rsidR="008E57D6" w:rsidRPr="008E57D6" w:rsidRDefault="008E57D6" w:rsidP="008E57D6">
      <w:pPr>
        <w:ind w:firstLine="0"/>
        <w:rPr>
          <w:sz w:val="28"/>
          <w:szCs w:val="28"/>
        </w:rPr>
      </w:pPr>
      <w:r w:rsidRPr="008E57D6">
        <w:rPr>
          <w:sz w:val="28"/>
          <w:szCs w:val="28"/>
        </w:rPr>
        <w:t>Секретарь Общественного совета                                                    Т.И. Логинова</w:t>
      </w:r>
    </w:p>
    <w:p w:rsidR="003E1A4F" w:rsidRPr="008E57D6" w:rsidRDefault="003E1A4F" w:rsidP="008E57D6">
      <w:pPr>
        <w:ind w:firstLine="0"/>
        <w:rPr>
          <w:sz w:val="28"/>
          <w:szCs w:val="28"/>
        </w:rPr>
      </w:pPr>
    </w:p>
    <w:sectPr w:rsidR="003E1A4F" w:rsidRPr="008E57D6" w:rsidSect="00F22300">
      <w:headerReference w:type="default" r:id="rId7"/>
      <w:pgSz w:w="11906" w:h="16838"/>
      <w:pgMar w:top="1134" w:right="567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22300" w:rsidRDefault="00F22300" w:rsidP="00F22300">
      <w:r>
        <w:separator/>
      </w:r>
    </w:p>
  </w:endnote>
  <w:endnote w:type="continuationSeparator" w:id="0">
    <w:p w:rsidR="00F22300" w:rsidRDefault="00F22300" w:rsidP="00F223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NewRomanPSMT">
    <w:altName w:val="MS Gothic"/>
    <w:panose1 w:val="00000000000000000000"/>
    <w:charset w:val="CC"/>
    <w:family w:val="auto"/>
    <w:notTrueType/>
    <w:pitch w:val="default"/>
    <w:sig w:usb0="00000001" w:usb1="00000000" w:usb2="00000000" w:usb3="00000000" w:csb0="00000005" w:csb1="00000000"/>
  </w:font>
  <w:font w:name="TimesNewRomanPS-Bold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22300" w:rsidRDefault="00F22300" w:rsidP="00F22300">
      <w:r>
        <w:separator/>
      </w:r>
    </w:p>
  </w:footnote>
  <w:footnote w:type="continuationSeparator" w:id="0">
    <w:p w:rsidR="00F22300" w:rsidRDefault="00F22300" w:rsidP="00F2230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838965043"/>
      <w:docPartObj>
        <w:docPartGallery w:val="Page Numbers (Top of Page)"/>
        <w:docPartUnique/>
      </w:docPartObj>
    </w:sdtPr>
    <w:sdtEndPr/>
    <w:sdtContent>
      <w:p w:rsidR="00F22300" w:rsidRDefault="00F22300">
        <w:pPr>
          <w:pStyle w:val="a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04597">
          <w:rPr>
            <w:noProof/>
          </w:rPr>
          <w:t>3</w:t>
        </w:r>
        <w:r>
          <w:fldChar w:fldCharType="end"/>
        </w:r>
      </w:p>
    </w:sdtContent>
  </w:sdt>
  <w:p w:rsidR="00F22300" w:rsidRDefault="00F22300">
    <w:pPr>
      <w:pStyle w:val="a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B61BAC"/>
    <w:multiLevelType w:val="hybridMultilevel"/>
    <w:tmpl w:val="C982228E"/>
    <w:lvl w:ilvl="0" w:tplc="42B45A8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142B7590"/>
    <w:multiLevelType w:val="hybridMultilevel"/>
    <w:tmpl w:val="060E8B78"/>
    <w:lvl w:ilvl="0" w:tplc="C8B6A37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2D3D4B86"/>
    <w:multiLevelType w:val="hybridMultilevel"/>
    <w:tmpl w:val="668EBCB8"/>
    <w:lvl w:ilvl="0" w:tplc="B0D8FB9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31915728"/>
    <w:multiLevelType w:val="hybridMultilevel"/>
    <w:tmpl w:val="EC64412C"/>
    <w:lvl w:ilvl="0" w:tplc="D9EA5F7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58BB44D3"/>
    <w:multiLevelType w:val="hybridMultilevel"/>
    <w:tmpl w:val="4FBEC5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ACF08AB"/>
    <w:multiLevelType w:val="hybridMultilevel"/>
    <w:tmpl w:val="EE605B62"/>
    <w:lvl w:ilvl="0" w:tplc="C2F266C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5E537298"/>
    <w:multiLevelType w:val="hybridMultilevel"/>
    <w:tmpl w:val="26DE9462"/>
    <w:lvl w:ilvl="0" w:tplc="C10A50A4">
      <w:start w:val="1"/>
      <w:numFmt w:val="decimal"/>
      <w:lvlText w:val="%1."/>
      <w:lvlJc w:val="left"/>
      <w:pPr>
        <w:ind w:left="1743" w:hanging="10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6757515D"/>
    <w:multiLevelType w:val="hybridMultilevel"/>
    <w:tmpl w:val="9050BF9C"/>
    <w:lvl w:ilvl="0" w:tplc="C160317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"/>
  </w:num>
  <w:num w:numId="2">
    <w:abstractNumId w:val="6"/>
  </w:num>
  <w:num w:numId="3">
    <w:abstractNumId w:val="7"/>
  </w:num>
  <w:num w:numId="4">
    <w:abstractNumId w:val="4"/>
  </w:num>
  <w:num w:numId="5">
    <w:abstractNumId w:val="5"/>
  </w:num>
  <w:num w:numId="6">
    <w:abstractNumId w:val="0"/>
  </w:num>
  <w:num w:numId="7">
    <w:abstractNumId w:val="3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4FB9"/>
    <w:rsid w:val="00005B93"/>
    <w:rsid w:val="00024507"/>
    <w:rsid w:val="000248D4"/>
    <w:rsid w:val="00034539"/>
    <w:rsid w:val="0003798A"/>
    <w:rsid w:val="000436EB"/>
    <w:rsid w:val="00044830"/>
    <w:rsid w:val="00051A14"/>
    <w:rsid w:val="00067AD2"/>
    <w:rsid w:val="000C003A"/>
    <w:rsid w:val="000D613A"/>
    <w:rsid w:val="000F1B86"/>
    <w:rsid w:val="000F745D"/>
    <w:rsid w:val="001036E9"/>
    <w:rsid w:val="00121CD2"/>
    <w:rsid w:val="00152B34"/>
    <w:rsid w:val="0016224D"/>
    <w:rsid w:val="00191720"/>
    <w:rsid w:val="001A3FE9"/>
    <w:rsid w:val="001B3A8B"/>
    <w:rsid w:val="001C1B98"/>
    <w:rsid w:val="001D48E6"/>
    <w:rsid w:val="002051E8"/>
    <w:rsid w:val="00214132"/>
    <w:rsid w:val="002212E5"/>
    <w:rsid w:val="00235D06"/>
    <w:rsid w:val="00254730"/>
    <w:rsid w:val="002A30AF"/>
    <w:rsid w:val="002A55E7"/>
    <w:rsid w:val="002C478B"/>
    <w:rsid w:val="002D2DBF"/>
    <w:rsid w:val="00302E63"/>
    <w:rsid w:val="00324767"/>
    <w:rsid w:val="003326C6"/>
    <w:rsid w:val="003332A6"/>
    <w:rsid w:val="00354D03"/>
    <w:rsid w:val="00357204"/>
    <w:rsid w:val="003661D3"/>
    <w:rsid w:val="00370064"/>
    <w:rsid w:val="00373B21"/>
    <w:rsid w:val="0039634E"/>
    <w:rsid w:val="003E1A4F"/>
    <w:rsid w:val="00402942"/>
    <w:rsid w:val="00407C02"/>
    <w:rsid w:val="00430E98"/>
    <w:rsid w:val="004432CC"/>
    <w:rsid w:val="004451CC"/>
    <w:rsid w:val="0044561D"/>
    <w:rsid w:val="00446D6C"/>
    <w:rsid w:val="004658F4"/>
    <w:rsid w:val="004672FD"/>
    <w:rsid w:val="00473EC6"/>
    <w:rsid w:val="004A5609"/>
    <w:rsid w:val="004A6A8F"/>
    <w:rsid w:val="004B5484"/>
    <w:rsid w:val="004C226A"/>
    <w:rsid w:val="004D0811"/>
    <w:rsid w:val="004D3B9A"/>
    <w:rsid w:val="004D673F"/>
    <w:rsid w:val="004F18A5"/>
    <w:rsid w:val="004F1AD3"/>
    <w:rsid w:val="0050136F"/>
    <w:rsid w:val="00537213"/>
    <w:rsid w:val="0054263A"/>
    <w:rsid w:val="005559B0"/>
    <w:rsid w:val="00590F9F"/>
    <w:rsid w:val="00594879"/>
    <w:rsid w:val="005A0C19"/>
    <w:rsid w:val="005F223D"/>
    <w:rsid w:val="00611D3E"/>
    <w:rsid w:val="0063052F"/>
    <w:rsid w:val="006520D9"/>
    <w:rsid w:val="00665650"/>
    <w:rsid w:val="00684B2E"/>
    <w:rsid w:val="00685DAF"/>
    <w:rsid w:val="006A78DD"/>
    <w:rsid w:val="006C35A9"/>
    <w:rsid w:val="006D249E"/>
    <w:rsid w:val="006D29DF"/>
    <w:rsid w:val="006E0274"/>
    <w:rsid w:val="006E09B7"/>
    <w:rsid w:val="00707AF1"/>
    <w:rsid w:val="00722119"/>
    <w:rsid w:val="0074271C"/>
    <w:rsid w:val="00770809"/>
    <w:rsid w:val="00792367"/>
    <w:rsid w:val="007A238B"/>
    <w:rsid w:val="007B081C"/>
    <w:rsid w:val="007C79B8"/>
    <w:rsid w:val="00823E97"/>
    <w:rsid w:val="008273E3"/>
    <w:rsid w:val="00832C0D"/>
    <w:rsid w:val="00834F5C"/>
    <w:rsid w:val="008404CD"/>
    <w:rsid w:val="00840CC5"/>
    <w:rsid w:val="008424C8"/>
    <w:rsid w:val="008518A8"/>
    <w:rsid w:val="00856243"/>
    <w:rsid w:val="00857981"/>
    <w:rsid w:val="008751A1"/>
    <w:rsid w:val="00892FA9"/>
    <w:rsid w:val="0089662F"/>
    <w:rsid w:val="008C2F62"/>
    <w:rsid w:val="008C69B5"/>
    <w:rsid w:val="008D2192"/>
    <w:rsid w:val="008D4FB9"/>
    <w:rsid w:val="008D6037"/>
    <w:rsid w:val="008D6BC1"/>
    <w:rsid w:val="008D7377"/>
    <w:rsid w:val="008D73FE"/>
    <w:rsid w:val="008E57D6"/>
    <w:rsid w:val="008F68DE"/>
    <w:rsid w:val="00904597"/>
    <w:rsid w:val="00913F32"/>
    <w:rsid w:val="00921F96"/>
    <w:rsid w:val="00936913"/>
    <w:rsid w:val="00940D96"/>
    <w:rsid w:val="00942A60"/>
    <w:rsid w:val="00956AF0"/>
    <w:rsid w:val="00962E32"/>
    <w:rsid w:val="009822B4"/>
    <w:rsid w:val="0098687F"/>
    <w:rsid w:val="00990FD3"/>
    <w:rsid w:val="00993777"/>
    <w:rsid w:val="009B0849"/>
    <w:rsid w:val="009C099C"/>
    <w:rsid w:val="00A01184"/>
    <w:rsid w:val="00A057AA"/>
    <w:rsid w:val="00A05A52"/>
    <w:rsid w:val="00A139AE"/>
    <w:rsid w:val="00A14B75"/>
    <w:rsid w:val="00A54AD2"/>
    <w:rsid w:val="00A61A6F"/>
    <w:rsid w:val="00A70D0B"/>
    <w:rsid w:val="00A713DD"/>
    <w:rsid w:val="00A71B57"/>
    <w:rsid w:val="00A7482A"/>
    <w:rsid w:val="00A95B2D"/>
    <w:rsid w:val="00A9662C"/>
    <w:rsid w:val="00AA6128"/>
    <w:rsid w:val="00AC1CA4"/>
    <w:rsid w:val="00AF1D53"/>
    <w:rsid w:val="00B13899"/>
    <w:rsid w:val="00B146CA"/>
    <w:rsid w:val="00B32FA1"/>
    <w:rsid w:val="00B4749D"/>
    <w:rsid w:val="00B56DD6"/>
    <w:rsid w:val="00B576AF"/>
    <w:rsid w:val="00B90845"/>
    <w:rsid w:val="00BE4930"/>
    <w:rsid w:val="00C01353"/>
    <w:rsid w:val="00C05048"/>
    <w:rsid w:val="00C062C7"/>
    <w:rsid w:val="00C1511D"/>
    <w:rsid w:val="00C309B5"/>
    <w:rsid w:val="00C635DB"/>
    <w:rsid w:val="00C668D0"/>
    <w:rsid w:val="00C76B5B"/>
    <w:rsid w:val="00C90D00"/>
    <w:rsid w:val="00C93FE3"/>
    <w:rsid w:val="00CB7C53"/>
    <w:rsid w:val="00CD2B3A"/>
    <w:rsid w:val="00CF4E35"/>
    <w:rsid w:val="00D27835"/>
    <w:rsid w:val="00D365FD"/>
    <w:rsid w:val="00D476A9"/>
    <w:rsid w:val="00D72FCC"/>
    <w:rsid w:val="00DA06B1"/>
    <w:rsid w:val="00DA261B"/>
    <w:rsid w:val="00DB1BDB"/>
    <w:rsid w:val="00DB3EFD"/>
    <w:rsid w:val="00DC3F47"/>
    <w:rsid w:val="00DD5D12"/>
    <w:rsid w:val="00DF2E53"/>
    <w:rsid w:val="00DF3B70"/>
    <w:rsid w:val="00E47D09"/>
    <w:rsid w:val="00E57F47"/>
    <w:rsid w:val="00E80E39"/>
    <w:rsid w:val="00E841B5"/>
    <w:rsid w:val="00E846E4"/>
    <w:rsid w:val="00E85B2E"/>
    <w:rsid w:val="00E90A0F"/>
    <w:rsid w:val="00EB0C66"/>
    <w:rsid w:val="00EB50B9"/>
    <w:rsid w:val="00EE5149"/>
    <w:rsid w:val="00F10389"/>
    <w:rsid w:val="00F13F72"/>
    <w:rsid w:val="00F22300"/>
    <w:rsid w:val="00F3724D"/>
    <w:rsid w:val="00F66424"/>
    <w:rsid w:val="00F74B94"/>
    <w:rsid w:val="00F908E0"/>
    <w:rsid w:val="00F97A7F"/>
    <w:rsid w:val="00FB1015"/>
    <w:rsid w:val="00FE62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96210A"/>
  <w15:docId w15:val="{C3F42900-4610-4EDB-B27A-3D477A929F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F1D53"/>
    <w:pPr>
      <w:spacing w:after="0" w:line="240" w:lineRule="auto"/>
      <w:ind w:firstLine="709"/>
      <w:jc w:val="both"/>
    </w:pPr>
    <w:rPr>
      <w:rFonts w:ascii="Times New Roman" w:hAnsi="Times New Roman" w:cs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34F5C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357204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357204"/>
    <w:rPr>
      <w:rFonts w:ascii="Segoe UI" w:hAnsi="Segoe UI" w:cs="Segoe UI"/>
      <w:sz w:val="18"/>
      <w:szCs w:val="18"/>
    </w:rPr>
  </w:style>
  <w:style w:type="paragraph" w:styleId="a6">
    <w:name w:val="Body Text"/>
    <w:basedOn w:val="a"/>
    <w:link w:val="a7"/>
    <w:unhideWhenUsed/>
    <w:rsid w:val="00A95B2D"/>
    <w:pPr>
      <w:suppressAutoHyphens/>
      <w:ind w:firstLine="0"/>
      <w:jc w:val="left"/>
    </w:pPr>
    <w:rPr>
      <w:rFonts w:eastAsia="Times New Roman"/>
      <w:b/>
      <w:sz w:val="32"/>
      <w:szCs w:val="32"/>
      <w:lang w:eastAsia="zh-CN"/>
    </w:rPr>
  </w:style>
  <w:style w:type="character" w:customStyle="1" w:styleId="a7">
    <w:name w:val="Основной текст Знак"/>
    <w:basedOn w:val="a0"/>
    <w:link w:val="a6"/>
    <w:rsid w:val="00A95B2D"/>
    <w:rPr>
      <w:rFonts w:ascii="Times New Roman" w:eastAsia="Times New Roman" w:hAnsi="Times New Roman" w:cs="Times New Roman"/>
      <w:b/>
      <w:sz w:val="32"/>
      <w:szCs w:val="32"/>
      <w:lang w:eastAsia="zh-CN"/>
    </w:rPr>
  </w:style>
  <w:style w:type="paragraph" w:customStyle="1" w:styleId="Default">
    <w:name w:val="Default"/>
    <w:rsid w:val="003661D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8">
    <w:name w:val="Body Text Indent"/>
    <w:basedOn w:val="a"/>
    <w:link w:val="a9"/>
    <w:uiPriority w:val="99"/>
    <w:semiHidden/>
    <w:unhideWhenUsed/>
    <w:rsid w:val="00DC3F47"/>
    <w:pPr>
      <w:spacing w:after="120"/>
      <w:ind w:left="283"/>
    </w:pPr>
  </w:style>
  <w:style w:type="character" w:customStyle="1" w:styleId="a9">
    <w:name w:val="Основной текст с отступом Знак"/>
    <w:basedOn w:val="a0"/>
    <w:link w:val="a8"/>
    <w:uiPriority w:val="99"/>
    <w:semiHidden/>
    <w:rsid w:val="00DC3F47"/>
    <w:rPr>
      <w:rFonts w:ascii="Times New Roman" w:hAnsi="Times New Roman" w:cs="Times New Roman"/>
      <w:sz w:val="24"/>
    </w:rPr>
  </w:style>
  <w:style w:type="paragraph" w:styleId="aa">
    <w:name w:val="header"/>
    <w:basedOn w:val="a"/>
    <w:link w:val="ab"/>
    <w:uiPriority w:val="99"/>
    <w:unhideWhenUsed/>
    <w:rsid w:val="00F22300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F22300"/>
    <w:rPr>
      <w:rFonts w:ascii="Times New Roman" w:hAnsi="Times New Roman" w:cs="Times New Roman"/>
      <w:sz w:val="24"/>
    </w:rPr>
  </w:style>
  <w:style w:type="paragraph" w:styleId="ac">
    <w:name w:val="footer"/>
    <w:basedOn w:val="a"/>
    <w:link w:val="ad"/>
    <w:uiPriority w:val="99"/>
    <w:unhideWhenUsed/>
    <w:rsid w:val="00F22300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F22300"/>
    <w:rPr>
      <w:rFonts w:ascii="Times New Roman" w:hAnsi="Times New Roman" w:cs="Times New Roman"/>
      <w:sz w:val="24"/>
    </w:rPr>
  </w:style>
  <w:style w:type="paragraph" w:customStyle="1" w:styleId="ae">
    <w:name w:val="Прижатый влево"/>
    <w:basedOn w:val="a"/>
    <w:next w:val="a"/>
    <w:rsid w:val="008D7377"/>
    <w:pPr>
      <w:widowControl w:val="0"/>
      <w:autoSpaceDE w:val="0"/>
      <w:autoSpaceDN w:val="0"/>
      <w:adjustRightInd w:val="0"/>
      <w:ind w:firstLine="0"/>
      <w:jc w:val="left"/>
    </w:pPr>
    <w:rPr>
      <w:rFonts w:ascii="Arial" w:eastAsia="Times New Roman" w:hAnsi="Arial" w:cs="Arial"/>
      <w:szCs w:val="24"/>
      <w:lang w:eastAsia="ru-RU"/>
    </w:rPr>
  </w:style>
  <w:style w:type="character" w:styleId="af">
    <w:name w:val="Hyperlink"/>
    <w:uiPriority w:val="99"/>
    <w:unhideWhenUsed/>
    <w:rsid w:val="00034539"/>
    <w:rPr>
      <w:color w:val="0000FF"/>
      <w:u w:val="single"/>
    </w:rPr>
  </w:style>
  <w:style w:type="paragraph" w:styleId="HTML">
    <w:name w:val="HTML Preformatted"/>
    <w:basedOn w:val="a"/>
    <w:link w:val="HTML0"/>
    <w:uiPriority w:val="99"/>
    <w:semiHidden/>
    <w:unhideWhenUsed/>
    <w:rsid w:val="00A057A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ind w:firstLine="0"/>
      <w:jc w:val="left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A057AA"/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9150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225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888</TotalTime>
  <Pages>6</Pages>
  <Words>2020</Words>
  <Characters>11516</Characters>
  <Application>Microsoft Office Word</Application>
  <DocSecurity>0</DocSecurity>
  <Lines>95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Мурашко Ирина Николаевна</dc:creator>
  <cp:keywords/>
  <dc:description/>
  <cp:lastModifiedBy>Гудкова Ирина Витальевна</cp:lastModifiedBy>
  <cp:revision>72</cp:revision>
  <cp:lastPrinted>2024-12-03T13:39:00Z</cp:lastPrinted>
  <dcterms:created xsi:type="dcterms:W3CDTF">2021-04-06T03:36:00Z</dcterms:created>
  <dcterms:modified xsi:type="dcterms:W3CDTF">2024-12-09T12:13:00Z</dcterms:modified>
</cp:coreProperties>
</file>