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A1" w:rsidRDefault="00E05FA1" w:rsidP="00E05FA1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05FA1" w:rsidRPr="006D21E8" w:rsidRDefault="00E05FA1" w:rsidP="00E05FA1">
      <w:pPr>
        <w:ind w:firstLine="709"/>
        <w:jc w:val="center"/>
        <w:rPr>
          <w:sz w:val="28"/>
          <w:szCs w:val="28"/>
        </w:rPr>
      </w:pPr>
      <w:r w:rsidRPr="006D21E8">
        <w:rPr>
          <w:b/>
          <w:bCs/>
          <w:i/>
          <w:iCs/>
          <w:sz w:val="28"/>
          <w:szCs w:val="28"/>
        </w:rPr>
        <w:t>Департамент промышленности Ханты-Мансийского автономного округа – Югры объявляет о проведении отбора участников (Заявителей) на получение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i/>
          <w:iCs/>
          <w:sz w:val="28"/>
          <w:szCs w:val="28"/>
        </w:rPr>
        <w:t>1. Срок проведения отбора (дата и время начала (окончания) подачи (приема) Заявок)</w:t>
      </w:r>
    </w:p>
    <w:p w:rsidR="00E05FA1" w:rsidRDefault="00E05FA1" w:rsidP="00E05FA1">
      <w:pPr>
        <w:ind w:firstLine="709"/>
        <w:jc w:val="both"/>
        <w:rPr>
          <w:sz w:val="28"/>
          <w:szCs w:val="28"/>
        </w:rPr>
      </w:pPr>
    </w:p>
    <w:p w:rsidR="005652E9" w:rsidRPr="006D21E8" w:rsidRDefault="005652E9" w:rsidP="005652E9">
      <w:pPr>
        <w:ind w:firstLine="709"/>
        <w:jc w:val="both"/>
        <w:rPr>
          <w:sz w:val="28"/>
          <w:szCs w:val="28"/>
        </w:rPr>
      </w:pPr>
      <w:r w:rsidRPr="005652E9">
        <w:rPr>
          <w:sz w:val="28"/>
          <w:szCs w:val="28"/>
        </w:rPr>
        <w:t xml:space="preserve">Заявки принимаются с 9 часов 00 часов 2 </w:t>
      </w:r>
      <w:r w:rsidRPr="005652E9">
        <w:rPr>
          <w:sz w:val="28"/>
          <w:szCs w:val="28"/>
        </w:rPr>
        <w:t>ма</w:t>
      </w:r>
      <w:r w:rsidRPr="005652E9">
        <w:rPr>
          <w:sz w:val="28"/>
          <w:szCs w:val="28"/>
        </w:rPr>
        <w:t>я 202</w:t>
      </w:r>
      <w:r w:rsidRPr="005652E9">
        <w:rPr>
          <w:sz w:val="28"/>
          <w:szCs w:val="28"/>
        </w:rPr>
        <w:t>3</w:t>
      </w:r>
      <w:r w:rsidRPr="005652E9">
        <w:rPr>
          <w:sz w:val="28"/>
          <w:szCs w:val="28"/>
        </w:rPr>
        <w:t xml:space="preserve"> года до 16 часов 00 минут </w:t>
      </w:r>
      <w:r w:rsidRPr="005652E9">
        <w:rPr>
          <w:sz w:val="28"/>
          <w:szCs w:val="28"/>
        </w:rPr>
        <w:t>17</w:t>
      </w:r>
      <w:r w:rsidRPr="005652E9">
        <w:rPr>
          <w:sz w:val="28"/>
          <w:szCs w:val="28"/>
        </w:rPr>
        <w:t xml:space="preserve"> </w:t>
      </w:r>
      <w:r w:rsidRPr="005652E9">
        <w:rPr>
          <w:sz w:val="28"/>
          <w:szCs w:val="28"/>
        </w:rPr>
        <w:t>ма</w:t>
      </w:r>
      <w:r w:rsidRPr="005652E9">
        <w:rPr>
          <w:sz w:val="28"/>
          <w:szCs w:val="28"/>
        </w:rPr>
        <w:t>я 2022 года.</w:t>
      </w:r>
    </w:p>
    <w:p w:rsidR="005652E9" w:rsidRPr="006D21E8" w:rsidRDefault="005652E9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2. Место нахождения, почтовый адрес и адрес электронной почты, номер контактного телефона Д</w:t>
      </w:r>
      <w:bookmarkStart w:id="0" w:name="_GoBack"/>
      <w:bookmarkEnd w:id="0"/>
      <w:r w:rsidRPr="006D21E8">
        <w:rPr>
          <w:i/>
          <w:iCs/>
          <w:sz w:val="28"/>
          <w:szCs w:val="28"/>
        </w:rPr>
        <w:t>епартамента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Адрес местонахождения: 628011, Ханты-Мансийский автономный округ – Югра, г. Ханты-Мансийск, ул. Студенческая, д. 2, Управление туризма Департамента промышленности Ханты-Мансийского автономного округа – Югры, 1 этаж, каб. 172;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почтовый адрес: 628011, Ханты-Мансийский автономный округ – Югра, г. Ханты-Мансийск, ул. Рознина, д. 64, каб. 315;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адрес электронной почты: </w:t>
      </w:r>
      <w:hyperlink r:id="rId6">
        <w:r w:rsidRPr="006D21E8">
          <w:rPr>
            <w:sz w:val="28"/>
            <w:szCs w:val="28"/>
          </w:rPr>
          <w:t>depprom@admhmao.ru</w:t>
        </w:r>
      </w:hyperlink>
      <w:r w:rsidRPr="006D21E8">
        <w:rPr>
          <w:sz w:val="28"/>
          <w:szCs w:val="28"/>
        </w:rPr>
        <w:t>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номер контактного телефона Департамента: 8 (3467) 35-34-04 (доб.3819, 3817).</w:t>
      </w: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i/>
          <w:iCs/>
          <w:sz w:val="28"/>
          <w:szCs w:val="28"/>
        </w:rPr>
        <w:t>3. Цель и результат предоставления Субсидии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Субсидия предоставляется с целью возмещения из бюджета автономного округа части затрат, направленных на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Результатом предоставления Субсидии является достижение показателей результативности в соответствии с направлениями расходов, на возмещение которых предоставляется Субсидия.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Субсидия предоставляется в соответстви</w:t>
      </w:r>
      <w:r>
        <w:rPr>
          <w:sz w:val="28"/>
          <w:szCs w:val="28"/>
        </w:rPr>
        <w:t>и</w:t>
      </w:r>
      <w:r w:rsidRPr="006D21E8">
        <w:rPr>
          <w:sz w:val="28"/>
          <w:szCs w:val="28"/>
        </w:rPr>
        <w:t xml:space="preserve"> с порядком предоставления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</w:t>
      </w:r>
      <w:r>
        <w:rPr>
          <w:sz w:val="28"/>
          <w:szCs w:val="28"/>
        </w:rPr>
        <w:t>а (далее - П</w:t>
      </w:r>
      <w:r w:rsidRPr="006D21E8">
        <w:rPr>
          <w:sz w:val="28"/>
          <w:szCs w:val="28"/>
        </w:rPr>
        <w:t>орядок)</w:t>
      </w:r>
      <w:r>
        <w:rPr>
          <w:sz w:val="28"/>
          <w:szCs w:val="28"/>
        </w:rPr>
        <w:t>,</w:t>
      </w:r>
      <w:r w:rsidRPr="006D21E8">
        <w:rPr>
          <w:sz w:val="28"/>
          <w:szCs w:val="28"/>
        </w:rPr>
        <w:t xml:space="preserve"> утвержденным постановлением Правительства Ханты-Мансийского автономного округа – Югры от 30 декабря 2021 года </w:t>
      </w:r>
      <w:r>
        <w:rPr>
          <w:sz w:val="28"/>
          <w:szCs w:val="28"/>
        </w:rPr>
        <w:t>№ </w:t>
      </w:r>
      <w:r w:rsidRPr="006D21E8">
        <w:rPr>
          <w:sz w:val="28"/>
          <w:szCs w:val="28"/>
        </w:rPr>
        <w:t xml:space="preserve">638-п «О мерах по реализации государственной программы Ханты-Мансийского автономного округа </w:t>
      </w:r>
      <w:r>
        <w:rPr>
          <w:sz w:val="28"/>
          <w:szCs w:val="28"/>
        </w:rPr>
        <w:t>–</w:t>
      </w:r>
      <w:r w:rsidRPr="006D21E8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«</w:t>
      </w:r>
      <w:r w:rsidRPr="006D21E8">
        <w:rPr>
          <w:sz w:val="28"/>
          <w:szCs w:val="28"/>
        </w:rPr>
        <w:t>Развитие промышленности и туризма».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lastRenderedPageBreak/>
        <w:t>Возмещению подлежат расходы, понесенные Заявителем в текущем году и (или) году, предшествующем году подачи заявки на получение Субсидии, в соответствии с реализованным проектом в сфере туризма. Субсидия предоставляется Получателю Субсидии в размере 80 процентов от документально подтвержденных затрат по направлениям. Направления расходов, на возмещение которых предоставляется Субсидия: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3.1.</w:t>
      </w:r>
      <w:bookmarkStart w:id="1" w:name="__DdeLink__2427_142457855011"/>
      <w:r>
        <w:rPr>
          <w:sz w:val="28"/>
          <w:szCs w:val="28"/>
        </w:rPr>
        <w:t> </w:t>
      </w:r>
      <w:r w:rsidRPr="006D21E8">
        <w:rPr>
          <w:sz w:val="28"/>
          <w:szCs w:val="28"/>
        </w:rPr>
        <w:t xml:space="preserve">Строительство, реконструкция, капитальный ремонт </w:t>
      </w:r>
      <w:bookmarkEnd w:id="1"/>
      <w:r w:rsidRPr="006D21E8">
        <w:rPr>
          <w:sz w:val="28"/>
          <w:szCs w:val="28"/>
        </w:rPr>
        <w:t>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включенным в туристические маршруты автономного округа</w:t>
      </w:r>
      <w:bookmarkStart w:id="2" w:name="__DdeLink__3805_363233031511"/>
      <w:r w:rsidRPr="006D21E8">
        <w:rPr>
          <w:sz w:val="28"/>
          <w:szCs w:val="28"/>
        </w:rPr>
        <w:t>, состоящим в</w:t>
      </w:r>
      <w:bookmarkEnd w:id="2"/>
      <w:r w:rsidRPr="006D21E8">
        <w:rPr>
          <w:sz w:val="28"/>
          <w:szCs w:val="28"/>
        </w:rPr>
        <w:t xml:space="preserve"> утвержденном Департаментом реестре туристских маршрутов автономного округа: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3.1.1. Гостиниц, глэмпингов, кафе.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3.1.2. Объектов этнографического туризма (этнографические деревни, стойбища, дома, чумы, лабазы, столовые, санитарно-бытовые постройки).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Максимальный размер Субсидии по данному направлению составляет не более 3</w:t>
      </w:r>
      <w:r>
        <w:rPr>
          <w:sz w:val="28"/>
          <w:szCs w:val="28"/>
        </w:rPr>
        <w:t> </w:t>
      </w:r>
      <w:r w:rsidRPr="006D21E8">
        <w:rPr>
          <w:sz w:val="28"/>
          <w:szCs w:val="28"/>
        </w:rPr>
        <w:t>000,00 тыс. рублей на 1 Получателя Субсидии.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6D21E8">
        <w:rPr>
          <w:sz w:val="28"/>
          <w:szCs w:val="28"/>
        </w:rPr>
        <w:t>Создание и развитие материально-технической базы для формирования туристских маршрутов автономного округа, включенных в Реестр, производства и реализации туристской сувенирной продукции, в том числе: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3.2.1. Приобретение новых транспортных средств для перевозки, доставки туристов и необходимого инвентаря, оборудования (оборудованные для проведения экскурсий транспортные средства пассажировместимостью от 6 мест, в том числе для перевозки лиц с ограниченными возможностями здоровья, транспортные средства повышенной проходимости, внедорожные мототранспортные средства передвижения).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3.2.2.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Максимальный размер Субсидии по данному направлению составляет не более 1000,00 тыс. рублей на 1 Получателя Субсидии.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Субсидия предоставляется Заявителю не более 1 раза по одному из направлений расходов, указанных в пункте 1.6. Порядка.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4. Адрес в информационно-телекоммуникационной сети Интернет, по которому обеспечивается проведение отбора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На официальном сайте Департамента промышленности Ханты-Мансийского автономного округа – Югры (далее – Департамент, автономный округ) (www.depprom.admhmao.ru) в разделе «Деятельность/</w:t>
      </w:r>
      <w:r w:rsidRPr="007D4502">
        <w:rPr>
          <w:sz w:val="28"/>
          <w:szCs w:val="28"/>
        </w:rPr>
        <w:t>Управление туризма/Предоставление субсидий в сфере туризма</w:t>
      </w:r>
      <w:r w:rsidRPr="006D21E8">
        <w:rPr>
          <w:sz w:val="28"/>
          <w:szCs w:val="28"/>
        </w:rPr>
        <w:t xml:space="preserve">», тематическом сайте </w:t>
      </w:r>
      <w:r w:rsidRPr="006D21E8">
        <w:rPr>
          <w:sz w:val="28"/>
          <w:szCs w:val="28"/>
        </w:rPr>
        <w:lastRenderedPageBreak/>
        <w:t>«Туризм в Югре» (www.tourism.admhmao.ru) в разделе «Государственная поддержка туризма».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5. Требования к Заявителям, указанные в Порядке, и перечень документов, предоставляемых ими для подтверждения соответствия указанным требованиям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Категорией Заявителей, имеющих право на получение Субсидии, являются Заявители, находящиеся на налоговом учете в автономном округе и осуществляющие деятельность на его территории в соответствии со следующими видами экономической: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23"/>
        <w:gridCol w:w="7513"/>
      </w:tblGrid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Код группировок видов экономической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Вид экономической деятельности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55.1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55.2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56.10.1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ресторанов и кафе с полным обслуживанием, кафетериев, ресторанов быстрого питания и самообслуживания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79.1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туристических агентств и туроператоров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79.90.2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14.11.1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одежды из кожи, кроме изготовленных по индивидуальному заказу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14.13.1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верхней трикотажной или вязаной одежды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14.13.2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верхней одежды из текстильных материалов, кроме трикотажных или вязаных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14.19.1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14.19.23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14.19.31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аксессуаров одежды из натуральной или композиционной кожи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14.20.1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меховых изделий, кроме изготовленных по индивидуальному заказу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lastRenderedPageBreak/>
              <w:t>13.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16.29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23.41.1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столовой и кухонной керамической посуды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23.41.3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статуэток и прочих декоративных керамических изделий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32.12.4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32.99.8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E05FA1" w:rsidRPr="00147C9A" w:rsidTr="003866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5652E9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="00E05FA1" w:rsidRPr="00147C9A">
                <w:rPr>
                  <w:rStyle w:val="a5"/>
                  <w:rFonts w:ascii="Times New Roman" w:hAnsi="Times New Roman" w:cs="Times New Roman"/>
                  <w:color w:val="0000FF"/>
                  <w:szCs w:val="24"/>
                </w:rPr>
                <w:t>86.90.4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1" w:rsidRPr="00147C9A" w:rsidRDefault="00E05FA1" w:rsidP="003866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санаторно-курортных организаций</w:t>
            </w:r>
          </w:p>
        </w:tc>
      </w:tr>
    </w:tbl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Заявители по состоянию на 1-е число месяца подачи документов на участие в отборе должны соответствовать следующим требованиям: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Заявители - юридические лица не находятся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индивидуальных предпринимателей;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не являются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юридических лиц);</w:t>
      </w:r>
    </w:p>
    <w:p w:rsidR="00E05FA1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не имеют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а также не имеют в </w:t>
      </w:r>
      <w:r w:rsidRPr="006D21E8">
        <w:rPr>
          <w:sz w:val="28"/>
          <w:szCs w:val="28"/>
        </w:rPr>
        <w:lastRenderedPageBreak/>
        <w:t>течение последних 3 лет нарушений целей, порядка и условий предоставления указанных средств;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не получают средства из бюджета автономного округа на основании иных нормативных правовых актов на цель, указанную в пункте 1.1 Порядка.</w:t>
      </w:r>
    </w:p>
    <w:p w:rsidR="00E05FA1" w:rsidRDefault="00E05FA1" w:rsidP="00E05FA1">
      <w:pPr>
        <w:ind w:firstLine="709"/>
        <w:jc w:val="both"/>
        <w:rPr>
          <w:i/>
          <w:iCs/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6. Критерии отбора Заявителей</w:t>
      </w:r>
    </w:p>
    <w:p w:rsidR="00E05FA1" w:rsidRPr="006D21E8" w:rsidRDefault="00E05FA1" w:rsidP="00E0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FA1" w:rsidRPr="006D21E8" w:rsidRDefault="00E05FA1" w:rsidP="00E0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8">
        <w:rPr>
          <w:rFonts w:ascii="Times New Roman" w:hAnsi="Times New Roman" w:cs="Times New Roman"/>
          <w:sz w:val="28"/>
          <w:szCs w:val="28"/>
        </w:rPr>
        <w:t>Критериями отбора Заявителей, является соответствие их проектов, направленных на развитие и совершенствование туристской индустрии (далее – проект), критериям оценки:</w:t>
      </w:r>
    </w:p>
    <w:p w:rsidR="00E05FA1" w:rsidRPr="006D21E8" w:rsidRDefault="00E05FA1" w:rsidP="00E0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8">
        <w:rPr>
          <w:rFonts w:ascii="Times New Roman" w:hAnsi="Times New Roman" w:cs="Times New Roman"/>
          <w:sz w:val="28"/>
          <w:szCs w:val="28"/>
        </w:rPr>
        <w:t>6.1. Кадровый потенциал.</w:t>
      </w:r>
    </w:p>
    <w:p w:rsidR="00E05FA1" w:rsidRPr="006D21E8" w:rsidRDefault="00E05FA1" w:rsidP="00E0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8">
        <w:rPr>
          <w:rFonts w:ascii="Times New Roman" w:hAnsi="Times New Roman" w:cs="Times New Roman"/>
          <w:sz w:val="28"/>
          <w:szCs w:val="28"/>
        </w:rPr>
        <w:t>6.2. Сезонность действия проекта.</w:t>
      </w:r>
    </w:p>
    <w:p w:rsidR="00E05FA1" w:rsidRPr="006D21E8" w:rsidRDefault="00E05FA1" w:rsidP="00E0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8">
        <w:rPr>
          <w:rFonts w:ascii="Times New Roman" w:hAnsi="Times New Roman" w:cs="Times New Roman"/>
          <w:sz w:val="28"/>
          <w:szCs w:val="28"/>
        </w:rPr>
        <w:t>6.3. Наличие договора(ов) с туроператором(ами) по включению объекта(ов) туристской индустрии или транспортного(ых) средства(средств) в туристский продукт туроператора либо договора(ов) с организацией(ями) торговли и (или) туристской индустрии на реализацию сувенирной продукции (в соответствии с направлениями расходов).</w:t>
      </w:r>
    </w:p>
    <w:p w:rsidR="00E05FA1" w:rsidRPr="006D21E8" w:rsidRDefault="00E05FA1" w:rsidP="00E0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8">
        <w:rPr>
          <w:rFonts w:ascii="Times New Roman" w:hAnsi="Times New Roman" w:cs="Times New Roman"/>
          <w:sz w:val="28"/>
          <w:szCs w:val="28"/>
        </w:rPr>
        <w:t>6.4. Срок окупаемости проекта.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6.5. Транспортная доступность к предусмотренному проекту (наличие автомобильной дороги).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7. Требования, предъявляемые к форме и содержанию Заявки, в том числе порядок подачи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Для участия в отборе Заявители представляет в Департамент Заявку, в которую входят: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7.1. Заявление о предоставлении Субсидии по форме, утвержденной Департаментом и размещенной на его официальном сайте, которое включает в том числе согласие на публикацию (размещение) в информационно-телекоммуникационной сети Интернет информации о Заявителе, о подаваемой им Заявке, иной информации о Заявителе, связанной с проведением отбора, а также согласие на обработку персональных данных для Заявителей из числа физических лиц.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7.2. Паспорт Заявки по форме, утвержденной приказом Департамента.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7.3. Копию проектной документации, в которую входят чертежи с указанием размера помещений, их планировки, схемы и карта расположения объекта, разработанная согласно обязательствам, предусмотренным техническими условиями, – для направлений расходов, указанных в подпунктах 1.6.1, 1.6.2.2 пункта 1.6 Порядка.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lastRenderedPageBreak/>
        <w:t>7.4. Копию сметного расчета – для направлений расходов, указанных в подпунктах 1.6.1, 1.6.2.2 пункта 1.6 Порядка.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7.5. Копии документов, подтверждающих расходы, в том числе получение товара или оказание услуги (товарные накладные, акты приема-передачи, акты выполненных работ (в том числе составленных по формам КС-2, КС-3 для направлений, указанных в подпунктах 1.6.1, 1.6.2.2 пункта 1.6 Порядка), платежные поручения и иные первичные учетные документы); для объектов, подлежащих государственной регистрации – копии правоустанавливающих документов, подтверждающих наличие объекта в собственности. Последние заявитель самостоятельно представляет только в случае, если на момент подачи документов сведения об объекте недвижимости отсутствуют в Едином государственном реестре недвижимости.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7.6. Копия(и) договора(ов) с туроператором(ами) по включению объекта(ов) туристской индустрии или транспортного(ых) средства(средств) в туристский продукт туроператора с приложением программы пребывания туристов или маршрутом туристского продукта - для направлений, указанных в подпунктах 1.6.1, 1.6.2.1 пункта 1.6 Порядка.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Копия(и) договора(ов) с организацией(ями) торговли и (или) туристской индустрии на реализацию сувенирной продукции - для направления, указанного в подпункте 1.6.2.2 пункта 1.6 Порядка.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7.7. Копию паспорта транспортного средства, свидетельства о регистрации транспортного средства - для направления, указанного в подпункте 1.6.2.1 пункта 1.6 Порядка, в случае, если на момент подачи Заявки сведения о транспортном средстве отсутствуют в органах, осуществляющих регистрацию транспортных средств.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7.8. 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первое число месяца подачи Заявки.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7.9. Копию положительного заключения экспертизы проектной документации, результатов инженерных изысканий, выполненных для подготовки проектной документации (в случае если проведение такой экспертизы в соответствии с законодательством Российской Федерации является обязательным) – для направлений расходов, предусмотренных подпунктами 1.6.1, 1.6.2.2 пункта 1.6 Порядка.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7.10. Копию положительного заключения достоверности определения сметной стоимости, экспертизы – для направлений расходов, предусмотренных подпунктами 1.6.1, 1.6.2.2 пункта 1.6 Порядка.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В случае если определение достоверности сметной стоимости строительства, реконструкции объектов капитального строительства осуществлялось в соответствии с нормативными правовыми актами, действовавшими до 17 января 2020 года, дополнительно предоставляется заключение о достоверности определения сметной стоимости строительства, реконструкции этого объекта.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Заявку подписывает руководитель Заявителя или иное уполномоченное лицо в соответствии с доверенностью и заверяет печатью (при наличии).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Департамент в течение 3 рабочих дней со дня регистрации Заявки в том числе в целях подтверждения соответствия Заявителя требованиям, установленным пунктом 2.3 Порядка:</w:t>
      </w: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Запрашивает в порядке межведомственного информационного взаимодействия, установленного законодательством Российской Федерации, либо в письменной форме,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Федерации).</w:t>
      </w: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Получает на официальных ресурсах в информационно-телекоммуникационной сети Интернет:</w:t>
      </w: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(на сайте Федеральной налоговой службе Российской Федерации);</w:t>
      </w: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Заявителе - индивидуальном предпринимателе (на сайте Федеральной налоговой службы Российской Федерации);</w:t>
      </w: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сведения из Единого государственного реестра недвижимости (ЕГРН) на объекты недвижимости, земельные участки - для направлений, указанных в подпунктах 1.6.1, 1.6.2.2 пункта 1.6 Порядка (на сайте Федеральной службы государственной регистрации, кадастра и картографии);</w:t>
      </w: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сведения о том, что 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 (на сайте Единого федерального реестра сведений о банкротстве);</w:t>
      </w: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сведения об отсутствии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(на сайте Федеральной службы по финансовому мониторингу).</w:t>
      </w: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Запрашивает:</w:t>
      </w: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lastRenderedPageBreak/>
        <w:t>сведения о наличии либо отсутствии у Заявителя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автономного округа);</w:t>
      </w:r>
    </w:p>
    <w:p w:rsidR="00E05FA1" w:rsidRPr="007D4502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сведения о транспортных средствах и лицах, на которых эти транспортные средства зарегистрированы (в Министерстве внутренних дел Российской Федерации).</w:t>
      </w:r>
    </w:p>
    <w:p w:rsidR="00E05FA1" w:rsidRDefault="00E05FA1" w:rsidP="00E05FA1">
      <w:pPr>
        <w:ind w:firstLine="709"/>
        <w:jc w:val="both"/>
        <w:rPr>
          <w:sz w:val="28"/>
          <w:szCs w:val="28"/>
        </w:rPr>
      </w:pPr>
      <w:r w:rsidRPr="007D4502">
        <w:rPr>
          <w:sz w:val="28"/>
          <w:szCs w:val="28"/>
        </w:rPr>
        <w:t>Указанные в настоящем пункте документы и сведения могут быть представлены Заявителем самостоятельно вместе с Заявкой.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Заявитель представляет в Департамент Заявку на бумажном носителе непосредственно или почтовым отправлением по адресу: 628011, Ханты-Мансийский автономный округ - Югра, г. Ханты-Мансийск ул. Студенческая, д. 2, каб. 172.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При подаче Заявки на бумажном носителе все листы должны быть пронумерованы и представлены в запечатанном конверте, на котором указываются: наименование Заявителя, почтовый адрес и выполняется запись: «На предоставление субсидии на возмещение части затрат в сфере внутреннего и въездного туризма».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Ответственность за достоверность сведений, содержащихся в Заявке, возлагается на Заявителя в соответствии с действующим законодательством Российской Федерации.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Заявка возврату не подлежит.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Поступившую Заявку Департамент регистрирует в день ее поступления в журнале регистрации заявок с указанием порядкового номера, даты и времени поступления, подписи и расшифровки подписи лица, вручившего Заявку должностному лицу Департамента (далее - представитель Департамента), подписи и расшифровки представителя Департамента.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8. Порядок отзыва Заявок, их возврата, в том числе основания для такого возврата, порядок внесения изменений в Заявки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Основания для отклонения Заявок на стадии их рассмотрения и оценки:</w:t>
      </w: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несоответствие Получателя средств из бюджета требованиям, установленным пунктами 1.4, 2.3 Порядка;</w:t>
      </w: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несоответствие Заявки требованиям, установленным в объявлении о проведении отбора;</w:t>
      </w: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недостоверность представленной Получателем средств из бюджета информации, в том числе о месте нахождения и адресе юридического лица, индивидуального предпринимателя;</w:t>
      </w: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набор проектом менее минимального значения среднего суммарного количества баллов (16 баллов);</w:t>
      </w: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lastRenderedPageBreak/>
        <w:t>получение Заявителем грантов в форме субсидии на финансовое обеспечение затрат социальных предприятий, связанных с реализацией проекта в сфере социального предпринимательства;</w:t>
      </w:r>
    </w:p>
    <w:p w:rsidR="00E05FA1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подача Заявки после даты и (или) времени, определенных для ее подачи.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9. Правила рассмотрения и оценки Заявок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Департамент в течение 10 рабочих дней со дня регистрации Заявки, осуществляет проверку: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- соответствия Заявителя требованиям, указанным в пункте 1.4, 2.3 Порядка;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- отнесения изделий к изделиям народных художественных промыслов в соответствии со статьей 7 Федерального закона от 6 января 1999 года </w:t>
      </w:r>
      <w:r>
        <w:rPr>
          <w:sz w:val="28"/>
          <w:szCs w:val="28"/>
        </w:rPr>
        <w:t>№ </w:t>
      </w:r>
      <w:r w:rsidRPr="006D21E8">
        <w:rPr>
          <w:sz w:val="28"/>
          <w:szCs w:val="28"/>
        </w:rPr>
        <w:t xml:space="preserve">7-ФЗ </w:t>
      </w:r>
      <w:r>
        <w:rPr>
          <w:sz w:val="28"/>
          <w:szCs w:val="28"/>
        </w:rPr>
        <w:t>«</w:t>
      </w:r>
      <w:r w:rsidRPr="006D21E8">
        <w:rPr>
          <w:sz w:val="28"/>
          <w:szCs w:val="28"/>
        </w:rPr>
        <w:t>О народных художественных промыслах</w:t>
      </w:r>
      <w:r>
        <w:rPr>
          <w:sz w:val="28"/>
          <w:szCs w:val="28"/>
        </w:rPr>
        <w:t>»</w:t>
      </w:r>
      <w:r w:rsidRPr="006D21E8">
        <w:rPr>
          <w:sz w:val="28"/>
          <w:szCs w:val="28"/>
        </w:rPr>
        <w:t xml:space="preserve"> с учетом Требований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 в автономном округе, для проектов по производству изделий народных художественных промыслов и ремесел, утвержденных совместным приказом Департамента культуры автономного округа, Департамента - по направлению расходов, указанному в подпункте 1.6.2.2 пункта 1.6 Порядка;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- документов, указанных в пункте 2.4 Порядка, на предмет достоверности и комплектности;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- соответствия Заявки требованиям, указанным в пункте 2.8 Порядка.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Решение об отборе утверждает Департамент своим приказом при наличии лимитов бюджетных обязательств, предусмотренных сводной бюджетной росписью для предоставления Субсидии по данному виду поддержки на текущий финансовый год.</w:t>
      </w:r>
    </w:p>
    <w:p w:rsidR="00E05FA1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Департамент в течение 10 рабочих дней с даты представления Заявки организует выезд представителей Департамента на место ведения хозяйственной деятельности Заявителя с целью подтверждения сведений, содержащихся в Заявке (далее - выездная проверка), о чем Заявителя письменно уведомляет за 2 рабочих дня до выезда. Результаты фиксирует в акте проверки наличия и соответствия туристской инфраструктуры представленной Заявке (далее - акт проверки).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Рассмотрение Заявок осуществляет Комиссия по отбору Заявок (далее – Комиссия).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Отбор проводит Департамент с учетом рекомендаций Комиссии, положение и состав которой Департамент утверждает приказом.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Заседание Комиссии проводится в срок не позднее 20 рабочих дней со дня окончания приема Заявок.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Оценку Заявки осуществляют члены Комиссии по балльной системе путем заполнения оценочных листов по формам, утвержденным приказом </w:t>
      </w:r>
      <w:r w:rsidRPr="006D21E8">
        <w:rPr>
          <w:sz w:val="28"/>
          <w:szCs w:val="28"/>
        </w:rPr>
        <w:lastRenderedPageBreak/>
        <w:t>Департамента, в соответствии с критериями оценки, указанными в пункте 1.5 Порядка (от 0 до 5 баллов):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Кадровый потенциал (данные по кадровым ресурсам отсутствуют - 0 баллов; отражены данные по кадровому составу, не соответствующему направлению реализации проекта, данные по кадровому составу, соответствующему направлению реализации проекта, присутствуют в большей степени, но требуется обучение (переобучение или повышение квалификации специалистов по направлению реализации проекта) - 3 балла; имеются кадровые ресурсы, соответствующие направлению реализации проекта - 5 баллов).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Сезонность действия проекта (проект действует 1 сезон - 1 балл; проект действует сезонно с разработанными программами посещения - 3 балла; проект действует круглогодично, на каждые сезоны разработаны программы посещения, предоставляются услуги всесезонно - 5 баллов).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Наличие договора(ов) с туроператорами по включению объекта(ов) туристской индустрии или транспортного(ых) средства(средств) в туристский продукт туроператора - для направлений расходов, предусмотренных подпунктами 1.6.1, 1.6.2.1 пункта 1.6 Порядка (договоры отсутствуют - 0 баллов; наличие договора с 1 организацией - 1 балл; с 2 организациями - 2 балла; с 3 организациями - 3 балла; с 4 организациями - 4 балла; с 5 и более организациями - 5 баллов).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Наличие договора(ов) с организацией(ями) торговли и (или) туристской индустрии на реализацию сувенирной продукции - для направлений расходов, предусмотренных подпунктом 1.6.2.2 пункта 1.6 Порядка (договоры отсутствуют - 0 баллов; наличие договора с 1 организацией - 1 балл; с 2 организациями - 2 балла; с 3 организациями - 3 балла; с 4 организациями - 4 балла; с 5 и более организациями - 5 баллов).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Срок окупаемости проекта (данные не представлены - 0 баллов; 5 и более лет - 2 балла; 3 - 4 года - 3 балла; 2 года - 4 балла; 1 год - 5 баллов).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Транспортная доступность представляемого проекта в сфере туризма (наличие автомобильной дороги) (отсутствует транспортное сообщение - 0 баллов; наличие автодороги без асфальтового покрытия до объекта, а также наличие возможности комбинирования доставки (часть по автодороге, часть по реке или вездеходным транспортом) - 3 балла; наличие автодороги с асфальтовым покрытием до объекта - 5 баллов).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Секретарь Комиссии на основании оценочных листов заполняет итоговую ведомость по форме, утвержденной приказом Департамента, в которой определяет среднее суммарное значение баллов по каждой Заявке.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По результатам рассмотрения Заявок Комиссия в соответствии с итоговой ведомостью, актом проверки принимает решение о соответствии (несоответствии) Заявителя и (или) Заявки требованиям Порядка, о рекомендации Департаменту предоставить Субсидию Заявителю и заключить Соглашение либо отказать в предоставлении Субсидии и заключении Соглашения, в том числе в случае набора проектом менее 16 баллов. 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lastRenderedPageBreak/>
        <w:t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Секретарь Комиссии передает протокол заседания Комиссии в Департамент в течение 1 рабочего дня со дня заседания Комиссии.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Департамент в срок не позднее 10 рабочих дней со дня получения протокола: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Оформляет приказом решение о предоставлении Субсидии и заключении Соглашения в соответствии с очередностью регистрации Заявок или об отказе в предоставлении Субсидии и заключении Соглашения.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Решение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их получения, в том числе посредством официального сайта уполномоченного органа.</w:t>
      </w:r>
    </w:p>
    <w:p w:rsidR="00E05FA1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Решение о предоставлении Субсидии и заключении Соглашения направляет Заявителю (далее - Получатель средств из бюджета), в отношении которого оно принято,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его получения, в том числе посредством официального сайта уполномоченного органа.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C22C2F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 xml:space="preserve">10. </w:t>
      </w:r>
      <w:r w:rsidRPr="00C22C2F">
        <w:rPr>
          <w:i/>
          <w:iCs/>
          <w:sz w:val="28"/>
          <w:szCs w:val="28"/>
        </w:rPr>
        <w:t xml:space="preserve">Порядок предоставления </w:t>
      </w:r>
      <w:r>
        <w:rPr>
          <w:i/>
          <w:iCs/>
          <w:sz w:val="28"/>
          <w:szCs w:val="28"/>
        </w:rPr>
        <w:t>Заявителям</w:t>
      </w:r>
      <w:r w:rsidRPr="00C22C2F">
        <w:rPr>
          <w:i/>
          <w:iCs/>
          <w:sz w:val="28"/>
          <w:szCs w:val="28"/>
        </w:rPr>
        <w:t xml:space="preserve"> разъяснений положений объявления о проведении </w:t>
      </w:r>
      <w:r>
        <w:rPr>
          <w:i/>
          <w:iCs/>
          <w:sz w:val="28"/>
          <w:szCs w:val="28"/>
        </w:rPr>
        <w:t>отбора Заявителей</w:t>
      </w:r>
      <w:r w:rsidRPr="00C22C2F">
        <w:rPr>
          <w:i/>
          <w:iCs/>
          <w:sz w:val="28"/>
          <w:szCs w:val="28"/>
        </w:rPr>
        <w:t>, дата начала и оконча</w:t>
      </w:r>
      <w:r>
        <w:rPr>
          <w:i/>
          <w:iCs/>
          <w:sz w:val="28"/>
          <w:szCs w:val="28"/>
        </w:rPr>
        <w:t>ния срока такого предоставления</w:t>
      </w:r>
    </w:p>
    <w:p w:rsidR="00E05FA1" w:rsidRPr="00C22C2F" w:rsidRDefault="00E05FA1" w:rsidP="00E05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C22C2F">
        <w:rPr>
          <w:sz w:val="28"/>
          <w:szCs w:val="28"/>
        </w:rPr>
        <w:t xml:space="preserve"> в срок с даты опубликования объявления о проведении отбора и не позднее</w:t>
      </w:r>
      <w:r>
        <w:rPr>
          <w:sz w:val="28"/>
          <w:szCs w:val="28"/>
        </w:rPr>
        <w:t>,</w:t>
      </w:r>
      <w:r w:rsidRPr="00C22C2F">
        <w:rPr>
          <w:sz w:val="28"/>
          <w:szCs w:val="28"/>
        </w:rPr>
        <w:t xml:space="preserve"> чем за пять рабочих дней до даты окончания срока подачи заявок вправе письменно обратиться в адрес Департамента за получением разъяснений положений объявления</w:t>
      </w:r>
      <w:r>
        <w:rPr>
          <w:sz w:val="28"/>
          <w:szCs w:val="28"/>
        </w:rPr>
        <w:t xml:space="preserve"> о проведении отбора Заявителей </w:t>
      </w:r>
      <w:r w:rsidRPr="00C22C2F">
        <w:rPr>
          <w:sz w:val="28"/>
          <w:szCs w:val="28"/>
        </w:rPr>
        <w:t>с обязательным указанием адреса, на который следует направить разъяснения (электронного</w:t>
      </w:r>
      <w:r>
        <w:rPr>
          <w:sz w:val="28"/>
          <w:szCs w:val="28"/>
        </w:rPr>
        <w:t xml:space="preserve"> или</w:t>
      </w:r>
      <w:r w:rsidRPr="00C22C2F">
        <w:rPr>
          <w:sz w:val="28"/>
          <w:szCs w:val="28"/>
        </w:rPr>
        <w:t xml:space="preserve"> почтового). Обращение о получении разъяснений рассматривается Департаментом в срок не позднее </w:t>
      </w:r>
      <w:r>
        <w:rPr>
          <w:sz w:val="28"/>
          <w:szCs w:val="28"/>
        </w:rPr>
        <w:t>пяти</w:t>
      </w:r>
      <w:r w:rsidRPr="00C22C2F">
        <w:rPr>
          <w:sz w:val="28"/>
          <w:szCs w:val="28"/>
        </w:rPr>
        <w:t xml:space="preserve"> рабочих дней с даты его поступления. Разъяснения не позднее одного рабочего дня направляются заявителю по указанному им адресу.</w:t>
      </w:r>
    </w:p>
    <w:p w:rsidR="00E05FA1" w:rsidRDefault="00E05FA1" w:rsidP="00E05FA1">
      <w:pPr>
        <w:ind w:firstLine="709"/>
        <w:jc w:val="both"/>
        <w:rPr>
          <w:i/>
          <w:iCs/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11. Срок, в течение которого Заявитель, в отношении которого принято решение о предоставлении Субсидии, должен подписать соглашение о предоставлении Субсидии</w:t>
      </w: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Для получения Субсидии Получатель средств из бюджета в течение 2 рабочих дней со дня получения проекта Соглашения, составленного в </w:t>
      </w:r>
      <w:r w:rsidRPr="006D21E8">
        <w:rPr>
          <w:sz w:val="28"/>
          <w:szCs w:val="28"/>
        </w:rPr>
        <w:lastRenderedPageBreak/>
        <w:t>соответствии с типовой формой, утвержденной Департаментом финансов автономного округа: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 ул. Студенческая, д. 2, каб. 172.</w:t>
      </w:r>
    </w:p>
    <w:p w:rsidR="00E05FA1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При получении Соглашения в региональной системе подписывает его усиленной квалифицированной электронной подписью и направляет в Департамент по</w:t>
      </w:r>
      <w:r>
        <w:rPr>
          <w:sz w:val="28"/>
          <w:szCs w:val="28"/>
        </w:rPr>
        <w:t>средством региональной системы.</w:t>
      </w: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Обязательными условиями Соглашения являются:</w:t>
      </w: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размер Субсидии;</w:t>
      </w: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значения показателей результативности предоставления Субсидии;</w:t>
      </w: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сроки и формы представления отчетности о достижении значений показателей результативности предоставления Субсидии;</w:t>
      </w:r>
    </w:p>
    <w:p w:rsidR="00E05FA1" w:rsidRPr="006D0703" w:rsidRDefault="00E05FA1" w:rsidP="00E05FA1">
      <w:pPr>
        <w:ind w:firstLine="709"/>
        <w:jc w:val="both"/>
        <w:rPr>
          <w:sz w:val="28"/>
          <w:szCs w:val="28"/>
        </w:rPr>
      </w:pPr>
      <w:r w:rsidRPr="006D0703">
        <w:rPr>
          <w:sz w:val="28"/>
          <w:szCs w:val="28"/>
        </w:rPr>
        <w:t>согласие Получателя средств из бюджета, лиц, получающих средства на основании договоров, заключенных с Получателем средств из бюджета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статьями 268.1 и 269.2 Бюджетного кодекса Российской Федерации.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12. Условия признания Заявителя, в отношении которого принято решение о предоставлении Субсидии, уклонившимся от заключения Соглашения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13. </w:t>
      </w:r>
      <w:r w:rsidRPr="006D21E8">
        <w:rPr>
          <w:i/>
          <w:iCs/>
          <w:sz w:val="28"/>
          <w:szCs w:val="28"/>
        </w:rPr>
        <w:t>Дата размещения результатов отбора на едином сайте (при наличии технической в</w:t>
      </w:r>
      <w:r>
        <w:rPr>
          <w:i/>
          <w:iCs/>
          <w:sz w:val="28"/>
          <w:szCs w:val="28"/>
        </w:rPr>
        <w:t>озможности) и официальном сайте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Департамент в течение 3 рабочих дней после принятия решений, указанных в пункте 2.21 Порядка, размещает на едином портале (при наличии технической возможности), своем официальном сайте в информационно-</w:t>
      </w:r>
      <w:r w:rsidRPr="006D21E8">
        <w:rPr>
          <w:sz w:val="28"/>
          <w:szCs w:val="28"/>
        </w:rPr>
        <w:lastRenderedPageBreak/>
        <w:t xml:space="preserve">телекоммуникационной сети Интернет (www.depprom.admhmao.ru) в разделе </w:t>
      </w:r>
      <w:r>
        <w:rPr>
          <w:sz w:val="28"/>
          <w:szCs w:val="28"/>
        </w:rPr>
        <w:t>«</w:t>
      </w:r>
      <w:r w:rsidRPr="006D21E8">
        <w:rPr>
          <w:sz w:val="28"/>
          <w:szCs w:val="28"/>
        </w:rPr>
        <w:t>Деятельность/Туризм</w:t>
      </w:r>
      <w:r>
        <w:rPr>
          <w:sz w:val="28"/>
          <w:szCs w:val="28"/>
        </w:rPr>
        <w:t>»</w:t>
      </w:r>
      <w:r w:rsidRPr="006D21E8">
        <w:rPr>
          <w:sz w:val="28"/>
          <w:szCs w:val="28"/>
        </w:rPr>
        <w:t xml:space="preserve"> и тематическом сайте (www.tourism.admhmao.ru) в разделе </w:t>
      </w:r>
      <w:r>
        <w:rPr>
          <w:sz w:val="28"/>
          <w:szCs w:val="28"/>
        </w:rPr>
        <w:t>«</w:t>
      </w:r>
      <w:r w:rsidRPr="006D21E8">
        <w:rPr>
          <w:sz w:val="28"/>
          <w:szCs w:val="28"/>
        </w:rPr>
        <w:t>Государственная поддержка туризма</w:t>
      </w:r>
      <w:r>
        <w:rPr>
          <w:sz w:val="28"/>
          <w:szCs w:val="28"/>
        </w:rPr>
        <w:t>»</w:t>
      </w:r>
      <w:r w:rsidRPr="006D21E8">
        <w:rPr>
          <w:sz w:val="28"/>
          <w:szCs w:val="28"/>
        </w:rPr>
        <w:t xml:space="preserve"> информацию о результатах отбора с указанием следующих сведений: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дата, время и место рассмотрения Заявок;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дата, время и место оценки проектов;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информация о Получателях средств из бюджета, Заявки которых были рассмотрены;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информация о Получателях средств из бюджета,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последовательность оценки Заявок, присвоенные значения по критерию оценки в соответствии с размером запрашиваемой Субсидии, принятое на основании результатов оценки проектов решение о присвоении им порядковых номеров (в отношении Получателей средств из бюджета);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наименование Получателей средств из бюджета, с которыми заключается Соглашение, размер предоставляемой им Субсидии.</w:t>
      </w:r>
    </w:p>
    <w:p w:rsidR="00E05FA1" w:rsidRDefault="00E05FA1" w:rsidP="00E05FA1">
      <w:pPr>
        <w:ind w:firstLine="709"/>
        <w:jc w:val="both"/>
        <w:rPr>
          <w:i/>
          <w:iCs/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4</w:t>
      </w:r>
      <w:r w:rsidRPr="006D21E8">
        <w:rPr>
          <w:i/>
          <w:iCs/>
          <w:sz w:val="28"/>
          <w:szCs w:val="28"/>
        </w:rPr>
        <w:t>. Лимиты бюджетных обязательств на предоставление Субсидии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В случае превышения заявленных к возмещению сумм над суммами лимитов бюджетных обязательств, предусмотренных бюджетом автономного округа, Заявка финансируется в пределах остатка лимита бюджетных обязательств при наличии письменного согласия Получателя средств из бюджета.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В случае получения части Субсидии в пределах остатка лимита бюджетных ассигнований в текущем финансовом году получатель средств из бюджета подает Заявку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1-е число месяца подачи повторной Заявки требованиям, указанным в пункте 2.3 Порядка.</w:t>
      </w:r>
    </w:p>
    <w:p w:rsidR="00E05FA1" w:rsidRDefault="00E05FA1" w:rsidP="00E05FA1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E05FA1" w:rsidRDefault="00E05FA1" w:rsidP="00E05FA1">
      <w:pPr>
        <w:ind w:firstLine="709"/>
        <w:jc w:val="both"/>
        <w:rPr>
          <w:sz w:val="28"/>
          <w:szCs w:val="28"/>
        </w:rPr>
      </w:pPr>
    </w:p>
    <w:p w:rsidR="00E05FA1" w:rsidRDefault="00E05FA1" w:rsidP="00E05FA1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</w:t>
      </w:r>
      <w:r w:rsidRPr="006D21E8">
        <w:rPr>
          <w:i/>
          <w:iCs/>
          <w:sz w:val="28"/>
          <w:szCs w:val="28"/>
        </w:rPr>
        <w:t xml:space="preserve">. </w:t>
      </w:r>
      <w:r w:rsidRPr="00545D53">
        <w:rPr>
          <w:i/>
          <w:iCs/>
          <w:sz w:val="28"/>
          <w:szCs w:val="28"/>
        </w:rPr>
        <w:t>Требования к отчетности</w:t>
      </w:r>
    </w:p>
    <w:p w:rsidR="00E05FA1" w:rsidRPr="006D21E8" w:rsidRDefault="00E05FA1" w:rsidP="00E05FA1">
      <w:pPr>
        <w:ind w:firstLine="709"/>
        <w:jc w:val="both"/>
        <w:rPr>
          <w:i/>
          <w:iCs/>
          <w:sz w:val="28"/>
          <w:szCs w:val="28"/>
        </w:rPr>
      </w:pPr>
    </w:p>
    <w:p w:rsidR="00E05FA1" w:rsidRPr="00545D53" w:rsidRDefault="00E05FA1" w:rsidP="00E05FA1">
      <w:pPr>
        <w:ind w:firstLine="709"/>
        <w:jc w:val="both"/>
        <w:rPr>
          <w:sz w:val="28"/>
          <w:szCs w:val="28"/>
        </w:rPr>
      </w:pPr>
      <w:r w:rsidRPr="00545D53">
        <w:rPr>
          <w:sz w:val="28"/>
          <w:szCs w:val="28"/>
        </w:rPr>
        <w:t xml:space="preserve">Получатель средств из бюджета в срок не позднее 10-го числа третьего месяца года, следующего за годом получения Субсидии, затем ежегодно в период действия Соглашения представляет в Департамент непосредственно либо направляет почтовым отправлением отчетности о достижении </w:t>
      </w:r>
      <w:r w:rsidRPr="00545D53">
        <w:rPr>
          <w:sz w:val="28"/>
          <w:szCs w:val="28"/>
        </w:rPr>
        <w:lastRenderedPageBreak/>
        <w:t>результата предоставления Субсидии по форме, установленной в Соглашении.</w:t>
      </w:r>
    </w:p>
    <w:p w:rsidR="00E05FA1" w:rsidRPr="006D21E8" w:rsidRDefault="00E05FA1" w:rsidP="00E05FA1">
      <w:pPr>
        <w:ind w:firstLine="709"/>
        <w:jc w:val="both"/>
        <w:rPr>
          <w:sz w:val="28"/>
          <w:szCs w:val="28"/>
        </w:rPr>
      </w:pPr>
      <w:r w:rsidRPr="00545D53">
        <w:rPr>
          <w:sz w:val="28"/>
          <w:szCs w:val="28"/>
        </w:rPr>
        <w:t>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CF28E6" w:rsidRDefault="005652E9"/>
    <w:sectPr w:rsidR="00CF28E6">
      <w:headerReference w:type="default" r:id="rId25"/>
      <w:pgSz w:w="11906" w:h="16838"/>
      <w:pgMar w:top="851" w:right="934" w:bottom="993" w:left="1559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52E9">
      <w:r>
        <w:separator/>
      </w:r>
    </w:p>
  </w:endnote>
  <w:endnote w:type="continuationSeparator" w:id="0">
    <w:p w:rsidR="00000000" w:rsidRDefault="0056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52E9">
      <w:r>
        <w:separator/>
      </w:r>
    </w:p>
  </w:footnote>
  <w:footnote w:type="continuationSeparator" w:id="0">
    <w:p w:rsidR="00000000" w:rsidRDefault="0056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67637"/>
      <w:docPartObj>
        <w:docPartGallery w:val="Page Numbers (Top of Page)"/>
        <w:docPartUnique/>
      </w:docPartObj>
    </w:sdtPr>
    <w:sdtEndPr/>
    <w:sdtContent>
      <w:p w:rsidR="006D0703" w:rsidRDefault="00E05FA1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652E9">
          <w:rPr>
            <w:noProof/>
          </w:rPr>
          <w:t>13</w:t>
        </w:r>
        <w:r>
          <w:fldChar w:fldCharType="end"/>
        </w:r>
      </w:p>
      <w:p w:rsidR="006D0703" w:rsidRDefault="005652E9">
        <w:pPr>
          <w:pStyle w:val="1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A1"/>
    <w:rsid w:val="00225B69"/>
    <w:rsid w:val="005652E9"/>
    <w:rsid w:val="00E05FA1"/>
    <w:rsid w:val="00F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702"/>
  <w15:docId w15:val="{F983E16D-D2E0-4E34-AAC2-8C7BCA0E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qFormat/>
    <w:rsid w:val="00E05F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05FA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rsid w:val="00E05FA1"/>
  </w:style>
  <w:style w:type="character" w:customStyle="1" w:styleId="a4">
    <w:name w:val="Верхний колонтитул Знак"/>
    <w:basedOn w:val="a0"/>
    <w:link w:val="a3"/>
    <w:uiPriority w:val="99"/>
    <w:rsid w:val="00E05F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E05FA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E0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04&amp;date=13.01.2022&amp;dst=104314&amp;field=134" TargetMode="External"/><Relationship Id="rId13" Type="http://schemas.openxmlformats.org/officeDocument/2006/relationships/hyperlink" Target="https://login.consultant.ru/link/?req=doc&amp;base=LAW&amp;n=404604&amp;date=13.01.2022&amp;dst=101195&amp;field=134" TargetMode="External"/><Relationship Id="rId18" Type="http://schemas.openxmlformats.org/officeDocument/2006/relationships/hyperlink" Target="https://login.consultant.ru/link/?req=doc&amp;base=LAW&amp;n=404604&amp;date=13.01.2022&amp;dst=105734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4604&amp;date=13.01.2022&amp;dst=101704&amp;field=134" TargetMode="External"/><Relationship Id="rId7" Type="http://schemas.openxmlformats.org/officeDocument/2006/relationships/hyperlink" Target="https://login.consultant.ru/link/?req=doc&amp;base=LAW&amp;n=404604&amp;date=13.01.2022&amp;dst=104310&amp;field=134" TargetMode="External"/><Relationship Id="rId12" Type="http://schemas.openxmlformats.org/officeDocument/2006/relationships/hyperlink" Target="https://login.consultant.ru/link/?req=doc&amp;base=LAW&amp;n=404604&amp;date=13.01.2022&amp;dst=105708&amp;field=134" TargetMode="External"/><Relationship Id="rId17" Type="http://schemas.openxmlformats.org/officeDocument/2006/relationships/hyperlink" Target="https://login.consultant.ru/link/?req=doc&amp;base=LAW&amp;n=404604&amp;date=13.01.2022&amp;dst=101255&amp;field=134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4604&amp;date=13.01.2022&amp;dst=101251&amp;field=134" TargetMode="External"/><Relationship Id="rId20" Type="http://schemas.openxmlformats.org/officeDocument/2006/relationships/hyperlink" Target="https://login.consultant.ru/link/?req=doc&amp;base=LAW&amp;n=404604&amp;date=13.01.2022&amp;dst=10170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mailto:depprom@admhmao.ru" TargetMode="External"/><Relationship Id="rId11" Type="http://schemas.openxmlformats.org/officeDocument/2006/relationships/hyperlink" Target="https://login.consultant.ru/link/?req=doc&amp;base=LAW&amp;n=404604&amp;date=13.01.2022&amp;dst=105133&amp;field=134" TargetMode="External"/><Relationship Id="rId24" Type="http://schemas.openxmlformats.org/officeDocument/2006/relationships/hyperlink" Target="https://login.consultant.ru/link/?req=doc&amp;base=LAW&amp;n=404604&amp;date=13.01.2022&amp;dst=10540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4604&amp;date=13.01.2022&amp;dst=101235&amp;field=134" TargetMode="External"/><Relationship Id="rId23" Type="http://schemas.openxmlformats.org/officeDocument/2006/relationships/hyperlink" Target="https://login.consultant.ru/link/?req=doc&amp;base=LAW&amp;n=404604&amp;date=13.01.2022&amp;dst=102679&amp;field=134" TargetMode="External"/><Relationship Id="rId10" Type="http://schemas.openxmlformats.org/officeDocument/2006/relationships/hyperlink" Target="https://login.consultant.ru/link/?req=doc&amp;base=LAW&amp;n=404604&amp;date=13.01.2022&amp;dst=105121&amp;field=134" TargetMode="External"/><Relationship Id="rId19" Type="http://schemas.openxmlformats.org/officeDocument/2006/relationships/hyperlink" Target="https://login.consultant.ru/link/?req=doc&amp;base=LAW&amp;n=404604&amp;date=13.01.2022&amp;dst=10575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4604&amp;date=13.01.2022&amp;dst=104333&amp;field=134" TargetMode="External"/><Relationship Id="rId14" Type="http://schemas.openxmlformats.org/officeDocument/2006/relationships/hyperlink" Target="https://login.consultant.ru/link/?req=doc&amp;base=LAW&amp;n=404604&amp;date=13.01.2022&amp;dst=101201&amp;field=134" TargetMode="External"/><Relationship Id="rId22" Type="http://schemas.openxmlformats.org/officeDocument/2006/relationships/hyperlink" Target="https://login.consultant.ru/link/?req=doc&amp;base=LAW&amp;n=404604&amp;date=13.01.2022&amp;dst=105959&amp;fie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 Дмитрий Валерьевич</dc:creator>
  <cp:lastModifiedBy>Рощупкина Ирина Владимировна</cp:lastModifiedBy>
  <cp:revision>2</cp:revision>
  <dcterms:created xsi:type="dcterms:W3CDTF">2023-03-29T05:00:00Z</dcterms:created>
  <dcterms:modified xsi:type="dcterms:W3CDTF">2023-03-29T05:00:00Z</dcterms:modified>
</cp:coreProperties>
</file>