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40" w:rsidRPr="00DE4C33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ИНФОРМАЦИЯ</w:t>
      </w:r>
    </w:p>
    <w:p w:rsidR="005E0840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5E0840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5E0840" w:rsidRPr="00BD5AB6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 w:rsidRPr="00DD4FD0"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квартале 20</w:t>
      </w:r>
      <w:r>
        <w:rPr>
          <w:b/>
          <w:sz w:val="28"/>
          <w:szCs w:val="28"/>
        </w:rPr>
        <w:t>21</w:t>
      </w:r>
      <w:r w:rsidRPr="00DE4C33">
        <w:rPr>
          <w:b/>
          <w:sz w:val="28"/>
          <w:szCs w:val="28"/>
        </w:rPr>
        <w:t xml:space="preserve"> года</w:t>
      </w:r>
    </w:p>
    <w:p w:rsidR="005E0840" w:rsidRDefault="005E0840" w:rsidP="005E0840">
      <w:pPr>
        <w:pStyle w:val="a4"/>
        <w:tabs>
          <w:tab w:val="left" w:pos="8505"/>
        </w:tabs>
        <w:jc w:val="both"/>
        <w:rPr>
          <w:sz w:val="28"/>
          <w:szCs w:val="28"/>
        </w:rPr>
      </w:pPr>
    </w:p>
    <w:p w:rsidR="00FA2F88" w:rsidRDefault="00FA2F88" w:rsidP="00FA2F88">
      <w:pPr>
        <w:pStyle w:val="a4"/>
        <w:tabs>
          <w:tab w:val="left" w:pos="8505"/>
        </w:tabs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</w:t>
      </w:r>
      <w:r w:rsidRPr="0020737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квартале 2021 года</w:t>
      </w:r>
      <w:r>
        <w:rPr>
          <w:sz w:val="28"/>
          <w:szCs w:val="28"/>
        </w:rPr>
        <w:t xml:space="preserve"> в рамках осуществления полномочий по внутреннему муниципальному финансовому контролю и контролю в сфере закупок </w:t>
      </w:r>
      <w:r w:rsidR="006A1F46">
        <w:rPr>
          <w:sz w:val="28"/>
          <w:szCs w:val="28"/>
        </w:rPr>
        <w:t xml:space="preserve">контрольно-ревизионным управлением администрации города </w:t>
      </w:r>
      <w:r>
        <w:rPr>
          <w:sz w:val="28"/>
          <w:szCs w:val="28"/>
        </w:rPr>
        <w:t>проведено</w:t>
      </w:r>
      <w:r>
        <w:rPr>
          <w:b/>
          <w:sz w:val="28"/>
          <w:szCs w:val="28"/>
        </w:rPr>
        <w:t xml:space="preserve"> 10 плановых</w:t>
      </w:r>
      <w:r w:rsidRPr="003F0764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>онтрольных мероприятий</w:t>
      </w:r>
      <w:r>
        <w:rPr>
          <w:sz w:val="28"/>
          <w:szCs w:val="28"/>
        </w:rPr>
        <w:t xml:space="preserve">, в том числе:  </w:t>
      </w:r>
    </w:p>
    <w:p w:rsidR="00FA2F88" w:rsidRPr="006B0E5A" w:rsidRDefault="00FA2F88" w:rsidP="00FA2F88">
      <w:pPr>
        <w:pStyle w:val="a4"/>
        <w:ind w:firstLine="709"/>
        <w:jc w:val="both"/>
        <w:rPr>
          <w:sz w:val="28"/>
          <w:szCs w:val="28"/>
        </w:rPr>
      </w:pPr>
      <w:r w:rsidRPr="006B0E5A">
        <w:rPr>
          <w:sz w:val="28"/>
          <w:szCs w:val="28"/>
        </w:rPr>
        <w:t xml:space="preserve">- 2 комплексные проверки в </w:t>
      </w:r>
      <w:r w:rsidR="000B6E86" w:rsidRPr="006B0E5A">
        <w:rPr>
          <w:sz w:val="28"/>
          <w:szCs w:val="28"/>
        </w:rPr>
        <w:t>муниципальном автономном</w:t>
      </w:r>
      <w:r w:rsidRPr="006B0E5A">
        <w:rPr>
          <w:sz w:val="28"/>
          <w:szCs w:val="28"/>
        </w:rPr>
        <w:t xml:space="preserve"> учреждении дополнительного образования города Нижневартовска «Детская школа искусств №1»</w:t>
      </w:r>
      <w:r>
        <w:rPr>
          <w:sz w:val="28"/>
          <w:szCs w:val="28"/>
        </w:rPr>
        <w:t>,</w:t>
      </w:r>
      <w:r w:rsidRPr="006B0E5A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6B0E5A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м</w:t>
      </w:r>
      <w:r w:rsidRPr="006B0E5A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м</w:t>
      </w:r>
      <w:r w:rsidRPr="006B0E5A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</w:t>
      </w:r>
      <w:r w:rsidRPr="006B0E5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6B0E5A">
        <w:rPr>
          <w:sz w:val="28"/>
          <w:szCs w:val="28"/>
        </w:rPr>
        <w:t xml:space="preserve"> города Нижневартовска детско</w:t>
      </w:r>
      <w:r>
        <w:rPr>
          <w:sz w:val="28"/>
          <w:szCs w:val="28"/>
        </w:rPr>
        <w:t>м</w:t>
      </w:r>
      <w:r w:rsidRPr="006B0E5A">
        <w:rPr>
          <w:sz w:val="28"/>
          <w:szCs w:val="28"/>
        </w:rPr>
        <w:t xml:space="preserve"> сад</w:t>
      </w:r>
      <w:r>
        <w:rPr>
          <w:sz w:val="28"/>
          <w:szCs w:val="28"/>
        </w:rPr>
        <w:t>у</w:t>
      </w:r>
      <w:r w:rsidRPr="006B0E5A">
        <w:rPr>
          <w:sz w:val="28"/>
          <w:szCs w:val="28"/>
        </w:rPr>
        <w:t xml:space="preserve"> №32 «Брусничка»</w:t>
      </w:r>
      <w:r>
        <w:rPr>
          <w:sz w:val="28"/>
          <w:szCs w:val="28"/>
        </w:rPr>
        <w:t>;</w:t>
      </w:r>
    </w:p>
    <w:p w:rsidR="00FA2F88" w:rsidRPr="006B0E5A" w:rsidRDefault="00FA2F88" w:rsidP="00FA2F88">
      <w:pPr>
        <w:pStyle w:val="a4"/>
        <w:ind w:firstLine="709"/>
        <w:jc w:val="both"/>
        <w:rPr>
          <w:sz w:val="28"/>
          <w:szCs w:val="28"/>
        </w:rPr>
      </w:pPr>
      <w:r w:rsidRPr="006B0E5A">
        <w:rPr>
          <w:sz w:val="28"/>
          <w:szCs w:val="28"/>
        </w:rPr>
        <w:t xml:space="preserve">- проверка предоставления в 2020 году субсидий юридическим лицам (за исключением государственных (муниципальных) учреждений), оказывающим услуги по организации питания в муниципальных и частных общеобразовательных организациях города Нижневартовска, на частичное возмещение затрат по выплате заработной платы работникам в </w:t>
      </w:r>
      <w:r>
        <w:rPr>
          <w:sz w:val="28"/>
          <w:szCs w:val="28"/>
        </w:rPr>
        <w:t xml:space="preserve">период распространения </w:t>
      </w:r>
      <w:r w:rsidRPr="006B0E5A">
        <w:rPr>
          <w:sz w:val="28"/>
          <w:szCs w:val="28"/>
        </w:rPr>
        <w:t xml:space="preserve">новой </w:t>
      </w:r>
      <w:proofErr w:type="spellStart"/>
      <w:r w:rsidRPr="006B0E5A">
        <w:rPr>
          <w:sz w:val="28"/>
          <w:szCs w:val="28"/>
        </w:rPr>
        <w:t>коронавирусной</w:t>
      </w:r>
      <w:proofErr w:type="spellEnd"/>
      <w:r w:rsidRPr="006B0E5A">
        <w:rPr>
          <w:sz w:val="28"/>
          <w:szCs w:val="28"/>
        </w:rPr>
        <w:t xml:space="preserve"> инфекции (</w:t>
      </w:r>
      <w:r w:rsidRPr="006B0E5A">
        <w:rPr>
          <w:sz w:val="28"/>
          <w:szCs w:val="28"/>
          <w:lang w:val="en-US"/>
        </w:rPr>
        <w:t>COVID</w:t>
      </w:r>
      <w:r w:rsidRPr="006B0E5A">
        <w:rPr>
          <w:sz w:val="28"/>
          <w:szCs w:val="28"/>
        </w:rPr>
        <w:t xml:space="preserve">-19) в департаменте экономического </w:t>
      </w:r>
      <w:r w:rsidR="002427FA" w:rsidRPr="006B0E5A">
        <w:rPr>
          <w:sz w:val="28"/>
          <w:szCs w:val="28"/>
        </w:rPr>
        <w:t>развития администрации</w:t>
      </w:r>
      <w:r w:rsidRPr="006B0E5A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;</w:t>
      </w:r>
      <w:r w:rsidRPr="006B0E5A">
        <w:rPr>
          <w:sz w:val="28"/>
          <w:szCs w:val="28"/>
        </w:rPr>
        <w:t xml:space="preserve">  </w:t>
      </w:r>
    </w:p>
    <w:p w:rsidR="00FA2F88" w:rsidRDefault="00FA2F88" w:rsidP="00FA2F8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 проверок соблюдения законодательства Российской Федерации и иных нормативных правовых актов о контрактной системе в сфере закупок</w:t>
      </w:r>
      <w:r w:rsidRPr="00480240">
        <w:rPr>
          <w:sz w:val="28"/>
          <w:szCs w:val="28"/>
        </w:rPr>
        <w:t xml:space="preserve"> </w:t>
      </w:r>
      <w:r w:rsidRPr="00142B49">
        <w:rPr>
          <w:sz w:val="28"/>
          <w:szCs w:val="28"/>
        </w:rPr>
        <w:t>товаров, работ, услуг для обеспечения государственных и муниципальных нужд</w:t>
      </w:r>
      <w:r>
        <w:rPr>
          <w:sz w:val="28"/>
          <w:szCs w:val="28"/>
        </w:rPr>
        <w:t>, из них:</w:t>
      </w:r>
    </w:p>
    <w:p w:rsidR="00FA2F88" w:rsidRPr="00212371" w:rsidRDefault="00FA2F88" w:rsidP="00FA2F88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761DC8">
        <w:rPr>
          <w:sz w:val="28"/>
          <w:szCs w:val="28"/>
        </w:rPr>
        <w:t>провер</w:t>
      </w:r>
      <w:r>
        <w:rPr>
          <w:sz w:val="28"/>
          <w:szCs w:val="28"/>
        </w:rPr>
        <w:t>ки</w:t>
      </w:r>
      <w:r w:rsidRPr="00761DC8">
        <w:rPr>
          <w:sz w:val="28"/>
          <w:szCs w:val="28"/>
        </w:rPr>
        <w:t xml:space="preserve"> </w:t>
      </w:r>
      <w:r w:rsidRPr="00B563DA">
        <w:rPr>
          <w:sz w:val="28"/>
          <w:szCs w:val="28"/>
        </w:rPr>
        <w:t xml:space="preserve">в рамках полномочий, предусмотренных частью 3 статьи 99 Федерального закона </w:t>
      </w:r>
      <w:r w:rsidRPr="0040567A">
        <w:rPr>
          <w:rFonts w:eastAsia="Calibri"/>
          <w:bCs/>
          <w:sz w:val="28"/>
          <w:szCs w:val="28"/>
        </w:rPr>
        <w:t>о контрактной системе</w:t>
      </w:r>
      <w:r w:rsidRPr="00B563DA">
        <w:rPr>
          <w:sz w:val="28"/>
          <w:szCs w:val="28"/>
        </w:rPr>
        <w:t xml:space="preserve"> (</w:t>
      </w:r>
      <w:r w:rsidRPr="00292C8B">
        <w:rPr>
          <w:sz w:val="28"/>
          <w:szCs w:val="28"/>
        </w:rPr>
        <w:t xml:space="preserve">контроль за соблюдением процедуры закупок), </w:t>
      </w:r>
      <w:r w:rsidRPr="00212371">
        <w:rPr>
          <w:sz w:val="28"/>
          <w:szCs w:val="28"/>
        </w:rPr>
        <w:t>в муниципальн</w:t>
      </w:r>
      <w:r>
        <w:rPr>
          <w:sz w:val="28"/>
          <w:szCs w:val="28"/>
        </w:rPr>
        <w:t>ых</w:t>
      </w:r>
      <w:r w:rsidRPr="00212371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212371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х</w:t>
      </w:r>
      <w:r w:rsidRPr="0021237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ях</w:t>
      </w:r>
      <w:r w:rsidRPr="00212371">
        <w:rPr>
          <w:sz w:val="28"/>
          <w:szCs w:val="28"/>
        </w:rPr>
        <w:t xml:space="preserve"> «Средняя школа №9 с углубленным изучением отдельных предметов»</w:t>
      </w:r>
      <w:r>
        <w:rPr>
          <w:sz w:val="28"/>
          <w:szCs w:val="28"/>
        </w:rPr>
        <w:t>,</w:t>
      </w:r>
      <w:r w:rsidRPr="00212371">
        <w:rPr>
          <w:sz w:val="28"/>
          <w:szCs w:val="28"/>
        </w:rPr>
        <w:t xml:space="preserve"> «Средняя школа №10»</w:t>
      </w:r>
      <w:r>
        <w:rPr>
          <w:sz w:val="28"/>
          <w:szCs w:val="28"/>
        </w:rPr>
        <w:t>,</w:t>
      </w:r>
      <w:r w:rsidRPr="0021237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Pr="00212371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ом</w:t>
      </w:r>
      <w:r w:rsidRPr="0021237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212371">
        <w:rPr>
          <w:sz w:val="28"/>
          <w:szCs w:val="28"/>
        </w:rPr>
        <w:t xml:space="preserve"> «Управление по дорожному хозяйству и благоустройству города Нижневартовска</w:t>
      </w:r>
      <w:r>
        <w:rPr>
          <w:sz w:val="28"/>
          <w:szCs w:val="28"/>
        </w:rPr>
        <w:t>»,</w:t>
      </w:r>
      <w:r w:rsidRPr="0021237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Pr="00212371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ом</w:t>
      </w:r>
      <w:r w:rsidRPr="00212371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ом</w:t>
      </w:r>
      <w:r w:rsidRPr="0021237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ом</w:t>
      </w:r>
      <w:r w:rsidRPr="0021237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212371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ом</w:t>
      </w:r>
      <w:r w:rsidRPr="00212371">
        <w:rPr>
          <w:sz w:val="28"/>
          <w:szCs w:val="28"/>
        </w:rPr>
        <w:t xml:space="preserve"> сад</w:t>
      </w:r>
      <w:r>
        <w:rPr>
          <w:sz w:val="28"/>
          <w:szCs w:val="28"/>
        </w:rPr>
        <w:t>у</w:t>
      </w:r>
      <w:r w:rsidRPr="00212371">
        <w:rPr>
          <w:sz w:val="28"/>
          <w:szCs w:val="28"/>
        </w:rPr>
        <w:t xml:space="preserve"> №27 «Филиппок»</w:t>
      </w:r>
      <w:r>
        <w:rPr>
          <w:sz w:val="28"/>
          <w:szCs w:val="28"/>
        </w:rPr>
        <w:t>;</w:t>
      </w:r>
    </w:p>
    <w:p w:rsidR="00FA2F88" w:rsidRDefault="00FA2F88" w:rsidP="00FA2F88">
      <w:pPr>
        <w:pStyle w:val="a5"/>
        <w:numPr>
          <w:ilvl w:val="0"/>
          <w:numId w:val="1"/>
        </w:numPr>
        <w:tabs>
          <w:tab w:val="left" w:pos="1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5170">
        <w:rPr>
          <w:sz w:val="28"/>
          <w:szCs w:val="28"/>
        </w:rPr>
        <w:t xml:space="preserve"> проверки в рамках полномочий, предусмотренных частью 8 статьи 99 Федерального закона </w:t>
      </w:r>
      <w:r w:rsidRPr="0040567A">
        <w:rPr>
          <w:rFonts w:eastAsia="Calibri"/>
          <w:bCs/>
          <w:sz w:val="28"/>
          <w:szCs w:val="28"/>
        </w:rPr>
        <w:t>о контрактной системе</w:t>
      </w:r>
      <w:r w:rsidRPr="00145170">
        <w:rPr>
          <w:sz w:val="28"/>
          <w:szCs w:val="28"/>
        </w:rPr>
        <w:t xml:space="preserve"> (контроль за планированием закупок и исполнением договорных обязательств), </w:t>
      </w:r>
      <w:r>
        <w:rPr>
          <w:sz w:val="28"/>
          <w:szCs w:val="28"/>
        </w:rPr>
        <w:t xml:space="preserve">в </w:t>
      </w:r>
      <w:r w:rsidRPr="00145170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ых </w:t>
      </w:r>
      <w:r w:rsidRPr="00145170">
        <w:rPr>
          <w:sz w:val="28"/>
          <w:szCs w:val="28"/>
        </w:rPr>
        <w:t>бюджетн</w:t>
      </w:r>
      <w:r>
        <w:rPr>
          <w:sz w:val="28"/>
          <w:szCs w:val="28"/>
        </w:rPr>
        <w:t>ых</w:t>
      </w:r>
      <w:r w:rsidRPr="0014517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ых</w:t>
      </w:r>
      <w:r w:rsidRPr="0014517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ях</w:t>
      </w:r>
      <w:r w:rsidRPr="00145170">
        <w:rPr>
          <w:sz w:val="28"/>
          <w:szCs w:val="28"/>
        </w:rPr>
        <w:t xml:space="preserve"> «Средняя школа №</w:t>
      </w:r>
      <w:r>
        <w:rPr>
          <w:sz w:val="28"/>
          <w:szCs w:val="28"/>
        </w:rPr>
        <w:t>7</w:t>
      </w:r>
      <w:r w:rsidRPr="0014517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145170">
        <w:rPr>
          <w:sz w:val="28"/>
          <w:szCs w:val="28"/>
        </w:rPr>
        <w:t>«Средняя школа №</w:t>
      </w:r>
      <w:r>
        <w:rPr>
          <w:sz w:val="28"/>
          <w:szCs w:val="28"/>
        </w:rPr>
        <w:t>13</w:t>
      </w:r>
      <w:r w:rsidRPr="001451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31D64">
        <w:rPr>
          <w:sz w:val="28"/>
          <w:szCs w:val="28"/>
        </w:rPr>
        <w:t xml:space="preserve"> </w:t>
      </w:r>
      <w:r w:rsidRPr="00145170"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 w:rsidRPr="00145170">
        <w:rPr>
          <w:sz w:val="28"/>
          <w:szCs w:val="28"/>
        </w:rPr>
        <w:t>м бюджетном дошкольн</w:t>
      </w:r>
      <w:r>
        <w:rPr>
          <w:sz w:val="28"/>
          <w:szCs w:val="28"/>
        </w:rPr>
        <w:t>о</w:t>
      </w:r>
      <w:r w:rsidRPr="00145170">
        <w:rPr>
          <w:sz w:val="28"/>
          <w:szCs w:val="28"/>
        </w:rPr>
        <w:t>м образовательн</w:t>
      </w:r>
      <w:r>
        <w:rPr>
          <w:sz w:val="28"/>
          <w:szCs w:val="28"/>
        </w:rPr>
        <w:t>о</w:t>
      </w:r>
      <w:r w:rsidRPr="00145170">
        <w:rPr>
          <w:sz w:val="28"/>
          <w:szCs w:val="28"/>
        </w:rPr>
        <w:t>м учреждени</w:t>
      </w:r>
      <w:r>
        <w:rPr>
          <w:sz w:val="28"/>
          <w:szCs w:val="28"/>
        </w:rPr>
        <w:t>и</w:t>
      </w:r>
      <w:r w:rsidRPr="00145170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о</w:t>
      </w:r>
      <w:r w:rsidRPr="00145170">
        <w:rPr>
          <w:sz w:val="28"/>
          <w:szCs w:val="28"/>
        </w:rPr>
        <w:t>м сад</w:t>
      </w:r>
      <w:r>
        <w:rPr>
          <w:sz w:val="28"/>
          <w:szCs w:val="28"/>
        </w:rPr>
        <w:t>у</w:t>
      </w:r>
      <w:r w:rsidRPr="00145170">
        <w:rPr>
          <w:sz w:val="28"/>
          <w:szCs w:val="28"/>
        </w:rPr>
        <w:t xml:space="preserve"> </w:t>
      </w:r>
      <w:r w:rsidRPr="00212371">
        <w:rPr>
          <w:sz w:val="28"/>
          <w:szCs w:val="28"/>
        </w:rPr>
        <w:t>№27 «Филиппок»</w:t>
      </w:r>
      <w:r>
        <w:rPr>
          <w:sz w:val="28"/>
          <w:szCs w:val="28"/>
        </w:rPr>
        <w:t>.</w:t>
      </w:r>
    </w:p>
    <w:p w:rsidR="00FA2F88" w:rsidRDefault="00FA2F88" w:rsidP="00FA2F88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 контрольные мероприятия, запланированные на </w:t>
      </w:r>
      <w:r>
        <w:rPr>
          <w:bCs/>
          <w:sz w:val="28"/>
          <w:szCs w:val="28"/>
          <w:lang w:val="en-US"/>
        </w:rPr>
        <w:t>I</w:t>
      </w:r>
      <w:r w:rsidRPr="0020737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 2021 года, проведены в полном объеме и в</w:t>
      </w:r>
      <w:r w:rsidR="005C4776">
        <w:rPr>
          <w:bCs/>
          <w:sz w:val="28"/>
          <w:szCs w:val="28"/>
        </w:rPr>
        <w:t xml:space="preserve"> пределах установленных сроков,                            </w:t>
      </w:r>
      <w:r>
        <w:rPr>
          <w:bCs/>
          <w:sz w:val="28"/>
          <w:szCs w:val="28"/>
        </w:rPr>
        <w:t xml:space="preserve"> </w:t>
      </w:r>
      <w:r w:rsidRPr="00700F26">
        <w:rPr>
          <w:bCs/>
          <w:sz w:val="28"/>
          <w:szCs w:val="28"/>
        </w:rPr>
        <w:t xml:space="preserve">за исключением проверки </w:t>
      </w:r>
      <w:r w:rsidRPr="00700F26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</w:t>
      </w:r>
      <w:r w:rsidRPr="005C4776">
        <w:rPr>
          <w:sz w:val="28"/>
          <w:szCs w:val="28"/>
        </w:rPr>
        <w:t>комиссиями муниципального бюджетного учреждения «Управление по дорожному хозяйству и благоустройству города Нижневартовска» по осуществлению закупок способом запроса котировок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lastRenderedPageBreak/>
        <w:t>в</w:t>
      </w:r>
      <w:r w:rsidRPr="001D1770">
        <w:rPr>
          <w:sz w:val="28"/>
          <w:szCs w:val="28"/>
        </w:rPr>
        <w:t xml:space="preserve"> связи с</w:t>
      </w:r>
      <w:r>
        <w:rPr>
          <w:sz w:val="28"/>
          <w:szCs w:val="28"/>
        </w:rPr>
        <w:t xml:space="preserve"> тем,  что </w:t>
      </w:r>
      <w:r w:rsidRPr="001D1770">
        <w:rPr>
          <w:sz w:val="28"/>
          <w:szCs w:val="28"/>
        </w:rPr>
        <w:t>в постановление администрации города от 19.12.2013 №2681 «О контрактной системе в сфере закупок товаров, работ, услуг для обеспечения муниципаль</w:t>
      </w:r>
      <w:r>
        <w:rPr>
          <w:sz w:val="28"/>
          <w:szCs w:val="28"/>
        </w:rPr>
        <w:t xml:space="preserve">ных нужд города Нижневартовска» 09.12.2020 внесены </w:t>
      </w:r>
      <w:r w:rsidRPr="001D1770">
        <w:rPr>
          <w:sz w:val="28"/>
          <w:szCs w:val="28"/>
        </w:rPr>
        <w:t xml:space="preserve">изменения, согласно которым с </w:t>
      </w:r>
      <w:r>
        <w:rPr>
          <w:sz w:val="28"/>
          <w:szCs w:val="28"/>
        </w:rPr>
        <w:t xml:space="preserve">01.01.2021 </w:t>
      </w:r>
      <w:r>
        <w:rPr>
          <w:rFonts w:eastAsia="Calibri"/>
          <w:bCs/>
          <w:sz w:val="28"/>
          <w:szCs w:val="28"/>
        </w:rPr>
        <w:t>указанное учреждение</w:t>
      </w:r>
      <w:r w:rsidRPr="001D1770">
        <w:rPr>
          <w:sz w:val="28"/>
          <w:szCs w:val="28"/>
        </w:rPr>
        <w:t xml:space="preserve"> самостоятельно не осуществляет закупки способом запроса котировок</w:t>
      </w:r>
      <w:r>
        <w:rPr>
          <w:sz w:val="28"/>
          <w:szCs w:val="28"/>
        </w:rPr>
        <w:t>. Таким образом</w:t>
      </w:r>
      <w:r w:rsidRPr="001D1770">
        <w:rPr>
          <w:sz w:val="28"/>
          <w:szCs w:val="28"/>
        </w:rPr>
        <w:t>, данная проверка</w:t>
      </w:r>
      <w:r w:rsidR="00674FD1">
        <w:rPr>
          <w:sz w:val="28"/>
          <w:szCs w:val="28"/>
        </w:rPr>
        <w:t xml:space="preserve"> в установленном порядке</w:t>
      </w:r>
      <w:r w:rsidRPr="001D1770">
        <w:rPr>
          <w:sz w:val="28"/>
          <w:szCs w:val="28"/>
        </w:rPr>
        <w:t xml:space="preserve"> исключена из плана</w:t>
      </w:r>
      <w:r>
        <w:rPr>
          <w:sz w:val="28"/>
          <w:szCs w:val="28"/>
        </w:rPr>
        <w:t xml:space="preserve"> основных мероприятий </w:t>
      </w:r>
      <w:r>
        <w:rPr>
          <w:bCs/>
          <w:sz w:val="28"/>
          <w:szCs w:val="28"/>
        </w:rPr>
        <w:t>контрольно-ревизионного управления администрации города на 2021 год.</w:t>
      </w:r>
    </w:p>
    <w:p w:rsidR="00FA2F88" w:rsidRPr="004C7ABA" w:rsidRDefault="00FA2F88" w:rsidP="00FA2F88">
      <w:pPr>
        <w:pStyle w:val="a4"/>
        <w:ind w:firstLine="709"/>
        <w:jc w:val="both"/>
        <w:rPr>
          <w:bCs/>
          <w:sz w:val="28"/>
          <w:szCs w:val="28"/>
        </w:rPr>
      </w:pPr>
    </w:p>
    <w:p w:rsidR="00FA2F88" w:rsidRPr="00FB7A85" w:rsidRDefault="00FA2F88" w:rsidP="00FA2F8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внеплановом порядке проведено 4 контрольных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мероприятия,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A85">
        <w:rPr>
          <w:rFonts w:ascii="Times New Roman" w:hAnsi="Times New Roman" w:cs="Times New Roman"/>
          <w:sz w:val="28"/>
          <w:szCs w:val="28"/>
        </w:rPr>
        <w:t>из них:</w:t>
      </w:r>
    </w:p>
    <w:p w:rsidR="00FA2F88" w:rsidRDefault="00FA2F88" w:rsidP="00FA2F8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2B49">
        <w:rPr>
          <w:rFonts w:ascii="Times New Roman" w:hAnsi="Times New Roman" w:cs="Times New Roman"/>
          <w:sz w:val="28"/>
          <w:szCs w:val="28"/>
        </w:rPr>
        <w:t xml:space="preserve">неплановая проверка по вопросу соблюдения департаментом жилищно-коммунального хозяйства администрации города законодательства </w:t>
      </w:r>
      <w:r w:rsidRPr="00700F2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42B49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о контрактной системе в сфере закупок товаров, работ, услуг для обеспечения государственных и муниципальных нужд при определении и обосновании начальной (максимальной) цены контракта при осуществлении закупки на выполнение работ по капитальному ремонту жилых помещений муниципального жилищного фонда, подлежащих предоставлению гражданам в соответствии с жилищным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в связи с поступлением жалобы от юридического лица;</w:t>
      </w:r>
    </w:p>
    <w:p w:rsidR="00FA2F88" w:rsidRPr="00142B49" w:rsidRDefault="00FA2F88" w:rsidP="00FA2F8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142B49">
        <w:rPr>
          <w:rFonts w:ascii="Times New Roman" w:hAnsi="Times New Roman" w:cs="Times New Roman"/>
          <w:sz w:val="28"/>
          <w:szCs w:val="28"/>
        </w:rPr>
        <w:t xml:space="preserve">частие специалиста контрольно-ревизионного управления администрации города в проверке, организованной прокуратурой города по вопросам соблюдения законодательства </w:t>
      </w:r>
      <w:r w:rsidRPr="00700F2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42B49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закупок услуг по организации питания обучающихся муниципальных бюджетных общеобразовательных учреждений города; </w:t>
      </w:r>
    </w:p>
    <w:p w:rsidR="00FA2F88" w:rsidRPr="00142B49" w:rsidRDefault="00FA2F88" w:rsidP="00FA2F8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2B49">
        <w:rPr>
          <w:rFonts w:ascii="Times New Roman" w:hAnsi="Times New Roman" w:cs="Times New Roman"/>
          <w:sz w:val="28"/>
          <w:szCs w:val="28"/>
        </w:rPr>
        <w:t>неплановая</w:t>
      </w:r>
      <w:r w:rsidRPr="00142B49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проверка в </w:t>
      </w:r>
      <w:r w:rsidRPr="00142B49">
        <w:rPr>
          <w:rFonts w:ascii="Times New Roman" w:hAnsi="Times New Roman" w:cs="Times New Roman"/>
          <w:sz w:val="28"/>
          <w:szCs w:val="28"/>
        </w:rPr>
        <w:t xml:space="preserve">муниципальном автономном дошкольном образовательном учреждении города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142B49">
        <w:rPr>
          <w:rFonts w:ascii="Times New Roman" w:hAnsi="Times New Roman" w:cs="Times New Roman"/>
          <w:sz w:val="28"/>
          <w:szCs w:val="28"/>
        </w:rPr>
        <w:t xml:space="preserve">детском саду №10 «Белочка» </w:t>
      </w:r>
      <w:r w:rsidRPr="00142B49">
        <w:rPr>
          <w:rFonts w:ascii="Times New Roman" w:hAnsi="Times New Roman" w:cs="Times New Roman"/>
          <w:bCs/>
          <w:color w:val="111111"/>
          <w:sz w:val="28"/>
          <w:szCs w:val="28"/>
        </w:rPr>
        <w:t>по вопросам оплаты труда, проведенная</w:t>
      </w:r>
      <w:r w:rsidRPr="00142B49">
        <w:rPr>
          <w:rFonts w:ascii="Times New Roman" w:hAnsi="Times New Roman" w:cs="Times New Roman"/>
          <w:sz w:val="28"/>
          <w:szCs w:val="28"/>
        </w:rPr>
        <w:t xml:space="preserve"> в связи с поступлением коллективного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142B49">
        <w:rPr>
          <w:rFonts w:ascii="Times New Roman" w:hAnsi="Times New Roman" w:cs="Times New Roman"/>
          <w:sz w:val="28"/>
          <w:szCs w:val="28"/>
        </w:rPr>
        <w:t>обращения работников учреждения;</w:t>
      </w:r>
    </w:p>
    <w:p w:rsidR="00FA2F88" w:rsidRDefault="00FA2F88" w:rsidP="00FA2F88">
      <w:pPr>
        <w:pStyle w:val="a5"/>
        <w:tabs>
          <w:tab w:val="left" w:pos="180"/>
        </w:tabs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142B49">
        <w:rPr>
          <w:sz w:val="28"/>
          <w:szCs w:val="28"/>
        </w:rPr>
        <w:t>неплановая</w:t>
      </w:r>
      <w:r w:rsidRPr="001A25B6">
        <w:rPr>
          <w:sz w:val="28"/>
          <w:szCs w:val="28"/>
        </w:rPr>
        <w:t xml:space="preserve"> п</w:t>
      </w:r>
      <w:r>
        <w:rPr>
          <w:bCs/>
          <w:color w:val="111111"/>
          <w:sz w:val="28"/>
          <w:szCs w:val="28"/>
        </w:rPr>
        <w:t>роверка</w:t>
      </w:r>
      <w:r w:rsidRPr="001A25B6">
        <w:rPr>
          <w:bCs/>
          <w:color w:val="111111"/>
          <w:sz w:val="28"/>
          <w:szCs w:val="28"/>
        </w:rPr>
        <w:t xml:space="preserve"> по устранению нарушений, выявленных в ходе контрольного мероприятия</w:t>
      </w:r>
      <w:r>
        <w:rPr>
          <w:bCs/>
          <w:color w:val="111111"/>
          <w:sz w:val="28"/>
          <w:szCs w:val="28"/>
        </w:rPr>
        <w:t xml:space="preserve"> в</w:t>
      </w:r>
      <w:r w:rsidRPr="001A25B6">
        <w:rPr>
          <w:bCs/>
          <w:color w:val="111111"/>
          <w:sz w:val="28"/>
          <w:szCs w:val="28"/>
        </w:rPr>
        <w:t xml:space="preserve"> </w:t>
      </w:r>
      <w:r w:rsidRPr="00AF1FB0">
        <w:rPr>
          <w:sz w:val="28"/>
          <w:szCs w:val="28"/>
        </w:rPr>
        <w:t>муниципальном казенном учреждении города Нижневартовска «Управление по делам гражданской обороны и чрезвычайным ситуациям»</w:t>
      </w:r>
      <w:r>
        <w:rPr>
          <w:sz w:val="28"/>
          <w:szCs w:val="28"/>
        </w:rPr>
        <w:t>.</w:t>
      </w:r>
    </w:p>
    <w:p w:rsidR="00FA2F88" w:rsidRDefault="00FA2F88" w:rsidP="00FA2F8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во внеплановом порядке р</w:t>
      </w:r>
      <w:r w:rsidRPr="00A85660">
        <w:rPr>
          <w:rFonts w:ascii="Times New Roman" w:hAnsi="Times New Roman" w:cs="Times New Roman"/>
          <w:sz w:val="28"/>
          <w:szCs w:val="28"/>
        </w:rPr>
        <w:t>ассмотрен</w:t>
      </w:r>
      <w:r>
        <w:rPr>
          <w:rFonts w:ascii="Times New Roman" w:hAnsi="Times New Roman" w:cs="Times New Roman"/>
          <w:sz w:val="28"/>
          <w:szCs w:val="28"/>
        </w:rPr>
        <w:t>ы 3</w:t>
      </w:r>
      <w:r w:rsidRPr="00B07096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7096">
        <w:rPr>
          <w:rFonts w:ascii="Times New Roman" w:hAnsi="Times New Roman" w:cs="Times New Roman"/>
          <w:sz w:val="28"/>
          <w:szCs w:val="28"/>
        </w:rPr>
        <w:t xml:space="preserve"> муниципальных заказчиков об осуществлении закупок товаров, услуг у единственного поставщика (исполнителя) без проведения процедуры определения поставщика (исполнителя) конкурентными способами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347" w:rsidRDefault="00205347" w:rsidP="00F63236">
      <w:pPr>
        <w:pStyle w:val="a4"/>
        <w:jc w:val="both"/>
        <w:rPr>
          <w:sz w:val="28"/>
          <w:szCs w:val="28"/>
        </w:rPr>
      </w:pPr>
    </w:p>
    <w:p w:rsidR="00205347" w:rsidRDefault="00205347" w:rsidP="00205347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рамках осуществления контрольных полномочий в финансово-бюджетной сфере по итогам проведенных проверок установлены нарушения на сумму </w:t>
      </w:r>
      <w:r w:rsidR="00D3009F">
        <w:rPr>
          <w:sz w:val="28"/>
          <w:szCs w:val="28"/>
        </w:rPr>
        <w:t>3 230,3</w:t>
      </w:r>
      <w:r>
        <w:rPr>
          <w:sz w:val="28"/>
          <w:szCs w:val="28"/>
        </w:rPr>
        <w:t xml:space="preserve"> тыс. рублей (необоснованные и неправомерные расходы, </w:t>
      </w:r>
      <w:r>
        <w:rPr>
          <w:sz w:val="28"/>
          <w:szCs w:val="28"/>
        </w:rPr>
        <w:lastRenderedPageBreak/>
        <w:t>нарушения методологии бухгалтерского учета (</w:t>
      </w:r>
      <w:r>
        <w:rPr>
          <w:bCs/>
          <w:iCs/>
          <w:sz w:val="28"/>
          <w:szCs w:val="28"/>
        </w:rPr>
        <w:t xml:space="preserve">несвоевременное, </w:t>
      </w:r>
      <w:r>
        <w:rPr>
          <w:sz w:val="28"/>
          <w:szCs w:val="28"/>
        </w:rPr>
        <w:t>н</w:t>
      </w:r>
      <w:r>
        <w:rPr>
          <w:bCs/>
          <w:iCs/>
          <w:sz w:val="28"/>
          <w:szCs w:val="28"/>
        </w:rPr>
        <w:t>енадлежащее отражение в бухгалтерском учете фактов хозяйственной жизни,</w:t>
      </w:r>
      <w:r>
        <w:rPr>
          <w:bCs/>
          <w:sz w:val="28"/>
          <w:szCs w:val="28"/>
        </w:rPr>
        <w:t xml:space="preserve"> нарушения в оформлении </w:t>
      </w:r>
      <w:r>
        <w:rPr>
          <w:bCs/>
          <w:iCs/>
          <w:sz w:val="28"/>
          <w:szCs w:val="28"/>
        </w:rPr>
        <w:t xml:space="preserve">первичных учетных документов и при отражении данных в регистрах бюджетного учета, </w:t>
      </w:r>
      <w:r>
        <w:rPr>
          <w:bCs/>
          <w:sz w:val="28"/>
          <w:szCs w:val="28"/>
        </w:rPr>
        <w:t>искажение отчетных и бухгалтерских данных)</w:t>
      </w:r>
      <w:r>
        <w:rPr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недоначисление</w:t>
      </w:r>
      <w:proofErr w:type="spellEnd"/>
      <w:r>
        <w:rPr>
          <w:bCs/>
          <w:sz w:val="28"/>
          <w:szCs w:val="28"/>
        </w:rPr>
        <w:t xml:space="preserve"> заработной </w:t>
      </w:r>
      <w:r w:rsidR="00F63236">
        <w:rPr>
          <w:bCs/>
          <w:sz w:val="28"/>
          <w:szCs w:val="28"/>
        </w:rPr>
        <w:t>платы и недоплата прочих выплат</w:t>
      </w:r>
      <w:r>
        <w:rPr>
          <w:bCs/>
          <w:sz w:val="28"/>
          <w:szCs w:val="28"/>
        </w:rPr>
        <w:t xml:space="preserve">).  </w:t>
      </w:r>
    </w:p>
    <w:p w:rsidR="00205347" w:rsidRDefault="00205347" w:rsidP="00205347">
      <w:pPr>
        <w:pStyle w:val="a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05347" w:rsidRDefault="00205347" w:rsidP="00205347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 xml:space="preserve">В рамках контрольных полномочий в сфере закупок, предусмотренных частью 3 статьи 99 Федерального закона о контрактной системе, </w:t>
      </w:r>
      <w:r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F81D2D">
        <w:rPr>
          <w:rFonts w:eastAsia="Times New Roman"/>
          <w:bCs/>
          <w:sz w:val="28"/>
          <w:szCs w:val="28"/>
        </w:rPr>
        <w:t xml:space="preserve">173 </w:t>
      </w:r>
      <w:r>
        <w:rPr>
          <w:rFonts w:eastAsia="Times New Roman"/>
          <w:bCs/>
          <w:sz w:val="28"/>
          <w:szCs w:val="28"/>
        </w:rPr>
        <w:t xml:space="preserve">закупок на общую сумму </w:t>
      </w:r>
      <w:r w:rsidR="00F81D2D">
        <w:rPr>
          <w:rFonts w:eastAsia="Times New Roman"/>
          <w:bCs/>
          <w:sz w:val="28"/>
          <w:szCs w:val="28"/>
        </w:rPr>
        <w:t>2</w:t>
      </w:r>
      <w:r w:rsidR="00F81D2D" w:rsidRPr="00953B4F">
        <w:rPr>
          <w:rFonts w:eastAsia="Times New Roman"/>
          <w:bCs/>
          <w:sz w:val="28"/>
          <w:szCs w:val="28"/>
        </w:rPr>
        <w:t>7</w:t>
      </w:r>
      <w:r w:rsidR="00F81D2D">
        <w:rPr>
          <w:rFonts w:eastAsia="Times New Roman"/>
          <w:bCs/>
          <w:sz w:val="28"/>
          <w:szCs w:val="28"/>
        </w:rPr>
        <w:t>4</w:t>
      </w:r>
      <w:r w:rsidR="00F81D2D" w:rsidRPr="00953B4F">
        <w:rPr>
          <w:rFonts w:eastAsia="Times New Roman"/>
          <w:bCs/>
          <w:sz w:val="28"/>
          <w:szCs w:val="28"/>
        </w:rPr>
        <w:t xml:space="preserve"> 35</w:t>
      </w:r>
      <w:r w:rsidR="00F81D2D">
        <w:rPr>
          <w:rFonts w:eastAsia="Times New Roman"/>
          <w:bCs/>
          <w:sz w:val="28"/>
          <w:szCs w:val="28"/>
        </w:rPr>
        <w:t>5</w:t>
      </w:r>
      <w:r w:rsidR="00F81D2D" w:rsidRPr="00953B4F">
        <w:rPr>
          <w:rFonts w:eastAsia="Times New Roman"/>
          <w:bCs/>
          <w:sz w:val="28"/>
          <w:szCs w:val="28"/>
        </w:rPr>
        <w:t>,</w:t>
      </w:r>
      <w:proofErr w:type="gramStart"/>
      <w:r w:rsidR="00F81D2D">
        <w:rPr>
          <w:rFonts w:eastAsia="Times New Roman"/>
          <w:bCs/>
          <w:sz w:val="28"/>
          <w:szCs w:val="28"/>
        </w:rPr>
        <w:t xml:space="preserve">2 </w:t>
      </w:r>
      <w:r>
        <w:rPr>
          <w:rFonts w:eastAsia="Times New Roman"/>
          <w:bCs/>
          <w:sz w:val="28"/>
          <w:szCs w:val="28"/>
        </w:rPr>
        <w:t xml:space="preserve"> тыс.</w:t>
      </w:r>
      <w:proofErr w:type="gramEnd"/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рублей. </w:t>
      </w:r>
      <w:r w:rsidR="000C3952" w:rsidRPr="00574AB3">
        <w:rPr>
          <w:sz w:val="28"/>
          <w:szCs w:val="28"/>
        </w:rPr>
        <w:t xml:space="preserve">По </w:t>
      </w:r>
      <w:r w:rsidR="000C3952" w:rsidRPr="00574AB3">
        <w:rPr>
          <w:rFonts w:eastAsia="Times New Roman"/>
          <w:sz w:val="28"/>
          <w:szCs w:val="28"/>
        </w:rPr>
        <w:t>итогам проверок</w:t>
      </w:r>
      <w:r w:rsidR="000C3952" w:rsidRPr="00574AB3">
        <w:rPr>
          <w:sz w:val="28"/>
          <w:szCs w:val="28"/>
        </w:rPr>
        <w:t xml:space="preserve"> </w:t>
      </w:r>
      <w:r w:rsidR="000C3952">
        <w:rPr>
          <w:sz w:val="28"/>
          <w:szCs w:val="28"/>
        </w:rPr>
        <w:t xml:space="preserve">установлено 39 фактов </w:t>
      </w:r>
      <w:r w:rsidR="000C3952" w:rsidRPr="00574AB3">
        <w:rPr>
          <w:rFonts w:eastAsia="Times New Roman"/>
          <w:sz w:val="28"/>
          <w:szCs w:val="28"/>
        </w:rPr>
        <w:t>нарушени</w:t>
      </w:r>
      <w:r w:rsidR="000C3952">
        <w:rPr>
          <w:rFonts w:eastAsia="Times New Roman"/>
          <w:sz w:val="28"/>
          <w:szCs w:val="28"/>
        </w:rPr>
        <w:t xml:space="preserve">й Федерального закона о контрактной системе и 22 факта нарушения </w:t>
      </w:r>
      <w:r w:rsidR="000C3952" w:rsidRPr="00574AB3">
        <w:rPr>
          <w:rFonts w:eastAsia="Times New Roman"/>
          <w:sz w:val="28"/>
          <w:szCs w:val="28"/>
        </w:rPr>
        <w:t>иных нормативных правовых актов о контрактной системе в сфере закупок</w:t>
      </w:r>
      <w:r>
        <w:rPr>
          <w:rFonts w:eastAsia="Times New Roman"/>
          <w:sz w:val="28"/>
          <w:szCs w:val="28"/>
        </w:rPr>
        <w:t>, в том числе:</w:t>
      </w:r>
      <w:r>
        <w:rPr>
          <w:rFonts w:eastAsia="Calibri"/>
          <w:sz w:val="28"/>
          <w:szCs w:val="28"/>
        </w:rPr>
        <w:t xml:space="preserve"> </w:t>
      </w:r>
    </w:p>
    <w:p w:rsidR="00F05417" w:rsidRPr="009676DB" w:rsidRDefault="00F05417" w:rsidP="00D53E5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6DB">
        <w:rPr>
          <w:rFonts w:ascii="Times New Roman" w:eastAsia="Times New Roman" w:hAnsi="Times New Roman" w:cs="Times New Roman"/>
          <w:sz w:val="28"/>
          <w:szCs w:val="28"/>
        </w:rPr>
        <w:t>- установление в контрактах размеров штрафов, не соответствующих размерам, предусмотренным нормативным правовым актом о контрактной системе в сфере закупок (20 фактов нарушений);</w:t>
      </w:r>
    </w:p>
    <w:p w:rsidR="00F05417" w:rsidRPr="009676DB" w:rsidRDefault="00F05417" w:rsidP="00D53E55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676DB">
        <w:rPr>
          <w:rFonts w:eastAsia="Times New Roman"/>
          <w:sz w:val="28"/>
          <w:szCs w:val="28"/>
        </w:rPr>
        <w:t>- необоснованное сокращение числа участников закупок путем заключения в один день нескольких однотипных контрактов с единственным исполнителем, подрядчиком (14 фактов нарушений);</w:t>
      </w:r>
    </w:p>
    <w:p w:rsidR="00F05417" w:rsidRPr="009676DB" w:rsidRDefault="00F05417" w:rsidP="00D53E55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676DB">
        <w:rPr>
          <w:rFonts w:eastAsia="Times New Roman"/>
          <w:sz w:val="28"/>
          <w:szCs w:val="28"/>
        </w:rPr>
        <w:t>- заключение контрактов, распространяющих свое действие на отношения сторон, возникшие ранее даты их заключения (8 фактов нарушений);</w:t>
      </w:r>
    </w:p>
    <w:p w:rsidR="00F05417" w:rsidRPr="009676DB" w:rsidRDefault="00F05417" w:rsidP="00D53E5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6DB">
        <w:rPr>
          <w:rFonts w:ascii="Times New Roman" w:eastAsia="Times New Roman" w:hAnsi="Times New Roman" w:cs="Times New Roman"/>
          <w:sz w:val="28"/>
          <w:szCs w:val="28"/>
        </w:rPr>
        <w:t>- принятие в обеспечение исполнения контрактов банковских гарантий, не соответствующих требованиям извещения и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окументации о закупке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676D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9676DB">
        <w:rPr>
          <w:rFonts w:ascii="Times New Roman" w:eastAsia="Times New Roman" w:hAnsi="Times New Roman" w:cs="Times New Roman"/>
          <w:sz w:val="28"/>
          <w:szCs w:val="28"/>
        </w:rPr>
        <w:t>6 фактов нарушений);</w:t>
      </w:r>
    </w:p>
    <w:p w:rsidR="00F05417" w:rsidRPr="009676DB" w:rsidRDefault="00F05417" w:rsidP="00D53E5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6DB">
        <w:rPr>
          <w:rFonts w:ascii="Times New Roman" w:eastAsia="Times New Roman" w:hAnsi="Times New Roman" w:cs="Times New Roman"/>
          <w:sz w:val="28"/>
          <w:szCs w:val="28"/>
        </w:rPr>
        <w:t>- заключение контрактов с нарушением условий, предусмотренных конкурсной документацией, заявкой участника закупки (3 факта нарушений);</w:t>
      </w:r>
    </w:p>
    <w:p w:rsidR="00F05417" w:rsidRPr="009676DB" w:rsidRDefault="00F05417" w:rsidP="00D53E5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6DB">
        <w:rPr>
          <w:rFonts w:ascii="Times New Roman" w:eastAsia="Times New Roman" w:hAnsi="Times New Roman" w:cs="Times New Roman"/>
          <w:sz w:val="28"/>
          <w:szCs w:val="28"/>
        </w:rPr>
        <w:t>- установление в контрактах размеров обеспечения исполнения контрактов, не соответствующих размерам, предусмотренным Федеральным законом о контрактной системе (2 факта нарушений);</w:t>
      </w:r>
    </w:p>
    <w:p w:rsidR="00F05417" w:rsidRPr="009676DB" w:rsidRDefault="00F05417" w:rsidP="00D5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6DB">
        <w:rPr>
          <w:rFonts w:ascii="Times New Roman" w:eastAsia="Times New Roman" w:hAnsi="Times New Roman" w:cs="Times New Roman"/>
          <w:sz w:val="28"/>
          <w:szCs w:val="28"/>
        </w:rPr>
        <w:t>- заключение контракта с единственным подрядчиком по цене, превышающей установленную Федеральным законом о контрактной системе максимальную цену такой закупки (1 факт нарушения);</w:t>
      </w:r>
    </w:p>
    <w:p w:rsidR="00F05417" w:rsidRPr="009676DB" w:rsidRDefault="00F05417" w:rsidP="00D53E5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2B1">
        <w:rPr>
          <w:rFonts w:ascii="Times New Roman" w:eastAsia="Times New Roman" w:hAnsi="Times New Roman" w:cs="Times New Roman"/>
          <w:sz w:val="28"/>
          <w:szCs w:val="28"/>
        </w:rPr>
        <w:t xml:space="preserve">- направление сведений </w:t>
      </w:r>
      <w:r w:rsidRPr="000552B1">
        <w:rPr>
          <w:rFonts w:ascii="Times New Roman" w:eastAsia="Calibri" w:hAnsi="Times New Roman" w:cs="Times New Roman"/>
          <w:sz w:val="28"/>
          <w:szCs w:val="28"/>
        </w:rPr>
        <w:t>о заключенном контракте для включения в реестр контрактов единой информационной системы в сфере закупок</w:t>
      </w:r>
      <w:r w:rsidR="000552B1" w:rsidRPr="000552B1">
        <w:rPr>
          <w:rFonts w:ascii="Times New Roman" w:eastAsia="Calibri" w:hAnsi="Times New Roman" w:cs="Times New Roman"/>
          <w:sz w:val="28"/>
          <w:szCs w:val="28"/>
        </w:rPr>
        <w:t xml:space="preserve"> с нарушением установленного срока</w:t>
      </w:r>
      <w:r w:rsidRPr="000552B1">
        <w:rPr>
          <w:rFonts w:ascii="Times New Roman" w:eastAsia="Calibri" w:hAnsi="Times New Roman" w:cs="Times New Roman"/>
          <w:sz w:val="28"/>
          <w:szCs w:val="28"/>
        </w:rPr>
        <w:t xml:space="preserve"> (1 факт нарушения)</w:t>
      </w:r>
      <w:r w:rsidRPr="000552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5417" w:rsidRPr="009676DB" w:rsidRDefault="00F05417" w:rsidP="00D53E5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6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676DB">
        <w:rPr>
          <w:rFonts w:ascii="Times New Roman" w:eastAsia="Times New Roman" w:hAnsi="Times New Roman" w:cs="Times New Roman"/>
          <w:sz w:val="28"/>
          <w:szCs w:val="28"/>
        </w:rPr>
        <w:t xml:space="preserve">размещение </w:t>
      </w:r>
      <w:r w:rsidRPr="009676DB">
        <w:rPr>
          <w:rFonts w:ascii="Times New Roman" w:eastAsia="Calibri" w:hAnsi="Times New Roman" w:cs="Times New Roman"/>
          <w:sz w:val="28"/>
          <w:szCs w:val="28"/>
        </w:rPr>
        <w:t xml:space="preserve">в единой информационной системе в сфере закупок </w:t>
      </w:r>
      <w:r w:rsidRPr="009676DB">
        <w:rPr>
          <w:rFonts w:ascii="Times New Roman" w:eastAsia="Times New Roman" w:hAnsi="Times New Roman" w:cs="Times New Roman"/>
          <w:sz w:val="28"/>
          <w:szCs w:val="28"/>
        </w:rPr>
        <w:t>отчета о закупках у субъектов малого предпринимательства</w:t>
      </w:r>
      <w:r w:rsidRPr="009676DB">
        <w:rPr>
          <w:rFonts w:ascii="Times New Roman" w:eastAsia="Calibri" w:hAnsi="Times New Roman" w:cs="Times New Roman"/>
          <w:sz w:val="28"/>
          <w:szCs w:val="28"/>
        </w:rPr>
        <w:t xml:space="preserve"> с нарушением установленного срока (1 факт нарушения)</w:t>
      </w:r>
      <w:r w:rsidRPr="009676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5417" w:rsidRPr="009676DB" w:rsidRDefault="00F05417" w:rsidP="00D53E5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6DB">
        <w:rPr>
          <w:rFonts w:ascii="Times New Roman" w:eastAsia="Times New Roman" w:hAnsi="Times New Roman" w:cs="Times New Roman"/>
          <w:sz w:val="28"/>
          <w:szCs w:val="28"/>
        </w:rPr>
        <w:t>- несоблюдение в 2020 году объема закупок у субъектов малого предпринимательства, социально ориентированных некоммерческих организаций (1 факт нарушения);</w:t>
      </w:r>
    </w:p>
    <w:p w:rsidR="00F05417" w:rsidRPr="009676DB" w:rsidRDefault="00270A34" w:rsidP="00D5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F05417" w:rsidRPr="009676DB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proofErr w:type="spellEnd"/>
      <w:r w:rsidR="00F05417" w:rsidRPr="009676DB">
        <w:rPr>
          <w:rFonts w:ascii="Times New Roman" w:eastAsia="Times New Roman" w:hAnsi="Times New Roman" w:cs="Times New Roman"/>
          <w:sz w:val="28"/>
          <w:szCs w:val="28"/>
        </w:rPr>
        <w:t>) в учреждении должностного лица, ответственного за осуществление закупок (1 факт нарушения);</w:t>
      </w:r>
    </w:p>
    <w:p w:rsidR="00F05417" w:rsidRPr="009676DB" w:rsidRDefault="00F05417" w:rsidP="00D53E5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6DB">
        <w:rPr>
          <w:rFonts w:ascii="Times New Roman" w:eastAsia="Times New Roman" w:hAnsi="Times New Roman" w:cs="Times New Roman"/>
          <w:sz w:val="28"/>
          <w:szCs w:val="28"/>
        </w:rPr>
        <w:t>- иные нарушения (3 факта).</w:t>
      </w:r>
    </w:p>
    <w:p w:rsidR="00205347" w:rsidRPr="00290157" w:rsidRDefault="00205347" w:rsidP="00485506">
      <w:pPr>
        <w:pStyle w:val="a4"/>
        <w:jc w:val="both"/>
        <w:rPr>
          <w:rFonts w:eastAsia="Times New Roman"/>
          <w:sz w:val="28"/>
          <w:szCs w:val="28"/>
        </w:rPr>
      </w:pPr>
    </w:p>
    <w:p w:rsidR="00664BC6" w:rsidRDefault="00205347" w:rsidP="00290157">
      <w:pPr>
        <w:pStyle w:val="a4"/>
        <w:ind w:firstLine="709"/>
        <w:jc w:val="both"/>
        <w:rPr>
          <w:b/>
          <w:sz w:val="28"/>
          <w:szCs w:val="28"/>
        </w:rPr>
      </w:pPr>
      <w:r w:rsidRPr="00290157">
        <w:rPr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="00290157" w:rsidRPr="00290157">
        <w:rPr>
          <w:sz w:val="28"/>
          <w:szCs w:val="28"/>
        </w:rPr>
        <w:t>95</w:t>
      </w:r>
      <w:r w:rsidRPr="00290157">
        <w:rPr>
          <w:sz w:val="28"/>
          <w:szCs w:val="28"/>
        </w:rPr>
        <w:t xml:space="preserve"> закупок на общую сумму </w:t>
      </w:r>
      <w:r w:rsidR="00290157" w:rsidRPr="00290157">
        <w:rPr>
          <w:bCs/>
          <w:sz w:val="28"/>
          <w:szCs w:val="28"/>
        </w:rPr>
        <w:t>19 585,50</w:t>
      </w:r>
      <w:r w:rsidRPr="00290157">
        <w:rPr>
          <w:bCs/>
          <w:sz w:val="28"/>
          <w:szCs w:val="28"/>
        </w:rPr>
        <w:t xml:space="preserve"> тыс. </w:t>
      </w:r>
      <w:r w:rsidRPr="00290157">
        <w:rPr>
          <w:sz w:val="28"/>
          <w:szCs w:val="28"/>
        </w:rPr>
        <w:t>рублей</w:t>
      </w:r>
      <w:r w:rsidR="00D4133B">
        <w:rPr>
          <w:sz w:val="28"/>
          <w:szCs w:val="28"/>
        </w:rPr>
        <w:t>,</w:t>
      </w:r>
      <w:r w:rsidRPr="00290157">
        <w:rPr>
          <w:sz w:val="28"/>
          <w:szCs w:val="28"/>
        </w:rPr>
        <w:t xml:space="preserve"> по результатам которого установлено </w:t>
      </w:r>
      <w:r w:rsidR="00D4133B" w:rsidRPr="00D4133B">
        <w:rPr>
          <w:sz w:val="28"/>
          <w:szCs w:val="28"/>
        </w:rPr>
        <w:t>86</w:t>
      </w:r>
      <w:r w:rsidRPr="00D4133B">
        <w:rPr>
          <w:sz w:val="28"/>
          <w:szCs w:val="28"/>
        </w:rPr>
        <w:t xml:space="preserve"> </w:t>
      </w:r>
      <w:r w:rsidRPr="00290157">
        <w:rPr>
          <w:sz w:val="28"/>
          <w:szCs w:val="28"/>
        </w:rPr>
        <w:t>факт</w:t>
      </w:r>
      <w:r w:rsidR="00D4133B">
        <w:rPr>
          <w:sz w:val="28"/>
          <w:szCs w:val="28"/>
        </w:rPr>
        <w:t>ов</w:t>
      </w:r>
      <w:r w:rsidRPr="00290157">
        <w:rPr>
          <w:sz w:val="28"/>
          <w:szCs w:val="28"/>
        </w:rPr>
        <w:t xml:space="preserve"> нарушений, из них: </w:t>
      </w:r>
    </w:p>
    <w:p w:rsidR="00290157" w:rsidRPr="00485506" w:rsidRDefault="00290157" w:rsidP="00290157">
      <w:pPr>
        <w:pStyle w:val="a4"/>
        <w:ind w:firstLine="709"/>
        <w:jc w:val="both"/>
        <w:rPr>
          <w:sz w:val="28"/>
          <w:szCs w:val="28"/>
        </w:rPr>
      </w:pPr>
      <w:r w:rsidRPr="00290157">
        <w:rPr>
          <w:sz w:val="28"/>
          <w:szCs w:val="28"/>
        </w:rPr>
        <w:t xml:space="preserve">-  </w:t>
      </w:r>
      <w:r w:rsidRPr="00485506">
        <w:rPr>
          <w:sz w:val="28"/>
          <w:szCs w:val="28"/>
        </w:rPr>
        <w:t>62 факта нарушений законодательства Российской Федерации и иных нормативных правовых актов о контрактной системе в сфере закупок товаров, работ, услуг, а именно</w:t>
      </w:r>
      <w:r w:rsidRPr="00485506">
        <w:rPr>
          <w:rFonts w:eastAsia="Calibri"/>
          <w:sz w:val="28"/>
          <w:szCs w:val="28"/>
        </w:rPr>
        <w:t xml:space="preserve"> </w:t>
      </w:r>
      <w:r w:rsidRPr="00485506">
        <w:rPr>
          <w:sz w:val="28"/>
          <w:szCs w:val="28"/>
        </w:rPr>
        <w:t xml:space="preserve">оплата поставленных товаров в превышающий установленный Федеральным законом о контрактной системе срок; изменение условий контракта в нарушение установленного порядка; </w:t>
      </w:r>
      <w:proofErr w:type="spellStart"/>
      <w:r w:rsidRPr="00485506">
        <w:rPr>
          <w:sz w:val="28"/>
          <w:szCs w:val="28"/>
        </w:rPr>
        <w:t>неуказание</w:t>
      </w:r>
      <w:proofErr w:type="spellEnd"/>
      <w:r w:rsidRPr="00485506">
        <w:rPr>
          <w:sz w:val="28"/>
          <w:szCs w:val="28"/>
        </w:rPr>
        <w:t xml:space="preserve"> в контракте характеристик товара, позволяющих идентифицировать поставленный товар, а также размера штрафа за неисполнение или  ненадлежащее исполнение поставщиком обязательств, предусмотренных контрактом; приемка оказанных услуг не в соответствии с условиями контракта; оплата поставленного товара за счет средств субсидии, </w:t>
      </w:r>
      <w:r w:rsidR="00321A19">
        <w:rPr>
          <w:sz w:val="28"/>
          <w:szCs w:val="28"/>
        </w:rPr>
        <w:t xml:space="preserve">                         </w:t>
      </w:r>
      <w:r w:rsidR="00D439D0">
        <w:rPr>
          <w:sz w:val="28"/>
          <w:szCs w:val="28"/>
        </w:rPr>
        <w:t>не</w:t>
      </w:r>
      <w:r w:rsidR="00556BC4">
        <w:rPr>
          <w:sz w:val="28"/>
          <w:szCs w:val="28"/>
        </w:rPr>
        <w:t xml:space="preserve"> </w:t>
      </w:r>
      <w:r w:rsidRPr="00485506">
        <w:rPr>
          <w:sz w:val="28"/>
          <w:szCs w:val="28"/>
        </w:rPr>
        <w:t xml:space="preserve">предоставленной на указанные цели; </w:t>
      </w:r>
      <w:proofErr w:type="spellStart"/>
      <w:r w:rsidRPr="00485506">
        <w:rPr>
          <w:sz w:val="28"/>
          <w:szCs w:val="28"/>
        </w:rPr>
        <w:t>ненаправление</w:t>
      </w:r>
      <w:proofErr w:type="spellEnd"/>
      <w:r w:rsidRPr="00485506">
        <w:rPr>
          <w:sz w:val="28"/>
          <w:szCs w:val="28"/>
        </w:rPr>
        <w:t xml:space="preserve"> и несвоевременное направление необходимых информации и документов об исполнении (изменении) контрактов для включения в реестр контрактов единой информационной системы в сфере закупок; </w:t>
      </w:r>
    </w:p>
    <w:p w:rsidR="00290157" w:rsidRPr="00485506" w:rsidRDefault="00290157" w:rsidP="00290157">
      <w:pPr>
        <w:pStyle w:val="a4"/>
        <w:ind w:firstLine="709"/>
        <w:jc w:val="both"/>
        <w:rPr>
          <w:sz w:val="28"/>
          <w:szCs w:val="28"/>
        </w:rPr>
      </w:pPr>
      <w:r w:rsidRPr="00485506">
        <w:rPr>
          <w:sz w:val="28"/>
          <w:szCs w:val="28"/>
        </w:rPr>
        <w:t xml:space="preserve">- 16 фактов нарушений в бухгалтерском учете в связи с нарушением порядка принятия к учету товаров (оказанных услуг), а </w:t>
      </w:r>
      <w:proofErr w:type="gramStart"/>
      <w:r w:rsidRPr="00485506">
        <w:rPr>
          <w:sz w:val="28"/>
          <w:szCs w:val="28"/>
        </w:rPr>
        <w:t>именно  несвоевременное</w:t>
      </w:r>
      <w:proofErr w:type="gramEnd"/>
      <w:r w:rsidRPr="00485506">
        <w:rPr>
          <w:sz w:val="28"/>
          <w:szCs w:val="28"/>
        </w:rPr>
        <w:t xml:space="preserve"> </w:t>
      </w:r>
      <w:r w:rsidR="00DE0115">
        <w:rPr>
          <w:sz w:val="28"/>
          <w:szCs w:val="28"/>
        </w:rPr>
        <w:t>отражение в</w:t>
      </w:r>
      <w:r w:rsidRPr="00485506">
        <w:rPr>
          <w:sz w:val="28"/>
          <w:szCs w:val="28"/>
        </w:rPr>
        <w:t xml:space="preserve"> учет</w:t>
      </w:r>
      <w:r w:rsidR="00DE0115">
        <w:rPr>
          <w:sz w:val="28"/>
          <w:szCs w:val="28"/>
        </w:rPr>
        <w:t>е фактов хозяйственной жизни</w:t>
      </w:r>
      <w:r w:rsidRPr="00485506">
        <w:rPr>
          <w:sz w:val="28"/>
          <w:szCs w:val="28"/>
        </w:rPr>
        <w:t>, принятие товаров на не соответствующие счета бухгалтерского учета;</w:t>
      </w:r>
    </w:p>
    <w:p w:rsidR="00290157" w:rsidRPr="00485506" w:rsidRDefault="00485506" w:rsidP="0029015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0157" w:rsidRPr="00485506">
        <w:rPr>
          <w:sz w:val="28"/>
          <w:szCs w:val="28"/>
        </w:rPr>
        <w:t>6 фактов нарушений в выполнении условий договоров в связи с нарушением порядка оплаты поставленных товаров (просрочка оплаты товара, в том числе неосуществление предусмотренного контрактом авансирования), неприменение предусмотренных договором мер ответственности в связи с просрочкой поставки товара;</w:t>
      </w:r>
    </w:p>
    <w:p w:rsidR="003455A9" w:rsidRDefault="00290157" w:rsidP="00A94CFB">
      <w:pPr>
        <w:pStyle w:val="a4"/>
        <w:ind w:firstLine="709"/>
        <w:jc w:val="both"/>
        <w:rPr>
          <w:sz w:val="28"/>
          <w:szCs w:val="28"/>
        </w:rPr>
      </w:pPr>
      <w:r w:rsidRPr="00485506">
        <w:rPr>
          <w:sz w:val="28"/>
          <w:szCs w:val="28"/>
        </w:rPr>
        <w:t xml:space="preserve">- 2 факта иных нарушений в связи с </w:t>
      </w:r>
      <w:proofErr w:type="spellStart"/>
      <w:r w:rsidRPr="00485506">
        <w:rPr>
          <w:sz w:val="28"/>
          <w:szCs w:val="28"/>
        </w:rPr>
        <w:t>невключением</w:t>
      </w:r>
      <w:proofErr w:type="spellEnd"/>
      <w:r w:rsidRPr="00485506">
        <w:rPr>
          <w:sz w:val="28"/>
          <w:szCs w:val="28"/>
        </w:rPr>
        <w:t xml:space="preserve"> имущества в перечень особо ценного движимого имущества учреждения.</w:t>
      </w:r>
    </w:p>
    <w:p w:rsidR="00CB09D5" w:rsidRPr="00A94CFB" w:rsidRDefault="00CB09D5" w:rsidP="00A94CFB">
      <w:pPr>
        <w:pStyle w:val="a4"/>
        <w:ind w:firstLine="709"/>
        <w:jc w:val="both"/>
        <w:rPr>
          <w:sz w:val="28"/>
          <w:szCs w:val="28"/>
        </w:rPr>
      </w:pPr>
    </w:p>
    <w:p w:rsidR="003455A9" w:rsidRPr="00A06FAD" w:rsidRDefault="003455A9" w:rsidP="00A06F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FAD">
        <w:rPr>
          <w:rFonts w:ascii="Times New Roman" w:hAnsi="Times New Roman" w:cs="Times New Roman"/>
          <w:bCs/>
          <w:sz w:val="28"/>
          <w:szCs w:val="28"/>
        </w:rPr>
        <w:t xml:space="preserve">В целях принятия мер по устранению выявленных нарушений в адрес      руководителей объектов контроля и их учредителей направлены представления об устранении нарушений, а также причин и условий допущенных нарушений, в адрес главы города направлены информации о результатах контрольных мероприятий.  </w:t>
      </w:r>
    </w:p>
    <w:p w:rsidR="00205347" w:rsidRPr="00205347" w:rsidRDefault="00205347" w:rsidP="00205347">
      <w:pPr>
        <w:pStyle w:val="a4"/>
        <w:ind w:firstLine="709"/>
        <w:jc w:val="both"/>
        <w:rPr>
          <w:bCs/>
          <w:sz w:val="28"/>
          <w:szCs w:val="28"/>
        </w:rPr>
      </w:pPr>
      <w:r w:rsidRPr="00A06FAD">
        <w:rPr>
          <w:bCs/>
          <w:sz w:val="28"/>
          <w:szCs w:val="28"/>
        </w:rPr>
        <w:t xml:space="preserve">В отчетном периоде материалы 4 проверок </w:t>
      </w:r>
      <w:r w:rsidRPr="00A06FAD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ХМАО-Югры </w:t>
      </w:r>
      <w:r w:rsidRPr="00A06FAD">
        <w:rPr>
          <w:sz w:val="28"/>
          <w:szCs w:val="28"/>
          <w:lang w:eastAsia="en-US"/>
        </w:rPr>
        <w:t>для рассмотрения вопроса о привлечении лиц, допустивших нарушения, к административной ответственности.</w:t>
      </w:r>
      <w:r w:rsidRPr="00205347">
        <w:rPr>
          <w:sz w:val="28"/>
          <w:szCs w:val="28"/>
          <w:lang w:eastAsia="en-US"/>
        </w:rPr>
        <w:t xml:space="preserve"> </w:t>
      </w:r>
      <w:r w:rsidRPr="00205347">
        <w:rPr>
          <w:bCs/>
          <w:sz w:val="28"/>
          <w:szCs w:val="28"/>
        </w:rPr>
        <w:t xml:space="preserve"> </w:t>
      </w:r>
    </w:p>
    <w:p w:rsidR="00D4133B" w:rsidRPr="00A06FAD" w:rsidRDefault="00205347" w:rsidP="00A06FAD">
      <w:pPr>
        <w:pStyle w:val="a4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Согласно информации Службы контроля ХМАО-Югры, </w:t>
      </w:r>
      <w:r>
        <w:rPr>
          <w:sz w:val="28"/>
          <w:szCs w:val="28"/>
        </w:rPr>
        <w:t xml:space="preserve">поступившей в отчетном периоде, </w:t>
      </w:r>
      <w:r>
        <w:rPr>
          <w:rFonts w:eastAsia="Times New Roman"/>
          <w:sz w:val="28"/>
          <w:szCs w:val="28"/>
        </w:rPr>
        <w:t xml:space="preserve">по ранее направленным материалам проверок возбуждено </w:t>
      </w:r>
      <w:r w:rsidR="008A11C2">
        <w:rPr>
          <w:rFonts w:eastAsia="Times New Roman"/>
          <w:sz w:val="28"/>
          <w:szCs w:val="28"/>
        </w:rPr>
        <w:lastRenderedPageBreak/>
        <w:t>22</w:t>
      </w:r>
      <w:r>
        <w:rPr>
          <w:sz w:val="28"/>
          <w:szCs w:val="28"/>
        </w:rPr>
        <w:t xml:space="preserve"> дел</w:t>
      </w:r>
      <w:r w:rsidR="008A11C2">
        <w:rPr>
          <w:sz w:val="28"/>
          <w:szCs w:val="28"/>
        </w:rPr>
        <w:t>а</w:t>
      </w:r>
      <w:r>
        <w:rPr>
          <w:sz w:val="28"/>
          <w:szCs w:val="28"/>
        </w:rPr>
        <w:t xml:space="preserve"> об административных правонарушениях, по итогам рассмотрения которых назначен</w:t>
      </w:r>
      <w:r w:rsidR="008A11C2">
        <w:rPr>
          <w:sz w:val="28"/>
          <w:szCs w:val="28"/>
        </w:rPr>
        <w:t>ы штрафы</w:t>
      </w:r>
      <w:r>
        <w:rPr>
          <w:sz w:val="28"/>
          <w:szCs w:val="28"/>
        </w:rPr>
        <w:t xml:space="preserve"> на общую сумму </w:t>
      </w:r>
      <w:r w:rsidR="00D04E36">
        <w:rPr>
          <w:sz w:val="28"/>
          <w:szCs w:val="28"/>
        </w:rPr>
        <w:t xml:space="preserve">10,5 </w:t>
      </w:r>
      <w:r>
        <w:rPr>
          <w:sz w:val="28"/>
          <w:szCs w:val="28"/>
        </w:rPr>
        <w:t xml:space="preserve">тыс. рублей, должностным лицам учреждений объявлено </w:t>
      </w:r>
      <w:r w:rsidR="008A11C2">
        <w:rPr>
          <w:sz w:val="28"/>
          <w:szCs w:val="28"/>
        </w:rPr>
        <w:t>17</w:t>
      </w:r>
      <w:r>
        <w:rPr>
          <w:sz w:val="28"/>
          <w:szCs w:val="28"/>
        </w:rPr>
        <w:t xml:space="preserve"> устных замечаний.</w:t>
      </w:r>
    </w:p>
    <w:p w:rsidR="00205347" w:rsidRDefault="0044335D" w:rsidP="003571D4">
      <w:pPr>
        <w:pStyle w:val="a4"/>
        <w:ind w:firstLine="709"/>
        <w:jc w:val="both"/>
        <w:rPr>
          <w:sz w:val="28"/>
          <w:szCs w:val="28"/>
        </w:rPr>
      </w:pPr>
      <w:r w:rsidRPr="003571D4">
        <w:rPr>
          <w:sz w:val="28"/>
          <w:szCs w:val="28"/>
        </w:rPr>
        <w:t>По результатам проверки, проведенной в муниципальном дошкольном образовательном учреждении, составлено 10 протоколов об административных правонарушениях по статье 15.14 «Нецелевое использование бюджетных средств», которые направлены на рассмотрение мировому судье.</w:t>
      </w:r>
    </w:p>
    <w:p w:rsidR="00205347" w:rsidRDefault="00205347" w:rsidP="00205347">
      <w:pPr>
        <w:pStyle w:val="a4"/>
        <w:ind w:firstLine="709"/>
        <w:jc w:val="both"/>
        <w:rPr>
          <w:sz w:val="28"/>
          <w:szCs w:val="28"/>
        </w:rPr>
      </w:pPr>
      <w:r w:rsidRPr="003571D4">
        <w:rPr>
          <w:bCs/>
          <w:sz w:val="28"/>
          <w:szCs w:val="28"/>
        </w:rPr>
        <w:t xml:space="preserve">В </w:t>
      </w:r>
      <w:r w:rsidRPr="003571D4">
        <w:rPr>
          <w:bCs/>
          <w:sz w:val="28"/>
          <w:szCs w:val="28"/>
          <w:lang w:val="en-US"/>
        </w:rPr>
        <w:t>I</w:t>
      </w:r>
      <w:r w:rsidRPr="003571D4">
        <w:rPr>
          <w:bCs/>
          <w:sz w:val="28"/>
          <w:szCs w:val="28"/>
        </w:rPr>
        <w:t xml:space="preserve"> квартале 2021 года</w:t>
      </w:r>
      <w:r w:rsidRPr="003571D4">
        <w:rPr>
          <w:rFonts w:ascii="Baskerville Old Face" w:hAnsi="Baskerville Old Face"/>
          <w:bCs/>
          <w:sz w:val="28"/>
          <w:szCs w:val="28"/>
        </w:rPr>
        <w:t xml:space="preserve"> </w:t>
      </w:r>
      <w:r w:rsidRPr="003571D4">
        <w:rPr>
          <w:bCs/>
          <w:sz w:val="28"/>
          <w:szCs w:val="28"/>
        </w:rPr>
        <w:t>по</w:t>
      </w:r>
      <w:r w:rsidRPr="003571D4">
        <w:rPr>
          <w:rFonts w:ascii="Baskerville Old Face" w:hAnsi="Baskerville Old Face"/>
          <w:bCs/>
          <w:sz w:val="28"/>
          <w:szCs w:val="28"/>
        </w:rPr>
        <w:t xml:space="preserve"> </w:t>
      </w:r>
      <w:r w:rsidRPr="003571D4">
        <w:rPr>
          <w:bCs/>
          <w:sz w:val="28"/>
          <w:szCs w:val="28"/>
        </w:rPr>
        <w:t>результатам</w:t>
      </w:r>
      <w:r w:rsidRPr="003571D4">
        <w:rPr>
          <w:rFonts w:ascii="Baskerville Old Face" w:hAnsi="Baskerville Old Face"/>
          <w:bCs/>
          <w:sz w:val="28"/>
          <w:szCs w:val="28"/>
        </w:rPr>
        <w:t xml:space="preserve"> </w:t>
      </w:r>
      <w:r w:rsidRPr="003571D4">
        <w:rPr>
          <w:bCs/>
          <w:sz w:val="28"/>
          <w:szCs w:val="28"/>
        </w:rPr>
        <w:t>проведенных</w:t>
      </w:r>
      <w:r w:rsidRPr="003571D4">
        <w:rPr>
          <w:rFonts w:ascii="Baskerville Old Face" w:hAnsi="Baskerville Old Face"/>
          <w:bCs/>
          <w:sz w:val="28"/>
          <w:szCs w:val="28"/>
        </w:rPr>
        <w:t xml:space="preserve"> </w:t>
      </w:r>
      <w:r w:rsidRPr="003571D4">
        <w:rPr>
          <w:bCs/>
          <w:sz w:val="28"/>
          <w:szCs w:val="28"/>
        </w:rPr>
        <w:t>контрольных</w:t>
      </w:r>
      <w:r w:rsidRPr="003571D4">
        <w:rPr>
          <w:rFonts w:ascii="Baskerville Old Face" w:hAnsi="Baskerville Old Face"/>
          <w:bCs/>
          <w:sz w:val="28"/>
          <w:szCs w:val="28"/>
        </w:rPr>
        <w:t xml:space="preserve"> </w:t>
      </w:r>
      <w:r w:rsidRPr="003571D4">
        <w:rPr>
          <w:bCs/>
          <w:sz w:val="28"/>
          <w:szCs w:val="28"/>
        </w:rPr>
        <w:t xml:space="preserve">мероприятий подготовлено 5 распоряжений администрации города, </w:t>
      </w:r>
      <w:r w:rsidRPr="003571D4">
        <w:rPr>
          <w:sz w:val="28"/>
          <w:szCs w:val="28"/>
        </w:rPr>
        <w:t>в соответствии с которыми к 3 руководителям муниципальных учреждений применены меры дисциплинарного взыскания.</w:t>
      </w:r>
      <w:r>
        <w:rPr>
          <w:sz w:val="28"/>
          <w:szCs w:val="28"/>
        </w:rPr>
        <w:t xml:space="preserve"> </w:t>
      </w:r>
    </w:p>
    <w:p w:rsidR="00205347" w:rsidRDefault="00205347" w:rsidP="0020534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приказами руководителей муниципальных организаций </w:t>
      </w:r>
      <w:bookmarkStart w:id="0" w:name="_GoBack"/>
      <w:bookmarkEnd w:id="0"/>
      <w:r w:rsidR="00990555">
        <w:rPr>
          <w:sz w:val="28"/>
          <w:szCs w:val="28"/>
        </w:rPr>
        <w:t>к 10</w:t>
      </w:r>
      <w:r>
        <w:rPr>
          <w:sz w:val="28"/>
          <w:szCs w:val="28"/>
        </w:rPr>
        <w:t xml:space="preserve"> работникам применены меры дисциплинарного взыскания, </w:t>
      </w:r>
      <w:r w:rsidR="003138DF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205347" w:rsidRDefault="00205347" w:rsidP="00205347">
      <w:pPr>
        <w:pStyle w:val="a4"/>
        <w:ind w:firstLine="709"/>
        <w:jc w:val="both"/>
      </w:pPr>
      <w:r>
        <w:rPr>
          <w:bCs/>
          <w:sz w:val="28"/>
          <w:szCs w:val="28"/>
        </w:rPr>
        <w:t xml:space="preserve">В ходе проведения контрольных мероприятий, а также согласно информациям объектов (субъектов) контроля устранены нарушения на общую сумму </w:t>
      </w:r>
      <w:r w:rsidR="003571D4">
        <w:rPr>
          <w:bCs/>
          <w:sz w:val="28"/>
          <w:szCs w:val="28"/>
        </w:rPr>
        <w:t xml:space="preserve">1 899,3 </w:t>
      </w:r>
      <w:r>
        <w:rPr>
          <w:bCs/>
          <w:sz w:val="28"/>
          <w:szCs w:val="28"/>
        </w:rPr>
        <w:t xml:space="preserve">тыс. рублей, </w:t>
      </w:r>
      <w:r w:rsidRPr="003571D4">
        <w:rPr>
          <w:bCs/>
          <w:sz w:val="28"/>
          <w:szCs w:val="28"/>
        </w:rPr>
        <w:t>при этом процесс устранения нарушений по ря</w:t>
      </w:r>
      <w:r w:rsidR="003571D4" w:rsidRPr="003571D4">
        <w:rPr>
          <w:bCs/>
          <w:sz w:val="28"/>
          <w:szCs w:val="28"/>
        </w:rPr>
        <w:t xml:space="preserve">ду представлений </w:t>
      </w:r>
      <w:r w:rsidRPr="003571D4">
        <w:rPr>
          <w:bCs/>
          <w:sz w:val="28"/>
          <w:szCs w:val="28"/>
        </w:rPr>
        <w:t>находится на контроле.</w:t>
      </w:r>
      <w:r>
        <w:rPr>
          <w:sz w:val="28"/>
          <w:szCs w:val="28"/>
        </w:rPr>
        <w:t xml:space="preserve"> </w:t>
      </w:r>
    </w:p>
    <w:p w:rsidR="00FA2F88" w:rsidRDefault="00FA2F88" w:rsidP="00FA2F88">
      <w:pPr>
        <w:pStyle w:val="a4"/>
        <w:ind w:firstLine="709"/>
        <w:jc w:val="both"/>
        <w:rPr>
          <w:sz w:val="28"/>
          <w:szCs w:val="28"/>
        </w:rPr>
      </w:pPr>
    </w:p>
    <w:p w:rsidR="00FA2F88" w:rsidRDefault="00FA2F88" w:rsidP="00FA2F88">
      <w:pPr>
        <w:pStyle w:val="a4"/>
        <w:ind w:firstLine="709"/>
        <w:jc w:val="both"/>
        <w:rPr>
          <w:sz w:val="28"/>
          <w:szCs w:val="28"/>
        </w:rPr>
      </w:pPr>
    </w:p>
    <w:p w:rsidR="00FA2F88" w:rsidRDefault="00FA2F88" w:rsidP="00FA2F88">
      <w:pPr>
        <w:pStyle w:val="a4"/>
        <w:ind w:firstLine="709"/>
        <w:jc w:val="both"/>
        <w:rPr>
          <w:sz w:val="28"/>
          <w:szCs w:val="28"/>
        </w:rPr>
      </w:pPr>
    </w:p>
    <w:p w:rsidR="00D30137" w:rsidRDefault="00D30137"/>
    <w:sectPr w:rsidR="00D30137" w:rsidSect="00763C0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0D" w:rsidRDefault="00763C0D" w:rsidP="00763C0D">
      <w:pPr>
        <w:spacing w:after="0" w:line="240" w:lineRule="auto"/>
      </w:pPr>
      <w:r>
        <w:separator/>
      </w:r>
    </w:p>
  </w:endnote>
  <w:endnote w:type="continuationSeparator" w:id="0">
    <w:p w:rsidR="00763C0D" w:rsidRDefault="00763C0D" w:rsidP="0076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0D" w:rsidRDefault="00763C0D" w:rsidP="00763C0D">
      <w:pPr>
        <w:spacing w:after="0" w:line="240" w:lineRule="auto"/>
      </w:pPr>
      <w:r>
        <w:separator/>
      </w:r>
    </w:p>
  </w:footnote>
  <w:footnote w:type="continuationSeparator" w:id="0">
    <w:p w:rsidR="00763C0D" w:rsidRDefault="00763C0D" w:rsidP="0076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/>
    <w:sdtContent>
      <w:p w:rsidR="00763C0D" w:rsidRDefault="00763C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555">
          <w:rPr>
            <w:noProof/>
          </w:rPr>
          <w:t>5</w:t>
        </w:r>
        <w:r>
          <w:fldChar w:fldCharType="end"/>
        </w:r>
      </w:p>
    </w:sdtContent>
  </w:sdt>
  <w:p w:rsidR="00763C0D" w:rsidRDefault="00763C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20F8"/>
    <w:multiLevelType w:val="hybridMultilevel"/>
    <w:tmpl w:val="4AC4AF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89"/>
    <w:rsid w:val="00001C6D"/>
    <w:rsid w:val="0001540C"/>
    <w:rsid w:val="000552B1"/>
    <w:rsid w:val="000B6E86"/>
    <w:rsid w:val="000C3952"/>
    <w:rsid w:val="001030C0"/>
    <w:rsid w:val="00205347"/>
    <w:rsid w:val="002427FA"/>
    <w:rsid w:val="002438B0"/>
    <w:rsid w:val="00263664"/>
    <w:rsid w:val="00270A34"/>
    <w:rsid w:val="00290157"/>
    <w:rsid w:val="003138DF"/>
    <w:rsid w:val="00321A19"/>
    <w:rsid w:val="003455A9"/>
    <w:rsid w:val="003571D4"/>
    <w:rsid w:val="0038623B"/>
    <w:rsid w:val="0044335D"/>
    <w:rsid w:val="00485506"/>
    <w:rsid w:val="004971D7"/>
    <w:rsid w:val="00545CBA"/>
    <w:rsid w:val="00556BC4"/>
    <w:rsid w:val="005922DB"/>
    <w:rsid w:val="005C4776"/>
    <w:rsid w:val="005E0840"/>
    <w:rsid w:val="00606253"/>
    <w:rsid w:val="00661392"/>
    <w:rsid w:val="00664BC6"/>
    <w:rsid w:val="00674FD1"/>
    <w:rsid w:val="006A1F46"/>
    <w:rsid w:val="00730AA2"/>
    <w:rsid w:val="00763C0D"/>
    <w:rsid w:val="00804369"/>
    <w:rsid w:val="00845F0C"/>
    <w:rsid w:val="008A11C2"/>
    <w:rsid w:val="008A4E02"/>
    <w:rsid w:val="008E56EE"/>
    <w:rsid w:val="00950975"/>
    <w:rsid w:val="00990555"/>
    <w:rsid w:val="00A06FAD"/>
    <w:rsid w:val="00A94CFB"/>
    <w:rsid w:val="00B93A8A"/>
    <w:rsid w:val="00BD42AA"/>
    <w:rsid w:val="00CB09D5"/>
    <w:rsid w:val="00CF6699"/>
    <w:rsid w:val="00D04E36"/>
    <w:rsid w:val="00D11328"/>
    <w:rsid w:val="00D26814"/>
    <w:rsid w:val="00D3009F"/>
    <w:rsid w:val="00D30137"/>
    <w:rsid w:val="00D4133B"/>
    <w:rsid w:val="00D439D0"/>
    <w:rsid w:val="00D46A99"/>
    <w:rsid w:val="00D53E55"/>
    <w:rsid w:val="00D62974"/>
    <w:rsid w:val="00D844C0"/>
    <w:rsid w:val="00DC5CC9"/>
    <w:rsid w:val="00DE0115"/>
    <w:rsid w:val="00E41FFD"/>
    <w:rsid w:val="00E80489"/>
    <w:rsid w:val="00EB5E4A"/>
    <w:rsid w:val="00F05417"/>
    <w:rsid w:val="00F63236"/>
    <w:rsid w:val="00F81D2D"/>
    <w:rsid w:val="00FA2F88"/>
    <w:rsid w:val="00FB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7B99"/>
  <w15:chartTrackingRefBased/>
  <w15:docId w15:val="{DCE9A1A8-C679-48E1-8147-034F290A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A2F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FA2F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A2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3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C0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63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3C0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84</cp:revision>
  <dcterms:created xsi:type="dcterms:W3CDTF">2021-04-06T07:44:00Z</dcterms:created>
  <dcterms:modified xsi:type="dcterms:W3CDTF">2021-04-14T04:48:00Z</dcterms:modified>
</cp:coreProperties>
</file>