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charts/chart6.xml" ContentType="application/vnd.openxmlformats-officedocument.drawingml.chart+xml"/>
  <Override PartName="/word/theme/themeOverride1.xml" ContentType="application/vnd.openxmlformats-officedocument.themeOverride+xml"/>
  <Override PartName="/word/charts/chart7.xml" ContentType="application/vnd.openxmlformats-officedocument.drawingml.chart+xml"/>
  <Override PartName="/word/theme/themeOverride2.xml" ContentType="application/vnd.openxmlformats-officedocument.themeOverride+xml"/>
  <Override PartName="/word/charts/chart8.xml" ContentType="application/vnd.openxmlformats-officedocument.drawingml.chart+xml"/>
  <Override PartName="/word/drawings/drawing1.xml" ContentType="application/vnd.openxmlformats-officedocument.drawingml.chartshapes+xml"/>
  <Override PartName="/word/charts/chart9.xml" ContentType="application/vnd.openxmlformats-officedocument.drawingml.chart+xml"/>
  <Override PartName="/word/drawings/drawing2.xml" ContentType="application/vnd.openxmlformats-officedocument.drawingml.chartshapes+xml"/>
  <Override PartName="/word/charts/chart10.xml" ContentType="application/vnd.openxmlformats-officedocument.drawingml.chart+xml"/>
  <Override PartName="/word/drawings/drawing3.xml" ContentType="application/vnd.openxmlformats-officedocument.drawingml.chartshapes+xml"/>
  <Override PartName="/word/charts/chart11.xml" ContentType="application/vnd.openxmlformats-officedocument.drawingml.chart+xml"/>
  <Override PartName="/word/theme/themeOverride3.xml" ContentType="application/vnd.openxmlformats-officedocument.themeOverride+xml"/>
  <Override PartName="/word/drawings/drawing4.xml" ContentType="application/vnd.openxmlformats-officedocument.drawingml.chartshapes+xml"/>
  <Override PartName="/word/charts/chart12.xml" ContentType="application/vnd.openxmlformats-officedocument.drawingml.chart+xml"/>
  <Override PartName="/word/charts/chart13.xml" ContentType="application/vnd.openxmlformats-officedocument.drawingml.chart+xml"/>
  <Override PartName="/word/drawings/drawing5.xml" ContentType="application/vnd.openxmlformats-officedocument.drawingml.chartshapes+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drawings/drawing6.xml" ContentType="application/vnd.openxmlformats-officedocument.drawingml.chartshapes+xml"/>
  <Override PartName="/word/charts/chart17.xml" ContentType="application/vnd.openxmlformats-officedocument.drawingml.chart+xml"/>
  <Override PartName="/word/drawings/drawing7.xml" ContentType="application/vnd.openxmlformats-officedocument.drawingml.chartshapes+xml"/>
  <Override PartName="/word/charts/chart18.xml" ContentType="application/vnd.openxmlformats-officedocument.drawingml.chart+xml"/>
  <Override PartName="/word/charts/chart19.xml" ContentType="application/vnd.openxmlformats-officedocument.drawingml.chart+xml"/>
  <Override PartName="/word/drawings/drawing8.xml" ContentType="application/vnd.openxmlformats-officedocument.drawingml.chartshapes+xml"/>
  <Override PartName="/word/charts/chart20.xml" ContentType="application/vnd.openxmlformats-officedocument.drawingml.chart+xml"/>
  <Override PartName="/word/theme/themeOverride4.xml" ContentType="application/vnd.openxmlformats-officedocument.themeOverride+xml"/>
  <Override PartName="/word/charts/chart2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62DD" w:rsidRPr="007C62DD" w:rsidRDefault="007C62DD" w:rsidP="007C62DD">
      <w:pPr>
        <w:ind w:left="-340"/>
        <w:jc w:val="center"/>
        <w:rPr>
          <w:b/>
          <w:color w:val="7030A0"/>
          <w:sz w:val="28"/>
          <w:szCs w:val="28"/>
        </w:rPr>
      </w:pPr>
      <w:r w:rsidRPr="00760460">
        <w:rPr>
          <w:b/>
          <w:color w:val="7030A0"/>
          <w:sz w:val="28"/>
          <w:szCs w:val="28"/>
        </w:rPr>
        <w:t>Т</w:t>
      </w:r>
      <w:r w:rsidRPr="007C62DD">
        <w:rPr>
          <w:b/>
          <w:color w:val="7030A0"/>
          <w:sz w:val="28"/>
          <w:szCs w:val="28"/>
        </w:rPr>
        <w:t>ерриториальная комиссия по делам несовершеннолетних</w:t>
      </w:r>
    </w:p>
    <w:p w:rsidR="007C62DD" w:rsidRPr="007C62DD" w:rsidRDefault="007C62DD" w:rsidP="007C62DD">
      <w:pPr>
        <w:ind w:left="-340"/>
        <w:jc w:val="center"/>
        <w:rPr>
          <w:b/>
          <w:color w:val="7030A0"/>
          <w:sz w:val="28"/>
          <w:szCs w:val="28"/>
        </w:rPr>
      </w:pPr>
      <w:r w:rsidRPr="007C62DD">
        <w:rPr>
          <w:b/>
          <w:color w:val="7030A0"/>
          <w:sz w:val="28"/>
          <w:szCs w:val="28"/>
        </w:rPr>
        <w:t>и защите их прав при администрации</w:t>
      </w:r>
    </w:p>
    <w:p w:rsidR="007C62DD" w:rsidRPr="007C62DD" w:rsidRDefault="007C62DD" w:rsidP="007C62DD">
      <w:pPr>
        <w:ind w:left="-340"/>
        <w:jc w:val="center"/>
        <w:rPr>
          <w:b/>
          <w:color w:val="7030A0"/>
          <w:sz w:val="28"/>
          <w:szCs w:val="28"/>
        </w:rPr>
      </w:pPr>
      <w:r w:rsidRPr="007C62DD">
        <w:rPr>
          <w:b/>
          <w:color w:val="7030A0"/>
          <w:sz w:val="28"/>
          <w:szCs w:val="28"/>
        </w:rPr>
        <w:t>города Нижневартовска</w:t>
      </w:r>
    </w:p>
    <w:p w:rsidR="007C62DD" w:rsidRPr="007C62DD" w:rsidRDefault="007C62DD" w:rsidP="007C62DD">
      <w:pPr>
        <w:ind w:firstLine="720"/>
        <w:jc w:val="center"/>
        <w:rPr>
          <w:color w:val="7030A0"/>
          <w:sz w:val="28"/>
          <w:szCs w:val="28"/>
        </w:rPr>
      </w:pPr>
    </w:p>
    <w:p w:rsidR="007C62DD" w:rsidRPr="007C62DD" w:rsidRDefault="007C62DD" w:rsidP="007C62DD">
      <w:pPr>
        <w:ind w:firstLine="720"/>
        <w:jc w:val="center"/>
        <w:rPr>
          <w:color w:val="7030A0"/>
          <w:sz w:val="28"/>
          <w:szCs w:val="28"/>
        </w:rPr>
      </w:pPr>
      <w:bookmarkStart w:id="0" w:name="_GoBack"/>
      <w:bookmarkEnd w:id="0"/>
    </w:p>
    <w:p w:rsidR="007C62DD" w:rsidRPr="007C62DD" w:rsidRDefault="007C62DD" w:rsidP="007C62DD">
      <w:pPr>
        <w:ind w:firstLine="720"/>
        <w:jc w:val="center"/>
        <w:rPr>
          <w:color w:val="7030A0"/>
          <w:sz w:val="28"/>
          <w:szCs w:val="28"/>
        </w:rPr>
      </w:pPr>
    </w:p>
    <w:p w:rsidR="007C62DD" w:rsidRPr="007C62DD" w:rsidRDefault="007C62DD" w:rsidP="007C62DD">
      <w:pPr>
        <w:ind w:firstLine="720"/>
        <w:jc w:val="center"/>
        <w:rPr>
          <w:color w:val="7030A0"/>
          <w:sz w:val="28"/>
          <w:szCs w:val="28"/>
        </w:rPr>
      </w:pPr>
    </w:p>
    <w:p w:rsidR="007C62DD" w:rsidRPr="007C62DD" w:rsidRDefault="007C62DD" w:rsidP="007C62DD">
      <w:pPr>
        <w:ind w:firstLine="720"/>
        <w:jc w:val="center"/>
        <w:rPr>
          <w:color w:val="7030A0"/>
          <w:sz w:val="28"/>
          <w:szCs w:val="28"/>
        </w:rPr>
      </w:pPr>
    </w:p>
    <w:p w:rsidR="007C62DD" w:rsidRPr="007C62DD" w:rsidRDefault="007C62DD" w:rsidP="007C62DD">
      <w:pPr>
        <w:ind w:firstLine="720"/>
        <w:jc w:val="center"/>
        <w:rPr>
          <w:color w:val="7030A0"/>
          <w:sz w:val="28"/>
          <w:szCs w:val="28"/>
        </w:rPr>
      </w:pPr>
    </w:p>
    <w:p w:rsidR="007C62DD" w:rsidRPr="007C62DD" w:rsidRDefault="007C62DD" w:rsidP="007C62DD">
      <w:pPr>
        <w:ind w:firstLine="720"/>
        <w:jc w:val="center"/>
        <w:rPr>
          <w:color w:val="7030A0"/>
          <w:sz w:val="28"/>
          <w:szCs w:val="28"/>
        </w:rPr>
      </w:pPr>
    </w:p>
    <w:p w:rsidR="007C62DD" w:rsidRPr="007C62DD" w:rsidRDefault="007C62DD" w:rsidP="007C62DD">
      <w:pPr>
        <w:ind w:firstLine="720"/>
        <w:jc w:val="center"/>
        <w:rPr>
          <w:color w:val="7030A0"/>
          <w:sz w:val="28"/>
          <w:szCs w:val="28"/>
        </w:rPr>
      </w:pPr>
    </w:p>
    <w:p w:rsidR="007C62DD" w:rsidRPr="007C62DD" w:rsidRDefault="007C62DD" w:rsidP="007C62DD">
      <w:pPr>
        <w:ind w:firstLine="720"/>
        <w:jc w:val="center"/>
        <w:rPr>
          <w:color w:val="7030A0"/>
          <w:sz w:val="28"/>
          <w:szCs w:val="28"/>
        </w:rPr>
      </w:pPr>
    </w:p>
    <w:p w:rsidR="007C62DD" w:rsidRPr="007C62DD" w:rsidRDefault="007C62DD" w:rsidP="007C62DD">
      <w:pPr>
        <w:ind w:firstLine="720"/>
        <w:jc w:val="center"/>
        <w:rPr>
          <w:color w:val="7030A0"/>
          <w:sz w:val="28"/>
          <w:szCs w:val="28"/>
        </w:rPr>
      </w:pPr>
    </w:p>
    <w:p w:rsidR="007C62DD" w:rsidRPr="007C62DD" w:rsidRDefault="007C62DD" w:rsidP="007C62DD">
      <w:pPr>
        <w:ind w:firstLine="720"/>
        <w:jc w:val="center"/>
        <w:rPr>
          <w:color w:val="7030A0"/>
          <w:sz w:val="28"/>
          <w:szCs w:val="28"/>
        </w:rPr>
      </w:pPr>
    </w:p>
    <w:p w:rsidR="007C62DD" w:rsidRPr="007C62DD" w:rsidRDefault="007C62DD" w:rsidP="007C62DD">
      <w:pPr>
        <w:ind w:firstLine="720"/>
        <w:jc w:val="center"/>
        <w:rPr>
          <w:color w:val="7030A0"/>
          <w:sz w:val="28"/>
          <w:szCs w:val="28"/>
        </w:rPr>
      </w:pPr>
    </w:p>
    <w:p w:rsidR="007C62DD" w:rsidRPr="007C62DD" w:rsidRDefault="007C62DD" w:rsidP="007C62DD">
      <w:pPr>
        <w:ind w:firstLine="720"/>
        <w:jc w:val="center"/>
        <w:rPr>
          <w:color w:val="7030A0"/>
          <w:sz w:val="28"/>
          <w:szCs w:val="28"/>
        </w:rPr>
      </w:pPr>
    </w:p>
    <w:p w:rsidR="007C62DD" w:rsidRPr="007C62DD" w:rsidRDefault="007C62DD" w:rsidP="007C62DD">
      <w:pPr>
        <w:ind w:firstLine="720"/>
        <w:jc w:val="center"/>
        <w:rPr>
          <w:color w:val="7030A0"/>
          <w:sz w:val="28"/>
          <w:szCs w:val="28"/>
        </w:rPr>
      </w:pPr>
    </w:p>
    <w:p w:rsidR="007C62DD" w:rsidRPr="007C62DD" w:rsidRDefault="007C62DD" w:rsidP="007C62DD">
      <w:pPr>
        <w:jc w:val="center"/>
        <w:rPr>
          <w:b/>
          <w:color w:val="7030A0"/>
          <w:sz w:val="48"/>
          <w:szCs w:val="28"/>
        </w:rPr>
      </w:pPr>
      <w:r w:rsidRPr="007C62DD">
        <w:rPr>
          <w:b/>
          <w:color w:val="7030A0"/>
          <w:sz w:val="48"/>
          <w:szCs w:val="28"/>
        </w:rPr>
        <w:t xml:space="preserve">ДОКЛАД    </w:t>
      </w:r>
    </w:p>
    <w:p w:rsidR="007C62DD" w:rsidRPr="007C62DD" w:rsidRDefault="007C62DD" w:rsidP="007C62DD">
      <w:pPr>
        <w:ind w:firstLine="720"/>
        <w:jc w:val="center"/>
        <w:rPr>
          <w:b/>
          <w:color w:val="7030A0"/>
          <w:sz w:val="48"/>
          <w:szCs w:val="28"/>
        </w:rPr>
      </w:pPr>
    </w:p>
    <w:p w:rsidR="007C62DD" w:rsidRPr="007C62DD" w:rsidRDefault="007C62DD" w:rsidP="007C62DD">
      <w:pPr>
        <w:ind w:firstLine="720"/>
        <w:jc w:val="center"/>
        <w:rPr>
          <w:b/>
          <w:color w:val="7030A0"/>
          <w:sz w:val="44"/>
          <w:szCs w:val="28"/>
        </w:rPr>
      </w:pPr>
      <w:r w:rsidRPr="007C62DD">
        <w:rPr>
          <w:b/>
          <w:color w:val="7030A0"/>
          <w:sz w:val="44"/>
          <w:szCs w:val="28"/>
        </w:rPr>
        <w:t xml:space="preserve">«О положении детей </w:t>
      </w:r>
    </w:p>
    <w:p w:rsidR="007C62DD" w:rsidRPr="007C62DD" w:rsidRDefault="007C62DD" w:rsidP="007C62DD">
      <w:pPr>
        <w:ind w:firstLine="720"/>
        <w:jc w:val="center"/>
        <w:rPr>
          <w:b/>
          <w:color w:val="7030A0"/>
          <w:sz w:val="44"/>
          <w:szCs w:val="28"/>
        </w:rPr>
      </w:pPr>
      <w:r w:rsidRPr="007C62DD">
        <w:rPr>
          <w:b/>
          <w:color w:val="7030A0"/>
          <w:sz w:val="44"/>
          <w:szCs w:val="28"/>
        </w:rPr>
        <w:t>в городе Нижневартовске в 201</w:t>
      </w:r>
      <w:r w:rsidR="00BF7BBA">
        <w:rPr>
          <w:b/>
          <w:color w:val="7030A0"/>
          <w:sz w:val="44"/>
          <w:szCs w:val="28"/>
        </w:rPr>
        <w:t>6</w:t>
      </w:r>
      <w:r w:rsidRPr="007C62DD">
        <w:rPr>
          <w:b/>
          <w:color w:val="7030A0"/>
          <w:sz w:val="44"/>
          <w:szCs w:val="28"/>
        </w:rPr>
        <w:t xml:space="preserve"> году»</w:t>
      </w:r>
    </w:p>
    <w:p w:rsidR="007C62DD" w:rsidRPr="007C62DD" w:rsidRDefault="007C62DD" w:rsidP="007C62DD">
      <w:pPr>
        <w:ind w:firstLine="720"/>
        <w:jc w:val="center"/>
        <w:rPr>
          <w:b/>
          <w:color w:val="7030A0"/>
          <w:sz w:val="44"/>
          <w:szCs w:val="28"/>
        </w:rPr>
      </w:pPr>
    </w:p>
    <w:p w:rsidR="007C62DD" w:rsidRPr="007C62DD" w:rsidRDefault="007C62DD" w:rsidP="007C62DD">
      <w:pPr>
        <w:ind w:firstLine="720"/>
        <w:jc w:val="center"/>
        <w:rPr>
          <w:b/>
          <w:color w:val="7030A0"/>
          <w:sz w:val="44"/>
          <w:szCs w:val="28"/>
        </w:rPr>
      </w:pPr>
    </w:p>
    <w:p w:rsidR="007C62DD" w:rsidRPr="007C62DD" w:rsidRDefault="007C62DD" w:rsidP="007C62DD">
      <w:pPr>
        <w:ind w:firstLine="720"/>
        <w:jc w:val="center"/>
        <w:rPr>
          <w:b/>
          <w:color w:val="7030A0"/>
          <w:sz w:val="44"/>
          <w:szCs w:val="28"/>
        </w:rPr>
      </w:pPr>
    </w:p>
    <w:p w:rsidR="007C62DD" w:rsidRPr="007C62DD" w:rsidRDefault="007C62DD" w:rsidP="007C62DD">
      <w:pPr>
        <w:ind w:firstLine="720"/>
        <w:jc w:val="center"/>
        <w:rPr>
          <w:b/>
          <w:color w:val="7030A0"/>
          <w:sz w:val="44"/>
          <w:szCs w:val="28"/>
        </w:rPr>
      </w:pPr>
    </w:p>
    <w:p w:rsidR="007C62DD" w:rsidRPr="007C62DD" w:rsidRDefault="007C62DD" w:rsidP="007C62DD">
      <w:pPr>
        <w:ind w:firstLine="720"/>
        <w:jc w:val="center"/>
        <w:rPr>
          <w:b/>
          <w:color w:val="7030A0"/>
          <w:sz w:val="44"/>
          <w:szCs w:val="28"/>
        </w:rPr>
      </w:pPr>
    </w:p>
    <w:p w:rsidR="007C62DD" w:rsidRPr="007C62DD" w:rsidRDefault="007C62DD" w:rsidP="007C62DD">
      <w:pPr>
        <w:ind w:firstLine="720"/>
        <w:jc w:val="center"/>
        <w:rPr>
          <w:b/>
          <w:color w:val="7030A0"/>
          <w:sz w:val="44"/>
          <w:szCs w:val="28"/>
        </w:rPr>
      </w:pPr>
    </w:p>
    <w:p w:rsidR="007C62DD" w:rsidRPr="007C62DD" w:rsidRDefault="007C62DD" w:rsidP="007C62DD">
      <w:pPr>
        <w:ind w:firstLine="720"/>
        <w:jc w:val="center"/>
        <w:rPr>
          <w:b/>
          <w:color w:val="7030A0"/>
          <w:sz w:val="44"/>
          <w:szCs w:val="28"/>
        </w:rPr>
      </w:pPr>
    </w:p>
    <w:p w:rsidR="007C62DD" w:rsidRPr="007C62DD" w:rsidRDefault="007C62DD" w:rsidP="007C62DD">
      <w:pPr>
        <w:ind w:firstLine="720"/>
        <w:jc w:val="center"/>
        <w:rPr>
          <w:b/>
          <w:color w:val="7030A0"/>
          <w:sz w:val="44"/>
          <w:szCs w:val="28"/>
        </w:rPr>
      </w:pPr>
    </w:p>
    <w:p w:rsidR="007C62DD" w:rsidRPr="007C62DD" w:rsidRDefault="007C62DD" w:rsidP="007C62DD">
      <w:pPr>
        <w:ind w:firstLine="720"/>
        <w:jc w:val="center"/>
        <w:rPr>
          <w:b/>
          <w:color w:val="7030A0"/>
          <w:sz w:val="44"/>
          <w:szCs w:val="28"/>
        </w:rPr>
      </w:pPr>
    </w:p>
    <w:p w:rsidR="007C62DD" w:rsidRPr="007C62DD" w:rsidRDefault="007C62DD" w:rsidP="007C62DD">
      <w:pPr>
        <w:ind w:firstLine="720"/>
        <w:jc w:val="center"/>
        <w:rPr>
          <w:b/>
          <w:color w:val="7030A0"/>
          <w:sz w:val="44"/>
          <w:szCs w:val="28"/>
        </w:rPr>
      </w:pPr>
    </w:p>
    <w:p w:rsidR="007C62DD" w:rsidRPr="007C62DD" w:rsidRDefault="007C62DD" w:rsidP="007C62DD">
      <w:pPr>
        <w:ind w:firstLine="720"/>
        <w:jc w:val="center"/>
        <w:rPr>
          <w:b/>
          <w:color w:val="7030A0"/>
          <w:sz w:val="44"/>
          <w:szCs w:val="28"/>
        </w:rPr>
      </w:pPr>
    </w:p>
    <w:p w:rsidR="007C62DD" w:rsidRPr="007C62DD" w:rsidRDefault="007C62DD" w:rsidP="009E2F31">
      <w:pPr>
        <w:jc w:val="center"/>
        <w:rPr>
          <w:b/>
          <w:color w:val="7030A0"/>
          <w:sz w:val="28"/>
          <w:szCs w:val="28"/>
        </w:rPr>
      </w:pPr>
      <w:r w:rsidRPr="007C62DD">
        <w:rPr>
          <w:b/>
          <w:color w:val="7030A0"/>
          <w:sz w:val="28"/>
          <w:szCs w:val="28"/>
        </w:rPr>
        <w:t>г. Нижневартовск, 2017</w:t>
      </w:r>
    </w:p>
    <w:p w:rsidR="007A6C41" w:rsidRPr="007C62DD" w:rsidRDefault="007A6C41" w:rsidP="007A6C41">
      <w:pPr>
        <w:ind w:firstLine="720"/>
        <w:jc w:val="both"/>
        <w:rPr>
          <w:sz w:val="28"/>
          <w:szCs w:val="28"/>
        </w:rPr>
      </w:pPr>
      <w:r w:rsidRPr="007C62DD">
        <w:rPr>
          <w:sz w:val="28"/>
          <w:szCs w:val="28"/>
        </w:rPr>
        <w:lastRenderedPageBreak/>
        <w:t>Доклад «О положении детей в городе Нижневартовске в 201</w:t>
      </w:r>
      <w:r>
        <w:rPr>
          <w:sz w:val="28"/>
          <w:szCs w:val="28"/>
        </w:rPr>
        <w:t>6</w:t>
      </w:r>
      <w:r w:rsidRPr="007C62DD">
        <w:rPr>
          <w:sz w:val="28"/>
          <w:szCs w:val="28"/>
        </w:rPr>
        <w:t xml:space="preserve"> году» подготовлен территориальной комиссией по делам несовершеннолетних и защите их прав при администрации города Нижневартовска в соответствии</w:t>
      </w:r>
      <w:r>
        <w:rPr>
          <w:sz w:val="28"/>
          <w:szCs w:val="28"/>
        </w:rPr>
        <w:t xml:space="preserve"> </w:t>
      </w:r>
      <w:r w:rsidRPr="007C62DD">
        <w:rPr>
          <w:sz w:val="28"/>
          <w:szCs w:val="28"/>
        </w:rPr>
        <w:t xml:space="preserve">со статьей 22 Федерального закона от 24.07.1998 №124-ФЗ «Об основных гарантиях прав ребенка в Российской Федерации», постановлением Правительства Российской Федерации от 02.11.2000 № 839 «Об утверждении Правил разработки и распространения государственного доклада о положении детей в Российской Федерации», постановлением Главы города от 05.02.2010 №115 «Об утверждении Правил разработки, предоставления материалов, издания и распространения доклада о положении детей в городе Нижневартовске». </w:t>
      </w:r>
    </w:p>
    <w:p w:rsidR="007C62DD" w:rsidRPr="007C62DD" w:rsidRDefault="007C62DD" w:rsidP="007C62DD">
      <w:pPr>
        <w:ind w:firstLine="720"/>
        <w:jc w:val="both"/>
        <w:rPr>
          <w:sz w:val="28"/>
          <w:szCs w:val="28"/>
        </w:rPr>
      </w:pPr>
      <w:r w:rsidRPr="007C62DD">
        <w:rPr>
          <w:sz w:val="28"/>
          <w:szCs w:val="28"/>
        </w:rPr>
        <w:t>В докладе отражены вопросы уровня жизни семей с детьми, состояния здоровья детей, питания, образования, воспитания и развития детей, организации отдыха, оздоровления и занятости детей, развития социального обслуживания семьи и детей, внедрения различных технологий работы</w:t>
      </w:r>
      <w:r w:rsidR="00BF7BBA">
        <w:rPr>
          <w:sz w:val="28"/>
          <w:szCs w:val="28"/>
        </w:rPr>
        <w:t xml:space="preserve">  </w:t>
      </w:r>
      <w:r w:rsidRPr="007C62DD">
        <w:rPr>
          <w:sz w:val="28"/>
          <w:szCs w:val="28"/>
        </w:rPr>
        <w:t xml:space="preserve">с семьей и детьми, профилактики семейного неблагополучия и детской безнадзорности. </w:t>
      </w:r>
    </w:p>
    <w:p w:rsidR="007C62DD" w:rsidRPr="007C62DD" w:rsidRDefault="007C62DD" w:rsidP="007C62DD">
      <w:pPr>
        <w:ind w:firstLine="720"/>
        <w:jc w:val="both"/>
        <w:rPr>
          <w:sz w:val="28"/>
          <w:szCs w:val="28"/>
        </w:rPr>
      </w:pPr>
      <w:r w:rsidRPr="007C62DD">
        <w:rPr>
          <w:sz w:val="28"/>
          <w:szCs w:val="28"/>
        </w:rPr>
        <w:t>В докладе приведены статистические показатели, характеризующие динамику изменения положения детей за 201</w:t>
      </w:r>
      <w:r>
        <w:rPr>
          <w:sz w:val="28"/>
          <w:szCs w:val="28"/>
        </w:rPr>
        <w:t>5</w:t>
      </w:r>
      <w:r w:rsidRPr="007C62DD">
        <w:rPr>
          <w:sz w:val="28"/>
          <w:szCs w:val="28"/>
        </w:rPr>
        <w:t xml:space="preserve"> - 201</w:t>
      </w:r>
      <w:r>
        <w:rPr>
          <w:sz w:val="28"/>
          <w:szCs w:val="28"/>
        </w:rPr>
        <w:t>6</w:t>
      </w:r>
      <w:r w:rsidRPr="007C62DD">
        <w:rPr>
          <w:sz w:val="28"/>
          <w:szCs w:val="28"/>
        </w:rPr>
        <w:t xml:space="preserve"> годы, основные демографические характеристики, основные показатели достижений детей и молодежи города, результаты социологических исследований о положении детей в городе в 201</w:t>
      </w:r>
      <w:r>
        <w:rPr>
          <w:sz w:val="28"/>
          <w:szCs w:val="28"/>
        </w:rPr>
        <w:t>6</w:t>
      </w:r>
      <w:r w:rsidRPr="007C62DD">
        <w:rPr>
          <w:sz w:val="28"/>
          <w:szCs w:val="28"/>
        </w:rPr>
        <w:t xml:space="preserve"> году. </w:t>
      </w:r>
    </w:p>
    <w:p w:rsidR="007A6C41" w:rsidRPr="007A6C41" w:rsidRDefault="007C62DD" w:rsidP="007A6C41">
      <w:pPr>
        <w:pStyle w:val="af6"/>
        <w:shd w:val="clear" w:color="auto" w:fill="FFFFFF"/>
        <w:spacing w:before="0" w:beforeAutospacing="0" w:after="0" w:afterAutospacing="0"/>
        <w:ind w:firstLine="708"/>
        <w:jc w:val="both"/>
        <w:rPr>
          <w:sz w:val="28"/>
          <w:szCs w:val="28"/>
        </w:rPr>
      </w:pPr>
      <w:r w:rsidRPr="007C62DD">
        <w:rPr>
          <w:sz w:val="28"/>
          <w:szCs w:val="28"/>
        </w:rPr>
        <w:t xml:space="preserve">При подготовке доклада использованы официальные материалы: </w:t>
      </w:r>
      <w:r w:rsidR="007A6C41" w:rsidRPr="007A6C41">
        <w:rPr>
          <w:sz w:val="28"/>
          <w:szCs w:val="28"/>
        </w:rPr>
        <w:t>отделом по организации деятельности комиссии по делам несовершеннолетних и защите их прав; департаментом образования администрации города, управлением культуры администрации города, управлением по физической культуре и спорту администрации города, управлением по опеке и попечительству администрации города, управлением записи актов гражданского состояния администрации города, управлением по социальной и молодежной политике администрации города, управлением социальной защиты населения по городу Нижневартовску и Нижневартовскому району, ОДН ОУУП и ПДН УМВД России по городу Нижневартовску, БУ Ханты-Мансийского автономного округа – Югры «Нижневартовская городская детская поликлиника», БУ Ханты-Мансийского автономного округа – Югры «Нижневартовская окружная клиническая детская больница», КУ  Ханты-Мансийского автономного округа – Югры «</w:t>
      </w:r>
      <w:r w:rsidR="007A6C41" w:rsidRPr="007A6C41">
        <w:rPr>
          <w:bCs/>
          <w:sz w:val="28"/>
          <w:szCs w:val="28"/>
        </w:rPr>
        <w:t>Центр</w:t>
      </w:r>
      <w:r w:rsidR="007A6C41">
        <w:rPr>
          <w:bCs/>
          <w:sz w:val="28"/>
          <w:szCs w:val="28"/>
        </w:rPr>
        <w:t xml:space="preserve"> профилактики и борьбы со СПИД».</w:t>
      </w:r>
    </w:p>
    <w:p w:rsidR="007C62DD" w:rsidRDefault="007C62DD" w:rsidP="007C62DD">
      <w:pPr>
        <w:pStyle w:val="a3"/>
        <w:spacing w:before="0"/>
        <w:ind w:firstLine="708"/>
        <w:jc w:val="both"/>
        <w:rPr>
          <w:color w:val="FF0000"/>
          <w:sz w:val="28"/>
          <w:szCs w:val="28"/>
        </w:rPr>
      </w:pPr>
    </w:p>
    <w:p w:rsidR="007C62DD" w:rsidRDefault="007C62DD" w:rsidP="007C62DD">
      <w:pPr>
        <w:pStyle w:val="a3"/>
        <w:spacing w:before="0"/>
        <w:jc w:val="both"/>
        <w:rPr>
          <w:color w:val="auto"/>
          <w:sz w:val="28"/>
          <w:szCs w:val="28"/>
        </w:rPr>
      </w:pPr>
    </w:p>
    <w:p w:rsidR="007C62DD" w:rsidRDefault="007C62DD" w:rsidP="007C62DD">
      <w:pPr>
        <w:jc w:val="center"/>
        <w:rPr>
          <w:b/>
          <w:sz w:val="28"/>
          <w:szCs w:val="28"/>
        </w:rPr>
      </w:pPr>
    </w:p>
    <w:p w:rsidR="007C62DD" w:rsidRDefault="007C62DD" w:rsidP="007C62DD">
      <w:pPr>
        <w:jc w:val="center"/>
        <w:rPr>
          <w:b/>
          <w:sz w:val="28"/>
          <w:szCs w:val="28"/>
        </w:rPr>
      </w:pPr>
    </w:p>
    <w:p w:rsidR="007C62DD" w:rsidRPr="00913FC4" w:rsidRDefault="007C62DD" w:rsidP="00913FC4">
      <w:pPr>
        <w:tabs>
          <w:tab w:val="left" w:pos="0"/>
        </w:tabs>
        <w:autoSpaceDE w:val="0"/>
        <w:autoSpaceDN w:val="0"/>
        <w:adjustRightInd w:val="0"/>
        <w:jc w:val="center"/>
        <w:outlineLvl w:val="1"/>
        <w:rPr>
          <w:b/>
          <w:color w:val="7030A0"/>
          <w:szCs w:val="28"/>
        </w:rPr>
      </w:pPr>
      <w:r>
        <w:rPr>
          <w:b/>
          <w:color w:val="FF0000"/>
          <w:sz w:val="28"/>
          <w:szCs w:val="28"/>
        </w:rPr>
        <w:br w:type="page"/>
      </w:r>
      <w:r w:rsidRPr="00913FC4">
        <w:rPr>
          <w:b/>
          <w:color w:val="7030A0"/>
          <w:szCs w:val="28"/>
        </w:rPr>
        <w:lastRenderedPageBreak/>
        <w:t>СОДЕРЖАНИЕ</w:t>
      </w:r>
    </w:p>
    <w:tbl>
      <w:tblPr>
        <w:tblStyle w:val="a9"/>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6"/>
        <w:gridCol w:w="709"/>
      </w:tblGrid>
      <w:tr w:rsidR="007533A3" w:rsidTr="009705D2">
        <w:tc>
          <w:tcPr>
            <w:tcW w:w="9776" w:type="dxa"/>
          </w:tcPr>
          <w:p w:rsidR="007533A3" w:rsidRPr="007711D5" w:rsidRDefault="007533A3" w:rsidP="007533A3">
            <w:pPr>
              <w:rPr>
                <w:color w:val="7030A0"/>
                <w:szCs w:val="28"/>
              </w:rPr>
            </w:pPr>
            <w:r w:rsidRPr="007711D5">
              <w:rPr>
                <w:color w:val="7030A0"/>
                <w:szCs w:val="28"/>
              </w:rPr>
              <w:t>Демографическая характеристика</w:t>
            </w:r>
          </w:p>
        </w:tc>
        <w:tc>
          <w:tcPr>
            <w:tcW w:w="709" w:type="dxa"/>
          </w:tcPr>
          <w:p w:rsidR="007533A3" w:rsidRPr="00FB2E9D" w:rsidRDefault="009705D2" w:rsidP="007C62DD">
            <w:pPr>
              <w:autoSpaceDE w:val="0"/>
              <w:autoSpaceDN w:val="0"/>
              <w:adjustRightInd w:val="0"/>
              <w:jc w:val="both"/>
              <w:outlineLvl w:val="1"/>
              <w:rPr>
                <w:color w:val="7030A0"/>
                <w:szCs w:val="28"/>
              </w:rPr>
            </w:pPr>
            <w:r>
              <w:rPr>
                <w:color w:val="7030A0"/>
                <w:szCs w:val="28"/>
              </w:rPr>
              <w:t>4</w:t>
            </w:r>
          </w:p>
        </w:tc>
      </w:tr>
      <w:tr w:rsidR="00EB506E" w:rsidTr="009705D2">
        <w:tc>
          <w:tcPr>
            <w:tcW w:w="9776" w:type="dxa"/>
          </w:tcPr>
          <w:p w:rsidR="00EB506E" w:rsidRPr="007711D5" w:rsidRDefault="00EB506E" w:rsidP="00EB506E">
            <w:pPr>
              <w:rPr>
                <w:color w:val="7030A0"/>
                <w:szCs w:val="28"/>
              </w:rPr>
            </w:pPr>
            <w:r w:rsidRPr="007711D5">
              <w:rPr>
                <w:color w:val="7030A0"/>
                <w:szCs w:val="28"/>
              </w:rPr>
              <w:t>Охрана здоровья детей</w:t>
            </w:r>
          </w:p>
        </w:tc>
        <w:tc>
          <w:tcPr>
            <w:tcW w:w="709" w:type="dxa"/>
          </w:tcPr>
          <w:p w:rsidR="00EB506E" w:rsidRPr="00FB2E9D" w:rsidRDefault="00FB2E9D" w:rsidP="00EB506E">
            <w:pPr>
              <w:autoSpaceDE w:val="0"/>
              <w:autoSpaceDN w:val="0"/>
              <w:adjustRightInd w:val="0"/>
              <w:jc w:val="both"/>
              <w:outlineLvl w:val="1"/>
              <w:rPr>
                <w:color w:val="7030A0"/>
                <w:szCs w:val="28"/>
              </w:rPr>
            </w:pPr>
            <w:r>
              <w:rPr>
                <w:color w:val="7030A0"/>
                <w:szCs w:val="28"/>
              </w:rPr>
              <w:t>7</w:t>
            </w:r>
          </w:p>
        </w:tc>
      </w:tr>
      <w:tr w:rsidR="00EB506E" w:rsidTr="009705D2">
        <w:tc>
          <w:tcPr>
            <w:tcW w:w="9776" w:type="dxa"/>
          </w:tcPr>
          <w:p w:rsidR="00EB506E" w:rsidRPr="007711D5" w:rsidRDefault="00EB506E" w:rsidP="00EB506E">
            <w:pPr>
              <w:rPr>
                <w:color w:val="7030A0"/>
                <w:szCs w:val="28"/>
              </w:rPr>
            </w:pPr>
            <w:r w:rsidRPr="007711D5">
              <w:rPr>
                <w:color w:val="7030A0"/>
                <w:szCs w:val="28"/>
              </w:rPr>
              <w:t>Наблюдение за детьми первого года жизни</w:t>
            </w:r>
          </w:p>
        </w:tc>
        <w:tc>
          <w:tcPr>
            <w:tcW w:w="709" w:type="dxa"/>
          </w:tcPr>
          <w:p w:rsidR="00EB506E" w:rsidRPr="00FB2E9D" w:rsidRDefault="00FB2E9D" w:rsidP="00EB506E">
            <w:pPr>
              <w:autoSpaceDE w:val="0"/>
              <w:autoSpaceDN w:val="0"/>
              <w:adjustRightInd w:val="0"/>
              <w:jc w:val="both"/>
              <w:outlineLvl w:val="1"/>
              <w:rPr>
                <w:color w:val="7030A0"/>
                <w:szCs w:val="28"/>
              </w:rPr>
            </w:pPr>
            <w:r>
              <w:rPr>
                <w:color w:val="7030A0"/>
                <w:szCs w:val="28"/>
              </w:rPr>
              <w:t>9</w:t>
            </w:r>
          </w:p>
        </w:tc>
      </w:tr>
      <w:tr w:rsidR="00EB506E" w:rsidTr="009705D2">
        <w:tc>
          <w:tcPr>
            <w:tcW w:w="9776" w:type="dxa"/>
          </w:tcPr>
          <w:p w:rsidR="00EB506E" w:rsidRPr="007711D5" w:rsidRDefault="00EB506E" w:rsidP="00EB506E">
            <w:pPr>
              <w:rPr>
                <w:color w:val="7030A0"/>
                <w:szCs w:val="28"/>
              </w:rPr>
            </w:pPr>
            <w:r w:rsidRPr="007711D5">
              <w:rPr>
                <w:color w:val="7030A0"/>
                <w:szCs w:val="28"/>
              </w:rPr>
              <w:t xml:space="preserve">Заболеваемость детского населения </w:t>
            </w:r>
          </w:p>
        </w:tc>
        <w:tc>
          <w:tcPr>
            <w:tcW w:w="709" w:type="dxa"/>
          </w:tcPr>
          <w:p w:rsidR="00EB506E" w:rsidRPr="00FB2E9D" w:rsidRDefault="00FB2E9D" w:rsidP="00EB506E">
            <w:pPr>
              <w:autoSpaceDE w:val="0"/>
              <w:autoSpaceDN w:val="0"/>
              <w:adjustRightInd w:val="0"/>
              <w:jc w:val="both"/>
              <w:outlineLvl w:val="1"/>
              <w:rPr>
                <w:color w:val="7030A0"/>
                <w:szCs w:val="28"/>
              </w:rPr>
            </w:pPr>
            <w:r>
              <w:rPr>
                <w:color w:val="7030A0"/>
                <w:szCs w:val="28"/>
              </w:rPr>
              <w:t>12</w:t>
            </w:r>
          </w:p>
        </w:tc>
      </w:tr>
      <w:tr w:rsidR="00EB506E" w:rsidTr="009705D2">
        <w:tc>
          <w:tcPr>
            <w:tcW w:w="9776" w:type="dxa"/>
          </w:tcPr>
          <w:p w:rsidR="00EB506E" w:rsidRPr="007711D5" w:rsidRDefault="00EB506E" w:rsidP="00EB506E">
            <w:pPr>
              <w:rPr>
                <w:color w:val="7030A0"/>
                <w:szCs w:val="28"/>
              </w:rPr>
            </w:pPr>
            <w:r w:rsidRPr="007711D5">
              <w:rPr>
                <w:color w:val="7030A0"/>
                <w:szCs w:val="28"/>
              </w:rPr>
              <w:t>Диспансеризация детей с хронической патологией</w:t>
            </w:r>
          </w:p>
        </w:tc>
        <w:tc>
          <w:tcPr>
            <w:tcW w:w="709" w:type="dxa"/>
          </w:tcPr>
          <w:p w:rsidR="00EB506E" w:rsidRPr="00FB2E9D" w:rsidRDefault="00FB2E9D" w:rsidP="00EB506E">
            <w:pPr>
              <w:autoSpaceDE w:val="0"/>
              <w:autoSpaceDN w:val="0"/>
              <w:adjustRightInd w:val="0"/>
              <w:jc w:val="both"/>
              <w:outlineLvl w:val="1"/>
              <w:rPr>
                <w:color w:val="7030A0"/>
                <w:szCs w:val="28"/>
              </w:rPr>
            </w:pPr>
            <w:r>
              <w:rPr>
                <w:color w:val="7030A0"/>
                <w:szCs w:val="28"/>
              </w:rPr>
              <w:t>13</w:t>
            </w:r>
          </w:p>
        </w:tc>
      </w:tr>
      <w:tr w:rsidR="00EB506E" w:rsidTr="009705D2">
        <w:tc>
          <w:tcPr>
            <w:tcW w:w="9776" w:type="dxa"/>
          </w:tcPr>
          <w:p w:rsidR="00EB506E" w:rsidRPr="007711D5" w:rsidRDefault="00EB506E" w:rsidP="00EB506E">
            <w:pPr>
              <w:rPr>
                <w:color w:val="7030A0"/>
                <w:szCs w:val="28"/>
              </w:rPr>
            </w:pPr>
            <w:r w:rsidRPr="007711D5">
              <w:rPr>
                <w:color w:val="7030A0"/>
                <w:szCs w:val="28"/>
              </w:rPr>
              <w:t>Организация медицинской помощи детям с ограниченными возможностями</w:t>
            </w:r>
          </w:p>
        </w:tc>
        <w:tc>
          <w:tcPr>
            <w:tcW w:w="709" w:type="dxa"/>
          </w:tcPr>
          <w:p w:rsidR="00EB506E" w:rsidRPr="00FB2E9D" w:rsidRDefault="00FB2E9D" w:rsidP="00EB506E">
            <w:pPr>
              <w:autoSpaceDE w:val="0"/>
              <w:autoSpaceDN w:val="0"/>
              <w:adjustRightInd w:val="0"/>
              <w:jc w:val="both"/>
              <w:outlineLvl w:val="1"/>
              <w:rPr>
                <w:color w:val="7030A0"/>
                <w:szCs w:val="28"/>
              </w:rPr>
            </w:pPr>
            <w:r>
              <w:rPr>
                <w:color w:val="7030A0"/>
                <w:szCs w:val="28"/>
              </w:rPr>
              <w:t>13</w:t>
            </w:r>
          </w:p>
        </w:tc>
      </w:tr>
      <w:tr w:rsidR="00EB506E" w:rsidTr="009705D2">
        <w:tc>
          <w:tcPr>
            <w:tcW w:w="9776" w:type="dxa"/>
          </w:tcPr>
          <w:p w:rsidR="00EB506E" w:rsidRPr="007711D5" w:rsidRDefault="00EB506E" w:rsidP="00EB506E">
            <w:pPr>
              <w:rPr>
                <w:color w:val="7030A0"/>
                <w:szCs w:val="28"/>
              </w:rPr>
            </w:pPr>
            <w:r w:rsidRPr="007711D5">
              <w:rPr>
                <w:color w:val="7030A0"/>
                <w:szCs w:val="28"/>
              </w:rPr>
              <w:t>Показатели работы диагностической службы</w:t>
            </w:r>
          </w:p>
        </w:tc>
        <w:tc>
          <w:tcPr>
            <w:tcW w:w="709" w:type="dxa"/>
          </w:tcPr>
          <w:p w:rsidR="00EB506E" w:rsidRPr="00FB2E9D" w:rsidRDefault="00FB2E9D" w:rsidP="00EB506E">
            <w:pPr>
              <w:autoSpaceDE w:val="0"/>
              <w:autoSpaceDN w:val="0"/>
              <w:adjustRightInd w:val="0"/>
              <w:jc w:val="both"/>
              <w:outlineLvl w:val="1"/>
              <w:rPr>
                <w:color w:val="7030A0"/>
                <w:szCs w:val="28"/>
              </w:rPr>
            </w:pPr>
            <w:r>
              <w:rPr>
                <w:color w:val="7030A0"/>
                <w:szCs w:val="28"/>
              </w:rPr>
              <w:t>20</w:t>
            </w:r>
          </w:p>
        </w:tc>
      </w:tr>
      <w:tr w:rsidR="00EB506E" w:rsidTr="009705D2">
        <w:tc>
          <w:tcPr>
            <w:tcW w:w="9776" w:type="dxa"/>
          </w:tcPr>
          <w:p w:rsidR="00EB506E" w:rsidRPr="007711D5" w:rsidRDefault="00EB506E" w:rsidP="00EB506E">
            <w:pPr>
              <w:rPr>
                <w:color w:val="7030A0"/>
                <w:szCs w:val="28"/>
              </w:rPr>
            </w:pPr>
            <w:r w:rsidRPr="007711D5">
              <w:rPr>
                <w:color w:val="7030A0"/>
                <w:szCs w:val="28"/>
              </w:rPr>
              <w:t>Иммунопрофилактика</w:t>
            </w:r>
          </w:p>
        </w:tc>
        <w:tc>
          <w:tcPr>
            <w:tcW w:w="709" w:type="dxa"/>
          </w:tcPr>
          <w:p w:rsidR="00EB506E" w:rsidRPr="00FB2E9D" w:rsidRDefault="00FB2E9D" w:rsidP="00EB506E">
            <w:pPr>
              <w:autoSpaceDE w:val="0"/>
              <w:autoSpaceDN w:val="0"/>
              <w:adjustRightInd w:val="0"/>
              <w:jc w:val="both"/>
              <w:outlineLvl w:val="1"/>
              <w:rPr>
                <w:color w:val="7030A0"/>
                <w:szCs w:val="28"/>
              </w:rPr>
            </w:pPr>
            <w:r>
              <w:rPr>
                <w:color w:val="7030A0"/>
                <w:szCs w:val="28"/>
              </w:rPr>
              <w:t>21</w:t>
            </w:r>
          </w:p>
        </w:tc>
      </w:tr>
      <w:tr w:rsidR="00EB506E" w:rsidTr="009705D2">
        <w:tc>
          <w:tcPr>
            <w:tcW w:w="9776" w:type="dxa"/>
          </w:tcPr>
          <w:p w:rsidR="00EB506E" w:rsidRPr="007711D5" w:rsidRDefault="00EB506E" w:rsidP="00EB506E">
            <w:pPr>
              <w:rPr>
                <w:color w:val="7030A0"/>
                <w:szCs w:val="28"/>
              </w:rPr>
            </w:pPr>
            <w:r w:rsidRPr="007711D5">
              <w:rPr>
                <w:color w:val="7030A0"/>
                <w:szCs w:val="28"/>
              </w:rPr>
              <w:t>Показатели работы Центра здоровья для детей</w:t>
            </w:r>
          </w:p>
        </w:tc>
        <w:tc>
          <w:tcPr>
            <w:tcW w:w="709" w:type="dxa"/>
          </w:tcPr>
          <w:p w:rsidR="00EB506E" w:rsidRPr="00FB2E9D" w:rsidRDefault="00FB2E9D" w:rsidP="00EB506E">
            <w:pPr>
              <w:autoSpaceDE w:val="0"/>
              <w:autoSpaceDN w:val="0"/>
              <w:adjustRightInd w:val="0"/>
              <w:jc w:val="both"/>
              <w:outlineLvl w:val="1"/>
              <w:rPr>
                <w:color w:val="7030A0"/>
                <w:szCs w:val="28"/>
              </w:rPr>
            </w:pPr>
            <w:r>
              <w:rPr>
                <w:color w:val="7030A0"/>
                <w:szCs w:val="28"/>
              </w:rPr>
              <w:t>22</w:t>
            </w:r>
          </w:p>
        </w:tc>
      </w:tr>
      <w:tr w:rsidR="00EB506E" w:rsidTr="009705D2">
        <w:tc>
          <w:tcPr>
            <w:tcW w:w="9776" w:type="dxa"/>
          </w:tcPr>
          <w:p w:rsidR="00EB506E" w:rsidRPr="007711D5" w:rsidRDefault="00EB506E" w:rsidP="00EB506E">
            <w:pPr>
              <w:rPr>
                <w:color w:val="7030A0"/>
                <w:szCs w:val="28"/>
              </w:rPr>
            </w:pPr>
            <w:r w:rsidRPr="007711D5">
              <w:rPr>
                <w:color w:val="7030A0"/>
                <w:szCs w:val="28"/>
              </w:rPr>
              <w:t>Деятельность БУ ХМАО - Югры «Нижневартовская окружная клиническая детская больница»</w:t>
            </w:r>
          </w:p>
        </w:tc>
        <w:tc>
          <w:tcPr>
            <w:tcW w:w="709" w:type="dxa"/>
          </w:tcPr>
          <w:p w:rsidR="00EB506E" w:rsidRPr="00FB2E9D" w:rsidRDefault="00FB2E9D" w:rsidP="00EB506E">
            <w:pPr>
              <w:autoSpaceDE w:val="0"/>
              <w:autoSpaceDN w:val="0"/>
              <w:adjustRightInd w:val="0"/>
              <w:jc w:val="both"/>
              <w:outlineLvl w:val="1"/>
              <w:rPr>
                <w:color w:val="7030A0"/>
                <w:szCs w:val="28"/>
              </w:rPr>
            </w:pPr>
            <w:r>
              <w:rPr>
                <w:color w:val="7030A0"/>
                <w:szCs w:val="28"/>
              </w:rPr>
              <w:t>28</w:t>
            </w:r>
          </w:p>
        </w:tc>
      </w:tr>
      <w:tr w:rsidR="00EB506E" w:rsidTr="009705D2">
        <w:tc>
          <w:tcPr>
            <w:tcW w:w="9776" w:type="dxa"/>
          </w:tcPr>
          <w:p w:rsidR="00EB506E" w:rsidRPr="009705D2" w:rsidRDefault="009705D2" w:rsidP="009705D2">
            <w:pPr>
              <w:rPr>
                <w:color w:val="7030A0"/>
                <w:szCs w:val="28"/>
              </w:rPr>
            </w:pPr>
            <w:r w:rsidRPr="009705D2">
              <w:rPr>
                <w:color w:val="7030A0"/>
                <w:sz w:val="28"/>
                <w:szCs w:val="28"/>
              </w:rPr>
              <w:t>Деятельность КУ ХМАО – Югры  «Центр профилактики и борьбы со СПИД»</w:t>
            </w:r>
          </w:p>
        </w:tc>
        <w:tc>
          <w:tcPr>
            <w:tcW w:w="709" w:type="dxa"/>
          </w:tcPr>
          <w:p w:rsidR="00EB506E" w:rsidRPr="00FB2E9D" w:rsidRDefault="00FB2E9D" w:rsidP="00EB506E">
            <w:pPr>
              <w:autoSpaceDE w:val="0"/>
              <w:autoSpaceDN w:val="0"/>
              <w:adjustRightInd w:val="0"/>
              <w:jc w:val="both"/>
              <w:outlineLvl w:val="1"/>
              <w:rPr>
                <w:color w:val="7030A0"/>
                <w:szCs w:val="28"/>
              </w:rPr>
            </w:pPr>
            <w:r>
              <w:rPr>
                <w:color w:val="7030A0"/>
                <w:szCs w:val="28"/>
              </w:rPr>
              <w:t>36</w:t>
            </w:r>
          </w:p>
        </w:tc>
      </w:tr>
      <w:tr w:rsidR="00EB506E" w:rsidTr="009705D2">
        <w:tc>
          <w:tcPr>
            <w:tcW w:w="9776" w:type="dxa"/>
          </w:tcPr>
          <w:p w:rsidR="00EB506E" w:rsidRPr="007711D5" w:rsidRDefault="00EB506E" w:rsidP="00EB506E">
            <w:pPr>
              <w:rPr>
                <w:color w:val="7030A0"/>
                <w:szCs w:val="28"/>
              </w:rPr>
            </w:pPr>
            <w:r w:rsidRPr="007711D5">
              <w:rPr>
                <w:color w:val="7030A0"/>
                <w:szCs w:val="28"/>
              </w:rPr>
              <w:t>Общее образование</w:t>
            </w:r>
          </w:p>
        </w:tc>
        <w:tc>
          <w:tcPr>
            <w:tcW w:w="709" w:type="dxa"/>
          </w:tcPr>
          <w:p w:rsidR="00EB506E" w:rsidRPr="00FB2E9D" w:rsidRDefault="00FB2E9D" w:rsidP="00EB506E">
            <w:pPr>
              <w:autoSpaceDE w:val="0"/>
              <w:autoSpaceDN w:val="0"/>
              <w:adjustRightInd w:val="0"/>
              <w:jc w:val="both"/>
              <w:outlineLvl w:val="1"/>
              <w:rPr>
                <w:color w:val="7030A0"/>
                <w:szCs w:val="28"/>
              </w:rPr>
            </w:pPr>
            <w:r>
              <w:rPr>
                <w:color w:val="7030A0"/>
                <w:szCs w:val="28"/>
              </w:rPr>
              <w:t>44</w:t>
            </w:r>
          </w:p>
        </w:tc>
      </w:tr>
      <w:tr w:rsidR="00EB506E" w:rsidTr="009705D2">
        <w:tc>
          <w:tcPr>
            <w:tcW w:w="9776" w:type="dxa"/>
          </w:tcPr>
          <w:p w:rsidR="00EB506E" w:rsidRPr="007711D5" w:rsidRDefault="00EB506E" w:rsidP="00EB506E">
            <w:pPr>
              <w:autoSpaceDE w:val="0"/>
              <w:autoSpaceDN w:val="0"/>
              <w:adjustRightInd w:val="0"/>
              <w:jc w:val="both"/>
              <w:outlineLvl w:val="1"/>
              <w:rPr>
                <w:color w:val="7030A0"/>
                <w:szCs w:val="28"/>
              </w:rPr>
            </w:pPr>
            <w:r w:rsidRPr="007711D5">
              <w:rPr>
                <w:color w:val="7030A0"/>
                <w:szCs w:val="28"/>
              </w:rPr>
              <w:t>Воспитание и развитие детей дошкольного возраста</w:t>
            </w:r>
          </w:p>
        </w:tc>
        <w:tc>
          <w:tcPr>
            <w:tcW w:w="709" w:type="dxa"/>
          </w:tcPr>
          <w:p w:rsidR="00EB506E" w:rsidRPr="00FB2E9D" w:rsidRDefault="00FB2E9D" w:rsidP="00EB506E">
            <w:pPr>
              <w:autoSpaceDE w:val="0"/>
              <w:autoSpaceDN w:val="0"/>
              <w:adjustRightInd w:val="0"/>
              <w:jc w:val="both"/>
              <w:outlineLvl w:val="1"/>
              <w:rPr>
                <w:color w:val="7030A0"/>
                <w:szCs w:val="28"/>
              </w:rPr>
            </w:pPr>
            <w:r>
              <w:rPr>
                <w:color w:val="7030A0"/>
                <w:szCs w:val="28"/>
              </w:rPr>
              <w:t>46</w:t>
            </w:r>
          </w:p>
        </w:tc>
      </w:tr>
      <w:tr w:rsidR="00EB506E" w:rsidTr="009705D2">
        <w:tc>
          <w:tcPr>
            <w:tcW w:w="9776" w:type="dxa"/>
          </w:tcPr>
          <w:p w:rsidR="00EB506E" w:rsidRPr="007711D5" w:rsidRDefault="00EB506E" w:rsidP="00EB506E">
            <w:pPr>
              <w:autoSpaceDE w:val="0"/>
              <w:autoSpaceDN w:val="0"/>
              <w:adjustRightInd w:val="0"/>
              <w:jc w:val="both"/>
              <w:outlineLvl w:val="1"/>
              <w:rPr>
                <w:color w:val="7030A0"/>
                <w:szCs w:val="28"/>
              </w:rPr>
            </w:pPr>
            <w:r w:rsidRPr="007711D5">
              <w:rPr>
                <w:color w:val="7030A0"/>
                <w:szCs w:val="28"/>
              </w:rPr>
              <w:t>Дополнительное образование детей и подростков</w:t>
            </w:r>
          </w:p>
        </w:tc>
        <w:tc>
          <w:tcPr>
            <w:tcW w:w="709" w:type="dxa"/>
          </w:tcPr>
          <w:p w:rsidR="00EB506E" w:rsidRPr="00FB2E9D" w:rsidRDefault="00FB2E9D" w:rsidP="00EB506E">
            <w:pPr>
              <w:autoSpaceDE w:val="0"/>
              <w:autoSpaceDN w:val="0"/>
              <w:adjustRightInd w:val="0"/>
              <w:jc w:val="both"/>
              <w:outlineLvl w:val="1"/>
              <w:rPr>
                <w:color w:val="7030A0"/>
                <w:szCs w:val="28"/>
              </w:rPr>
            </w:pPr>
            <w:r>
              <w:rPr>
                <w:color w:val="7030A0"/>
                <w:szCs w:val="28"/>
              </w:rPr>
              <w:t>48</w:t>
            </w:r>
          </w:p>
        </w:tc>
      </w:tr>
      <w:tr w:rsidR="00EB506E" w:rsidTr="009705D2">
        <w:tc>
          <w:tcPr>
            <w:tcW w:w="9776" w:type="dxa"/>
          </w:tcPr>
          <w:p w:rsidR="00EB506E" w:rsidRPr="007711D5" w:rsidRDefault="00EB506E" w:rsidP="00EB506E">
            <w:pPr>
              <w:autoSpaceDE w:val="0"/>
              <w:autoSpaceDN w:val="0"/>
              <w:adjustRightInd w:val="0"/>
              <w:jc w:val="both"/>
              <w:outlineLvl w:val="1"/>
              <w:rPr>
                <w:color w:val="7030A0"/>
                <w:szCs w:val="28"/>
              </w:rPr>
            </w:pPr>
            <w:r w:rsidRPr="007711D5">
              <w:rPr>
                <w:color w:val="7030A0"/>
                <w:szCs w:val="28"/>
              </w:rPr>
              <w:t>Обучение детей с ограниченными возможностями здоровья</w:t>
            </w:r>
          </w:p>
        </w:tc>
        <w:tc>
          <w:tcPr>
            <w:tcW w:w="709" w:type="dxa"/>
          </w:tcPr>
          <w:p w:rsidR="00EB506E" w:rsidRPr="00FB2E9D" w:rsidRDefault="00FB2E9D" w:rsidP="00EB506E">
            <w:pPr>
              <w:autoSpaceDE w:val="0"/>
              <w:autoSpaceDN w:val="0"/>
              <w:adjustRightInd w:val="0"/>
              <w:jc w:val="both"/>
              <w:outlineLvl w:val="1"/>
              <w:rPr>
                <w:color w:val="7030A0"/>
                <w:szCs w:val="28"/>
              </w:rPr>
            </w:pPr>
            <w:r>
              <w:rPr>
                <w:color w:val="7030A0"/>
                <w:szCs w:val="28"/>
              </w:rPr>
              <w:t>61</w:t>
            </w:r>
          </w:p>
        </w:tc>
      </w:tr>
      <w:tr w:rsidR="00EB506E" w:rsidTr="009705D2">
        <w:tc>
          <w:tcPr>
            <w:tcW w:w="9776" w:type="dxa"/>
          </w:tcPr>
          <w:p w:rsidR="00EB506E" w:rsidRPr="007711D5" w:rsidRDefault="00EB506E" w:rsidP="00EB506E">
            <w:pPr>
              <w:jc w:val="both"/>
              <w:rPr>
                <w:color w:val="7030A0"/>
                <w:szCs w:val="28"/>
              </w:rPr>
            </w:pPr>
            <w:r w:rsidRPr="007711D5">
              <w:rPr>
                <w:color w:val="7030A0"/>
                <w:szCs w:val="28"/>
              </w:rPr>
              <w:t>Поддержка одаренных детей</w:t>
            </w:r>
          </w:p>
        </w:tc>
        <w:tc>
          <w:tcPr>
            <w:tcW w:w="709" w:type="dxa"/>
          </w:tcPr>
          <w:p w:rsidR="00EB506E" w:rsidRPr="00FB2E9D" w:rsidRDefault="00FB2E9D" w:rsidP="00EB506E">
            <w:pPr>
              <w:autoSpaceDE w:val="0"/>
              <w:autoSpaceDN w:val="0"/>
              <w:adjustRightInd w:val="0"/>
              <w:jc w:val="both"/>
              <w:outlineLvl w:val="1"/>
              <w:rPr>
                <w:color w:val="7030A0"/>
                <w:szCs w:val="28"/>
              </w:rPr>
            </w:pPr>
            <w:r>
              <w:rPr>
                <w:color w:val="7030A0"/>
                <w:szCs w:val="28"/>
              </w:rPr>
              <w:t>63</w:t>
            </w:r>
          </w:p>
        </w:tc>
      </w:tr>
      <w:tr w:rsidR="00EB506E" w:rsidTr="009705D2">
        <w:tc>
          <w:tcPr>
            <w:tcW w:w="9776" w:type="dxa"/>
          </w:tcPr>
          <w:p w:rsidR="00EB506E" w:rsidRPr="007711D5" w:rsidRDefault="00EB506E" w:rsidP="00EB506E">
            <w:pPr>
              <w:jc w:val="both"/>
              <w:rPr>
                <w:color w:val="7030A0"/>
                <w:szCs w:val="28"/>
              </w:rPr>
            </w:pPr>
            <w:r w:rsidRPr="007711D5">
              <w:rPr>
                <w:color w:val="7030A0"/>
                <w:szCs w:val="28"/>
              </w:rPr>
              <w:t>Организация питания обучающихся и воспитанников</w:t>
            </w:r>
          </w:p>
        </w:tc>
        <w:tc>
          <w:tcPr>
            <w:tcW w:w="709" w:type="dxa"/>
          </w:tcPr>
          <w:p w:rsidR="00EB506E" w:rsidRPr="00FB2E9D" w:rsidRDefault="00FB2E9D" w:rsidP="00EB506E">
            <w:pPr>
              <w:autoSpaceDE w:val="0"/>
              <w:autoSpaceDN w:val="0"/>
              <w:adjustRightInd w:val="0"/>
              <w:jc w:val="both"/>
              <w:outlineLvl w:val="1"/>
              <w:rPr>
                <w:color w:val="7030A0"/>
                <w:szCs w:val="28"/>
              </w:rPr>
            </w:pPr>
            <w:r>
              <w:rPr>
                <w:color w:val="7030A0"/>
                <w:szCs w:val="28"/>
              </w:rPr>
              <w:t>71</w:t>
            </w:r>
          </w:p>
        </w:tc>
      </w:tr>
      <w:tr w:rsidR="00EB506E" w:rsidTr="009705D2">
        <w:tc>
          <w:tcPr>
            <w:tcW w:w="9776" w:type="dxa"/>
          </w:tcPr>
          <w:p w:rsidR="00EB506E" w:rsidRPr="007711D5" w:rsidRDefault="00EB506E" w:rsidP="00EB506E">
            <w:pPr>
              <w:jc w:val="both"/>
              <w:rPr>
                <w:color w:val="7030A0"/>
                <w:szCs w:val="28"/>
              </w:rPr>
            </w:pPr>
            <w:r w:rsidRPr="007711D5">
              <w:rPr>
                <w:color w:val="7030A0"/>
                <w:szCs w:val="28"/>
              </w:rPr>
              <w:t>С</w:t>
            </w:r>
            <w:r w:rsidRPr="007711D5">
              <w:rPr>
                <w:bCs/>
                <w:color w:val="7030A0"/>
                <w:szCs w:val="28"/>
              </w:rPr>
              <w:t>оциальное обслуживания семьи и детей</w:t>
            </w:r>
          </w:p>
        </w:tc>
        <w:tc>
          <w:tcPr>
            <w:tcW w:w="709" w:type="dxa"/>
          </w:tcPr>
          <w:p w:rsidR="00EB506E" w:rsidRPr="00FB2E9D" w:rsidRDefault="00FB2E9D" w:rsidP="00EB506E">
            <w:pPr>
              <w:autoSpaceDE w:val="0"/>
              <w:autoSpaceDN w:val="0"/>
              <w:adjustRightInd w:val="0"/>
              <w:jc w:val="both"/>
              <w:outlineLvl w:val="1"/>
              <w:rPr>
                <w:color w:val="7030A0"/>
                <w:szCs w:val="28"/>
              </w:rPr>
            </w:pPr>
            <w:r>
              <w:rPr>
                <w:color w:val="7030A0"/>
                <w:szCs w:val="28"/>
              </w:rPr>
              <w:t>72</w:t>
            </w:r>
          </w:p>
        </w:tc>
      </w:tr>
      <w:tr w:rsidR="00EB506E" w:rsidTr="009705D2">
        <w:tc>
          <w:tcPr>
            <w:tcW w:w="9776" w:type="dxa"/>
          </w:tcPr>
          <w:p w:rsidR="00EB506E" w:rsidRPr="007711D5" w:rsidRDefault="00EB506E" w:rsidP="00EB506E">
            <w:pPr>
              <w:rPr>
                <w:color w:val="7030A0"/>
                <w:szCs w:val="28"/>
              </w:rPr>
            </w:pPr>
            <w:r w:rsidRPr="007711D5">
              <w:rPr>
                <w:bCs/>
                <w:color w:val="7030A0"/>
                <w:szCs w:val="28"/>
              </w:rPr>
              <w:t>Социальное обслуживание детей, оставшихся без попечения родителей</w:t>
            </w:r>
          </w:p>
        </w:tc>
        <w:tc>
          <w:tcPr>
            <w:tcW w:w="709" w:type="dxa"/>
          </w:tcPr>
          <w:p w:rsidR="00EB506E" w:rsidRPr="00FB2E9D" w:rsidRDefault="00FB2E9D" w:rsidP="00EB506E">
            <w:pPr>
              <w:autoSpaceDE w:val="0"/>
              <w:autoSpaceDN w:val="0"/>
              <w:adjustRightInd w:val="0"/>
              <w:jc w:val="both"/>
              <w:outlineLvl w:val="1"/>
              <w:rPr>
                <w:color w:val="7030A0"/>
                <w:szCs w:val="28"/>
              </w:rPr>
            </w:pPr>
            <w:r>
              <w:rPr>
                <w:color w:val="7030A0"/>
                <w:szCs w:val="28"/>
              </w:rPr>
              <w:t>80</w:t>
            </w:r>
          </w:p>
        </w:tc>
      </w:tr>
      <w:tr w:rsidR="00EB506E" w:rsidTr="009705D2">
        <w:tc>
          <w:tcPr>
            <w:tcW w:w="9776" w:type="dxa"/>
          </w:tcPr>
          <w:p w:rsidR="00EB506E" w:rsidRPr="007711D5" w:rsidRDefault="00EB506E" w:rsidP="00EB506E">
            <w:pPr>
              <w:rPr>
                <w:color w:val="7030A0"/>
                <w:szCs w:val="28"/>
              </w:rPr>
            </w:pPr>
            <w:r w:rsidRPr="007711D5">
              <w:rPr>
                <w:bCs/>
                <w:color w:val="7030A0"/>
                <w:szCs w:val="28"/>
              </w:rPr>
              <w:t>Государственные пособия и дополнительные меры государственной поддержки семей, имеющих детей</w:t>
            </w:r>
          </w:p>
        </w:tc>
        <w:tc>
          <w:tcPr>
            <w:tcW w:w="709" w:type="dxa"/>
          </w:tcPr>
          <w:p w:rsidR="00EB506E" w:rsidRPr="00FB2E9D" w:rsidRDefault="00FB2E9D" w:rsidP="00EB506E">
            <w:pPr>
              <w:autoSpaceDE w:val="0"/>
              <w:autoSpaceDN w:val="0"/>
              <w:adjustRightInd w:val="0"/>
              <w:jc w:val="both"/>
              <w:outlineLvl w:val="1"/>
              <w:rPr>
                <w:color w:val="7030A0"/>
                <w:szCs w:val="28"/>
              </w:rPr>
            </w:pPr>
            <w:r>
              <w:rPr>
                <w:color w:val="7030A0"/>
                <w:szCs w:val="28"/>
              </w:rPr>
              <w:t>83</w:t>
            </w:r>
          </w:p>
        </w:tc>
      </w:tr>
      <w:tr w:rsidR="00EB506E" w:rsidTr="009705D2">
        <w:tc>
          <w:tcPr>
            <w:tcW w:w="9776" w:type="dxa"/>
          </w:tcPr>
          <w:p w:rsidR="00EB506E" w:rsidRPr="007711D5" w:rsidRDefault="00EB506E" w:rsidP="00EB506E">
            <w:pPr>
              <w:rPr>
                <w:bCs/>
                <w:color w:val="7030A0"/>
                <w:szCs w:val="28"/>
              </w:rPr>
            </w:pPr>
            <w:r w:rsidRPr="007711D5">
              <w:rPr>
                <w:color w:val="7030A0"/>
                <w:szCs w:val="28"/>
              </w:rPr>
              <w:t>Организация досуга детей и семей, имеющих детей</w:t>
            </w:r>
          </w:p>
        </w:tc>
        <w:tc>
          <w:tcPr>
            <w:tcW w:w="709" w:type="dxa"/>
          </w:tcPr>
          <w:p w:rsidR="00EB506E" w:rsidRPr="00FB2E9D" w:rsidRDefault="00FB2E9D" w:rsidP="00EB506E">
            <w:pPr>
              <w:autoSpaceDE w:val="0"/>
              <w:autoSpaceDN w:val="0"/>
              <w:adjustRightInd w:val="0"/>
              <w:jc w:val="both"/>
              <w:outlineLvl w:val="1"/>
              <w:rPr>
                <w:color w:val="7030A0"/>
                <w:szCs w:val="28"/>
              </w:rPr>
            </w:pPr>
            <w:r>
              <w:rPr>
                <w:color w:val="7030A0"/>
                <w:szCs w:val="28"/>
              </w:rPr>
              <w:t>84</w:t>
            </w:r>
          </w:p>
        </w:tc>
      </w:tr>
      <w:tr w:rsidR="00EB506E" w:rsidTr="009705D2">
        <w:tc>
          <w:tcPr>
            <w:tcW w:w="9776" w:type="dxa"/>
          </w:tcPr>
          <w:p w:rsidR="00EB506E" w:rsidRPr="007711D5" w:rsidRDefault="00EB506E" w:rsidP="00EB506E">
            <w:pPr>
              <w:jc w:val="both"/>
              <w:rPr>
                <w:color w:val="7030A0"/>
                <w:szCs w:val="28"/>
              </w:rPr>
            </w:pPr>
            <w:r w:rsidRPr="007711D5">
              <w:rPr>
                <w:color w:val="7030A0"/>
                <w:szCs w:val="28"/>
              </w:rPr>
              <w:t>Организация отдыха и оздоровления детей</w:t>
            </w:r>
          </w:p>
        </w:tc>
        <w:tc>
          <w:tcPr>
            <w:tcW w:w="709" w:type="dxa"/>
          </w:tcPr>
          <w:p w:rsidR="00EB506E" w:rsidRPr="00FB2E9D" w:rsidRDefault="00FB2E9D" w:rsidP="00EB506E">
            <w:pPr>
              <w:autoSpaceDE w:val="0"/>
              <w:autoSpaceDN w:val="0"/>
              <w:adjustRightInd w:val="0"/>
              <w:jc w:val="both"/>
              <w:outlineLvl w:val="1"/>
              <w:rPr>
                <w:color w:val="7030A0"/>
                <w:szCs w:val="28"/>
              </w:rPr>
            </w:pPr>
            <w:r>
              <w:rPr>
                <w:color w:val="7030A0"/>
                <w:szCs w:val="28"/>
              </w:rPr>
              <w:t>100</w:t>
            </w:r>
          </w:p>
        </w:tc>
      </w:tr>
      <w:tr w:rsidR="00EB506E" w:rsidTr="009705D2">
        <w:tc>
          <w:tcPr>
            <w:tcW w:w="9776" w:type="dxa"/>
          </w:tcPr>
          <w:p w:rsidR="00EB506E" w:rsidRPr="007711D5" w:rsidRDefault="00EB506E" w:rsidP="00EB506E">
            <w:pPr>
              <w:jc w:val="both"/>
              <w:rPr>
                <w:color w:val="7030A0"/>
                <w:szCs w:val="28"/>
              </w:rPr>
            </w:pPr>
            <w:r w:rsidRPr="007711D5">
              <w:rPr>
                <w:color w:val="7030A0"/>
                <w:szCs w:val="28"/>
              </w:rPr>
              <w:t>Организация трудовой занятости подростков</w:t>
            </w:r>
          </w:p>
        </w:tc>
        <w:tc>
          <w:tcPr>
            <w:tcW w:w="709" w:type="dxa"/>
          </w:tcPr>
          <w:p w:rsidR="00EB506E" w:rsidRPr="00FB2E9D" w:rsidRDefault="00FB2E9D" w:rsidP="00EB506E">
            <w:pPr>
              <w:autoSpaceDE w:val="0"/>
              <w:autoSpaceDN w:val="0"/>
              <w:adjustRightInd w:val="0"/>
              <w:jc w:val="both"/>
              <w:outlineLvl w:val="1"/>
              <w:rPr>
                <w:color w:val="7030A0"/>
                <w:szCs w:val="28"/>
              </w:rPr>
            </w:pPr>
            <w:r>
              <w:rPr>
                <w:color w:val="7030A0"/>
                <w:szCs w:val="28"/>
              </w:rPr>
              <w:t>103</w:t>
            </w:r>
          </w:p>
        </w:tc>
      </w:tr>
      <w:tr w:rsidR="00EB506E" w:rsidTr="009705D2">
        <w:tc>
          <w:tcPr>
            <w:tcW w:w="9776" w:type="dxa"/>
          </w:tcPr>
          <w:p w:rsidR="00EB506E" w:rsidRPr="007711D5" w:rsidRDefault="00EB506E" w:rsidP="00913FC4">
            <w:pPr>
              <w:rPr>
                <w:color w:val="7030A0"/>
                <w:szCs w:val="28"/>
              </w:rPr>
            </w:pPr>
            <w:r w:rsidRPr="007711D5">
              <w:rPr>
                <w:color w:val="7030A0"/>
                <w:szCs w:val="28"/>
              </w:rPr>
              <w:t>Внедрение Всероссийского физкультурно-спортивного комплекса</w:t>
            </w:r>
            <w:r w:rsidR="00913FC4">
              <w:rPr>
                <w:color w:val="7030A0"/>
                <w:szCs w:val="28"/>
              </w:rPr>
              <w:t xml:space="preserve"> ГТО</w:t>
            </w:r>
          </w:p>
        </w:tc>
        <w:tc>
          <w:tcPr>
            <w:tcW w:w="709" w:type="dxa"/>
          </w:tcPr>
          <w:p w:rsidR="00EB506E" w:rsidRPr="00FB2E9D" w:rsidRDefault="00FB2E9D" w:rsidP="00EB506E">
            <w:pPr>
              <w:autoSpaceDE w:val="0"/>
              <w:autoSpaceDN w:val="0"/>
              <w:adjustRightInd w:val="0"/>
              <w:jc w:val="both"/>
              <w:outlineLvl w:val="1"/>
              <w:rPr>
                <w:color w:val="7030A0"/>
                <w:szCs w:val="28"/>
              </w:rPr>
            </w:pPr>
            <w:r>
              <w:rPr>
                <w:color w:val="7030A0"/>
                <w:szCs w:val="28"/>
              </w:rPr>
              <w:t>105</w:t>
            </w:r>
          </w:p>
        </w:tc>
      </w:tr>
      <w:tr w:rsidR="00EB506E" w:rsidTr="009705D2">
        <w:tc>
          <w:tcPr>
            <w:tcW w:w="9776" w:type="dxa"/>
          </w:tcPr>
          <w:p w:rsidR="00EB506E" w:rsidRPr="007711D5" w:rsidRDefault="00EB506E" w:rsidP="00EB506E">
            <w:pPr>
              <w:rPr>
                <w:color w:val="7030A0"/>
                <w:szCs w:val="28"/>
              </w:rPr>
            </w:pPr>
            <w:r w:rsidRPr="007711D5">
              <w:rPr>
                <w:color w:val="7030A0"/>
                <w:szCs w:val="28"/>
              </w:rPr>
              <w:t>Организация профилактической работы по формированию здорового образа жизни</w:t>
            </w:r>
          </w:p>
        </w:tc>
        <w:tc>
          <w:tcPr>
            <w:tcW w:w="709" w:type="dxa"/>
          </w:tcPr>
          <w:p w:rsidR="00EB506E" w:rsidRPr="00FB2E9D" w:rsidRDefault="00FB2E9D" w:rsidP="00EB506E">
            <w:pPr>
              <w:autoSpaceDE w:val="0"/>
              <w:autoSpaceDN w:val="0"/>
              <w:adjustRightInd w:val="0"/>
              <w:jc w:val="both"/>
              <w:outlineLvl w:val="1"/>
              <w:rPr>
                <w:color w:val="7030A0"/>
                <w:szCs w:val="28"/>
              </w:rPr>
            </w:pPr>
            <w:r>
              <w:rPr>
                <w:color w:val="7030A0"/>
                <w:szCs w:val="28"/>
              </w:rPr>
              <w:t>106</w:t>
            </w:r>
          </w:p>
        </w:tc>
      </w:tr>
      <w:tr w:rsidR="00EB506E" w:rsidTr="009705D2">
        <w:tc>
          <w:tcPr>
            <w:tcW w:w="9776" w:type="dxa"/>
          </w:tcPr>
          <w:p w:rsidR="00EB506E" w:rsidRPr="007711D5" w:rsidRDefault="007711D5" w:rsidP="007711D5">
            <w:pPr>
              <w:pStyle w:val="1"/>
              <w:spacing w:before="0" w:after="0"/>
              <w:outlineLvl w:val="0"/>
              <w:rPr>
                <w:color w:val="7030A0"/>
                <w:sz w:val="24"/>
                <w:szCs w:val="28"/>
              </w:rPr>
            </w:pPr>
            <w:r w:rsidRPr="007711D5">
              <w:rPr>
                <w:rFonts w:ascii="Times New Roman" w:hAnsi="Times New Roman" w:cs="Times New Roman"/>
                <w:b w:val="0"/>
                <w:color w:val="7030A0"/>
                <w:sz w:val="24"/>
                <w:szCs w:val="28"/>
              </w:rPr>
              <w:t>Выявление детей, оставшихся без попечения родителей</w:t>
            </w:r>
          </w:p>
        </w:tc>
        <w:tc>
          <w:tcPr>
            <w:tcW w:w="709" w:type="dxa"/>
          </w:tcPr>
          <w:p w:rsidR="00EB506E" w:rsidRPr="00FB2E9D" w:rsidRDefault="00FB2E9D" w:rsidP="00EB506E">
            <w:pPr>
              <w:autoSpaceDE w:val="0"/>
              <w:autoSpaceDN w:val="0"/>
              <w:adjustRightInd w:val="0"/>
              <w:jc w:val="both"/>
              <w:outlineLvl w:val="1"/>
              <w:rPr>
                <w:color w:val="7030A0"/>
                <w:szCs w:val="28"/>
              </w:rPr>
            </w:pPr>
            <w:r>
              <w:rPr>
                <w:color w:val="7030A0"/>
                <w:szCs w:val="28"/>
              </w:rPr>
              <w:t>120</w:t>
            </w:r>
          </w:p>
        </w:tc>
      </w:tr>
      <w:tr w:rsidR="007711D5" w:rsidTr="009705D2">
        <w:tc>
          <w:tcPr>
            <w:tcW w:w="9776" w:type="dxa"/>
          </w:tcPr>
          <w:p w:rsidR="007711D5" w:rsidRPr="007711D5" w:rsidRDefault="007711D5" w:rsidP="007711D5">
            <w:pPr>
              <w:rPr>
                <w:b/>
                <w:color w:val="7030A0"/>
                <w:szCs w:val="28"/>
              </w:rPr>
            </w:pPr>
            <w:r w:rsidRPr="007711D5">
              <w:rPr>
                <w:bCs/>
                <w:color w:val="7030A0"/>
                <w:szCs w:val="28"/>
              </w:rPr>
              <w:t>Семейное устройство детей, оставшихся без попечения родителей</w:t>
            </w:r>
          </w:p>
        </w:tc>
        <w:tc>
          <w:tcPr>
            <w:tcW w:w="709" w:type="dxa"/>
          </w:tcPr>
          <w:p w:rsidR="007711D5" w:rsidRPr="00FB2E9D" w:rsidRDefault="00FB2E9D" w:rsidP="00EB506E">
            <w:pPr>
              <w:autoSpaceDE w:val="0"/>
              <w:autoSpaceDN w:val="0"/>
              <w:adjustRightInd w:val="0"/>
              <w:jc w:val="both"/>
              <w:outlineLvl w:val="1"/>
              <w:rPr>
                <w:color w:val="7030A0"/>
                <w:szCs w:val="28"/>
              </w:rPr>
            </w:pPr>
            <w:r>
              <w:rPr>
                <w:color w:val="7030A0"/>
                <w:szCs w:val="28"/>
              </w:rPr>
              <w:t>121</w:t>
            </w:r>
          </w:p>
        </w:tc>
      </w:tr>
      <w:tr w:rsidR="007711D5" w:rsidTr="009705D2">
        <w:tc>
          <w:tcPr>
            <w:tcW w:w="9776" w:type="dxa"/>
          </w:tcPr>
          <w:p w:rsidR="007711D5" w:rsidRPr="007711D5" w:rsidRDefault="007711D5" w:rsidP="007711D5">
            <w:pPr>
              <w:rPr>
                <w:bCs/>
                <w:color w:val="7030A0"/>
                <w:szCs w:val="28"/>
              </w:rPr>
            </w:pPr>
            <w:r w:rsidRPr="007711D5">
              <w:rPr>
                <w:bCs/>
                <w:color w:val="7030A0"/>
                <w:szCs w:val="28"/>
              </w:rPr>
              <w:t xml:space="preserve">Контроль за условиями содержания, воспитания и образования, детей-сирот и детей, оставшихся без попечения родителей, а также за деятельностью законных представителей </w:t>
            </w:r>
          </w:p>
        </w:tc>
        <w:tc>
          <w:tcPr>
            <w:tcW w:w="709" w:type="dxa"/>
          </w:tcPr>
          <w:p w:rsidR="007711D5" w:rsidRPr="00FB2E9D" w:rsidRDefault="00FB2E9D" w:rsidP="00EB506E">
            <w:pPr>
              <w:autoSpaceDE w:val="0"/>
              <w:autoSpaceDN w:val="0"/>
              <w:adjustRightInd w:val="0"/>
              <w:jc w:val="both"/>
              <w:outlineLvl w:val="1"/>
              <w:rPr>
                <w:color w:val="7030A0"/>
                <w:szCs w:val="28"/>
              </w:rPr>
            </w:pPr>
            <w:r>
              <w:rPr>
                <w:color w:val="7030A0"/>
                <w:szCs w:val="28"/>
              </w:rPr>
              <w:t>123</w:t>
            </w:r>
          </w:p>
        </w:tc>
      </w:tr>
      <w:tr w:rsidR="007711D5" w:rsidTr="009705D2">
        <w:tc>
          <w:tcPr>
            <w:tcW w:w="9776" w:type="dxa"/>
          </w:tcPr>
          <w:p w:rsidR="007711D5" w:rsidRPr="007711D5" w:rsidRDefault="007711D5" w:rsidP="007711D5">
            <w:pPr>
              <w:rPr>
                <w:bCs/>
                <w:color w:val="7030A0"/>
                <w:szCs w:val="28"/>
              </w:rPr>
            </w:pPr>
            <w:r w:rsidRPr="007711D5">
              <w:rPr>
                <w:color w:val="7030A0"/>
                <w:szCs w:val="28"/>
              </w:rPr>
              <w:t>Защита жилищных (имущественных) прав детей-сирот и детей, оставшихся без попечения родителей</w:t>
            </w:r>
          </w:p>
        </w:tc>
        <w:tc>
          <w:tcPr>
            <w:tcW w:w="709" w:type="dxa"/>
          </w:tcPr>
          <w:p w:rsidR="007711D5" w:rsidRPr="00FB2E9D" w:rsidRDefault="00FB2E9D" w:rsidP="00EB506E">
            <w:pPr>
              <w:autoSpaceDE w:val="0"/>
              <w:autoSpaceDN w:val="0"/>
              <w:adjustRightInd w:val="0"/>
              <w:jc w:val="both"/>
              <w:outlineLvl w:val="1"/>
              <w:rPr>
                <w:color w:val="7030A0"/>
                <w:szCs w:val="28"/>
              </w:rPr>
            </w:pPr>
            <w:r>
              <w:rPr>
                <w:color w:val="7030A0"/>
                <w:szCs w:val="28"/>
              </w:rPr>
              <w:t>124</w:t>
            </w:r>
          </w:p>
        </w:tc>
      </w:tr>
      <w:tr w:rsidR="007711D5" w:rsidTr="009705D2">
        <w:tc>
          <w:tcPr>
            <w:tcW w:w="9776" w:type="dxa"/>
          </w:tcPr>
          <w:p w:rsidR="007711D5" w:rsidRPr="007711D5" w:rsidRDefault="007711D5" w:rsidP="007711D5">
            <w:pPr>
              <w:rPr>
                <w:color w:val="7030A0"/>
              </w:rPr>
            </w:pPr>
            <w:r w:rsidRPr="007711D5">
              <w:rPr>
                <w:color w:val="7030A0"/>
              </w:rPr>
              <w:t>Выявление детей, права и законные интересы которых нарушены, предупреждение безнадзорности несовершеннолетних и социального сиротства</w:t>
            </w:r>
          </w:p>
        </w:tc>
        <w:tc>
          <w:tcPr>
            <w:tcW w:w="709" w:type="dxa"/>
          </w:tcPr>
          <w:p w:rsidR="007711D5" w:rsidRPr="00FB2E9D" w:rsidRDefault="00FB2E9D" w:rsidP="00EB506E">
            <w:pPr>
              <w:autoSpaceDE w:val="0"/>
              <w:autoSpaceDN w:val="0"/>
              <w:adjustRightInd w:val="0"/>
              <w:jc w:val="both"/>
              <w:outlineLvl w:val="1"/>
              <w:rPr>
                <w:color w:val="7030A0"/>
                <w:szCs w:val="28"/>
              </w:rPr>
            </w:pPr>
            <w:r>
              <w:rPr>
                <w:color w:val="7030A0"/>
                <w:szCs w:val="28"/>
              </w:rPr>
              <w:t>126</w:t>
            </w:r>
          </w:p>
        </w:tc>
      </w:tr>
      <w:tr w:rsidR="007711D5" w:rsidTr="009705D2">
        <w:tc>
          <w:tcPr>
            <w:tcW w:w="9776" w:type="dxa"/>
          </w:tcPr>
          <w:p w:rsidR="007711D5" w:rsidRPr="007711D5" w:rsidRDefault="007711D5" w:rsidP="007711D5">
            <w:pPr>
              <w:rPr>
                <w:color w:val="7030A0"/>
              </w:rPr>
            </w:pPr>
            <w:r w:rsidRPr="007711D5">
              <w:rPr>
                <w:color w:val="7030A0"/>
              </w:rPr>
              <w:t>Защита имущественных и жилищных прав несовершеннолетних</w:t>
            </w:r>
          </w:p>
        </w:tc>
        <w:tc>
          <w:tcPr>
            <w:tcW w:w="709" w:type="dxa"/>
          </w:tcPr>
          <w:p w:rsidR="007711D5" w:rsidRPr="00FB2E9D" w:rsidRDefault="00FB2E9D" w:rsidP="00EB506E">
            <w:pPr>
              <w:autoSpaceDE w:val="0"/>
              <w:autoSpaceDN w:val="0"/>
              <w:adjustRightInd w:val="0"/>
              <w:jc w:val="both"/>
              <w:outlineLvl w:val="1"/>
              <w:rPr>
                <w:color w:val="7030A0"/>
                <w:szCs w:val="28"/>
              </w:rPr>
            </w:pPr>
            <w:r>
              <w:rPr>
                <w:color w:val="7030A0"/>
                <w:szCs w:val="28"/>
              </w:rPr>
              <w:t>128</w:t>
            </w:r>
          </w:p>
        </w:tc>
      </w:tr>
      <w:tr w:rsidR="007711D5" w:rsidTr="009705D2">
        <w:tc>
          <w:tcPr>
            <w:tcW w:w="9776" w:type="dxa"/>
          </w:tcPr>
          <w:p w:rsidR="007711D5" w:rsidRPr="007711D5" w:rsidRDefault="007711D5" w:rsidP="007711D5">
            <w:pPr>
              <w:jc w:val="both"/>
              <w:rPr>
                <w:color w:val="7030A0"/>
              </w:rPr>
            </w:pPr>
            <w:r w:rsidRPr="007711D5">
              <w:rPr>
                <w:color w:val="7030A0"/>
              </w:rPr>
              <w:t>Осуществление отдельного полномочия органа опеки и попечительства в части подготовки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России формах</w:t>
            </w:r>
          </w:p>
        </w:tc>
        <w:tc>
          <w:tcPr>
            <w:tcW w:w="709" w:type="dxa"/>
          </w:tcPr>
          <w:p w:rsidR="007711D5" w:rsidRPr="00FB2E9D" w:rsidRDefault="00FB2E9D" w:rsidP="00EB506E">
            <w:pPr>
              <w:autoSpaceDE w:val="0"/>
              <w:autoSpaceDN w:val="0"/>
              <w:adjustRightInd w:val="0"/>
              <w:jc w:val="both"/>
              <w:outlineLvl w:val="1"/>
              <w:rPr>
                <w:color w:val="7030A0"/>
                <w:szCs w:val="28"/>
              </w:rPr>
            </w:pPr>
            <w:r>
              <w:rPr>
                <w:color w:val="7030A0"/>
                <w:szCs w:val="28"/>
              </w:rPr>
              <w:t>128</w:t>
            </w:r>
          </w:p>
        </w:tc>
      </w:tr>
      <w:tr w:rsidR="00EB506E" w:rsidTr="009705D2">
        <w:tc>
          <w:tcPr>
            <w:tcW w:w="9776" w:type="dxa"/>
          </w:tcPr>
          <w:p w:rsidR="00EB506E" w:rsidRPr="007711D5" w:rsidRDefault="007711D5" w:rsidP="007711D5">
            <w:pPr>
              <w:rPr>
                <w:color w:val="7030A0"/>
              </w:rPr>
            </w:pPr>
            <w:r>
              <w:rPr>
                <w:color w:val="7030A0"/>
              </w:rPr>
              <w:t>П</w:t>
            </w:r>
            <w:r w:rsidRPr="007711D5">
              <w:rPr>
                <w:color w:val="7030A0"/>
              </w:rPr>
              <w:t>рофилактическ</w:t>
            </w:r>
            <w:r>
              <w:rPr>
                <w:color w:val="7030A0"/>
              </w:rPr>
              <w:t>ая</w:t>
            </w:r>
            <w:r w:rsidRPr="007711D5">
              <w:rPr>
                <w:color w:val="7030A0"/>
              </w:rPr>
              <w:t xml:space="preserve"> работ</w:t>
            </w:r>
            <w:r>
              <w:rPr>
                <w:color w:val="7030A0"/>
              </w:rPr>
              <w:t>а</w:t>
            </w:r>
            <w:r w:rsidRPr="007711D5">
              <w:rPr>
                <w:color w:val="7030A0"/>
              </w:rPr>
              <w:t xml:space="preserve"> по </w:t>
            </w:r>
            <w:r>
              <w:rPr>
                <w:color w:val="7030A0"/>
              </w:rPr>
              <w:t>формированию законопослушного поведения</w:t>
            </w:r>
          </w:p>
        </w:tc>
        <w:tc>
          <w:tcPr>
            <w:tcW w:w="709" w:type="dxa"/>
          </w:tcPr>
          <w:p w:rsidR="00EB506E" w:rsidRPr="00FB2E9D" w:rsidRDefault="00FB2E9D" w:rsidP="00EB506E">
            <w:pPr>
              <w:autoSpaceDE w:val="0"/>
              <w:autoSpaceDN w:val="0"/>
              <w:adjustRightInd w:val="0"/>
              <w:jc w:val="both"/>
              <w:outlineLvl w:val="1"/>
              <w:rPr>
                <w:color w:val="7030A0"/>
                <w:szCs w:val="28"/>
              </w:rPr>
            </w:pPr>
            <w:r>
              <w:rPr>
                <w:color w:val="7030A0"/>
                <w:szCs w:val="28"/>
              </w:rPr>
              <w:t>129</w:t>
            </w:r>
          </w:p>
        </w:tc>
      </w:tr>
      <w:tr w:rsidR="007711D5" w:rsidTr="009705D2">
        <w:tc>
          <w:tcPr>
            <w:tcW w:w="9776" w:type="dxa"/>
          </w:tcPr>
          <w:p w:rsidR="007711D5" w:rsidRPr="007711D5" w:rsidRDefault="007711D5" w:rsidP="007711D5">
            <w:pPr>
              <w:autoSpaceDE w:val="0"/>
              <w:autoSpaceDN w:val="0"/>
              <w:adjustRightInd w:val="0"/>
              <w:jc w:val="both"/>
              <w:outlineLvl w:val="0"/>
              <w:rPr>
                <w:bCs/>
                <w:color w:val="7030A0"/>
              </w:rPr>
            </w:pPr>
            <w:r w:rsidRPr="007711D5">
              <w:rPr>
                <w:color w:val="7030A0"/>
                <w:szCs w:val="28"/>
              </w:rPr>
              <w:t>Организация профилактической работы, по предупреждению преступлений и правонарушений, совершаемых несовершеннолетними, совершаемых в отношении несовершеннолетних</w:t>
            </w:r>
          </w:p>
        </w:tc>
        <w:tc>
          <w:tcPr>
            <w:tcW w:w="709" w:type="dxa"/>
          </w:tcPr>
          <w:p w:rsidR="007711D5" w:rsidRPr="00FB2E9D" w:rsidRDefault="00FB2E9D" w:rsidP="00EB506E">
            <w:pPr>
              <w:autoSpaceDE w:val="0"/>
              <w:autoSpaceDN w:val="0"/>
              <w:adjustRightInd w:val="0"/>
              <w:jc w:val="both"/>
              <w:outlineLvl w:val="1"/>
              <w:rPr>
                <w:color w:val="7030A0"/>
                <w:szCs w:val="28"/>
              </w:rPr>
            </w:pPr>
            <w:r>
              <w:rPr>
                <w:color w:val="7030A0"/>
                <w:szCs w:val="28"/>
              </w:rPr>
              <w:t>145</w:t>
            </w:r>
          </w:p>
        </w:tc>
      </w:tr>
    </w:tbl>
    <w:p w:rsidR="007C62DD" w:rsidRPr="00113D21" w:rsidRDefault="007C62DD" w:rsidP="007C62DD">
      <w:pPr>
        <w:autoSpaceDE w:val="0"/>
        <w:autoSpaceDN w:val="0"/>
        <w:adjustRightInd w:val="0"/>
        <w:jc w:val="center"/>
        <w:outlineLvl w:val="1"/>
        <w:rPr>
          <w:color w:val="7030A0"/>
          <w:sz w:val="32"/>
          <w:szCs w:val="28"/>
        </w:rPr>
      </w:pPr>
      <w:r>
        <w:rPr>
          <w:sz w:val="28"/>
          <w:szCs w:val="28"/>
        </w:rPr>
        <w:br w:type="page"/>
      </w:r>
      <w:r w:rsidRPr="00113D21">
        <w:rPr>
          <w:color w:val="7030A0"/>
          <w:sz w:val="32"/>
          <w:szCs w:val="28"/>
        </w:rPr>
        <w:lastRenderedPageBreak/>
        <w:t>Демографическая характеристика</w:t>
      </w:r>
    </w:p>
    <w:p w:rsidR="006D6517" w:rsidRDefault="006D6517" w:rsidP="007C62DD">
      <w:pPr>
        <w:autoSpaceDE w:val="0"/>
        <w:autoSpaceDN w:val="0"/>
        <w:adjustRightInd w:val="0"/>
        <w:jc w:val="center"/>
        <w:outlineLvl w:val="1"/>
        <w:rPr>
          <w:color w:val="FF0000"/>
          <w:sz w:val="32"/>
          <w:szCs w:val="28"/>
        </w:rPr>
      </w:pPr>
    </w:p>
    <w:p w:rsidR="006D6517" w:rsidRPr="006D6517" w:rsidRDefault="006D6517" w:rsidP="002F5F7E">
      <w:pPr>
        <w:ind w:firstLine="708"/>
        <w:jc w:val="both"/>
        <w:rPr>
          <w:sz w:val="28"/>
          <w:szCs w:val="28"/>
        </w:rPr>
      </w:pPr>
      <w:r w:rsidRPr="006D6517">
        <w:rPr>
          <w:sz w:val="28"/>
          <w:szCs w:val="28"/>
        </w:rPr>
        <w:t>Детское население города на 01.01.2017</w:t>
      </w:r>
      <w:r w:rsidR="002F5F7E">
        <w:rPr>
          <w:sz w:val="28"/>
          <w:szCs w:val="28"/>
        </w:rPr>
        <w:t xml:space="preserve"> </w:t>
      </w:r>
      <w:r w:rsidRPr="006D6517">
        <w:rPr>
          <w:sz w:val="28"/>
          <w:szCs w:val="28"/>
        </w:rPr>
        <w:t>г</w:t>
      </w:r>
      <w:r w:rsidR="002F5F7E">
        <w:rPr>
          <w:sz w:val="28"/>
          <w:szCs w:val="28"/>
        </w:rPr>
        <w:t>ода</w:t>
      </w:r>
      <w:r w:rsidRPr="006D6517">
        <w:rPr>
          <w:sz w:val="28"/>
          <w:szCs w:val="28"/>
        </w:rPr>
        <w:t xml:space="preserve"> составляет </w:t>
      </w:r>
      <w:r w:rsidR="009705D2" w:rsidRPr="006D6517">
        <w:rPr>
          <w:sz w:val="28"/>
          <w:szCs w:val="28"/>
        </w:rPr>
        <w:t>6</w:t>
      </w:r>
      <w:r w:rsidR="009705D2">
        <w:rPr>
          <w:sz w:val="28"/>
          <w:szCs w:val="28"/>
        </w:rPr>
        <w:t>7611</w:t>
      </w:r>
      <w:r w:rsidRPr="006D6517">
        <w:rPr>
          <w:sz w:val="28"/>
          <w:szCs w:val="28"/>
        </w:rPr>
        <w:t xml:space="preserve"> </w:t>
      </w:r>
      <w:r w:rsidR="009705D2">
        <w:rPr>
          <w:sz w:val="28"/>
          <w:szCs w:val="28"/>
        </w:rPr>
        <w:t>детей</w:t>
      </w:r>
      <w:r w:rsidR="002F5F7E">
        <w:rPr>
          <w:sz w:val="28"/>
          <w:szCs w:val="28"/>
        </w:rPr>
        <w:t xml:space="preserve">                        </w:t>
      </w:r>
      <w:r w:rsidRPr="006D6517">
        <w:rPr>
          <w:sz w:val="28"/>
          <w:szCs w:val="28"/>
        </w:rPr>
        <w:t xml:space="preserve"> (01.01.2015</w:t>
      </w:r>
      <w:r w:rsidR="002F5F7E">
        <w:rPr>
          <w:sz w:val="28"/>
          <w:szCs w:val="28"/>
        </w:rPr>
        <w:t xml:space="preserve"> </w:t>
      </w:r>
      <w:r w:rsidRPr="006D6517">
        <w:rPr>
          <w:sz w:val="28"/>
          <w:szCs w:val="28"/>
        </w:rPr>
        <w:t>г</w:t>
      </w:r>
      <w:r w:rsidR="002F5F7E">
        <w:rPr>
          <w:sz w:val="28"/>
          <w:szCs w:val="28"/>
        </w:rPr>
        <w:t>ода</w:t>
      </w:r>
      <w:r w:rsidRPr="006D6517">
        <w:rPr>
          <w:sz w:val="28"/>
          <w:szCs w:val="28"/>
        </w:rPr>
        <w:t xml:space="preserve"> </w:t>
      </w:r>
      <w:r w:rsidR="00CB14CE">
        <w:rPr>
          <w:sz w:val="28"/>
          <w:szCs w:val="28"/>
        </w:rPr>
        <w:t>–</w:t>
      </w:r>
      <w:r w:rsidR="002F5F7E">
        <w:rPr>
          <w:sz w:val="28"/>
          <w:szCs w:val="28"/>
        </w:rPr>
        <w:t xml:space="preserve"> 60842</w:t>
      </w:r>
      <w:r w:rsidR="00CB14CE">
        <w:rPr>
          <w:sz w:val="28"/>
          <w:szCs w:val="28"/>
        </w:rPr>
        <w:t xml:space="preserve">, 01.01.2014 - </w:t>
      </w:r>
      <w:r w:rsidR="00CB14CE" w:rsidRPr="00FF39A7">
        <w:rPr>
          <w:sz w:val="28"/>
          <w:szCs w:val="28"/>
        </w:rPr>
        <w:t>59777 детей</w:t>
      </w:r>
      <w:r w:rsidR="002F5F7E">
        <w:rPr>
          <w:sz w:val="28"/>
          <w:szCs w:val="28"/>
        </w:rPr>
        <w:t>).</w:t>
      </w:r>
    </w:p>
    <w:p w:rsidR="00500EC1" w:rsidRDefault="00500EC1" w:rsidP="00CB14CE">
      <w:pPr>
        <w:spacing w:line="360" w:lineRule="auto"/>
        <w:ind w:firstLine="708"/>
        <w:jc w:val="center"/>
      </w:pPr>
    </w:p>
    <w:p w:rsidR="00CB14CE" w:rsidRPr="007022E3" w:rsidRDefault="00CB14CE" w:rsidP="00CB14CE">
      <w:pPr>
        <w:spacing w:line="360" w:lineRule="auto"/>
        <w:ind w:firstLine="708"/>
        <w:jc w:val="center"/>
      </w:pPr>
      <w:r>
        <w:t>Численность детского населения города Нижневартовска</w:t>
      </w:r>
      <w:r w:rsidRPr="007022E3">
        <w:t>.</w:t>
      </w:r>
    </w:p>
    <w:p w:rsidR="00CB14CE" w:rsidRPr="00FF2212" w:rsidRDefault="00CB14CE" w:rsidP="00CB14CE">
      <w:pPr>
        <w:spacing w:line="360" w:lineRule="auto"/>
        <w:jc w:val="both"/>
        <w:rPr>
          <w:b/>
        </w:rPr>
      </w:pPr>
      <w:r>
        <w:rPr>
          <w:b/>
          <w:noProof/>
        </w:rPr>
        <w:drawing>
          <wp:anchor distT="0" distB="0" distL="114300" distR="114300" simplePos="0" relativeHeight="251677696" behindDoc="0" locked="0" layoutInCell="1" allowOverlap="1" wp14:anchorId="50781ACF" wp14:editId="2AA94520">
            <wp:simplePos x="0" y="0"/>
            <wp:positionH relativeFrom="margin">
              <wp:align>left</wp:align>
            </wp:positionH>
            <wp:positionV relativeFrom="paragraph">
              <wp:posOffset>344805</wp:posOffset>
            </wp:positionV>
            <wp:extent cx="6400800" cy="3209925"/>
            <wp:effectExtent l="0" t="0" r="0" b="0"/>
            <wp:wrapSquare wrapText="bothSides"/>
            <wp:docPr id="4"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p>
    <w:p w:rsidR="00CB14CE" w:rsidRDefault="00CB14CE" w:rsidP="00CB14CE">
      <w:pPr>
        <w:tabs>
          <w:tab w:val="left" w:pos="4120"/>
        </w:tabs>
        <w:spacing w:line="360" w:lineRule="auto"/>
        <w:ind w:firstLine="709"/>
        <w:jc w:val="both"/>
      </w:pPr>
    </w:p>
    <w:p w:rsidR="00370C6A" w:rsidRDefault="00500EC1" w:rsidP="00D9364E">
      <w:pPr>
        <w:pStyle w:val="ConsPlusNormal"/>
        <w:ind w:firstLine="851"/>
        <w:jc w:val="both"/>
        <w:rPr>
          <w:rFonts w:ascii="Times New Roman" w:hAnsi="Times New Roman" w:cs="Times New Roman"/>
          <w:color w:val="000000"/>
          <w:sz w:val="28"/>
          <w:szCs w:val="28"/>
        </w:rPr>
      </w:pPr>
      <w:r w:rsidRPr="00D9364E">
        <w:rPr>
          <w:rFonts w:ascii="Times New Roman" w:hAnsi="Times New Roman" w:cs="Times New Roman"/>
          <w:color w:val="000000" w:themeColor="text1"/>
          <w:sz w:val="28"/>
          <w:szCs w:val="28"/>
        </w:rPr>
        <w:t xml:space="preserve">По данным Росстата 2016 год характеризуется снижением числа родившихся в большинстве субъектов Российской Федерации. Одной из основных причин, как и прежде, является сокращение числа потенциальных матерей репродуктивного возраста, родившихся в конце девяностых годов, когда уровень рождаемости в стране был одним из самых низких. </w:t>
      </w:r>
      <w:r w:rsidR="00CB14CE" w:rsidRPr="00D9364E">
        <w:rPr>
          <w:rFonts w:ascii="Times New Roman" w:hAnsi="Times New Roman" w:cs="Times New Roman"/>
          <w:sz w:val="28"/>
          <w:szCs w:val="28"/>
        </w:rPr>
        <w:t>Количество рождений в 2016 году составило 4217 детей (2015 год - 4458).</w:t>
      </w:r>
      <w:r w:rsidR="00D9364E" w:rsidRPr="00D9364E">
        <w:rPr>
          <w:rFonts w:ascii="Times New Roman" w:hAnsi="Times New Roman" w:cs="Times New Roman"/>
          <w:b/>
          <w:bCs/>
          <w:color w:val="000000"/>
          <w:sz w:val="28"/>
          <w:szCs w:val="28"/>
        </w:rPr>
        <w:t xml:space="preserve"> </w:t>
      </w:r>
      <w:r w:rsidR="00D9364E" w:rsidRPr="00D9364E">
        <w:rPr>
          <w:rFonts w:ascii="Times New Roman" w:hAnsi="Times New Roman" w:cs="Times New Roman"/>
          <w:color w:val="000000"/>
          <w:sz w:val="28"/>
          <w:szCs w:val="28"/>
        </w:rPr>
        <w:t>За последние три года отмечается снижение рождаемости с 17,3%0 в 2014 году до 15.7%0 в 2016 году, в связи с этим снижается естественный прирост.</w:t>
      </w:r>
    </w:p>
    <w:p w:rsidR="00D9364E" w:rsidRPr="00D9364E" w:rsidRDefault="00D9364E" w:rsidP="00D9364E">
      <w:pPr>
        <w:pStyle w:val="ConsPlusNormal"/>
        <w:ind w:firstLine="851"/>
        <w:jc w:val="both"/>
        <w:rPr>
          <w:rFonts w:ascii="Times New Roman" w:hAnsi="Times New Roman" w:cs="Times New Roman"/>
          <w:noProof/>
        </w:rPr>
      </w:pPr>
      <w:r w:rsidRPr="00D9364E">
        <w:rPr>
          <w:rFonts w:ascii="Times New Roman" w:hAnsi="Times New Roman" w:cs="Times New Roman"/>
          <w:color w:val="000000"/>
          <w:sz w:val="28"/>
          <w:szCs w:val="28"/>
        </w:rPr>
        <w:t>В Нижневартовске в 2016 году зарегистрировано 4230 записей актов о рождении (2015 год – 4479). С</w:t>
      </w:r>
      <w:r w:rsidRPr="00D9364E">
        <w:rPr>
          <w:rFonts w:ascii="Times New Roman" w:hAnsi="Times New Roman" w:cs="Times New Roman"/>
          <w:color w:val="000000" w:themeColor="text1"/>
          <w:sz w:val="28"/>
          <w:szCs w:val="28"/>
        </w:rPr>
        <w:t>корость уменьшения количества зарегистрированных записей актов о рождении замедлилась по сравнению  с прошлым годом (на 7,3% упала рождаемость в 2015 и на 5,6% в 2016 году).</w:t>
      </w:r>
      <w:r w:rsidRPr="00D9364E">
        <w:rPr>
          <w:rFonts w:ascii="Times New Roman" w:hAnsi="Times New Roman" w:cs="Times New Roman"/>
          <w:noProof/>
        </w:rPr>
        <w:t xml:space="preserve"> </w:t>
      </w:r>
    </w:p>
    <w:p w:rsidR="00CB14CE" w:rsidRPr="00FF39A7" w:rsidRDefault="00CB14CE" w:rsidP="00CB14CE">
      <w:pPr>
        <w:tabs>
          <w:tab w:val="left" w:pos="4120"/>
        </w:tabs>
        <w:ind w:firstLine="709"/>
        <w:jc w:val="both"/>
        <w:rPr>
          <w:sz w:val="28"/>
          <w:szCs w:val="28"/>
        </w:rPr>
      </w:pPr>
      <w:r w:rsidRPr="00FF39A7">
        <w:rPr>
          <w:sz w:val="28"/>
          <w:szCs w:val="28"/>
        </w:rPr>
        <w:t>Численность детского населения города Нижневартовска увеличивается в течение отчетного периода, но не за счет рождаемости, а из-за миграционных процессов и меньшего количества подростков, передаваемых во взрослую поликлинику.</w:t>
      </w:r>
    </w:p>
    <w:p w:rsidR="007C62DD" w:rsidRPr="003242C7" w:rsidRDefault="00623DC1" w:rsidP="007C62DD">
      <w:pPr>
        <w:shd w:val="clear" w:color="auto" w:fill="FFFFFF"/>
        <w:ind w:firstLine="851"/>
        <w:jc w:val="both"/>
        <w:rPr>
          <w:color w:val="000000"/>
          <w:sz w:val="28"/>
          <w:szCs w:val="28"/>
        </w:rPr>
      </w:pPr>
      <w:r>
        <w:rPr>
          <w:noProof/>
        </w:rPr>
        <w:lastRenderedPageBreak/>
        <w:drawing>
          <wp:anchor distT="0" distB="0" distL="114300" distR="114300" simplePos="0" relativeHeight="251661312" behindDoc="0" locked="0" layoutInCell="1" allowOverlap="1" wp14:anchorId="4BE9B254" wp14:editId="5F6B181B">
            <wp:simplePos x="0" y="0"/>
            <wp:positionH relativeFrom="margin">
              <wp:align>right</wp:align>
            </wp:positionH>
            <wp:positionV relativeFrom="paragraph">
              <wp:posOffset>111125</wp:posOffset>
            </wp:positionV>
            <wp:extent cx="3505200" cy="1905000"/>
            <wp:effectExtent l="0" t="0" r="0" b="0"/>
            <wp:wrapSquare wrapText="bothSides"/>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r w:rsidR="007C62DD">
        <w:rPr>
          <w:color w:val="000000"/>
          <w:sz w:val="28"/>
          <w:szCs w:val="28"/>
        </w:rPr>
        <w:t>М</w:t>
      </w:r>
      <w:r w:rsidR="007C62DD" w:rsidRPr="00F64CBC">
        <w:rPr>
          <w:color w:val="000000"/>
          <w:sz w:val="28"/>
          <w:szCs w:val="28"/>
        </w:rPr>
        <w:t>альчиков родилось больше – 2</w:t>
      </w:r>
      <w:r w:rsidR="007C62DD">
        <w:rPr>
          <w:color w:val="000000"/>
          <w:sz w:val="28"/>
          <w:szCs w:val="28"/>
        </w:rPr>
        <w:t>186</w:t>
      </w:r>
      <w:r w:rsidR="007C62DD" w:rsidRPr="00F64CBC">
        <w:rPr>
          <w:color w:val="000000"/>
          <w:sz w:val="28"/>
          <w:szCs w:val="28"/>
        </w:rPr>
        <w:t xml:space="preserve"> (51</w:t>
      </w:r>
      <w:r w:rsidR="007C62DD">
        <w:rPr>
          <w:color w:val="000000"/>
          <w:sz w:val="28"/>
          <w:szCs w:val="28"/>
        </w:rPr>
        <w:t>,7</w:t>
      </w:r>
      <w:r w:rsidR="007C62DD" w:rsidRPr="00F64CBC">
        <w:rPr>
          <w:color w:val="000000"/>
          <w:sz w:val="28"/>
          <w:szCs w:val="28"/>
        </w:rPr>
        <w:t>%), девочек меньше – 2</w:t>
      </w:r>
      <w:r w:rsidR="007C62DD">
        <w:rPr>
          <w:color w:val="000000"/>
          <w:sz w:val="28"/>
          <w:szCs w:val="28"/>
        </w:rPr>
        <w:t>044</w:t>
      </w:r>
      <w:r w:rsidR="007C62DD" w:rsidRPr="00F64CBC">
        <w:rPr>
          <w:color w:val="000000"/>
          <w:sz w:val="28"/>
          <w:szCs w:val="28"/>
        </w:rPr>
        <w:t xml:space="preserve"> (4</w:t>
      </w:r>
      <w:r w:rsidR="007C62DD">
        <w:rPr>
          <w:color w:val="000000"/>
          <w:sz w:val="28"/>
          <w:szCs w:val="28"/>
        </w:rPr>
        <w:t>8,3</w:t>
      </w:r>
      <w:r w:rsidR="007C62DD" w:rsidRPr="00F64CBC">
        <w:rPr>
          <w:color w:val="000000"/>
          <w:sz w:val="28"/>
          <w:szCs w:val="28"/>
        </w:rPr>
        <w:t>%</w:t>
      </w:r>
      <w:r w:rsidR="007C62DD">
        <w:rPr>
          <w:color w:val="000000"/>
          <w:sz w:val="28"/>
          <w:szCs w:val="28"/>
        </w:rPr>
        <w:t>).</w:t>
      </w:r>
      <w:r w:rsidR="00F65425">
        <w:rPr>
          <w:color w:val="000000"/>
          <w:sz w:val="28"/>
          <w:szCs w:val="28"/>
        </w:rPr>
        <w:t xml:space="preserve"> </w:t>
      </w:r>
      <w:r w:rsidR="007C62DD" w:rsidRPr="003F0AB6">
        <w:rPr>
          <w:color w:val="000000"/>
          <w:sz w:val="28"/>
          <w:szCs w:val="28"/>
        </w:rPr>
        <w:t xml:space="preserve">В </w:t>
      </w:r>
      <w:r w:rsidR="007C62DD">
        <w:rPr>
          <w:color w:val="000000"/>
          <w:sz w:val="28"/>
          <w:szCs w:val="28"/>
        </w:rPr>
        <w:t>55</w:t>
      </w:r>
      <w:r w:rsidR="007C62DD" w:rsidRPr="003F0AB6">
        <w:rPr>
          <w:color w:val="000000"/>
          <w:sz w:val="28"/>
          <w:szCs w:val="28"/>
        </w:rPr>
        <w:t xml:space="preserve"> семьях родились близнецы: </w:t>
      </w:r>
      <w:r w:rsidR="007C62DD">
        <w:rPr>
          <w:color w:val="000000"/>
          <w:sz w:val="28"/>
          <w:szCs w:val="28"/>
        </w:rPr>
        <w:t>52</w:t>
      </w:r>
      <w:r w:rsidR="007C62DD" w:rsidRPr="003F0AB6">
        <w:rPr>
          <w:color w:val="000000"/>
          <w:sz w:val="28"/>
          <w:szCs w:val="28"/>
        </w:rPr>
        <w:t xml:space="preserve"> двойни и 3 тройни.</w:t>
      </w:r>
      <w:r w:rsidR="00F65425">
        <w:rPr>
          <w:color w:val="000000"/>
          <w:sz w:val="28"/>
          <w:szCs w:val="28"/>
        </w:rPr>
        <w:t xml:space="preserve"> </w:t>
      </w:r>
      <w:r w:rsidR="007C62DD" w:rsidRPr="003242C7">
        <w:rPr>
          <w:color w:val="000000"/>
          <w:sz w:val="28"/>
          <w:szCs w:val="28"/>
        </w:rPr>
        <w:t>Популярными именами новорожденных в 201</w:t>
      </w:r>
      <w:r w:rsidR="007C62DD">
        <w:rPr>
          <w:color w:val="000000"/>
          <w:sz w:val="28"/>
          <w:szCs w:val="28"/>
        </w:rPr>
        <w:t>6</w:t>
      </w:r>
      <w:r w:rsidR="007C62DD" w:rsidRPr="003242C7">
        <w:rPr>
          <w:color w:val="000000"/>
          <w:sz w:val="28"/>
          <w:szCs w:val="28"/>
        </w:rPr>
        <w:t xml:space="preserve"> году стали:</w:t>
      </w:r>
    </w:p>
    <w:p w:rsidR="00623DC1" w:rsidRDefault="007C62DD" w:rsidP="00F65425">
      <w:pPr>
        <w:shd w:val="clear" w:color="auto" w:fill="FFFFFF"/>
        <w:jc w:val="both"/>
        <w:rPr>
          <w:sz w:val="28"/>
          <w:szCs w:val="28"/>
        </w:rPr>
      </w:pPr>
      <w:r w:rsidRPr="003242C7">
        <w:rPr>
          <w:color w:val="000000"/>
          <w:sz w:val="28"/>
          <w:szCs w:val="28"/>
        </w:rPr>
        <w:t>у мальчиков - Артём, Максим</w:t>
      </w:r>
      <w:r>
        <w:rPr>
          <w:color w:val="000000"/>
          <w:sz w:val="28"/>
          <w:szCs w:val="28"/>
        </w:rPr>
        <w:t>, Александр</w:t>
      </w:r>
      <w:r w:rsidRPr="003242C7">
        <w:rPr>
          <w:color w:val="000000"/>
          <w:sz w:val="28"/>
          <w:szCs w:val="28"/>
        </w:rPr>
        <w:t xml:space="preserve">; у девочек - </w:t>
      </w:r>
      <w:r>
        <w:rPr>
          <w:color w:val="000000"/>
          <w:sz w:val="28"/>
          <w:szCs w:val="28"/>
        </w:rPr>
        <w:t>Анна</w:t>
      </w:r>
      <w:r w:rsidRPr="003242C7">
        <w:rPr>
          <w:color w:val="000000"/>
          <w:sz w:val="28"/>
          <w:szCs w:val="28"/>
        </w:rPr>
        <w:t>, София</w:t>
      </w:r>
      <w:r>
        <w:rPr>
          <w:color w:val="000000"/>
          <w:sz w:val="28"/>
          <w:szCs w:val="28"/>
        </w:rPr>
        <w:t>, Виктория</w:t>
      </w:r>
      <w:r w:rsidRPr="003242C7">
        <w:rPr>
          <w:color w:val="000000"/>
          <w:sz w:val="28"/>
          <w:szCs w:val="28"/>
        </w:rPr>
        <w:t xml:space="preserve">. </w:t>
      </w:r>
      <w:r w:rsidRPr="00D413F6">
        <w:rPr>
          <w:sz w:val="28"/>
          <w:szCs w:val="28"/>
        </w:rPr>
        <w:t>Редкими и</w:t>
      </w:r>
    </w:p>
    <w:p w:rsidR="007C62DD" w:rsidRDefault="007C62DD" w:rsidP="00F65425">
      <w:pPr>
        <w:shd w:val="clear" w:color="auto" w:fill="FFFFFF"/>
        <w:jc w:val="both"/>
        <w:rPr>
          <w:sz w:val="28"/>
          <w:szCs w:val="28"/>
        </w:rPr>
      </w:pPr>
      <w:r w:rsidRPr="00D413F6">
        <w:rPr>
          <w:sz w:val="28"/>
          <w:szCs w:val="28"/>
        </w:rPr>
        <w:t xml:space="preserve">необычными именами названы </w:t>
      </w:r>
      <w:r>
        <w:rPr>
          <w:sz w:val="28"/>
          <w:szCs w:val="28"/>
        </w:rPr>
        <w:t>–</w:t>
      </w:r>
      <w:r w:rsidRPr="00D413F6">
        <w:rPr>
          <w:sz w:val="28"/>
          <w:szCs w:val="28"/>
        </w:rPr>
        <w:t xml:space="preserve"> </w:t>
      </w:r>
      <w:r>
        <w:rPr>
          <w:sz w:val="28"/>
          <w:szCs w:val="28"/>
        </w:rPr>
        <w:t>Тихон, Семион, Яков, Ясмина, Станислава, Тамара</w:t>
      </w:r>
      <w:r w:rsidRPr="00D413F6">
        <w:rPr>
          <w:sz w:val="28"/>
          <w:szCs w:val="28"/>
        </w:rPr>
        <w:t>.</w:t>
      </w:r>
    </w:p>
    <w:p w:rsidR="00623DC1" w:rsidRPr="00D413F6" w:rsidRDefault="00623DC1" w:rsidP="00F65425">
      <w:pPr>
        <w:shd w:val="clear" w:color="auto" w:fill="FFFFFF"/>
        <w:jc w:val="both"/>
        <w:rPr>
          <w:rFonts w:eastAsia="Calibri"/>
          <w:sz w:val="28"/>
          <w:szCs w:val="28"/>
        </w:rPr>
      </w:pPr>
    </w:p>
    <w:p w:rsidR="007C62DD" w:rsidRDefault="007C62DD" w:rsidP="007C62DD">
      <w:pPr>
        <w:ind w:firstLine="851"/>
        <w:jc w:val="both"/>
        <w:rPr>
          <w:rFonts w:eastAsia="Calibri"/>
          <w:sz w:val="28"/>
          <w:szCs w:val="28"/>
        </w:rPr>
      </w:pPr>
      <w:r w:rsidRPr="00A83D53">
        <w:rPr>
          <w:rFonts w:eastAsia="Calibri"/>
          <w:sz w:val="28"/>
          <w:szCs w:val="28"/>
        </w:rPr>
        <w:t xml:space="preserve">На </w:t>
      </w:r>
      <w:r>
        <w:rPr>
          <w:rFonts w:eastAsia="Calibri"/>
          <w:sz w:val="28"/>
          <w:szCs w:val="28"/>
        </w:rPr>
        <w:t>0,3</w:t>
      </w:r>
      <w:r w:rsidRPr="00A83D53">
        <w:rPr>
          <w:rFonts w:eastAsia="Calibri"/>
          <w:sz w:val="28"/>
          <w:szCs w:val="28"/>
        </w:rPr>
        <w:t>%, по сравнению с 201</w:t>
      </w:r>
      <w:r>
        <w:rPr>
          <w:rFonts w:eastAsia="Calibri"/>
          <w:sz w:val="28"/>
          <w:szCs w:val="28"/>
        </w:rPr>
        <w:t>5</w:t>
      </w:r>
      <w:r w:rsidRPr="00A83D53">
        <w:rPr>
          <w:rFonts w:eastAsia="Calibri"/>
          <w:sz w:val="28"/>
          <w:szCs w:val="28"/>
        </w:rPr>
        <w:t xml:space="preserve"> годом, снизилось количество новорожденных, родителями (одним из родителей) которых </w:t>
      </w:r>
      <w:r w:rsidR="00F65425" w:rsidRPr="00A83D53">
        <w:rPr>
          <w:rFonts w:eastAsia="Calibri"/>
          <w:sz w:val="28"/>
          <w:szCs w:val="28"/>
        </w:rPr>
        <w:t>являются граждане</w:t>
      </w:r>
      <w:r w:rsidRPr="00A83D53">
        <w:rPr>
          <w:rFonts w:eastAsia="Calibri"/>
          <w:sz w:val="28"/>
          <w:szCs w:val="28"/>
        </w:rPr>
        <w:t xml:space="preserve"> иностранных </w:t>
      </w:r>
      <w:r w:rsidRPr="00D24378">
        <w:rPr>
          <w:rFonts w:eastAsia="Calibri"/>
          <w:sz w:val="28"/>
          <w:szCs w:val="28"/>
        </w:rPr>
        <w:t xml:space="preserve">государств. </w:t>
      </w:r>
      <w:r w:rsidRPr="000249E2">
        <w:rPr>
          <w:rFonts w:eastAsia="Calibri"/>
          <w:sz w:val="28"/>
          <w:szCs w:val="28"/>
        </w:rPr>
        <w:t xml:space="preserve">Среди родителей-иностранцев чаще всего встречаются граждане </w:t>
      </w:r>
      <w:r w:rsidR="00F65425" w:rsidRPr="00D24378">
        <w:rPr>
          <w:rFonts w:eastAsia="Calibri"/>
          <w:sz w:val="28"/>
          <w:szCs w:val="28"/>
        </w:rPr>
        <w:t>Таджикистана и</w:t>
      </w:r>
      <w:r>
        <w:rPr>
          <w:rFonts w:eastAsia="Calibri"/>
          <w:sz w:val="28"/>
          <w:szCs w:val="28"/>
        </w:rPr>
        <w:t xml:space="preserve"> Азербайджана</w:t>
      </w:r>
      <w:r w:rsidRPr="00A60973">
        <w:rPr>
          <w:rFonts w:eastAsia="Calibri"/>
          <w:sz w:val="28"/>
          <w:szCs w:val="28"/>
        </w:rPr>
        <w:t>.</w:t>
      </w:r>
    </w:p>
    <w:p w:rsidR="007C62DD" w:rsidRDefault="00F65425" w:rsidP="00F65425">
      <w:pPr>
        <w:autoSpaceDE w:val="0"/>
        <w:autoSpaceDN w:val="0"/>
        <w:adjustRightInd w:val="0"/>
        <w:ind w:firstLine="720"/>
        <w:jc w:val="both"/>
        <w:rPr>
          <w:sz w:val="28"/>
          <w:szCs w:val="28"/>
        </w:rPr>
      </w:pPr>
      <w:r>
        <w:rPr>
          <w:sz w:val="28"/>
          <w:szCs w:val="28"/>
        </w:rPr>
        <w:t>По сравнению с прошлым годом</w:t>
      </w:r>
      <w:r w:rsidR="007C62DD" w:rsidRPr="00D941F4">
        <w:rPr>
          <w:sz w:val="28"/>
          <w:szCs w:val="28"/>
        </w:rPr>
        <w:t xml:space="preserve"> количество </w:t>
      </w:r>
      <w:r w:rsidRPr="00D941F4">
        <w:rPr>
          <w:sz w:val="28"/>
          <w:szCs w:val="28"/>
        </w:rPr>
        <w:t>дет</w:t>
      </w:r>
      <w:r>
        <w:rPr>
          <w:sz w:val="28"/>
          <w:szCs w:val="28"/>
        </w:rPr>
        <w:t>ей</w:t>
      </w:r>
      <w:r w:rsidRPr="00D941F4">
        <w:rPr>
          <w:sz w:val="28"/>
          <w:szCs w:val="28"/>
        </w:rPr>
        <w:t xml:space="preserve">, </w:t>
      </w:r>
      <w:r w:rsidRPr="00D941F4">
        <w:rPr>
          <w:rFonts w:eastAsiaTheme="minorHAnsi"/>
          <w:sz w:val="28"/>
          <w:szCs w:val="28"/>
          <w:lang w:eastAsia="en-US"/>
        </w:rPr>
        <w:t xml:space="preserve">от которых отказались </w:t>
      </w:r>
      <w:r>
        <w:rPr>
          <w:rFonts w:eastAsiaTheme="minorHAnsi"/>
          <w:sz w:val="28"/>
          <w:szCs w:val="28"/>
          <w:lang w:eastAsia="en-US"/>
        </w:rPr>
        <w:t xml:space="preserve">родители </w:t>
      </w:r>
      <w:r w:rsidRPr="00D941F4">
        <w:rPr>
          <w:rFonts w:eastAsiaTheme="minorHAnsi"/>
          <w:sz w:val="28"/>
          <w:szCs w:val="28"/>
          <w:lang w:eastAsia="en-US"/>
        </w:rPr>
        <w:t>при рождении</w:t>
      </w:r>
      <w:r>
        <w:rPr>
          <w:rFonts w:eastAsiaTheme="minorHAnsi"/>
          <w:sz w:val="28"/>
          <w:szCs w:val="28"/>
          <w:lang w:eastAsia="en-US"/>
        </w:rPr>
        <w:t>,</w:t>
      </w:r>
      <w:r w:rsidRPr="00D941F4">
        <w:rPr>
          <w:sz w:val="28"/>
          <w:szCs w:val="28"/>
        </w:rPr>
        <w:t xml:space="preserve"> </w:t>
      </w:r>
      <w:r w:rsidR="007C62DD" w:rsidRPr="00D941F4">
        <w:rPr>
          <w:sz w:val="28"/>
          <w:szCs w:val="28"/>
        </w:rPr>
        <w:t>значительно увеличилось и составило 1</w:t>
      </w:r>
      <w:r w:rsidR="009705D2">
        <w:rPr>
          <w:sz w:val="28"/>
          <w:szCs w:val="28"/>
        </w:rPr>
        <w:t>5</w:t>
      </w:r>
      <w:r w:rsidR="007C62DD" w:rsidRPr="00D941F4">
        <w:rPr>
          <w:sz w:val="28"/>
          <w:szCs w:val="28"/>
        </w:rPr>
        <w:t xml:space="preserve"> малышей, в 2015 году - 9 малышей.</w:t>
      </w:r>
      <w:r>
        <w:rPr>
          <w:sz w:val="28"/>
          <w:szCs w:val="28"/>
        </w:rPr>
        <w:t xml:space="preserve"> В</w:t>
      </w:r>
      <w:r w:rsidR="007C62DD" w:rsidRPr="00D941F4">
        <w:rPr>
          <w:sz w:val="28"/>
          <w:szCs w:val="28"/>
        </w:rPr>
        <w:t xml:space="preserve"> 2016 год</w:t>
      </w:r>
      <w:r>
        <w:rPr>
          <w:sz w:val="28"/>
          <w:szCs w:val="28"/>
        </w:rPr>
        <w:t>у</w:t>
      </w:r>
      <w:r w:rsidR="007C62DD" w:rsidRPr="00D941F4">
        <w:rPr>
          <w:sz w:val="28"/>
          <w:szCs w:val="28"/>
        </w:rPr>
        <w:t xml:space="preserve"> составлена 51 запись акта</w:t>
      </w:r>
      <w:r>
        <w:rPr>
          <w:sz w:val="28"/>
          <w:szCs w:val="28"/>
        </w:rPr>
        <w:t xml:space="preserve"> </w:t>
      </w:r>
      <w:r w:rsidR="007C62DD" w:rsidRPr="00D941F4">
        <w:rPr>
          <w:sz w:val="28"/>
          <w:szCs w:val="28"/>
        </w:rPr>
        <w:t xml:space="preserve"> об усыновлении и удочерении</w:t>
      </w:r>
      <w:r>
        <w:rPr>
          <w:sz w:val="28"/>
          <w:szCs w:val="28"/>
        </w:rPr>
        <w:t xml:space="preserve"> (</w:t>
      </w:r>
      <w:r w:rsidR="007C62DD" w:rsidRPr="00D941F4">
        <w:rPr>
          <w:sz w:val="28"/>
          <w:szCs w:val="28"/>
        </w:rPr>
        <w:t>2015 год</w:t>
      </w:r>
      <w:r>
        <w:rPr>
          <w:sz w:val="28"/>
          <w:szCs w:val="28"/>
        </w:rPr>
        <w:t xml:space="preserve"> - </w:t>
      </w:r>
      <w:r w:rsidR="007C62DD" w:rsidRPr="00D941F4">
        <w:rPr>
          <w:sz w:val="28"/>
          <w:szCs w:val="28"/>
        </w:rPr>
        <w:t>58 записей).</w:t>
      </w:r>
      <w:r>
        <w:rPr>
          <w:sz w:val="28"/>
          <w:szCs w:val="28"/>
        </w:rPr>
        <w:t xml:space="preserve"> </w:t>
      </w:r>
      <w:r w:rsidR="007C62DD" w:rsidRPr="00D941F4">
        <w:rPr>
          <w:sz w:val="28"/>
          <w:szCs w:val="28"/>
        </w:rPr>
        <w:t xml:space="preserve">Отцовство установлено в отношении 704 детей (2015 </w:t>
      </w:r>
      <w:r w:rsidRPr="00D941F4">
        <w:rPr>
          <w:sz w:val="28"/>
          <w:szCs w:val="28"/>
        </w:rPr>
        <w:t>год</w:t>
      </w:r>
      <w:r>
        <w:rPr>
          <w:sz w:val="28"/>
          <w:szCs w:val="28"/>
        </w:rPr>
        <w:t xml:space="preserve"> </w:t>
      </w:r>
      <w:r w:rsidRPr="00D941F4">
        <w:rPr>
          <w:sz w:val="28"/>
          <w:szCs w:val="28"/>
        </w:rPr>
        <w:t>–</w:t>
      </w:r>
      <w:r w:rsidR="007C62DD" w:rsidRPr="00D941F4">
        <w:rPr>
          <w:sz w:val="28"/>
          <w:szCs w:val="28"/>
        </w:rPr>
        <w:t xml:space="preserve"> 726).</w:t>
      </w:r>
      <w:r>
        <w:rPr>
          <w:sz w:val="28"/>
          <w:szCs w:val="28"/>
        </w:rPr>
        <w:t xml:space="preserve"> </w:t>
      </w:r>
      <w:r w:rsidR="007C62DD" w:rsidRPr="00D941F4">
        <w:rPr>
          <w:sz w:val="28"/>
          <w:szCs w:val="28"/>
        </w:rPr>
        <w:t xml:space="preserve">В 2016 году снизилось количество одиноких матерей – 312 (2015 год – 480). </w:t>
      </w:r>
    </w:p>
    <w:p w:rsidR="00500EC1" w:rsidRDefault="00500EC1" w:rsidP="00F65425">
      <w:pPr>
        <w:autoSpaceDE w:val="0"/>
        <w:autoSpaceDN w:val="0"/>
        <w:adjustRightInd w:val="0"/>
        <w:ind w:firstLine="720"/>
        <w:jc w:val="both"/>
        <w:rPr>
          <w:sz w:val="28"/>
          <w:szCs w:val="28"/>
        </w:rPr>
      </w:pPr>
    </w:p>
    <w:p w:rsidR="00500EC1" w:rsidRDefault="00370C6A" w:rsidP="00500EC1">
      <w:pPr>
        <w:shd w:val="clear" w:color="auto" w:fill="FFFFFF"/>
        <w:spacing w:line="270" w:lineRule="atLeast"/>
        <w:ind w:firstLine="851"/>
        <w:jc w:val="both"/>
        <w:rPr>
          <w:sz w:val="28"/>
          <w:szCs w:val="28"/>
        </w:rPr>
      </w:pPr>
      <w:r>
        <w:rPr>
          <w:noProof/>
        </w:rPr>
        <w:drawing>
          <wp:anchor distT="0" distB="0" distL="114300" distR="114300" simplePos="0" relativeHeight="251679744" behindDoc="0" locked="0" layoutInCell="1" allowOverlap="1" wp14:anchorId="7110304C" wp14:editId="1519C368">
            <wp:simplePos x="0" y="0"/>
            <wp:positionH relativeFrom="margin">
              <wp:align>right</wp:align>
            </wp:positionH>
            <wp:positionV relativeFrom="paragraph">
              <wp:posOffset>269875</wp:posOffset>
            </wp:positionV>
            <wp:extent cx="3352800" cy="1685925"/>
            <wp:effectExtent l="0" t="0" r="0" b="9525"/>
            <wp:wrapSquare wrapText="bothSides"/>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500EC1" w:rsidRPr="00271E03">
        <w:rPr>
          <w:color w:val="000000"/>
          <w:sz w:val="28"/>
          <w:szCs w:val="28"/>
        </w:rPr>
        <w:t>Статистика рождаемости первых, вторых, третьих и последующих детей</w:t>
      </w:r>
      <w:r w:rsidR="00500EC1">
        <w:rPr>
          <w:color w:val="000000"/>
          <w:sz w:val="28"/>
          <w:szCs w:val="28"/>
        </w:rPr>
        <w:t xml:space="preserve"> </w:t>
      </w:r>
      <w:r w:rsidR="00500EC1" w:rsidRPr="00271E03">
        <w:rPr>
          <w:color w:val="000000"/>
          <w:sz w:val="28"/>
          <w:szCs w:val="28"/>
        </w:rPr>
        <w:t>в процентном соотношении</w:t>
      </w:r>
      <w:r w:rsidR="00500EC1">
        <w:rPr>
          <w:color w:val="000000"/>
          <w:sz w:val="28"/>
          <w:szCs w:val="28"/>
        </w:rPr>
        <w:t xml:space="preserve"> </w:t>
      </w:r>
      <w:r w:rsidR="00500EC1" w:rsidRPr="00271E03">
        <w:rPr>
          <w:color w:val="000000"/>
          <w:sz w:val="28"/>
          <w:szCs w:val="28"/>
        </w:rPr>
        <w:t>за 2016 год</w:t>
      </w:r>
      <w:r w:rsidR="00500EC1">
        <w:rPr>
          <w:color w:val="000000"/>
          <w:sz w:val="28"/>
          <w:szCs w:val="28"/>
        </w:rPr>
        <w:t>,</w:t>
      </w:r>
      <w:r w:rsidR="00500EC1" w:rsidRPr="00271E03">
        <w:rPr>
          <w:color w:val="000000"/>
          <w:sz w:val="28"/>
          <w:szCs w:val="28"/>
        </w:rPr>
        <w:t xml:space="preserve"> по сравнению с 2015 годом,</w:t>
      </w:r>
      <w:r w:rsidR="00500EC1">
        <w:rPr>
          <w:color w:val="000000"/>
          <w:sz w:val="28"/>
          <w:szCs w:val="28"/>
        </w:rPr>
        <w:t xml:space="preserve"> практически не изменилась.</w:t>
      </w:r>
      <w:r>
        <w:rPr>
          <w:color w:val="000000"/>
          <w:sz w:val="28"/>
          <w:szCs w:val="28"/>
        </w:rPr>
        <w:t xml:space="preserve"> </w:t>
      </w:r>
      <w:r w:rsidR="00500EC1" w:rsidRPr="00271E03">
        <w:rPr>
          <w:sz w:val="28"/>
          <w:szCs w:val="28"/>
        </w:rPr>
        <w:t>В 2016 году в нижневартовских семьях ханты и манси зарегистрировано 22 новорожденных (2015 год - 30).</w:t>
      </w:r>
    </w:p>
    <w:p w:rsidR="00500EC1" w:rsidRDefault="00500EC1" w:rsidP="00500EC1">
      <w:pPr>
        <w:shd w:val="clear" w:color="auto" w:fill="FFFFFF"/>
        <w:spacing w:line="270" w:lineRule="atLeast"/>
        <w:ind w:firstLine="851"/>
        <w:jc w:val="both"/>
        <w:rPr>
          <w:sz w:val="28"/>
          <w:szCs w:val="28"/>
        </w:rPr>
      </w:pPr>
    </w:p>
    <w:p w:rsidR="00370C6A" w:rsidRDefault="00370C6A" w:rsidP="00370C6A">
      <w:pPr>
        <w:pStyle w:val="ConsPlusNormal"/>
        <w:ind w:firstLine="708"/>
        <w:jc w:val="both"/>
        <w:rPr>
          <w:rFonts w:ascii="Times New Roman" w:hAnsi="Times New Roman" w:cs="Times New Roman"/>
          <w:sz w:val="28"/>
          <w:szCs w:val="28"/>
        </w:rPr>
      </w:pPr>
    </w:p>
    <w:p w:rsidR="00500EC1" w:rsidRPr="00C22F5D" w:rsidRDefault="00500EC1" w:rsidP="00370C6A">
      <w:pPr>
        <w:pStyle w:val="ConsPlusNormal"/>
        <w:ind w:firstLine="708"/>
        <w:jc w:val="both"/>
        <w:rPr>
          <w:rFonts w:ascii="Times New Roman" w:hAnsi="Times New Roman" w:cs="Times New Roman"/>
          <w:sz w:val="28"/>
          <w:szCs w:val="28"/>
        </w:rPr>
      </w:pPr>
      <w:r w:rsidRPr="00C22F5D">
        <w:rPr>
          <w:rFonts w:ascii="Times New Roman" w:eastAsiaTheme="minorHAnsi" w:hAnsi="Times New Roman" w:cs="Times New Roman"/>
          <w:bCs/>
          <w:sz w:val="28"/>
          <w:szCs w:val="28"/>
          <w:shd w:val="clear" w:color="auto" w:fill="FFFFFF"/>
          <w:lang w:eastAsia="en-US"/>
        </w:rPr>
        <w:t xml:space="preserve">Количество заключенных браков, </w:t>
      </w:r>
      <w:r w:rsidRPr="00C22F5D">
        <w:rPr>
          <w:rFonts w:ascii="Times New Roman" w:eastAsiaTheme="minorHAnsi" w:hAnsi="Times New Roman" w:cs="Times New Roman"/>
          <w:sz w:val="28"/>
          <w:szCs w:val="28"/>
          <w:shd w:val="clear" w:color="auto" w:fill="FFFFFF"/>
          <w:lang w:eastAsia="en-US"/>
        </w:rPr>
        <w:t>по сравнению с соответствующим периодом прошлого года, снизилось почти на 11% и составило 1824 записи.</w:t>
      </w:r>
    </w:p>
    <w:p w:rsidR="00500EC1" w:rsidRDefault="00500EC1" w:rsidP="00500EC1">
      <w:pPr>
        <w:pStyle w:val="a7"/>
        <w:ind w:firstLine="851"/>
        <w:jc w:val="both"/>
        <w:rPr>
          <w:rFonts w:ascii="Times New Roman" w:hAnsi="Times New Roman"/>
          <w:sz w:val="28"/>
          <w:szCs w:val="28"/>
        </w:rPr>
      </w:pPr>
      <w:r w:rsidRPr="00C22F5D">
        <w:rPr>
          <w:rFonts w:ascii="Times New Roman" w:hAnsi="Times New Roman"/>
          <w:sz w:val="28"/>
          <w:szCs w:val="28"/>
        </w:rPr>
        <w:t>В соответствии со статьей 13 Семейного кодекса Российской Федерации брачный возраст устанавливается в восемнадцать лет. Количество граждан, зарегистрировавших брак до достижения брачного возраста в 2015 году</w:t>
      </w:r>
      <w:r>
        <w:rPr>
          <w:rFonts w:ascii="Times New Roman" w:hAnsi="Times New Roman"/>
          <w:sz w:val="28"/>
          <w:szCs w:val="28"/>
        </w:rPr>
        <w:t xml:space="preserve"> </w:t>
      </w:r>
      <w:r w:rsidRPr="00C22F5D">
        <w:rPr>
          <w:rFonts w:ascii="Times New Roman" w:hAnsi="Times New Roman"/>
          <w:sz w:val="28"/>
          <w:szCs w:val="28"/>
        </w:rPr>
        <w:t xml:space="preserve">снизилось. </w:t>
      </w:r>
    </w:p>
    <w:p w:rsidR="00500EC1" w:rsidRPr="00623DC1" w:rsidRDefault="00500EC1" w:rsidP="00500EC1">
      <w:pPr>
        <w:ind w:firstLine="708"/>
        <w:jc w:val="both"/>
        <w:rPr>
          <w:color w:val="000000"/>
          <w:sz w:val="14"/>
          <w:szCs w:val="28"/>
        </w:rPr>
      </w:pPr>
    </w:p>
    <w:p w:rsidR="00500EC1" w:rsidRDefault="00500EC1" w:rsidP="00500EC1">
      <w:pPr>
        <w:ind w:firstLine="708"/>
        <w:jc w:val="both"/>
        <w:rPr>
          <w:color w:val="000000"/>
          <w:sz w:val="28"/>
          <w:szCs w:val="28"/>
        </w:rPr>
      </w:pPr>
      <w:r>
        <w:rPr>
          <w:noProof/>
        </w:rPr>
        <w:lastRenderedPageBreak/>
        <w:drawing>
          <wp:anchor distT="0" distB="0" distL="114300" distR="114300" simplePos="0" relativeHeight="251680768" behindDoc="0" locked="0" layoutInCell="1" allowOverlap="1" wp14:anchorId="186A208F" wp14:editId="3A6FD522">
            <wp:simplePos x="0" y="0"/>
            <wp:positionH relativeFrom="margin">
              <wp:align>right</wp:align>
            </wp:positionH>
            <wp:positionV relativeFrom="paragraph">
              <wp:posOffset>357505</wp:posOffset>
            </wp:positionV>
            <wp:extent cx="2920365" cy="2306320"/>
            <wp:effectExtent l="0" t="0" r="13335" b="17780"/>
            <wp:wrapSquare wrapText="bothSides"/>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Pr>
          <w:color w:val="000000"/>
          <w:sz w:val="28"/>
          <w:szCs w:val="28"/>
        </w:rPr>
        <w:t xml:space="preserve">Количество разводов </w:t>
      </w:r>
      <w:r w:rsidRPr="005707EC">
        <w:rPr>
          <w:color w:val="000000"/>
          <w:sz w:val="28"/>
          <w:szCs w:val="28"/>
        </w:rPr>
        <w:t>по сравнению с 201</w:t>
      </w:r>
      <w:r>
        <w:rPr>
          <w:color w:val="000000"/>
          <w:sz w:val="28"/>
          <w:szCs w:val="28"/>
        </w:rPr>
        <w:t>5</w:t>
      </w:r>
      <w:r w:rsidRPr="005707EC">
        <w:rPr>
          <w:color w:val="000000"/>
          <w:sz w:val="28"/>
          <w:szCs w:val="28"/>
        </w:rPr>
        <w:t xml:space="preserve"> годом</w:t>
      </w:r>
      <w:r>
        <w:rPr>
          <w:color w:val="000000"/>
          <w:sz w:val="28"/>
          <w:szCs w:val="28"/>
        </w:rPr>
        <w:t xml:space="preserve"> увеличилось на 64 записи. В отчетном периоде оформлена 1</w:t>
      </w:r>
      <w:r w:rsidRPr="005707EC">
        <w:rPr>
          <w:color w:val="000000"/>
          <w:sz w:val="28"/>
          <w:szCs w:val="28"/>
        </w:rPr>
        <w:t>47</w:t>
      </w:r>
      <w:r>
        <w:rPr>
          <w:color w:val="000000"/>
          <w:sz w:val="28"/>
          <w:szCs w:val="28"/>
        </w:rPr>
        <w:t>1</w:t>
      </w:r>
      <w:r w:rsidRPr="005707EC">
        <w:rPr>
          <w:color w:val="000000"/>
          <w:sz w:val="28"/>
          <w:szCs w:val="28"/>
        </w:rPr>
        <w:t xml:space="preserve"> запис</w:t>
      </w:r>
      <w:r>
        <w:rPr>
          <w:color w:val="000000"/>
          <w:sz w:val="28"/>
          <w:szCs w:val="28"/>
        </w:rPr>
        <w:t xml:space="preserve">ь </w:t>
      </w:r>
      <w:r w:rsidRPr="005707EC">
        <w:rPr>
          <w:color w:val="000000"/>
          <w:sz w:val="28"/>
          <w:szCs w:val="28"/>
        </w:rPr>
        <w:t>акт</w:t>
      </w:r>
      <w:r>
        <w:rPr>
          <w:color w:val="000000"/>
          <w:sz w:val="28"/>
          <w:szCs w:val="28"/>
        </w:rPr>
        <w:t xml:space="preserve">а                            </w:t>
      </w:r>
      <w:r w:rsidRPr="005707EC">
        <w:rPr>
          <w:color w:val="000000"/>
          <w:sz w:val="28"/>
          <w:szCs w:val="28"/>
        </w:rPr>
        <w:t xml:space="preserve"> о расторжении брака.</w:t>
      </w:r>
    </w:p>
    <w:p w:rsidR="00500EC1" w:rsidRDefault="00500EC1" w:rsidP="00500EC1">
      <w:pPr>
        <w:ind w:firstLine="708"/>
        <w:jc w:val="both"/>
        <w:rPr>
          <w:color w:val="000000"/>
          <w:sz w:val="28"/>
          <w:szCs w:val="28"/>
        </w:rPr>
      </w:pPr>
      <w:r w:rsidRPr="005707EC">
        <w:rPr>
          <w:color w:val="000000"/>
          <w:sz w:val="28"/>
          <w:szCs w:val="28"/>
        </w:rPr>
        <w:t xml:space="preserve">Наибольшее количество браков, как среди мужчин, так и среди женщин, расторгается в возрасте от 25 до 39 лет. </w:t>
      </w:r>
    </w:p>
    <w:p w:rsidR="00500EC1" w:rsidRPr="00D778E7" w:rsidRDefault="00500EC1" w:rsidP="00500EC1">
      <w:pPr>
        <w:ind w:firstLine="708"/>
        <w:jc w:val="both"/>
        <w:rPr>
          <w:color w:val="000000"/>
          <w:sz w:val="28"/>
          <w:szCs w:val="28"/>
        </w:rPr>
      </w:pPr>
      <w:r>
        <w:rPr>
          <w:rFonts w:eastAsia="Calibri"/>
          <w:sz w:val="28"/>
          <w:szCs w:val="28"/>
        </w:rPr>
        <w:t>В 2015 году</w:t>
      </w:r>
      <w:r w:rsidRPr="00B54C75">
        <w:rPr>
          <w:rFonts w:eastAsia="Calibri"/>
          <w:sz w:val="28"/>
          <w:szCs w:val="28"/>
        </w:rPr>
        <w:t xml:space="preserve"> </w:t>
      </w:r>
      <w:r>
        <w:rPr>
          <w:rFonts w:eastAsia="Calibri"/>
          <w:sz w:val="28"/>
          <w:szCs w:val="28"/>
        </w:rPr>
        <w:t>н</w:t>
      </w:r>
      <w:r w:rsidRPr="00B54C75">
        <w:rPr>
          <w:rFonts w:eastAsia="Calibri"/>
          <w:sz w:val="28"/>
          <w:szCs w:val="28"/>
        </w:rPr>
        <w:t>а каждые 100 браков приходи</w:t>
      </w:r>
      <w:r>
        <w:rPr>
          <w:rFonts w:eastAsia="Calibri"/>
          <w:sz w:val="28"/>
          <w:szCs w:val="28"/>
        </w:rPr>
        <w:t>лось</w:t>
      </w:r>
      <w:r w:rsidRPr="00B54C75">
        <w:rPr>
          <w:rFonts w:eastAsia="Calibri"/>
          <w:sz w:val="28"/>
          <w:szCs w:val="28"/>
        </w:rPr>
        <w:t xml:space="preserve"> 69 разводов</w:t>
      </w:r>
      <w:r>
        <w:rPr>
          <w:rFonts w:eastAsia="Calibri"/>
          <w:sz w:val="28"/>
          <w:szCs w:val="28"/>
        </w:rPr>
        <w:t>, то сейчас распадается 80 семей из 100</w:t>
      </w:r>
      <w:r w:rsidRPr="00B54C75">
        <w:rPr>
          <w:rFonts w:eastAsia="Calibri"/>
          <w:sz w:val="28"/>
          <w:szCs w:val="28"/>
        </w:rPr>
        <w:t xml:space="preserve">. </w:t>
      </w:r>
    </w:p>
    <w:p w:rsidR="00500EC1" w:rsidRPr="00623DC1" w:rsidRDefault="00500EC1" w:rsidP="00500EC1">
      <w:pPr>
        <w:spacing w:after="240"/>
        <w:ind w:firstLine="720"/>
        <w:jc w:val="both"/>
        <w:rPr>
          <w:sz w:val="14"/>
          <w:szCs w:val="28"/>
        </w:rPr>
      </w:pPr>
      <w:r w:rsidRPr="006A7C6A">
        <w:rPr>
          <w:sz w:val="28"/>
          <w:szCs w:val="28"/>
        </w:rPr>
        <w:t>В 2016 году по сравнению</w:t>
      </w:r>
      <w:r>
        <w:rPr>
          <w:sz w:val="28"/>
          <w:szCs w:val="28"/>
        </w:rPr>
        <w:t xml:space="preserve"> </w:t>
      </w:r>
      <w:r w:rsidRPr="006A7C6A">
        <w:rPr>
          <w:sz w:val="28"/>
          <w:szCs w:val="28"/>
        </w:rPr>
        <w:t xml:space="preserve">с прошлым годом, отмечается увеличение количества расторгаемых браков, в которых имеются несовершеннолетние дети. </w:t>
      </w:r>
    </w:p>
    <w:tbl>
      <w:tblPr>
        <w:tblStyle w:val="a9"/>
        <w:tblW w:w="0" w:type="auto"/>
        <w:tblLook w:val="04A0" w:firstRow="1" w:lastRow="0" w:firstColumn="1" w:lastColumn="0" w:noHBand="0" w:noVBand="1"/>
      </w:tblPr>
      <w:tblGrid>
        <w:gridCol w:w="6232"/>
        <w:gridCol w:w="1643"/>
        <w:gridCol w:w="1471"/>
      </w:tblGrid>
      <w:tr w:rsidR="00500EC1" w:rsidRPr="003001C4" w:rsidTr="00357DD5">
        <w:tc>
          <w:tcPr>
            <w:tcW w:w="6232" w:type="dxa"/>
            <w:shd w:val="clear" w:color="auto" w:fill="auto"/>
          </w:tcPr>
          <w:p w:rsidR="00500EC1" w:rsidRPr="00C22F5D" w:rsidRDefault="00500EC1" w:rsidP="00357DD5">
            <w:pPr>
              <w:jc w:val="center"/>
              <w:rPr>
                <w:b/>
                <w:sz w:val="28"/>
                <w:szCs w:val="28"/>
              </w:rPr>
            </w:pPr>
          </w:p>
        </w:tc>
        <w:tc>
          <w:tcPr>
            <w:tcW w:w="1643" w:type="dxa"/>
            <w:shd w:val="clear" w:color="auto" w:fill="auto"/>
          </w:tcPr>
          <w:p w:rsidR="00500EC1" w:rsidRPr="00623DC1" w:rsidRDefault="00500EC1" w:rsidP="00357DD5">
            <w:pPr>
              <w:jc w:val="center"/>
              <w:rPr>
                <w:b/>
                <w:szCs w:val="28"/>
              </w:rPr>
            </w:pPr>
            <w:r w:rsidRPr="00623DC1">
              <w:rPr>
                <w:b/>
                <w:szCs w:val="28"/>
              </w:rPr>
              <w:t>2016 год</w:t>
            </w:r>
          </w:p>
        </w:tc>
        <w:tc>
          <w:tcPr>
            <w:tcW w:w="1471" w:type="dxa"/>
          </w:tcPr>
          <w:p w:rsidR="00500EC1" w:rsidRPr="00623DC1" w:rsidRDefault="00500EC1" w:rsidP="00357DD5">
            <w:pPr>
              <w:jc w:val="center"/>
              <w:rPr>
                <w:b/>
                <w:szCs w:val="28"/>
              </w:rPr>
            </w:pPr>
            <w:r w:rsidRPr="00623DC1">
              <w:rPr>
                <w:b/>
                <w:szCs w:val="28"/>
              </w:rPr>
              <w:t>2015 год</w:t>
            </w:r>
          </w:p>
        </w:tc>
      </w:tr>
      <w:tr w:rsidR="00500EC1" w:rsidRPr="003001C4" w:rsidTr="00357DD5">
        <w:tc>
          <w:tcPr>
            <w:tcW w:w="6232" w:type="dxa"/>
          </w:tcPr>
          <w:p w:rsidR="00500EC1" w:rsidRPr="00C22F5D" w:rsidRDefault="00500EC1" w:rsidP="00357DD5">
            <w:pPr>
              <w:jc w:val="both"/>
            </w:pPr>
            <w:r w:rsidRPr="00C22F5D">
              <w:t>количество записей актов о расторжении брака</w:t>
            </w:r>
          </w:p>
        </w:tc>
        <w:tc>
          <w:tcPr>
            <w:tcW w:w="1643" w:type="dxa"/>
          </w:tcPr>
          <w:p w:rsidR="00500EC1" w:rsidRPr="00623DC1" w:rsidRDefault="00500EC1" w:rsidP="00357DD5">
            <w:pPr>
              <w:jc w:val="center"/>
              <w:rPr>
                <w:szCs w:val="28"/>
              </w:rPr>
            </w:pPr>
            <w:r w:rsidRPr="00623DC1">
              <w:rPr>
                <w:szCs w:val="28"/>
              </w:rPr>
              <w:t>1471</w:t>
            </w:r>
          </w:p>
        </w:tc>
        <w:tc>
          <w:tcPr>
            <w:tcW w:w="1471" w:type="dxa"/>
          </w:tcPr>
          <w:p w:rsidR="00500EC1" w:rsidRPr="00623DC1" w:rsidRDefault="00500EC1" w:rsidP="00357DD5">
            <w:pPr>
              <w:jc w:val="center"/>
              <w:rPr>
                <w:szCs w:val="28"/>
              </w:rPr>
            </w:pPr>
            <w:r w:rsidRPr="00623DC1">
              <w:rPr>
                <w:szCs w:val="28"/>
              </w:rPr>
              <w:t>1407</w:t>
            </w:r>
          </w:p>
        </w:tc>
      </w:tr>
      <w:tr w:rsidR="00500EC1" w:rsidRPr="003001C4" w:rsidTr="00357DD5">
        <w:trPr>
          <w:trHeight w:val="720"/>
        </w:trPr>
        <w:tc>
          <w:tcPr>
            <w:tcW w:w="6232" w:type="dxa"/>
          </w:tcPr>
          <w:p w:rsidR="00500EC1" w:rsidRPr="00C22F5D" w:rsidRDefault="00500EC1" w:rsidP="00357DD5">
            <w:pPr>
              <w:jc w:val="both"/>
            </w:pPr>
            <w:r w:rsidRPr="00C22F5D">
              <w:t>- из них, количество семей расторгнувших брак и имеющих несовершеннолетних детей</w:t>
            </w:r>
          </w:p>
        </w:tc>
        <w:tc>
          <w:tcPr>
            <w:tcW w:w="1643" w:type="dxa"/>
          </w:tcPr>
          <w:p w:rsidR="00500EC1" w:rsidRPr="00623DC1" w:rsidRDefault="00500EC1" w:rsidP="00357DD5">
            <w:pPr>
              <w:jc w:val="center"/>
              <w:rPr>
                <w:szCs w:val="28"/>
              </w:rPr>
            </w:pPr>
            <w:r w:rsidRPr="00623DC1">
              <w:rPr>
                <w:szCs w:val="28"/>
              </w:rPr>
              <w:t>1207</w:t>
            </w:r>
          </w:p>
        </w:tc>
        <w:tc>
          <w:tcPr>
            <w:tcW w:w="1471" w:type="dxa"/>
          </w:tcPr>
          <w:p w:rsidR="00500EC1" w:rsidRPr="00623DC1" w:rsidRDefault="00500EC1" w:rsidP="00357DD5">
            <w:pPr>
              <w:jc w:val="center"/>
              <w:rPr>
                <w:szCs w:val="28"/>
              </w:rPr>
            </w:pPr>
            <w:r w:rsidRPr="00623DC1">
              <w:rPr>
                <w:szCs w:val="28"/>
              </w:rPr>
              <w:t>838</w:t>
            </w:r>
          </w:p>
        </w:tc>
      </w:tr>
      <w:tr w:rsidR="00500EC1" w:rsidRPr="002B7859" w:rsidTr="00357DD5">
        <w:trPr>
          <w:trHeight w:val="570"/>
        </w:trPr>
        <w:tc>
          <w:tcPr>
            <w:tcW w:w="6232" w:type="dxa"/>
          </w:tcPr>
          <w:p w:rsidR="00500EC1" w:rsidRPr="00C22F5D" w:rsidRDefault="00500EC1" w:rsidP="00357DD5">
            <w:pPr>
              <w:jc w:val="both"/>
            </w:pPr>
            <w:r w:rsidRPr="00C22F5D">
              <w:t>- количество несовершеннолетних детей в семьях, расторгнувших брак</w:t>
            </w:r>
          </w:p>
        </w:tc>
        <w:tc>
          <w:tcPr>
            <w:tcW w:w="1643" w:type="dxa"/>
          </w:tcPr>
          <w:p w:rsidR="00500EC1" w:rsidRPr="00623DC1" w:rsidRDefault="00500EC1" w:rsidP="00357DD5">
            <w:pPr>
              <w:jc w:val="center"/>
              <w:rPr>
                <w:szCs w:val="28"/>
              </w:rPr>
            </w:pPr>
            <w:r w:rsidRPr="00623DC1">
              <w:rPr>
                <w:szCs w:val="28"/>
              </w:rPr>
              <w:t>833</w:t>
            </w:r>
          </w:p>
        </w:tc>
        <w:tc>
          <w:tcPr>
            <w:tcW w:w="1471" w:type="dxa"/>
          </w:tcPr>
          <w:p w:rsidR="00500EC1" w:rsidRPr="00623DC1" w:rsidRDefault="00500EC1" w:rsidP="00357DD5">
            <w:pPr>
              <w:jc w:val="center"/>
              <w:rPr>
                <w:szCs w:val="28"/>
              </w:rPr>
            </w:pPr>
            <w:r w:rsidRPr="00623DC1">
              <w:rPr>
                <w:szCs w:val="28"/>
              </w:rPr>
              <w:t>1144</w:t>
            </w:r>
          </w:p>
        </w:tc>
      </w:tr>
    </w:tbl>
    <w:p w:rsidR="00500EC1" w:rsidRPr="00623DC1" w:rsidRDefault="00500EC1" w:rsidP="00500EC1">
      <w:pPr>
        <w:rPr>
          <w:sz w:val="14"/>
          <w:szCs w:val="28"/>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90"/>
        <w:gridCol w:w="1842"/>
        <w:gridCol w:w="1701"/>
        <w:gridCol w:w="1418"/>
      </w:tblGrid>
      <w:tr w:rsidR="00500EC1" w:rsidRPr="007E667C" w:rsidTr="00357DD5">
        <w:trPr>
          <w:trHeight w:val="513"/>
        </w:trPr>
        <w:tc>
          <w:tcPr>
            <w:tcW w:w="4390" w:type="dxa"/>
            <w:vAlign w:val="center"/>
          </w:tcPr>
          <w:p w:rsidR="00500EC1" w:rsidRPr="00623DC1" w:rsidRDefault="00500EC1" w:rsidP="00357DD5">
            <w:pPr>
              <w:rPr>
                <w:szCs w:val="28"/>
              </w:rPr>
            </w:pPr>
            <w:r w:rsidRPr="00623DC1">
              <w:rPr>
                <w:szCs w:val="28"/>
              </w:rPr>
              <w:t>Наименование показателя</w:t>
            </w:r>
          </w:p>
        </w:tc>
        <w:tc>
          <w:tcPr>
            <w:tcW w:w="1842" w:type="dxa"/>
            <w:vAlign w:val="center"/>
          </w:tcPr>
          <w:p w:rsidR="00500EC1" w:rsidRPr="00623DC1" w:rsidRDefault="00500EC1" w:rsidP="00357DD5">
            <w:pPr>
              <w:rPr>
                <w:szCs w:val="28"/>
              </w:rPr>
            </w:pPr>
            <w:r w:rsidRPr="00623DC1">
              <w:rPr>
                <w:szCs w:val="28"/>
              </w:rPr>
              <w:t>2015 год оценка</w:t>
            </w:r>
          </w:p>
        </w:tc>
        <w:tc>
          <w:tcPr>
            <w:tcW w:w="1701" w:type="dxa"/>
            <w:vAlign w:val="center"/>
          </w:tcPr>
          <w:p w:rsidR="00500EC1" w:rsidRPr="00623DC1" w:rsidRDefault="00500EC1" w:rsidP="00357DD5">
            <w:pPr>
              <w:rPr>
                <w:szCs w:val="28"/>
              </w:rPr>
            </w:pPr>
            <w:r w:rsidRPr="00623DC1">
              <w:rPr>
                <w:szCs w:val="28"/>
              </w:rPr>
              <w:t>2016 год оценка</w:t>
            </w:r>
          </w:p>
        </w:tc>
        <w:tc>
          <w:tcPr>
            <w:tcW w:w="1418" w:type="dxa"/>
            <w:vAlign w:val="center"/>
          </w:tcPr>
          <w:p w:rsidR="00500EC1" w:rsidRPr="00623DC1" w:rsidRDefault="00500EC1" w:rsidP="00357DD5">
            <w:pPr>
              <w:rPr>
                <w:szCs w:val="28"/>
              </w:rPr>
            </w:pPr>
            <w:r w:rsidRPr="00623DC1">
              <w:rPr>
                <w:szCs w:val="28"/>
              </w:rPr>
              <w:t>Темп роста, %</w:t>
            </w:r>
          </w:p>
        </w:tc>
      </w:tr>
      <w:tr w:rsidR="00500EC1" w:rsidRPr="007E667C" w:rsidTr="00357DD5">
        <w:trPr>
          <w:trHeight w:val="347"/>
        </w:trPr>
        <w:tc>
          <w:tcPr>
            <w:tcW w:w="4390" w:type="dxa"/>
          </w:tcPr>
          <w:p w:rsidR="00500EC1" w:rsidRPr="00623DC1" w:rsidRDefault="00500EC1" w:rsidP="00357DD5">
            <w:pPr>
              <w:jc w:val="both"/>
              <w:rPr>
                <w:szCs w:val="28"/>
              </w:rPr>
            </w:pPr>
            <w:r w:rsidRPr="00623DC1">
              <w:rPr>
                <w:szCs w:val="28"/>
              </w:rPr>
              <w:t>Среднемесячный доход на душу населения, рублей</w:t>
            </w:r>
          </w:p>
        </w:tc>
        <w:tc>
          <w:tcPr>
            <w:tcW w:w="1842" w:type="dxa"/>
            <w:vAlign w:val="center"/>
          </w:tcPr>
          <w:p w:rsidR="00500EC1" w:rsidRPr="00623DC1" w:rsidRDefault="00500EC1" w:rsidP="00357DD5">
            <w:pPr>
              <w:rPr>
                <w:szCs w:val="28"/>
              </w:rPr>
            </w:pPr>
            <w:r w:rsidRPr="00623DC1">
              <w:rPr>
                <w:szCs w:val="28"/>
              </w:rPr>
              <w:t>37 568,4</w:t>
            </w:r>
          </w:p>
        </w:tc>
        <w:tc>
          <w:tcPr>
            <w:tcW w:w="1701" w:type="dxa"/>
            <w:vAlign w:val="center"/>
          </w:tcPr>
          <w:p w:rsidR="00500EC1" w:rsidRPr="00623DC1" w:rsidRDefault="00500EC1" w:rsidP="00357DD5">
            <w:pPr>
              <w:rPr>
                <w:szCs w:val="28"/>
              </w:rPr>
            </w:pPr>
            <w:r w:rsidRPr="00623DC1">
              <w:rPr>
                <w:szCs w:val="28"/>
              </w:rPr>
              <w:t>38 486,3</w:t>
            </w:r>
          </w:p>
        </w:tc>
        <w:tc>
          <w:tcPr>
            <w:tcW w:w="1418" w:type="dxa"/>
            <w:vAlign w:val="center"/>
          </w:tcPr>
          <w:p w:rsidR="00500EC1" w:rsidRPr="00623DC1" w:rsidRDefault="00500EC1" w:rsidP="00357DD5">
            <w:pPr>
              <w:rPr>
                <w:szCs w:val="28"/>
              </w:rPr>
            </w:pPr>
            <w:r w:rsidRPr="00623DC1">
              <w:rPr>
                <w:szCs w:val="28"/>
              </w:rPr>
              <w:t>102,4</w:t>
            </w:r>
          </w:p>
        </w:tc>
      </w:tr>
    </w:tbl>
    <w:p w:rsidR="00623DC1" w:rsidRPr="00D941F4" w:rsidRDefault="00623DC1" w:rsidP="00F65425">
      <w:pPr>
        <w:autoSpaceDE w:val="0"/>
        <w:autoSpaceDN w:val="0"/>
        <w:adjustRightInd w:val="0"/>
        <w:ind w:firstLine="720"/>
        <w:jc w:val="both"/>
        <w:rPr>
          <w:sz w:val="28"/>
          <w:szCs w:val="28"/>
        </w:rPr>
      </w:pPr>
    </w:p>
    <w:tbl>
      <w:tblPr>
        <w:tblpPr w:leftFromText="180" w:rightFromText="180" w:vertAnchor="text" w:horzAnchor="margin" w:tblpXSpec="center" w:tblpY="796"/>
        <w:tblW w:w="5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9"/>
        <w:gridCol w:w="1134"/>
        <w:gridCol w:w="851"/>
      </w:tblGrid>
      <w:tr w:rsidR="00F65425" w:rsidRPr="006D45F3" w:rsidTr="00585C50">
        <w:tc>
          <w:tcPr>
            <w:tcW w:w="3539" w:type="dxa"/>
          </w:tcPr>
          <w:p w:rsidR="00F65425" w:rsidRPr="00F65425" w:rsidRDefault="00F65425" w:rsidP="00623DC1">
            <w:pPr>
              <w:jc w:val="right"/>
              <w:rPr>
                <w:b/>
                <w:szCs w:val="28"/>
              </w:rPr>
            </w:pPr>
          </w:p>
        </w:tc>
        <w:tc>
          <w:tcPr>
            <w:tcW w:w="1134" w:type="dxa"/>
          </w:tcPr>
          <w:p w:rsidR="00F65425" w:rsidRPr="00F65425" w:rsidRDefault="00F65425" w:rsidP="00623DC1">
            <w:pPr>
              <w:jc w:val="right"/>
              <w:rPr>
                <w:b/>
                <w:szCs w:val="28"/>
              </w:rPr>
            </w:pPr>
            <w:r w:rsidRPr="00F65425">
              <w:rPr>
                <w:b/>
                <w:szCs w:val="28"/>
              </w:rPr>
              <w:t>2016</w:t>
            </w:r>
          </w:p>
        </w:tc>
        <w:tc>
          <w:tcPr>
            <w:tcW w:w="851" w:type="dxa"/>
          </w:tcPr>
          <w:p w:rsidR="00F65425" w:rsidRPr="00F65425" w:rsidRDefault="00F65425" w:rsidP="00623DC1">
            <w:pPr>
              <w:jc w:val="right"/>
              <w:rPr>
                <w:b/>
                <w:szCs w:val="28"/>
              </w:rPr>
            </w:pPr>
            <w:r w:rsidRPr="00F65425">
              <w:rPr>
                <w:b/>
                <w:szCs w:val="28"/>
              </w:rPr>
              <w:t>2015</w:t>
            </w:r>
          </w:p>
        </w:tc>
      </w:tr>
      <w:tr w:rsidR="00F65425" w:rsidRPr="006D45F3" w:rsidTr="00585C50">
        <w:tc>
          <w:tcPr>
            <w:tcW w:w="3539" w:type="dxa"/>
          </w:tcPr>
          <w:p w:rsidR="00F65425" w:rsidRPr="00F65425" w:rsidRDefault="00F65425" w:rsidP="00623DC1">
            <w:pPr>
              <w:rPr>
                <w:szCs w:val="28"/>
              </w:rPr>
            </w:pPr>
            <w:r w:rsidRPr="00F65425">
              <w:rPr>
                <w:szCs w:val="28"/>
              </w:rPr>
              <w:t>мертворожденные</w:t>
            </w:r>
          </w:p>
        </w:tc>
        <w:tc>
          <w:tcPr>
            <w:tcW w:w="1134" w:type="dxa"/>
          </w:tcPr>
          <w:p w:rsidR="00F65425" w:rsidRPr="00F65425" w:rsidRDefault="00F65425" w:rsidP="00623DC1">
            <w:pPr>
              <w:jc w:val="right"/>
              <w:rPr>
                <w:szCs w:val="28"/>
              </w:rPr>
            </w:pPr>
            <w:r w:rsidRPr="00F65425">
              <w:rPr>
                <w:szCs w:val="28"/>
              </w:rPr>
              <w:t>13</w:t>
            </w:r>
          </w:p>
        </w:tc>
        <w:tc>
          <w:tcPr>
            <w:tcW w:w="851" w:type="dxa"/>
          </w:tcPr>
          <w:p w:rsidR="00F65425" w:rsidRPr="00F65425" w:rsidRDefault="00F65425" w:rsidP="00623DC1">
            <w:pPr>
              <w:jc w:val="right"/>
              <w:rPr>
                <w:szCs w:val="28"/>
              </w:rPr>
            </w:pPr>
            <w:r w:rsidRPr="00F65425">
              <w:rPr>
                <w:szCs w:val="28"/>
              </w:rPr>
              <w:t>21</w:t>
            </w:r>
          </w:p>
        </w:tc>
      </w:tr>
      <w:tr w:rsidR="00F65425" w:rsidRPr="006D45F3" w:rsidTr="00585C50">
        <w:tc>
          <w:tcPr>
            <w:tcW w:w="3539" w:type="dxa"/>
          </w:tcPr>
          <w:p w:rsidR="00F65425" w:rsidRPr="00F65425" w:rsidRDefault="00F65425" w:rsidP="00623DC1">
            <w:pPr>
              <w:rPr>
                <w:szCs w:val="28"/>
              </w:rPr>
            </w:pPr>
            <w:r w:rsidRPr="00F65425">
              <w:rPr>
                <w:szCs w:val="28"/>
              </w:rPr>
              <w:t>дети, умершие до года</w:t>
            </w:r>
          </w:p>
        </w:tc>
        <w:tc>
          <w:tcPr>
            <w:tcW w:w="1134" w:type="dxa"/>
          </w:tcPr>
          <w:p w:rsidR="00F65425" w:rsidRPr="00F65425" w:rsidRDefault="00F65425" w:rsidP="00623DC1">
            <w:pPr>
              <w:jc w:val="right"/>
              <w:rPr>
                <w:szCs w:val="28"/>
              </w:rPr>
            </w:pPr>
            <w:r w:rsidRPr="00F65425">
              <w:rPr>
                <w:szCs w:val="28"/>
              </w:rPr>
              <w:t>30</w:t>
            </w:r>
          </w:p>
        </w:tc>
        <w:tc>
          <w:tcPr>
            <w:tcW w:w="851" w:type="dxa"/>
          </w:tcPr>
          <w:p w:rsidR="00F65425" w:rsidRPr="00F65425" w:rsidRDefault="00F65425" w:rsidP="00623DC1">
            <w:pPr>
              <w:jc w:val="right"/>
              <w:rPr>
                <w:szCs w:val="28"/>
              </w:rPr>
            </w:pPr>
            <w:r w:rsidRPr="00F65425">
              <w:rPr>
                <w:szCs w:val="28"/>
              </w:rPr>
              <w:t>31</w:t>
            </w:r>
          </w:p>
        </w:tc>
      </w:tr>
    </w:tbl>
    <w:p w:rsidR="007C62DD" w:rsidRPr="006D45F3" w:rsidRDefault="007C62DD" w:rsidP="007C62DD">
      <w:pPr>
        <w:ind w:firstLine="851"/>
        <w:jc w:val="both"/>
        <w:rPr>
          <w:sz w:val="28"/>
          <w:szCs w:val="28"/>
        </w:rPr>
      </w:pPr>
      <w:r w:rsidRPr="006D45F3">
        <w:rPr>
          <w:sz w:val="28"/>
          <w:szCs w:val="28"/>
        </w:rPr>
        <w:t>Младенческая смертность в городе Нижневартовске в 2016 году снизилась и характеризуется следующими показателями:</w:t>
      </w:r>
    </w:p>
    <w:p w:rsidR="00CB14CE" w:rsidRDefault="00CB14CE" w:rsidP="00CB14CE">
      <w:pPr>
        <w:ind w:firstLine="708"/>
        <w:jc w:val="both"/>
        <w:rPr>
          <w:sz w:val="28"/>
          <w:szCs w:val="28"/>
        </w:rPr>
      </w:pPr>
    </w:p>
    <w:p w:rsidR="00CB14CE" w:rsidRDefault="00CB14CE" w:rsidP="00CB14CE">
      <w:pPr>
        <w:ind w:firstLine="708"/>
        <w:jc w:val="both"/>
        <w:rPr>
          <w:sz w:val="28"/>
          <w:szCs w:val="28"/>
        </w:rPr>
      </w:pPr>
    </w:p>
    <w:p w:rsidR="00CB14CE" w:rsidRDefault="00CB14CE" w:rsidP="00CB14CE">
      <w:pPr>
        <w:ind w:firstLine="708"/>
        <w:jc w:val="both"/>
        <w:rPr>
          <w:sz w:val="28"/>
          <w:szCs w:val="28"/>
        </w:rPr>
      </w:pPr>
    </w:p>
    <w:p w:rsidR="00CB14CE" w:rsidRPr="00913FC4" w:rsidRDefault="00CB14CE" w:rsidP="00CB14CE">
      <w:pPr>
        <w:ind w:firstLine="708"/>
        <w:jc w:val="both"/>
        <w:rPr>
          <w:sz w:val="18"/>
          <w:szCs w:val="28"/>
        </w:rPr>
      </w:pPr>
    </w:p>
    <w:p w:rsidR="00CB14CE" w:rsidRPr="006D6517" w:rsidRDefault="00CB14CE" w:rsidP="00CB14CE">
      <w:pPr>
        <w:ind w:firstLine="708"/>
        <w:jc w:val="both"/>
        <w:rPr>
          <w:sz w:val="28"/>
          <w:szCs w:val="28"/>
        </w:rPr>
      </w:pPr>
      <w:r w:rsidRPr="006D6517">
        <w:rPr>
          <w:sz w:val="28"/>
          <w:szCs w:val="28"/>
        </w:rPr>
        <w:t>Младенческая смертность в 2016 г</w:t>
      </w:r>
      <w:r>
        <w:rPr>
          <w:sz w:val="28"/>
          <w:szCs w:val="28"/>
        </w:rPr>
        <w:t>оду</w:t>
      </w:r>
      <w:r w:rsidRPr="006D6517">
        <w:rPr>
          <w:sz w:val="28"/>
          <w:szCs w:val="28"/>
        </w:rPr>
        <w:t xml:space="preserve"> </w:t>
      </w:r>
      <w:r>
        <w:rPr>
          <w:sz w:val="28"/>
          <w:szCs w:val="28"/>
        </w:rPr>
        <w:t>составила</w:t>
      </w:r>
      <w:r w:rsidRPr="006D6517">
        <w:rPr>
          <w:sz w:val="28"/>
          <w:szCs w:val="28"/>
        </w:rPr>
        <w:t xml:space="preserve"> 4,9%0 (2015</w:t>
      </w:r>
      <w:r>
        <w:rPr>
          <w:sz w:val="28"/>
          <w:szCs w:val="28"/>
        </w:rPr>
        <w:t xml:space="preserve"> </w:t>
      </w:r>
      <w:r w:rsidRPr="006D6517">
        <w:rPr>
          <w:sz w:val="28"/>
          <w:szCs w:val="28"/>
        </w:rPr>
        <w:t>год – 3,8 %0</w:t>
      </w:r>
      <w:r>
        <w:rPr>
          <w:sz w:val="28"/>
          <w:szCs w:val="28"/>
        </w:rPr>
        <w:t xml:space="preserve">). </w:t>
      </w:r>
      <w:r w:rsidRPr="006D6517">
        <w:rPr>
          <w:sz w:val="28"/>
          <w:szCs w:val="28"/>
        </w:rPr>
        <w:t>Детская смертность в 2016 г</w:t>
      </w:r>
      <w:r>
        <w:rPr>
          <w:sz w:val="28"/>
          <w:szCs w:val="28"/>
        </w:rPr>
        <w:t>оду</w:t>
      </w:r>
      <w:r w:rsidRPr="006D6517">
        <w:rPr>
          <w:sz w:val="28"/>
          <w:szCs w:val="28"/>
        </w:rPr>
        <w:t xml:space="preserve"> составила - 0,5%0, (2015год – 0.4%</w:t>
      </w:r>
      <w:r>
        <w:rPr>
          <w:sz w:val="28"/>
          <w:szCs w:val="28"/>
        </w:rPr>
        <w:t>0</w:t>
      </w:r>
      <w:r w:rsidRPr="006D6517">
        <w:rPr>
          <w:sz w:val="28"/>
          <w:szCs w:val="28"/>
        </w:rPr>
        <w:t>).</w:t>
      </w:r>
    </w:p>
    <w:p w:rsidR="00500EC1" w:rsidRDefault="00913FC4" w:rsidP="007318F9">
      <w:pPr>
        <w:shd w:val="clear" w:color="auto" w:fill="FFFFFF"/>
        <w:tabs>
          <w:tab w:val="left" w:pos="0"/>
          <w:tab w:val="left" w:pos="4340"/>
        </w:tabs>
        <w:jc w:val="both"/>
        <w:rPr>
          <w:sz w:val="28"/>
          <w:szCs w:val="28"/>
        </w:rPr>
      </w:pPr>
      <w:r>
        <w:rPr>
          <w:color w:val="000000"/>
          <w:sz w:val="28"/>
          <w:szCs w:val="28"/>
        </w:rPr>
        <w:t xml:space="preserve">         </w:t>
      </w:r>
      <w:r w:rsidR="00500EC1" w:rsidRPr="00FF39A7">
        <w:rPr>
          <w:color w:val="000000"/>
          <w:sz w:val="28"/>
          <w:szCs w:val="28"/>
        </w:rPr>
        <w:t>Младенческая и перинатальная смертность носят относительно стабильный характер и значения ниже окружных показателей. Общая смертность</w:t>
      </w:r>
      <w:r w:rsidR="009E2F31">
        <w:rPr>
          <w:color w:val="000000"/>
          <w:sz w:val="28"/>
          <w:szCs w:val="28"/>
        </w:rPr>
        <w:t xml:space="preserve"> </w:t>
      </w:r>
      <w:r w:rsidR="00500EC1" w:rsidRPr="00FF39A7">
        <w:rPr>
          <w:color w:val="000000"/>
          <w:sz w:val="28"/>
          <w:szCs w:val="28"/>
        </w:rPr>
        <w:t>за отчетный период – стабильный показатель, незначительно превышающий окружные значения.</w:t>
      </w:r>
      <w:r w:rsidR="007318F9">
        <w:rPr>
          <w:color w:val="000000"/>
          <w:sz w:val="28"/>
          <w:szCs w:val="28"/>
        </w:rPr>
        <w:t xml:space="preserve"> </w:t>
      </w:r>
      <w:r w:rsidR="00500EC1" w:rsidRPr="00FF39A7">
        <w:rPr>
          <w:sz w:val="28"/>
          <w:szCs w:val="28"/>
        </w:rPr>
        <w:t xml:space="preserve">Естественный прирост </w:t>
      </w:r>
      <w:r w:rsidR="009E2F31">
        <w:rPr>
          <w:sz w:val="28"/>
          <w:szCs w:val="28"/>
        </w:rPr>
        <w:t xml:space="preserve">населения города </w:t>
      </w:r>
      <w:r w:rsidR="00500EC1" w:rsidRPr="00FF39A7">
        <w:rPr>
          <w:sz w:val="28"/>
          <w:szCs w:val="28"/>
        </w:rPr>
        <w:t>в 2016 году составил 9,1.</w:t>
      </w:r>
    </w:p>
    <w:p w:rsidR="007A6C41" w:rsidRPr="00913FC4" w:rsidRDefault="007A6C41" w:rsidP="007318F9">
      <w:pPr>
        <w:shd w:val="clear" w:color="auto" w:fill="FFFFFF"/>
        <w:tabs>
          <w:tab w:val="left" w:pos="0"/>
          <w:tab w:val="left" w:pos="4340"/>
        </w:tabs>
        <w:jc w:val="both"/>
        <w:rPr>
          <w:sz w:val="14"/>
          <w:szCs w:val="28"/>
        </w:rPr>
      </w:pPr>
    </w:p>
    <w:p w:rsidR="00500EC1" w:rsidRPr="007100C6" w:rsidRDefault="00500EC1" w:rsidP="00500EC1">
      <w:pPr>
        <w:shd w:val="clear" w:color="auto" w:fill="FFFFFF"/>
        <w:tabs>
          <w:tab w:val="left" w:pos="0"/>
          <w:tab w:val="left" w:pos="4340"/>
        </w:tabs>
        <w:spacing w:line="360" w:lineRule="auto"/>
        <w:jc w:val="center"/>
        <w:rPr>
          <w:bCs/>
          <w:color w:val="000000"/>
        </w:rPr>
      </w:pPr>
      <w:r w:rsidRPr="007100C6">
        <w:rPr>
          <w:bCs/>
          <w:color w:val="000000"/>
        </w:rPr>
        <w:t xml:space="preserve">Демографические показатели по городу Нижневартовску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1139"/>
        <w:gridCol w:w="1416"/>
        <w:gridCol w:w="1730"/>
        <w:gridCol w:w="1804"/>
        <w:gridCol w:w="1701"/>
      </w:tblGrid>
      <w:tr w:rsidR="00500EC1" w:rsidRPr="00991D33" w:rsidTr="007318F9">
        <w:trPr>
          <w:trHeight w:val="533"/>
        </w:trPr>
        <w:tc>
          <w:tcPr>
            <w:tcW w:w="1555" w:type="dxa"/>
            <w:tcBorders>
              <w:top w:val="single" w:sz="4" w:space="0" w:color="auto"/>
              <w:left w:val="single" w:sz="4" w:space="0" w:color="auto"/>
              <w:bottom w:val="single" w:sz="4" w:space="0" w:color="auto"/>
              <w:right w:val="single" w:sz="4" w:space="0" w:color="auto"/>
            </w:tcBorders>
          </w:tcPr>
          <w:p w:rsidR="00500EC1" w:rsidRPr="00991D33" w:rsidRDefault="00500EC1" w:rsidP="007318F9">
            <w:pPr>
              <w:tabs>
                <w:tab w:val="left" w:pos="0"/>
                <w:tab w:val="left" w:pos="4340"/>
              </w:tabs>
              <w:jc w:val="center"/>
              <w:rPr>
                <w:color w:val="000000"/>
              </w:rPr>
            </w:pPr>
            <w:r w:rsidRPr="00991D33">
              <w:rPr>
                <w:color w:val="000000"/>
              </w:rPr>
              <w:t>Год</w:t>
            </w:r>
          </w:p>
        </w:tc>
        <w:tc>
          <w:tcPr>
            <w:tcW w:w="1139" w:type="dxa"/>
            <w:tcBorders>
              <w:top w:val="single" w:sz="4" w:space="0" w:color="auto"/>
              <w:left w:val="single" w:sz="4" w:space="0" w:color="auto"/>
              <w:bottom w:val="single" w:sz="4" w:space="0" w:color="auto"/>
              <w:right w:val="single" w:sz="4" w:space="0" w:color="auto"/>
            </w:tcBorders>
          </w:tcPr>
          <w:p w:rsidR="00500EC1" w:rsidRPr="00991D33" w:rsidRDefault="00500EC1" w:rsidP="007318F9">
            <w:pPr>
              <w:tabs>
                <w:tab w:val="left" w:pos="0"/>
                <w:tab w:val="left" w:pos="4340"/>
              </w:tabs>
              <w:jc w:val="center"/>
              <w:rPr>
                <w:color w:val="000000"/>
              </w:rPr>
            </w:pPr>
            <w:r w:rsidRPr="00991D33">
              <w:rPr>
                <w:color w:val="000000"/>
              </w:rPr>
              <w:t>Рождае</w:t>
            </w:r>
            <w:r w:rsidR="007318F9">
              <w:rPr>
                <w:color w:val="000000"/>
              </w:rPr>
              <w:t>-</w:t>
            </w:r>
            <w:r w:rsidRPr="00991D33">
              <w:rPr>
                <w:color w:val="000000"/>
              </w:rPr>
              <w:t>мость</w:t>
            </w:r>
          </w:p>
        </w:tc>
        <w:tc>
          <w:tcPr>
            <w:tcW w:w="1416" w:type="dxa"/>
            <w:tcBorders>
              <w:top w:val="single" w:sz="4" w:space="0" w:color="auto"/>
              <w:left w:val="single" w:sz="4" w:space="0" w:color="auto"/>
              <w:bottom w:val="single" w:sz="4" w:space="0" w:color="auto"/>
              <w:right w:val="single" w:sz="4" w:space="0" w:color="auto"/>
            </w:tcBorders>
          </w:tcPr>
          <w:p w:rsidR="00500EC1" w:rsidRPr="00991D33" w:rsidRDefault="00500EC1" w:rsidP="007318F9">
            <w:pPr>
              <w:tabs>
                <w:tab w:val="left" w:pos="0"/>
                <w:tab w:val="left" w:pos="4340"/>
              </w:tabs>
              <w:jc w:val="center"/>
              <w:rPr>
                <w:color w:val="000000"/>
              </w:rPr>
            </w:pPr>
            <w:r w:rsidRPr="00991D33">
              <w:rPr>
                <w:color w:val="000000"/>
              </w:rPr>
              <w:t>Общая смертность</w:t>
            </w:r>
          </w:p>
        </w:tc>
        <w:tc>
          <w:tcPr>
            <w:tcW w:w="1730" w:type="dxa"/>
            <w:tcBorders>
              <w:top w:val="single" w:sz="4" w:space="0" w:color="auto"/>
              <w:left w:val="single" w:sz="4" w:space="0" w:color="auto"/>
              <w:bottom w:val="single" w:sz="4" w:space="0" w:color="auto"/>
              <w:right w:val="single" w:sz="4" w:space="0" w:color="auto"/>
            </w:tcBorders>
          </w:tcPr>
          <w:p w:rsidR="00500EC1" w:rsidRPr="00991D33" w:rsidRDefault="00500EC1" w:rsidP="007318F9">
            <w:pPr>
              <w:tabs>
                <w:tab w:val="left" w:pos="0"/>
                <w:tab w:val="left" w:pos="4340"/>
              </w:tabs>
              <w:jc w:val="center"/>
              <w:rPr>
                <w:color w:val="000000"/>
              </w:rPr>
            </w:pPr>
            <w:r w:rsidRPr="00991D33">
              <w:rPr>
                <w:color w:val="000000"/>
              </w:rPr>
              <w:t>Младенческая смертность</w:t>
            </w:r>
          </w:p>
        </w:tc>
        <w:tc>
          <w:tcPr>
            <w:tcW w:w="1804" w:type="dxa"/>
            <w:tcBorders>
              <w:top w:val="single" w:sz="4" w:space="0" w:color="auto"/>
              <w:left w:val="single" w:sz="4" w:space="0" w:color="auto"/>
              <w:bottom w:val="single" w:sz="4" w:space="0" w:color="auto"/>
              <w:right w:val="single" w:sz="4" w:space="0" w:color="auto"/>
            </w:tcBorders>
          </w:tcPr>
          <w:p w:rsidR="00500EC1" w:rsidRPr="00991D33" w:rsidRDefault="00500EC1" w:rsidP="007318F9">
            <w:pPr>
              <w:tabs>
                <w:tab w:val="left" w:pos="0"/>
                <w:tab w:val="left" w:pos="4340"/>
              </w:tabs>
              <w:jc w:val="center"/>
              <w:rPr>
                <w:color w:val="000000"/>
              </w:rPr>
            </w:pPr>
            <w:r w:rsidRPr="00991D33">
              <w:rPr>
                <w:color w:val="000000"/>
              </w:rPr>
              <w:t>Перинатальная смертность</w:t>
            </w:r>
          </w:p>
        </w:tc>
        <w:tc>
          <w:tcPr>
            <w:tcW w:w="1701" w:type="dxa"/>
            <w:tcBorders>
              <w:top w:val="single" w:sz="4" w:space="0" w:color="auto"/>
              <w:left w:val="single" w:sz="4" w:space="0" w:color="auto"/>
              <w:bottom w:val="single" w:sz="4" w:space="0" w:color="auto"/>
              <w:right w:val="single" w:sz="4" w:space="0" w:color="auto"/>
            </w:tcBorders>
          </w:tcPr>
          <w:p w:rsidR="00500EC1" w:rsidRPr="00991D33" w:rsidRDefault="00500EC1" w:rsidP="007318F9">
            <w:pPr>
              <w:tabs>
                <w:tab w:val="left" w:pos="0"/>
                <w:tab w:val="left" w:pos="4340"/>
              </w:tabs>
              <w:jc w:val="center"/>
              <w:rPr>
                <w:color w:val="000000"/>
              </w:rPr>
            </w:pPr>
            <w:r w:rsidRPr="00991D33">
              <w:rPr>
                <w:color w:val="000000"/>
              </w:rPr>
              <w:t>Естественный прирост</w:t>
            </w:r>
          </w:p>
        </w:tc>
      </w:tr>
      <w:tr w:rsidR="00500EC1" w:rsidRPr="00991D33" w:rsidTr="007318F9">
        <w:trPr>
          <w:trHeight w:val="344"/>
        </w:trPr>
        <w:tc>
          <w:tcPr>
            <w:tcW w:w="1555" w:type="dxa"/>
            <w:tcBorders>
              <w:top w:val="single" w:sz="4" w:space="0" w:color="auto"/>
              <w:left w:val="single" w:sz="4" w:space="0" w:color="auto"/>
              <w:bottom w:val="single" w:sz="4" w:space="0" w:color="auto"/>
              <w:right w:val="single" w:sz="4" w:space="0" w:color="auto"/>
            </w:tcBorders>
          </w:tcPr>
          <w:p w:rsidR="00500EC1" w:rsidRPr="00991D33" w:rsidRDefault="00500EC1" w:rsidP="007318F9">
            <w:pPr>
              <w:tabs>
                <w:tab w:val="left" w:pos="0"/>
                <w:tab w:val="left" w:pos="4340"/>
              </w:tabs>
              <w:jc w:val="both"/>
              <w:rPr>
                <w:color w:val="000000"/>
              </w:rPr>
            </w:pPr>
            <w:r w:rsidRPr="00991D33">
              <w:rPr>
                <w:color w:val="000000"/>
              </w:rPr>
              <w:t>2014</w:t>
            </w:r>
          </w:p>
        </w:tc>
        <w:tc>
          <w:tcPr>
            <w:tcW w:w="1139" w:type="dxa"/>
            <w:tcBorders>
              <w:top w:val="single" w:sz="4" w:space="0" w:color="auto"/>
              <w:left w:val="single" w:sz="4" w:space="0" w:color="auto"/>
              <w:bottom w:val="single" w:sz="4" w:space="0" w:color="auto"/>
              <w:right w:val="single" w:sz="4" w:space="0" w:color="auto"/>
            </w:tcBorders>
          </w:tcPr>
          <w:p w:rsidR="00500EC1" w:rsidRPr="00991D33" w:rsidRDefault="00500EC1" w:rsidP="007318F9">
            <w:pPr>
              <w:tabs>
                <w:tab w:val="left" w:pos="0"/>
                <w:tab w:val="left" w:pos="4340"/>
              </w:tabs>
              <w:jc w:val="right"/>
              <w:rPr>
                <w:color w:val="000000"/>
              </w:rPr>
            </w:pPr>
            <w:r w:rsidRPr="00991D33">
              <w:rPr>
                <w:color w:val="000000"/>
              </w:rPr>
              <w:t>17,3</w:t>
            </w:r>
          </w:p>
        </w:tc>
        <w:tc>
          <w:tcPr>
            <w:tcW w:w="1416" w:type="dxa"/>
            <w:tcBorders>
              <w:top w:val="single" w:sz="4" w:space="0" w:color="auto"/>
              <w:left w:val="single" w:sz="4" w:space="0" w:color="auto"/>
              <w:bottom w:val="single" w:sz="4" w:space="0" w:color="auto"/>
              <w:right w:val="single" w:sz="4" w:space="0" w:color="auto"/>
            </w:tcBorders>
          </w:tcPr>
          <w:p w:rsidR="00500EC1" w:rsidRPr="00991D33" w:rsidRDefault="00500EC1" w:rsidP="007318F9">
            <w:pPr>
              <w:tabs>
                <w:tab w:val="left" w:pos="0"/>
                <w:tab w:val="left" w:pos="4340"/>
              </w:tabs>
              <w:jc w:val="right"/>
              <w:rPr>
                <w:color w:val="000000"/>
              </w:rPr>
            </w:pPr>
            <w:r w:rsidRPr="00991D33">
              <w:rPr>
                <w:color w:val="000000"/>
              </w:rPr>
              <w:t>6,4</w:t>
            </w:r>
          </w:p>
        </w:tc>
        <w:tc>
          <w:tcPr>
            <w:tcW w:w="1730" w:type="dxa"/>
            <w:tcBorders>
              <w:top w:val="single" w:sz="4" w:space="0" w:color="auto"/>
              <w:left w:val="single" w:sz="4" w:space="0" w:color="auto"/>
              <w:bottom w:val="single" w:sz="4" w:space="0" w:color="auto"/>
              <w:right w:val="single" w:sz="4" w:space="0" w:color="auto"/>
            </w:tcBorders>
          </w:tcPr>
          <w:p w:rsidR="00500EC1" w:rsidRPr="00991D33" w:rsidRDefault="00500EC1" w:rsidP="007318F9">
            <w:pPr>
              <w:tabs>
                <w:tab w:val="left" w:pos="0"/>
                <w:tab w:val="left" w:pos="4340"/>
              </w:tabs>
              <w:jc w:val="right"/>
              <w:rPr>
                <w:color w:val="000000"/>
              </w:rPr>
            </w:pPr>
            <w:r w:rsidRPr="00991D33">
              <w:rPr>
                <w:color w:val="000000"/>
              </w:rPr>
              <w:t>4,7</w:t>
            </w:r>
          </w:p>
        </w:tc>
        <w:tc>
          <w:tcPr>
            <w:tcW w:w="1804" w:type="dxa"/>
            <w:tcBorders>
              <w:top w:val="single" w:sz="4" w:space="0" w:color="auto"/>
              <w:left w:val="single" w:sz="4" w:space="0" w:color="auto"/>
              <w:bottom w:val="single" w:sz="4" w:space="0" w:color="auto"/>
              <w:right w:val="single" w:sz="4" w:space="0" w:color="auto"/>
            </w:tcBorders>
          </w:tcPr>
          <w:p w:rsidR="00500EC1" w:rsidRPr="00991D33" w:rsidRDefault="00500EC1" w:rsidP="007318F9">
            <w:pPr>
              <w:tabs>
                <w:tab w:val="left" w:pos="0"/>
                <w:tab w:val="left" w:pos="4340"/>
              </w:tabs>
              <w:jc w:val="right"/>
              <w:rPr>
                <w:color w:val="000000"/>
              </w:rPr>
            </w:pPr>
            <w:r w:rsidRPr="00991D33">
              <w:rPr>
                <w:color w:val="000000"/>
              </w:rPr>
              <w:t>3,1</w:t>
            </w:r>
          </w:p>
        </w:tc>
        <w:tc>
          <w:tcPr>
            <w:tcW w:w="1701" w:type="dxa"/>
            <w:tcBorders>
              <w:top w:val="single" w:sz="4" w:space="0" w:color="auto"/>
              <w:left w:val="single" w:sz="4" w:space="0" w:color="auto"/>
              <w:bottom w:val="single" w:sz="4" w:space="0" w:color="auto"/>
              <w:right w:val="single" w:sz="4" w:space="0" w:color="auto"/>
            </w:tcBorders>
          </w:tcPr>
          <w:p w:rsidR="00500EC1" w:rsidRPr="00991D33" w:rsidRDefault="00500EC1" w:rsidP="007318F9">
            <w:pPr>
              <w:tabs>
                <w:tab w:val="left" w:pos="0"/>
                <w:tab w:val="left" w:pos="4340"/>
              </w:tabs>
              <w:jc w:val="right"/>
              <w:rPr>
                <w:color w:val="000000"/>
              </w:rPr>
            </w:pPr>
            <w:r w:rsidRPr="00991D33">
              <w:rPr>
                <w:color w:val="000000"/>
              </w:rPr>
              <w:t>10,9</w:t>
            </w:r>
          </w:p>
        </w:tc>
      </w:tr>
      <w:tr w:rsidR="00500EC1" w:rsidRPr="00991D33" w:rsidTr="007318F9">
        <w:trPr>
          <w:trHeight w:val="263"/>
        </w:trPr>
        <w:tc>
          <w:tcPr>
            <w:tcW w:w="1555" w:type="dxa"/>
            <w:tcBorders>
              <w:top w:val="single" w:sz="4" w:space="0" w:color="auto"/>
              <w:left w:val="single" w:sz="4" w:space="0" w:color="auto"/>
              <w:bottom w:val="single" w:sz="4" w:space="0" w:color="auto"/>
              <w:right w:val="single" w:sz="4" w:space="0" w:color="auto"/>
            </w:tcBorders>
          </w:tcPr>
          <w:p w:rsidR="00500EC1" w:rsidRPr="00991D33" w:rsidRDefault="00500EC1" w:rsidP="007318F9">
            <w:pPr>
              <w:tabs>
                <w:tab w:val="left" w:pos="0"/>
                <w:tab w:val="left" w:pos="4340"/>
              </w:tabs>
              <w:jc w:val="both"/>
              <w:rPr>
                <w:color w:val="000000"/>
              </w:rPr>
            </w:pPr>
            <w:r w:rsidRPr="00991D33">
              <w:rPr>
                <w:color w:val="000000"/>
              </w:rPr>
              <w:t>2015</w:t>
            </w:r>
          </w:p>
        </w:tc>
        <w:tc>
          <w:tcPr>
            <w:tcW w:w="1139" w:type="dxa"/>
            <w:tcBorders>
              <w:top w:val="single" w:sz="4" w:space="0" w:color="auto"/>
              <w:left w:val="single" w:sz="4" w:space="0" w:color="auto"/>
              <w:bottom w:val="single" w:sz="4" w:space="0" w:color="auto"/>
              <w:right w:val="single" w:sz="4" w:space="0" w:color="auto"/>
            </w:tcBorders>
          </w:tcPr>
          <w:p w:rsidR="00500EC1" w:rsidRPr="00991D33" w:rsidRDefault="00500EC1" w:rsidP="007318F9">
            <w:pPr>
              <w:tabs>
                <w:tab w:val="left" w:pos="0"/>
                <w:tab w:val="left" w:pos="4340"/>
              </w:tabs>
              <w:jc w:val="right"/>
              <w:rPr>
                <w:color w:val="000000"/>
              </w:rPr>
            </w:pPr>
            <w:r w:rsidRPr="00991D33">
              <w:rPr>
                <w:color w:val="000000"/>
                <w:lang w:val="en-US"/>
              </w:rPr>
              <w:t>16</w:t>
            </w:r>
            <w:r w:rsidRPr="00991D33">
              <w:rPr>
                <w:color w:val="000000"/>
              </w:rPr>
              <w:t>,7</w:t>
            </w:r>
          </w:p>
        </w:tc>
        <w:tc>
          <w:tcPr>
            <w:tcW w:w="1416" w:type="dxa"/>
            <w:tcBorders>
              <w:top w:val="single" w:sz="4" w:space="0" w:color="auto"/>
              <w:left w:val="single" w:sz="4" w:space="0" w:color="auto"/>
              <w:bottom w:val="single" w:sz="4" w:space="0" w:color="auto"/>
              <w:right w:val="single" w:sz="4" w:space="0" w:color="auto"/>
            </w:tcBorders>
          </w:tcPr>
          <w:p w:rsidR="00500EC1" w:rsidRPr="00991D33" w:rsidRDefault="00500EC1" w:rsidP="007318F9">
            <w:pPr>
              <w:tabs>
                <w:tab w:val="left" w:pos="0"/>
                <w:tab w:val="left" w:pos="4340"/>
              </w:tabs>
              <w:jc w:val="right"/>
              <w:rPr>
                <w:color w:val="000000"/>
              </w:rPr>
            </w:pPr>
            <w:r w:rsidRPr="00991D33">
              <w:rPr>
                <w:color w:val="000000"/>
              </w:rPr>
              <w:t>6,6</w:t>
            </w:r>
          </w:p>
        </w:tc>
        <w:tc>
          <w:tcPr>
            <w:tcW w:w="1730" w:type="dxa"/>
            <w:tcBorders>
              <w:top w:val="single" w:sz="4" w:space="0" w:color="auto"/>
              <w:left w:val="single" w:sz="4" w:space="0" w:color="auto"/>
              <w:bottom w:val="single" w:sz="4" w:space="0" w:color="auto"/>
              <w:right w:val="single" w:sz="4" w:space="0" w:color="auto"/>
            </w:tcBorders>
          </w:tcPr>
          <w:p w:rsidR="00500EC1" w:rsidRPr="00991D33" w:rsidRDefault="00500EC1" w:rsidP="007318F9">
            <w:pPr>
              <w:tabs>
                <w:tab w:val="left" w:pos="0"/>
                <w:tab w:val="left" w:pos="4340"/>
              </w:tabs>
              <w:jc w:val="right"/>
              <w:rPr>
                <w:color w:val="000000"/>
              </w:rPr>
            </w:pPr>
            <w:r w:rsidRPr="00991D33">
              <w:rPr>
                <w:color w:val="000000"/>
                <w:lang w:val="en-US"/>
              </w:rPr>
              <w:t>3</w:t>
            </w:r>
            <w:r w:rsidRPr="00991D33">
              <w:rPr>
                <w:color w:val="000000"/>
              </w:rPr>
              <w:t>,8</w:t>
            </w:r>
          </w:p>
        </w:tc>
        <w:tc>
          <w:tcPr>
            <w:tcW w:w="1804" w:type="dxa"/>
            <w:tcBorders>
              <w:top w:val="single" w:sz="4" w:space="0" w:color="auto"/>
              <w:left w:val="single" w:sz="4" w:space="0" w:color="auto"/>
              <w:bottom w:val="single" w:sz="4" w:space="0" w:color="auto"/>
              <w:right w:val="single" w:sz="4" w:space="0" w:color="auto"/>
            </w:tcBorders>
          </w:tcPr>
          <w:p w:rsidR="00500EC1" w:rsidRPr="00991D33" w:rsidRDefault="00500EC1" w:rsidP="007318F9">
            <w:pPr>
              <w:tabs>
                <w:tab w:val="left" w:pos="0"/>
                <w:tab w:val="left" w:pos="4340"/>
              </w:tabs>
              <w:jc w:val="right"/>
              <w:rPr>
                <w:color w:val="000000"/>
              </w:rPr>
            </w:pPr>
            <w:r>
              <w:rPr>
                <w:color w:val="000000"/>
              </w:rPr>
              <w:t>4,9</w:t>
            </w:r>
          </w:p>
        </w:tc>
        <w:tc>
          <w:tcPr>
            <w:tcW w:w="1701" w:type="dxa"/>
            <w:tcBorders>
              <w:top w:val="single" w:sz="4" w:space="0" w:color="auto"/>
              <w:left w:val="single" w:sz="4" w:space="0" w:color="auto"/>
              <w:bottom w:val="single" w:sz="4" w:space="0" w:color="auto"/>
              <w:right w:val="single" w:sz="4" w:space="0" w:color="auto"/>
            </w:tcBorders>
          </w:tcPr>
          <w:p w:rsidR="00500EC1" w:rsidRPr="00991D33" w:rsidRDefault="00500EC1" w:rsidP="007318F9">
            <w:pPr>
              <w:tabs>
                <w:tab w:val="left" w:pos="0"/>
                <w:tab w:val="left" w:pos="4340"/>
              </w:tabs>
              <w:jc w:val="right"/>
              <w:rPr>
                <w:color w:val="000000"/>
              </w:rPr>
            </w:pPr>
            <w:r w:rsidRPr="00991D33">
              <w:rPr>
                <w:color w:val="000000"/>
              </w:rPr>
              <w:t>10,1</w:t>
            </w:r>
          </w:p>
        </w:tc>
      </w:tr>
      <w:tr w:rsidR="00500EC1" w:rsidRPr="00991D33" w:rsidTr="007318F9">
        <w:trPr>
          <w:trHeight w:val="281"/>
        </w:trPr>
        <w:tc>
          <w:tcPr>
            <w:tcW w:w="1555" w:type="dxa"/>
            <w:tcBorders>
              <w:top w:val="single" w:sz="4" w:space="0" w:color="auto"/>
              <w:left w:val="single" w:sz="4" w:space="0" w:color="auto"/>
              <w:bottom w:val="single" w:sz="4" w:space="0" w:color="auto"/>
              <w:right w:val="single" w:sz="4" w:space="0" w:color="auto"/>
            </w:tcBorders>
          </w:tcPr>
          <w:p w:rsidR="00500EC1" w:rsidRPr="00991D33" w:rsidRDefault="00500EC1" w:rsidP="007318F9">
            <w:pPr>
              <w:tabs>
                <w:tab w:val="left" w:pos="0"/>
                <w:tab w:val="left" w:pos="4340"/>
              </w:tabs>
              <w:jc w:val="both"/>
              <w:rPr>
                <w:color w:val="000000"/>
              </w:rPr>
            </w:pPr>
            <w:r>
              <w:rPr>
                <w:color w:val="000000"/>
              </w:rPr>
              <w:t>2016</w:t>
            </w:r>
          </w:p>
        </w:tc>
        <w:tc>
          <w:tcPr>
            <w:tcW w:w="1139" w:type="dxa"/>
            <w:tcBorders>
              <w:top w:val="single" w:sz="4" w:space="0" w:color="auto"/>
              <w:left w:val="single" w:sz="4" w:space="0" w:color="auto"/>
              <w:bottom w:val="single" w:sz="4" w:space="0" w:color="auto"/>
              <w:right w:val="single" w:sz="4" w:space="0" w:color="auto"/>
            </w:tcBorders>
          </w:tcPr>
          <w:p w:rsidR="00500EC1" w:rsidRPr="00376CDF" w:rsidRDefault="00500EC1" w:rsidP="007318F9">
            <w:pPr>
              <w:tabs>
                <w:tab w:val="left" w:pos="0"/>
                <w:tab w:val="left" w:pos="4340"/>
              </w:tabs>
              <w:jc w:val="right"/>
              <w:rPr>
                <w:color w:val="000000"/>
              </w:rPr>
            </w:pPr>
            <w:r>
              <w:rPr>
                <w:color w:val="000000"/>
              </w:rPr>
              <w:t>15,7</w:t>
            </w:r>
          </w:p>
        </w:tc>
        <w:tc>
          <w:tcPr>
            <w:tcW w:w="1416" w:type="dxa"/>
            <w:tcBorders>
              <w:top w:val="single" w:sz="4" w:space="0" w:color="auto"/>
              <w:left w:val="single" w:sz="4" w:space="0" w:color="auto"/>
              <w:bottom w:val="single" w:sz="4" w:space="0" w:color="auto"/>
              <w:right w:val="single" w:sz="4" w:space="0" w:color="auto"/>
            </w:tcBorders>
          </w:tcPr>
          <w:p w:rsidR="00500EC1" w:rsidRPr="00991D33" w:rsidRDefault="00500EC1" w:rsidP="007318F9">
            <w:pPr>
              <w:tabs>
                <w:tab w:val="left" w:pos="0"/>
                <w:tab w:val="left" w:pos="4340"/>
              </w:tabs>
              <w:jc w:val="right"/>
              <w:rPr>
                <w:color w:val="000000"/>
              </w:rPr>
            </w:pPr>
            <w:r>
              <w:rPr>
                <w:color w:val="000000"/>
              </w:rPr>
              <w:t>6,6</w:t>
            </w:r>
          </w:p>
        </w:tc>
        <w:tc>
          <w:tcPr>
            <w:tcW w:w="1730" w:type="dxa"/>
            <w:tcBorders>
              <w:top w:val="single" w:sz="4" w:space="0" w:color="auto"/>
              <w:left w:val="single" w:sz="4" w:space="0" w:color="auto"/>
              <w:bottom w:val="single" w:sz="4" w:space="0" w:color="auto"/>
              <w:right w:val="single" w:sz="4" w:space="0" w:color="auto"/>
            </w:tcBorders>
          </w:tcPr>
          <w:p w:rsidR="00500EC1" w:rsidRPr="00376CDF" w:rsidRDefault="00500EC1" w:rsidP="007318F9">
            <w:pPr>
              <w:tabs>
                <w:tab w:val="left" w:pos="0"/>
                <w:tab w:val="left" w:pos="4340"/>
              </w:tabs>
              <w:jc w:val="right"/>
              <w:rPr>
                <w:color w:val="000000"/>
              </w:rPr>
            </w:pPr>
            <w:r>
              <w:rPr>
                <w:color w:val="000000"/>
              </w:rPr>
              <w:t>4,9</w:t>
            </w:r>
          </w:p>
        </w:tc>
        <w:tc>
          <w:tcPr>
            <w:tcW w:w="1804" w:type="dxa"/>
            <w:tcBorders>
              <w:top w:val="single" w:sz="4" w:space="0" w:color="auto"/>
              <w:left w:val="single" w:sz="4" w:space="0" w:color="auto"/>
              <w:bottom w:val="single" w:sz="4" w:space="0" w:color="auto"/>
              <w:right w:val="single" w:sz="4" w:space="0" w:color="auto"/>
            </w:tcBorders>
          </w:tcPr>
          <w:p w:rsidR="00500EC1" w:rsidRPr="00991D33" w:rsidRDefault="00500EC1" w:rsidP="007318F9">
            <w:pPr>
              <w:tabs>
                <w:tab w:val="left" w:pos="0"/>
                <w:tab w:val="left" w:pos="4340"/>
              </w:tabs>
              <w:jc w:val="right"/>
              <w:rPr>
                <w:color w:val="000000"/>
              </w:rPr>
            </w:pPr>
            <w:r>
              <w:rPr>
                <w:color w:val="000000"/>
              </w:rPr>
              <w:t>4,0</w:t>
            </w:r>
          </w:p>
        </w:tc>
        <w:tc>
          <w:tcPr>
            <w:tcW w:w="1701" w:type="dxa"/>
            <w:tcBorders>
              <w:top w:val="single" w:sz="4" w:space="0" w:color="auto"/>
              <w:left w:val="single" w:sz="4" w:space="0" w:color="auto"/>
              <w:bottom w:val="single" w:sz="4" w:space="0" w:color="auto"/>
              <w:right w:val="single" w:sz="4" w:space="0" w:color="auto"/>
            </w:tcBorders>
          </w:tcPr>
          <w:p w:rsidR="00500EC1" w:rsidRPr="00991D33" w:rsidRDefault="00500EC1" w:rsidP="007318F9">
            <w:pPr>
              <w:tabs>
                <w:tab w:val="left" w:pos="0"/>
                <w:tab w:val="left" w:pos="4340"/>
              </w:tabs>
              <w:jc w:val="right"/>
              <w:rPr>
                <w:color w:val="000000"/>
              </w:rPr>
            </w:pPr>
            <w:r>
              <w:rPr>
                <w:color w:val="000000"/>
              </w:rPr>
              <w:t>9,1</w:t>
            </w:r>
          </w:p>
        </w:tc>
      </w:tr>
      <w:tr w:rsidR="00500EC1" w:rsidRPr="00991D33" w:rsidTr="007318F9">
        <w:trPr>
          <w:trHeight w:val="258"/>
        </w:trPr>
        <w:tc>
          <w:tcPr>
            <w:tcW w:w="1555" w:type="dxa"/>
            <w:tcBorders>
              <w:top w:val="single" w:sz="4" w:space="0" w:color="auto"/>
              <w:left w:val="single" w:sz="4" w:space="0" w:color="auto"/>
              <w:bottom w:val="single" w:sz="4" w:space="0" w:color="auto"/>
              <w:right w:val="single" w:sz="4" w:space="0" w:color="auto"/>
            </w:tcBorders>
          </w:tcPr>
          <w:p w:rsidR="00500EC1" w:rsidRPr="00991D33" w:rsidRDefault="00500EC1" w:rsidP="007318F9">
            <w:pPr>
              <w:tabs>
                <w:tab w:val="left" w:pos="0"/>
                <w:tab w:val="left" w:pos="4340"/>
              </w:tabs>
              <w:jc w:val="both"/>
              <w:rPr>
                <w:color w:val="000000"/>
              </w:rPr>
            </w:pPr>
            <w:r>
              <w:rPr>
                <w:color w:val="000000"/>
                <w:lang w:val="en-US"/>
              </w:rPr>
              <w:t>201</w:t>
            </w:r>
            <w:r>
              <w:rPr>
                <w:color w:val="000000"/>
              </w:rPr>
              <w:t>5</w:t>
            </w:r>
            <w:r w:rsidRPr="00991D33">
              <w:rPr>
                <w:color w:val="000000"/>
              </w:rPr>
              <w:t xml:space="preserve"> ХМАО</w:t>
            </w:r>
          </w:p>
        </w:tc>
        <w:tc>
          <w:tcPr>
            <w:tcW w:w="1139" w:type="dxa"/>
            <w:tcBorders>
              <w:top w:val="single" w:sz="4" w:space="0" w:color="auto"/>
              <w:left w:val="single" w:sz="4" w:space="0" w:color="auto"/>
              <w:bottom w:val="single" w:sz="4" w:space="0" w:color="auto"/>
              <w:right w:val="single" w:sz="4" w:space="0" w:color="auto"/>
            </w:tcBorders>
          </w:tcPr>
          <w:p w:rsidR="00500EC1" w:rsidRPr="00991D33" w:rsidRDefault="00500EC1" w:rsidP="007318F9">
            <w:pPr>
              <w:tabs>
                <w:tab w:val="left" w:pos="0"/>
                <w:tab w:val="left" w:pos="4340"/>
              </w:tabs>
              <w:jc w:val="right"/>
              <w:rPr>
                <w:color w:val="000000"/>
              </w:rPr>
            </w:pPr>
            <w:r>
              <w:rPr>
                <w:color w:val="000000"/>
              </w:rPr>
              <w:t>16,6</w:t>
            </w:r>
          </w:p>
        </w:tc>
        <w:tc>
          <w:tcPr>
            <w:tcW w:w="1416" w:type="dxa"/>
            <w:tcBorders>
              <w:top w:val="single" w:sz="4" w:space="0" w:color="auto"/>
              <w:left w:val="single" w:sz="4" w:space="0" w:color="auto"/>
              <w:bottom w:val="single" w:sz="4" w:space="0" w:color="auto"/>
              <w:right w:val="single" w:sz="4" w:space="0" w:color="auto"/>
            </w:tcBorders>
          </w:tcPr>
          <w:p w:rsidR="00500EC1" w:rsidRPr="00991D33" w:rsidRDefault="00500EC1" w:rsidP="007318F9">
            <w:pPr>
              <w:tabs>
                <w:tab w:val="left" w:pos="0"/>
                <w:tab w:val="left" w:pos="4340"/>
              </w:tabs>
              <w:jc w:val="right"/>
              <w:rPr>
                <w:color w:val="000000"/>
              </w:rPr>
            </w:pPr>
            <w:r w:rsidRPr="00991D33">
              <w:rPr>
                <w:color w:val="000000"/>
              </w:rPr>
              <w:t>6,4</w:t>
            </w:r>
          </w:p>
        </w:tc>
        <w:tc>
          <w:tcPr>
            <w:tcW w:w="1730" w:type="dxa"/>
            <w:tcBorders>
              <w:top w:val="single" w:sz="4" w:space="0" w:color="auto"/>
              <w:left w:val="single" w:sz="4" w:space="0" w:color="auto"/>
              <w:bottom w:val="single" w:sz="4" w:space="0" w:color="auto"/>
              <w:right w:val="single" w:sz="4" w:space="0" w:color="auto"/>
            </w:tcBorders>
          </w:tcPr>
          <w:p w:rsidR="00500EC1" w:rsidRPr="00991D33" w:rsidRDefault="00500EC1" w:rsidP="007318F9">
            <w:pPr>
              <w:tabs>
                <w:tab w:val="left" w:pos="0"/>
                <w:tab w:val="left" w:pos="4340"/>
              </w:tabs>
              <w:jc w:val="right"/>
              <w:rPr>
                <w:color w:val="000000"/>
              </w:rPr>
            </w:pPr>
            <w:r>
              <w:rPr>
                <w:color w:val="000000"/>
              </w:rPr>
              <w:t>5,0</w:t>
            </w:r>
          </w:p>
        </w:tc>
        <w:tc>
          <w:tcPr>
            <w:tcW w:w="1804" w:type="dxa"/>
            <w:tcBorders>
              <w:top w:val="single" w:sz="4" w:space="0" w:color="auto"/>
              <w:left w:val="single" w:sz="4" w:space="0" w:color="auto"/>
              <w:bottom w:val="single" w:sz="4" w:space="0" w:color="auto"/>
              <w:right w:val="single" w:sz="4" w:space="0" w:color="auto"/>
            </w:tcBorders>
          </w:tcPr>
          <w:p w:rsidR="00500EC1" w:rsidRPr="00991D33" w:rsidRDefault="00500EC1" w:rsidP="007318F9">
            <w:pPr>
              <w:tabs>
                <w:tab w:val="left" w:pos="0"/>
                <w:tab w:val="left" w:pos="4340"/>
              </w:tabs>
              <w:jc w:val="right"/>
              <w:rPr>
                <w:color w:val="000000"/>
              </w:rPr>
            </w:pPr>
            <w:r w:rsidRPr="00991D33">
              <w:rPr>
                <w:color w:val="000000"/>
              </w:rPr>
              <w:t>4,</w:t>
            </w:r>
            <w:r>
              <w:rPr>
                <w:color w:val="000000"/>
              </w:rPr>
              <w:t>3</w:t>
            </w:r>
          </w:p>
        </w:tc>
        <w:tc>
          <w:tcPr>
            <w:tcW w:w="1701" w:type="dxa"/>
            <w:tcBorders>
              <w:top w:val="single" w:sz="4" w:space="0" w:color="auto"/>
              <w:left w:val="single" w:sz="4" w:space="0" w:color="auto"/>
              <w:bottom w:val="single" w:sz="4" w:space="0" w:color="auto"/>
              <w:right w:val="single" w:sz="4" w:space="0" w:color="auto"/>
            </w:tcBorders>
          </w:tcPr>
          <w:p w:rsidR="00500EC1" w:rsidRPr="00991D33" w:rsidRDefault="00500EC1" w:rsidP="007318F9">
            <w:pPr>
              <w:tabs>
                <w:tab w:val="left" w:pos="0"/>
                <w:tab w:val="left" w:pos="4340"/>
              </w:tabs>
              <w:jc w:val="right"/>
              <w:rPr>
                <w:color w:val="000000"/>
              </w:rPr>
            </w:pPr>
            <w:r w:rsidRPr="00991D33">
              <w:rPr>
                <w:color w:val="000000"/>
              </w:rPr>
              <w:t>10,</w:t>
            </w:r>
            <w:r>
              <w:rPr>
                <w:color w:val="000000"/>
              </w:rPr>
              <w:t>2</w:t>
            </w:r>
          </w:p>
        </w:tc>
      </w:tr>
    </w:tbl>
    <w:p w:rsidR="00500EC1" w:rsidRPr="007318F9" w:rsidRDefault="00500EC1" w:rsidP="00500EC1">
      <w:pPr>
        <w:shd w:val="clear" w:color="auto" w:fill="FFFFFF"/>
        <w:tabs>
          <w:tab w:val="left" w:pos="0"/>
          <w:tab w:val="left" w:pos="4340"/>
        </w:tabs>
        <w:spacing w:line="360" w:lineRule="auto"/>
        <w:jc w:val="both"/>
        <w:rPr>
          <w:b/>
          <w:bCs/>
          <w:color w:val="000000"/>
          <w:sz w:val="12"/>
        </w:rPr>
      </w:pPr>
    </w:p>
    <w:p w:rsidR="00500EC1" w:rsidRDefault="00500EC1" w:rsidP="00500EC1">
      <w:pPr>
        <w:shd w:val="clear" w:color="auto" w:fill="FFFFFF"/>
        <w:tabs>
          <w:tab w:val="left" w:pos="0"/>
          <w:tab w:val="left" w:pos="4340"/>
        </w:tabs>
        <w:spacing w:line="360" w:lineRule="auto"/>
        <w:jc w:val="center"/>
        <w:rPr>
          <w:b/>
          <w:bCs/>
          <w:color w:val="000000"/>
        </w:rPr>
      </w:pPr>
      <w:r w:rsidRPr="00991D33">
        <w:rPr>
          <w:b/>
          <w:bCs/>
          <w:noProof/>
          <w:color w:val="000000"/>
        </w:rPr>
        <w:drawing>
          <wp:inline distT="0" distB="0" distL="0" distR="0" wp14:anchorId="12CD4E93" wp14:editId="694C1CDD">
            <wp:extent cx="5895975" cy="2343150"/>
            <wp:effectExtent l="0" t="0" r="0" b="0"/>
            <wp:docPr id="5"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318F9" w:rsidRPr="007318F9" w:rsidRDefault="007318F9" w:rsidP="00370C6A">
      <w:pPr>
        <w:pStyle w:val="11"/>
        <w:ind w:left="1080"/>
        <w:jc w:val="center"/>
        <w:rPr>
          <w:rFonts w:ascii="Times New Roman" w:hAnsi="Times New Roman"/>
          <w:b/>
          <w:bCs/>
          <w:color w:val="7030A0"/>
          <w:sz w:val="10"/>
          <w:szCs w:val="28"/>
        </w:rPr>
      </w:pPr>
    </w:p>
    <w:p w:rsidR="00704C8D" w:rsidRPr="00704C8D" w:rsidRDefault="00704C8D" w:rsidP="00704C8D">
      <w:pPr>
        <w:jc w:val="center"/>
        <w:rPr>
          <w:b/>
          <w:color w:val="7030A0"/>
          <w:sz w:val="28"/>
          <w:szCs w:val="28"/>
        </w:rPr>
      </w:pPr>
      <w:r>
        <w:rPr>
          <w:b/>
          <w:color w:val="7030A0"/>
          <w:sz w:val="28"/>
          <w:szCs w:val="28"/>
        </w:rPr>
        <w:t>О</w:t>
      </w:r>
      <w:r w:rsidRPr="00704C8D">
        <w:rPr>
          <w:b/>
          <w:color w:val="7030A0"/>
          <w:sz w:val="28"/>
          <w:szCs w:val="28"/>
        </w:rPr>
        <w:t>храна здоровья детей</w:t>
      </w:r>
    </w:p>
    <w:p w:rsidR="00FF39A7" w:rsidRPr="00805656" w:rsidRDefault="00FF39A7" w:rsidP="00FF39A7">
      <w:pPr>
        <w:jc w:val="both"/>
        <w:rPr>
          <w:b/>
        </w:rPr>
      </w:pPr>
    </w:p>
    <w:p w:rsidR="00FF39A7" w:rsidRPr="00FF39A7" w:rsidRDefault="00FF39A7" w:rsidP="00FF39A7">
      <w:pPr>
        <w:ind w:firstLine="794"/>
        <w:jc w:val="both"/>
        <w:rPr>
          <w:sz w:val="28"/>
          <w:szCs w:val="28"/>
        </w:rPr>
      </w:pPr>
      <w:r w:rsidRPr="00FF39A7">
        <w:rPr>
          <w:sz w:val="28"/>
          <w:szCs w:val="28"/>
        </w:rPr>
        <w:t xml:space="preserve">Бюджетное учреждение «Нижневартовская городская детская поликлиника» оказывает первичную медико-санитарную помощь детскому и подростковому населению города Нижневартовска в возрасте от 0 до 18 лет. Учреждение создано путем реорганизации муниципального учреждения «Городская больница «Мать и дитя», согласно распоряжению Главы города Нижневартовска от 06.12.2003 № 1206-р «О реорганизации муниципального учреждения «Городская больница «Мать и дитя» путем разделения его на муниципальное учреждение «Перинатальный центр», муниципальное учреждение «Детская городская поликлиника» и «Детская окружная больница». 27.12.2013 учреждение было переименовано в Бюджетное учреждение Ханты-Мансийского автономного округа – Югры «Нижневартовская городская детская поликлиника».   </w:t>
      </w:r>
    </w:p>
    <w:p w:rsidR="00FF39A7" w:rsidRPr="00FF39A7" w:rsidRDefault="00FF39A7" w:rsidP="00FF39A7">
      <w:pPr>
        <w:ind w:firstLine="794"/>
        <w:jc w:val="both"/>
        <w:rPr>
          <w:bCs/>
          <w:kern w:val="32"/>
          <w:sz w:val="28"/>
          <w:szCs w:val="28"/>
        </w:rPr>
      </w:pPr>
      <w:r w:rsidRPr="00FF39A7">
        <w:rPr>
          <w:sz w:val="28"/>
          <w:szCs w:val="28"/>
        </w:rPr>
        <w:t xml:space="preserve">В </w:t>
      </w:r>
      <w:r w:rsidR="002F5F7E" w:rsidRPr="00FF39A7">
        <w:rPr>
          <w:sz w:val="28"/>
          <w:szCs w:val="28"/>
        </w:rPr>
        <w:t>Бюджетно</w:t>
      </w:r>
      <w:r w:rsidR="002F5F7E">
        <w:rPr>
          <w:sz w:val="28"/>
          <w:szCs w:val="28"/>
        </w:rPr>
        <w:t>м</w:t>
      </w:r>
      <w:r w:rsidR="002F5F7E" w:rsidRPr="00FF39A7">
        <w:rPr>
          <w:sz w:val="28"/>
          <w:szCs w:val="28"/>
        </w:rPr>
        <w:t xml:space="preserve"> учреждени</w:t>
      </w:r>
      <w:r w:rsidR="002F5F7E">
        <w:rPr>
          <w:sz w:val="28"/>
          <w:szCs w:val="28"/>
        </w:rPr>
        <w:t>и</w:t>
      </w:r>
      <w:r w:rsidRPr="00FF39A7">
        <w:rPr>
          <w:sz w:val="28"/>
          <w:szCs w:val="28"/>
        </w:rPr>
        <w:t xml:space="preserve"> «Нижневартовская городская детская поликлиника» по состоянию на 01.01.2017 работает 889 сотрудников, из них 127 - врачей, 539 человек – средний медицинский персонал, 47 - младший медицинский персонал и 176 человек - прочий персонал. Учреждение оказывает медицинскую помощь по 29 специальностям, что соответствует нормам оказания первичной медико-санитарной помощи (приказам МЗ и СР № 487 от 29.07.2005, № 633 от 13.10.2005). Содержание работы детской поликлиники регламентируется соответствующими приказами: МЗ и СР РФ № 584 от 04.08.06 «О порядке организации медицинского обслуживания населения по участковому принципу», </w:t>
      </w:r>
      <w:r w:rsidRPr="00FF39A7">
        <w:rPr>
          <w:bCs/>
          <w:kern w:val="32"/>
          <w:sz w:val="28"/>
          <w:szCs w:val="28"/>
        </w:rPr>
        <w:t>приказом МЗиСР РФ от 16.04.2012 №366-Н "Об утверждении порядка оказания педиатрической помощи".</w:t>
      </w:r>
    </w:p>
    <w:p w:rsidR="00FF39A7" w:rsidRPr="00FF39A7" w:rsidRDefault="00FF39A7" w:rsidP="00FF39A7">
      <w:pPr>
        <w:ind w:firstLine="794"/>
        <w:jc w:val="both"/>
        <w:rPr>
          <w:sz w:val="28"/>
          <w:szCs w:val="28"/>
        </w:rPr>
      </w:pPr>
      <w:r w:rsidRPr="00FF39A7">
        <w:rPr>
          <w:sz w:val="28"/>
          <w:szCs w:val="28"/>
        </w:rPr>
        <w:t xml:space="preserve">Деятельность </w:t>
      </w:r>
      <w:r w:rsidR="002F5F7E" w:rsidRPr="00FF39A7">
        <w:rPr>
          <w:sz w:val="28"/>
          <w:szCs w:val="28"/>
        </w:rPr>
        <w:t>Бюджетно</w:t>
      </w:r>
      <w:r w:rsidR="002F5F7E">
        <w:rPr>
          <w:sz w:val="28"/>
          <w:szCs w:val="28"/>
        </w:rPr>
        <w:t>го</w:t>
      </w:r>
      <w:r w:rsidR="002F5F7E" w:rsidRPr="00FF39A7">
        <w:rPr>
          <w:sz w:val="28"/>
          <w:szCs w:val="28"/>
        </w:rPr>
        <w:t xml:space="preserve"> учреждени</w:t>
      </w:r>
      <w:r w:rsidR="002F5F7E">
        <w:rPr>
          <w:sz w:val="28"/>
          <w:szCs w:val="28"/>
        </w:rPr>
        <w:t>я</w:t>
      </w:r>
      <w:r w:rsidRPr="00FF39A7">
        <w:rPr>
          <w:sz w:val="28"/>
          <w:szCs w:val="28"/>
        </w:rPr>
        <w:t xml:space="preserve"> «Нижневартовская городская детская поликлиника» строится по участковому принципу, сформировано 69 педиатрических участков с численностью детей более 800 человек на каждом участке. В структуре БУ «НГДП» состоит 5 детских территориальных поликлиник, консультативно - диагностический центр, Центр здоровья</w:t>
      </w:r>
      <w:r w:rsidR="002F5F7E">
        <w:rPr>
          <w:sz w:val="28"/>
          <w:szCs w:val="28"/>
        </w:rPr>
        <w:t xml:space="preserve"> </w:t>
      </w:r>
      <w:r w:rsidRPr="00FF39A7">
        <w:rPr>
          <w:sz w:val="28"/>
          <w:szCs w:val="28"/>
        </w:rPr>
        <w:t>для детей, транспортный участок. В каждой поликлинике функционируют педиатрические отделения, консультативные отделения, отделения</w:t>
      </w:r>
      <w:r w:rsidR="002F5F7E">
        <w:rPr>
          <w:sz w:val="28"/>
          <w:szCs w:val="28"/>
        </w:rPr>
        <w:t xml:space="preserve"> </w:t>
      </w:r>
      <w:r w:rsidRPr="00FF39A7">
        <w:rPr>
          <w:sz w:val="28"/>
          <w:szCs w:val="28"/>
        </w:rPr>
        <w:t xml:space="preserve">по организации медицинской помощи в образовательных учреждениях. Плановая мощность </w:t>
      </w:r>
      <w:r w:rsidR="002F5F7E" w:rsidRPr="00FF39A7">
        <w:rPr>
          <w:sz w:val="28"/>
          <w:szCs w:val="28"/>
        </w:rPr>
        <w:t>Бюджетно</w:t>
      </w:r>
      <w:r w:rsidR="002F5F7E">
        <w:rPr>
          <w:sz w:val="28"/>
          <w:szCs w:val="28"/>
        </w:rPr>
        <w:t>го</w:t>
      </w:r>
      <w:r w:rsidR="002F5F7E" w:rsidRPr="00FF39A7">
        <w:rPr>
          <w:sz w:val="28"/>
          <w:szCs w:val="28"/>
        </w:rPr>
        <w:t xml:space="preserve"> учреждени</w:t>
      </w:r>
      <w:r w:rsidR="002F5F7E">
        <w:rPr>
          <w:sz w:val="28"/>
          <w:szCs w:val="28"/>
        </w:rPr>
        <w:t>я</w:t>
      </w:r>
      <w:r w:rsidR="002F5F7E" w:rsidRPr="00FF39A7">
        <w:rPr>
          <w:sz w:val="28"/>
          <w:szCs w:val="28"/>
        </w:rPr>
        <w:t xml:space="preserve"> «Нижневартовская городская детская </w:t>
      </w:r>
      <w:r w:rsidR="002F5F7E" w:rsidRPr="00FF39A7">
        <w:rPr>
          <w:sz w:val="28"/>
          <w:szCs w:val="28"/>
        </w:rPr>
        <w:lastRenderedPageBreak/>
        <w:t xml:space="preserve">поликлиника» </w:t>
      </w:r>
      <w:r w:rsidRPr="00FF39A7">
        <w:rPr>
          <w:sz w:val="28"/>
          <w:szCs w:val="28"/>
        </w:rPr>
        <w:t xml:space="preserve">составляет 900 посещений в смену, из них детская поликлиника № 1 - 145 посещений в смену, детская поликлиника № 2 – 146, детская поликлиника № 3 – 124, детская поликлиника № 4 – 120, детская поликлиника № 5 – 365 посещений в смену. </w:t>
      </w:r>
    </w:p>
    <w:p w:rsidR="00FF39A7" w:rsidRPr="00FF39A7" w:rsidRDefault="00FF39A7" w:rsidP="00FF39A7">
      <w:pPr>
        <w:ind w:firstLine="794"/>
        <w:jc w:val="both"/>
        <w:rPr>
          <w:sz w:val="28"/>
          <w:szCs w:val="28"/>
        </w:rPr>
      </w:pPr>
      <w:r w:rsidRPr="00FF39A7">
        <w:rPr>
          <w:sz w:val="28"/>
          <w:szCs w:val="28"/>
        </w:rPr>
        <w:t xml:space="preserve">В детских поликлиниках развернуты койки дневных стационаров для лечения детей, не требующих круглосуточного врачебного наблюдения. В течение последних трех лет функционировало 105 коек следующего профиля: неврологические </w:t>
      </w:r>
      <w:r w:rsidR="002F5F7E">
        <w:rPr>
          <w:sz w:val="28"/>
          <w:szCs w:val="28"/>
        </w:rPr>
        <w:t xml:space="preserve">- </w:t>
      </w:r>
      <w:r w:rsidRPr="00FF39A7">
        <w:rPr>
          <w:sz w:val="28"/>
          <w:szCs w:val="28"/>
        </w:rPr>
        <w:t xml:space="preserve">35 коек, ортопедические – 5 коек, хирургические </w:t>
      </w:r>
      <w:r w:rsidR="002F5F7E">
        <w:rPr>
          <w:sz w:val="28"/>
          <w:szCs w:val="28"/>
        </w:rPr>
        <w:t xml:space="preserve">- </w:t>
      </w:r>
      <w:r w:rsidRPr="00FF39A7">
        <w:rPr>
          <w:sz w:val="28"/>
          <w:szCs w:val="28"/>
        </w:rPr>
        <w:t xml:space="preserve">5 коек, соматического профиля – 55 коек, гастроэнтерологического профиля </w:t>
      </w:r>
      <w:r w:rsidR="002F5F7E">
        <w:rPr>
          <w:sz w:val="28"/>
          <w:szCs w:val="28"/>
        </w:rPr>
        <w:t xml:space="preserve">– </w:t>
      </w:r>
      <w:r w:rsidRPr="00FF39A7">
        <w:rPr>
          <w:sz w:val="28"/>
          <w:szCs w:val="28"/>
        </w:rPr>
        <w:t>5</w:t>
      </w:r>
      <w:r w:rsidR="002F5F7E">
        <w:rPr>
          <w:sz w:val="28"/>
          <w:szCs w:val="28"/>
        </w:rPr>
        <w:t xml:space="preserve"> коек</w:t>
      </w:r>
      <w:r w:rsidRPr="00FF39A7">
        <w:rPr>
          <w:sz w:val="28"/>
          <w:szCs w:val="28"/>
        </w:rPr>
        <w:t>. Работа дневных стационаров пользуется большой популярностью среди населения, т.к. дает возможность пролечить ребенка, не отрывая его</w:t>
      </w:r>
      <w:r w:rsidR="00CB14CE">
        <w:rPr>
          <w:sz w:val="28"/>
          <w:szCs w:val="28"/>
        </w:rPr>
        <w:t xml:space="preserve"> </w:t>
      </w:r>
      <w:r w:rsidRPr="00FF39A7">
        <w:rPr>
          <w:sz w:val="28"/>
          <w:szCs w:val="28"/>
        </w:rPr>
        <w:t xml:space="preserve">от привычной домашней обстановки, позволяет избежать психотравмирующей ситуации. </w:t>
      </w:r>
    </w:p>
    <w:p w:rsidR="00FF39A7" w:rsidRPr="00FF39A7" w:rsidRDefault="00FF39A7" w:rsidP="00FF39A7">
      <w:pPr>
        <w:ind w:firstLine="794"/>
        <w:jc w:val="both"/>
        <w:rPr>
          <w:sz w:val="28"/>
          <w:szCs w:val="28"/>
        </w:rPr>
      </w:pPr>
      <w:r w:rsidRPr="00FF39A7">
        <w:rPr>
          <w:sz w:val="28"/>
          <w:szCs w:val="28"/>
        </w:rPr>
        <w:t xml:space="preserve">Консультативно-диагностический центр оснащен самым современным оборудованием международного уровня как для скрининговых, так и для высокотехнологичных видов исследований. В структуру КДЦ входят функциональная, рентгенологическая и лучевая диагностика, функционирует эндоскопический кабинет, а также клинико – диагностическая лаборатория. Проводятся следующие виды исследований: ЭКГ, рентген - обследования, электроэнцефалография, транскраниальная допплерография, лабораторные исследования, (клинические и биохимические, иммуноферментные исследования), холтеровское мониторирование АД и ЭКГ, велоэргометрия, весь комплекс УЗИ – обследований, спирография, ФГДС исследование. Все это позволяет своевременно и качественно выявлять патологию у детей на ранних стадиях развития заболеваний. При проведении контроля качества оказания медицинской помощи учитывается стандарт оказания помощи. </w:t>
      </w:r>
    </w:p>
    <w:p w:rsidR="00FF39A7" w:rsidRPr="00FF39A7" w:rsidRDefault="00FF39A7" w:rsidP="00FF39A7">
      <w:pPr>
        <w:ind w:firstLine="794"/>
        <w:jc w:val="both"/>
        <w:rPr>
          <w:sz w:val="28"/>
          <w:szCs w:val="28"/>
        </w:rPr>
      </w:pPr>
      <w:r w:rsidRPr="00FF39A7">
        <w:rPr>
          <w:sz w:val="28"/>
          <w:szCs w:val="28"/>
        </w:rPr>
        <w:t>С декабря 2010 года в структуре учреждения открыт Центр здоровья</w:t>
      </w:r>
      <w:r w:rsidR="00CB14CE">
        <w:rPr>
          <w:sz w:val="28"/>
          <w:szCs w:val="28"/>
        </w:rPr>
        <w:t xml:space="preserve"> </w:t>
      </w:r>
      <w:r w:rsidRPr="00FF39A7">
        <w:rPr>
          <w:sz w:val="28"/>
          <w:szCs w:val="28"/>
        </w:rPr>
        <w:t>для детей на основании приказа Министерства здравоохранения и социального развития РФ от 16.03.2010 № 152-н «О мерах, направленных</w:t>
      </w:r>
      <w:r w:rsidR="00357DD5">
        <w:rPr>
          <w:sz w:val="28"/>
          <w:szCs w:val="28"/>
        </w:rPr>
        <w:t xml:space="preserve"> </w:t>
      </w:r>
      <w:r w:rsidRPr="00FF39A7">
        <w:rPr>
          <w:sz w:val="28"/>
          <w:szCs w:val="28"/>
        </w:rPr>
        <w:t xml:space="preserve">на формирование здорового образа жизни у граждан Российской Федерации, включая сокращение потребления алкоголя и табака». Также в Центре здоровья для детей ведет прием медицинский психолог, специалист по социальной работе, работает кабинет БОС – психоэмоциональной, офтальмологической коррекции, проводятся занятия в Школах здоровья. </w:t>
      </w:r>
    </w:p>
    <w:p w:rsidR="00FF39A7" w:rsidRPr="00FF39A7" w:rsidRDefault="00FF39A7" w:rsidP="00FF39A7">
      <w:pPr>
        <w:ind w:firstLine="794"/>
        <w:jc w:val="both"/>
        <w:rPr>
          <w:sz w:val="28"/>
          <w:szCs w:val="28"/>
        </w:rPr>
      </w:pPr>
      <w:r w:rsidRPr="00FF39A7">
        <w:rPr>
          <w:sz w:val="28"/>
          <w:szCs w:val="28"/>
        </w:rPr>
        <w:t>В целях совершенствования медицинской помощи детям из группы риска, по формированию хронической и инвалидизирующей патологии,</w:t>
      </w:r>
      <w:r w:rsidR="00CB14CE">
        <w:rPr>
          <w:sz w:val="28"/>
          <w:szCs w:val="28"/>
        </w:rPr>
        <w:t xml:space="preserve"> </w:t>
      </w:r>
      <w:r w:rsidRPr="00FF39A7">
        <w:rPr>
          <w:sz w:val="28"/>
          <w:szCs w:val="28"/>
        </w:rPr>
        <w:t>а также обеспечения этапности, преемственности и эффективного взаимодействия медицинских организаций Ханты-Мансийского автономного округа – Югры, в апреле 2015года создан кабинет мониторинга состояния здоровья и развития детей первых трех лет жизни из групп перинатального риска по формированию хронической и инвалидизирующей патологии, в том числе детей, рожденных с экстремально низкой, низкой массой тела и недоношенными. Кабинет мониторинга осуществляет организацию консультативной, диагностической, лечебной и реабилитационной помощи детям первых трех лет жизни из групп перинатального риска</w:t>
      </w:r>
      <w:r w:rsidR="00CB14CE">
        <w:rPr>
          <w:sz w:val="28"/>
          <w:szCs w:val="28"/>
        </w:rPr>
        <w:t xml:space="preserve">                                            </w:t>
      </w:r>
      <w:r w:rsidRPr="00FF39A7">
        <w:rPr>
          <w:sz w:val="28"/>
          <w:szCs w:val="28"/>
        </w:rPr>
        <w:t xml:space="preserve"> по формированию хронической и инвалидизирующей патологии. По состоянию на 31.12.2016 в кабинете мониторинга состоит на учете 124 ребенка, на каждого ребенка </w:t>
      </w:r>
      <w:r w:rsidRPr="00FF39A7">
        <w:rPr>
          <w:sz w:val="28"/>
          <w:szCs w:val="28"/>
        </w:rPr>
        <w:lastRenderedPageBreak/>
        <w:t>заведена карта наблюдения, 100% детей прошли курс лечения в отделении медицинской реабилитации.</w:t>
      </w:r>
      <w:r w:rsidRPr="00FF39A7">
        <w:rPr>
          <w:b/>
          <w:bCs/>
          <w:sz w:val="28"/>
          <w:szCs w:val="28"/>
        </w:rPr>
        <w:t xml:space="preserve"> </w:t>
      </w:r>
      <w:r w:rsidRPr="00FF39A7">
        <w:rPr>
          <w:sz w:val="28"/>
          <w:szCs w:val="28"/>
        </w:rPr>
        <w:t>В детских поликлиниках организована планомерная работа по пропаганде грудного вскармливания.</w:t>
      </w:r>
    </w:p>
    <w:p w:rsidR="00FF39A7" w:rsidRPr="00FF39A7" w:rsidRDefault="00FF39A7" w:rsidP="00FF39A7">
      <w:pPr>
        <w:ind w:firstLine="794"/>
        <w:jc w:val="both"/>
        <w:rPr>
          <w:sz w:val="28"/>
          <w:szCs w:val="28"/>
        </w:rPr>
      </w:pPr>
      <w:r w:rsidRPr="00FF39A7">
        <w:rPr>
          <w:sz w:val="28"/>
          <w:szCs w:val="28"/>
        </w:rPr>
        <w:t>В 2010 году поликлиника подтвердила звание ВОЗ/ЮНИСЕФ "Больница, доброжелательная к ребенку". С января 2011 года на территории города Нижневартовска реализуется проект "Электронный Вартовчонок". Сформирована единая база детей, получающих бесплатное питание. Отделение неотложной медицинской помощи в БУ «Нижневартовская городская детская поликлиника» открыто 10.11.2014. Количество лиц, которым оказана помощь на выезде в 2015 году составила 2 454 человека (2014 год - 130 человек), 2016</w:t>
      </w:r>
      <w:r w:rsidR="00CB14CE">
        <w:rPr>
          <w:sz w:val="28"/>
          <w:szCs w:val="28"/>
        </w:rPr>
        <w:t xml:space="preserve"> </w:t>
      </w:r>
      <w:r w:rsidRPr="00FF39A7">
        <w:rPr>
          <w:sz w:val="28"/>
          <w:szCs w:val="28"/>
        </w:rPr>
        <w:t>год</w:t>
      </w:r>
      <w:r w:rsidR="00CB14CE">
        <w:rPr>
          <w:sz w:val="28"/>
          <w:szCs w:val="28"/>
        </w:rPr>
        <w:t xml:space="preserve"> </w:t>
      </w:r>
      <w:r w:rsidRPr="00FF39A7">
        <w:rPr>
          <w:sz w:val="28"/>
          <w:szCs w:val="28"/>
        </w:rPr>
        <w:t>-</w:t>
      </w:r>
      <w:r w:rsidR="00CB14CE">
        <w:rPr>
          <w:sz w:val="28"/>
          <w:szCs w:val="28"/>
        </w:rPr>
        <w:t xml:space="preserve"> </w:t>
      </w:r>
      <w:r w:rsidRPr="00FF39A7">
        <w:rPr>
          <w:sz w:val="28"/>
          <w:szCs w:val="28"/>
        </w:rPr>
        <w:t>2782 человека.</w:t>
      </w:r>
    </w:p>
    <w:p w:rsidR="00FF39A7" w:rsidRPr="00FF39A7" w:rsidRDefault="00FF39A7" w:rsidP="00FF39A7">
      <w:pPr>
        <w:ind w:firstLine="709"/>
        <w:jc w:val="both"/>
        <w:rPr>
          <w:sz w:val="28"/>
          <w:szCs w:val="28"/>
        </w:rPr>
      </w:pPr>
    </w:p>
    <w:p w:rsidR="00FF39A7" w:rsidRPr="00FF39A7" w:rsidRDefault="00FF39A7" w:rsidP="00FF39A7">
      <w:pPr>
        <w:jc w:val="center"/>
        <w:rPr>
          <w:b/>
          <w:i/>
          <w:sz w:val="28"/>
          <w:szCs w:val="28"/>
        </w:rPr>
      </w:pPr>
      <w:r w:rsidRPr="00357DD5">
        <w:rPr>
          <w:b/>
          <w:color w:val="7030A0"/>
          <w:sz w:val="28"/>
          <w:szCs w:val="28"/>
        </w:rPr>
        <w:t xml:space="preserve"> Наблюдение за детьми первого года жизни</w:t>
      </w:r>
    </w:p>
    <w:p w:rsidR="00FF39A7" w:rsidRPr="00FF39A7" w:rsidRDefault="00FF39A7" w:rsidP="00FF39A7">
      <w:pPr>
        <w:ind w:firstLine="708"/>
        <w:jc w:val="both"/>
        <w:rPr>
          <w:sz w:val="28"/>
          <w:szCs w:val="28"/>
        </w:rPr>
      </w:pPr>
      <w:r w:rsidRPr="00FF39A7">
        <w:rPr>
          <w:sz w:val="28"/>
          <w:szCs w:val="28"/>
        </w:rPr>
        <w:t>Всего за 2016 год поступило под наблюдение 3985 новорожденных (2015</w:t>
      </w:r>
      <w:r w:rsidR="00357DD5">
        <w:rPr>
          <w:sz w:val="28"/>
          <w:szCs w:val="28"/>
        </w:rPr>
        <w:t xml:space="preserve"> год</w:t>
      </w:r>
      <w:r w:rsidRPr="00FF39A7">
        <w:rPr>
          <w:sz w:val="28"/>
          <w:szCs w:val="28"/>
        </w:rPr>
        <w:t xml:space="preserve"> – 4229). Дородовые патронажи к беременным женщинам проведены на 98,9%, новорожденные посещены на дому после выписки из роддома впервые три дня в 99,8% случаев. При постановке новорожденного ребенка под амбулаторное наблюдение в детскую поликлинику, осуществляется тесное взаимодействие с БУ ХМАО –Югры «Нижневартовский перинатальный Центр» по передаче всей необходимой информации о новорожденном. Происходит своевременный обмен информацией с Медико-генетической консультацией г. Сургута по поводу результатов неонатальных скринингов. Все новорожденные, имеющие отклонения в состоянии здоровья осматриваются заведующим педиатрическим отделением, проводится оценка группы здоровья, составляется индивидуальный план диспансерного наблюдения.</w:t>
      </w:r>
    </w:p>
    <w:p w:rsidR="007A6C41" w:rsidRDefault="007A6C41" w:rsidP="00FF39A7">
      <w:pPr>
        <w:jc w:val="center"/>
        <w:rPr>
          <w:i/>
        </w:rPr>
      </w:pPr>
    </w:p>
    <w:p w:rsidR="00FF39A7" w:rsidRPr="0010541A" w:rsidRDefault="00FF39A7" w:rsidP="00FF39A7">
      <w:pPr>
        <w:jc w:val="center"/>
      </w:pPr>
      <w:r w:rsidRPr="0010541A">
        <w:rPr>
          <w:i/>
        </w:rPr>
        <w:t xml:space="preserve"> </w:t>
      </w:r>
      <w:r w:rsidRPr="0010541A">
        <w:rPr>
          <w:b/>
        </w:rPr>
        <w:t xml:space="preserve"> </w:t>
      </w:r>
      <w:r w:rsidRPr="0010541A">
        <w:t>Показатели работы с детьми 1 года жизни.</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1559"/>
        <w:gridCol w:w="1276"/>
        <w:gridCol w:w="1559"/>
      </w:tblGrid>
      <w:tr w:rsidR="00FF39A7" w:rsidRPr="0010541A" w:rsidTr="007318F9">
        <w:trPr>
          <w:trHeight w:val="333"/>
        </w:trPr>
        <w:tc>
          <w:tcPr>
            <w:tcW w:w="4957" w:type="dxa"/>
            <w:tcBorders>
              <w:top w:val="single" w:sz="4" w:space="0" w:color="auto"/>
              <w:left w:val="single" w:sz="4" w:space="0" w:color="auto"/>
              <w:bottom w:val="single" w:sz="4" w:space="0" w:color="auto"/>
              <w:right w:val="single" w:sz="4" w:space="0" w:color="auto"/>
            </w:tcBorders>
            <w:shd w:val="clear" w:color="auto" w:fill="auto"/>
          </w:tcPr>
          <w:p w:rsidR="00FF39A7" w:rsidRPr="0010541A" w:rsidRDefault="00FF39A7" w:rsidP="00FF39A7">
            <w:pPr>
              <w:jc w:val="center"/>
              <w:rPr>
                <w:b/>
              </w:rPr>
            </w:pPr>
            <w:r w:rsidRPr="0010541A">
              <w:rPr>
                <w:b/>
              </w:rPr>
              <w:t>Показатели</w:t>
            </w:r>
          </w:p>
        </w:tc>
        <w:tc>
          <w:tcPr>
            <w:tcW w:w="1559" w:type="dxa"/>
            <w:tcBorders>
              <w:top w:val="single" w:sz="4" w:space="0" w:color="auto"/>
              <w:left w:val="single" w:sz="4" w:space="0" w:color="auto"/>
              <w:bottom w:val="single" w:sz="4" w:space="0" w:color="auto"/>
              <w:right w:val="single" w:sz="4" w:space="0" w:color="auto"/>
            </w:tcBorders>
          </w:tcPr>
          <w:p w:rsidR="00FF39A7" w:rsidRPr="0010541A" w:rsidRDefault="00FF39A7" w:rsidP="007318F9">
            <w:pPr>
              <w:jc w:val="center"/>
              <w:rPr>
                <w:b/>
              </w:rPr>
            </w:pPr>
            <w:r>
              <w:rPr>
                <w:b/>
              </w:rPr>
              <w:t>2014</w:t>
            </w:r>
          </w:p>
        </w:tc>
        <w:tc>
          <w:tcPr>
            <w:tcW w:w="1276" w:type="dxa"/>
            <w:tcBorders>
              <w:top w:val="single" w:sz="4" w:space="0" w:color="auto"/>
              <w:left w:val="single" w:sz="4" w:space="0" w:color="auto"/>
              <w:bottom w:val="single" w:sz="4" w:space="0" w:color="auto"/>
              <w:right w:val="single" w:sz="4" w:space="0" w:color="auto"/>
            </w:tcBorders>
          </w:tcPr>
          <w:p w:rsidR="00FF39A7" w:rsidRPr="0010541A" w:rsidRDefault="00FF39A7" w:rsidP="00357DD5">
            <w:pPr>
              <w:jc w:val="center"/>
              <w:rPr>
                <w:b/>
              </w:rPr>
            </w:pPr>
            <w:r>
              <w:rPr>
                <w:b/>
              </w:rPr>
              <w:t>2015</w:t>
            </w:r>
          </w:p>
        </w:tc>
        <w:tc>
          <w:tcPr>
            <w:tcW w:w="1559" w:type="dxa"/>
            <w:tcBorders>
              <w:top w:val="single" w:sz="4" w:space="0" w:color="auto"/>
              <w:left w:val="single" w:sz="4" w:space="0" w:color="auto"/>
              <w:bottom w:val="single" w:sz="4" w:space="0" w:color="auto"/>
              <w:right w:val="single" w:sz="4" w:space="0" w:color="auto"/>
            </w:tcBorders>
          </w:tcPr>
          <w:p w:rsidR="00FF39A7" w:rsidRDefault="00FF39A7" w:rsidP="00357DD5">
            <w:pPr>
              <w:jc w:val="center"/>
              <w:rPr>
                <w:b/>
              </w:rPr>
            </w:pPr>
            <w:r>
              <w:rPr>
                <w:b/>
              </w:rPr>
              <w:t>2016</w:t>
            </w:r>
          </w:p>
        </w:tc>
      </w:tr>
      <w:tr w:rsidR="00FF39A7" w:rsidRPr="0010541A" w:rsidTr="007318F9">
        <w:trPr>
          <w:trHeight w:val="369"/>
        </w:trPr>
        <w:tc>
          <w:tcPr>
            <w:tcW w:w="4957" w:type="dxa"/>
            <w:tcBorders>
              <w:top w:val="single" w:sz="4" w:space="0" w:color="auto"/>
              <w:left w:val="single" w:sz="4" w:space="0" w:color="auto"/>
              <w:bottom w:val="single" w:sz="4" w:space="0" w:color="auto"/>
              <w:right w:val="single" w:sz="4" w:space="0" w:color="auto"/>
            </w:tcBorders>
            <w:shd w:val="clear" w:color="auto" w:fill="auto"/>
          </w:tcPr>
          <w:p w:rsidR="00FF39A7" w:rsidRPr="0010541A" w:rsidRDefault="00FF39A7" w:rsidP="00FF39A7">
            <w:r w:rsidRPr="0010541A">
              <w:t>Поступило новорожденных</w:t>
            </w:r>
          </w:p>
        </w:tc>
        <w:tc>
          <w:tcPr>
            <w:tcW w:w="1559" w:type="dxa"/>
            <w:tcBorders>
              <w:top w:val="single" w:sz="4" w:space="0" w:color="auto"/>
              <w:left w:val="single" w:sz="4" w:space="0" w:color="auto"/>
              <w:bottom w:val="single" w:sz="4" w:space="0" w:color="auto"/>
              <w:right w:val="single" w:sz="4" w:space="0" w:color="auto"/>
            </w:tcBorders>
          </w:tcPr>
          <w:p w:rsidR="00FF39A7" w:rsidRPr="0010541A" w:rsidRDefault="00FF39A7" w:rsidP="00FF39A7">
            <w:pPr>
              <w:jc w:val="center"/>
            </w:pPr>
            <w:r w:rsidRPr="0010541A">
              <w:t>4460</w:t>
            </w:r>
          </w:p>
        </w:tc>
        <w:tc>
          <w:tcPr>
            <w:tcW w:w="1276" w:type="dxa"/>
            <w:tcBorders>
              <w:top w:val="single" w:sz="4" w:space="0" w:color="auto"/>
              <w:left w:val="single" w:sz="4" w:space="0" w:color="auto"/>
              <w:bottom w:val="single" w:sz="4" w:space="0" w:color="auto"/>
              <w:right w:val="single" w:sz="4" w:space="0" w:color="auto"/>
            </w:tcBorders>
          </w:tcPr>
          <w:p w:rsidR="00FF39A7" w:rsidRPr="0010541A" w:rsidRDefault="00FF39A7" w:rsidP="00FF39A7">
            <w:pPr>
              <w:jc w:val="center"/>
            </w:pPr>
            <w:r>
              <w:t>4229</w:t>
            </w:r>
          </w:p>
        </w:tc>
        <w:tc>
          <w:tcPr>
            <w:tcW w:w="1559" w:type="dxa"/>
            <w:tcBorders>
              <w:top w:val="single" w:sz="4" w:space="0" w:color="auto"/>
              <w:left w:val="single" w:sz="4" w:space="0" w:color="auto"/>
              <w:bottom w:val="single" w:sz="4" w:space="0" w:color="auto"/>
              <w:right w:val="single" w:sz="4" w:space="0" w:color="auto"/>
            </w:tcBorders>
          </w:tcPr>
          <w:p w:rsidR="00FF39A7" w:rsidRDefault="00FF39A7" w:rsidP="00FF39A7">
            <w:pPr>
              <w:jc w:val="center"/>
            </w:pPr>
            <w:r>
              <w:t>3985</w:t>
            </w:r>
          </w:p>
        </w:tc>
      </w:tr>
      <w:tr w:rsidR="00FF39A7" w:rsidRPr="0010541A" w:rsidTr="007318F9">
        <w:trPr>
          <w:trHeight w:val="276"/>
        </w:trPr>
        <w:tc>
          <w:tcPr>
            <w:tcW w:w="4957" w:type="dxa"/>
            <w:tcBorders>
              <w:top w:val="single" w:sz="4" w:space="0" w:color="auto"/>
              <w:left w:val="single" w:sz="4" w:space="0" w:color="auto"/>
              <w:bottom w:val="single" w:sz="4" w:space="0" w:color="auto"/>
              <w:right w:val="single" w:sz="4" w:space="0" w:color="auto"/>
            </w:tcBorders>
            <w:shd w:val="clear" w:color="auto" w:fill="auto"/>
          </w:tcPr>
          <w:p w:rsidR="00FF39A7" w:rsidRPr="0010541A" w:rsidRDefault="00FF39A7" w:rsidP="00FF39A7">
            <w:r w:rsidRPr="0010541A">
              <w:t>Проведено дородовых патронажей в %</w:t>
            </w:r>
          </w:p>
        </w:tc>
        <w:tc>
          <w:tcPr>
            <w:tcW w:w="1559" w:type="dxa"/>
            <w:tcBorders>
              <w:top w:val="single" w:sz="4" w:space="0" w:color="auto"/>
              <w:left w:val="single" w:sz="4" w:space="0" w:color="auto"/>
              <w:bottom w:val="single" w:sz="4" w:space="0" w:color="auto"/>
              <w:right w:val="single" w:sz="4" w:space="0" w:color="auto"/>
            </w:tcBorders>
          </w:tcPr>
          <w:p w:rsidR="00FF39A7" w:rsidRPr="0010541A" w:rsidRDefault="00FF39A7" w:rsidP="00FF39A7">
            <w:pPr>
              <w:jc w:val="center"/>
            </w:pPr>
            <w:r w:rsidRPr="0010541A">
              <w:t>98,9</w:t>
            </w:r>
          </w:p>
        </w:tc>
        <w:tc>
          <w:tcPr>
            <w:tcW w:w="1276" w:type="dxa"/>
            <w:tcBorders>
              <w:top w:val="single" w:sz="4" w:space="0" w:color="auto"/>
              <w:left w:val="single" w:sz="4" w:space="0" w:color="auto"/>
              <w:bottom w:val="single" w:sz="4" w:space="0" w:color="auto"/>
              <w:right w:val="single" w:sz="4" w:space="0" w:color="auto"/>
            </w:tcBorders>
          </w:tcPr>
          <w:p w:rsidR="00FF39A7" w:rsidRPr="0010541A" w:rsidRDefault="00FF39A7" w:rsidP="00FF39A7">
            <w:pPr>
              <w:jc w:val="center"/>
            </w:pPr>
            <w:r>
              <w:t>98,9</w:t>
            </w:r>
          </w:p>
        </w:tc>
        <w:tc>
          <w:tcPr>
            <w:tcW w:w="1559" w:type="dxa"/>
            <w:tcBorders>
              <w:top w:val="single" w:sz="4" w:space="0" w:color="auto"/>
              <w:left w:val="single" w:sz="4" w:space="0" w:color="auto"/>
              <w:bottom w:val="single" w:sz="4" w:space="0" w:color="auto"/>
              <w:right w:val="single" w:sz="4" w:space="0" w:color="auto"/>
            </w:tcBorders>
          </w:tcPr>
          <w:p w:rsidR="00FF39A7" w:rsidRDefault="00FF39A7" w:rsidP="00FF39A7">
            <w:pPr>
              <w:jc w:val="center"/>
            </w:pPr>
            <w:r>
              <w:t>98,9</w:t>
            </w:r>
          </w:p>
        </w:tc>
      </w:tr>
      <w:tr w:rsidR="00FF39A7" w:rsidRPr="0010541A" w:rsidTr="007318F9">
        <w:trPr>
          <w:trHeight w:val="178"/>
        </w:trPr>
        <w:tc>
          <w:tcPr>
            <w:tcW w:w="4957" w:type="dxa"/>
            <w:tcBorders>
              <w:top w:val="single" w:sz="4" w:space="0" w:color="auto"/>
              <w:left w:val="single" w:sz="4" w:space="0" w:color="auto"/>
              <w:bottom w:val="single" w:sz="4" w:space="0" w:color="auto"/>
              <w:right w:val="single" w:sz="4" w:space="0" w:color="auto"/>
            </w:tcBorders>
            <w:shd w:val="clear" w:color="auto" w:fill="auto"/>
          </w:tcPr>
          <w:p w:rsidR="00FF39A7" w:rsidRPr="0010541A" w:rsidRDefault="00FF39A7" w:rsidP="00FF39A7">
            <w:r w:rsidRPr="0010541A">
              <w:t xml:space="preserve">Посещение в первые три дня в % </w:t>
            </w:r>
          </w:p>
        </w:tc>
        <w:tc>
          <w:tcPr>
            <w:tcW w:w="1559" w:type="dxa"/>
            <w:tcBorders>
              <w:top w:val="single" w:sz="4" w:space="0" w:color="auto"/>
              <w:left w:val="single" w:sz="4" w:space="0" w:color="auto"/>
              <w:bottom w:val="single" w:sz="4" w:space="0" w:color="auto"/>
              <w:right w:val="single" w:sz="4" w:space="0" w:color="auto"/>
            </w:tcBorders>
          </w:tcPr>
          <w:p w:rsidR="00FF39A7" w:rsidRPr="0010541A" w:rsidRDefault="00FF39A7" w:rsidP="00FF39A7">
            <w:pPr>
              <w:jc w:val="center"/>
            </w:pPr>
            <w:r w:rsidRPr="0010541A">
              <w:t>99,8</w:t>
            </w:r>
          </w:p>
        </w:tc>
        <w:tc>
          <w:tcPr>
            <w:tcW w:w="1276" w:type="dxa"/>
            <w:tcBorders>
              <w:top w:val="single" w:sz="4" w:space="0" w:color="auto"/>
              <w:left w:val="single" w:sz="4" w:space="0" w:color="auto"/>
              <w:bottom w:val="single" w:sz="4" w:space="0" w:color="auto"/>
              <w:right w:val="single" w:sz="4" w:space="0" w:color="auto"/>
            </w:tcBorders>
          </w:tcPr>
          <w:p w:rsidR="00FF39A7" w:rsidRPr="0010541A" w:rsidRDefault="00FF39A7" w:rsidP="00FF39A7">
            <w:pPr>
              <w:jc w:val="center"/>
            </w:pPr>
            <w:r>
              <w:t>99,8</w:t>
            </w:r>
          </w:p>
        </w:tc>
        <w:tc>
          <w:tcPr>
            <w:tcW w:w="1559" w:type="dxa"/>
            <w:tcBorders>
              <w:top w:val="single" w:sz="4" w:space="0" w:color="auto"/>
              <w:left w:val="single" w:sz="4" w:space="0" w:color="auto"/>
              <w:bottom w:val="single" w:sz="4" w:space="0" w:color="auto"/>
              <w:right w:val="single" w:sz="4" w:space="0" w:color="auto"/>
            </w:tcBorders>
          </w:tcPr>
          <w:p w:rsidR="00FF39A7" w:rsidRDefault="00FF39A7" w:rsidP="00FF39A7">
            <w:pPr>
              <w:jc w:val="center"/>
            </w:pPr>
            <w:r>
              <w:t>99,8</w:t>
            </w:r>
          </w:p>
        </w:tc>
      </w:tr>
      <w:tr w:rsidR="00FF39A7" w:rsidRPr="0010541A" w:rsidTr="007318F9">
        <w:trPr>
          <w:trHeight w:val="309"/>
        </w:trPr>
        <w:tc>
          <w:tcPr>
            <w:tcW w:w="4957" w:type="dxa"/>
            <w:tcBorders>
              <w:top w:val="single" w:sz="4" w:space="0" w:color="auto"/>
              <w:left w:val="single" w:sz="4" w:space="0" w:color="auto"/>
              <w:bottom w:val="single" w:sz="4" w:space="0" w:color="auto"/>
              <w:right w:val="single" w:sz="4" w:space="0" w:color="auto"/>
            </w:tcBorders>
            <w:shd w:val="clear" w:color="auto" w:fill="auto"/>
          </w:tcPr>
          <w:p w:rsidR="00FF39A7" w:rsidRPr="0010541A" w:rsidRDefault="00FF39A7" w:rsidP="00FF39A7">
            <w:r w:rsidRPr="0010541A">
              <w:t>Количество детей, достигших 1 года жизни</w:t>
            </w:r>
          </w:p>
        </w:tc>
        <w:tc>
          <w:tcPr>
            <w:tcW w:w="1559" w:type="dxa"/>
            <w:tcBorders>
              <w:top w:val="single" w:sz="4" w:space="0" w:color="auto"/>
              <w:left w:val="single" w:sz="4" w:space="0" w:color="auto"/>
              <w:bottom w:val="single" w:sz="4" w:space="0" w:color="auto"/>
              <w:right w:val="single" w:sz="4" w:space="0" w:color="auto"/>
            </w:tcBorders>
          </w:tcPr>
          <w:p w:rsidR="00FF39A7" w:rsidRPr="0010541A" w:rsidRDefault="00FF39A7" w:rsidP="00FF39A7">
            <w:pPr>
              <w:jc w:val="center"/>
            </w:pPr>
            <w:r w:rsidRPr="0010541A">
              <w:t>4223</w:t>
            </w:r>
          </w:p>
        </w:tc>
        <w:tc>
          <w:tcPr>
            <w:tcW w:w="1276" w:type="dxa"/>
            <w:tcBorders>
              <w:top w:val="single" w:sz="4" w:space="0" w:color="auto"/>
              <w:left w:val="single" w:sz="4" w:space="0" w:color="auto"/>
              <w:bottom w:val="single" w:sz="4" w:space="0" w:color="auto"/>
              <w:right w:val="single" w:sz="4" w:space="0" w:color="auto"/>
            </w:tcBorders>
          </w:tcPr>
          <w:p w:rsidR="00FF39A7" w:rsidRPr="0010541A" w:rsidRDefault="00FF39A7" w:rsidP="00FF39A7">
            <w:pPr>
              <w:jc w:val="center"/>
            </w:pPr>
            <w:r>
              <w:t>4209</w:t>
            </w:r>
          </w:p>
        </w:tc>
        <w:tc>
          <w:tcPr>
            <w:tcW w:w="1559" w:type="dxa"/>
            <w:tcBorders>
              <w:top w:val="single" w:sz="4" w:space="0" w:color="auto"/>
              <w:left w:val="single" w:sz="4" w:space="0" w:color="auto"/>
              <w:bottom w:val="single" w:sz="4" w:space="0" w:color="auto"/>
              <w:right w:val="single" w:sz="4" w:space="0" w:color="auto"/>
            </w:tcBorders>
          </w:tcPr>
          <w:p w:rsidR="00FF39A7" w:rsidRDefault="00FF39A7" w:rsidP="00FF39A7">
            <w:pPr>
              <w:jc w:val="center"/>
            </w:pPr>
            <w:r>
              <w:t>4189</w:t>
            </w:r>
          </w:p>
        </w:tc>
      </w:tr>
      <w:tr w:rsidR="00FF39A7" w:rsidRPr="0010541A" w:rsidTr="007318F9">
        <w:trPr>
          <w:trHeight w:val="189"/>
        </w:trPr>
        <w:tc>
          <w:tcPr>
            <w:tcW w:w="4957" w:type="dxa"/>
            <w:tcBorders>
              <w:top w:val="single" w:sz="4" w:space="0" w:color="auto"/>
              <w:left w:val="single" w:sz="4" w:space="0" w:color="auto"/>
              <w:bottom w:val="single" w:sz="4" w:space="0" w:color="auto"/>
              <w:right w:val="single" w:sz="4" w:space="0" w:color="auto"/>
            </w:tcBorders>
            <w:shd w:val="clear" w:color="auto" w:fill="auto"/>
          </w:tcPr>
          <w:p w:rsidR="00FF39A7" w:rsidRPr="0010541A" w:rsidRDefault="00FF39A7" w:rsidP="00FF39A7">
            <w:r w:rsidRPr="0010541A">
              <w:t>Систематически наблюдались врачом в %</w:t>
            </w:r>
          </w:p>
        </w:tc>
        <w:tc>
          <w:tcPr>
            <w:tcW w:w="1559" w:type="dxa"/>
            <w:tcBorders>
              <w:top w:val="single" w:sz="4" w:space="0" w:color="auto"/>
              <w:left w:val="single" w:sz="4" w:space="0" w:color="auto"/>
              <w:bottom w:val="single" w:sz="4" w:space="0" w:color="auto"/>
              <w:right w:val="single" w:sz="4" w:space="0" w:color="auto"/>
            </w:tcBorders>
          </w:tcPr>
          <w:p w:rsidR="00FF39A7" w:rsidRPr="0010541A" w:rsidRDefault="00FF39A7" w:rsidP="00FF39A7">
            <w:pPr>
              <w:jc w:val="center"/>
            </w:pPr>
            <w:r w:rsidRPr="0010541A">
              <w:t>99,8</w:t>
            </w:r>
          </w:p>
        </w:tc>
        <w:tc>
          <w:tcPr>
            <w:tcW w:w="1276" w:type="dxa"/>
            <w:tcBorders>
              <w:top w:val="single" w:sz="4" w:space="0" w:color="auto"/>
              <w:left w:val="single" w:sz="4" w:space="0" w:color="auto"/>
              <w:bottom w:val="single" w:sz="4" w:space="0" w:color="auto"/>
              <w:right w:val="single" w:sz="4" w:space="0" w:color="auto"/>
            </w:tcBorders>
          </w:tcPr>
          <w:p w:rsidR="00FF39A7" w:rsidRPr="0010541A" w:rsidRDefault="00FF39A7" w:rsidP="00FF39A7">
            <w:pPr>
              <w:jc w:val="center"/>
            </w:pPr>
            <w:r>
              <w:t>99,8</w:t>
            </w:r>
          </w:p>
        </w:tc>
        <w:tc>
          <w:tcPr>
            <w:tcW w:w="1559" w:type="dxa"/>
            <w:tcBorders>
              <w:top w:val="single" w:sz="4" w:space="0" w:color="auto"/>
              <w:left w:val="single" w:sz="4" w:space="0" w:color="auto"/>
              <w:bottom w:val="single" w:sz="4" w:space="0" w:color="auto"/>
              <w:right w:val="single" w:sz="4" w:space="0" w:color="auto"/>
            </w:tcBorders>
          </w:tcPr>
          <w:p w:rsidR="00FF39A7" w:rsidRDefault="00FF39A7" w:rsidP="00FF39A7">
            <w:pPr>
              <w:jc w:val="center"/>
            </w:pPr>
            <w:r>
              <w:t>99,8</w:t>
            </w:r>
          </w:p>
        </w:tc>
      </w:tr>
      <w:tr w:rsidR="00FF39A7" w:rsidRPr="0010541A" w:rsidTr="007318F9">
        <w:trPr>
          <w:trHeight w:val="331"/>
        </w:trPr>
        <w:tc>
          <w:tcPr>
            <w:tcW w:w="4957" w:type="dxa"/>
            <w:tcBorders>
              <w:top w:val="single" w:sz="4" w:space="0" w:color="auto"/>
              <w:left w:val="single" w:sz="4" w:space="0" w:color="auto"/>
              <w:bottom w:val="single" w:sz="4" w:space="0" w:color="auto"/>
              <w:right w:val="single" w:sz="4" w:space="0" w:color="auto"/>
            </w:tcBorders>
            <w:shd w:val="clear" w:color="auto" w:fill="auto"/>
          </w:tcPr>
          <w:p w:rsidR="00FF39A7" w:rsidRPr="0010541A" w:rsidRDefault="00FF39A7" w:rsidP="00FF39A7">
            <w:r w:rsidRPr="0010541A">
              <w:t>На грудном вскармливании в % до 1 года</w:t>
            </w:r>
          </w:p>
        </w:tc>
        <w:tc>
          <w:tcPr>
            <w:tcW w:w="1559" w:type="dxa"/>
            <w:tcBorders>
              <w:top w:val="single" w:sz="4" w:space="0" w:color="auto"/>
              <w:left w:val="single" w:sz="4" w:space="0" w:color="auto"/>
              <w:bottom w:val="single" w:sz="4" w:space="0" w:color="auto"/>
              <w:right w:val="single" w:sz="4" w:space="0" w:color="auto"/>
            </w:tcBorders>
          </w:tcPr>
          <w:p w:rsidR="00FF39A7" w:rsidRPr="0010541A" w:rsidRDefault="00FF39A7" w:rsidP="00FF39A7">
            <w:pPr>
              <w:jc w:val="center"/>
            </w:pPr>
            <w:r w:rsidRPr="0010541A">
              <w:t>56,9</w:t>
            </w:r>
          </w:p>
        </w:tc>
        <w:tc>
          <w:tcPr>
            <w:tcW w:w="1276" w:type="dxa"/>
            <w:tcBorders>
              <w:top w:val="single" w:sz="4" w:space="0" w:color="auto"/>
              <w:left w:val="single" w:sz="4" w:space="0" w:color="auto"/>
              <w:bottom w:val="single" w:sz="4" w:space="0" w:color="auto"/>
              <w:right w:val="single" w:sz="4" w:space="0" w:color="auto"/>
            </w:tcBorders>
          </w:tcPr>
          <w:p w:rsidR="00FF39A7" w:rsidRPr="0010541A" w:rsidRDefault="00FF39A7" w:rsidP="00FF39A7">
            <w:pPr>
              <w:jc w:val="center"/>
            </w:pPr>
            <w:r>
              <w:t>57</w:t>
            </w:r>
          </w:p>
        </w:tc>
        <w:tc>
          <w:tcPr>
            <w:tcW w:w="1559" w:type="dxa"/>
            <w:tcBorders>
              <w:top w:val="single" w:sz="4" w:space="0" w:color="auto"/>
              <w:left w:val="single" w:sz="4" w:space="0" w:color="auto"/>
              <w:bottom w:val="single" w:sz="4" w:space="0" w:color="auto"/>
              <w:right w:val="single" w:sz="4" w:space="0" w:color="auto"/>
            </w:tcBorders>
          </w:tcPr>
          <w:p w:rsidR="00FF39A7" w:rsidRDefault="00FF39A7" w:rsidP="00FF39A7">
            <w:pPr>
              <w:jc w:val="center"/>
            </w:pPr>
            <w:r>
              <w:t>57</w:t>
            </w:r>
          </w:p>
        </w:tc>
      </w:tr>
      <w:tr w:rsidR="00FF39A7" w:rsidRPr="0010541A" w:rsidTr="007318F9">
        <w:trPr>
          <w:trHeight w:val="264"/>
        </w:trPr>
        <w:tc>
          <w:tcPr>
            <w:tcW w:w="4957" w:type="dxa"/>
            <w:tcBorders>
              <w:top w:val="single" w:sz="4" w:space="0" w:color="auto"/>
              <w:left w:val="single" w:sz="4" w:space="0" w:color="auto"/>
              <w:bottom w:val="single" w:sz="4" w:space="0" w:color="auto"/>
              <w:right w:val="single" w:sz="4" w:space="0" w:color="auto"/>
            </w:tcBorders>
            <w:shd w:val="clear" w:color="auto" w:fill="auto"/>
          </w:tcPr>
          <w:p w:rsidR="00FF39A7" w:rsidRPr="0010541A" w:rsidRDefault="00FF39A7" w:rsidP="00FF39A7">
            <w:r w:rsidRPr="0010541A">
              <w:t>Индекс здоровья в %</w:t>
            </w:r>
          </w:p>
        </w:tc>
        <w:tc>
          <w:tcPr>
            <w:tcW w:w="1559" w:type="dxa"/>
            <w:tcBorders>
              <w:top w:val="single" w:sz="4" w:space="0" w:color="auto"/>
              <w:left w:val="single" w:sz="4" w:space="0" w:color="auto"/>
              <w:bottom w:val="single" w:sz="4" w:space="0" w:color="auto"/>
              <w:right w:val="single" w:sz="4" w:space="0" w:color="auto"/>
            </w:tcBorders>
          </w:tcPr>
          <w:p w:rsidR="00FF39A7" w:rsidRPr="0010541A" w:rsidRDefault="00FF39A7" w:rsidP="00FF39A7">
            <w:pPr>
              <w:jc w:val="center"/>
            </w:pPr>
            <w:r w:rsidRPr="0010541A">
              <w:t>17,95</w:t>
            </w:r>
          </w:p>
        </w:tc>
        <w:tc>
          <w:tcPr>
            <w:tcW w:w="1276" w:type="dxa"/>
            <w:tcBorders>
              <w:top w:val="single" w:sz="4" w:space="0" w:color="auto"/>
              <w:left w:val="single" w:sz="4" w:space="0" w:color="auto"/>
              <w:bottom w:val="single" w:sz="4" w:space="0" w:color="auto"/>
              <w:right w:val="single" w:sz="4" w:space="0" w:color="auto"/>
            </w:tcBorders>
          </w:tcPr>
          <w:p w:rsidR="00FF39A7" w:rsidRPr="0010541A" w:rsidRDefault="00FF39A7" w:rsidP="00FF39A7">
            <w:pPr>
              <w:jc w:val="center"/>
            </w:pPr>
            <w:r>
              <w:t>17,93</w:t>
            </w:r>
          </w:p>
        </w:tc>
        <w:tc>
          <w:tcPr>
            <w:tcW w:w="1559" w:type="dxa"/>
            <w:tcBorders>
              <w:top w:val="single" w:sz="4" w:space="0" w:color="auto"/>
              <w:left w:val="single" w:sz="4" w:space="0" w:color="auto"/>
              <w:bottom w:val="single" w:sz="4" w:space="0" w:color="auto"/>
              <w:right w:val="single" w:sz="4" w:space="0" w:color="auto"/>
            </w:tcBorders>
          </w:tcPr>
          <w:p w:rsidR="00FF39A7" w:rsidRDefault="00FF39A7" w:rsidP="00FF39A7">
            <w:pPr>
              <w:jc w:val="center"/>
            </w:pPr>
            <w:r>
              <w:t>17,93</w:t>
            </w:r>
          </w:p>
        </w:tc>
      </w:tr>
    </w:tbl>
    <w:p w:rsidR="00FF39A7" w:rsidRPr="00FF39A7" w:rsidRDefault="00FF39A7" w:rsidP="00FF39A7">
      <w:pPr>
        <w:ind w:firstLine="708"/>
        <w:jc w:val="both"/>
        <w:rPr>
          <w:sz w:val="28"/>
          <w:szCs w:val="28"/>
        </w:rPr>
      </w:pPr>
      <w:r w:rsidRPr="00FF39A7">
        <w:rPr>
          <w:sz w:val="28"/>
          <w:szCs w:val="28"/>
        </w:rPr>
        <w:t>В детских поликлиниках организована планомерная работа</w:t>
      </w:r>
      <w:r w:rsidR="00357DD5">
        <w:rPr>
          <w:sz w:val="28"/>
          <w:szCs w:val="28"/>
        </w:rPr>
        <w:t xml:space="preserve">                                     </w:t>
      </w:r>
      <w:r w:rsidRPr="00FF39A7">
        <w:rPr>
          <w:sz w:val="28"/>
          <w:szCs w:val="28"/>
        </w:rPr>
        <w:t xml:space="preserve"> по пропаганде грудного вскармливания. В 2010 году поликлиника  подтвердила звание ВОЗ/ЮНИСЕФ «Больница, доброжелательная к ребенку». Врачи и медицинские сестры ежегодно проходят обучение на семинаре по теме: «Грудное вскармливание- «золотой стандарт» питания детей» по 18 часовой программе ВОЗ/ЮНИСЕФ.</w:t>
      </w:r>
      <w:r w:rsidRPr="00FF39A7">
        <w:rPr>
          <w:i/>
          <w:sz w:val="28"/>
          <w:szCs w:val="28"/>
        </w:rPr>
        <w:t xml:space="preserve"> </w:t>
      </w:r>
      <w:r w:rsidRPr="00FF39A7">
        <w:rPr>
          <w:sz w:val="28"/>
          <w:szCs w:val="28"/>
        </w:rPr>
        <w:t>При кабинетах здорового ребенка организованы «группы поддержки» грудного вскармливания, в школах «молодой матери» обучается ежегодно  более трех тысяч человек.</w:t>
      </w:r>
    </w:p>
    <w:p w:rsidR="00357DD5" w:rsidRDefault="00FF39A7" w:rsidP="00357DD5">
      <w:pPr>
        <w:ind w:firstLine="708"/>
        <w:jc w:val="both"/>
        <w:rPr>
          <w:sz w:val="28"/>
          <w:szCs w:val="28"/>
        </w:rPr>
      </w:pPr>
      <w:r w:rsidRPr="00FF39A7">
        <w:rPr>
          <w:sz w:val="28"/>
          <w:szCs w:val="28"/>
        </w:rPr>
        <w:t xml:space="preserve">С января 2011 года на территории города Нижневартовска реализуется проект «Электронный Вартовчонок». Сформирована единая база детей, получающих бесплатное питание. Во всех детских поликлиниках работают пункты выдачи </w:t>
      </w:r>
      <w:r w:rsidRPr="00FF39A7">
        <w:rPr>
          <w:sz w:val="28"/>
          <w:szCs w:val="28"/>
        </w:rPr>
        <w:lastRenderedPageBreak/>
        <w:t>молочных смесей, исключена территориальная привязанность населения к раздаточному пункту.</w:t>
      </w:r>
    </w:p>
    <w:p w:rsidR="00FF39A7" w:rsidRPr="00FF39A7" w:rsidRDefault="00FF39A7" w:rsidP="00357DD5">
      <w:pPr>
        <w:ind w:firstLine="708"/>
        <w:jc w:val="both"/>
        <w:rPr>
          <w:b/>
          <w:sz w:val="28"/>
          <w:szCs w:val="28"/>
        </w:rPr>
      </w:pPr>
      <w:r w:rsidRPr="00FF39A7">
        <w:rPr>
          <w:sz w:val="28"/>
          <w:szCs w:val="28"/>
        </w:rPr>
        <w:t>Заболеваемость детей первого года</w:t>
      </w:r>
      <w:r w:rsidRPr="00FF39A7">
        <w:rPr>
          <w:b/>
          <w:sz w:val="28"/>
          <w:szCs w:val="28"/>
        </w:rPr>
        <w:t xml:space="preserve"> </w:t>
      </w:r>
      <w:r w:rsidRPr="00FF39A7">
        <w:rPr>
          <w:sz w:val="28"/>
          <w:szCs w:val="28"/>
        </w:rPr>
        <w:t>жизни в 2016 году снизилась</w:t>
      </w:r>
      <w:r w:rsidR="00357DD5">
        <w:rPr>
          <w:sz w:val="28"/>
          <w:szCs w:val="28"/>
        </w:rPr>
        <w:t xml:space="preserve"> </w:t>
      </w:r>
      <w:r w:rsidRPr="00FF39A7">
        <w:rPr>
          <w:sz w:val="28"/>
          <w:szCs w:val="28"/>
        </w:rPr>
        <w:t>по сравнению с 2015 годом  и составляет – 2042.0%0 (2015</w:t>
      </w:r>
      <w:r w:rsidR="00357DD5">
        <w:rPr>
          <w:sz w:val="28"/>
          <w:szCs w:val="28"/>
        </w:rPr>
        <w:t>год -</w:t>
      </w:r>
      <w:r w:rsidRPr="00FF39A7">
        <w:rPr>
          <w:sz w:val="28"/>
          <w:szCs w:val="28"/>
        </w:rPr>
        <w:t xml:space="preserve"> 2098,8 %0)</w:t>
      </w:r>
      <w:r w:rsidR="00357DD5">
        <w:rPr>
          <w:sz w:val="28"/>
          <w:szCs w:val="28"/>
        </w:rPr>
        <w:t xml:space="preserve"> </w:t>
      </w:r>
      <w:r w:rsidRPr="00FF39A7">
        <w:rPr>
          <w:sz w:val="28"/>
          <w:szCs w:val="28"/>
        </w:rPr>
        <w:t xml:space="preserve"> на 1000 детей первого года. </w:t>
      </w:r>
    </w:p>
    <w:p w:rsidR="00357DD5" w:rsidRDefault="00357DD5" w:rsidP="00FF39A7">
      <w:pPr>
        <w:jc w:val="center"/>
      </w:pPr>
    </w:p>
    <w:p w:rsidR="00FF39A7" w:rsidRPr="0010541A" w:rsidRDefault="00FF39A7" w:rsidP="00FF39A7">
      <w:pPr>
        <w:jc w:val="center"/>
      </w:pPr>
      <w:r w:rsidRPr="0010541A">
        <w:t>Заболеваемость детей первого года жизни</w:t>
      </w:r>
      <w:r w:rsidR="00913FC4">
        <w:t xml:space="preserve"> </w:t>
      </w:r>
      <w:r w:rsidRPr="0010541A">
        <w:t>(показатель на 1000 детей 1 года жизни).</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1701"/>
        <w:gridCol w:w="1701"/>
        <w:gridCol w:w="1842"/>
      </w:tblGrid>
      <w:tr w:rsidR="00FF39A7" w:rsidRPr="0010541A" w:rsidTr="00913FC4">
        <w:trPr>
          <w:trHeight w:val="301"/>
        </w:trPr>
        <w:tc>
          <w:tcPr>
            <w:tcW w:w="4957" w:type="dxa"/>
            <w:tcBorders>
              <w:top w:val="single" w:sz="4" w:space="0" w:color="auto"/>
              <w:left w:val="single" w:sz="4" w:space="0" w:color="auto"/>
              <w:bottom w:val="single" w:sz="4" w:space="0" w:color="auto"/>
              <w:right w:val="single" w:sz="4" w:space="0" w:color="auto"/>
            </w:tcBorders>
            <w:shd w:val="clear" w:color="auto" w:fill="auto"/>
          </w:tcPr>
          <w:p w:rsidR="00FF39A7" w:rsidRPr="0010541A" w:rsidRDefault="00FF39A7" w:rsidP="00FF39A7">
            <w:pPr>
              <w:jc w:val="center"/>
              <w:rPr>
                <w:b/>
              </w:rPr>
            </w:pPr>
            <w:r w:rsidRPr="0010541A">
              <w:rPr>
                <w:b/>
              </w:rPr>
              <w:t>Классы болезней</w:t>
            </w:r>
          </w:p>
        </w:tc>
        <w:tc>
          <w:tcPr>
            <w:tcW w:w="1701" w:type="dxa"/>
            <w:tcBorders>
              <w:top w:val="single" w:sz="4" w:space="0" w:color="auto"/>
              <w:left w:val="single" w:sz="4" w:space="0" w:color="auto"/>
              <w:bottom w:val="single" w:sz="4" w:space="0" w:color="auto"/>
              <w:right w:val="single" w:sz="4" w:space="0" w:color="auto"/>
            </w:tcBorders>
          </w:tcPr>
          <w:p w:rsidR="00FF39A7" w:rsidRPr="0010541A" w:rsidRDefault="00FF39A7" w:rsidP="00357DD5">
            <w:pPr>
              <w:jc w:val="center"/>
              <w:rPr>
                <w:b/>
              </w:rPr>
            </w:pPr>
            <w:r>
              <w:rPr>
                <w:b/>
              </w:rPr>
              <w:t>2014</w:t>
            </w:r>
          </w:p>
        </w:tc>
        <w:tc>
          <w:tcPr>
            <w:tcW w:w="1701" w:type="dxa"/>
            <w:tcBorders>
              <w:top w:val="single" w:sz="4" w:space="0" w:color="auto"/>
              <w:left w:val="single" w:sz="4" w:space="0" w:color="auto"/>
              <w:bottom w:val="single" w:sz="4" w:space="0" w:color="auto"/>
              <w:right w:val="single" w:sz="4" w:space="0" w:color="auto"/>
            </w:tcBorders>
          </w:tcPr>
          <w:p w:rsidR="00FF39A7" w:rsidRPr="0010541A" w:rsidRDefault="00FF39A7" w:rsidP="00357DD5">
            <w:pPr>
              <w:jc w:val="center"/>
              <w:rPr>
                <w:b/>
              </w:rPr>
            </w:pPr>
            <w:r>
              <w:rPr>
                <w:b/>
              </w:rPr>
              <w:t>2015</w:t>
            </w:r>
          </w:p>
        </w:tc>
        <w:tc>
          <w:tcPr>
            <w:tcW w:w="1842" w:type="dxa"/>
            <w:tcBorders>
              <w:top w:val="single" w:sz="4" w:space="0" w:color="auto"/>
              <w:left w:val="single" w:sz="4" w:space="0" w:color="auto"/>
              <w:bottom w:val="single" w:sz="4" w:space="0" w:color="auto"/>
              <w:right w:val="single" w:sz="4" w:space="0" w:color="auto"/>
            </w:tcBorders>
          </w:tcPr>
          <w:p w:rsidR="00FF39A7" w:rsidRDefault="00FF39A7" w:rsidP="00357DD5">
            <w:pPr>
              <w:jc w:val="center"/>
              <w:rPr>
                <w:b/>
              </w:rPr>
            </w:pPr>
            <w:r>
              <w:rPr>
                <w:b/>
              </w:rPr>
              <w:t>2016</w:t>
            </w:r>
          </w:p>
        </w:tc>
      </w:tr>
      <w:tr w:rsidR="00FF39A7" w:rsidRPr="0010541A" w:rsidTr="00913FC4">
        <w:trPr>
          <w:trHeight w:val="493"/>
        </w:trPr>
        <w:tc>
          <w:tcPr>
            <w:tcW w:w="4957" w:type="dxa"/>
            <w:tcBorders>
              <w:top w:val="single" w:sz="4" w:space="0" w:color="auto"/>
              <w:left w:val="single" w:sz="4" w:space="0" w:color="auto"/>
              <w:bottom w:val="single" w:sz="4" w:space="0" w:color="auto"/>
              <w:right w:val="single" w:sz="4" w:space="0" w:color="auto"/>
            </w:tcBorders>
            <w:shd w:val="clear" w:color="auto" w:fill="auto"/>
          </w:tcPr>
          <w:p w:rsidR="00FF39A7" w:rsidRPr="0010541A" w:rsidRDefault="00FF39A7" w:rsidP="00FF39A7">
            <w:r w:rsidRPr="0010541A">
              <w:t>Всего заболеваний из них</w:t>
            </w:r>
          </w:p>
        </w:tc>
        <w:tc>
          <w:tcPr>
            <w:tcW w:w="1701" w:type="dxa"/>
            <w:tcBorders>
              <w:top w:val="single" w:sz="4" w:space="0" w:color="auto"/>
              <w:left w:val="single" w:sz="4" w:space="0" w:color="auto"/>
              <w:bottom w:val="single" w:sz="4" w:space="0" w:color="auto"/>
              <w:right w:val="single" w:sz="4" w:space="0" w:color="auto"/>
            </w:tcBorders>
          </w:tcPr>
          <w:p w:rsidR="00FF39A7" w:rsidRPr="0010541A" w:rsidRDefault="00FF39A7" w:rsidP="00FF39A7">
            <w:pPr>
              <w:jc w:val="center"/>
            </w:pPr>
            <w:r w:rsidRPr="0010541A">
              <w:t>2098,3</w:t>
            </w:r>
          </w:p>
        </w:tc>
        <w:tc>
          <w:tcPr>
            <w:tcW w:w="1701" w:type="dxa"/>
            <w:tcBorders>
              <w:top w:val="single" w:sz="4" w:space="0" w:color="auto"/>
              <w:left w:val="single" w:sz="4" w:space="0" w:color="auto"/>
              <w:bottom w:val="single" w:sz="4" w:space="0" w:color="auto"/>
              <w:right w:val="single" w:sz="4" w:space="0" w:color="auto"/>
            </w:tcBorders>
          </w:tcPr>
          <w:p w:rsidR="00FF39A7" w:rsidRPr="0010541A" w:rsidRDefault="00FF39A7" w:rsidP="00FF39A7">
            <w:pPr>
              <w:jc w:val="center"/>
            </w:pPr>
            <w:r>
              <w:t>2098,8</w:t>
            </w:r>
          </w:p>
        </w:tc>
        <w:tc>
          <w:tcPr>
            <w:tcW w:w="1842" w:type="dxa"/>
            <w:tcBorders>
              <w:top w:val="single" w:sz="4" w:space="0" w:color="auto"/>
              <w:left w:val="single" w:sz="4" w:space="0" w:color="auto"/>
              <w:bottom w:val="single" w:sz="4" w:space="0" w:color="auto"/>
              <w:right w:val="single" w:sz="4" w:space="0" w:color="auto"/>
            </w:tcBorders>
          </w:tcPr>
          <w:p w:rsidR="00FF39A7" w:rsidRDefault="00FF39A7" w:rsidP="00FF39A7">
            <w:pPr>
              <w:jc w:val="center"/>
            </w:pPr>
            <w:r>
              <w:t>2042,0</w:t>
            </w:r>
          </w:p>
        </w:tc>
      </w:tr>
      <w:tr w:rsidR="00FF39A7" w:rsidRPr="0010541A" w:rsidTr="00913FC4">
        <w:trPr>
          <w:trHeight w:val="785"/>
        </w:trPr>
        <w:tc>
          <w:tcPr>
            <w:tcW w:w="4957" w:type="dxa"/>
            <w:tcBorders>
              <w:top w:val="single" w:sz="4" w:space="0" w:color="auto"/>
              <w:left w:val="single" w:sz="4" w:space="0" w:color="auto"/>
              <w:bottom w:val="single" w:sz="4" w:space="0" w:color="auto"/>
              <w:right w:val="single" w:sz="4" w:space="0" w:color="auto"/>
            </w:tcBorders>
            <w:shd w:val="clear" w:color="auto" w:fill="auto"/>
          </w:tcPr>
          <w:p w:rsidR="00FF39A7" w:rsidRPr="0010541A" w:rsidRDefault="00FF39A7" w:rsidP="00FF39A7">
            <w:r w:rsidRPr="0010541A">
              <w:t>Некоторые инфекционные и паразитарные</w:t>
            </w:r>
          </w:p>
        </w:tc>
        <w:tc>
          <w:tcPr>
            <w:tcW w:w="1701" w:type="dxa"/>
            <w:tcBorders>
              <w:top w:val="single" w:sz="4" w:space="0" w:color="auto"/>
              <w:left w:val="single" w:sz="4" w:space="0" w:color="auto"/>
              <w:bottom w:val="single" w:sz="4" w:space="0" w:color="auto"/>
              <w:right w:val="single" w:sz="4" w:space="0" w:color="auto"/>
            </w:tcBorders>
          </w:tcPr>
          <w:p w:rsidR="00FF39A7" w:rsidRPr="0010541A" w:rsidRDefault="00FF39A7" w:rsidP="00FF39A7">
            <w:pPr>
              <w:jc w:val="center"/>
            </w:pPr>
            <w:r w:rsidRPr="0010541A">
              <w:t>71,2</w:t>
            </w:r>
          </w:p>
        </w:tc>
        <w:tc>
          <w:tcPr>
            <w:tcW w:w="1701" w:type="dxa"/>
            <w:tcBorders>
              <w:top w:val="single" w:sz="4" w:space="0" w:color="auto"/>
              <w:left w:val="single" w:sz="4" w:space="0" w:color="auto"/>
              <w:bottom w:val="single" w:sz="4" w:space="0" w:color="auto"/>
              <w:right w:val="single" w:sz="4" w:space="0" w:color="auto"/>
            </w:tcBorders>
          </w:tcPr>
          <w:p w:rsidR="00FF39A7" w:rsidRPr="0010541A" w:rsidRDefault="00FF39A7" w:rsidP="00FF39A7">
            <w:pPr>
              <w:jc w:val="center"/>
            </w:pPr>
            <w:r>
              <w:t>71,5</w:t>
            </w:r>
          </w:p>
        </w:tc>
        <w:tc>
          <w:tcPr>
            <w:tcW w:w="1842" w:type="dxa"/>
            <w:tcBorders>
              <w:top w:val="single" w:sz="4" w:space="0" w:color="auto"/>
              <w:left w:val="single" w:sz="4" w:space="0" w:color="auto"/>
              <w:bottom w:val="single" w:sz="4" w:space="0" w:color="auto"/>
              <w:right w:val="single" w:sz="4" w:space="0" w:color="auto"/>
            </w:tcBorders>
          </w:tcPr>
          <w:p w:rsidR="00FF39A7" w:rsidRDefault="00FF39A7" w:rsidP="00357DD5">
            <w:pPr>
              <w:jc w:val="center"/>
            </w:pPr>
            <w:r>
              <w:t>71,8</w:t>
            </w:r>
          </w:p>
        </w:tc>
      </w:tr>
      <w:tr w:rsidR="00FF39A7" w:rsidRPr="0010541A" w:rsidTr="00913FC4">
        <w:trPr>
          <w:trHeight w:val="493"/>
        </w:trPr>
        <w:tc>
          <w:tcPr>
            <w:tcW w:w="4957" w:type="dxa"/>
            <w:tcBorders>
              <w:top w:val="single" w:sz="4" w:space="0" w:color="auto"/>
              <w:left w:val="single" w:sz="4" w:space="0" w:color="auto"/>
              <w:bottom w:val="single" w:sz="4" w:space="0" w:color="auto"/>
              <w:right w:val="single" w:sz="4" w:space="0" w:color="auto"/>
            </w:tcBorders>
            <w:shd w:val="clear" w:color="auto" w:fill="auto"/>
          </w:tcPr>
          <w:p w:rsidR="00FF39A7" w:rsidRPr="0010541A" w:rsidRDefault="00FF39A7" w:rsidP="00FF39A7">
            <w:r w:rsidRPr="0010541A">
              <w:t>Болезни крови и кроветворных органов</w:t>
            </w:r>
          </w:p>
        </w:tc>
        <w:tc>
          <w:tcPr>
            <w:tcW w:w="1701" w:type="dxa"/>
            <w:tcBorders>
              <w:top w:val="single" w:sz="4" w:space="0" w:color="auto"/>
              <w:left w:val="single" w:sz="4" w:space="0" w:color="auto"/>
              <w:bottom w:val="single" w:sz="4" w:space="0" w:color="auto"/>
              <w:right w:val="single" w:sz="4" w:space="0" w:color="auto"/>
            </w:tcBorders>
          </w:tcPr>
          <w:p w:rsidR="00FF39A7" w:rsidRPr="0010541A" w:rsidRDefault="00FF39A7" w:rsidP="00FF39A7">
            <w:pPr>
              <w:jc w:val="center"/>
            </w:pPr>
            <w:r w:rsidRPr="0010541A">
              <w:t>37,6</w:t>
            </w:r>
          </w:p>
        </w:tc>
        <w:tc>
          <w:tcPr>
            <w:tcW w:w="1701" w:type="dxa"/>
            <w:tcBorders>
              <w:top w:val="single" w:sz="4" w:space="0" w:color="auto"/>
              <w:left w:val="single" w:sz="4" w:space="0" w:color="auto"/>
              <w:bottom w:val="single" w:sz="4" w:space="0" w:color="auto"/>
              <w:right w:val="single" w:sz="4" w:space="0" w:color="auto"/>
            </w:tcBorders>
          </w:tcPr>
          <w:p w:rsidR="00FF39A7" w:rsidRPr="0010541A" w:rsidRDefault="00FF39A7" w:rsidP="00FF39A7">
            <w:pPr>
              <w:jc w:val="center"/>
            </w:pPr>
            <w:r>
              <w:t>37,8</w:t>
            </w:r>
          </w:p>
        </w:tc>
        <w:tc>
          <w:tcPr>
            <w:tcW w:w="1842" w:type="dxa"/>
            <w:tcBorders>
              <w:top w:val="single" w:sz="4" w:space="0" w:color="auto"/>
              <w:left w:val="single" w:sz="4" w:space="0" w:color="auto"/>
              <w:bottom w:val="single" w:sz="4" w:space="0" w:color="auto"/>
              <w:right w:val="single" w:sz="4" w:space="0" w:color="auto"/>
            </w:tcBorders>
          </w:tcPr>
          <w:p w:rsidR="00FF39A7" w:rsidRDefault="00FF39A7" w:rsidP="00FF39A7">
            <w:pPr>
              <w:jc w:val="center"/>
            </w:pPr>
            <w:r>
              <w:t>37,4</w:t>
            </w:r>
          </w:p>
        </w:tc>
      </w:tr>
      <w:tr w:rsidR="00FF39A7" w:rsidRPr="0010541A" w:rsidTr="00913FC4">
        <w:trPr>
          <w:trHeight w:val="508"/>
        </w:trPr>
        <w:tc>
          <w:tcPr>
            <w:tcW w:w="4957" w:type="dxa"/>
            <w:tcBorders>
              <w:top w:val="single" w:sz="4" w:space="0" w:color="auto"/>
              <w:left w:val="single" w:sz="4" w:space="0" w:color="auto"/>
              <w:bottom w:val="single" w:sz="4" w:space="0" w:color="auto"/>
              <w:right w:val="single" w:sz="4" w:space="0" w:color="auto"/>
            </w:tcBorders>
            <w:shd w:val="clear" w:color="auto" w:fill="auto"/>
          </w:tcPr>
          <w:p w:rsidR="00FF39A7" w:rsidRPr="0010541A" w:rsidRDefault="00FF39A7" w:rsidP="00FF39A7">
            <w:r w:rsidRPr="0010541A">
              <w:t>Болезни эндокринной системы</w:t>
            </w:r>
          </w:p>
        </w:tc>
        <w:tc>
          <w:tcPr>
            <w:tcW w:w="1701" w:type="dxa"/>
            <w:tcBorders>
              <w:top w:val="single" w:sz="4" w:space="0" w:color="auto"/>
              <w:left w:val="single" w:sz="4" w:space="0" w:color="auto"/>
              <w:bottom w:val="single" w:sz="4" w:space="0" w:color="auto"/>
              <w:right w:val="single" w:sz="4" w:space="0" w:color="auto"/>
            </w:tcBorders>
          </w:tcPr>
          <w:p w:rsidR="00FF39A7" w:rsidRPr="0010541A" w:rsidRDefault="00FF39A7" w:rsidP="00FF39A7">
            <w:pPr>
              <w:jc w:val="center"/>
            </w:pPr>
            <w:r w:rsidRPr="0010541A">
              <w:t>19,8</w:t>
            </w:r>
          </w:p>
        </w:tc>
        <w:tc>
          <w:tcPr>
            <w:tcW w:w="1701" w:type="dxa"/>
            <w:tcBorders>
              <w:top w:val="single" w:sz="4" w:space="0" w:color="auto"/>
              <w:left w:val="single" w:sz="4" w:space="0" w:color="auto"/>
              <w:bottom w:val="single" w:sz="4" w:space="0" w:color="auto"/>
              <w:right w:val="single" w:sz="4" w:space="0" w:color="auto"/>
            </w:tcBorders>
          </w:tcPr>
          <w:p w:rsidR="00FF39A7" w:rsidRPr="0010541A" w:rsidRDefault="00FF39A7" w:rsidP="00FF39A7">
            <w:pPr>
              <w:jc w:val="center"/>
            </w:pPr>
            <w:r>
              <w:t>19,5</w:t>
            </w:r>
          </w:p>
        </w:tc>
        <w:tc>
          <w:tcPr>
            <w:tcW w:w="1842" w:type="dxa"/>
            <w:tcBorders>
              <w:top w:val="single" w:sz="4" w:space="0" w:color="auto"/>
              <w:left w:val="single" w:sz="4" w:space="0" w:color="auto"/>
              <w:bottom w:val="single" w:sz="4" w:space="0" w:color="auto"/>
              <w:right w:val="single" w:sz="4" w:space="0" w:color="auto"/>
            </w:tcBorders>
          </w:tcPr>
          <w:p w:rsidR="00FF39A7" w:rsidRDefault="00FF39A7" w:rsidP="00FF39A7">
            <w:pPr>
              <w:jc w:val="center"/>
            </w:pPr>
            <w:r>
              <w:t>19,8</w:t>
            </w:r>
          </w:p>
        </w:tc>
      </w:tr>
      <w:tr w:rsidR="00FF39A7" w:rsidRPr="0010541A" w:rsidTr="00913FC4">
        <w:trPr>
          <w:trHeight w:val="493"/>
        </w:trPr>
        <w:tc>
          <w:tcPr>
            <w:tcW w:w="4957" w:type="dxa"/>
            <w:tcBorders>
              <w:top w:val="single" w:sz="4" w:space="0" w:color="auto"/>
              <w:left w:val="single" w:sz="4" w:space="0" w:color="auto"/>
              <w:bottom w:val="single" w:sz="4" w:space="0" w:color="auto"/>
              <w:right w:val="single" w:sz="4" w:space="0" w:color="auto"/>
            </w:tcBorders>
            <w:shd w:val="clear" w:color="auto" w:fill="auto"/>
          </w:tcPr>
          <w:p w:rsidR="00FF39A7" w:rsidRPr="0010541A" w:rsidRDefault="00FF39A7" w:rsidP="00FF39A7">
            <w:r w:rsidRPr="0010541A">
              <w:t>Болезни нервной системы</w:t>
            </w:r>
          </w:p>
        </w:tc>
        <w:tc>
          <w:tcPr>
            <w:tcW w:w="1701" w:type="dxa"/>
            <w:tcBorders>
              <w:top w:val="single" w:sz="4" w:space="0" w:color="auto"/>
              <w:left w:val="single" w:sz="4" w:space="0" w:color="auto"/>
              <w:bottom w:val="single" w:sz="4" w:space="0" w:color="auto"/>
              <w:right w:val="single" w:sz="4" w:space="0" w:color="auto"/>
            </w:tcBorders>
          </w:tcPr>
          <w:p w:rsidR="00FF39A7" w:rsidRPr="0010541A" w:rsidRDefault="00FF39A7" w:rsidP="00FF39A7">
            <w:pPr>
              <w:jc w:val="center"/>
            </w:pPr>
            <w:r w:rsidRPr="0010541A">
              <w:t>127,2</w:t>
            </w:r>
          </w:p>
        </w:tc>
        <w:tc>
          <w:tcPr>
            <w:tcW w:w="1701" w:type="dxa"/>
            <w:tcBorders>
              <w:top w:val="single" w:sz="4" w:space="0" w:color="auto"/>
              <w:left w:val="single" w:sz="4" w:space="0" w:color="auto"/>
              <w:bottom w:val="single" w:sz="4" w:space="0" w:color="auto"/>
              <w:right w:val="single" w:sz="4" w:space="0" w:color="auto"/>
            </w:tcBorders>
          </w:tcPr>
          <w:p w:rsidR="00FF39A7" w:rsidRPr="0010541A" w:rsidRDefault="00FF39A7" w:rsidP="00FF39A7">
            <w:pPr>
              <w:jc w:val="center"/>
            </w:pPr>
            <w:r>
              <w:t>127,5</w:t>
            </w:r>
          </w:p>
        </w:tc>
        <w:tc>
          <w:tcPr>
            <w:tcW w:w="1842" w:type="dxa"/>
            <w:tcBorders>
              <w:top w:val="single" w:sz="4" w:space="0" w:color="auto"/>
              <w:left w:val="single" w:sz="4" w:space="0" w:color="auto"/>
              <w:bottom w:val="single" w:sz="4" w:space="0" w:color="auto"/>
              <w:right w:val="single" w:sz="4" w:space="0" w:color="auto"/>
            </w:tcBorders>
          </w:tcPr>
          <w:p w:rsidR="00FF39A7" w:rsidRDefault="00FF39A7" w:rsidP="00FF39A7">
            <w:pPr>
              <w:jc w:val="center"/>
            </w:pPr>
            <w:r>
              <w:t>128,1</w:t>
            </w:r>
          </w:p>
        </w:tc>
      </w:tr>
      <w:tr w:rsidR="00FF39A7" w:rsidRPr="0010541A" w:rsidTr="00913FC4">
        <w:trPr>
          <w:trHeight w:val="356"/>
        </w:trPr>
        <w:tc>
          <w:tcPr>
            <w:tcW w:w="4957" w:type="dxa"/>
            <w:tcBorders>
              <w:top w:val="single" w:sz="4" w:space="0" w:color="auto"/>
              <w:left w:val="single" w:sz="4" w:space="0" w:color="auto"/>
              <w:bottom w:val="single" w:sz="4" w:space="0" w:color="auto"/>
              <w:right w:val="single" w:sz="4" w:space="0" w:color="auto"/>
            </w:tcBorders>
            <w:shd w:val="clear" w:color="auto" w:fill="auto"/>
          </w:tcPr>
          <w:p w:rsidR="00FF39A7" w:rsidRPr="0010541A" w:rsidRDefault="00FF39A7" w:rsidP="00FF39A7">
            <w:r w:rsidRPr="0010541A">
              <w:t>Болезни глаза и его придаточного аппарата</w:t>
            </w:r>
          </w:p>
        </w:tc>
        <w:tc>
          <w:tcPr>
            <w:tcW w:w="1701" w:type="dxa"/>
            <w:tcBorders>
              <w:top w:val="single" w:sz="4" w:space="0" w:color="auto"/>
              <w:left w:val="single" w:sz="4" w:space="0" w:color="auto"/>
              <w:bottom w:val="single" w:sz="4" w:space="0" w:color="auto"/>
              <w:right w:val="single" w:sz="4" w:space="0" w:color="auto"/>
            </w:tcBorders>
          </w:tcPr>
          <w:p w:rsidR="00FF39A7" w:rsidRPr="0010541A" w:rsidRDefault="00FF39A7" w:rsidP="00FF39A7">
            <w:pPr>
              <w:jc w:val="center"/>
            </w:pPr>
            <w:r w:rsidRPr="0010541A">
              <w:t>71,9</w:t>
            </w:r>
          </w:p>
        </w:tc>
        <w:tc>
          <w:tcPr>
            <w:tcW w:w="1701" w:type="dxa"/>
            <w:tcBorders>
              <w:top w:val="single" w:sz="4" w:space="0" w:color="auto"/>
              <w:left w:val="single" w:sz="4" w:space="0" w:color="auto"/>
              <w:bottom w:val="single" w:sz="4" w:space="0" w:color="auto"/>
              <w:right w:val="single" w:sz="4" w:space="0" w:color="auto"/>
            </w:tcBorders>
          </w:tcPr>
          <w:p w:rsidR="00FF39A7" w:rsidRPr="0010541A" w:rsidRDefault="00FF39A7" w:rsidP="00FF39A7">
            <w:pPr>
              <w:jc w:val="center"/>
            </w:pPr>
            <w:r>
              <w:t>71,1</w:t>
            </w:r>
          </w:p>
        </w:tc>
        <w:tc>
          <w:tcPr>
            <w:tcW w:w="1842" w:type="dxa"/>
            <w:tcBorders>
              <w:top w:val="single" w:sz="4" w:space="0" w:color="auto"/>
              <w:left w:val="single" w:sz="4" w:space="0" w:color="auto"/>
              <w:bottom w:val="single" w:sz="4" w:space="0" w:color="auto"/>
              <w:right w:val="single" w:sz="4" w:space="0" w:color="auto"/>
            </w:tcBorders>
          </w:tcPr>
          <w:p w:rsidR="00FF39A7" w:rsidRDefault="00FF39A7" w:rsidP="00FF39A7">
            <w:pPr>
              <w:jc w:val="center"/>
            </w:pPr>
            <w:r>
              <w:t>71,8</w:t>
            </w:r>
          </w:p>
        </w:tc>
      </w:tr>
      <w:tr w:rsidR="00FF39A7" w:rsidRPr="0010541A" w:rsidTr="00913FC4">
        <w:trPr>
          <w:trHeight w:val="493"/>
        </w:trPr>
        <w:tc>
          <w:tcPr>
            <w:tcW w:w="4957" w:type="dxa"/>
            <w:tcBorders>
              <w:top w:val="single" w:sz="4" w:space="0" w:color="auto"/>
              <w:left w:val="single" w:sz="4" w:space="0" w:color="auto"/>
              <w:bottom w:val="single" w:sz="4" w:space="0" w:color="auto"/>
              <w:right w:val="single" w:sz="4" w:space="0" w:color="auto"/>
            </w:tcBorders>
            <w:shd w:val="clear" w:color="auto" w:fill="auto"/>
          </w:tcPr>
          <w:p w:rsidR="00FF39A7" w:rsidRPr="0010541A" w:rsidRDefault="00FF39A7" w:rsidP="00FF39A7">
            <w:r w:rsidRPr="0010541A">
              <w:t>Болезни уха и сосцевидного отростка</w:t>
            </w:r>
          </w:p>
        </w:tc>
        <w:tc>
          <w:tcPr>
            <w:tcW w:w="1701" w:type="dxa"/>
            <w:tcBorders>
              <w:top w:val="single" w:sz="4" w:space="0" w:color="auto"/>
              <w:left w:val="single" w:sz="4" w:space="0" w:color="auto"/>
              <w:bottom w:val="single" w:sz="4" w:space="0" w:color="auto"/>
              <w:right w:val="single" w:sz="4" w:space="0" w:color="auto"/>
            </w:tcBorders>
          </w:tcPr>
          <w:p w:rsidR="00FF39A7" w:rsidRPr="0010541A" w:rsidRDefault="00FF39A7" w:rsidP="00FF39A7">
            <w:pPr>
              <w:jc w:val="center"/>
            </w:pPr>
            <w:r w:rsidRPr="0010541A">
              <w:t>38,1</w:t>
            </w:r>
          </w:p>
        </w:tc>
        <w:tc>
          <w:tcPr>
            <w:tcW w:w="1701" w:type="dxa"/>
            <w:tcBorders>
              <w:top w:val="single" w:sz="4" w:space="0" w:color="auto"/>
              <w:left w:val="single" w:sz="4" w:space="0" w:color="auto"/>
              <w:bottom w:val="single" w:sz="4" w:space="0" w:color="auto"/>
              <w:right w:val="single" w:sz="4" w:space="0" w:color="auto"/>
            </w:tcBorders>
          </w:tcPr>
          <w:p w:rsidR="00FF39A7" w:rsidRPr="0010541A" w:rsidRDefault="00FF39A7" w:rsidP="00FF39A7">
            <w:pPr>
              <w:jc w:val="center"/>
            </w:pPr>
            <w:r>
              <w:t>38,2</w:t>
            </w:r>
          </w:p>
        </w:tc>
        <w:tc>
          <w:tcPr>
            <w:tcW w:w="1842" w:type="dxa"/>
            <w:tcBorders>
              <w:top w:val="single" w:sz="4" w:space="0" w:color="auto"/>
              <w:left w:val="single" w:sz="4" w:space="0" w:color="auto"/>
              <w:bottom w:val="single" w:sz="4" w:space="0" w:color="auto"/>
              <w:right w:val="single" w:sz="4" w:space="0" w:color="auto"/>
            </w:tcBorders>
          </w:tcPr>
          <w:p w:rsidR="00FF39A7" w:rsidRDefault="00FF39A7" w:rsidP="00FF39A7">
            <w:pPr>
              <w:jc w:val="center"/>
            </w:pPr>
            <w:r>
              <w:t>38,4</w:t>
            </w:r>
          </w:p>
        </w:tc>
      </w:tr>
      <w:tr w:rsidR="00FF39A7" w:rsidRPr="0010541A" w:rsidTr="00913FC4">
        <w:trPr>
          <w:trHeight w:val="493"/>
        </w:trPr>
        <w:tc>
          <w:tcPr>
            <w:tcW w:w="4957" w:type="dxa"/>
            <w:tcBorders>
              <w:top w:val="single" w:sz="4" w:space="0" w:color="auto"/>
              <w:left w:val="single" w:sz="4" w:space="0" w:color="auto"/>
              <w:bottom w:val="single" w:sz="4" w:space="0" w:color="auto"/>
              <w:right w:val="single" w:sz="4" w:space="0" w:color="auto"/>
            </w:tcBorders>
            <w:shd w:val="clear" w:color="auto" w:fill="auto"/>
          </w:tcPr>
          <w:p w:rsidR="00FF39A7" w:rsidRPr="0010541A" w:rsidRDefault="00FF39A7" w:rsidP="00FF39A7">
            <w:r w:rsidRPr="0010541A">
              <w:t>Болезни органов дыхания</w:t>
            </w:r>
          </w:p>
        </w:tc>
        <w:tc>
          <w:tcPr>
            <w:tcW w:w="1701" w:type="dxa"/>
            <w:tcBorders>
              <w:top w:val="single" w:sz="4" w:space="0" w:color="auto"/>
              <w:left w:val="single" w:sz="4" w:space="0" w:color="auto"/>
              <w:bottom w:val="single" w:sz="4" w:space="0" w:color="auto"/>
              <w:right w:val="single" w:sz="4" w:space="0" w:color="auto"/>
            </w:tcBorders>
          </w:tcPr>
          <w:p w:rsidR="00FF39A7" w:rsidRPr="0010541A" w:rsidRDefault="00FF39A7" w:rsidP="00FF39A7">
            <w:pPr>
              <w:jc w:val="center"/>
            </w:pPr>
            <w:r w:rsidRPr="0010541A">
              <w:t>1041</w:t>
            </w:r>
          </w:p>
        </w:tc>
        <w:tc>
          <w:tcPr>
            <w:tcW w:w="1701" w:type="dxa"/>
            <w:tcBorders>
              <w:top w:val="single" w:sz="4" w:space="0" w:color="auto"/>
              <w:left w:val="single" w:sz="4" w:space="0" w:color="auto"/>
              <w:bottom w:val="single" w:sz="4" w:space="0" w:color="auto"/>
              <w:right w:val="single" w:sz="4" w:space="0" w:color="auto"/>
            </w:tcBorders>
          </w:tcPr>
          <w:p w:rsidR="00FF39A7" w:rsidRPr="0010541A" w:rsidRDefault="00FF39A7" w:rsidP="00FF39A7">
            <w:pPr>
              <w:jc w:val="center"/>
            </w:pPr>
            <w:r>
              <w:t>1103,1</w:t>
            </w:r>
          </w:p>
        </w:tc>
        <w:tc>
          <w:tcPr>
            <w:tcW w:w="1842" w:type="dxa"/>
            <w:tcBorders>
              <w:top w:val="single" w:sz="4" w:space="0" w:color="auto"/>
              <w:left w:val="single" w:sz="4" w:space="0" w:color="auto"/>
              <w:bottom w:val="single" w:sz="4" w:space="0" w:color="auto"/>
              <w:right w:val="single" w:sz="4" w:space="0" w:color="auto"/>
            </w:tcBorders>
          </w:tcPr>
          <w:p w:rsidR="00FF39A7" w:rsidRDefault="00FF39A7" w:rsidP="00FF39A7">
            <w:pPr>
              <w:jc w:val="center"/>
            </w:pPr>
            <w:r>
              <w:t>1101,4</w:t>
            </w:r>
          </w:p>
        </w:tc>
      </w:tr>
      <w:tr w:rsidR="00FF39A7" w:rsidRPr="0010541A" w:rsidTr="00913FC4">
        <w:trPr>
          <w:trHeight w:val="508"/>
        </w:trPr>
        <w:tc>
          <w:tcPr>
            <w:tcW w:w="4957" w:type="dxa"/>
            <w:tcBorders>
              <w:top w:val="single" w:sz="4" w:space="0" w:color="auto"/>
              <w:left w:val="single" w:sz="4" w:space="0" w:color="auto"/>
              <w:bottom w:val="single" w:sz="4" w:space="0" w:color="auto"/>
              <w:right w:val="single" w:sz="4" w:space="0" w:color="auto"/>
            </w:tcBorders>
            <w:shd w:val="clear" w:color="auto" w:fill="auto"/>
          </w:tcPr>
          <w:p w:rsidR="00FF39A7" w:rsidRPr="0010541A" w:rsidRDefault="00FF39A7" w:rsidP="00FF39A7">
            <w:r w:rsidRPr="0010541A">
              <w:t>Болезни органов пищеварения</w:t>
            </w:r>
          </w:p>
        </w:tc>
        <w:tc>
          <w:tcPr>
            <w:tcW w:w="1701" w:type="dxa"/>
            <w:tcBorders>
              <w:top w:val="single" w:sz="4" w:space="0" w:color="auto"/>
              <w:left w:val="single" w:sz="4" w:space="0" w:color="auto"/>
              <w:bottom w:val="single" w:sz="4" w:space="0" w:color="auto"/>
              <w:right w:val="single" w:sz="4" w:space="0" w:color="auto"/>
            </w:tcBorders>
          </w:tcPr>
          <w:p w:rsidR="00FF39A7" w:rsidRPr="0010541A" w:rsidRDefault="00FF39A7" w:rsidP="00FF39A7">
            <w:pPr>
              <w:jc w:val="center"/>
            </w:pPr>
            <w:r>
              <w:t>69,1</w:t>
            </w:r>
          </w:p>
        </w:tc>
        <w:tc>
          <w:tcPr>
            <w:tcW w:w="1701" w:type="dxa"/>
            <w:tcBorders>
              <w:top w:val="single" w:sz="4" w:space="0" w:color="auto"/>
              <w:left w:val="single" w:sz="4" w:space="0" w:color="auto"/>
              <w:bottom w:val="single" w:sz="4" w:space="0" w:color="auto"/>
              <w:right w:val="single" w:sz="4" w:space="0" w:color="auto"/>
            </w:tcBorders>
          </w:tcPr>
          <w:p w:rsidR="00FF39A7" w:rsidRPr="0010541A" w:rsidRDefault="00FF39A7" w:rsidP="00FF39A7">
            <w:pPr>
              <w:jc w:val="center"/>
            </w:pPr>
            <w:r>
              <w:t>69,1</w:t>
            </w:r>
          </w:p>
        </w:tc>
        <w:tc>
          <w:tcPr>
            <w:tcW w:w="1842" w:type="dxa"/>
            <w:tcBorders>
              <w:top w:val="single" w:sz="4" w:space="0" w:color="auto"/>
              <w:left w:val="single" w:sz="4" w:space="0" w:color="auto"/>
              <w:bottom w:val="single" w:sz="4" w:space="0" w:color="auto"/>
              <w:right w:val="single" w:sz="4" w:space="0" w:color="auto"/>
            </w:tcBorders>
          </w:tcPr>
          <w:p w:rsidR="00FF39A7" w:rsidRDefault="00FF39A7" w:rsidP="00FF39A7">
            <w:pPr>
              <w:jc w:val="center"/>
            </w:pPr>
            <w:r>
              <w:t>68,2</w:t>
            </w:r>
          </w:p>
        </w:tc>
      </w:tr>
      <w:tr w:rsidR="00FF39A7" w:rsidRPr="0010541A" w:rsidTr="00913FC4">
        <w:trPr>
          <w:trHeight w:val="493"/>
        </w:trPr>
        <w:tc>
          <w:tcPr>
            <w:tcW w:w="4957" w:type="dxa"/>
            <w:tcBorders>
              <w:top w:val="single" w:sz="4" w:space="0" w:color="auto"/>
              <w:left w:val="single" w:sz="4" w:space="0" w:color="auto"/>
              <w:bottom w:val="single" w:sz="4" w:space="0" w:color="auto"/>
              <w:right w:val="single" w:sz="4" w:space="0" w:color="auto"/>
            </w:tcBorders>
            <w:shd w:val="clear" w:color="auto" w:fill="auto"/>
          </w:tcPr>
          <w:p w:rsidR="00FF39A7" w:rsidRPr="0010541A" w:rsidRDefault="00FF39A7" w:rsidP="00FF39A7">
            <w:r w:rsidRPr="0010541A">
              <w:t>Болезни мочеполовой системы</w:t>
            </w:r>
          </w:p>
        </w:tc>
        <w:tc>
          <w:tcPr>
            <w:tcW w:w="1701" w:type="dxa"/>
            <w:tcBorders>
              <w:top w:val="single" w:sz="4" w:space="0" w:color="auto"/>
              <w:left w:val="single" w:sz="4" w:space="0" w:color="auto"/>
              <w:bottom w:val="single" w:sz="4" w:space="0" w:color="auto"/>
              <w:right w:val="single" w:sz="4" w:space="0" w:color="auto"/>
            </w:tcBorders>
          </w:tcPr>
          <w:p w:rsidR="00FF39A7" w:rsidRPr="0010541A" w:rsidRDefault="00FF39A7" w:rsidP="00FF39A7">
            <w:pPr>
              <w:jc w:val="center"/>
            </w:pPr>
            <w:r w:rsidRPr="0010541A">
              <w:t>17.3</w:t>
            </w:r>
          </w:p>
        </w:tc>
        <w:tc>
          <w:tcPr>
            <w:tcW w:w="1701" w:type="dxa"/>
            <w:tcBorders>
              <w:top w:val="single" w:sz="4" w:space="0" w:color="auto"/>
              <w:left w:val="single" w:sz="4" w:space="0" w:color="auto"/>
              <w:bottom w:val="single" w:sz="4" w:space="0" w:color="auto"/>
              <w:right w:val="single" w:sz="4" w:space="0" w:color="auto"/>
            </w:tcBorders>
          </w:tcPr>
          <w:p w:rsidR="00FF39A7" w:rsidRPr="0010541A" w:rsidRDefault="00FF39A7" w:rsidP="00FF39A7">
            <w:pPr>
              <w:jc w:val="center"/>
            </w:pPr>
            <w:r>
              <w:t>17,3</w:t>
            </w:r>
          </w:p>
        </w:tc>
        <w:tc>
          <w:tcPr>
            <w:tcW w:w="1842" w:type="dxa"/>
            <w:tcBorders>
              <w:top w:val="single" w:sz="4" w:space="0" w:color="auto"/>
              <w:left w:val="single" w:sz="4" w:space="0" w:color="auto"/>
              <w:bottom w:val="single" w:sz="4" w:space="0" w:color="auto"/>
              <w:right w:val="single" w:sz="4" w:space="0" w:color="auto"/>
            </w:tcBorders>
          </w:tcPr>
          <w:p w:rsidR="00FF39A7" w:rsidRDefault="00FF39A7" w:rsidP="00FF39A7">
            <w:pPr>
              <w:jc w:val="center"/>
            </w:pPr>
            <w:r>
              <w:t>17,6</w:t>
            </w:r>
          </w:p>
        </w:tc>
      </w:tr>
      <w:tr w:rsidR="00FF39A7" w:rsidRPr="0010541A" w:rsidTr="00913FC4">
        <w:trPr>
          <w:trHeight w:val="785"/>
        </w:trPr>
        <w:tc>
          <w:tcPr>
            <w:tcW w:w="4957" w:type="dxa"/>
            <w:tcBorders>
              <w:top w:val="single" w:sz="4" w:space="0" w:color="auto"/>
              <w:left w:val="single" w:sz="4" w:space="0" w:color="auto"/>
              <w:bottom w:val="single" w:sz="4" w:space="0" w:color="auto"/>
              <w:right w:val="single" w:sz="4" w:space="0" w:color="auto"/>
            </w:tcBorders>
            <w:shd w:val="clear" w:color="auto" w:fill="auto"/>
          </w:tcPr>
          <w:p w:rsidR="00FF39A7" w:rsidRPr="0010541A" w:rsidRDefault="00FF39A7" w:rsidP="00FF39A7">
            <w:r w:rsidRPr="0010541A">
              <w:t>Отдельные состояния, возникшие в перинатальном периоде</w:t>
            </w:r>
          </w:p>
        </w:tc>
        <w:tc>
          <w:tcPr>
            <w:tcW w:w="1701" w:type="dxa"/>
            <w:tcBorders>
              <w:top w:val="single" w:sz="4" w:space="0" w:color="auto"/>
              <w:left w:val="single" w:sz="4" w:space="0" w:color="auto"/>
              <w:bottom w:val="single" w:sz="4" w:space="0" w:color="auto"/>
              <w:right w:val="single" w:sz="4" w:space="0" w:color="auto"/>
            </w:tcBorders>
          </w:tcPr>
          <w:p w:rsidR="00FF39A7" w:rsidRPr="0010541A" w:rsidRDefault="00FF39A7" w:rsidP="00FF39A7">
            <w:pPr>
              <w:jc w:val="center"/>
            </w:pPr>
            <w:r w:rsidRPr="0010541A">
              <w:t>395,6</w:t>
            </w:r>
          </w:p>
        </w:tc>
        <w:tc>
          <w:tcPr>
            <w:tcW w:w="1701" w:type="dxa"/>
            <w:tcBorders>
              <w:top w:val="single" w:sz="4" w:space="0" w:color="auto"/>
              <w:left w:val="single" w:sz="4" w:space="0" w:color="auto"/>
              <w:bottom w:val="single" w:sz="4" w:space="0" w:color="auto"/>
              <w:right w:val="single" w:sz="4" w:space="0" w:color="auto"/>
            </w:tcBorders>
          </w:tcPr>
          <w:p w:rsidR="00FF39A7" w:rsidRPr="0010541A" w:rsidRDefault="00FF39A7" w:rsidP="00FF39A7">
            <w:pPr>
              <w:jc w:val="center"/>
            </w:pPr>
            <w:r>
              <w:t>335,5</w:t>
            </w:r>
          </w:p>
        </w:tc>
        <w:tc>
          <w:tcPr>
            <w:tcW w:w="1842" w:type="dxa"/>
            <w:tcBorders>
              <w:top w:val="single" w:sz="4" w:space="0" w:color="auto"/>
              <w:left w:val="single" w:sz="4" w:space="0" w:color="auto"/>
              <w:bottom w:val="single" w:sz="4" w:space="0" w:color="auto"/>
              <w:right w:val="single" w:sz="4" w:space="0" w:color="auto"/>
            </w:tcBorders>
          </w:tcPr>
          <w:p w:rsidR="00FF39A7" w:rsidRDefault="00FF39A7" w:rsidP="00FF39A7">
            <w:pPr>
              <w:jc w:val="center"/>
            </w:pPr>
            <w:r>
              <w:t>332,2</w:t>
            </w:r>
          </w:p>
        </w:tc>
      </w:tr>
      <w:tr w:rsidR="00FF39A7" w:rsidRPr="0010541A" w:rsidTr="00913FC4">
        <w:trPr>
          <w:trHeight w:val="493"/>
        </w:trPr>
        <w:tc>
          <w:tcPr>
            <w:tcW w:w="4957" w:type="dxa"/>
            <w:tcBorders>
              <w:top w:val="single" w:sz="4" w:space="0" w:color="auto"/>
              <w:left w:val="single" w:sz="4" w:space="0" w:color="auto"/>
              <w:bottom w:val="single" w:sz="4" w:space="0" w:color="auto"/>
              <w:right w:val="single" w:sz="4" w:space="0" w:color="auto"/>
            </w:tcBorders>
            <w:shd w:val="clear" w:color="auto" w:fill="auto"/>
          </w:tcPr>
          <w:p w:rsidR="00FF39A7" w:rsidRPr="0010541A" w:rsidRDefault="00FF39A7" w:rsidP="00FF39A7">
            <w:r w:rsidRPr="0010541A">
              <w:t>Врожденные аномалии</w:t>
            </w:r>
          </w:p>
        </w:tc>
        <w:tc>
          <w:tcPr>
            <w:tcW w:w="1701" w:type="dxa"/>
            <w:tcBorders>
              <w:top w:val="single" w:sz="4" w:space="0" w:color="auto"/>
              <w:left w:val="single" w:sz="4" w:space="0" w:color="auto"/>
              <w:bottom w:val="single" w:sz="4" w:space="0" w:color="auto"/>
              <w:right w:val="single" w:sz="4" w:space="0" w:color="auto"/>
            </w:tcBorders>
          </w:tcPr>
          <w:p w:rsidR="00FF39A7" w:rsidRPr="0010541A" w:rsidRDefault="00FF39A7" w:rsidP="00FF39A7">
            <w:pPr>
              <w:jc w:val="center"/>
            </w:pPr>
            <w:r w:rsidRPr="0010541A">
              <w:t>35</w:t>
            </w:r>
          </w:p>
        </w:tc>
        <w:tc>
          <w:tcPr>
            <w:tcW w:w="1701" w:type="dxa"/>
            <w:tcBorders>
              <w:top w:val="single" w:sz="4" w:space="0" w:color="auto"/>
              <w:left w:val="single" w:sz="4" w:space="0" w:color="auto"/>
              <w:bottom w:val="single" w:sz="4" w:space="0" w:color="auto"/>
              <w:right w:val="single" w:sz="4" w:space="0" w:color="auto"/>
            </w:tcBorders>
          </w:tcPr>
          <w:p w:rsidR="00FF39A7" w:rsidRPr="0010541A" w:rsidRDefault="00FF39A7" w:rsidP="00FF39A7">
            <w:pPr>
              <w:jc w:val="center"/>
            </w:pPr>
            <w:r>
              <w:t>35,1</w:t>
            </w:r>
          </w:p>
        </w:tc>
        <w:tc>
          <w:tcPr>
            <w:tcW w:w="1842" w:type="dxa"/>
            <w:tcBorders>
              <w:top w:val="single" w:sz="4" w:space="0" w:color="auto"/>
              <w:left w:val="single" w:sz="4" w:space="0" w:color="auto"/>
              <w:bottom w:val="single" w:sz="4" w:space="0" w:color="auto"/>
              <w:right w:val="single" w:sz="4" w:space="0" w:color="auto"/>
            </w:tcBorders>
          </w:tcPr>
          <w:p w:rsidR="00FF39A7" w:rsidRDefault="00FF39A7" w:rsidP="00FF39A7">
            <w:pPr>
              <w:jc w:val="center"/>
            </w:pPr>
            <w:r>
              <w:t>34,6</w:t>
            </w:r>
          </w:p>
        </w:tc>
      </w:tr>
      <w:tr w:rsidR="00FF39A7" w:rsidRPr="0010541A" w:rsidTr="00913FC4">
        <w:trPr>
          <w:trHeight w:val="493"/>
        </w:trPr>
        <w:tc>
          <w:tcPr>
            <w:tcW w:w="4957" w:type="dxa"/>
            <w:tcBorders>
              <w:top w:val="single" w:sz="4" w:space="0" w:color="auto"/>
              <w:left w:val="single" w:sz="4" w:space="0" w:color="auto"/>
              <w:bottom w:val="single" w:sz="4" w:space="0" w:color="auto"/>
              <w:right w:val="single" w:sz="4" w:space="0" w:color="auto"/>
            </w:tcBorders>
            <w:shd w:val="clear" w:color="auto" w:fill="auto"/>
          </w:tcPr>
          <w:p w:rsidR="00FF39A7" w:rsidRPr="0010541A" w:rsidRDefault="00FF39A7" w:rsidP="00FF39A7">
            <w:r w:rsidRPr="0010541A">
              <w:t>Травмы и отравления</w:t>
            </w:r>
          </w:p>
        </w:tc>
        <w:tc>
          <w:tcPr>
            <w:tcW w:w="1701" w:type="dxa"/>
            <w:tcBorders>
              <w:top w:val="single" w:sz="4" w:space="0" w:color="auto"/>
              <w:left w:val="single" w:sz="4" w:space="0" w:color="auto"/>
              <w:bottom w:val="single" w:sz="4" w:space="0" w:color="auto"/>
              <w:right w:val="single" w:sz="4" w:space="0" w:color="auto"/>
            </w:tcBorders>
          </w:tcPr>
          <w:p w:rsidR="00FF39A7" w:rsidRPr="0010541A" w:rsidRDefault="00FF39A7" w:rsidP="00FF39A7">
            <w:pPr>
              <w:jc w:val="center"/>
            </w:pPr>
            <w:r w:rsidRPr="0010541A">
              <w:t>2,0</w:t>
            </w:r>
          </w:p>
        </w:tc>
        <w:tc>
          <w:tcPr>
            <w:tcW w:w="1701" w:type="dxa"/>
            <w:tcBorders>
              <w:top w:val="single" w:sz="4" w:space="0" w:color="auto"/>
              <w:left w:val="single" w:sz="4" w:space="0" w:color="auto"/>
              <w:bottom w:val="single" w:sz="4" w:space="0" w:color="auto"/>
              <w:right w:val="single" w:sz="4" w:space="0" w:color="auto"/>
            </w:tcBorders>
          </w:tcPr>
          <w:p w:rsidR="00FF39A7" w:rsidRPr="0010541A" w:rsidRDefault="00FF39A7" w:rsidP="00FF39A7">
            <w:pPr>
              <w:jc w:val="center"/>
            </w:pPr>
            <w:r>
              <w:t>-</w:t>
            </w:r>
          </w:p>
        </w:tc>
        <w:tc>
          <w:tcPr>
            <w:tcW w:w="1842" w:type="dxa"/>
            <w:tcBorders>
              <w:top w:val="single" w:sz="4" w:space="0" w:color="auto"/>
              <w:left w:val="single" w:sz="4" w:space="0" w:color="auto"/>
              <w:bottom w:val="single" w:sz="4" w:space="0" w:color="auto"/>
              <w:right w:val="single" w:sz="4" w:space="0" w:color="auto"/>
            </w:tcBorders>
          </w:tcPr>
          <w:p w:rsidR="00FF39A7" w:rsidRDefault="00FF39A7" w:rsidP="00FF39A7">
            <w:pPr>
              <w:jc w:val="center"/>
            </w:pPr>
            <w:r>
              <w:t>-</w:t>
            </w:r>
          </w:p>
        </w:tc>
      </w:tr>
      <w:tr w:rsidR="00FF39A7" w:rsidRPr="0010541A" w:rsidTr="00913FC4">
        <w:trPr>
          <w:trHeight w:val="508"/>
        </w:trPr>
        <w:tc>
          <w:tcPr>
            <w:tcW w:w="4957" w:type="dxa"/>
            <w:tcBorders>
              <w:top w:val="single" w:sz="4" w:space="0" w:color="auto"/>
              <w:left w:val="single" w:sz="4" w:space="0" w:color="auto"/>
              <w:bottom w:val="single" w:sz="4" w:space="0" w:color="auto"/>
              <w:right w:val="single" w:sz="4" w:space="0" w:color="auto"/>
            </w:tcBorders>
            <w:shd w:val="clear" w:color="auto" w:fill="auto"/>
          </w:tcPr>
          <w:p w:rsidR="00FF39A7" w:rsidRPr="0010541A" w:rsidRDefault="00FF39A7" w:rsidP="00FF39A7">
            <w:r w:rsidRPr="0010541A">
              <w:t>Болезни кожи и подкожной клетчатки</w:t>
            </w:r>
          </w:p>
        </w:tc>
        <w:tc>
          <w:tcPr>
            <w:tcW w:w="1701" w:type="dxa"/>
            <w:tcBorders>
              <w:top w:val="single" w:sz="4" w:space="0" w:color="auto"/>
              <w:left w:val="single" w:sz="4" w:space="0" w:color="auto"/>
              <w:bottom w:val="single" w:sz="4" w:space="0" w:color="auto"/>
              <w:right w:val="single" w:sz="4" w:space="0" w:color="auto"/>
            </w:tcBorders>
          </w:tcPr>
          <w:p w:rsidR="00FF39A7" w:rsidRPr="0010541A" w:rsidRDefault="00FF39A7" w:rsidP="00FF39A7">
            <w:pPr>
              <w:jc w:val="center"/>
            </w:pPr>
            <w:r w:rsidRPr="0010541A">
              <w:t>94,4</w:t>
            </w:r>
          </w:p>
        </w:tc>
        <w:tc>
          <w:tcPr>
            <w:tcW w:w="1701" w:type="dxa"/>
            <w:tcBorders>
              <w:top w:val="single" w:sz="4" w:space="0" w:color="auto"/>
              <w:left w:val="single" w:sz="4" w:space="0" w:color="auto"/>
              <w:bottom w:val="single" w:sz="4" w:space="0" w:color="auto"/>
              <w:right w:val="single" w:sz="4" w:space="0" w:color="auto"/>
            </w:tcBorders>
          </w:tcPr>
          <w:p w:rsidR="00FF39A7" w:rsidRPr="0010541A" w:rsidRDefault="00FF39A7" w:rsidP="00FF39A7">
            <w:pPr>
              <w:jc w:val="center"/>
            </w:pPr>
            <w:r>
              <w:t>97,5</w:t>
            </w:r>
          </w:p>
        </w:tc>
        <w:tc>
          <w:tcPr>
            <w:tcW w:w="1842" w:type="dxa"/>
            <w:tcBorders>
              <w:top w:val="single" w:sz="4" w:space="0" w:color="auto"/>
              <w:left w:val="single" w:sz="4" w:space="0" w:color="auto"/>
              <w:bottom w:val="single" w:sz="4" w:space="0" w:color="auto"/>
              <w:right w:val="single" w:sz="4" w:space="0" w:color="auto"/>
            </w:tcBorders>
          </w:tcPr>
          <w:p w:rsidR="00FF39A7" w:rsidRDefault="00FF39A7" w:rsidP="00FF39A7">
            <w:pPr>
              <w:jc w:val="center"/>
            </w:pPr>
            <w:r>
              <w:t>70,4</w:t>
            </w:r>
          </w:p>
        </w:tc>
      </w:tr>
      <w:tr w:rsidR="00FF39A7" w:rsidRPr="0010541A" w:rsidTr="00913FC4">
        <w:trPr>
          <w:trHeight w:val="508"/>
        </w:trPr>
        <w:tc>
          <w:tcPr>
            <w:tcW w:w="4957" w:type="dxa"/>
            <w:tcBorders>
              <w:top w:val="single" w:sz="4" w:space="0" w:color="auto"/>
              <w:left w:val="single" w:sz="4" w:space="0" w:color="auto"/>
              <w:bottom w:val="single" w:sz="4" w:space="0" w:color="auto"/>
              <w:right w:val="single" w:sz="4" w:space="0" w:color="auto"/>
            </w:tcBorders>
            <w:shd w:val="clear" w:color="auto" w:fill="auto"/>
          </w:tcPr>
          <w:p w:rsidR="00FF39A7" w:rsidRPr="0010541A" w:rsidRDefault="00FF39A7" w:rsidP="00FF39A7">
            <w:r w:rsidRPr="0010541A">
              <w:t>Прочие болезни</w:t>
            </w:r>
          </w:p>
        </w:tc>
        <w:tc>
          <w:tcPr>
            <w:tcW w:w="1701" w:type="dxa"/>
            <w:tcBorders>
              <w:top w:val="single" w:sz="4" w:space="0" w:color="auto"/>
              <w:left w:val="single" w:sz="4" w:space="0" w:color="auto"/>
              <w:bottom w:val="single" w:sz="4" w:space="0" w:color="auto"/>
              <w:right w:val="single" w:sz="4" w:space="0" w:color="auto"/>
            </w:tcBorders>
          </w:tcPr>
          <w:p w:rsidR="00FF39A7" w:rsidRPr="0010541A" w:rsidRDefault="00FF39A7" w:rsidP="00FF39A7">
            <w:pPr>
              <w:jc w:val="center"/>
            </w:pPr>
            <w:r w:rsidRPr="0010541A">
              <w:t>49,0</w:t>
            </w:r>
          </w:p>
        </w:tc>
        <w:tc>
          <w:tcPr>
            <w:tcW w:w="1701" w:type="dxa"/>
            <w:tcBorders>
              <w:top w:val="single" w:sz="4" w:space="0" w:color="auto"/>
              <w:left w:val="single" w:sz="4" w:space="0" w:color="auto"/>
              <w:bottom w:val="single" w:sz="4" w:space="0" w:color="auto"/>
              <w:right w:val="single" w:sz="4" w:space="0" w:color="auto"/>
            </w:tcBorders>
          </w:tcPr>
          <w:p w:rsidR="00FF39A7" w:rsidRPr="0010541A" w:rsidRDefault="00FF39A7" w:rsidP="00FF39A7">
            <w:pPr>
              <w:jc w:val="center"/>
            </w:pPr>
            <w:r>
              <w:t>46,2</w:t>
            </w:r>
          </w:p>
        </w:tc>
        <w:tc>
          <w:tcPr>
            <w:tcW w:w="1842" w:type="dxa"/>
            <w:tcBorders>
              <w:top w:val="single" w:sz="4" w:space="0" w:color="auto"/>
              <w:left w:val="single" w:sz="4" w:space="0" w:color="auto"/>
              <w:bottom w:val="single" w:sz="4" w:space="0" w:color="auto"/>
              <w:right w:val="single" w:sz="4" w:space="0" w:color="auto"/>
            </w:tcBorders>
          </w:tcPr>
          <w:p w:rsidR="00FF39A7" w:rsidRDefault="00FF39A7" w:rsidP="00FF39A7">
            <w:pPr>
              <w:jc w:val="center"/>
            </w:pPr>
            <w:r>
              <w:t>44,3</w:t>
            </w:r>
          </w:p>
        </w:tc>
      </w:tr>
    </w:tbl>
    <w:p w:rsidR="00FF39A7" w:rsidRPr="00FF39A7" w:rsidRDefault="00FF39A7" w:rsidP="00FF39A7">
      <w:pPr>
        <w:ind w:firstLine="708"/>
        <w:jc w:val="both"/>
        <w:rPr>
          <w:sz w:val="28"/>
          <w:szCs w:val="28"/>
        </w:rPr>
      </w:pPr>
      <w:r w:rsidRPr="00FF39A7">
        <w:rPr>
          <w:sz w:val="28"/>
          <w:szCs w:val="28"/>
        </w:rPr>
        <w:t xml:space="preserve"> В структуре заболеваний детей первого года жизни в 2016 году, как и в 2015 году, на первом месте стоят болезни органов дыхания, на втором месте – состояния, возникающие в  перинатальный период, на третьем месте - болезни нервной системы, эти ранговые показатели соответствуют  окружным показателям.</w:t>
      </w:r>
    </w:p>
    <w:p w:rsidR="00357DD5" w:rsidRDefault="00FF39A7" w:rsidP="00357DD5">
      <w:pPr>
        <w:ind w:firstLine="708"/>
        <w:jc w:val="both"/>
        <w:rPr>
          <w:sz w:val="28"/>
          <w:szCs w:val="28"/>
        </w:rPr>
      </w:pPr>
      <w:r w:rsidRPr="00FF39A7">
        <w:rPr>
          <w:sz w:val="28"/>
          <w:szCs w:val="28"/>
        </w:rPr>
        <w:t xml:space="preserve">Диспансерное наблюдение детей 1 года жизни предусматривает этапное лечение: стационар – детская поликлиника -  реабилитация в условиях поликлиники. </w:t>
      </w:r>
    </w:p>
    <w:p w:rsidR="00357DD5" w:rsidRDefault="00FF39A7" w:rsidP="00357DD5">
      <w:pPr>
        <w:ind w:firstLine="708"/>
        <w:jc w:val="both"/>
        <w:rPr>
          <w:sz w:val="28"/>
          <w:szCs w:val="28"/>
        </w:rPr>
      </w:pPr>
      <w:r w:rsidRPr="00FF39A7">
        <w:rPr>
          <w:sz w:val="28"/>
          <w:szCs w:val="28"/>
        </w:rPr>
        <w:t xml:space="preserve">Реабилитация является одним из важных этапов в общей системе лечебно-профилактических мероприятий. Своевременное и рациональное применение реабилитационных методов лечения в этапной терапии больных детей 1 года жизни значительно повышает ее эффективность, позволяет предотвратить тяжелые последствия заболеваний, приводящие к инвалидизации. Реабилитационные мероприятия проводятся на базе дневных стационаров детских поликлиник, </w:t>
      </w:r>
      <w:r w:rsidRPr="00FF39A7">
        <w:rPr>
          <w:sz w:val="28"/>
          <w:szCs w:val="28"/>
        </w:rPr>
        <w:lastRenderedPageBreak/>
        <w:t>специализированных отделениях БУ ХМАЮ</w:t>
      </w:r>
      <w:r w:rsidR="00B32E1A">
        <w:rPr>
          <w:sz w:val="28"/>
          <w:szCs w:val="28"/>
        </w:rPr>
        <w:t xml:space="preserve"> </w:t>
      </w:r>
      <w:r w:rsidRPr="00FF39A7">
        <w:rPr>
          <w:sz w:val="28"/>
          <w:szCs w:val="28"/>
        </w:rPr>
        <w:t>-</w:t>
      </w:r>
      <w:r w:rsidR="00B32E1A">
        <w:rPr>
          <w:sz w:val="28"/>
          <w:szCs w:val="28"/>
        </w:rPr>
        <w:t xml:space="preserve"> </w:t>
      </w:r>
      <w:r w:rsidRPr="00FF39A7">
        <w:rPr>
          <w:sz w:val="28"/>
          <w:szCs w:val="28"/>
        </w:rPr>
        <w:t>Югры «НОДКБ» г. Нижневартовска, в реабилитационном центре «Таукси».</w:t>
      </w:r>
    </w:p>
    <w:p w:rsidR="00357DD5" w:rsidRDefault="00FF39A7" w:rsidP="00357DD5">
      <w:pPr>
        <w:ind w:firstLine="708"/>
        <w:jc w:val="both"/>
        <w:rPr>
          <w:sz w:val="28"/>
          <w:szCs w:val="28"/>
        </w:rPr>
      </w:pPr>
      <w:r w:rsidRPr="00FF39A7">
        <w:rPr>
          <w:sz w:val="28"/>
          <w:szCs w:val="28"/>
        </w:rPr>
        <w:t>В целях совершенствования медицинской помощи детям из группы риска по формированию хронической и инвалидизирующей патологии, а также обеспечения этапности, преемственности и эффективного взаимодействия медицинских организаций Ханты-Мансийского автономного округа – Югры, в апреле 2015года создан кабинет мониторинга состояния здоровья и развития детей первых трех лет жизни из групп перинатального риска по формированию хронической и инвалидизирующей патологии, в том числе детей, рожденных с экстремально низкой, низкой массой тела и недоношенными.</w:t>
      </w:r>
    </w:p>
    <w:p w:rsidR="00357DD5" w:rsidRDefault="00FF39A7" w:rsidP="00357DD5">
      <w:pPr>
        <w:ind w:firstLine="708"/>
        <w:jc w:val="both"/>
        <w:rPr>
          <w:sz w:val="28"/>
          <w:szCs w:val="28"/>
        </w:rPr>
      </w:pPr>
      <w:r w:rsidRPr="00FF39A7">
        <w:rPr>
          <w:sz w:val="28"/>
          <w:szCs w:val="28"/>
        </w:rPr>
        <w:t xml:space="preserve">Кабинет мониторинга осуществляет организацию консультативной, диагностической, лечебной и реабилитационной помощи детям первых трех лет жизни из групп перинатального риска по формированию хронической и инвалидизирующей патологии. </w:t>
      </w:r>
    </w:p>
    <w:p w:rsidR="00357DD5" w:rsidRDefault="00FF39A7" w:rsidP="00357DD5">
      <w:pPr>
        <w:ind w:firstLine="708"/>
        <w:jc w:val="both"/>
        <w:rPr>
          <w:sz w:val="28"/>
          <w:szCs w:val="28"/>
        </w:rPr>
      </w:pPr>
      <w:r w:rsidRPr="00357DD5">
        <w:rPr>
          <w:sz w:val="28"/>
          <w:szCs w:val="28"/>
        </w:rPr>
        <w:t>Дневные</w:t>
      </w:r>
      <w:r w:rsidRPr="00FF39A7">
        <w:rPr>
          <w:sz w:val="28"/>
          <w:szCs w:val="28"/>
        </w:rPr>
        <w:t xml:space="preserve"> стационары функционируют на базе в детских поликлиниках № 1,2,4,5. Основная задача в период лечения детей в условиях дневного стационара – проведение комплекса лечебно-оздоровительных мероприятий восстановительного лечения, реабилитации с учетом характера, степени и тяжести заболевания, возраста и индивидуальных особенностей ребенка. </w:t>
      </w:r>
    </w:p>
    <w:p w:rsidR="00FF39A7" w:rsidRPr="00FF39A7" w:rsidRDefault="00FF39A7" w:rsidP="00357DD5">
      <w:pPr>
        <w:ind w:firstLine="708"/>
        <w:jc w:val="both"/>
        <w:rPr>
          <w:sz w:val="28"/>
          <w:szCs w:val="28"/>
        </w:rPr>
      </w:pPr>
      <w:r w:rsidRPr="00FF39A7">
        <w:rPr>
          <w:sz w:val="28"/>
          <w:szCs w:val="28"/>
        </w:rPr>
        <w:t>Детские поликлиники оснащены вспомогательными кабинетами для восстановительного лечения:</w:t>
      </w:r>
    </w:p>
    <w:p w:rsidR="00FF39A7" w:rsidRPr="00FF39A7" w:rsidRDefault="00FF39A7" w:rsidP="00FF39A7">
      <w:pPr>
        <w:jc w:val="both"/>
        <w:rPr>
          <w:sz w:val="28"/>
          <w:szCs w:val="28"/>
        </w:rPr>
      </w:pPr>
      <w:r w:rsidRPr="00FF39A7">
        <w:rPr>
          <w:sz w:val="28"/>
          <w:szCs w:val="28"/>
        </w:rPr>
        <w:t>- физиотерапевтические кабинеты,</w:t>
      </w:r>
    </w:p>
    <w:p w:rsidR="00FF39A7" w:rsidRPr="00FF39A7" w:rsidRDefault="00FF39A7" w:rsidP="00FF39A7">
      <w:pPr>
        <w:jc w:val="both"/>
        <w:rPr>
          <w:sz w:val="28"/>
          <w:szCs w:val="28"/>
        </w:rPr>
      </w:pPr>
      <w:r w:rsidRPr="00FF39A7">
        <w:rPr>
          <w:sz w:val="28"/>
          <w:szCs w:val="28"/>
        </w:rPr>
        <w:t>- кабинеты массажа,</w:t>
      </w:r>
    </w:p>
    <w:p w:rsidR="00FF39A7" w:rsidRPr="00FF39A7" w:rsidRDefault="00FF39A7" w:rsidP="00FF39A7">
      <w:pPr>
        <w:jc w:val="both"/>
        <w:rPr>
          <w:sz w:val="28"/>
          <w:szCs w:val="28"/>
        </w:rPr>
      </w:pPr>
      <w:r w:rsidRPr="00FF39A7">
        <w:rPr>
          <w:sz w:val="28"/>
          <w:szCs w:val="28"/>
        </w:rPr>
        <w:t>- залы лечебной физкультуры,</w:t>
      </w:r>
    </w:p>
    <w:p w:rsidR="00FF39A7" w:rsidRPr="00FF39A7" w:rsidRDefault="00FF39A7" w:rsidP="00FF39A7">
      <w:pPr>
        <w:jc w:val="both"/>
        <w:rPr>
          <w:sz w:val="28"/>
          <w:szCs w:val="28"/>
        </w:rPr>
      </w:pPr>
      <w:r w:rsidRPr="00FF39A7">
        <w:rPr>
          <w:sz w:val="28"/>
          <w:szCs w:val="28"/>
        </w:rPr>
        <w:t>- процедурные кабинеты,</w:t>
      </w:r>
    </w:p>
    <w:p w:rsidR="00FF39A7" w:rsidRPr="00FF39A7" w:rsidRDefault="00FF39A7" w:rsidP="00FF39A7">
      <w:pPr>
        <w:jc w:val="both"/>
        <w:rPr>
          <w:sz w:val="28"/>
          <w:szCs w:val="28"/>
        </w:rPr>
      </w:pPr>
      <w:r w:rsidRPr="00FF39A7">
        <w:rPr>
          <w:sz w:val="28"/>
          <w:szCs w:val="28"/>
        </w:rPr>
        <w:t>- игровые комнаты для детей,</w:t>
      </w:r>
    </w:p>
    <w:p w:rsidR="00FF39A7" w:rsidRPr="00FF39A7" w:rsidRDefault="00FF39A7" w:rsidP="00FF39A7">
      <w:pPr>
        <w:jc w:val="both"/>
        <w:rPr>
          <w:sz w:val="28"/>
          <w:szCs w:val="28"/>
        </w:rPr>
      </w:pPr>
      <w:r w:rsidRPr="00FF39A7">
        <w:rPr>
          <w:sz w:val="28"/>
          <w:szCs w:val="28"/>
        </w:rPr>
        <w:t>- в детской поликлинике № 5 дополнительно имеются: бассейн, ванны для обучения плаванью детей с 2 недельного возраста.</w:t>
      </w:r>
    </w:p>
    <w:p w:rsidR="00FF39A7" w:rsidRPr="00FF39A7" w:rsidRDefault="00FF39A7" w:rsidP="00FF39A7">
      <w:pPr>
        <w:jc w:val="center"/>
        <w:rPr>
          <w:sz w:val="28"/>
          <w:szCs w:val="28"/>
        </w:rPr>
      </w:pPr>
      <w:r w:rsidRPr="00FF39A7">
        <w:rPr>
          <w:sz w:val="28"/>
          <w:szCs w:val="28"/>
        </w:rPr>
        <w:t>Используются следующие методики в лечебно-оздоровительном процессе:</w:t>
      </w:r>
    </w:p>
    <w:p w:rsidR="00FF39A7" w:rsidRPr="00FF39A7" w:rsidRDefault="00FF39A7" w:rsidP="00FF39A7">
      <w:pPr>
        <w:jc w:val="both"/>
        <w:rPr>
          <w:sz w:val="28"/>
          <w:szCs w:val="28"/>
        </w:rPr>
      </w:pPr>
      <w:r w:rsidRPr="00FF39A7">
        <w:rPr>
          <w:sz w:val="28"/>
          <w:szCs w:val="28"/>
        </w:rPr>
        <w:t>- ЛФК – занятия по индивидуальным программам с постизометрической релаксацией спазмированных мышц, гимнастика на медицинболах, изотонические упражнения с паузой удержания для растяжения спазмированных мышц и использованием отягощения утяжелителями и собственным весом ребенка. Для развития мелкой моторики используются пальчиковые игры и игрушки Монтиссори. Занятия в сухом бассейне</w:t>
      </w:r>
      <w:r w:rsidR="00357DD5">
        <w:rPr>
          <w:sz w:val="28"/>
          <w:szCs w:val="28"/>
        </w:rPr>
        <w:t xml:space="preserve"> </w:t>
      </w:r>
      <w:r w:rsidRPr="00FF39A7">
        <w:rPr>
          <w:sz w:val="28"/>
          <w:szCs w:val="28"/>
        </w:rPr>
        <w:t xml:space="preserve"> с использованием сенсомячей.</w:t>
      </w:r>
    </w:p>
    <w:p w:rsidR="00FF39A7" w:rsidRPr="00FF39A7" w:rsidRDefault="00FF39A7" w:rsidP="00FF39A7">
      <w:pPr>
        <w:jc w:val="both"/>
        <w:rPr>
          <w:sz w:val="28"/>
          <w:szCs w:val="28"/>
        </w:rPr>
      </w:pPr>
      <w:r w:rsidRPr="00FF39A7">
        <w:rPr>
          <w:sz w:val="28"/>
          <w:szCs w:val="28"/>
        </w:rPr>
        <w:t>- Физиотерапия – лекарственный электрофорез в сочетании с полиминеральными салфетками.</w:t>
      </w:r>
    </w:p>
    <w:p w:rsidR="00FF39A7" w:rsidRPr="00FF39A7" w:rsidRDefault="00FF39A7" w:rsidP="00FF39A7">
      <w:pPr>
        <w:jc w:val="both"/>
        <w:rPr>
          <w:sz w:val="28"/>
          <w:szCs w:val="28"/>
        </w:rPr>
      </w:pPr>
      <w:r w:rsidRPr="00FF39A7">
        <w:rPr>
          <w:sz w:val="28"/>
          <w:szCs w:val="28"/>
        </w:rPr>
        <w:t>- Фотохромотерапия (для лечения двигательных нарушений, повышенной нервно-рефлекторной возбудимости; при задержке психо-речевого развития).</w:t>
      </w:r>
    </w:p>
    <w:p w:rsidR="00FF39A7" w:rsidRPr="00FF39A7" w:rsidRDefault="00FF39A7" w:rsidP="00FF39A7">
      <w:pPr>
        <w:jc w:val="both"/>
        <w:rPr>
          <w:sz w:val="28"/>
          <w:szCs w:val="28"/>
        </w:rPr>
      </w:pPr>
      <w:r w:rsidRPr="00FF39A7">
        <w:rPr>
          <w:sz w:val="28"/>
          <w:szCs w:val="28"/>
        </w:rPr>
        <w:t>- КВЧ - терапия на аппарате «Стелла» (при ЗПРР, при вегетовисцеральной дисфункции).</w:t>
      </w:r>
    </w:p>
    <w:p w:rsidR="00FF39A7" w:rsidRPr="00FF39A7" w:rsidRDefault="00FF39A7" w:rsidP="00FF39A7">
      <w:pPr>
        <w:jc w:val="both"/>
        <w:rPr>
          <w:sz w:val="28"/>
          <w:szCs w:val="28"/>
        </w:rPr>
      </w:pPr>
      <w:r w:rsidRPr="00FF39A7">
        <w:rPr>
          <w:sz w:val="28"/>
          <w:szCs w:val="28"/>
        </w:rPr>
        <w:t>- Микроволновая терапия – ДМВ от аппарата «Ранет» (для улучшения мозгового кровотока и венозного оттока).</w:t>
      </w:r>
    </w:p>
    <w:p w:rsidR="00FF39A7" w:rsidRPr="00FF39A7" w:rsidRDefault="00FF39A7" w:rsidP="00FF39A7">
      <w:pPr>
        <w:jc w:val="both"/>
        <w:rPr>
          <w:sz w:val="28"/>
          <w:szCs w:val="28"/>
        </w:rPr>
      </w:pPr>
      <w:r w:rsidRPr="00FF39A7">
        <w:rPr>
          <w:sz w:val="28"/>
          <w:szCs w:val="28"/>
        </w:rPr>
        <w:lastRenderedPageBreak/>
        <w:t>- Транскраниальная микрополяризация головного мозга микротоками</w:t>
      </w:r>
      <w:r w:rsidR="00357DD5">
        <w:rPr>
          <w:sz w:val="28"/>
          <w:szCs w:val="28"/>
        </w:rPr>
        <w:t xml:space="preserve"> </w:t>
      </w:r>
      <w:r w:rsidRPr="00FF39A7">
        <w:rPr>
          <w:sz w:val="28"/>
          <w:szCs w:val="28"/>
        </w:rPr>
        <w:t xml:space="preserve">от аппарата «Ионосон» (для лечения перинатального поражения ЦНС, при ЗПРР). </w:t>
      </w:r>
    </w:p>
    <w:p w:rsidR="00FF39A7" w:rsidRPr="00FF39A7" w:rsidRDefault="00FF39A7" w:rsidP="00FF39A7">
      <w:pPr>
        <w:jc w:val="both"/>
        <w:rPr>
          <w:sz w:val="28"/>
          <w:szCs w:val="28"/>
        </w:rPr>
      </w:pPr>
      <w:r w:rsidRPr="00FF39A7">
        <w:rPr>
          <w:sz w:val="28"/>
          <w:szCs w:val="28"/>
        </w:rPr>
        <w:t xml:space="preserve">- Магнитолазерная терапия от аппарата «Рикта» (для лечения акушерских параличей и миелопатий), лазеротерапия от аппарата «ЛАЗ – </w:t>
      </w:r>
      <w:r w:rsidRPr="00FF39A7">
        <w:rPr>
          <w:sz w:val="28"/>
          <w:szCs w:val="28"/>
          <w:lang w:val="en-US"/>
        </w:rPr>
        <w:t>expert</w:t>
      </w:r>
      <w:r w:rsidRPr="00FF39A7">
        <w:rPr>
          <w:sz w:val="28"/>
          <w:szCs w:val="28"/>
        </w:rPr>
        <w:t>»</w:t>
      </w:r>
      <w:r w:rsidR="00357DD5">
        <w:rPr>
          <w:sz w:val="28"/>
          <w:szCs w:val="28"/>
        </w:rPr>
        <w:t xml:space="preserve"> </w:t>
      </w:r>
      <w:r w:rsidRPr="00FF39A7">
        <w:rPr>
          <w:sz w:val="28"/>
          <w:szCs w:val="28"/>
        </w:rPr>
        <w:t xml:space="preserve">(для лечения ППЦНС с двигательными нарушениями). </w:t>
      </w:r>
    </w:p>
    <w:p w:rsidR="00FF39A7" w:rsidRPr="00FF39A7" w:rsidRDefault="00FF39A7" w:rsidP="00FF39A7">
      <w:pPr>
        <w:jc w:val="both"/>
        <w:rPr>
          <w:sz w:val="28"/>
          <w:szCs w:val="28"/>
        </w:rPr>
      </w:pPr>
      <w:r w:rsidRPr="00FF39A7">
        <w:rPr>
          <w:sz w:val="28"/>
          <w:szCs w:val="28"/>
        </w:rPr>
        <w:t xml:space="preserve">- Лечение электростатистическим полем от аппарата «Хивамат» (при лечении вялых и спастических параличей). </w:t>
      </w:r>
    </w:p>
    <w:p w:rsidR="00FF39A7" w:rsidRPr="00FF39A7" w:rsidRDefault="00FF39A7" w:rsidP="00FF39A7">
      <w:pPr>
        <w:jc w:val="both"/>
        <w:rPr>
          <w:sz w:val="28"/>
          <w:szCs w:val="28"/>
        </w:rPr>
      </w:pPr>
      <w:r w:rsidRPr="00FF39A7">
        <w:rPr>
          <w:sz w:val="28"/>
          <w:szCs w:val="28"/>
        </w:rPr>
        <w:tab/>
        <w:t>Детям, поступившим на лечение в дневной стационар, проводятся клинико-лабораторные исследования, бактериологические исследования, функционально-диагностические исследования: нейросонография, УЗИ органов брюшной полости, органов МВС,  УЗДГ сосудов бассейна сонных артерий и вертебробазилярного бассейна, ЭЭГ, ЭХО-ЭГ.</w:t>
      </w:r>
    </w:p>
    <w:p w:rsidR="00B32E1A" w:rsidRPr="0010541A" w:rsidRDefault="00B32E1A" w:rsidP="00FF39A7">
      <w:pPr>
        <w:pStyle w:val="11"/>
        <w:jc w:val="right"/>
        <w:rPr>
          <w:rFonts w:ascii="Times New Roman" w:hAnsi="Times New Roman"/>
          <w:sz w:val="24"/>
          <w:szCs w:val="24"/>
        </w:rPr>
      </w:pPr>
    </w:p>
    <w:p w:rsidR="00FF39A7" w:rsidRPr="0010541A" w:rsidRDefault="00FF39A7" w:rsidP="00FF39A7">
      <w:pPr>
        <w:jc w:val="center"/>
      </w:pPr>
      <w:r w:rsidRPr="0010541A">
        <w:t>Эффективность реабилитационных мероприятий</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8"/>
        <w:gridCol w:w="1843"/>
        <w:gridCol w:w="1701"/>
        <w:gridCol w:w="1559"/>
      </w:tblGrid>
      <w:tr w:rsidR="00FF39A7" w:rsidRPr="0010541A" w:rsidTr="00913FC4">
        <w:trPr>
          <w:trHeight w:val="512"/>
        </w:trPr>
        <w:tc>
          <w:tcPr>
            <w:tcW w:w="5098" w:type="dxa"/>
            <w:vMerge w:val="restart"/>
            <w:tcBorders>
              <w:top w:val="single" w:sz="4" w:space="0" w:color="auto"/>
              <w:left w:val="single" w:sz="4" w:space="0" w:color="auto"/>
              <w:bottom w:val="single" w:sz="4" w:space="0" w:color="auto"/>
              <w:right w:val="single" w:sz="4" w:space="0" w:color="auto"/>
            </w:tcBorders>
            <w:shd w:val="clear" w:color="auto" w:fill="auto"/>
          </w:tcPr>
          <w:p w:rsidR="00FF39A7" w:rsidRPr="0010541A" w:rsidRDefault="00FF39A7" w:rsidP="00FF39A7"/>
        </w:tc>
        <w:tc>
          <w:tcPr>
            <w:tcW w:w="1843" w:type="dxa"/>
            <w:tcBorders>
              <w:top w:val="single" w:sz="4" w:space="0" w:color="auto"/>
              <w:left w:val="single" w:sz="4" w:space="0" w:color="auto"/>
              <w:bottom w:val="single" w:sz="4" w:space="0" w:color="auto"/>
              <w:right w:val="single" w:sz="4" w:space="0" w:color="auto"/>
            </w:tcBorders>
          </w:tcPr>
          <w:p w:rsidR="00FF39A7" w:rsidRPr="0010541A" w:rsidRDefault="00FF39A7" w:rsidP="00357DD5">
            <w:pPr>
              <w:jc w:val="center"/>
              <w:rPr>
                <w:b/>
              </w:rPr>
            </w:pPr>
            <w:r w:rsidRPr="0010541A">
              <w:rPr>
                <w:b/>
              </w:rPr>
              <w:t>2014</w:t>
            </w:r>
          </w:p>
        </w:tc>
        <w:tc>
          <w:tcPr>
            <w:tcW w:w="1701" w:type="dxa"/>
            <w:tcBorders>
              <w:top w:val="single" w:sz="4" w:space="0" w:color="auto"/>
              <w:left w:val="single" w:sz="4" w:space="0" w:color="auto"/>
              <w:bottom w:val="single" w:sz="4" w:space="0" w:color="auto"/>
              <w:right w:val="single" w:sz="4" w:space="0" w:color="auto"/>
            </w:tcBorders>
          </w:tcPr>
          <w:p w:rsidR="00FF39A7" w:rsidRPr="0010541A" w:rsidRDefault="00FF39A7" w:rsidP="00357DD5">
            <w:pPr>
              <w:jc w:val="center"/>
              <w:rPr>
                <w:b/>
              </w:rPr>
            </w:pPr>
            <w:r>
              <w:rPr>
                <w:b/>
              </w:rPr>
              <w:t>2015</w:t>
            </w:r>
          </w:p>
        </w:tc>
        <w:tc>
          <w:tcPr>
            <w:tcW w:w="1559" w:type="dxa"/>
            <w:tcBorders>
              <w:top w:val="single" w:sz="4" w:space="0" w:color="auto"/>
              <w:left w:val="single" w:sz="4" w:space="0" w:color="auto"/>
              <w:bottom w:val="single" w:sz="4" w:space="0" w:color="auto"/>
              <w:right w:val="single" w:sz="4" w:space="0" w:color="auto"/>
            </w:tcBorders>
          </w:tcPr>
          <w:p w:rsidR="00FF39A7" w:rsidRDefault="00FF39A7" w:rsidP="00357DD5">
            <w:pPr>
              <w:jc w:val="center"/>
              <w:rPr>
                <w:b/>
              </w:rPr>
            </w:pPr>
            <w:r>
              <w:rPr>
                <w:b/>
              </w:rPr>
              <w:t>2016</w:t>
            </w:r>
          </w:p>
        </w:tc>
      </w:tr>
      <w:tr w:rsidR="00FF39A7" w:rsidRPr="0010541A" w:rsidTr="00913FC4">
        <w:trPr>
          <w:trHeight w:val="153"/>
        </w:trPr>
        <w:tc>
          <w:tcPr>
            <w:tcW w:w="5098" w:type="dxa"/>
            <w:vMerge/>
            <w:tcBorders>
              <w:top w:val="single" w:sz="4" w:space="0" w:color="auto"/>
              <w:left w:val="single" w:sz="4" w:space="0" w:color="auto"/>
              <w:bottom w:val="single" w:sz="4" w:space="0" w:color="auto"/>
              <w:right w:val="single" w:sz="4" w:space="0" w:color="auto"/>
            </w:tcBorders>
            <w:shd w:val="clear" w:color="auto" w:fill="auto"/>
            <w:vAlign w:val="center"/>
          </w:tcPr>
          <w:p w:rsidR="00FF39A7" w:rsidRPr="0010541A" w:rsidRDefault="00FF39A7" w:rsidP="00FF39A7"/>
        </w:tc>
        <w:tc>
          <w:tcPr>
            <w:tcW w:w="1843" w:type="dxa"/>
            <w:tcBorders>
              <w:top w:val="single" w:sz="4" w:space="0" w:color="auto"/>
              <w:left w:val="single" w:sz="4" w:space="0" w:color="auto"/>
              <w:bottom w:val="single" w:sz="4" w:space="0" w:color="auto"/>
              <w:right w:val="single" w:sz="4" w:space="0" w:color="auto"/>
            </w:tcBorders>
          </w:tcPr>
          <w:p w:rsidR="00FF39A7" w:rsidRPr="0010541A" w:rsidRDefault="00FF39A7" w:rsidP="00FF39A7">
            <w:pPr>
              <w:jc w:val="center"/>
            </w:pPr>
            <w:r w:rsidRPr="0010541A">
              <w:t>%</w:t>
            </w:r>
          </w:p>
        </w:tc>
        <w:tc>
          <w:tcPr>
            <w:tcW w:w="1701" w:type="dxa"/>
            <w:tcBorders>
              <w:top w:val="single" w:sz="4" w:space="0" w:color="auto"/>
              <w:left w:val="single" w:sz="4" w:space="0" w:color="auto"/>
              <w:bottom w:val="single" w:sz="4" w:space="0" w:color="auto"/>
              <w:right w:val="single" w:sz="4" w:space="0" w:color="auto"/>
            </w:tcBorders>
          </w:tcPr>
          <w:p w:rsidR="00FF39A7" w:rsidRPr="0010541A" w:rsidRDefault="00FF39A7" w:rsidP="00FF39A7">
            <w:pPr>
              <w:jc w:val="center"/>
            </w:pPr>
            <w:r>
              <w:t>%</w:t>
            </w:r>
          </w:p>
        </w:tc>
        <w:tc>
          <w:tcPr>
            <w:tcW w:w="1559" w:type="dxa"/>
            <w:tcBorders>
              <w:top w:val="single" w:sz="4" w:space="0" w:color="auto"/>
              <w:left w:val="single" w:sz="4" w:space="0" w:color="auto"/>
              <w:bottom w:val="single" w:sz="4" w:space="0" w:color="auto"/>
              <w:right w:val="single" w:sz="4" w:space="0" w:color="auto"/>
            </w:tcBorders>
          </w:tcPr>
          <w:p w:rsidR="00FF39A7" w:rsidRDefault="00FF39A7" w:rsidP="00FF39A7">
            <w:pPr>
              <w:jc w:val="center"/>
            </w:pPr>
            <w:r>
              <w:t>%</w:t>
            </w:r>
          </w:p>
        </w:tc>
      </w:tr>
      <w:tr w:rsidR="00FF39A7" w:rsidRPr="0010541A" w:rsidTr="00913FC4">
        <w:trPr>
          <w:trHeight w:val="512"/>
        </w:trPr>
        <w:tc>
          <w:tcPr>
            <w:tcW w:w="5098" w:type="dxa"/>
            <w:tcBorders>
              <w:top w:val="single" w:sz="4" w:space="0" w:color="auto"/>
              <w:left w:val="single" w:sz="4" w:space="0" w:color="auto"/>
              <w:bottom w:val="single" w:sz="4" w:space="0" w:color="auto"/>
              <w:right w:val="single" w:sz="4" w:space="0" w:color="auto"/>
            </w:tcBorders>
            <w:shd w:val="clear" w:color="auto" w:fill="auto"/>
          </w:tcPr>
          <w:p w:rsidR="00FF39A7" w:rsidRPr="0010541A" w:rsidRDefault="00FF39A7" w:rsidP="00FF39A7">
            <w:r w:rsidRPr="0010541A">
              <w:t>С улучшением</w:t>
            </w:r>
          </w:p>
        </w:tc>
        <w:tc>
          <w:tcPr>
            <w:tcW w:w="1843" w:type="dxa"/>
            <w:tcBorders>
              <w:top w:val="single" w:sz="4" w:space="0" w:color="auto"/>
              <w:left w:val="single" w:sz="4" w:space="0" w:color="auto"/>
              <w:bottom w:val="single" w:sz="4" w:space="0" w:color="auto"/>
              <w:right w:val="single" w:sz="4" w:space="0" w:color="auto"/>
            </w:tcBorders>
          </w:tcPr>
          <w:p w:rsidR="00FF39A7" w:rsidRPr="0010541A" w:rsidRDefault="00FF39A7" w:rsidP="00FF39A7">
            <w:pPr>
              <w:jc w:val="center"/>
            </w:pPr>
            <w:r w:rsidRPr="0010541A">
              <w:t>79,9</w:t>
            </w:r>
          </w:p>
        </w:tc>
        <w:tc>
          <w:tcPr>
            <w:tcW w:w="1701" w:type="dxa"/>
            <w:tcBorders>
              <w:top w:val="single" w:sz="4" w:space="0" w:color="auto"/>
              <w:left w:val="single" w:sz="4" w:space="0" w:color="auto"/>
              <w:bottom w:val="single" w:sz="4" w:space="0" w:color="auto"/>
              <w:right w:val="single" w:sz="4" w:space="0" w:color="auto"/>
            </w:tcBorders>
          </w:tcPr>
          <w:p w:rsidR="00FF39A7" w:rsidRPr="0010541A" w:rsidRDefault="00FF39A7" w:rsidP="00FF39A7">
            <w:pPr>
              <w:jc w:val="center"/>
            </w:pPr>
            <w:r>
              <w:t>79,9</w:t>
            </w:r>
          </w:p>
        </w:tc>
        <w:tc>
          <w:tcPr>
            <w:tcW w:w="1559" w:type="dxa"/>
            <w:tcBorders>
              <w:top w:val="single" w:sz="4" w:space="0" w:color="auto"/>
              <w:left w:val="single" w:sz="4" w:space="0" w:color="auto"/>
              <w:bottom w:val="single" w:sz="4" w:space="0" w:color="auto"/>
              <w:right w:val="single" w:sz="4" w:space="0" w:color="auto"/>
            </w:tcBorders>
          </w:tcPr>
          <w:p w:rsidR="00FF39A7" w:rsidRDefault="00FF39A7" w:rsidP="00FF39A7">
            <w:pPr>
              <w:jc w:val="center"/>
            </w:pPr>
            <w:r>
              <w:t>79,9</w:t>
            </w:r>
          </w:p>
        </w:tc>
      </w:tr>
      <w:tr w:rsidR="00FF39A7" w:rsidRPr="0010541A" w:rsidTr="00913FC4">
        <w:trPr>
          <w:trHeight w:val="527"/>
        </w:trPr>
        <w:tc>
          <w:tcPr>
            <w:tcW w:w="5098" w:type="dxa"/>
            <w:tcBorders>
              <w:top w:val="single" w:sz="4" w:space="0" w:color="auto"/>
              <w:left w:val="single" w:sz="4" w:space="0" w:color="auto"/>
              <w:bottom w:val="single" w:sz="4" w:space="0" w:color="auto"/>
              <w:right w:val="single" w:sz="4" w:space="0" w:color="auto"/>
            </w:tcBorders>
            <w:shd w:val="clear" w:color="auto" w:fill="auto"/>
          </w:tcPr>
          <w:p w:rsidR="00FF39A7" w:rsidRPr="0010541A" w:rsidRDefault="00FF39A7" w:rsidP="00FF39A7">
            <w:r w:rsidRPr="0010541A">
              <w:t>Без перемен</w:t>
            </w:r>
          </w:p>
        </w:tc>
        <w:tc>
          <w:tcPr>
            <w:tcW w:w="1843" w:type="dxa"/>
            <w:tcBorders>
              <w:top w:val="single" w:sz="4" w:space="0" w:color="auto"/>
              <w:left w:val="single" w:sz="4" w:space="0" w:color="auto"/>
              <w:bottom w:val="single" w:sz="4" w:space="0" w:color="auto"/>
              <w:right w:val="single" w:sz="4" w:space="0" w:color="auto"/>
            </w:tcBorders>
          </w:tcPr>
          <w:p w:rsidR="00FF39A7" w:rsidRPr="0010541A" w:rsidRDefault="00FF39A7" w:rsidP="00FF39A7">
            <w:pPr>
              <w:jc w:val="center"/>
            </w:pPr>
            <w:r w:rsidRPr="0010541A">
              <w:t>1,1</w:t>
            </w:r>
          </w:p>
        </w:tc>
        <w:tc>
          <w:tcPr>
            <w:tcW w:w="1701" w:type="dxa"/>
            <w:tcBorders>
              <w:top w:val="single" w:sz="4" w:space="0" w:color="auto"/>
              <w:left w:val="single" w:sz="4" w:space="0" w:color="auto"/>
              <w:bottom w:val="single" w:sz="4" w:space="0" w:color="auto"/>
              <w:right w:val="single" w:sz="4" w:space="0" w:color="auto"/>
            </w:tcBorders>
          </w:tcPr>
          <w:p w:rsidR="00FF39A7" w:rsidRPr="0010541A" w:rsidRDefault="00FF39A7" w:rsidP="00FF39A7">
            <w:pPr>
              <w:jc w:val="center"/>
            </w:pPr>
            <w:r>
              <w:t>1,1</w:t>
            </w:r>
          </w:p>
        </w:tc>
        <w:tc>
          <w:tcPr>
            <w:tcW w:w="1559" w:type="dxa"/>
            <w:tcBorders>
              <w:top w:val="single" w:sz="4" w:space="0" w:color="auto"/>
              <w:left w:val="single" w:sz="4" w:space="0" w:color="auto"/>
              <w:bottom w:val="single" w:sz="4" w:space="0" w:color="auto"/>
              <w:right w:val="single" w:sz="4" w:space="0" w:color="auto"/>
            </w:tcBorders>
          </w:tcPr>
          <w:p w:rsidR="00FF39A7" w:rsidRDefault="00FF39A7" w:rsidP="00FF39A7">
            <w:pPr>
              <w:jc w:val="center"/>
            </w:pPr>
            <w:r>
              <w:t>1,1</w:t>
            </w:r>
          </w:p>
        </w:tc>
      </w:tr>
      <w:tr w:rsidR="00FF39A7" w:rsidRPr="0010541A" w:rsidTr="00913FC4">
        <w:trPr>
          <w:trHeight w:val="512"/>
        </w:trPr>
        <w:tc>
          <w:tcPr>
            <w:tcW w:w="5098" w:type="dxa"/>
            <w:tcBorders>
              <w:top w:val="single" w:sz="4" w:space="0" w:color="auto"/>
              <w:left w:val="single" w:sz="4" w:space="0" w:color="auto"/>
              <w:bottom w:val="single" w:sz="4" w:space="0" w:color="auto"/>
              <w:right w:val="single" w:sz="4" w:space="0" w:color="auto"/>
            </w:tcBorders>
            <w:shd w:val="clear" w:color="auto" w:fill="auto"/>
          </w:tcPr>
          <w:p w:rsidR="00FF39A7" w:rsidRPr="0010541A" w:rsidRDefault="00FF39A7" w:rsidP="00FF39A7">
            <w:r w:rsidRPr="0010541A">
              <w:t>С ухудшением</w:t>
            </w:r>
          </w:p>
        </w:tc>
        <w:tc>
          <w:tcPr>
            <w:tcW w:w="1843" w:type="dxa"/>
            <w:tcBorders>
              <w:top w:val="single" w:sz="4" w:space="0" w:color="auto"/>
              <w:left w:val="single" w:sz="4" w:space="0" w:color="auto"/>
              <w:bottom w:val="single" w:sz="4" w:space="0" w:color="auto"/>
              <w:right w:val="single" w:sz="4" w:space="0" w:color="auto"/>
            </w:tcBorders>
          </w:tcPr>
          <w:p w:rsidR="00FF39A7" w:rsidRPr="0010541A" w:rsidRDefault="00FF39A7" w:rsidP="00FF39A7">
            <w:pPr>
              <w:jc w:val="center"/>
            </w:pPr>
            <w:r w:rsidRPr="0010541A">
              <w:t>-</w:t>
            </w:r>
          </w:p>
        </w:tc>
        <w:tc>
          <w:tcPr>
            <w:tcW w:w="1701" w:type="dxa"/>
            <w:tcBorders>
              <w:top w:val="single" w:sz="4" w:space="0" w:color="auto"/>
              <w:left w:val="single" w:sz="4" w:space="0" w:color="auto"/>
              <w:bottom w:val="single" w:sz="4" w:space="0" w:color="auto"/>
              <w:right w:val="single" w:sz="4" w:space="0" w:color="auto"/>
            </w:tcBorders>
          </w:tcPr>
          <w:p w:rsidR="00FF39A7" w:rsidRPr="0010541A" w:rsidRDefault="00FF39A7" w:rsidP="00FF39A7">
            <w:pPr>
              <w:jc w:val="center"/>
            </w:pPr>
            <w:r>
              <w:t>-</w:t>
            </w:r>
          </w:p>
        </w:tc>
        <w:tc>
          <w:tcPr>
            <w:tcW w:w="1559" w:type="dxa"/>
            <w:tcBorders>
              <w:top w:val="single" w:sz="4" w:space="0" w:color="auto"/>
              <w:left w:val="single" w:sz="4" w:space="0" w:color="auto"/>
              <w:bottom w:val="single" w:sz="4" w:space="0" w:color="auto"/>
              <w:right w:val="single" w:sz="4" w:space="0" w:color="auto"/>
            </w:tcBorders>
          </w:tcPr>
          <w:p w:rsidR="00FF39A7" w:rsidRDefault="00FF39A7" w:rsidP="00FF39A7">
            <w:pPr>
              <w:jc w:val="center"/>
            </w:pPr>
            <w:r>
              <w:t>-</w:t>
            </w:r>
          </w:p>
        </w:tc>
      </w:tr>
      <w:tr w:rsidR="00FF39A7" w:rsidRPr="0010541A" w:rsidTr="00913FC4">
        <w:trPr>
          <w:trHeight w:val="527"/>
        </w:trPr>
        <w:tc>
          <w:tcPr>
            <w:tcW w:w="5098" w:type="dxa"/>
            <w:tcBorders>
              <w:top w:val="single" w:sz="4" w:space="0" w:color="auto"/>
              <w:left w:val="single" w:sz="4" w:space="0" w:color="auto"/>
              <w:bottom w:val="single" w:sz="4" w:space="0" w:color="auto"/>
              <w:right w:val="single" w:sz="4" w:space="0" w:color="auto"/>
            </w:tcBorders>
            <w:shd w:val="clear" w:color="auto" w:fill="auto"/>
          </w:tcPr>
          <w:p w:rsidR="00FF39A7" w:rsidRPr="0010541A" w:rsidRDefault="00FF39A7" w:rsidP="00FF39A7">
            <w:r w:rsidRPr="0010541A">
              <w:t>Выздоровление</w:t>
            </w:r>
          </w:p>
        </w:tc>
        <w:tc>
          <w:tcPr>
            <w:tcW w:w="1843" w:type="dxa"/>
            <w:tcBorders>
              <w:top w:val="single" w:sz="4" w:space="0" w:color="auto"/>
              <w:left w:val="single" w:sz="4" w:space="0" w:color="auto"/>
              <w:bottom w:val="single" w:sz="4" w:space="0" w:color="auto"/>
              <w:right w:val="single" w:sz="4" w:space="0" w:color="auto"/>
            </w:tcBorders>
          </w:tcPr>
          <w:p w:rsidR="00FF39A7" w:rsidRPr="0010541A" w:rsidRDefault="00FF39A7" w:rsidP="00FF39A7">
            <w:pPr>
              <w:jc w:val="center"/>
            </w:pPr>
            <w:r w:rsidRPr="0010541A">
              <w:t>19</w:t>
            </w:r>
          </w:p>
        </w:tc>
        <w:tc>
          <w:tcPr>
            <w:tcW w:w="1701" w:type="dxa"/>
            <w:tcBorders>
              <w:top w:val="single" w:sz="4" w:space="0" w:color="auto"/>
              <w:left w:val="single" w:sz="4" w:space="0" w:color="auto"/>
              <w:bottom w:val="single" w:sz="4" w:space="0" w:color="auto"/>
              <w:right w:val="single" w:sz="4" w:space="0" w:color="auto"/>
            </w:tcBorders>
          </w:tcPr>
          <w:p w:rsidR="00FF39A7" w:rsidRPr="0010541A" w:rsidRDefault="00FF39A7" w:rsidP="00FF39A7">
            <w:pPr>
              <w:jc w:val="center"/>
            </w:pPr>
            <w:r>
              <w:t>19,0</w:t>
            </w:r>
          </w:p>
        </w:tc>
        <w:tc>
          <w:tcPr>
            <w:tcW w:w="1559" w:type="dxa"/>
            <w:tcBorders>
              <w:top w:val="single" w:sz="4" w:space="0" w:color="auto"/>
              <w:left w:val="single" w:sz="4" w:space="0" w:color="auto"/>
              <w:bottom w:val="single" w:sz="4" w:space="0" w:color="auto"/>
              <w:right w:val="single" w:sz="4" w:space="0" w:color="auto"/>
            </w:tcBorders>
          </w:tcPr>
          <w:p w:rsidR="00FF39A7" w:rsidRDefault="00FF39A7" w:rsidP="00FF39A7">
            <w:pPr>
              <w:jc w:val="center"/>
            </w:pPr>
            <w:r>
              <w:t>19,0</w:t>
            </w:r>
          </w:p>
        </w:tc>
      </w:tr>
    </w:tbl>
    <w:p w:rsidR="00FF39A7" w:rsidRPr="0010541A" w:rsidRDefault="00FF39A7" w:rsidP="00FF39A7">
      <w:pPr>
        <w:jc w:val="both"/>
      </w:pPr>
    </w:p>
    <w:p w:rsidR="00FF39A7" w:rsidRDefault="00FF39A7" w:rsidP="00FF39A7">
      <w:pPr>
        <w:ind w:firstLine="709"/>
        <w:jc w:val="both"/>
        <w:rPr>
          <w:sz w:val="28"/>
          <w:szCs w:val="28"/>
        </w:rPr>
      </w:pPr>
      <w:r w:rsidRPr="00FF39A7">
        <w:rPr>
          <w:sz w:val="28"/>
          <w:szCs w:val="28"/>
        </w:rPr>
        <w:t>С целью улучшения качества оказания медицинской помощи детям первого года жизни, в том числе, родившимся с ЭНМТ и ОНМТ, планируется продолжить развитие и совершенствование реабилитационных мероприятий для детей первого года жизни, в условиях дневных стационаров детских поликлиник. В 2016 году получили лечение в дневных стационарах 201 ребенок, родившихся с ЭНМТ и ОНМТ (в 2015 году – 144 ребенка).</w:t>
      </w:r>
    </w:p>
    <w:p w:rsidR="00357DD5" w:rsidRPr="00FF39A7" w:rsidRDefault="00357DD5" w:rsidP="00FF39A7">
      <w:pPr>
        <w:ind w:firstLine="709"/>
        <w:jc w:val="both"/>
        <w:rPr>
          <w:sz w:val="28"/>
          <w:szCs w:val="28"/>
        </w:rPr>
      </w:pPr>
    </w:p>
    <w:p w:rsidR="00357DD5" w:rsidRPr="00357DD5" w:rsidRDefault="00FF39A7" w:rsidP="00FF39A7">
      <w:pPr>
        <w:ind w:firstLine="709"/>
        <w:jc w:val="center"/>
        <w:rPr>
          <w:b/>
          <w:color w:val="7030A0"/>
          <w:sz w:val="28"/>
          <w:szCs w:val="28"/>
        </w:rPr>
      </w:pPr>
      <w:r w:rsidRPr="00357DD5">
        <w:rPr>
          <w:b/>
          <w:color w:val="7030A0"/>
          <w:sz w:val="28"/>
          <w:szCs w:val="28"/>
        </w:rPr>
        <w:t xml:space="preserve">Заболеваемость детского населения </w:t>
      </w:r>
    </w:p>
    <w:p w:rsidR="00FF39A7" w:rsidRPr="00FF39A7" w:rsidRDefault="00FF39A7" w:rsidP="00FF39A7">
      <w:pPr>
        <w:ind w:firstLine="709"/>
        <w:jc w:val="both"/>
        <w:rPr>
          <w:sz w:val="28"/>
          <w:szCs w:val="28"/>
        </w:rPr>
      </w:pPr>
      <w:r w:rsidRPr="00FF39A7">
        <w:rPr>
          <w:sz w:val="28"/>
          <w:szCs w:val="28"/>
        </w:rPr>
        <w:t>Общая заболеваемость (болезненность) детей от 0 до 14 лет в 2016г. составила – 1861,3 %0 (в 2015 г.- 1860,2%0).</w:t>
      </w:r>
    </w:p>
    <w:p w:rsidR="00FF39A7" w:rsidRDefault="00FF39A7" w:rsidP="00FF39A7">
      <w:pPr>
        <w:pStyle w:val="11"/>
        <w:jc w:val="right"/>
        <w:rPr>
          <w:rFonts w:ascii="Times New Roman" w:hAnsi="Times New Roman"/>
          <w:sz w:val="24"/>
          <w:szCs w:val="24"/>
        </w:rPr>
      </w:pPr>
      <w:r w:rsidRPr="0010541A">
        <w:rPr>
          <w:rFonts w:ascii="Times New Roman" w:hAnsi="Times New Roman"/>
          <w:sz w:val="24"/>
          <w:szCs w:val="24"/>
        </w:rPr>
        <w:t xml:space="preserve"> </w:t>
      </w:r>
    </w:p>
    <w:p w:rsidR="00FF39A7" w:rsidRPr="0010541A" w:rsidRDefault="00FF39A7" w:rsidP="00FF39A7">
      <w:pPr>
        <w:jc w:val="center"/>
      </w:pPr>
      <w:r w:rsidRPr="0010541A">
        <w:t xml:space="preserve">Структура общей </w:t>
      </w:r>
      <w:r w:rsidR="00357DD5">
        <w:t>з</w:t>
      </w:r>
      <w:r w:rsidRPr="0010541A">
        <w:t>аболев</w:t>
      </w:r>
      <w:r>
        <w:t>аемости детей в 2014 -2016</w:t>
      </w:r>
      <w:r w:rsidR="00357DD5">
        <w:t xml:space="preserve"> годах </w:t>
      </w:r>
      <w:r>
        <w:t xml:space="preserve">(в </w:t>
      </w:r>
      <w:r w:rsidRPr="0010541A">
        <w:t>%</w:t>
      </w:r>
      <w:r w:rsidRPr="00420CCB">
        <w:rPr>
          <w:sz w:val="16"/>
          <w:szCs w:val="16"/>
        </w:rPr>
        <w:t>0</w:t>
      </w:r>
      <w:r>
        <w:t>)</w:t>
      </w:r>
      <w:r w:rsidRPr="0010541A">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90"/>
        <w:gridCol w:w="1701"/>
        <w:gridCol w:w="1701"/>
        <w:gridCol w:w="1701"/>
      </w:tblGrid>
      <w:tr w:rsidR="00FF39A7" w:rsidRPr="0010541A" w:rsidTr="00913FC4">
        <w:trPr>
          <w:trHeight w:val="576"/>
        </w:trPr>
        <w:tc>
          <w:tcPr>
            <w:tcW w:w="4990" w:type="dxa"/>
          </w:tcPr>
          <w:p w:rsidR="00FF39A7" w:rsidRPr="0010541A" w:rsidRDefault="00FF39A7" w:rsidP="00FF39A7">
            <w:pPr>
              <w:jc w:val="both"/>
            </w:pPr>
          </w:p>
        </w:tc>
        <w:tc>
          <w:tcPr>
            <w:tcW w:w="1701" w:type="dxa"/>
          </w:tcPr>
          <w:p w:rsidR="00FF39A7" w:rsidRPr="0010541A" w:rsidRDefault="00FF39A7" w:rsidP="00357DD5">
            <w:pPr>
              <w:jc w:val="center"/>
              <w:rPr>
                <w:b/>
                <w:bCs/>
              </w:rPr>
            </w:pPr>
            <w:r>
              <w:rPr>
                <w:b/>
                <w:bCs/>
              </w:rPr>
              <w:t>2014</w:t>
            </w:r>
            <w:r w:rsidRPr="0010541A">
              <w:rPr>
                <w:b/>
                <w:bCs/>
              </w:rPr>
              <w:t xml:space="preserve"> </w:t>
            </w:r>
          </w:p>
        </w:tc>
        <w:tc>
          <w:tcPr>
            <w:tcW w:w="1701" w:type="dxa"/>
          </w:tcPr>
          <w:p w:rsidR="00FF39A7" w:rsidRPr="0010541A" w:rsidRDefault="00FF39A7" w:rsidP="00357DD5">
            <w:pPr>
              <w:jc w:val="center"/>
              <w:rPr>
                <w:b/>
                <w:bCs/>
              </w:rPr>
            </w:pPr>
            <w:r>
              <w:rPr>
                <w:b/>
                <w:bCs/>
              </w:rPr>
              <w:t>2015</w:t>
            </w:r>
          </w:p>
        </w:tc>
        <w:tc>
          <w:tcPr>
            <w:tcW w:w="1701" w:type="dxa"/>
          </w:tcPr>
          <w:p w:rsidR="00FF39A7" w:rsidRDefault="00FF39A7" w:rsidP="00357DD5">
            <w:pPr>
              <w:jc w:val="center"/>
              <w:rPr>
                <w:b/>
                <w:bCs/>
              </w:rPr>
            </w:pPr>
            <w:r>
              <w:rPr>
                <w:b/>
                <w:bCs/>
              </w:rPr>
              <w:t>2</w:t>
            </w:r>
            <w:r w:rsidR="00357DD5">
              <w:rPr>
                <w:b/>
                <w:bCs/>
              </w:rPr>
              <w:t>016</w:t>
            </w:r>
          </w:p>
        </w:tc>
      </w:tr>
      <w:tr w:rsidR="00FF39A7" w:rsidRPr="0010541A" w:rsidTr="00913FC4">
        <w:trPr>
          <w:trHeight w:val="544"/>
        </w:trPr>
        <w:tc>
          <w:tcPr>
            <w:tcW w:w="4990" w:type="dxa"/>
          </w:tcPr>
          <w:p w:rsidR="00FF39A7" w:rsidRPr="0010541A" w:rsidRDefault="00FF39A7" w:rsidP="00FF39A7">
            <w:pPr>
              <w:jc w:val="both"/>
            </w:pPr>
            <w:r w:rsidRPr="0010541A">
              <w:t xml:space="preserve">Болезни органов дыхания </w:t>
            </w:r>
          </w:p>
          <w:p w:rsidR="00FF39A7" w:rsidRPr="0010541A" w:rsidRDefault="00FF39A7" w:rsidP="00FF39A7">
            <w:pPr>
              <w:jc w:val="both"/>
            </w:pPr>
          </w:p>
        </w:tc>
        <w:tc>
          <w:tcPr>
            <w:tcW w:w="1701" w:type="dxa"/>
          </w:tcPr>
          <w:p w:rsidR="00FF39A7" w:rsidRPr="0010541A" w:rsidRDefault="00FF39A7" w:rsidP="00FF39A7">
            <w:pPr>
              <w:jc w:val="center"/>
            </w:pPr>
            <w:r w:rsidRPr="0010541A">
              <w:t>1268,2</w:t>
            </w:r>
          </w:p>
        </w:tc>
        <w:tc>
          <w:tcPr>
            <w:tcW w:w="1701" w:type="dxa"/>
          </w:tcPr>
          <w:p w:rsidR="00FF39A7" w:rsidRPr="0010541A" w:rsidRDefault="00FF39A7" w:rsidP="00FF39A7">
            <w:pPr>
              <w:jc w:val="center"/>
            </w:pPr>
            <w:r>
              <w:t>1266,6</w:t>
            </w:r>
          </w:p>
        </w:tc>
        <w:tc>
          <w:tcPr>
            <w:tcW w:w="1701" w:type="dxa"/>
          </w:tcPr>
          <w:p w:rsidR="00FF39A7" w:rsidRDefault="00FF39A7" w:rsidP="00FF39A7">
            <w:pPr>
              <w:jc w:val="center"/>
            </w:pPr>
            <w:r>
              <w:t>1262,3</w:t>
            </w:r>
          </w:p>
        </w:tc>
      </w:tr>
      <w:tr w:rsidR="00FF39A7" w:rsidRPr="0010541A" w:rsidTr="00913FC4">
        <w:trPr>
          <w:trHeight w:val="544"/>
        </w:trPr>
        <w:tc>
          <w:tcPr>
            <w:tcW w:w="4990" w:type="dxa"/>
          </w:tcPr>
          <w:p w:rsidR="00FF39A7" w:rsidRPr="0010541A" w:rsidRDefault="00FF39A7" w:rsidP="00FF39A7">
            <w:pPr>
              <w:jc w:val="both"/>
            </w:pPr>
            <w:r w:rsidRPr="0010541A">
              <w:t>Инфекционные заболевания</w:t>
            </w:r>
          </w:p>
        </w:tc>
        <w:tc>
          <w:tcPr>
            <w:tcW w:w="1701" w:type="dxa"/>
          </w:tcPr>
          <w:p w:rsidR="00FF39A7" w:rsidRPr="0010541A" w:rsidRDefault="00FF39A7" w:rsidP="00FF39A7">
            <w:pPr>
              <w:jc w:val="center"/>
            </w:pPr>
            <w:r w:rsidRPr="0010541A">
              <w:t>123</w:t>
            </w:r>
          </w:p>
        </w:tc>
        <w:tc>
          <w:tcPr>
            <w:tcW w:w="1701" w:type="dxa"/>
          </w:tcPr>
          <w:p w:rsidR="00FF39A7" w:rsidRPr="0010541A" w:rsidRDefault="00FF39A7" w:rsidP="00FF39A7">
            <w:pPr>
              <w:jc w:val="center"/>
            </w:pPr>
            <w:r>
              <w:t>123,4</w:t>
            </w:r>
          </w:p>
        </w:tc>
        <w:tc>
          <w:tcPr>
            <w:tcW w:w="1701" w:type="dxa"/>
          </w:tcPr>
          <w:p w:rsidR="00FF39A7" w:rsidRDefault="00FF39A7" w:rsidP="00FF39A7">
            <w:pPr>
              <w:jc w:val="center"/>
            </w:pPr>
            <w:r>
              <w:t>128,4</w:t>
            </w:r>
          </w:p>
        </w:tc>
      </w:tr>
      <w:tr w:rsidR="00FF39A7" w:rsidRPr="0010541A" w:rsidTr="00913FC4">
        <w:trPr>
          <w:trHeight w:val="358"/>
        </w:trPr>
        <w:tc>
          <w:tcPr>
            <w:tcW w:w="4990" w:type="dxa"/>
          </w:tcPr>
          <w:p w:rsidR="00FF39A7" w:rsidRPr="0010541A" w:rsidRDefault="00FF39A7" w:rsidP="00FF39A7">
            <w:pPr>
              <w:jc w:val="both"/>
            </w:pPr>
            <w:r w:rsidRPr="0010541A">
              <w:t>Болезни глаза и придаточного аппарата</w:t>
            </w:r>
          </w:p>
        </w:tc>
        <w:tc>
          <w:tcPr>
            <w:tcW w:w="1701" w:type="dxa"/>
          </w:tcPr>
          <w:p w:rsidR="00FF39A7" w:rsidRPr="0010541A" w:rsidRDefault="00FF39A7" w:rsidP="00FF39A7">
            <w:pPr>
              <w:jc w:val="center"/>
            </w:pPr>
            <w:r w:rsidRPr="0010541A">
              <w:t>69,9</w:t>
            </w:r>
          </w:p>
        </w:tc>
        <w:tc>
          <w:tcPr>
            <w:tcW w:w="1701" w:type="dxa"/>
          </w:tcPr>
          <w:p w:rsidR="00FF39A7" w:rsidRPr="0010541A" w:rsidRDefault="00FF39A7" w:rsidP="00FF39A7">
            <w:pPr>
              <w:jc w:val="center"/>
            </w:pPr>
            <w:r>
              <w:t>69,7</w:t>
            </w:r>
          </w:p>
        </w:tc>
        <w:tc>
          <w:tcPr>
            <w:tcW w:w="1701" w:type="dxa"/>
          </w:tcPr>
          <w:p w:rsidR="00FF39A7" w:rsidRDefault="00FF39A7" w:rsidP="00FF39A7">
            <w:pPr>
              <w:jc w:val="center"/>
            </w:pPr>
            <w:r>
              <w:t>69,9</w:t>
            </w:r>
          </w:p>
        </w:tc>
      </w:tr>
      <w:tr w:rsidR="00FF39A7" w:rsidRPr="0010541A" w:rsidTr="00913FC4">
        <w:trPr>
          <w:trHeight w:val="342"/>
        </w:trPr>
        <w:tc>
          <w:tcPr>
            <w:tcW w:w="4990" w:type="dxa"/>
          </w:tcPr>
          <w:p w:rsidR="00FF39A7" w:rsidRPr="0010541A" w:rsidRDefault="00FF39A7" w:rsidP="00FF39A7">
            <w:pPr>
              <w:jc w:val="both"/>
            </w:pPr>
            <w:r w:rsidRPr="0010541A">
              <w:t>Болезни органов пищеварения</w:t>
            </w:r>
          </w:p>
        </w:tc>
        <w:tc>
          <w:tcPr>
            <w:tcW w:w="1701" w:type="dxa"/>
          </w:tcPr>
          <w:p w:rsidR="00FF39A7" w:rsidRPr="0010541A" w:rsidRDefault="00FF39A7" w:rsidP="00FF39A7">
            <w:pPr>
              <w:jc w:val="center"/>
            </w:pPr>
            <w:r w:rsidRPr="0010541A">
              <w:t>65,4</w:t>
            </w:r>
          </w:p>
        </w:tc>
        <w:tc>
          <w:tcPr>
            <w:tcW w:w="1701" w:type="dxa"/>
          </w:tcPr>
          <w:p w:rsidR="00FF39A7" w:rsidRPr="0010541A" w:rsidRDefault="00FF39A7" w:rsidP="00FF39A7">
            <w:pPr>
              <w:jc w:val="center"/>
            </w:pPr>
            <w:r>
              <w:t>65,4</w:t>
            </w:r>
          </w:p>
        </w:tc>
        <w:tc>
          <w:tcPr>
            <w:tcW w:w="1701" w:type="dxa"/>
          </w:tcPr>
          <w:p w:rsidR="00FF39A7" w:rsidRDefault="00FF39A7" w:rsidP="00FF39A7">
            <w:pPr>
              <w:jc w:val="center"/>
            </w:pPr>
            <w:r>
              <w:t>66,2</w:t>
            </w:r>
          </w:p>
        </w:tc>
      </w:tr>
      <w:tr w:rsidR="00FF39A7" w:rsidRPr="0010541A" w:rsidTr="00913FC4">
        <w:trPr>
          <w:trHeight w:val="342"/>
        </w:trPr>
        <w:tc>
          <w:tcPr>
            <w:tcW w:w="4990" w:type="dxa"/>
          </w:tcPr>
          <w:p w:rsidR="00FF39A7" w:rsidRPr="0010541A" w:rsidRDefault="00FF39A7" w:rsidP="00FF39A7">
            <w:pPr>
              <w:jc w:val="both"/>
            </w:pPr>
            <w:r w:rsidRPr="0010541A">
              <w:lastRenderedPageBreak/>
              <w:t>Болезни нервной системы</w:t>
            </w:r>
          </w:p>
        </w:tc>
        <w:tc>
          <w:tcPr>
            <w:tcW w:w="1701" w:type="dxa"/>
          </w:tcPr>
          <w:p w:rsidR="00FF39A7" w:rsidRPr="0010541A" w:rsidRDefault="00FF39A7" w:rsidP="00FF39A7">
            <w:pPr>
              <w:jc w:val="center"/>
            </w:pPr>
            <w:r w:rsidRPr="0010541A">
              <w:t>59,7</w:t>
            </w:r>
          </w:p>
        </w:tc>
        <w:tc>
          <w:tcPr>
            <w:tcW w:w="1701" w:type="dxa"/>
          </w:tcPr>
          <w:p w:rsidR="00FF39A7" w:rsidRPr="0010541A" w:rsidRDefault="00FF39A7" w:rsidP="00FF39A7">
            <w:pPr>
              <w:jc w:val="center"/>
            </w:pPr>
            <w:r>
              <w:t>58,8</w:t>
            </w:r>
          </w:p>
        </w:tc>
        <w:tc>
          <w:tcPr>
            <w:tcW w:w="1701" w:type="dxa"/>
          </w:tcPr>
          <w:p w:rsidR="00FF39A7" w:rsidRDefault="00FF39A7" w:rsidP="00FF39A7">
            <w:pPr>
              <w:jc w:val="center"/>
            </w:pPr>
            <w:r>
              <w:t>58,7</w:t>
            </w:r>
          </w:p>
        </w:tc>
      </w:tr>
      <w:tr w:rsidR="00FF39A7" w:rsidRPr="0010541A" w:rsidTr="00913FC4">
        <w:trPr>
          <w:trHeight w:val="342"/>
        </w:trPr>
        <w:tc>
          <w:tcPr>
            <w:tcW w:w="4990" w:type="dxa"/>
          </w:tcPr>
          <w:p w:rsidR="00FF39A7" w:rsidRPr="0010541A" w:rsidRDefault="00FF39A7" w:rsidP="00FF39A7">
            <w:pPr>
              <w:jc w:val="both"/>
            </w:pPr>
            <w:r w:rsidRPr="0010541A">
              <w:t>Болезни костно-мышечной системы</w:t>
            </w:r>
          </w:p>
        </w:tc>
        <w:tc>
          <w:tcPr>
            <w:tcW w:w="1701" w:type="dxa"/>
          </w:tcPr>
          <w:p w:rsidR="00FF39A7" w:rsidRPr="0010541A" w:rsidRDefault="00FF39A7" w:rsidP="00FF39A7">
            <w:pPr>
              <w:jc w:val="center"/>
            </w:pPr>
            <w:r w:rsidRPr="0010541A">
              <w:t>54,1</w:t>
            </w:r>
          </w:p>
        </w:tc>
        <w:tc>
          <w:tcPr>
            <w:tcW w:w="1701" w:type="dxa"/>
          </w:tcPr>
          <w:p w:rsidR="00FF39A7" w:rsidRPr="0010541A" w:rsidRDefault="00FF39A7" w:rsidP="00FF39A7">
            <w:pPr>
              <w:jc w:val="center"/>
            </w:pPr>
            <w:r>
              <w:t>56,1</w:t>
            </w:r>
          </w:p>
        </w:tc>
        <w:tc>
          <w:tcPr>
            <w:tcW w:w="1701" w:type="dxa"/>
          </w:tcPr>
          <w:p w:rsidR="00FF39A7" w:rsidRDefault="00FF39A7" w:rsidP="00FF39A7">
            <w:pPr>
              <w:jc w:val="center"/>
            </w:pPr>
            <w:r>
              <w:t>56,4</w:t>
            </w:r>
          </w:p>
        </w:tc>
      </w:tr>
    </w:tbl>
    <w:p w:rsidR="00357DD5" w:rsidRDefault="00357DD5" w:rsidP="00FF39A7">
      <w:pPr>
        <w:ind w:firstLine="709"/>
        <w:jc w:val="both"/>
        <w:rPr>
          <w:sz w:val="28"/>
          <w:szCs w:val="28"/>
        </w:rPr>
      </w:pPr>
    </w:p>
    <w:p w:rsidR="00FF39A7" w:rsidRPr="00FF39A7" w:rsidRDefault="00FF39A7" w:rsidP="00FF39A7">
      <w:pPr>
        <w:ind w:firstLine="709"/>
        <w:jc w:val="both"/>
        <w:rPr>
          <w:sz w:val="28"/>
          <w:szCs w:val="28"/>
        </w:rPr>
      </w:pPr>
      <w:r w:rsidRPr="00FF39A7">
        <w:rPr>
          <w:sz w:val="28"/>
          <w:szCs w:val="28"/>
        </w:rPr>
        <w:t>Анализируя данные общей заболеваемости детей за последние три года, можно сделать следующие выводы: первое место занимают болезни органов дыхания, второе место - инфекционные заболевания, третье место - болезни глаза и придаточного аппарата.</w:t>
      </w:r>
    </w:p>
    <w:p w:rsidR="00FF39A7" w:rsidRDefault="00FF39A7" w:rsidP="00FF39A7">
      <w:pPr>
        <w:ind w:firstLine="709"/>
        <w:jc w:val="both"/>
        <w:rPr>
          <w:sz w:val="28"/>
          <w:szCs w:val="28"/>
        </w:rPr>
      </w:pPr>
      <w:r w:rsidRPr="00FF39A7">
        <w:rPr>
          <w:sz w:val="28"/>
          <w:szCs w:val="28"/>
        </w:rPr>
        <w:t>Общая заболеваемость (болезненность) подростков города в 2016 году  составила 1434,8%0 (2015 –1433,0 %0).</w:t>
      </w:r>
    </w:p>
    <w:p w:rsidR="00D33D0F" w:rsidRDefault="00D33D0F" w:rsidP="00FF39A7">
      <w:pPr>
        <w:ind w:firstLine="709"/>
        <w:jc w:val="both"/>
        <w:rPr>
          <w:sz w:val="28"/>
          <w:szCs w:val="28"/>
        </w:rPr>
      </w:pPr>
    </w:p>
    <w:p w:rsidR="00FF39A7" w:rsidRPr="0010541A" w:rsidRDefault="00FF39A7" w:rsidP="00FF39A7">
      <w:pPr>
        <w:ind w:firstLine="708"/>
        <w:jc w:val="center"/>
      </w:pPr>
      <w:r w:rsidRPr="0010541A">
        <w:t>Структура общей заболеваемости (%</w:t>
      </w:r>
      <w:r w:rsidRPr="00623BCB">
        <w:rPr>
          <w:sz w:val="16"/>
          <w:szCs w:val="16"/>
        </w:rPr>
        <w:t>0</w:t>
      </w:r>
      <w:r w:rsidRPr="0010541A">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90"/>
        <w:gridCol w:w="1560"/>
        <w:gridCol w:w="1248"/>
        <w:gridCol w:w="1440"/>
      </w:tblGrid>
      <w:tr w:rsidR="00FF39A7" w:rsidRPr="0010541A" w:rsidTr="00357DD5">
        <w:trPr>
          <w:trHeight w:val="590"/>
        </w:trPr>
        <w:tc>
          <w:tcPr>
            <w:tcW w:w="4990" w:type="dxa"/>
          </w:tcPr>
          <w:p w:rsidR="00FF39A7" w:rsidRPr="0010541A" w:rsidRDefault="00FF39A7" w:rsidP="00FF39A7">
            <w:pPr>
              <w:jc w:val="both"/>
            </w:pPr>
          </w:p>
        </w:tc>
        <w:tc>
          <w:tcPr>
            <w:tcW w:w="1560" w:type="dxa"/>
          </w:tcPr>
          <w:p w:rsidR="00FF39A7" w:rsidRPr="0010541A" w:rsidRDefault="00FF39A7" w:rsidP="00FF39A7">
            <w:pPr>
              <w:jc w:val="center"/>
            </w:pPr>
            <w:r>
              <w:t>2014</w:t>
            </w:r>
            <w:r w:rsidRPr="0010541A">
              <w:t xml:space="preserve"> год</w:t>
            </w:r>
          </w:p>
        </w:tc>
        <w:tc>
          <w:tcPr>
            <w:tcW w:w="1248" w:type="dxa"/>
          </w:tcPr>
          <w:p w:rsidR="00FF39A7" w:rsidRPr="0010541A" w:rsidRDefault="00FF39A7" w:rsidP="00FF39A7">
            <w:pPr>
              <w:jc w:val="center"/>
            </w:pPr>
            <w:r>
              <w:t>2015</w:t>
            </w:r>
            <w:r w:rsidRPr="0010541A">
              <w:t>год</w:t>
            </w:r>
          </w:p>
        </w:tc>
        <w:tc>
          <w:tcPr>
            <w:tcW w:w="1440" w:type="dxa"/>
          </w:tcPr>
          <w:p w:rsidR="00FF39A7" w:rsidRDefault="00FF39A7" w:rsidP="00FF39A7">
            <w:pPr>
              <w:jc w:val="center"/>
            </w:pPr>
            <w:r>
              <w:t>2016г.</w:t>
            </w:r>
          </w:p>
        </w:tc>
      </w:tr>
      <w:tr w:rsidR="00FF39A7" w:rsidRPr="0010541A" w:rsidTr="00357DD5">
        <w:trPr>
          <w:trHeight w:val="564"/>
        </w:trPr>
        <w:tc>
          <w:tcPr>
            <w:tcW w:w="4990" w:type="dxa"/>
          </w:tcPr>
          <w:p w:rsidR="00FF39A7" w:rsidRPr="0010541A" w:rsidRDefault="00FF39A7" w:rsidP="00FF39A7">
            <w:pPr>
              <w:jc w:val="both"/>
            </w:pPr>
            <w:r w:rsidRPr="0010541A">
              <w:t>первое место занимают болезни органов дыхания</w:t>
            </w:r>
          </w:p>
        </w:tc>
        <w:tc>
          <w:tcPr>
            <w:tcW w:w="1560" w:type="dxa"/>
          </w:tcPr>
          <w:p w:rsidR="00FF39A7" w:rsidRPr="0010541A" w:rsidRDefault="00FF39A7" w:rsidP="00FF39A7">
            <w:pPr>
              <w:jc w:val="center"/>
            </w:pPr>
            <w:r w:rsidRPr="0010541A">
              <w:t>766</w:t>
            </w:r>
          </w:p>
        </w:tc>
        <w:tc>
          <w:tcPr>
            <w:tcW w:w="1248" w:type="dxa"/>
          </w:tcPr>
          <w:p w:rsidR="00FF39A7" w:rsidRPr="0010541A" w:rsidRDefault="00FF39A7" w:rsidP="00FF39A7">
            <w:pPr>
              <w:jc w:val="center"/>
            </w:pPr>
            <w:r>
              <w:t>763,9</w:t>
            </w:r>
          </w:p>
        </w:tc>
        <w:tc>
          <w:tcPr>
            <w:tcW w:w="1440" w:type="dxa"/>
          </w:tcPr>
          <w:p w:rsidR="00FF39A7" w:rsidRDefault="00FF39A7" w:rsidP="00FF39A7">
            <w:pPr>
              <w:jc w:val="center"/>
            </w:pPr>
            <w:r>
              <w:t>765,6</w:t>
            </w:r>
          </w:p>
        </w:tc>
      </w:tr>
      <w:tr w:rsidR="00FF39A7" w:rsidRPr="0010541A" w:rsidTr="00357DD5">
        <w:trPr>
          <w:trHeight w:val="431"/>
        </w:trPr>
        <w:tc>
          <w:tcPr>
            <w:tcW w:w="4990" w:type="dxa"/>
          </w:tcPr>
          <w:p w:rsidR="00FF39A7" w:rsidRPr="0010541A" w:rsidRDefault="00FF39A7" w:rsidP="00FF39A7">
            <w:pPr>
              <w:jc w:val="both"/>
            </w:pPr>
            <w:r w:rsidRPr="0010541A">
              <w:t>второе место – заболевания органов пищеварения</w:t>
            </w:r>
          </w:p>
        </w:tc>
        <w:tc>
          <w:tcPr>
            <w:tcW w:w="1560" w:type="dxa"/>
          </w:tcPr>
          <w:p w:rsidR="00FF39A7" w:rsidRPr="0010541A" w:rsidRDefault="00FF39A7" w:rsidP="00FF39A7">
            <w:pPr>
              <w:jc w:val="center"/>
            </w:pPr>
            <w:r w:rsidRPr="0010541A">
              <w:t>117,8</w:t>
            </w:r>
          </w:p>
        </w:tc>
        <w:tc>
          <w:tcPr>
            <w:tcW w:w="1248" w:type="dxa"/>
          </w:tcPr>
          <w:p w:rsidR="00FF39A7" w:rsidRPr="0010541A" w:rsidRDefault="00FF39A7" w:rsidP="00FF39A7">
            <w:pPr>
              <w:jc w:val="center"/>
            </w:pPr>
            <w:r>
              <w:t>118,7</w:t>
            </w:r>
          </w:p>
        </w:tc>
        <w:tc>
          <w:tcPr>
            <w:tcW w:w="1440" w:type="dxa"/>
          </w:tcPr>
          <w:p w:rsidR="00FF39A7" w:rsidRDefault="00FF39A7" w:rsidP="00FF39A7">
            <w:pPr>
              <w:jc w:val="center"/>
            </w:pPr>
            <w:r>
              <w:t>119,0</w:t>
            </w:r>
          </w:p>
        </w:tc>
      </w:tr>
      <w:tr w:rsidR="00FF39A7" w:rsidRPr="0010541A" w:rsidTr="00357DD5">
        <w:trPr>
          <w:trHeight w:val="431"/>
        </w:trPr>
        <w:tc>
          <w:tcPr>
            <w:tcW w:w="4990" w:type="dxa"/>
          </w:tcPr>
          <w:p w:rsidR="00FF39A7" w:rsidRPr="0010541A" w:rsidRDefault="00FF39A7" w:rsidP="00FF39A7">
            <w:pPr>
              <w:jc w:val="both"/>
            </w:pPr>
            <w:r w:rsidRPr="0010541A">
              <w:t>третье место – заболевания костно-мышечной системы</w:t>
            </w:r>
          </w:p>
        </w:tc>
        <w:tc>
          <w:tcPr>
            <w:tcW w:w="1560" w:type="dxa"/>
          </w:tcPr>
          <w:p w:rsidR="00FF39A7" w:rsidRPr="0010541A" w:rsidRDefault="00FF39A7" w:rsidP="00FF39A7">
            <w:pPr>
              <w:jc w:val="center"/>
            </w:pPr>
            <w:r w:rsidRPr="0010541A">
              <w:t>98,4</w:t>
            </w:r>
          </w:p>
        </w:tc>
        <w:tc>
          <w:tcPr>
            <w:tcW w:w="1248" w:type="dxa"/>
          </w:tcPr>
          <w:p w:rsidR="00FF39A7" w:rsidRPr="0010541A" w:rsidRDefault="00FF39A7" w:rsidP="00FF39A7">
            <w:pPr>
              <w:jc w:val="center"/>
            </w:pPr>
            <w:r>
              <w:t>100,7</w:t>
            </w:r>
          </w:p>
        </w:tc>
        <w:tc>
          <w:tcPr>
            <w:tcW w:w="1440" w:type="dxa"/>
          </w:tcPr>
          <w:p w:rsidR="00FF39A7" w:rsidRDefault="00FF39A7" w:rsidP="00FF39A7">
            <w:pPr>
              <w:jc w:val="center"/>
            </w:pPr>
            <w:r>
              <w:t>100,7</w:t>
            </w:r>
          </w:p>
        </w:tc>
      </w:tr>
    </w:tbl>
    <w:p w:rsidR="00FF39A7" w:rsidRPr="0010541A" w:rsidRDefault="00FF39A7" w:rsidP="00FF39A7">
      <w:pPr>
        <w:rPr>
          <w:b/>
        </w:rPr>
      </w:pPr>
    </w:p>
    <w:p w:rsidR="00FF39A7" w:rsidRDefault="00FF39A7" w:rsidP="00FF39A7">
      <w:pPr>
        <w:jc w:val="center"/>
        <w:rPr>
          <w:b/>
          <w:color w:val="7030A0"/>
          <w:sz w:val="28"/>
          <w:szCs w:val="28"/>
        </w:rPr>
      </w:pPr>
      <w:r w:rsidRPr="00357DD5">
        <w:rPr>
          <w:b/>
          <w:color w:val="7030A0"/>
          <w:sz w:val="28"/>
          <w:szCs w:val="28"/>
        </w:rPr>
        <w:t>Диспансеризация</w:t>
      </w:r>
      <w:r w:rsidR="00357DD5" w:rsidRPr="00357DD5">
        <w:rPr>
          <w:b/>
          <w:color w:val="7030A0"/>
          <w:sz w:val="28"/>
          <w:szCs w:val="28"/>
        </w:rPr>
        <w:t xml:space="preserve"> детей с хронической патологией</w:t>
      </w:r>
    </w:p>
    <w:p w:rsidR="00FF39A7" w:rsidRPr="00FF39A7" w:rsidRDefault="00FF39A7" w:rsidP="00357DD5">
      <w:pPr>
        <w:ind w:firstLine="708"/>
        <w:jc w:val="both"/>
        <w:rPr>
          <w:sz w:val="28"/>
          <w:szCs w:val="28"/>
        </w:rPr>
      </w:pPr>
      <w:r w:rsidRPr="00FF39A7">
        <w:rPr>
          <w:sz w:val="28"/>
          <w:szCs w:val="28"/>
        </w:rPr>
        <w:t>Отмечается снижение процента детей, подлежащих диспансерному наблюдению: в 2016 году на диспансерном учете состояло 8115 детей, что составляет 12,9% от всего детского населения, в сравнении с 2015</w:t>
      </w:r>
      <w:r w:rsidR="00357DD5">
        <w:rPr>
          <w:sz w:val="28"/>
          <w:szCs w:val="28"/>
        </w:rPr>
        <w:t xml:space="preserve"> года </w:t>
      </w:r>
      <w:r w:rsidRPr="00FF39A7">
        <w:rPr>
          <w:sz w:val="28"/>
          <w:szCs w:val="28"/>
        </w:rPr>
        <w:t>на диспансерном учете состояло 8126 человек, что составляло 13,3 % от всего детского населения.</w:t>
      </w:r>
    </w:p>
    <w:p w:rsidR="00FF39A7" w:rsidRPr="00FF39A7" w:rsidRDefault="00FF39A7" w:rsidP="00FF39A7">
      <w:pPr>
        <w:jc w:val="both"/>
        <w:rPr>
          <w:sz w:val="28"/>
          <w:szCs w:val="28"/>
        </w:rPr>
      </w:pPr>
      <w:r w:rsidRPr="00FF39A7">
        <w:rPr>
          <w:sz w:val="28"/>
          <w:szCs w:val="28"/>
        </w:rPr>
        <w:t>В структуре хронических заболеваний у детей до 17 лет:</w:t>
      </w:r>
    </w:p>
    <w:p w:rsidR="00FF39A7" w:rsidRPr="00FF39A7" w:rsidRDefault="00FF39A7" w:rsidP="00FF39A7">
      <w:pPr>
        <w:jc w:val="both"/>
        <w:rPr>
          <w:sz w:val="28"/>
          <w:szCs w:val="28"/>
        </w:rPr>
      </w:pPr>
      <w:r w:rsidRPr="00FF39A7">
        <w:rPr>
          <w:sz w:val="28"/>
          <w:szCs w:val="28"/>
        </w:rPr>
        <w:t>- на первом месте -  заболевания органов пищеварения 15,4 %;</w:t>
      </w:r>
    </w:p>
    <w:p w:rsidR="00FF39A7" w:rsidRPr="00FF39A7" w:rsidRDefault="00FF39A7" w:rsidP="00FF39A7">
      <w:pPr>
        <w:jc w:val="both"/>
        <w:rPr>
          <w:sz w:val="28"/>
          <w:szCs w:val="28"/>
        </w:rPr>
      </w:pPr>
      <w:r w:rsidRPr="00FF39A7">
        <w:rPr>
          <w:sz w:val="28"/>
          <w:szCs w:val="28"/>
        </w:rPr>
        <w:t xml:space="preserve">- на втором месте болезни нервной системы-14,3 %; </w:t>
      </w:r>
    </w:p>
    <w:p w:rsidR="00FF39A7" w:rsidRPr="00FF39A7" w:rsidRDefault="00FF39A7" w:rsidP="00FF39A7">
      <w:pPr>
        <w:jc w:val="both"/>
        <w:rPr>
          <w:sz w:val="28"/>
          <w:szCs w:val="28"/>
        </w:rPr>
      </w:pPr>
      <w:r w:rsidRPr="00FF39A7">
        <w:rPr>
          <w:sz w:val="28"/>
          <w:szCs w:val="28"/>
        </w:rPr>
        <w:t xml:space="preserve">- на третьем месте болезни глаза и придаточного аппарата – 12,7 %; </w:t>
      </w:r>
    </w:p>
    <w:p w:rsidR="00FF39A7" w:rsidRPr="00FF39A7" w:rsidRDefault="00FF39A7" w:rsidP="00FF39A7">
      <w:pPr>
        <w:jc w:val="both"/>
        <w:rPr>
          <w:sz w:val="28"/>
          <w:szCs w:val="28"/>
        </w:rPr>
      </w:pPr>
      <w:r w:rsidRPr="00FF39A7">
        <w:rPr>
          <w:sz w:val="28"/>
          <w:szCs w:val="28"/>
        </w:rPr>
        <w:t xml:space="preserve">- на четвертом место болезни органов дыхания-9,4%.  </w:t>
      </w:r>
    </w:p>
    <w:p w:rsidR="00FF39A7" w:rsidRPr="0010541A" w:rsidRDefault="00FF39A7" w:rsidP="00FF39A7">
      <w:pPr>
        <w:spacing w:line="360" w:lineRule="auto"/>
        <w:jc w:val="both"/>
      </w:pPr>
    </w:p>
    <w:p w:rsidR="00FF39A7" w:rsidRPr="00357DD5" w:rsidRDefault="00FF39A7" w:rsidP="00FF39A7">
      <w:pPr>
        <w:jc w:val="center"/>
        <w:rPr>
          <w:b/>
          <w:color w:val="7030A0"/>
          <w:sz w:val="28"/>
          <w:szCs w:val="28"/>
        </w:rPr>
      </w:pPr>
      <w:r w:rsidRPr="00357DD5">
        <w:rPr>
          <w:b/>
          <w:color w:val="7030A0"/>
          <w:sz w:val="28"/>
          <w:szCs w:val="28"/>
        </w:rPr>
        <w:t>Организация медицинской помощи детя</w:t>
      </w:r>
      <w:r w:rsidR="00357DD5" w:rsidRPr="00357DD5">
        <w:rPr>
          <w:b/>
          <w:color w:val="7030A0"/>
          <w:sz w:val="28"/>
          <w:szCs w:val="28"/>
        </w:rPr>
        <w:t>м с ограниченными возможностями</w:t>
      </w:r>
    </w:p>
    <w:p w:rsidR="00FF39A7" w:rsidRPr="00FF39A7" w:rsidRDefault="00FF39A7" w:rsidP="00357DD5">
      <w:pPr>
        <w:ind w:firstLine="708"/>
        <w:jc w:val="both"/>
        <w:rPr>
          <w:sz w:val="28"/>
          <w:szCs w:val="28"/>
        </w:rPr>
      </w:pPr>
      <w:r w:rsidRPr="00FF39A7">
        <w:rPr>
          <w:sz w:val="28"/>
          <w:szCs w:val="28"/>
        </w:rPr>
        <w:t>Согласно постановлению Правительства РФ № 95 от 20.02.2006</w:t>
      </w:r>
      <w:r w:rsidR="00357DD5">
        <w:rPr>
          <w:sz w:val="28"/>
          <w:szCs w:val="28"/>
        </w:rPr>
        <w:t xml:space="preserve"> </w:t>
      </w:r>
      <w:r w:rsidRPr="00FF39A7">
        <w:rPr>
          <w:sz w:val="28"/>
          <w:szCs w:val="28"/>
        </w:rPr>
        <w:t>«О порядке и условиях признания лица инвалидом» в бюро медико-социальной экспертизы при освидетельствовании и переосвидетельствовании  детей-инвалидов разрабатывается индивидуальная программа реабилитации ребенка. При признании ребенка инвалидом  на длительный срок  медицинская программа  реабилитации  разрабатывается лечащим врачом ежегодно или при изменении состояния здоровья ребенка-инвалида.  Классификация и критерии, используемые, при осуществлении медико-социальной экспертизы, утверждены приказом Министерства труда России от 17.12.2015 №1024н, административный регламент по предоставлению государственной услуги по проведению медико-социальной экспертизы определен приказом Минтруда России от 29.01.2014 №59н.</w:t>
      </w:r>
    </w:p>
    <w:p w:rsidR="00FF39A7" w:rsidRPr="006D0748" w:rsidRDefault="00FF39A7" w:rsidP="00FF39A7">
      <w:pPr>
        <w:jc w:val="right"/>
      </w:pPr>
    </w:p>
    <w:p w:rsidR="00FF39A7" w:rsidRDefault="00FF39A7" w:rsidP="00FF39A7">
      <w:pPr>
        <w:jc w:val="center"/>
      </w:pPr>
      <w:r w:rsidRPr="006D0748">
        <w:lastRenderedPageBreak/>
        <w:t>Распространенность инвалидности</w:t>
      </w:r>
    </w:p>
    <w:p w:rsidR="00D33D0F" w:rsidRPr="006D0748" w:rsidRDefault="00D33D0F" w:rsidP="00FF39A7">
      <w:pPr>
        <w:jc w:val="center"/>
      </w:pPr>
    </w:p>
    <w:tbl>
      <w:tblPr>
        <w:tblStyle w:val="a9"/>
        <w:tblW w:w="0" w:type="auto"/>
        <w:tblLook w:val="04A0" w:firstRow="1" w:lastRow="0" w:firstColumn="1" w:lastColumn="0" w:noHBand="0" w:noVBand="1"/>
      </w:tblPr>
      <w:tblGrid>
        <w:gridCol w:w="5098"/>
        <w:gridCol w:w="1560"/>
        <w:gridCol w:w="1842"/>
        <w:gridCol w:w="1701"/>
      </w:tblGrid>
      <w:tr w:rsidR="00FF39A7" w:rsidRPr="006D0748" w:rsidTr="00913FC4">
        <w:trPr>
          <w:trHeight w:val="225"/>
        </w:trPr>
        <w:tc>
          <w:tcPr>
            <w:tcW w:w="5098" w:type="dxa"/>
          </w:tcPr>
          <w:p w:rsidR="00FF39A7" w:rsidRPr="006D0748" w:rsidRDefault="00FF39A7" w:rsidP="00D33D0F">
            <w:pPr>
              <w:jc w:val="center"/>
              <w:rPr>
                <w:b/>
              </w:rPr>
            </w:pPr>
            <w:r w:rsidRPr="006D0748">
              <w:rPr>
                <w:b/>
              </w:rPr>
              <w:t>Наименование</w:t>
            </w:r>
          </w:p>
        </w:tc>
        <w:tc>
          <w:tcPr>
            <w:tcW w:w="1560" w:type="dxa"/>
          </w:tcPr>
          <w:p w:rsidR="00FF39A7" w:rsidRPr="006D0748" w:rsidRDefault="00FF39A7" w:rsidP="00D33D0F">
            <w:pPr>
              <w:jc w:val="center"/>
              <w:rPr>
                <w:b/>
              </w:rPr>
            </w:pPr>
            <w:r w:rsidRPr="006D0748">
              <w:rPr>
                <w:b/>
              </w:rPr>
              <w:t>2014</w:t>
            </w:r>
          </w:p>
        </w:tc>
        <w:tc>
          <w:tcPr>
            <w:tcW w:w="1842" w:type="dxa"/>
          </w:tcPr>
          <w:p w:rsidR="00FF39A7" w:rsidRPr="006D0748" w:rsidRDefault="00FF39A7" w:rsidP="00D33D0F">
            <w:pPr>
              <w:jc w:val="center"/>
              <w:rPr>
                <w:b/>
              </w:rPr>
            </w:pPr>
            <w:r w:rsidRPr="006D0748">
              <w:rPr>
                <w:b/>
              </w:rPr>
              <w:t>2015</w:t>
            </w:r>
          </w:p>
        </w:tc>
        <w:tc>
          <w:tcPr>
            <w:tcW w:w="1701" w:type="dxa"/>
          </w:tcPr>
          <w:p w:rsidR="00FF39A7" w:rsidRDefault="00FF39A7" w:rsidP="00D33D0F">
            <w:pPr>
              <w:jc w:val="center"/>
              <w:rPr>
                <w:b/>
              </w:rPr>
            </w:pPr>
            <w:r w:rsidRPr="006D0748">
              <w:rPr>
                <w:b/>
              </w:rPr>
              <w:t>2016</w:t>
            </w:r>
          </w:p>
          <w:p w:rsidR="00FF39A7" w:rsidRPr="006D0748" w:rsidRDefault="00FF39A7" w:rsidP="00D33D0F">
            <w:pPr>
              <w:jc w:val="center"/>
              <w:rPr>
                <w:b/>
              </w:rPr>
            </w:pPr>
          </w:p>
        </w:tc>
      </w:tr>
      <w:tr w:rsidR="00FF39A7" w:rsidRPr="006D0748" w:rsidTr="00913FC4">
        <w:trPr>
          <w:trHeight w:val="450"/>
        </w:trPr>
        <w:tc>
          <w:tcPr>
            <w:tcW w:w="5098" w:type="dxa"/>
          </w:tcPr>
          <w:p w:rsidR="00FF39A7" w:rsidRPr="006D0748" w:rsidRDefault="00FF39A7" w:rsidP="00FF39A7">
            <w:pPr>
              <w:jc w:val="both"/>
            </w:pPr>
            <w:r w:rsidRPr="006D0748">
              <w:t>Численность детского населения</w:t>
            </w:r>
          </w:p>
          <w:p w:rsidR="00FF39A7" w:rsidRPr="006D0748" w:rsidRDefault="00FF39A7" w:rsidP="00FF39A7">
            <w:pPr>
              <w:jc w:val="both"/>
            </w:pPr>
            <w:r w:rsidRPr="006D0748">
              <w:t>в  г. Нижневартовске</w:t>
            </w:r>
          </w:p>
        </w:tc>
        <w:tc>
          <w:tcPr>
            <w:tcW w:w="1560" w:type="dxa"/>
          </w:tcPr>
          <w:p w:rsidR="00FF39A7" w:rsidRPr="006D0748" w:rsidRDefault="00FF39A7" w:rsidP="00FF39A7">
            <w:pPr>
              <w:jc w:val="both"/>
            </w:pPr>
            <w:r w:rsidRPr="006D0748">
              <w:t>59777</w:t>
            </w:r>
          </w:p>
        </w:tc>
        <w:tc>
          <w:tcPr>
            <w:tcW w:w="1842" w:type="dxa"/>
          </w:tcPr>
          <w:p w:rsidR="00FF39A7" w:rsidRPr="006D0748" w:rsidRDefault="00FF39A7" w:rsidP="00FF39A7">
            <w:pPr>
              <w:jc w:val="both"/>
            </w:pPr>
            <w:r w:rsidRPr="006D0748">
              <w:t>60842</w:t>
            </w:r>
          </w:p>
        </w:tc>
        <w:tc>
          <w:tcPr>
            <w:tcW w:w="1701" w:type="dxa"/>
          </w:tcPr>
          <w:p w:rsidR="00FF39A7" w:rsidRPr="006D0748" w:rsidRDefault="00FF39A7" w:rsidP="00FF39A7">
            <w:pPr>
              <w:jc w:val="both"/>
            </w:pPr>
            <w:r w:rsidRPr="006D0748">
              <w:t>62553</w:t>
            </w:r>
          </w:p>
        </w:tc>
      </w:tr>
      <w:tr w:rsidR="00FF39A7" w:rsidRPr="006D0748" w:rsidTr="00913FC4">
        <w:trPr>
          <w:trHeight w:val="450"/>
        </w:trPr>
        <w:tc>
          <w:tcPr>
            <w:tcW w:w="5098" w:type="dxa"/>
          </w:tcPr>
          <w:p w:rsidR="00FF39A7" w:rsidRPr="006D0748" w:rsidRDefault="00D33D0F" w:rsidP="00FF39A7">
            <w:pPr>
              <w:jc w:val="both"/>
            </w:pPr>
            <w:r>
              <w:t>и</w:t>
            </w:r>
            <w:r w:rsidR="00FF39A7" w:rsidRPr="006D0748">
              <w:t>з них:</w:t>
            </w:r>
          </w:p>
          <w:p w:rsidR="00FF39A7" w:rsidRPr="006D0748" w:rsidRDefault="00FF39A7" w:rsidP="00FF39A7">
            <w:pPr>
              <w:jc w:val="both"/>
            </w:pPr>
            <w:r w:rsidRPr="006D0748">
              <w:t>детей-инвалидов /% от общего детского населения</w:t>
            </w:r>
          </w:p>
        </w:tc>
        <w:tc>
          <w:tcPr>
            <w:tcW w:w="1560" w:type="dxa"/>
          </w:tcPr>
          <w:p w:rsidR="00FF39A7" w:rsidRPr="006D0748" w:rsidRDefault="00FF39A7" w:rsidP="00FF39A7">
            <w:pPr>
              <w:jc w:val="both"/>
            </w:pPr>
            <w:r w:rsidRPr="006D0748">
              <w:t>671/1,1</w:t>
            </w:r>
          </w:p>
        </w:tc>
        <w:tc>
          <w:tcPr>
            <w:tcW w:w="1842" w:type="dxa"/>
          </w:tcPr>
          <w:p w:rsidR="00FF39A7" w:rsidRPr="006D0748" w:rsidRDefault="00FF39A7" w:rsidP="00FF39A7">
            <w:pPr>
              <w:jc w:val="both"/>
            </w:pPr>
            <w:r w:rsidRPr="006D0748">
              <w:t>663/1,0</w:t>
            </w:r>
          </w:p>
        </w:tc>
        <w:tc>
          <w:tcPr>
            <w:tcW w:w="1701" w:type="dxa"/>
          </w:tcPr>
          <w:p w:rsidR="00FF39A7" w:rsidRPr="006D0748" w:rsidRDefault="00FF39A7" w:rsidP="00FF39A7">
            <w:pPr>
              <w:jc w:val="both"/>
            </w:pPr>
            <w:r w:rsidRPr="006D0748">
              <w:t>644/1,0</w:t>
            </w:r>
          </w:p>
        </w:tc>
      </w:tr>
      <w:tr w:rsidR="00FF39A7" w:rsidRPr="006D0748" w:rsidTr="00913FC4">
        <w:trPr>
          <w:trHeight w:val="465"/>
        </w:trPr>
        <w:tc>
          <w:tcPr>
            <w:tcW w:w="5098" w:type="dxa"/>
          </w:tcPr>
          <w:p w:rsidR="00FF39A7" w:rsidRPr="006D0748" w:rsidRDefault="00FF39A7" w:rsidP="00FF39A7">
            <w:pPr>
              <w:jc w:val="both"/>
            </w:pPr>
            <w:r w:rsidRPr="006D0748">
              <w:t>Распространенность инвалидов на 10 000 населения по г. Нижневартовску</w:t>
            </w:r>
          </w:p>
        </w:tc>
        <w:tc>
          <w:tcPr>
            <w:tcW w:w="1560" w:type="dxa"/>
          </w:tcPr>
          <w:p w:rsidR="00FF39A7" w:rsidRPr="006D0748" w:rsidRDefault="00FF39A7" w:rsidP="00FF39A7">
            <w:pPr>
              <w:jc w:val="both"/>
            </w:pPr>
            <w:r w:rsidRPr="006D0748">
              <w:t>112,2</w:t>
            </w:r>
          </w:p>
        </w:tc>
        <w:tc>
          <w:tcPr>
            <w:tcW w:w="1842" w:type="dxa"/>
          </w:tcPr>
          <w:p w:rsidR="00FF39A7" w:rsidRPr="006D0748" w:rsidRDefault="00FF39A7" w:rsidP="00FF39A7">
            <w:pPr>
              <w:jc w:val="both"/>
            </w:pPr>
            <w:r w:rsidRPr="006D0748">
              <w:t>108,9</w:t>
            </w:r>
          </w:p>
        </w:tc>
        <w:tc>
          <w:tcPr>
            <w:tcW w:w="1701" w:type="dxa"/>
          </w:tcPr>
          <w:p w:rsidR="00FF39A7" w:rsidRPr="006D0748" w:rsidRDefault="00FF39A7" w:rsidP="00FF39A7">
            <w:pPr>
              <w:jc w:val="both"/>
            </w:pPr>
            <w:r w:rsidRPr="006D0748">
              <w:t>102,9</w:t>
            </w:r>
          </w:p>
        </w:tc>
      </w:tr>
    </w:tbl>
    <w:p w:rsidR="00D33D0F" w:rsidRDefault="00D33D0F" w:rsidP="00FF39A7">
      <w:pPr>
        <w:ind w:firstLine="709"/>
        <w:jc w:val="both"/>
        <w:rPr>
          <w:sz w:val="28"/>
          <w:szCs w:val="28"/>
        </w:rPr>
      </w:pPr>
    </w:p>
    <w:p w:rsidR="00FF39A7" w:rsidRPr="00FF39A7" w:rsidRDefault="00FF39A7" w:rsidP="00FF39A7">
      <w:pPr>
        <w:ind w:firstLine="709"/>
        <w:jc w:val="both"/>
        <w:rPr>
          <w:sz w:val="28"/>
          <w:szCs w:val="28"/>
        </w:rPr>
      </w:pPr>
      <w:r w:rsidRPr="00FF39A7">
        <w:rPr>
          <w:sz w:val="28"/>
          <w:szCs w:val="28"/>
        </w:rPr>
        <w:t>Отмечается снижение показателя распространенности инвалидов</w:t>
      </w:r>
      <w:r w:rsidR="00357DD5">
        <w:rPr>
          <w:sz w:val="28"/>
          <w:szCs w:val="28"/>
        </w:rPr>
        <w:t xml:space="preserve">                                </w:t>
      </w:r>
      <w:r w:rsidRPr="00FF39A7">
        <w:rPr>
          <w:sz w:val="28"/>
          <w:szCs w:val="28"/>
        </w:rPr>
        <w:t xml:space="preserve"> на 10 000 детского населения с 108,9 в 2015 году до 102,9 в 2016 году. По социальной значимости проблема детской инвалидности не менее важна, чем проблема младенческой и детской смертности. Согласно действующему законодательству РФ определение «дети-инвалиды» распространяется</w:t>
      </w:r>
      <w:r w:rsidR="00357DD5">
        <w:rPr>
          <w:sz w:val="28"/>
          <w:szCs w:val="28"/>
        </w:rPr>
        <w:t xml:space="preserve"> </w:t>
      </w:r>
      <w:r w:rsidRPr="00FF39A7">
        <w:rPr>
          <w:sz w:val="28"/>
          <w:szCs w:val="28"/>
        </w:rPr>
        <w:t>на детей и подростков в возрасте до 18 лет, что соответствует конвенции ООН о правах ребенка. У детей устанавливаются разные сроки отнесения</w:t>
      </w:r>
      <w:r w:rsidR="00357DD5">
        <w:rPr>
          <w:sz w:val="28"/>
          <w:szCs w:val="28"/>
        </w:rPr>
        <w:t xml:space="preserve"> </w:t>
      </w:r>
      <w:r w:rsidRPr="00FF39A7">
        <w:rPr>
          <w:sz w:val="28"/>
          <w:szCs w:val="28"/>
        </w:rPr>
        <w:t>к категории инвалидов, так как с возрастом многие функции могут быть компенсированы. Согласно постановления Правительства РФ №95</w:t>
      </w:r>
      <w:r w:rsidR="00357DD5">
        <w:rPr>
          <w:sz w:val="28"/>
          <w:szCs w:val="28"/>
        </w:rPr>
        <w:t xml:space="preserve">                              </w:t>
      </w:r>
      <w:r w:rsidRPr="00FF39A7">
        <w:rPr>
          <w:sz w:val="28"/>
          <w:szCs w:val="28"/>
        </w:rPr>
        <w:t xml:space="preserve"> от 20.02.2006 года «О порядке и условиях признания лица инвалидом», показанием для признания ребенка инвалидом является не только наличие заболевания, но и нарушение функций, и ограничение жизнедеятельности.</w:t>
      </w:r>
    </w:p>
    <w:p w:rsidR="00357DD5" w:rsidRDefault="00357DD5" w:rsidP="00FF39A7">
      <w:pPr>
        <w:ind w:firstLine="709"/>
        <w:jc w:val="center"/>
      </w:pPr>
    </w:p>
    <w:p w:rsidR="00FF39A7" w:rsidRDefault="00FF39A7" w:rsidP="00FF39A7">
      <w:pPr>
        <w:ind w:firstLine="709"/>
        <w:jc w:val="center"/>
      </w:pPr>
      <w:r w:rsidRPr="006D0748">
        <w:t>Дина</w:t>
      </w:r>
      <w:r w:rsidR="00D33D0F">
        <w:t>мика числа освидетельствованных</w:t>
      </w:r>
    </w:p>
    <w:p w:rsidR="00D33D0F" w:rsidRPr="006D0748" w:rsidRDefault="00D33D0F" w:rsidP="00FF39A7">
      <w:pPr>
        <w:ind w:firstLine="709"/>
        <w:jc w:val="center"/>
      </w:pPr>
    </w:p>
    <w:tbl>
      <w:tblPr>
        <w:tblStyle w:val="a9"/>
        <w:tblW w:w="10343" w:type="dxa"/>
        <w:tblLook w:val="04A0" w:firstRow="1" w:lastRow="0" w:firstColumn="1" w:lastColumn="0" w:noHBand="0" w:noVBand="1"/>
      </w:tblPr>
      <w:tblGrid>
        <w:gridCol w:w="5098"/>
        <w:gridCol w:w="1843"/>
        <w:gridCol w:w="1701"/>
        <w:gridCol w:w="1701"/>
      </w:tblGrid>
      <w:tr w:rsidR="00FF39A7" w:rsidRPr="006D0748" w:rsidTr="00913FC4">
        <w:trPr>
          <w:trHeight w:val="241"/>
        </w:trPr>
        <w:tc>
          <w:tcPr>
            <w:tcW w:w="5098" w:type="dxa"/>
          </w:tcPr>
          <w:p w:rsidR="00FF39A7" w:rsidRPr="006D0748" w:rsidRDefault="00FF39A7" w:rsidP="00D33D0F">
            <w:pPr>
              <w:jc w:val="center"/>
              <w:rPr>
                <w:b/>
              </w:rPr>
            </w:pPr>
            <w:r w:rsidRPr="006D0748">
              <w:rPr>
                <w:b/>
              </w:rPr>
              <w:t>Наименование</w:t>
            </w:r>
          </w:p>
        </w:tc>
        <w:tc>
          <w:tcPr>
            <w:tcW w:w="1843" w:type="dxa"/>
          </w:tcPr>
          <w:p w:rsidR="00FF39A7" w:rsidRPr="006D0748" w:rsidRDefault="00FF39A7" w:rsidP="00357DD5">
            <w:pPr>
              <w:jc w:val="both"/>
              <w:rPr>
                <w:b/>
              </w:rPr>
            </w:pPr>
            <w:r w:rsidRPr="006D0748">
              <w:rPr>
                <w:b/>
              </w:rPr>
              <w:t>2014</w:t>
            </w:r>
          </w:p>
        </w:tc>
        <w:tc>
          <w:tcPr>
            <w:tcW w:w="1701" w:type="dxa"/>
          </w:tcPr>
          <w:p w:rsidR="00FF39A7" w:rsidRPr="006D0748" w:rsidRDefault="00FF39A7" w:rsidP="00357DD5">
            <w:pPr>
              <w:jc w:val="both"/>
              <w:rPr>
                <w:b/>
              </w:rPr>
            </w:pPr>
            <w:r w:rsidRPr="006D0748">
              <w:rPr>
                <w:b/>
              </w:rPr>
              <w:t>2015</w:t>
            </w:r>
          </w:p>
        </w:tc>
        <w:tc>
          <w:tcPr>
            <w:tcW w:w="1701" w:type="dxa"/>
          </w:tcPr>
          <w:p w:rsidR="00FF39A7" w:rsidRDefault="00FF39A7" w:rsidP="00FF39A7">
            <w:pPr>
              <w:jc w:val="both"/>
              <w:rPr>
                <w:b/>
              </w:rPr>
            </w:pPr>
            <w:r w:rsidRPr="006D0748">
              <w:rPr>
                <w:b/>
              </w:rPr>
              <w:t>2016</w:t>
            </w:r>
          </w:p>
          <w:p w:rsidR="00FF39A7" w:rsidRPr="006D0748" w:rsidRDefault="00FF39A7" w:rsidP="00FF39A7">
            <w:pPr>
              <w:jc w:val="both"/>
              <w:rPr>
                <w:b/>
              </w:rPr>
            </w:pPr>
          </w:p>
        </w:tc>
      </w:tr>
      <w:tr w:rsidR="00FF39A7" w:rsidRPr="006D0748" w:rsidTr="00913FC4">
        <w:trPr>
          <w:trHeight w:val="483"/>
        </w:trPr>
        <w:tc>
          <w:tcPr>
            <w:tcW w:w="5098" w:type="dxa"/>
          </w:tcPr>
          <w:p w:rsidR="00FF39A7" w:rsidRPr="006D0748" w:rsidRDefault="00FF39A7" w:rsidP="00FF39A7">
            <w:pPr>
              <w:jc w:val="both"/>
            </w:pPr>
            <w:r w:rsidRPr="006D0748">
              <w:t>Направлено на освидетельствование всего детей в бюро МСЭ</w:t>
            </w:r>
          </w:p>
        </w:tc>
        <w:tc>
          <w:tcPr>
            <w:tcW w:w="1843" w:type="dxa"/>
          </w:tcPr>
          <w:p w:rsidR="00FF39A7" w:rsidRPr="006D0748" w:rsidRDefault="00FF39A7" w:rsidP="00FF39A7">
            <w:pPr>
              <w:jc w:val="both"/>
            </w:pPr>
            <w:r w:rsidRPr="006D0748">
              <w:t>515</w:t>
            </w:r>
          </w:p>
        </w:tc>
        <w:tc>
          <w:tcPr>
            <w:tcW w:w="1701" w:type="dxa"/>
          </w:tcPr>
          <w:p w:rsidR="00FF39A7" w:rsidRPr="006D0748" w:rsidRDefault="00FF39A7" w:rsidP="00FF39A7">
            <w:pPr>
              <w:jc w:val="both"/>
            </w:pPr>
            <w:r w:rsidRPr="006D0748">
              <w:t>497</w:t>
            </w:r>
          </w:p>
        </w:tc>
        <w:tc>
          <w:tcPr>
            <w:tcW w:w="1701" w:type="dxa"/>
          </w:tcPr>
          <w:p w:rsidR="00FF39A7" w:rsidRPr="006D0748" w:rsidRDefault="00FF39A7" w:rsidP="00FF39A7">
            <w:pPr>
              <w:jc w:val="both"/>
            </w:pPr>
            <w:r w:rsidRPr="006D0748">
              <w:t>480</w:t>
            </w:r>
          </w:p>
        </w:tc>
      </w:tr>
      <w:tr w:rsidR="00FF39A7" w:rsidRPr="006D0748" w:rsidTr="00913FC4">
        <w:trPr>
          <w:trHeight w:val="241"/>
        </w:trPr>
        <w:tc>
          <w:tcPr>
            <w:tcW w:w="5098" w:type="dxa"/>
          </w:tcPr>
          <w:p w:rsidR="00FF39A7" w:rsidRPr="006D0748" w:rsidRDefault="00FF39A7" w:rsidP="00FF39A7">
            <w:pPr>
              <w:jc w:val="both"/>
            </w:pPr>
            <w:r w:rsidRPr="006D0748">
              <w:t>Направлено на освидетельствование на инвалидность</w:t>
            </w:r>
          </w:p>
        </w:tc>
        <w:tc>
          <w:tcPr>
            <w:tcW w:w="1843" w:type="dxa"/>
          </w:tcPr>
          <w:p w:rsidR="00FF39A7" w:rsidRPr="006D0748" w:rsidRDefault="00FF39A7" w:rsidP="00FF39A7">
            <w:pPr>
              <w:jc w:val="both"/>
            </w:pPr>
            <w:r w:rsidRPr="006D0748">
              <w:t>440</w:t>
            </w:r>
          </w:p>
        </w:tc>
        <w:tc>
          <w:tcPr>
            <w:tcW w:w="1701" w:type="dxa"/>
          </w:tcPr>
          <w:p w:rsidR="00FF39A7" w:rsidRPr="006D0748" w:rsidRDefault="00FF39A7" w:rsidP="00FF39A7">
            <w:pPr>
              <w:jc w:val="both"/>
            </w:pPr>
            <w:r w:rsidRPr="006D0748">
              <w:t>417</w:t>
            </w:r>
          </w:p>
        </w:tc>
        <w:tc>
          <w:tcPr>
            <w:tcW w:w="1701" w:type="dxa"/>
          </w:tcPr>
          <w:p w:rsidR="00FF39A7" w:rsidRPr="006D0748" w:rsidRDefault="00FF39A7" w:rsidP="00FF39A7">
            <w:pPr>
              <w:jc w:val="both"/>
            </w:pPr>
            <w:r w:rsidRPr="006D0748">
              <w:t>404</w:t>
            </w:r>
          </w:p>
        </w:tc>
      </w:tr>
      <w:tr w:rsidR="00FF39A7" w:rsidRPr="006D0748" w:rsidTr="00913FC4">
        <w:trPr>
          <w:trHeight w:val="241"/>
        </w:trPr>
        <w:tc>
          <w:tcPr>
            <w:tcW w:w="5098" w:type="dxa"/>
          </w:tcPr>
          <w:p w:rsidR="00FF39A7" w:rsidRPr="006D0748" w:rsidRDefault="00FF39A7" w:rsidP="00FF39A7">
            <w:pPr>
              <w:jc w:val="both"/>
            </w:pPr>
            <w:r w:rsidRPr="006D0748">
              <w:t>Признано инвалидами</w:t>
            </w:r>
          </w:p>
        </w:tc>
        <w:tc>
          <w:tcPr>
            <w:tcW w:w="1843" w:type="dxa"/>
          </w:tcPr>
          <w:p w:rsidR="00FF39A7" w:rsidRPr="006D0748" w:rsidRDefault="00FF39A7" w:rsidP="00FF39A7">
            <w:pPr>
              <w:jc w:val="both"/>
            </w:pPr>
            <w:r w:rsidRPr="006D0748">
              <w:t>414</w:t>
            </w:r>
          </w:p>
        </w:tc>
        <w:tc>
          <w:tcPr>
            <w:tcW w:w="1701" w:type="dxa"/>
          </w:tcPr>
          <w:p w:rsidR="00FF39A7" w:rsidRPr="006D0748" w:rsidRDefault="00FF39A7" w:rsidP="00FF39A7">
            <w:pPr>
              <w:jc w:val="both"/>
            </w:pPr>
            <w:r w:rsidRPr="006D0748">
              <w:t>389</w:t>
            </w:r>
          </w:p>
        </w:tc>
        <w:tc>
          <w:tcPr>
            <w:tcW w:w="1701" w:type="dxa"/>
          </w:tcPr>
          <w:p w:rsidR="00FF39A7" w:rsidRPr="006D0748" w:rsidRDefault="00FF39A7" w:rsidP="00FF39A7">
            <w:pPr>
              <w:jc w:val="both"/>
            </w:pPr>
            <w:r w:rsidRPr="006D0748">
              <w:t>396</w:t>
            </w:r>
          </w:p>
        </w:tc>
      </w:tr>
      <w:tr w:rsidR="00FF39A7" w:rsidRPr="006D0748" w:rsidTr="00913FC4">
        <w:trPr>
          <w:trHeight w:val="499"/>
        </w:trPr>
        <w:tc>
          <w:tcPr>
            <w:tcW w:w="5098" w:type="dxa"/>
          </w:tcPr>
          <w:p w:rsidR="00FF39A7" w:rsidRPr="006D0748" w:rsidRDefault="00FF39A7" w:rsidP="00FF39A7">
            <w:pPr>
              <w:jc w:val="both"/>
            </w:pPr>
            <w:r w:rsidRPr="006D0748">
              <w:t>Направлено на освидетельствование на динамику с целью коррекции ИПР</w:t>
            </w:r>
          </w:p>
        </w:tc>
        <w:tc>
          <w:tcPr>
            <w:tcW w:w="1843" w:type="dxa"/>
          </w:tcPr>
          <w:p w:rsidR="00FF39A7" w:rsidRPr="006D0748" w:rsidRDefault="00FF39A7" w:rsidP="00FF39A7">
            <w:pPr>
              <w:jc w:val="both"/>
            </w:pPr>
            <w:r w:rsidRPr="006D0748">
              <w:t>75</w:t>
            </w:r>
          </w:p>
        </w:tc>
        <w:tc>
          <w:tcPr>
            <w:tcW w:w="1701" w:type="dxa"/>
          </w:tcPr>
          <w:p w:rsidR="00FF39A7" w:rsidRPr="006D0748" w:rsidRDefault="00FF39A7" w:rsidP="00FF39A7">
            <w:pPr>
              <w:jc w:val="both"/>
            </w:pPr>
            <w:r w:rsidRPr="006D0748">
              <w:t>80</w:t>
            </w:r>
          </w:p>
        </w:tc>
        <w:tc>
          <w:tcPr>
            <w:tcW w:w="1701" w:type="dxa"/>
          </w:tcPr>
          <w:p w:rsidR="00FF39A7" w:rsidRPr="006D0748" w:rsidRDefault="00FF39A7" w:rsidP="00FF39A7">
            <w:pPr>
              <w:jc w:val="both"/>
            </w:pPr>
            <w:r w:rsidRPr="006D0748">
              <w:t>76</w:t>
            </w:r>
          </w:p>
        </w:tc>
      </w:tr>
    </w:tbl>
    <w:p w:rsidR="00FF39A7" w:rsidRPr="006D0748" w:rsidRDefault="00FF39A7" w:rsidP="00FF39A7">
      <w:pPr>
        <w:ind w:firstLine="709"/>
        <w:jc w:val="both"/>
      </w:pPr>
    </w:p>
    <w:p w:rsidR="00FF39A7" w:rsidRPr="00FF39A7" w:rsidRDefault="00FF39A7" w:rsidP="00FF39A7">
      <w:pPr>
        <w:ind w:firstLine="709"/>
        <w:jc w:val="both"/>
        <w:rPr>
          <w:sz w:val="28"/>
          <w:szCs w:val="28"/>
        </w:rPr>
      </w:pPr>
      <w:r w:rsidRPr="00FF39A7">
        <w:rPr>
          <w:sz w:val="28"/>
          <w:szCs w:val="28"/>
        </w:rPr>
        <w:t>Общее число детей, направленных на освидетельствование в БМСЭ в 2016</w:t>
      </w:r>
      <w:r w:rsidR="00D33D0F">
        <w:rPr>
          <w:sz w:val="28"/>
          <w:szCs w:val="28"/>
        </w:rPr>
        <w:t xml:space="preserve">году, </w:t>
      </w:r>
      <w:r w:rsidRPr="00FF39A7">
        <w:rPr>
          <w:sz w:val="28"/>
          <w:szCs w:val="28"/>
        </w:rPr>
        <w:t xml:space="preserve"> составило 480, что на 17 детей меньше, чем в 2015 году (497). Количество детей</w:t>
      </w:r>
      <w:r w:rsidR="00D33D0F">
        <w:rPr>
          <w:sz w:val="28"/>
          <w:szCs w:val="28"/>
        </w:rPr>
        <w:t>,</w:t>
      </w:r>
      <w:r w:rsidRPr="00FF39A7">
        <w:rPr>
          <w:sz w:val="28"/>
          <w:szCs w:val="28"/>
        </w:rPr>
        <w:t xml:space="preserve"> снятых с инвалидности по достижению компенсации утраченных функций в 2015 году составило -17 человек, в 2016 году -17 человек (болезни эндокринной системы -5, болезни нервной системы -3, болезни костно-мышечной системы -2, врожденные аномалии -3, заболевания органов пищеварения -3, доброкачественные новообразования -1). Все дети, которым был снят статус «ребенок-инвалид», остаются под наблюдением врача в группе диспансерного учета.</w:t>
      </w:r>
    </w:p>
    <w:p w:rsidR="00FF39A7" w:rsidRPr="006D0748" w:rsidRDefault="00FF39A7" w:rsidP="00FF39A7">
      <w:pPr>
        <w:jc w:val="right"/>
      </w:pPr>
    </w:p>
    <w:p w:rsidR="00FF39A7" w:rsidRDefault="00FF39A7" w:rsidP="00FF39A7">
      <w:pPr>
        <w:ind w:firstLine="709"/>
        <w:jc w:val="center"/>
      </w:pPr>
      <w:r w:rsidRPr="006D0748">
        <w:t>Структура детей инв</w:t>
      </w:r>
      <w:r w:rsidR="00D33D0F">
        <w:t>алидов по нозологическим формам</w:t>
      </w:r>
    </w:p>
    <w:p w:rsidR="00D33D0F" w:rsidRPr="006D0748" w:rsidRDefault="00D33D0F" w:rsidP="00FF39A7">
      <w:pPr>
        <w:ind w:firstLine="709"/>
        <w:jc w:val="center"/>
      </w:pPr>
    </w:p>
    <w:tbl>
      <w:tblPr>
        <w:tblStyle w:val="a9"/>
        <w:tblW w:w="10201" w:type="dxa"/>
        <w:tblLook w:val="04A0" w:firstRow="1" w:lastRow="0" w:firstColumn="1" w:lastColumn="0" w:noHBand="0" w:noVBand="1"/>
      </w:tblPr>
      <w:tblGrid>
        <w:gridCol w:w="5098"/>
        <w:gridCol w:w="1985"/>
        <w:gridCol w:w="1417"/>
        <w:gridCol w:w="1701"/>
      </w:tblGrid>
      <w:tr w:rsidR="00FF39A7" w:rsidRPr="006D0748" w:rsidTr="00913FC4">
        <w:trPr>
          <w:trHeight w:val="227"/>
        </w:trPr>
        <w:tc>
          <w:tcPr>
            <w:tcW w:w="5098" w:type="dxa"/>
          </w:tcPr>
          <w:p w:rsidR="00FF39A7" w:rsidRPr="006D0748" w:rsidRDefault="00FF39A7" w:rsidP="00D33D0F">
            <w:pPr>
              <w:jc w:val="center"/>
              <w:rPr>
                <w:b/>
              </w:rPr>
            </w:pPr>
            <w:r w:rsidRPr="006D0748">
              <w:rPr>
                <w:b/>
              </w:rPr>
              <w:lastRenderedPageBreak/>
              <w:t>Нозологические формы</w:t>
            </w:r>
          </w:p>
        </w:tc>
        <w:tc>
          <w:tcPr>
            <w:tcW w:w="1985" w:type="dxa"/>
          </w:tcPr>
          <w:p w:rsidR="00FF39A7" w:rsidRPr="006D0748" w:rsidRDefault="00F709CF" w:rsidP="00D33D0F">
            <w:pPr>
              <w:jc w:val="center"/>
              <w:rPr>
                <w:b/>
              </w:rPr>
            </w:pPr>
            <w:r>
              <w:rPr>
                <w:b/>
              </w:rPr>
              <w:t>2014</w:t>
            </w:r>
          </w:p>
        </w:tc>
        <w:tc>
          <w:tcPr>
            <w:tcW w:w="1417" w:type="dxa"/>
          </w:tcPr>
          <w:p w:rsidR="00FF39A7" w:rsidRPr="006D0748" w:rsidRDefault="00F709CF" w:rsidP="00D33D0F">
            <w:pPr>
              <w:jc w:val="center"/>
              <w:rPr>
                <w:b/>
              </w:rPr>
            </w:pPr>
            <w:r>
              <w:rPr>
                <w:b/>
              </w:rPr>
              <w:t>2015</w:t>
            </w:r>
          </w:p>
        </w:tc>
        <w:tc>
          <w:tcPr>
            <w:tcW w:w="1701" w:type="dxa"/>
          </w:tcPr>
          <w:p w:rsidR="00FF39A7" w:rsidRPr="006D0748" w:rsidRDefault="00F709CF" w:rsidP="00D33D0F">
            <w:pPr>
              <w:jc w:val="center"/>
              <w:rPr>
                <w:b/>
              </w:rPr>
            </w:pPr>
            <w:r>
              <w:rPr>
                <w:b/>
              </w:rPr>
              <w:t>2016</w:t>
            </w:r>
          </w:p>
          <w:p w:rsidR="00FF39A7" w:rsidRPr="006D0748" w:rsidRDefault="00FF39A7" w:rsidP="00D33D0F">
            <w:pPr>
              <w:jc w:val="center"/>
              <w:rPr>
                <w:b/>
              </w:rPr>
            </w:pPr>
          </w:p>
        </w:tc>
      </w:tr>
      <w:tr w:rsidR="00FF39A7" w:rsidRPr="006D0748" w:rsidTr="00913FC4">
        <w:trPr>
          <w:trHeight w:val="227"/>
        </w:trPr>
        <w:tc>
          <w:tcPr>
            <w:tcW w:w="5098" w:type="dxa"/>
          </w:tcPr>
          <w:p w:rsidR="00FF39A7" w:rsidRPr="006D0748" w:rsidRDefault="00FF39A7" w:rsidP="00FF39A7">
            <w:pPr>
              <w:jc w:val="both"/>
            </w:pPr>
            <w:r w:rsidRPr="006D0748">
              <w:t>Всего</w:t>
            </w:r>
          </w:p>
        </w:tc>
        <w:tc>
          <w:tcPr>
            <w:tcW w:w="1985" w:type="dxa"/>
          </w:tcPr>
          <w:p w:rsidR="00FF39A7" w:rsidRPr="006D0748" w:rsidRDefault="00FF39A7" w:rsidP="00FF39A7">
            <w:pPr>
              <w:jc w:val="both"/>
            </w:pPr>
            <w:r w:rsidRPr="006D0748">
              <w:t>671</w:t>
            </w:r>
          </w:p>
        </w:tc>
        <w:tc>
          <w:tcPr>
            <w:tcW w:w="1417" w:type="dxa"/>
          </w:tcPr>
          <w:p w:rsidR="00FF39A7" w:rsidRPr="006D0748" w:rsidRDefault="00FF39A7" w:rsidP="00FF39A7">
            <w:pPr>
              <w:jc w:val="both"/>
            </w:pPr>
            <w:r w:rsidRPr="006D0748">
              <w:t>663</w:t>
            </w:r>
          </w:p>
        </w:tc>
        <w:tc>
          <w:tcPr>
            <w:tcW w:w="1701" w:type="dxa"/>
          </w:tcPr>
          <w:p w:rsidR="00FF39A7" w:rsidRPr="006D0748" w:rsidRDefault="00FF39A7" w:rsidP="00FF39A7">
            <w:pPr>
              <w:jc w:val="both"/>
            </w:pPr>
            <w:r w:rsidRPr="006D0748">
              <w:t>644</w:t>
            </w:r>
          </w:p>
        </w:tc>
      </w:tr>
      <w:tr w:rsidR="00FF39A7" w:rsidRPr="006D0748" w:rsidTr="00913FC4">
        <w:trPr>
          <w:trHeight w:val="227"/>
        </w:trPr>
        <w:tc>
          <w:tcPr>
            <w:tcW w:w="5098" w:type="dxa"/>
          </w:tcPr>
          <w:p w:rsidR="00FF39A7" w:rsidRPr="006D0748" w:rsidRDefault="00FF39A7" w:rsidP="00FF39A7">
            <w:pPr>
              <w:jc w:val="both"/>
            </w:pPr>
            <w:r w:rsidRPr="006D0748">
              <w:t xml:space="preserve">Новообразования </w:t>
            </w:r>
          </w:p>
        </w:tc>
        <w:tc>
          <w:tcPr>
            <w:tcW w:w="1985" w:type="dxa"/>
          </w:tcPr>
          <w:p w:rsidR="00FF39A7" w:rsidRPr="006D0748" w:rsidRDefault="00FF39A7" w:rsidP="00FF39A7">
            <w:pPr>
              <w:jc w:val="both"/>
            </w:pPr>
            <w:r w:rsidRPr="006D0748">
              <w:t>36</w:t>
            </w:r>
          </w:p>
        </w:tc>
        <w:tc>
          <w:tcPr>
            <w:tcW w:w="1417" w:type="dxa"/>
          </w:tcPr>
          <w:p w:rsidR="00FF39A7" w:rsidRPr="006D0748" w:rsidRDefault="00FF39A7" w:rsidP="00FF39A7">
            <w:pPr>
              <w:jc w:val="both"/>
            </w:pPr>
            <w:r w:rsidRPr="006D0748">
              <w:t>35</w:t>
            </w:r>
          </w:p>
        </w:tc>
        <w:tc>
          <w:tcPr>
            <w:tcW w:w="1701" w:type="dxa"/>
          </w:tcPr>
          <w:p w:rsidR="00FF39A7" w:rsidRPr="006D0748" w:rsidRDefault="00FF39A7" w:rsidP="00FF39A7">
            <w:pPr>
              <w:jc w:val="both"/>
            </w:pPr>
            <w:r w:rsidRPr="006D0748">
              <w:t>38</w:t>
            </w:r>
          </w:p>
        </w:tc>
      </w:tr>
      <w:tr w:rsidR="00FF39A7" w:rsidRPr="006D0748" w:rsidTr="00913FC4">
        <w:trPr>
          <w:trHeight w:val="227"/>
        </w:trPr>
        <w:tc>
          <w:tcPr>
            <w:tcW w:w="5098" w:type="dxa"/>
          </w:tcPr>
          <w:p w:rsidR="00FF39A7" w:rsidRPr="006D0748" w:rsidRDefault="00FF39A7" w:rsidP="00FF39A7">
            <w:pPr>
              <w:jc w:val="both"/>
            </w:pPr>
            <w:r w:rsidRPr="006D0748">
              <w:t>Болезни эндокринной системы</w:t>
            </w:r>
          </w:p>
        </w:tc>
        <w:tc>
          <w:tcPr>
            <w:tcW w:w="1985" w:type="dxa"/>
          </w:tcPr>
          <w:p w:rsidR="00FF39A7" w:rsidRPr="006D0748" w:rsidRDefault="00FF39A7" w:rsidP="00FF39A7">
            <w:pPr>
              <w:jc w:val="both"/>
            </w:pPr>
            <w:r w:rsidRPr="006D0748">
              <w:t>77</w:t>
            </w:r>
          </w:p>
        </w:tc>
        <w:tc>
          <w:tcPr>
            <w:tcW w:w="1417" w:type="dxa"/>
          </w:tcPr>
          <w:p w:rsidR="00FF39A7" w:rsidRPr="006D0748" w:rsidRDefault="00FF39A7" w:rsidP="00FF39A7">
            <w:pPr>
              <w:jc w:val="both"/>
            </w:pPr>
            <w:r w:rsidRPr="006D0748">
              <w:t>75</w:t>
            </w:r>
          </w:p>
        </w:tc>
        <w:tc>
          <w:tcPr>
            <w:tcW w:w="1701" w:type="dxa"/>
          </w:tcPr>
          <w:p w:rsidR="00FF39A7" w:rsidRPr="006D0748" w:rsidRDefault="00FF39A7" w:rsidP="00FF39A7">
            <w:pPr>
              <w:jc w:val="both"/>
            </w:pPr>
            <w:r w:rsidRPr="006D0748">
              <w:t>73</w:t>
            </w:r>
          </w:p>
        </w:tc>
      </w:tr>
      <w:tr w:rsidR="00FF39A7" w:rsidRPr="006D0748" w:rsidTr="00913FC4">
        <w:trPr>
          <w:trHeight w:val="227"/>
        </w:trPr>
        <w:tc>
          <w:tcPr>
            <w:tcW w:w="5098" w:type="dxa"/>
          </w:tcPr>
          <w:p w:rsidR="00FF39A7" w:rsidRPr="006D0748" w:rsidRDefault="00FF39A7" w:rsidP="00FF39A7">
            <w:pPr>
              <w:jc w:val="both"/>
            </w:pPr>
            <w:r w:rsidRPr="006D0748">
              <w:t>Болезни нервной системы</w:t>
            </w:r>
          </w:p>
        </w:tc>
        <w:tc>
          <w:tcPr>
            <w:tcW w:w="1985" w:type="dxa"/>
          </w:tcPr>
          <w:p w:rsidR="00FF39A7" w:rsidRPr="006D0748" w:rsidRDefault="00FF39A7" w:rsidP="00FF39A7">
            <w:pPr>
              <w:jc w:val="both"/>
            </w:pPr>
            <w:r w:rsidRPr="006D0748">
              <w:t>245</w:t>
            </w:r>
          </w:p>
        </w:tc>
        <w:tc>
          <w:tcPr>
            <w:tcW w:w="1417" w:type="dxa"/>
          </w:tcPr>
          <w:p w:rsidR="00FF39A7" w:rsidRPr="006D0748" w:rsidRDefault="00FF39A7" w:rsidP="00FF39A7">
            <w:pPr>
              <w:jc w:val="both"/>
            </w:pPr>
            <w:r w:rsidRPr="006D0748">
              <w:t>249</w:t>
            </w:r>
          </w:p>
        </w:tc>
        <w:tc>
          <w:tcPr>
            <w:tcW w:w="1701" w:type="dxa"/>
          </w:tcPr>
          <w:p w:rsidR="00FF39A7" w:rsidRPr="006D0748" w:rsidRDefault="00FF39A7" w:rsidP="00FF39A7">
            <w:pPr>
              <w:jc w:val="both"/>
            </w:pPr>
            <w:r w:rsidRPr="006D0748">
              <w:t>267</w:t>
            </w:r>
          </w:p>
        </w:tc>
      </w:tr>
      <w:tr w:rsidR="00FF39A7" w:rsidRPr="006D0748" w:rsidTr="00913FC4">
        <w:trPr>
          <w:trHeight w:val="227"/>
        </w:trPr>
        <w:tc>
          <w:tcPr>
            <w:tcW w:w="5098" w:type="dxa"/>
          </w:tcPr>
          <w:p w:rsidR="00FF39A7" w:rsidRPr="006D0748" w:rsidRDefault="00FF39A7" w:rsidP="00FF39A7">
            <w:pPr>
              <w:jc w:val="both"/>
            </w:pPr>
            <w:r w:rsidRPr="006D0748">
              <w:t>Болезни глаза и придаточного аппарата</w:t>
            </w:r>
          </w:p>
        </w:tc>
        <w:tc>
          <w:tcPr>
            <w:tcW w:w="1985" w:type="dxa"/>
          </w:tcPr>
          <w:p w:rsidR="00FF39A7" w:rsidRPr="006D0748" w:rsidRDefault="00FF39A7" w:rsidP="00FF39A7">
            <w:pPr>
              <w:jc w:val="both"/>
            </w:pPr>
            <w:r w:rsidRPr="006D0748">
              <w:t>40</w:t>
            </w:r>
          </w:p>
        </w:tc>
        <w:tc>
          <w:tcPr>
            <w:tcW w:w="1417" w:type="dxa"/>
          </w:tcPr>
          <w:p w:rsidR="00FF39A7" w:rsidRPr="006D0748" w:rsidRDefault="00FF39A7" w:rsidP="00FF39A7">
            <w:pPr>
              <w:jc w:val="both"/>
            </w:pPr>
            <w:r w:rsidRPr="006D0748">
              <w:t>39</w:t>
            </w:r>
          </w:p>
        </w:tc>
        <w:tc>
          <w:tcPr>
            <w:tcW w:w="1701" w:type="dxa"/>
          </w:tcPr>
          <w:p w:rsidR="00FF39A7" w:rsidRPr="006D0748" w:rsidRDefault="00FF39A7" w:rsidP="00FF39A7">
            <w:pPr>
              <w:jc w:val="both"/>
            </w:pPr>
            <w:r w:rsidRPr="006D0748">
              <w:t>36</w:t>
            </w:r>
          </w:p>
        </w:tc>
      </w:tr>
      <w:tr w:rsidR="00FF39A7" w:rsidRPr="006D0748" w:rsidTr="00913FC4">
        <w:trPr>
          <w:trHeight w:val="227"/>
        </w:trPr>
        <w:tc>
          <w:tcPr>
            <w:tcW w:w="5098" w:type="dxa"/>
          </w:tcPr>
          <w:p w:rsidR="00FF39A7" w:rsidRPr="006D0748" w:rsidRDefault="00FF39A7" w:rsidP="00FF39A7">
            <w:pPr>
              <w:jc w:val="both"/>
            </w:pPr>
            <w:r w:rsidRPr="006D0748">
              <w:t>Болезни уха и сосцевидного отростка</w:t>
            </w:r>
          </w:p>
        </w:tc>
        <w:tc>
          <w:tcPr>
            <w:tcW w:w="1985" w:type="dxa"/>
          </w:tcPr>
          <w:p w:rsidR="00FF39A7" w:rsidRPr="006D0748" w:rsidRDefault="00FF39A7" w:rsidP="00FF39A7">
            <w:pPr>
              <w:jc w:val="both"/>
            </w:pPr>
            <w:r w:rsidRPr="006D0748">
              <w:t>102</w:t>
            </w:r>
          </w:p>
        </w:tc>
        <w:tc>
          <w:tcPr>
            <w:tcW w:w="1417" w:type="dxa"/>
          </w:tcPr>
          <w:p w:rsidR="00FF39A7" w:rsidRPr="006D0748" w:rsidRDefault="00FF39A7" w:rsidP="00FF39A7">
            <w:pPr>
              <w:jc w:val="both"/>
            </w:pPr>
            <w:r w:rsidRPr="006D0748">
              <w:t>101</w:t>
            </w:r>
          </w:p>
        </w:tc>
        <w:tc>
          <w:tcPr>
            <w:tcW w:w="1701" w:type="dxa"/>
          </w:tcPr>
          <w:p w:rsidR="00FF39A7" w:rsidRPr="006D0748" w:rsidRDefault="00FF39A7" w:rsidP="00FF39A7">
            <w:pPr>
              <w:jc w:val="both"/>
            </w:pPr>
            <w:r w:rsidRPr="006D0748">
              <w:t>100</w:t>
            </w:r>
          </w:p>
        </w:tc>
      </w:tr>
      <w:tr w:rsidR="00FF39A7" w:rsidRPr="006D0748" w:rsidTr="00913FC4">
        <w:trPr>
          <w:trHeight w:val="227"/>
        </w:trPr>
        <w:tc>
          <w:tcPr>
            <w:tcW w:w="5098" w:type="dxa"/>
          </w:tcPr>
          <w:p w:rsidR="00FF39A7" w:rsidRPr="006D0748" w:rsidRDefault="00FF39A7" w:rsidP="00FF39A7">
            <w:pPr>
              <w:jc w:val="both"/>
            </w:pPr>
            <w:r w:rsidRPr="006D0748">
              <w:t>Болезни системы кровообращения</w:t>
            </w:r>
          </w:p>
        </w:tc>
        <w:tc>
          <w:tcPr>
            <w:tcW w:w="1985" w:type="dxa"/>
          </w:tcPr>
          <w:p w:rsidR="00FF39A7" w:rsidRPr="006D0748" w:rsidRDefault="00FF39A7" w:rsidP="00FF39A7">
            <w:pPr>
              <w:jc w:val="both"/>
            </w:pPr>
            <w:r w:rsidRPr="006D0748">
              <w:t>12</w:t>
            </w:r>
          </w:p>
        </w:tc>
        <w:tc>
          <w:tcPr>
            <w:tcW w:w="1417" w:type="dxa"/>
          </w:tcPr>
          <w:p w:rsidR="00FF39A7" w:rsidRPr="006D0748" w:rsidRDefault="00FF39A7" w:rsidP="00FF39A7">
            <w:pPr>
              <w:jc w:val="both"/>
            </w:pPr>
            <w:r w:rsidRPr="006D0748">
              <w:t>6</w:t>
            </w:r>
          </w:p>
        </w:tc>
        <w:tc>
          <w:tcPr>
            <w:tcW w:w="1701" w:type="dxa"/>
          </w:tcPr>
          <w:p w:rsidR="00FF39A7" w:rsidRPr="006D0748" w:rsidRDefault="00FF39A7" w:rsidP="00FF39A7">
            <w:pPr>
              <w:jc w:val="both"/>
            </w:pPr>
            <w:r w:rsidRPr="006D0748">
              <w:t>7</w:t>
            </w:r>
          </w:p>
        </w:tc>
      </w:tr>
      <w:tr w:rsidR="00FF39A7" w:rsidRPr="006D0748" w:rsidTr="00913FC4">
        <w:trPr>
          <w:trHeight w:val="227"/>
        </w:trPr>
        <w:tc>
          <w:tcPr>
            <w:tcW w:w="5098" w:type="dxa"/>
          </w:tcPr>
          <w:p w:rsidR="00FF39A7" w:rsidRPr="006D0748" w:rsidRDefault="00FF39A7" w:rsidP="00FF39A7">
            <w:pPr>
              <w:jc w:val="both"/>
            </w:pPr>
            <w:r w:rsidRPr="006D0748">
              <w:t>Болезни органов дыхания</w:t>
            </w:r>
          </w:p>
        </w:tc>
        <w:tc>
          <w:tcPr>
            <w:tcW w:w="1985" w:type="dxa"/>
          </w:tcPr>
          <w:p w:rsidR="00FF39A7" w:rsidRPr="006D0748" w:rsidRDefault="00FF39A7" w:rsidP="00FF39A7">
            <w:pPr>
              <w:jc w:val="both"/>
            </w:pPr>
            <w:r w:rsidRPr="006D0748">
              <w:t>-</w:t>
            </w:r>
          </w:p>
        </w:tc>
        <w:tc>
          <w:tcPr>
            <w:tcW w:w="1417" w:type="dxa"/>
          </w:tcPr>
          <w:p w:rsidR="00FF39A7" w:rsidRPr="006D0748" w:rsidRDefault="00FF39A7" w:rsidP="00FF39A7">
            <w:pPr>
              <w:jc w:val="both"/>
            </w:pPr>
            <w:r w:rsidRPr="006D0748">
              <w:t>-</w:t>
            </w:r>
          </w:p>
        </w:tc>
        <w:tc>
          <w:tcPr>
            <w:tcW w:w="1701" w:type="dxa"/>
          </w:tcPr>
          <w:p w:rsidR="00FF39A7" w:rsidRPr="006D0748" w:rsidRDefault="00FF39A7" w:rsidP="00FF39A7">
            <w:pPr>
              <w:jc w:val="both"/>
            </w:pPr>
            <w:r w:rsidRPr="006D0748">
              <w:t>-</w:t>
            </w:r>
          </w:p>
        </w:tc>
      </w:tr>
      <w:tr w:rsidR="00FF39A7" w:rsidRPr="006D0748" w:rsidTr="00913FC4">
        <w:trPr>
          <w:trHeight w:val="227"/>
        </w:trPr>
        <w:tc>
          <w:tcPr>
            <w:tcW w:w="5098" w:type="dxa"/>
          </w:tcPr>
          <w:p w:rsidR="00FF39A7" w:rsidRPr="006D0748" w:rsidRDefault="00FF39A7" w:rsidP="00FF39A7">
            <w:pPr>
              <w:jc w:val="both"/>
            </w:pPr>
            <w:r w:rsidRPr="006D0748">
              <w:t>Болезни органов пищеварения</w:t>
            </w:r>
          </w:p>
        </w:tc>
        <w:tc>
          <w:tcPr>
            <w:tcW w:w="1985" w:type="dxa"/>
          </w:tcPr>
          <w:p w:rsidR="00FF39A7" w:rsidRPr="006D0748" w:rsidRDefault="00FF39A7" w:rsidP="00FF39A7">
            <w:pPr>
              <w:jc w:val="both"/>
            </w:pPr>
            <w:r w:rsidRPr="006D0748">
              <w:t>7</w:t>
            </w:r>
          </w:p>
        </w:tc>
        <w:tc>
          <w:tcPr>
            <w:tcW w:w="1417" w:type="dxa"/>
          </w:tcPr>
          <w:p w:rsidR="00FF39A7" w:rsidRPr="006D0748" w:rsidRDefault="00FF39A7" w:rsidP="00FF39A7">
            <w:pPr>
              <w:jc w:val="both"/>
            </w:pPr>
            <w:r w:rsidRPr="006D0748">
              <w:t>8</w:t>
            </w:r>
          </w:p>
        </w:tc>
        <w:tc>
          <w:tcPr>
            <w:tcW w:w="1701" w:type="dxa"/>
          </w:tcPr>
          <w:p w:rsidR="00FF39A7" w:rsidRPr="006D0748" w:rsidRDefault="00FF39A7" w:rsidP="00FF39A7">
            <w:pPr>
              <w:jc w:val="both"/>
            </w:pPr>
            <w:r w:rsidRPr="006D0748">
              <w:t>7</w:t>
            </w:r>
          </w:p>
        </w:tc>
      </w:tr>
      <w:tr w:rsidR="00FF39A7" w:rsidRPr="006D0748" w:rsidTr="00913FC4">
        <w:trPr>
          <w:trHeight w:val="455"/>
        </w:trPr>
        <w:tc>
          <w:tcPr>
            <w:tcW w:w="5098" w:type="dxa"/>
          </w:tcPr>
          <w:p w:rsidR="00FF39A7" w:rsidRPr="006D0748" w:rsidRDefault="00FF39A7" w:rsidP="00FF39A7">
            <w:pPr>
              <w:jc w:val="both"/>
            </w:pPr>
            <w:r w:rsidRPr="006D0748">
              <w:t>Болезни костно-мышечной системы и соединительной ткани</w:t>
            </w:r>
          </w:p>
        </w:tc>
        <w:tc>
          <w:tcPr>
            <w:tcW w:w="1985" w:type="dxa"/>
          </w:tcPr>
          <w:p w:rsidR="00FF39A7" w:rsidRPr="006D0748" w:rsidRDefault="00FF39A7" w:rsidP="00FF39A7">
            <w:pPr>
              <w:jc w:val="both"/>
            </w:pPr>
            <w:r w:rsidRPr="006D0748">
              <w:t>23</w:t>
            </w:r>
          </w:p>
        </w:tc>
        <w:tc>
          <w:tcPr>
            <w:tcW w:w="1417" w:type="dxa"/>
          </w:tcPr>
          <w:p w:rsidR="00FF39A7" w:rsidRPr="006D0748" w:rsidRDefault="00FF39A7" w:rsidP="00FF39A7">
            <w:pPr>
              <w:jc w:val="both"/>
            </w:pPr>
            <w:r w:rsidRPr="006D0748">
              <w:t>22</w:t>
            </w:r>
          </w:p>
        </w:tc>
        <w:tc>
          <w:tcPr>
            <w:tcW w:w="1701" w:type="dxa"/>
          </w:tcPr>
          <w:p w:rsidR="00FF39A7" w:rsidRPr="006D0748" w:rsidRDefault="00FF39A7" w:rsidP="00FF39A7">
            <w:pPr>
              <w:jc w:val="both"/>
            </w:pPr>
            <w:r w:rsidRPr="006D0748">
              <w:t>21</w:t>
            </w:r>
          </w:p>
        </w:tc>
      </w:tr>
      <w:tr w:rsidR="00FF39A7" w:rsidRPr="006D0748" w:rsidTr="00913FC4">
        <w:trPr>
          <w:trHeight w:val="227"/>
        </w:trPr>
        <w:tc>
          <w:tcPr>
            <w:tcW w:w="5098" w:type="dxa"/>
          </w:tcPr>
          <w:p w:rsidR="00FF39A7" w:rsidRPr="006D0748" w:rsidRDefault="00FF39A7" w:rsidP="00FF39A7">
            <w:pPr>
              <w:jc w:val="both"/>
            </w:pPr>
            <w:r w:rsidRPr="006D0748">
              <w:t>Болезни мочеполовой системы</w:t>
            </w:r>
          </w:p>
        </w:tc>
        <w:tc>
          <w:tcPr>
            <w:tcW w:w="1985" w:type="dxa"/>
          </w:tcPr>
          <w:p w:rsidR="00FF39A7" w:rsidRPr="006D0748" w:rsidRDefault="00FF39A7" w:rsidP="00FF39A7">
            <w:pPr>
              <w:jc w:val="both"/>
            </w:pPr>
            <w:r w:rsidRPr="006D0748">
              <w:t>8</w:t>
            </w:r>
          </w:p>
        </w:tc>
        <w:tc>
          <w:tcPr>
            <w:tcW w:w="1417" w:type="dxa"/>
          </w:tcPr>
          <w:p w:rsidR="00FF39A7" w:rsidRPr="006D0748" w:rsidRDefault="00FF39A7" w:rsidP="00FF39A7">
            <w:pPr>
              <w:jc w:val="both"/>
            </w:pPr>
            <w:r w:rsidRPr="006D0748">
              <w:t>9</w:t>
            </w:r>
          </w:p>
        </w:tc>
        <w:tc>
          <w:tcPr>
            <w:tcW w:w="1701" w:type="dxa"/>
          </w:tcPr>
          <w:p w:rsidR="00FF39A7" w:rsidRPr="006D0748" w:rsidRDefault="00FF39A7" w:rsidP="00FF39A7">
            <w:pPr>
              <w:jc w:val="both"/>
            </w:pPr>
            <w:r w:rsidRPr="006D0748">
              <w:t>9</w:t>
            </w:r>
          </w:p>
        </w:tc>
      </w:tr>
      <w:tr w:rsidR="00FF39A7" w:rsidRPr="006D0748" w:rsidTr="00913FC4">
        <w:trPr>
          <w:trHeight w:val="455"/>
        </w:trPr>
        <w:tc>
          <w:tcPr>
            <w:tcW w:w="5098" w:type="dxa"/>
          </w:tcPr>
          <w:p w:rsidR="00FF39A7" w:rsidRPr="006D0748" w:rsidRDefault="00FF39A7" w:rsidP="00FF39A7">
            <w:pPr>
              <w:jc w:val="both"/>
            </w:pPr>
            <w:r w:rsidRPr="006D0748">
              <w:t>Врожденные аномалии (пороки развития, деформации и хромосомные нарушения)</w:t>
            </w:r>
          </w:p>
        </w:tc>
        <w:tc>
          <w:tcPr>
            <w:tcW w:w="1985" w:type="dxa"/>
          </w:tcPr>
          <w:p w:rsidR="00FF39A7" w:rsidRPr="006D0748" w:rsidRDefault="00FF39A7" w:rsidP="00FF39A7">
            <w:pPr>
              <w:jc w:val="both"/>
            </w:pPr>
            <w:r w:rsidRPr="006D0748">
              <w:t>110</w:t>
            </w:r>
          </w:p>
        </w:tc>
        <w:tc>
          <w:tcPr>
            <w:tcW w:w="1417" w:type="dxa"/>
          </w:tcPr>
          <w:p w:rsidR="00FF39A7" w:rsidRPr="006D0748" w:rsidRDefault="00FF39A7" w:rsidP="00FF39A7">
            <w:pPr>
              <w:jc w:val="both"/>
            </w:pPr>
            <w:r w:rsidRPr="006D0748">
              <w:t>105</w:t>
            </w:r>
          </w:p>
        </w:tc>
        <w:tc>
          <w:tcPr>
            <w:tcW w:w="1701" w:type="dxa"/>
          </w:tcPr>
          <w:p w:rsidR="00FF39A7" w:rsidRPr="006D0748" w:rsidRDefault="00FF39A7" w:rsidP="00FF39A7">
            <w:pPr>
              <w:jc w:val="both"/>
            </w:pPr>
            <w:r w:rsidRPr="006D0748">
              <w:t>76</w:t>
            </w:r>
          </w:p>
        </w:tc>
      </w:tr>
      <w:tr w:rsidR="00FF39A7" w:rsidRPr="006D0748" w:rsidTr="00913FC4">
        <w:trPr>
          <w:trHeight w:val="227"/>
        </w:trPr>
        <w:tc>
          <w:tcPr>
            <w:tcW w:w="5098" w:type="dxa"/>
          </w:tcPr>
          <w:p w:rsidR="00FF39A7" w:rsidRPr="006D0748" w:rsidRDefault="00FF39A7" w:rsidP="00FF39A7">
            <w:pPr>
              <w:jc w:val="both"/>
            </w:pPr>
            <w:r w:rsidRPr="006D0748">
              <w:t>Прочие болезни</w:t>
            </w:r>
          </w:p>
        </w:tc>
        <w:tc>
          <w:tcPr>
            <w:tcW w:w="1985" w:type="dxa"/>
          </w:tcPr>
          <w:p w:rsidR="00FF39A7" w:rsidRPr="006D0748" w:rsidRDefault="00FF39A7" w:rsidP="00FF39A7">
            <w:pPr>
              <w:jc w:val="both"/>
            </w:pPr>
            <w:r w:rsidRPr="006D0748">
              <w:t>3</w:t>
            </w:r>
          </w:p>
        </w:tc>
        <w:tc>
          <w:tcPr>
            <w:tcW w:w="1417" w:type="dxa"/>
          </w:tcPr>
          <w:p w:rsidR="00FF39A7" w:rsidRPr="006D0748" w:rsidRDefault="00FF39A7" w:rsidP="00FF39A7">
            <w:pPr>
              <w:jc w:val="both"/>
            </w:pPr>
            <w:r w:rsidRPr="006D0748">
              <w:t>7</w:t>
            </w:r>
          </w:p>
        </w:tc>
        <w:tc>
          <w:tcPr>
            <w:tcW w:w="1701" w:type="dxa"/>
          </w:tcPr>
          <w:p w:rsidR="00FF39A7" w:rsidRPr="006D0748" w:rsidRDefault="00FF39A7" w:rsidP="00FF39A7">
            <w:pPr>
              <w:jc w:val="both"/>
            </w:pPr>
            <w:r w:rsidRPr="006D0748">
              <w:t>5</w:t>
            </w:r>
          </w:p>
        </w:tc>
      </w:tr>
      <w:tr w:rsidR="00FF39A7" w:rsidRPr="006D0748" w:rsidTr="00913FC4">
        <w:trPr>
          <w:trHeight w:val="243"/>
        </w:trPr>
        <w:tc>
          <w:tcPr>
            <w:tcW w:w="5098" w:type="dxa"/>
          </w:tcPr>
          <w:p w:rsidR="00FF39A7" w:rsidRPr="006D0748" w:rsidRDefault="00FF39A7" w:rsidP="00FF39A7">
            <w:pPr>
              <w:jc w:val="both"/>
            </w:pPr>
            <w:r w:rsidRPr="006D0748">
              <w:t xml:space="preserve">Травма </w:t>
            </w:r>
          </w:p>
        </w:tc>
        <w:tc>
          <w:tcPr>
            <w:tcW w:w="1985" w:type="dxa"/>
          </w:tcPr>
          <w:p w:rsidR="00FF39A7" w:rsidRPr="006D0748" w:rsidRDefault="00FF39A7" w:rsidP="00FF39A7">
            <w:pPr>
              <w:jc w:val="both"/>
            </w:pPr>
            <w:r w:rsidRPr="006D0748">
              <w:t>8</w:t>
            </w:r>
          </w:p>
        </w:tc>
        <w:tc>
          <w:tcPr>
            <w:tcW w:w="1417" w:type="dxa"/>
          </w:tcPr>
          <w:p w:rsidR="00FF39A7" w:rsidRPr="006D0748" w:rsidRDefault="00FF39A7" w:rsidP="00FF39A7">
            <w:pPr>
              <w:jc w:val="both"/>
            </w:pPr>
            <w:r w:rsidRPr="006D0748">
              <w:t>7</w:t>
            </w:r>
          </w:p>
        </w:tc>
        <w:tc>
          <w:tcPr>
            <w:tcW w:w="1701" w:type="dxa"/>
          </w:tcPr>
          <w:p w:rsidR="00FF39A7" w:rsidRPr="006D0748" w:rsidRDefault="00FF39A7" w:rsidP="00FF39A7">
            <w:pPr>
              <w:jc w:val="both"/>
            </w:pPr>
            <w:r w:rsidRPr="006D0748">
              <w:t>5</w:t>
            </w:r>
          </w:p>
        </w:tc>
      </w:tr>
    </w:tbl>
    <w:p w:rsidR="00FF39A7" w:rsidRPr="006D0748" w:rsidRDefault="00FF39A7" w:rsidP="00FF39A7">
      <w:pPr>
        <w:jc w:val="both"/>
      </w:pPr>
    </w:p>
    <w:p w:rsidR="00FF39A7" w:rsidRPr="00FF39A7" w:rsidRDefault="00FF39A7" w:rsidP="00FF39A7">
      <w:pPr>
        <w:ind w:firstLine="709"/>
        <w:jc w:val="both"/>
        <w:rPr>
          <w:sz w:val="28"/>
          <w:szCs w:val="28"/>
        </w:rPr>
      </w:pPr>
      <w:r w:rsidRPr="00FF39A7">
        <w:rPr>
          <w:sz w:val="28"/>
          <w:szCs w:val="28"/>
        </w:rPr>
        <w:t>При анализе нозологической структуры болезней, обусловивших возникновение инвалидности:</w:t>
      </w:r>
    </w:p>
    <w:p w:rsidR="00FF39A7" w:rsidRPr="00FF39A7" w:rsidRDefault="00FF39A7" w:rsidP="00FF39A7">
      <w:pPr>
        <w:ind w:firstLine="709"/>
        <w:jc w:val="both"/>
        <w:rPr>
          <w:sz w:val="28"/>
          <w:szCs w:val="28"/>
        </w:rPr>
      </w:pPr>
      <w:r w:rsidRPr="00FF39A7">
        <w:rPr>
          <w:sz w:val="28"/>
          <w:szCs w:val="28"/>
        </w:rPr>
        <w:t xml:space="preserve">на </w:t>
      </w:r>
      <w:r w:rsidRPr="00FF39A7">
        <w:rPr>
          <w:sz w:val="28"/>
          <w:szCs w:val="28"/>
          <w:lang w:val="en-US"/>
        </w:rPr>
        <w:t>I</w:t>
      </w:r>
      <w:r w:rsidRPr="00FF39A7">
        <w:rPr>
          <w:sz w:val="28"/>
          <w:szCs w:val="28"/>
        </w:rPr>
        <w:t xml:space="preserve"> месте в 2016 году стоят болезни нервной системы  -</w:t>
      </w:r>
      <w:r w:rsidR="00D33D0F">
        <w:rPr>
          <w:sz w:val="28"/>
          <w:szCs w:val="28"/>
        </w:rPr>
        <w:t xml:space="preserve"> </w:t>
      </w:r>
      <w:r w:rsidRPr="00FF39A7">
        <w:rPr>
          <w:sz w:val="28"/>
          <w:szCs w:val="28"/>
        </w:rPr>
        <w:t>267 детей 41,4% (в 2015 году  - 249 человек, что составляет 37,5% от общего количества детей-инвалидов, из них в 2015 году детей с диагнозом ДЦП -136  - 54,6%, в 2016 году -136, что составляет 50,9%).</w:t>
      </w:r>
    </w:p>
    <w:p w:rsidR="00FF39A7" w:rsidRPr="00FF39A7" w:rsidRDefault="00FF39A7" w:rsidP="00FF39A7">
      <w:pPr>
        <w:ind w:firstLine="709"/>
        <w:jc w:val="both"/>
        <w:rPr>
          <w:sz w:val="28"/>
          <w:szCs w:val="28"/>
        </w:rPr>
      </w:pPr>
      <w:r w:rsidRPr="00FF39A7">
        <w:rPr>
          <w:sz w:val="28"/>
          <w:szCs w:val="28"/>
          <w:lang w:val="en-US"/>
        </w:rPr>
        <w:t>II</w:t>
      </w:r>
      <w:r w:rsidRPr="00FF39A7">
        <w:rPr>
          <w:sz w:val="28"/>
          <w:szCs w:val="28"/>
        </w:rPr>
        <w:t xml:space="preserve"> место в структуре нозологий в 2016 году занимают болезни уха и сосцевидного отростка -100 детей -15,5% (в 2015 году -101 ребенок -15,2%).</w:t>
      </w:r>
    </w:p>
    <w:p w:rsidR="00FF39A7" w:rsidRPr="00FF39A7" w:rsidRDefault="00FF39A7" w:rsidP="00FF39A7">
      <w:pPr>
        <w:ind w:firstLine="709"/>
        <w:jc w:val="both"/>
        <w:rPr>
          <w:sz w:val="28"/>
          <w:szCs w:val="28"/>
        </w:rPr>
      </w:pPr>
      <w:r w:rsidRPr="00FF39A7">
        <w:rPr>
          <w:sz w:val="28"/>
          <w:szCs w:val="28"/>
          <w:lang w:val="en-US"/>
        </w:rPr>
        <w:t>III</w:t>
      </w:r>
      <w:r w:rsidRPr="00FF39A7">
        <w:rPr>
          <w:sz w:val="28"/>
          <w:szCs w:val="28"/>
        </w:rPr>
        <w:t xml:space="preserve"> место в 2016 году занимают врожденные аномалии -76 детей -11,8% (в 2015 году – 105 детей -15,8%).</w:t>
      </w:r>
    </w:p>
    <w:p w:rsidR="00FF39A7" w:rsidRPr="00FF39A7" w:rsidRDefault="00FF39A7" w:rsidP="00FF39A7">
      <w:pPr>
        <w:ind w:firstLine="709"/>
        <w:jc w:val="both"/>
        <w:rPr>
          <w:sz w:val="28"/>
          <w:szCs w:val="28"/>
        </w:rPr>
      </w:pPr>
      <w:r w:rsidRPr="00FF39A7">
        <w:rPr>
          <w:sz w:val="28"/>
          <w:szCs w:val="28"/>
        </w:rPr>
        <w:t>Количество маломобильных групп: «колясочников» - 113 (в 2015 году -116), «лежачих» -</w:t>
      </w:r>
      <w:r w:rsidR="00D33D0F">
        <w:rPr>
          <w:sz w:val="28"/>
          <w:szCs w:val="28"/>
        </w:rPr>
        <w:t xml:space="preserve"> </w:t>
      </w:r>
      <w:r w:rsidRPr="00FF39A7">
        <w:rPr>
          <w:sz w:val="28"/>
          <w:szCs w:val="28"/>
        </w:rPr>
        <w:t>46 (в 2015 году -</w:t>
      </w:r>
      <w:r w:rsidR="00D33D0F">
        <w:rPr>
          <w:sz w:val="28"/>
          <w:szCs w:val="28"/>
        </w:rPr>
        <w:t xml:space="preserve"> </w:t>
      </w:r>
      <w:r w:rsidRPr="00FF39A7">
        <w:rPr>
          <w:sz w:val="28"/>
          <w:szCs w:val="28"/>
        </w:rPr>
        <w:t>47).</w:t>
      </w:r>
    </w:p>
    <w:p w:rsidR="00F709CF" w:rsidRDefault="00F709CF" w:rsidP="00FF39A7">
      <w:pPr>
        <w:jc w:val="center"/>
      </w:pPr>
    </w:p>
    <w:p w:rsidR="00FF39A7" w:rsidRPr="006D0748" w:rsidRDefault="00FF39A7" w:rsidP="00FF39A7">
      <w:pPr>
        <w:jc w:val="center"/>
      </w:pPr>
      <w:r w:rsidRPr="006D0748">
        <w:t>Первично признанные дети инвалидами</w:t>
      </w:r>
    </w:p>
    <w:tbl>
      <w:tblPr>
        <w:tblStyle w:val="a9"/>
        <w:tblW w:w="0" w:type="auto"/>
        <w:tblLook w:val="04A0" w:firstRow="1" w:lastRow="0" w:firstColumn="1" w:lastColumn="0" w:noHBand="0" w:noVBand="1"/>
      </w:tblPr>
      <w:tblGrid>
        <w:gridCol w:w="5098"/>
        <w:gridCol w:w="1418"/>
        <w:gridCol w:w="1843"/>
        <w:gridCol w:w="1701"/>
      </w:tblGrid>
      <w:tr w:rsidR="00FF39A7" w:rsidRPr="006D0748" w:rsidTr="00913FC4">
        <w:trPr>
          <w:trHeight w:val="282"/>
        </w:trPr>
        <w:tc>
          <w:tcPr>
            <w:tcW w:w="5098" w:type="dxa"/>
          </w:tcPr>
          <w:p w:rsidR="00FF39A7" w:rsidRPr="006D0748" w:rsidRDefault="00FF39A7" w:rsidP="00D33D0F">
            <w:pPr>
              <w:jc w:val="center"/>
              <w:rPr>
                <w:b/>
              </w:rPr>
            </w:pPr>
            <w:r w:rsidRPr="006D0748">
              <w:rPr>
                <w:b/>
              </w:rPr>
              <w:t>Нозологические формы</w:t>
            </w:r>
          </w:p>
        </w:tc>
        <w:tc>
          <w:tcPr>
            <w:tcW w:w="1418" w:type="dxa"/>
          </w:tcPr>
          <w:p w:rsidR="00FF39A7" w:rsidRPr="006D0748" w:rsidRDefault="00F709CF" w:rsidP="00D33D0F">
            <w:pPr>
              <w:jc w:val="center"/>
              <w:rPr>
                <w:b/>
              </w:rPr>
            </w:pPr>
            <w:r>
              <w:rPr>
                <w:b/>
              </w:rPr>
              <w:t>2014</w:t>
            </w:r>
          </w:p>
        </w:tc>
        <w:tc>
          <w:tcPr>
            <w:tcW w:w="1843" w:type="dxa"/>
          </w:tcPr>
          <w:p w:rsidR="00FF39A7" w:rsidRPr="006D0748" w:rsidRDefault="00FF39A7" w:rsidP="00D33D0F">
            <w:pPr>
              <w:jc w:val="center"/>
              <w:rPr>
                <w:b/>
              </w:rPr>
            </w:pPr>
            <w:r w:rsidRPr="006D0748">
              <w:rPr>
                <w:b/>
              </w:rPr>
              <w:t>2015</w:t>
            </w:r>
          </w:p>
        </w:tc>
        <w:tc>
          <w:tcPr>
            <w:tcW w:w="1701" w:type="dxa"/>
          </w:tcPr>
          <w:p w:rsidR="00FF39A7" w:rsidRDefault="00FF39A7" w:rsidP="00D33D0F">
            <w:pPr>
              <w:jc w:val="center"/>
              <w:rPr>
                <w:b/>
              </w:rPr>
            </w:pPr>
            <w:r w:rsidRPr="006D0748">
              <w:rPr>
                <w:b/>
              </w:rPr>
              <w:t>2016</w:t>
            </w:r>
          </w:p>
          <w:p w:rsidR="00FF39A7" w:rsidRPr="006D0748" w:rsidRDefault="00FF39A7" w:rsidP="00D33D0F">
            <w:pPr>
              <w:jc w:val="center"/>
              <w:rPr>
                <w:b/>
              </w:rPr>
            </w:pPr>
          </w:p>
        </w:tc>
      </w:tr>
      <w:tr w:rsidR="00FF39A7" w:rsidRPr="006D0748" w:rsidTr="00913FC4">
        <w:trPr>
          <w:trHeight w:val="282"/>
        </w:trPr>
        <w:tc>
          <w:tcPr>
            <w:tcW w:w="5098" w:type="dxa"/>
          </w:tcPr>
          <w:p w:rsidR="00FF39A7" w:rsidRPr="006D0748" w:rsidRDefault="00FF39A7" w:rsidP="00FF39A7">
            <w:pPr>
              <w:jc w:val="both"/>
            </w:pPr>
            <w:r w:rsidRPr="006D0748">
              <w:t>Направлено всего детей</w:t>
            </w:r>
          </w:p>
        </w:tc>
        <w:tc>
          <w:tcPr>
            <w:tcW w:w="1418" w:type="dxa"/>
          </w:tcPr>
          <w:p w:rsidR="00FF39A7" w:rsidRPr="006D0748" w:rsidRDefault="00FF39A7" w:rsidP="00FF39A7">
            <w:pPr>
              <w:jc w:val="both"/>
            </w:pPr>
            <w:r w:rsidRPr="006D0748">
              <w:t>97</w:t>
            </w:r>
          </w:p>
        </w:tc>
        <w:tc>
          <w:tcPr>
            <w:tcW w:w="1843" w:type="dxa"/>
          </w:tcPr>
          <w:p w:rsidR="00FF39A7" w:rsidRPr="006D0748" w:rsidRDefault="00FF39A7" w:rsidP="00FF39A7">
            <w:pPr>
              <w:jc w:val="both"/>
            </w:pPr>
            <w:r w:rsidRPr="006D0748">
              <w:t>62</w:t>
            </w:r>
          </w:p>
        </w:tc>
        <w:tc>
          <w:tcPr>
            <w:tcW w:w="1701" w:type="dxa"/>
          </w:tcPr>
          <w:p w:rsidR="00FF39A7" w:rsidRPr="006D0748" w:rsidRDefault="00FF39A7" w:rsidP="00FF39A7">
            <w:pPr>
              <w:jc w:val="both"/>
            </w:pPr>
            <w:r w:rsidRPr="006D0748">
              <w:t>97</w:t>
            </w:r>
          </w:p>
        </w:tc>
      </w:tr>
      <w:tr w:rsidR="00FF39A7" w:rsidRPr="006D0748" w:rsidTr="00913FC4">
        <w:trPr>
          <w:trHeight w:val="282"/>
        </w:trPr>
        <w:tc>
          <w:tcPr>
            <w:tcW w:w="5098" w:type="dxa"/>
          </w:tcPr>
          <w:p w:rsidR="00FF39A7" w:rsidRPr="006D0748" w:rsidRDefault="00FF39A7" w:rsidP="00FF39A7">
            <w:pPr>
              <w:jc w:val="both"/>
            </w:pPr>
            <w:r w:rsidRPr="006D0748">
              <w:t>Признаны инвалидами всего</w:t>
            </w:r>
          </w:p>
        </w:tc>
        <w:tc>
          <w:tcPr>
            <w:tcW w:w="1418" w:type="dxa"/>
          </w:tcPr>
          <w:p w:rsidR="00FF39A7" w:rsidRPr="006D0748" w:rsidRDefault="00FF39A7" w:rsidP="00FF39A7">
            <w:pPr>
              <w:jc w:val="both"/>
            </w:pPr>
            <w:r w:rsidRPr="006D0748">
              <w:t>89</w:t>
            </w:r>
          </w:p>
        </w:tc>
        <w:tc>
          <w:tcPr>
            <w:tcW w:w="1843" w:type="dxa"/>
          </w:tcPr>
          <w:p w:rsidR="00FF39A7" w:rsidRPr="006D0748" w:rsidRDefault="00FF39A7" w:rsidP="00FF39A7">
            <w:pPr>
              <w:jc w:val="both"/>
            </w:pPr>
            <w:r w:rsidRPr="006D0748">
              <w:t>50</w:t>
            </w:r>
          </w:p>
        </w:tc>
        <w:tc>
          <w:tcPr>
            <w:tcW w:w="1701" w:type="dxa"/>
          </w:tcPr>
          <w:p w:rsidR="00FF39A7" w:rsidRPr="006D0748" w:rsidRDefault="00FF39A7" w:rsidP="00FF39A7">
            <w:pPr>
              <w:jc w:val="both"/>
            </w:pPr>
            <w:r w:rsidRPr="006D0748">
              <w:t>89</w:t>
            </w:r>
          </w:p>
        </w:tc>
      </w:tr>
      <w:tr w:rsidR="00FF39A7" w:rsidRPr="006D0748" w:rsidTr="00913FC4">
        <w:trPr>
          <w:trHeight w:val="282"/>
        </w:trPr>
        <w:tc>
          <w:tcPr>
            <w:tcW w:w="5098" w:type="dxa"/>
          </w:tcPr>
          <w:p w:rsidR="00FF39A7" w:rsidRPr="006D0748" w:rsidRDefault="00FF39A7" w:rsidP="00FF39A7">
            <w:pPr>
              <w:jc w:val="both"/>
            </w:pPr>
            <w:r w:rsidRPr="006D0748">
              <w:t>Не признаны инвалидами</w:t>
            </w:r>
          </w:p>
        </w:tc>
        <w:tc>
          <w:tcPr>
            <w:tcW w:w="1418" w:type="dxa"/>
          </w:tcPr>
          <w:p w:rsidR="00FF39A7" w:rsidRPr="006D0748" w:rsidRDefault="00FF39A7" w:rsidP="00FF39A7">
            <w:pPr>
              <w:jc w:val="both"/>
            </w:pPr>
            <w:r w:rsidRPr="006D0748">
              <w:t>8</w:t>
            </w:r>
          </w:p>
        </w:tc>
        <w:tc>
          <w:tcPr>
            <w:tcW w:w="1843" w:type="dxa"/>
          </w:tcPr>
          <w:p w:rsidR="00FF39A7" w:rsidRPr="006D0748" w:rsidRDefault="00FF39A7" w:rsidP="00FF39A7">
            <w:pPr>
              <w:jc w:val="both"/>
            </w:pPr>
            <w:r w:rsidRPr="006D0748">
              <w:t>12</w:t>
            </w:r>
          </w:p>
        </w:tc>
        <w:tc>
          <w:tcPr>
            <w:tcW w:w="1701" w:type="dxa"/>
          </w:tcPr>
          <w:p w:rsidR="00FF39A7" w:rsidRPr="006D0748" w:rsidRDefault="00FF39A7" w:rsidP="00FF39A7">
            <w:pPr>
              <w:jc w:val="both"/>
            </w:pPr>
            <w:r w:rsidRPr="006D0748">
              <w:t>8</w:t>
            </w:r>
          </w:p>
        </w:tc>
      </w:tr>
      <w:tr w:rsidR="00FF39A7" w:rsidRPr="006D0748" w:rsidTr="00913FC4">
        <w:trPr>
          <w:trHeight w:val="579"/>
        </w:trPr>
        <w:tc>
          <w:tcPr>
            <w:tcW w:w="5098" w:type="dxa"/>
          </w:tcPr>
          <w:p w:rsidR="00FF39A7" w:rsidRPr="006D0748" w:rsidRDefault="00FF39A7" w:rsidP="00FF39A7">
            <w:pPr>
              <w:jc w:val="both"/>
            </w:pPr>
            <w:r w:rsidRPr="006D0748">
              <w:t xml:space="preserve">Показатель первичной инвалидности на 10 000 детского </w:t>
            </w:r>
            <w:r w:rsidR="00B31B61" w:rsidRPr="006D0748">
              <w:t>населения БУ</w:t>
            </w:r>
            <w:r w:rsidRPr="006D0748">
              <w:t xml:space="preserve"> «НГДП»</w:t>
            </w:r>
          </w:p>
        </w:tc>
        <w:tc>
          <w:tcPr>
            <w:tcW w:w="1418" w:type="dxa"/>
          </w:tcPr>
          <w:p w:rsidR="00FF39A7" w:rsidRPr="006D0748" w:rsidRDefault="00FF39A7" w:rsidP="00FF39A7">
            <w:pPr>
              <w:jc w:val="both"/>
            </w:pPr>
            <w:r w:rsidRPr="006D0748">
              <w:t>14,8</w:t>
            </w:r>
          </w:p>
        </w:tc>
        <w:tc>
          <w:tcPr>
            <w:tcW w:w="1843" w:type="dxa"/>
          </w:tcPr>
          <w:p w:rsidR="00FF39A7" w:rsidRPr="006D0748" w:rsidRDefault="00FF39A7" w:rsidP="00FF39A7">
            <w:pPr>
              <w:jc w:val="both"/>
            </w:pPr>
            <w:r w:rsidRPr="006D0748">
              <w:t>8,2</w:t>
            </w:r>
          </w:p>
        </w:tc>
        <w:tc>
          <w:tcPr>
            <w:tcW w:w="1701" w:type="dxa"/>
          </w:tcPr>
          <w:p w:rsidR="00FF39A7" w:rsidRPr="006D0748" w:rsidRDefault="00FF39A7" w:rsidP="00FF39A7">
            <w:pPr>
              <w:jc w:val="both"/>
            </w:pPr>
            <w:r w:rsidRPr="006D0748">
              <w:t>14,2</w:t>
            </w:r>
          </w:p>
        </w:tc>
      </w:tr>
    </w:tbl>
    <w:p w:rsidR="00F709CF" w:rsidRDefault="00F709CF" w:rsidP="00F709CF">
      <w:pPr>
        <w:pStyle w:val="2"/>
        <w:jc w:val="both"/>
        <w:rPr>
          <w:rFonts w:eastAsia="Calibri"/>
          <w:sz w:val="24"/>
          <w:szCs w:val="24"/>
        </w:rPr>
      </w:pPr>
    </w:p>
    <w:p w:rsidR="00FF39A7" w:rsidRPr="00FF39A7" w:rsidRDefault="00FF39A7" w:rsidP="00F709CF">
      <w:pPr>
        <w:pStyle w:val="2"/>
        <w:jc w:val="both"/>
        <w:rPr>
          <w:b w:val="0"/>
          <w:sz w:val="28"/>
          <w:szCs w:val="28"/>
        </w:rPr>
      </w:pPr>
      <w:r w:rsidRPr="00FF39A7">
        <w:rPr>
          <w:b w:val="0"/>
          <w:sz w:val="28"/>
          <w:szCs w:val="28"/>
        </w:rPr>
        <w:t>Отмечается рост уровня первичной детской инвалидности с 8,</w:t>
      </w:r>
      <w:r w:rsidR="00B31B61" w:rsidRPr="00FF39A7">
        <w:rPr>
          <w:b w:val="0"/>
          <w:sz w:val="28"/>
          <w:szCs w:val="28"/>
        </w:rPr>
        <w:t>2 в</w:t>
      </w:r>
      <w:r w:rsidRPr="00FF39A7">
        <w:rPr>
          <w:b w:val="0"/>
          <w:sz w:val="28"/>
          <w:szCs w:val="28"/>
        </w:rPr>
        <w:t xml:space="preserve"> 2015 году</w:t>
      </w:r>
      <w:r w:rsidR="00F709CF">
        <w:rPr>
          <w:b w:val="0"/>
          <w:sz w:val="28"/>
          <w:szCs w:val="28"/>
        </w:rPr>
        <w:t xml:space="preserve"> </w:t>
      </w:r>
      <w:r w:rsidRPr="00FF39A7">
        <w:rPr>
          <w:b w:val="0"/>
          <w:sz w:val="28"/>
          <w:szCs w:val="28"/>
        </w:rPr>
        <w:t>до 14,2 в 2016 году на 10 000 детского населения.</w:t>
      </w:r>
    </w:p>
    <w:p w:rsidR="00FF39A7" w:rsidRPr="006D0748" w:rsidRDefault="00FF39A7" w:rsidP="00FF39A7">
      <w:pPr>
        <w:jc w:val="right"/>
      </w:pPr>
    </w:p>
    <w:p w:rsidR="00FF39A7" w:rsidRPr="006D0748" w:rsidRDefault="00B31B61" w:rsidP="00FF39A7">
      <w:pPr>
        <w:spacing w:line="360" w:lineRule="auto"/>
        <w:jc w:val="center"/>
      </w:pPr>
      <w:r w:rsidRPr="006D0748">
        <w:t>Структура первичной инвалидности</w:t>
      </w:r>
      <w:r w:rsidR="00FF39A7" w:rsidRPr="006D0748">
        <w:t xml:space="preserve"> по основным классам  болезней</w:t>
      </w:r>
    </w:p>
    <w:tbl>
      <w:tblPr>
        <w:tblStyle w:val="a9"/>
        <w:tblW w:w="0" w:type="auto"/>
        <w:tblLook w:val="04A0" w:firstRow="1" w:lastRow="0" w:firstColumn="1" w:lastColumn="0" w:noHBand="0" w:noVBand="1"/>
      </w:tblPr>
      <w:tblGrid>
        <w:gridCol w:w="5098"/>
        <w:gridCol w:w="1418"/>
        <w:gridCol w:w="1843"/>
        <w:gridCol w:w="1701"/>
      </w:tblGrid>
      <w:tr w:rsidR="00FF39A7" w:rsidRPr="006D0748" w:rsidTr="00913FC4">
        <w:trPr>
          <w:trHeight w:val="228"/>
        </w:trPr>
        <w:tc>
          <w:tcPr>
            <w:tcW w:w="5098" w:type="dxa"/>
          </w:tcPr>
          <w:p w:rsidR="00FF39A7" w:rsidRPr="006D0748" w:rsidRDefault="00FF39A7" w:rsidP="00FF39A7">
            <w:pPr>
              <w:jc w:val="both"/>
              <w:rPr>
                <w:b/>
              </w:rPr>
            </w:pPr>
            <w:r w:rsidRPr="006D0748">
              <w:rPr>
                <w:b/>
              </w:rPr>
              <w:t>Нозологические формы</w:t>
            </w:r>
          </w:p>
        </w:tc>
        <w:tc>
          <w:tcPr>
            <w:tcW w:w="1418" w:type="dxa"/>
          </w:tcPr>
          <w:p w:rsidR="00FF39A7" w:rsidRPr="006D0748" w:rsidRDefault="00FF39A7" w:rsidP="008442AF">
            <w:pPr>
              <w:jc w:val="both"/>
              <w:rPr>
                <w:b/>
              </w:rPr>
            </w:pPr>
            <w:r w:rsidRPr="006D0748">
              <w:rPr>
                <w:b/>
              </w:rPr>
              <w:t>2014</w:t>
            </w:r>
          </w:p>
        </w:tc>
        <w:tc>
          <w:tcPr>
            <w:tcW w:w="1843" w:type="dxa"/>
          </w:tcPr>
          <w:p w:rsidR="00FF39A7" w:rsidRPr="006D0748" w:rsidRDefault="00FF39A7" w:rsidP="008442AF">
            <w:pPr>
              <w:jc w:val="both"/>
              <w:rPr>
                <w:b/>
              </w:rPr>
            </w:pPr>
            <w:r w:rsidRPr="006D0748">
              <w:rPr>
                <w:b/>
              </w:rPr>
              <w:t>2015</w:t>
            </w:r>
          </w:p>
        </w:tc>
        <w:tc>
          <w:tcPr>
            <w:tcW w:w="1701" w:type="dxa"/>
          </w:tcPr>
          <w:p w:rsidR="00FF39A7" w:rsidRPr="006D0748" w:rsidRDefault="00FF39A7" w:rsidP="008442AF">
            <w:pPr>
              <w:jc w:val="both"/>
              <w:rPr>
                <w:b/>
              </w:rPr>
            </w:pPr>
            <w:r w:rsidRPr="006D0748">
              <w:rPr>
                <w:b/>
              </w:rPr>
              <w:t>2016</w:t>
            </w:r>
          </w:p>
        </w:tc>
      </w:tr>
      <w:tr w:rsidR="00FF39A7" w:rsidRPr="006D0748" w:rsidTr="00913FC4">
        <w:trPr>
          <w:trHeight w:val="228"/>
        </w:trPr>
        <w:tc>
          <w:tcPr>
            <w:tcW w:w="5098" w:type="dxa"/>
          </w:tcPr>
          <w:p w:rsidR="00FF39A7" w:rsidRPr="006D0748" w:rsidRDefault="00FF39A7" w:rsidP="00FF39A7">
            <w:pPr>
              <w:jc w:val="both"/>
            </w:pPr>
            <w:r w:rsidRPr="006D0748">
              <w:t>Всего</w:t>
            </w:r>
          </w:p>
        </w:tc>
        <w:tc>
          <w:tcPr>
            <w:tcW w:w="1418" w:type="dxa"/>
          </w:tcPr>
          <w:p w:rsidR="00FF39A7" w:rsidRPr="006D0748" w:rsidRDefault="00FF39A7" w:rsidP="00FF39A7">
            <w:pPr>
              <w:jc w:val="both"/>
            </w:pPr>
            <w:r w:rsidRPr="006D0748">
              <w:t>89</w:t>
            </w:r>
          </w:p>
        </w:tc>
        <w:tc>
          <w:tcPr>
            <w:tcW w:w="1843" w:type="dxa"/>
          </w:tcPr>
          <w:p w:rsidR="00FF39A7" w:rsidRPr="006D0748" w:rsidRDefault="00FF39A7" w:rsidP="00FF39A7">
            <w:pPr>
              <w:jc w:val="both"/>
            </w:pPr>
            <w:r w:rsidRPr="006D0748">
              <w:t>50</w:t>
            </w:r>
          </w:p>
        </w:tc>
        <w:tc>
          <w:tcPr>
            <w:tcW w:w="1701" w:type="dxa"/>
          </w:tcPr>
          <w:p w:rsidR="00FF39A7" w:rsidRPr="006D0748" w:rsidRDefault="00FF39A7" w:rsidP="00FF39A7">
            <w:pPr>
              <w:jc w:val="both"/>
            </w:pPr>
            <w:r w:rsidRPr="006D0748">
              <w:t>89</w:t>
            </w:r>
          </w:p>
        </w:tc>
      </w:tr>
      <w:tr w:rsidR="00FF39A7" w:rsidRPr="006D0748" w:rsidTr="00913FC4">
        <w:trPr>
          <w:trHeight w:val="228"/>
        </w:trPr>
        <w:tc>
          <w:tcPr>
            <w:tcW w:w="5098" w:type="dxa"/>
          </w:tcPr>
          <w:p w:rsidR="00FF39A7" w:rsidRPr="006D0748" w:rsidRDefault="00FF39A7" w:rsidP="00FF39A7">
            <w:pPr>
              <w:jc w:val="both"/>
            </w:pPr>
            <w:r w:rsidRPr="006D0748">
              <w:lastRenderedPageBreak/>
              <w:t xml:space="preserve">Новообразования </w:t>
            </w:r>
          </w:p>
        </w:tc>
        <w:tc>
          <w:tcPr>
            <w:tcW w:w="1418" w:type="dxa"/>
          </w:tcPr>
          <w:p w:rsidR="00FF39A7" w:rsidRPr="006D0748" w:rsidRDefault="00FF39A7" w:rsidP="00FF39A7">
            <w:pPr>
              <w:jc w:val="both"/>
            </w:pPr>
            <w:r w:rsidRPr="006D0748">
              <w:t>9</w:t>
            </w:r>
          </w:p>
        </w:tc>
        <w:tc>
          <w:tcPr>
            <w:tcW w:w="1843" w:type="dxa"/>
          </w:tcPr>
          <w:p w:rsidR="00FF39A7" w:rsidRPr="006D0748" w:rsidRDefault="00FF39A7" w:rsidP="00FF39A7">
            <w:pPr>
              <w:jc w:val="both"/>
            </w:pPr>
            <w:r w:rsidRPr="006D0748">
              <w:t>-</w:t>
            </w:r>
          </w:p>
        </w:tc>
        <w:tc>
          <w:tcPr>
            <w:tcW w:w="1701" w:type="dxa"/>
          </w:tcPr>
          <w:p w:rsidR="00FF39A7" w:rsidRPr="006D0748" w:rsidRDefault="00FF39A7" w:rsidP="00FF39A7">
            <w:pPr>
              <w:jc w:val="both"/>
            </w:pPr>
            <w:r w:rsidRPr="006D0748">
              <w:t>8</w:t>
            </w:r>
          </w:p>
        </w:tc>
      </w:tr>
      <w:tr w:rsidR="00FF39A7" w:rsidRPr="006D0748" w:rsidTr="00913FC4">
        <w:trPr>
          <w:trHeight w:val="471"/>
        </w:trPr>
        <w:tc>
          <w:tcPr>
            <w:tcW w:w="5098" w:type="dxa"/>
          </w:tcPr>
          <w:p w:rsidR="00FF39A7" w:rsidRPr="006D0748" w:rsidRDefault="00FF39A7" w:rsidP="00FF39A7">
            <w:pPr>
              <w:jc w:val="both"/>
            </w:pPr>
            <w:r w:rsidRPr="006D0748">
              <w:t>Из них: злокачественные новообразования лимфоидной, кроветворной и родственных им тканей</w:t>
            </w:r>
          </w:p>
        </w:tc>
        <w:tc>
          <w:tcPr>
            <w:tcW w:w="1418" w:type="dxa"/>
          </w:tcPr>
          <w:p w:rsidR="00FF39A7" w:rsidRPr="006D0748" w:rsidRDefault="00FF39A7" w:rsidP="00FF39A7">
            <w:pPr>
              <w:jc w:val="both"/>
            </w:pPr>
            <w:r w:rsidRPr="006D0748">
              <w:t>2</w:t>
            </w:r>
          </w:p>
        </w:tc>
        <w:tc>
          <w:tcPr>
            <w:tcW w:w="1843" w:type="dxa"/>
          </w:tcPr>
          <w:p w:rsidR="00FF39A7" w:rsidRPr="006D0748" w:rsidRDefault="00FF39A7" w:rsidP="00FF39A7">
            <w:pPr>
              <w:jc w:val="both"/>
            </w:pPr>
            <w:r w:rsidRPr="006D0748">
              <w:t>-</w:t>
            </w:r>
          </w:p>
        </w:tc>
        <w:tc>
          <w:tcPr>
            <w:tcW w:w="1701" w:type="dxa"/>
          </w:tcPr>
          <w:p w:rsidR="00FF39A7" w:rsidRPr="006D0748" w:rsidRDefault="00FF39A7" w:rsidP="00FF39A7">
            <w:pPr>
              <w:jc w:val="both"/>
            </w:pPr>
            <w:r w:rsidRPr="006D0748">
              <w:t>2</w:t>
            </w:r>
          </w:p>
        </w:tc>
      </w:tr>
      <w:tr w:rsidR="00FF39A7" w:rsidRPr="006D0748" w:rsidTr="00913FC4">
        <w:trPr>
          <w:trHeight w:val="228"/>
        </w:trPr>
        <w:tc>
          <w:tcPr>
            <w:tcW w:w="5098" w:type="dxa"/>
          </w:tcPr>
          <w:p w:rsidR="00FF39A7" w:rsidRPr="006D0748" w:rsidRDefault="00FF39A7" w:rsidP="00FF39A7">
            <w:pPr>
              <w:jc w:val="both"/>
            </w:pPr>
            <w:r w:rsidRPr="006D0748">
              <w:t>Болезни эндокринной системы</w:t>
            </w:r>
          </w:p>
        </w:tc>
        <w:tc>
          <w:tcPr>
            <w:tcW w:w="1418" w:type="dxa"/>
          </w:tcPr>
          <w:p w:rsidR="00FF39A7" w:rsidRPr="006D0748" w:rsidRDefault="00FF39A7" w:rsidP="00FF39A7">
            <w:pPr>
              <w:jc w:val="both"/>
            </w:pPr>
            <w:r w:rsidRPr="006D0748">
              <w:t>7</w:t>
            </w:r>
          </w:p>
        </w:tc>
        <w:tc>
          <w:tcPr>
            <w:tcW w:w="1843" w:type="dxa"/>
          </w:tcPr>
          <w:p w:rsidR="00FF39A7" w:rsidRPr="006D0748" w:rsidRDefault="00FF39A7" w:rsidP="00FF39A7">
            <w:pPr>
              <w:jc w:val="both"/>
            </w:pPr>
            <w:r w:rsidRPr="006D0748">
              <w:t>4</w:t>
            </w:r>
          </w:p>
        </w:tc>
        <w:tc>
          <w:tcPr>
            <w:tcW w:w="1701" w:type="dxa"/>
          </w:tcPr>
          <w:p w:rsidR="00FF39A7" w:rsidRPr="006D0748" w:rsidRDefault="00FF39A7" w:rsidP="00FF39A7">
            <w:pPr>
              <w:jc w:val="both"/>
            </w:pPr>
            <w:r w:rsidRPr="006D0748">
              <w:t>16</w:t>
            </w:r>
          </w:p>
        </w:tc>
      </w:tr>
      <w:tr w:rsidR="00FF39A7" w:rsidRPr="006D0748" w:rsidTr="00913FC4">
        <w:trPr>
          <w:trHeight w:val="228"/>
        </w:trPr>
        <w:tc>
          <w:tcPr>
            <w:tcW w:w="5098" w:type="dxa"/>
          </w:tcPr>
          <w:p w:rsidR="00FF39A7" w:rsidRPr="006D0748" w:rsidRDefault="00FF39A7" w:rsidP="00FF39A7">
            <w:pPr>
              <w:jc w:val="both"/>
            </w:pPr>
            <w:r w:rsidRPr="006D0748">
              <w:t>Болезни нервной системы</w:t>
            </w:r>
          </w:p>
        </w:tc>
        <w:tc>
          <w:tcPr>
            <w:tcW w:w="1418" w:type="dxa"/>
          </w:tcPr>
          <w:p w:rsidR="00FF39A7" w:rsidRPr="006D0748" w:rsidRDefault="00FF39A7" w:rsidP="00FF39A7">
            <w:pPr>
              <w:jc w:val="both"/>
            </w:pPr>
            <w:r w:rsidRPr="006D0748">
              <w:t>36</w:t>
            </w:r>
          </w:p>
        </w:tc>
        <w:tc>
          <w:tcPr>
            <w:tcW w:w="1843" w:type="dxa"/>
          </w:tcPr>
          <w:p w:rsidR="00FF39A7" w:rsidRPr="006D0748" w:rsidRDefault="00FF39A7" w:rsidP="00FF39A7">
            <w:pPr>
              <w:jc w:val="both"/>
            </w:pPr>
            <w:r w:rsidRPr="006D0748">
              <w:t>21</w:t>
            </w:r>
          </w:p>
        </w:tc>
        <w:tc>
          <w:tcPr>
            <w:tcW w:w="1701" w:type="dxa"/>
          </w:tcPr>
          <w:p w:rsidR="00FF39A7" w:rsidRPr="006D0748" w:rsidRDefault="00FF39A7" w:rsidP="00FF39A7">
            <w:pPr>
              <w:jc w:val="both"/>
            </w:pPr>
            <w:r w:rsidRPr="006D0748">
              <w:t>33</w:t>
            </w:r>
          </w:p>
        </w:tc>
      </w:tr>
      <w:tr w:rsidR="00FF39A7" w:rsidRPr="006D0748" w:rsidTr="00913FC4">
        <w:trPr>
          <w:trHeight w:val="228"/>
        </w:trPr>
        <w:tc>
          <w:tcPr>
            <w:tcW w:w="5098" w:type="dxa"/>
          </w:tcPr>
          <w:p w:rsidR="00FF39A7" w:rsidRPr="006D0748" w:rsidRDefault="00FF39A7" w:rsidP="00FF39A7">
            <w:pPr>
              <w:jc w:val="both"/>
            </w:pPr>
            <w:r w:rsidRPr="006D0748">
              <w:t>Болезни глаза и придаточного аппарата</w:t>
            </w:r>
          </w:p>
        </w:tc>
        <w:tc>
          <w:tcPr>
            <w:tcW w:w="1418" w:type="dxa"/>
          </w:tcPr>
          <w:p w:rsidR="00FF39A7" w:rsidRPr="006D0748" w:rsidRDefault="00FF39A7" w:rsidP="00FF39A7">
            <w:pPr>
              <w:jc w:val="both"/>
            </w:pPr>
            <w:r w:rsidRPr="006D0748">
              <w:t>2</w:t>
            </w:r>
          </w:p>
        </w:tc>
        <w:tc>
          <w:tcPr>
            <w:tcW w:w="1843" w:type="dxa"/>
          </w:tcPr>
          <w:p w:rsidR="00FF39A7" w:rsidRPr="006D0748" w:rsidRDefault="00FF39A7" w:rsidP="00FF39A7">
            <w:pPr>
              <w:jc w:val="both"/>
            </w:pPr>
            <w:r w:rsidRPr="006D0748">
              <w:t>-</w:t>
            </w:r>
          </w:p>
        </w:tc>
        <w:tc>
          <w:tcPr>
            <w:tcW w:w="1701" w:type="dxa"/>
          </w:tcPr>
          <w:p w:rsidR="00FF39A7" w:rsidRPr="006D0748" w:rsidRDefault="00FF39A7" w:rsidP="00FF39A7">
            <w:pPr>
              <w:jc w:val="both"/>
            </w:pPr>
            <w:r w:rsidRPr="006D0748">
              <w:t>3</w:t>
            </w:r>
          </w:p>
        </w:tc>
      </w:tr>
      <w:tr w:rsidR="00FF39A7" w:rsidRPr="006D0748" w:rsidTr="00913FC4">
        <w:trPr>
          <w:trHeight w:val="228"/>
        </w:trPr>
        <w:tc>
          <w:tcPr>
            <w:tcW w:w="5098" w:type="dxa"/>
          </w:tcPr>
          <w:p w:rsidR="00FF39A7" w:rsidRPr="006D0748" w:rsidRDefault="00FF39A7" w:rsidP="00FF39A7">
            <w:pPr>
              <w:jc w:val="both"/>
            </w:pPr>
            <w:r w:rsidRPr="006D0748">
              <w:t>Болезни уха и сосцевидного отростка</w:t>
            </w:r>
          </w:p>
        </w:tc>
        <w:tc>
          <w:tcPr>
            <w:tcW w:w="1418" w:type="dxa"/>
          </w:tcPr>
          <w:p w:rsidR="00FF39A7" w:rsidRPr="006D0748" w:rsidRDefault="00FF39A7" w:rsidP="00FF39A7">
            <w:pPr>
              <w:jc w:val="both"/>
            </w:pPr>
            <w:r w:rsidRPr="006D0748">
              <w:t>13</w:t>
            </w:r>
          </w:p>
        </w:tc>
        <w:tc>
          <w:tcPr>
            <w:tcW w:w="1843" w:type="dxa"/>
          </w:tcPr>
          <w:p w:rsidR="00FF39A7" w:rsidRPr="006D0748" w:rsidRDefault="00FF39A7" w:rsidP="00FF39A7">
            <w:pPr>
              <w:jc w:val="both"/>
            </w:pPr>
            <w:r w:rsidRPr="006D0748">
              <w:t>5</w:t>
            </w:r>
          </w:p>
        </w:tc>
        <w:tc>
          <w:tcPr>
            <w:tcW w:w="1701" w:type="dxa"/>
          </w:tcPr>
          <w:p w:rsidR="00FF39A7" w:rsidRPr="006D0748" w:rsidRDefault="00FF39A7" w:rsidP="00FF39A7">
            <w:pPr>
              <w:jc w:val="both"/>
            </w:pPr>
            <w:r w:rsidRPr="006D0748">
              <w:t>11</w:t>
            </w:r>
          </w:p>
        </w:tc>
      </w:tr>
      <w:tr w:rsidR="00FF39A7" w:rsidRPr="006D0748" w:rsidTr="00913FC4">
        <w:trPr>
          <w:trHeight w:val="228"/>
        </w:trPr>
        <w:tc>
          <w:tcPr>
            <w:tcW w:w="5098" w:type="dxa"/>
          </w:tcPr>
          <w:p w:rsidR="00FF39A7" w:rsidRPr="006D0748" w:rsidRDefault="00FF39A7" w:rsidP="00FF39A7">
            <w:pPr>
              <w:jc w:val="both"/>
            </w:pPr>
            <w:r w:rsidRPr="006D0748">
              <w:t>Болезни системы кровообращения</w:t>
            </w:r>
          </w:p>
        </w:tc>
        <w:tc>
          <w:tcPr>
            <w:tcW w:w="1418" w:type="dxa"/>
          </w:tcPr>
          <w:p w:rsidR="00FF39A7" w:rsidRPr="006D0748" w:rsidRDefault="00FF39A7" w:rsidP="00FF39A7">
            <w:pPr>
              <w:jc w:val="both"/>
            </w:pPr>
            <w:r w:rsidRPr="006D0748">
              <w:t>1</w:t>
            </w:r>
          </w:p>
        </w:tc>
        <w:tc>
          <w:tcPr>
            <w:tcW w:w="1843" w:type="dxa"/>
          </w:tcPr>
          <w:p w:rsidR="00FF39A7" w:rsidRPr="006D0748" w:rsidRDefault="00FF39A7" w:rsidP="00FF39A7">
            <w:pPr>
              <w:jc w:val="both"/>
            </w:pPr>
            <w:r w:rsidRPr="006D0748">
              <w:t>1</w:t>
            </w:r>
          </w:p>
        </w:tc>
        <w:tc>
          <w:tcPr>
            <w:tcW w:w="1701" w:type="dxa"/>
          </w:tcPr>
          <w:p w:rsidR="00FF39A7" w:rsidRPr="006D0748" w:rsidRDefault="00FF39A7" w:rsidP="00FF39A7">
            <w:pPr>
              <w:jc w:val="both"/>
            </w:pPr>
            <w:r w:rsidRPr="006D0748">
              <w:t>2</w:t>
            </w:r>
          </w:p>
        </w:tc>
      </w:tr>
      <w:tr w:rsidR="00FF39A7" w:rsidRPr="006D0748" w:rsidTr="00913FC4">
        <w:trPr>
          <w:trHeight w:val="228"/>
        </w:trPr>
        <w:tc>
          <w:tcPr>
            <w:tcW w:w="5098" w:type="dxa"/>
          </w:tcPr>
          <w:p w:rsidR="00FF39A7" w:rsidRPr="006D0748" w:rsidRDefault="00FF39A7" w:rsidP="00FF39A7">
            <w:pPr>
              <w:jc w:val="both"/>
            </w:pPr>
            <w:r w:rsidRPr="006D0748">
              <w:t>Болезни органов дыхания</w:t>
            </w:r>
          </w:p>
        </w:tc>
        <w:tc>
          <w:tcPr>
            <w:tcW w:w="1418" w:type="dxa"/>
          </w:tcPr>
          <w:p w:rsidR="00FF39A7" w:rsidRPr="006D0748" w:rsidRDefault="00FF39A7" w:rsidP="00FF39A7">
            <w:pPr>
              <w:jc w:val="both"/>
            </w:pPr>
            <w:r w:rsidRPr="006D0748">
              <w:t>-</w:t>
            </w:r>
          </w:p>
        </w:tc>
        <w:tc>
          <w:tcPr>
            <w:tcW w:w="1843" w:type="dxa"/>
          </w:tcPr>
          <w:p w:rsidR="00FF39A7" w:rsidRPr="006D0748" w:rsidRDefault="00FF39A7" w:rsidP="00FF39A7">
            <w:pPr>
              <w:jc w:val="both"/>
            </w:pPr>
            <w:r w:rsidRPr="006D0748">
              <w:t>-</w:t>
            </w:r>
          </w:p>
        </w:tc>
        <w:tc>
          <w:tcPr>
            <w:tcW w:w="1701" w:type="dxa"/>
          </w:tcPr>
          <w:p w:rsidR="00FF39A7" w:rsidRPr="006D0748" w:rsidRDefault="00FF39A7" w:rsidP="00FF39A7">
            <w:pPr>
              <w:jc w:val="both"/>
            </w:pPr>
            <w:r w:rsidRPr="006D0748">
              <w:t>-</w:t>
            </w:r>
          </w:p>
        </w:tc>
      </w:tr>
      <w:tr w:rsidR="00FF39A7" w:rsidRPr="006D0748" w:rsidTr="00913FC4">
        <w:trPr>
          <w:trHeight w:val="228"/>
        </w:trPr>
        <w:tc>
          <w:tcPr>
            <w:tcW w:w="5098" w:type="dxa"/>
          </w:tcPr>
          <w:p w:rsidR="00FF39A7" w:rsidRPr="006D0748" w:rsidRDefault="00FF39A7" w:rsidP="00FF39A7">
            <w:pPr>
              <w:jc w:val="both"/>
            </w:pPr>
            <w:r w:rsidRPr="006D0748">
              <w:t>Болезни органов пищеварения</w:t>
            </w:r>
          </w:p>
        </w:tc>
        <w:tc>
          <w:tcPr>
            <w:tcW w:w="1418" w:type="dxa"/>
          </w:tcPr>
          <w:p w:rsidR="00FF39A7" w:rsidRPr="006D0748" w:rsidRDefault="00FF39A7" w:rsidP="00FF39A7">
            <w:pPr>
              <w:jc w:val="both"/>
            </w:pPr>
            <w:r w:rsidRPr="006D0748">
              <w:t>3</w:t>
            </w:r>
          </w:p>
        </w:tc>
        <w:tc>
          <w:tcPr>
            <w:tcW w:w="1843" w:type="dxa"/>
          </w:tcPr>
          <w:p w:rsidR="00FF39A7" w:rsidRPr="006D0748" w:rsidRDefault="00FF39A7" w:rsidP="00FF39A7">
            <w:pPr>
              <w:jc w:val="both"/>
            </w:pPr>
            <w:r w:rsidRPr="006D0748">
              <w:t>1</w:t>
            </w:r>
          </w:p>
        </w:tc>
        <w:tc>
          <w:tcPr>
            <w:tcW w:w="1701" w:type="dxa"/>
          </w:tcPr>
          <w:p w:rsidR="00FF39A7" w:rsidRPr="006D0748" w:rsidRDefault="00FF39A7" w:rsidP="00FF39A7">
            <w:pPr>
              <w:jc w:val="both"/>
            </w:pPr>
            <w:r w:rsidRPr="006D0748">
              <w:t>1</w:t>
            </w:r>
          </w:p>
        </w:tc>
      </w:tr>
      <w:tr w:rsidR="00FF39A7" w:rsidRPr="006D0748" w:rsidTr="00913FC4">
        <w:trPr>
          <w:trHeight w:val="471"/>
        </w:trPr>
        <w:tc>
          <w:tcPr>
            <w:tcW w:w="5098" w:type="dxa"/>
          </w:tcPr>
          <w:p w:rsidR="00FF39A7" w:rsidRPr="006D0748" w:rsidRDefault="00FF39A7" w:rsidP="00FF39A7">
            <w:pPr>
              <w:jc w:val="both"/>
            </w:pPr>
            <w:r w:rsidRPr="006D0748">
              <w:t>Болезни костно-мышечной системы и соединительной ткани</w:t>
            </w:r>
          </w:p>
        </w:tc>
        <w:tc>
          <w:tcPr>
            <w:tcW w:w="1418" w:type="dxa"/>
          </w:tcPr>
          <w:p w:rsidR="00FF39A7" w:rsidRPr="006D0748" w:rsidRDefault="00FF39A7" w:rsidP="00FF39A7">
            <w:pPr>
              <w:jc w:val="both"/>
            </w:pPr>
            <w:r w:rsidRPr="006D0748">
              <w:t>5</w:t>
            </w:r>
          </w:p>
        </w:tc>
        <w:tc>
          <w:tcPr>
            <w:tcW w:w="1843" w:type="dxa"/>
          </w:tcPr>
          <w:p w:rsidR="00FF39A7" w:rsidRPr="006D0748" w:rsidRDefault="00FF39A7" w:rsidP="00FF39A7">
            <w:pPr>
              <w:jc w:val="both"/>
            </w:pPr>
            <w:r w:rsidRPr="006D0748">
              <w:t>7</w:t>
            </w:r>
          </w:p>
        </w:tc>
        <w:tc>
          <w:tcPr>
            <w:tcW w:w="1701" w:type="dxa"/>
          </w:tcPr>
          <w:p w:rsidR="00FF39A7" w:rsidRPr="006D0748" w:rsidRDefault="00FF39A7" w:rsidP="00FF39A7">
            <w:pPr>
              <w:jc w:val="both"/>
            </w:pPr>
            <w:r w:rsidRPr="006D0748">
              <w:t>2</w:t>
            </w:r>
          </w:p>
        </w:tc>
      </w:tr>
      <w:tr w:rsidR="00FF39A7" w:rsidRPr="006D0748" w:rsidTr="00913FC4">
        <w:trPr>
          <w:trHeight w:val="228"/>
        </w:trPr>
        <w:tc>
          <w:tcPr>
            <w:tcW w:w="5098" w:type="dxa"/>
          </w:tcPr>
          <w:p w:rsidR="00FF39A7" w:rsidRPr="006D0748" w:rsidRDefault="00FF39A7" w:rsidP="00FF39A7">
            <w:pPr>
              <w:jc w:val="both"/>
            </w:pPr>
            <w:r w:rsidRPr="006D0748">
              <w:t>Болезни мочеполовой системы</w:t>
            </w:r>
          </w:p>
        </w:tc>
        <w:tc>
          <w:tcPr>
            <w:tcW w:w="1418" w:type="dxa"/>
          </w:tcPr>
          <w:p w:rsidR="00FF39A7" w:rsidRPr="006D0748" w:rsidRDefault="00FF39A7" w:rsidP="00FF39A7">
            <w:pPr>
              <w:jc w:val="both"/>
            </w:pPr>
            <w:r w:rsidRPr="006D0748">
              <w:t>-</w:t>
            </w:r>
          </w:p>
        </w:tc>
        <w:tc>
          <w:tcPr>
            <w:tcW w:w="1843" w:type="dxa"/>
          </w:tcPr>
          <w:p w:rsidR="00FF39A7" w:rsidRPr="006D0748" w:rsidRDefault="00FF39A7" w:rsidP="00FF39A7">
            <w:pPr>
              <w:jc w:val="both"/>
            </w:pPr>
            <w:r w:rsidRPr="006D0748">
              <w:t>2</w:t>
            </w:r>
          </w:p>
        </w:tc>
        <w:tc>
          <w:tcPr>
            <w:tcW w:w="1701" w:type="dxa"/>
          </w:tcPr>
          <w:p w:rsidR="00FF39A7" w:rsidRPr="006D0748" w:rsidRDefault="00FF39A7" w:rsidP="00FF39A7">
            <w:pPr>
              <w:jc w:val="both"/>
            </w:pPr>
            <w:r w:rsidRPr="006D0748">
              <w:t>2</w:t>
            </w:r>
          </w:p>
        </w:tc>
      </w:tr>
      <w:tr w:rsidR="00FF39A7" w:rsidRPr="006D0748" w:rsidTr="00913FC4">
        <w:trPr>
          <w:trHeight w:val="471"/>
        </w:trPr>
        <w:tc>
          <w:tcPr>
            <w:tcW w:w="5098" w:type="dxa"/>
          </w:tcPr>
          <w:p w:rsidR="00FF39A7" w:rsidRPr="006D0748" w:rsidRDefault="00FF39A7" w:rsidP="00FF39A7">
            <w:pPr>
              <w:jc w:val="both"/>
            </w:pPr>
            <w:r w:rsidRPr="006D0748">
              <w:t>Врожденные аномалии (пороки развития, деформации и хромосомные нарушения)</w:t>
            </w:r>
          </w:p>
        </w:tc>
        <w:tc>
          <w:tcPr>
            <w:tcW w:w="1418" w:type="dxa"/>
          </w:tcPr>
          <w:p w:rsidR="00FF39A7" w:rsidRPr="006D0748" w:rsidRDefault="00FF39A7" w:rsidP="00FF39A7">
            <w:pPr>
              <w:jc w:val="both"/>
            </w:pPr>
            <w:r w:rsidRPr="006D0748">
              <w:t>10</w:t>
            </w:r>
          </w:p>
        </w:tc>
        <w:tc>
          <w:tcPr>
            <w:tcW w:w="1843" w:type="dxa"/>
          </w:tcPr>
          <w:p w:rsidR="00FF39A7" w:rsidRPr="006D0748" w:rsidRDefault="00FF39A7" w:rsidP="00FF39A7">
            <w:pPr>
              <w:jc w:val="both"/>
            </w:pPr>
            <w:r w:rsidRPr="006D0748">
              <w:t>7</w:t>
            </w:r>
          </w:p>
        </w:tc>
        <w:tc>
          <w:tcPr>
            <w:tcW w:w="1701" w:type="dxa"/>
          </w:tcPr>
          <w:p w:rsidR="00FF39A7" w:rsidRPr="006D0748" w:rsidRDefault="00FF39A7" w:rsidP="00FF39A7">
            <w:pPr>
              <w:jc w:val="both"/>
            </w:pPr>
            <w:r w:rsidRPr="006D0748">
              <w:t>8</w:t>
            </w:r>
          </w:p>
        </w:tc>
      </w:tr>
      <w:tr w:rsidR="00FF39A7" w:rsidRPr="006D0748" w:rsidTr="00913FC4">
        <w:trPr>
          <w:trHeight w:val="228"/>
        </w:trPr>
        <w:tc>
          <w:tcPr>
            <w:tcW w:w="5098" w:type="dxa"/>
          </w:tcPr>
          <w:p w:rsidR="00FF39A7" w:rsidRPr="006D0748" w:rsidRDefault="00FF39A7" w:rsidP="00FF39A7">
            <w:pPr>
              <w:jc w:val="both"/>
            </w:pPr>
            <w:r w:rsidRPr="006D0748">
              <w:t xml:space="preserve">Травма </w:t>
            </w:r>
          </w:p>
        </w:tc>
        <w:tc>
          <w:tcPr>
            <w:tcW w:w="1418" w:type="dxa"/>
          </w:tcPr>
          <w:p w:rsidR="00FF39A7" w:rsidRPr="006D0748" w:rsidRDefault="00FF39A7" w:rsidP="00FF39A7">
            <w:pPr>
              <w:jc w:val="both"/>
            </w:pPr>
            <w:r w:rsidRPr="006D0748">
              <w:t>-</w:t>
            </w:r>
          </w:p>
        </w:tc>
        <w:tc>
          <w:tcPr>
            <w:tcW w:w="1843" w:type="dxa"/>
          </w:tcPr>
          <w:p w:rsidR="00FF39A7" w:rsidRPr="006D0748" w:rsidRDefault="00FF39A7" w:rsidP="00FF39A7">
            <w:pPr>
              <w:jc w:val="both"/>
            </w:pPr>
            <w:r w:rsidRPr="006D0748">
              <w:t>1</w:t>
            </w:r>
          </w:p>
        </w:tc>
        <w:tc>
          <w:tcPr>
            <w:tcW w:w="1701" w:type="dxa"/>
          </w:tcPr>
          <w:p w:rsidR="00FF39A7" w:rsidRPr="006D0748" w:rsidRDefault="00FF39A7" w:rsidP="00FF39A7">
            <w:pPr>
              <w:jc w:val="both"/>
            </w:pPr>
            <w:r w:rsidRPr="006D0748">
              <w:t>2</w:t>
            </w:r>
          </w:p>
        </w:tc>
      </w:tr>
      <w:tr w:rsidR="00FF39A7" w:rsidRPr="006D0748" w:rsidTr="00913FC4">
        <w:trPr>
          <w:trHeight w:val="243"/>
        </w:trPr>
        <w:tc>
          <w:tcPr>
            <w:tcW w:w="5098" w:type="dxa"/>
          </w:tcPr>
          <w:p w:rsidR="00FF39A7" w:rsidRPr="006D0748" w:rsidRDefault="00FF39A7" w:rsidP="00FF39A7">
            <w:pPr>
              <w:jc w:val="both"/>
            </w:pPr>
            <w:r w:rsidRPr="006D0748">
              <w:t>Прочие болезни</w:t>
            </w:r>
          </w:p>
        </w:tc>
        <w:tc>
          <w:tcPr>
            <w:tcW w:w="1418" w:type="dxa"/>
          </w:tcPr>
          <w:p w:rsidR="00FF39A7" w:rsidRPr="006D0748" w:rsidRDefault="00FF39A7" w:rsidP="00FF39A7">
            <w:pPr>
              <w:jc w:val="both"/>
            </w:pPr>
            <w:r w:rsidRPr="006D0748">
              <w:t>3</w:t>
            </w:r>
          </w:p>
        </w:tc>
        <w:tc>
          <w:tcPr>
            <w:tcW w:w="1843" w:type="dxa"/>
          </w:tcPr>
          <w:p w:rsidR="00FF39A7" w:rsidRPr="006D0748" w:rsidRDefault="00FF39A7" w:rsidP="00FF39A7">
            <w:pPr>
              <w:jc w:val="both"/>
            </w:pPr>
            <w:r w:rsidRPr="006D0748">
              <w:t>1</w:t>
            </w:r>
          </w:p>
        </w:tc>
        <w:tc>
          <w:tcPr>
            <w:tcW w:w="1701" w:type="dxa"/>
          </w:tcPr>
          <w:p w:rsidR="00FF39A7" w:rsidRPr="006D0748" w:rsidRDefault="00FF39A7" w:rsidP="00FF39A7">
            <w:pPr>
              <w:jc w:val="both"/>
            </w:pPr>
            <w:r w:rsidRPr="006D0748">
              <w:t>1</w:t>
            </w:r>
          </w:p>
        </w:tc>
      </w:tr>
    </w:tbl>
    <w:p w:rsidR="00FF39A7" w:rsidRPr="006D0748" w:rsidRDefault="00FF39A7" w:rsidP="00FF39A7">
      <w:pPr>
        <w:jc w:val="both"/>
      </w:pPr>
    </w:p>
    <w:p w:rsidR="00FF39A7" w:rsidRPr="00FF39A7" w:rsidRDefault="00FF39A7" w:rsidP="00FF39A7">
      <w:pPr>
        <w:ind w:firstLine="709"/>
        <w:jc w:val="both"/>
        <w:rPr>
          <w:sz w:val="28"/>
          <w:szCs w:val="28"/>
        </w:rPr>
      </w:pPr>
      <w:r w:rsidRPr="00FF39A7">
        <w:rPr>
          <w:sz w:val="28"/>
          <w:szCs w:val="28"/>
        </w:rPr>
        <w:t xml:space="preserve">При анализе первичной </w:t>
      </w:r>
      <w:r w:rsidR="00B31B61" w:rsidRPr="00FF39A7">
        <w:rPr>
          <w:sz w:val="28"/>
          <w:szCs w:val="28"/>
        </w:rPr>
        <w:t>инвалидности по</w:t>
      </w:r>
      <w:r w:rsidRPr="00FF39A7">
        <w:rPr>
          <w:sz w:val="28"/>
          <w:szCs w:val="28"/>
        </w:rPr>
        <w:t xml:space="preserve"> нозологическим  формам:</w:t>
      </w:r>
    </w:p>
    <w:p w:rsidR="00FF39A7" w:rsidRPr="00FF39A7" w:rsidRDefault="00FF39A7" w:rsidP="00FF39A7">
      <w:pPr>
        <w:ind w:firstLine="709"/>
        <w:jc w:val="both"/>
        <w:rPr>
          <w:sz w:val="28"/>
          <w:szCs w:val="28"/>
        </w:rPr>
      </w:pPr>
      <w:r w:rsidRPr="00FF39A7">
        <w:rPr>
          <w:sz w:val="28"/>
          <w:szCs w:val="28"/>
        </w:rPr>
        <w:t>на</w:t>
      </w:r>
      <w:r w:rsidRPr="00FF39A7">
        <w:rPr>
          <w:b/>
          <w:sz w:val="28"/>
          <w:szCs w:val="28"/>
        </w:rPr>
        <w:t xml:space="preserve"> </w:t>
      </w:r>
      <w:r w:rsidRPr="00FF39A7">
        <w:rPr>
          <w:sz w:val="28"/>
          <w:szCs w:val="28"/>
          <w:lang w:val="en-US"/>
        </w:rPr>
        <w:t>I</w:t>
      </w:r>
      <w:r w:rsidRPr="00FF39A7">
        <w:rPr>
          <w:sz w:val="28"/>
          <w:szCs w:val="28"/>
        </w:rPr>
        <w:t xml:space="preserve"> месте по-прежнему составляют болезни нер</w:t>
      </w:r>
      <w:r w:rsidR="008442AF">
        <w:rPr>
          <w:sz w:val="28"/>
          <w:szCs w:val="28"/>
        </w:rPr>
        <w:t xml:space="preserve">вной системы -33 ребенка -37%, </w:t>
      </w:r>
      <w:r w:rsidRPr="00FF39A7">
        <w:rPr>
          <w:sz w:val="28"/>
          <w:szCs w:val="28"/>
        </w:rPr>
        <w:t xml:space="preserve">(2015год- 21  -42,0%).  </w:t>
      </w:r>
    </w:p>
    <w:p w:rsidR="00FF39A7" w:rsidRPr="00FF39A7" w:rsidRDefault="00B31B61" w:rsidP="00FF39A7">
      <w:pPr>
        <w:ind w:firstLine="709"/>
        <w:jc w:val="both"/>
        <w:rPr>
          <w:sz w:val="28"/>
          <w:szCs w:val="28"/>
        </w:rPr>
      </w:pPr>
      <w:r w:rsidRPr="00FF39A7">
        <w:rPr>
          <w:sz w:val="28"/>
          <w:szCs w:val="28"/>
          <w:lang w:val="en-US"/>
        </w:rPr>
        <w:t>II</w:t>
      </w:r>
      <w:r w:rsidRPr="00FF39A7">
        <w:rPr>
          <w:b/>
          <w:sz w:val="28"/>
          <w:szCs w:val="28"/>
        </w:rPr>
        <w:t xml:space="preserve"> </w:t>
      </w:r>
      <w:r w:rsidRPr="00FF39A7">
        <w:rPr>
          <w:sz w:val="28"/>
          <w:szCs w:val="28"/>
        </w:rPr>
        <w:t>место</w:t>
      </w:r>
      <w:r w:rsidR="00FF39A7" w:rsidRPr="00FF39A7">
        <w:rPr>
          <w:sz w:val="28"/>
          <w:szCs w:val="28"/>
        </w:rPr>
        <w:t xml:space="preserve">  - болезни эндокринной системы -16 детей -17,9% (в 2015 году -4 - 8,0%).</w:t>
      </w:r>
    </w:p>
    <w:p w:rsidR="00FF39A7" w:rsidRPr="00FF39A7" w:rsidRDefault="00B31B61" w:rsidP="00FF39A7">
      <w:pPr>
        <w:ind w:firstLine="709"/>
        <w:jc w:val="both"/>
        <w:rPr>
          <w:sz w:val="28"/>
          <w:szCs w:val="28"/>
        </w:rPr>
      </w:pPr>
      <w:r w:rsidRPr="00FF39A7">
        <w:rPr>
          <w:sz w:val="28"/>
          <w:szCs w:val="28"/>
          <w:lang w:val="en-US"/>
        </w:rPr>
        <w:t>III</w:t>
      </w:r>
      <w:r w:rsidRPr="00FF39A7">
        <w:rPr>
          <w:sz w:val="28"/>
          <w:szCs w:val="28"/>
        </w:rPr>
        <w:t xml:space="preserve"> место</w:t>
      </w:r>
      <w:r w:rsidR="00FF39A7" w:rsidRPr="00FF39A7">
        <w:rPr>
          <w:sz w:val="28"/>
          <w:szCs w:val="28"/>
        </w:rPr>
        <w:t xml:space="preserve"> – болезни уха и сосцевидного отростка -11 детей -12,3% (в 2015 году -5 -10,0%).</w:t>
      </w:r>
    </w:p>
    <w:p w:rsidR="00FF39A7" w:rsidRPr="004C7753" w:rsidRDefault="00FF39A7" w:rsidP="008442AF">
      <w:pPr>
        <w:ind w:firstLine="709"/>
        <w:jc w:val="both"/>
      </w:pPr>
      <w:r w:rsidRPr="00FF39A7">
        <w:rPr>
          <w:sz w:val="28"/>
          <w:szCs w:val="28"/>
        </w:rPr>
        <w:tab/>
      </w:r>
    </w:p>
    <w:p w:rsidR="00FF39A7" w:rsidRPr="004C7753" w:rsidRDefault="00B31B61" w:rsidP="00FF39A7">
      <w:pPr>
        <w:jc w:val="center"/>
      </w:pPr>
      <w:r w:rsidRPr="004C7753">
        <w:t>Структура первичной</w:t>
      </w:r>
      <w:r w:rsidR="00FF39A7" w:rsidRPr="004C7753">
        <w:t xml:space="preserve"> </w:t>
      </w:r>
      <w:r w:rsidRPr="004C7753">
        <w:t>детской инвалидности</w:t>
      </w:r>
      <w:r w:rsidR="00FF39A7" w:rsidRPr="004C7753">
        <w:t xml:space="preserve"> по возрастам</w:t>
      </w:r>
    </w:p>
    <w:p w:rsidR="00FF39A7" w:rsidRPr="006D0748" w:rsidRDefault="00FF39A7" w:rsidP="00FF39A7">
      <w:pPr>
        <w:jc w:val="both"/>
      </w:pPr>
      <w:r w:rsidRPr="006D0748">
        <w:t xml:space="preserve"> </w:t>
      </w:r>
    </w:p>
    <w:tbl>
      <w:tblPr>
        <w:tblStyle w:val="a9"/>
        <w:tblW w:w="0" w:type="auto"/>
        <w:tblLook w:val="04A0" w:firstRow="1" w:lastRow="0" w:firstColumn="1" w:lastColumn="0" w:noHBand="0" w:noVBand="1"/>
      </w:tblPr>
      <w:tblGrid>
        <w:gridCol w:w="4957"/>
        <w:gridCol w:w="1559"/>
        <w:gridCol w:w="1843"/>
        <w:gridCol w:w="1701"/>
      </w:tblGrid>
      <w:tr w:rsidR="00FF39A7" w:rsidRPr="006D0748" w:rsidTr="00913FC4">
        <w:trPr>
          <w:trHeight w:val="276"/>
        </w:trPr>
        <w:tc>
          <w:tcPr>
            <w:tcW w:w="4957" w:type="dxa"/>
            <w:vMerge w:val="restart"/>
          </w:tcPr>
          <w:p w:rsidR="00FF39A7" w:rsidRPr="006D0748" w:rsidRDefault="00FF39A7" w:rsidP="00FF39A7">
            <w:pPr>
              <w:jc w:val="both"/>
              <w:rPr>
                <w:b/>
              </w:rPr>
            </w:pPr>
            <w:r w:rsidRPr="006D0748">
              <w:rPr>
                <w:b/>
              </w:rPr>
              <w:t>Возраст</w:t>
            </w:r>
          </w:p>
        </w:tc>
        <w:tc>
          <w:tcPr>
            <w:tcW w:w="1559" w:type="dxa"/>
          </w:tcPr>
          <w:p w:rsidR="00FF39A7" w:rsidRPr="006D0748" w:rsidRDefault="00FF39A7" w:rsidP="008442AF">
            <w:pPr>
              <w:jc w:val="both"/>
              <w:rPr>
                <w:b/>
              </w:rPr>
            </w:pPr>
            <w:r w:rsidRPr="006D0748">
              <w:rPr>
                <w:b/>
              </w:rPr>
              <w:t>2014</w:t>
            </w:r>
          </w:p>
        </w:tc>
        <w:tc>
          <w:tcPr>
            <w:tcW w:w="1843" w:type="dxa"/>
          </w:tcPr>
          <w:p w:rsidR="00FF39A7" w:rsidRPr="006D0748" w:rsidRDefault="00FF39A7" w:rsidP="008442AF">
            <w:pPr>
              <w:jc w:val="both"/>
              <w:rPr>
                <w:b/>
              </w:rPr>
            </w:pPr>
            <w:r w:rsidRPr="006D0748">
              <w:rPr>
                <w:b/>
              </w:rPr>
              <w:t>2015</w:t>
            </w:r>
          </w:p>
        </w:tc>
        <w:tc>
          <w:tcPr>
            <w:tcW w:w="1701" w:type="dxa"/>
          </w:tcPr>
          <w:p w:rsidR="00FF39A7" w:rsidRPr="006D0748" w:rsidRDefault="00FF39A7" w:rsidP="008442AF">
            <w:pPr>
              <w:jc w:val="both"/>
              <w:rPr>
                <w:b/>
              </w:rPr>
            </w:pPr>
            <w:r w:rsidRPr="006D0748">
              <w:rPr>
                <w:b/>
              </w:rPr>
              <w:t>2016</w:t>
            </w:r>
          </w:p>
        </w:tc>
      </w:tr>
      <w:tr w:rsidR="00FF39A7" w:rsidRPr="006D0748" w:rsidTr="00913FC4">
        <w:trPr>
          <w:trHeight w:val="147"/>
        </w:trPr>
        <w:tc>
          <w:tcPr>
            <w:tcW w:w="4957" w:type="dxa"/>
            <w:vMerge/>
          </w:tcPr>
          <w:p w:rsidR="00FF39A7" w:rsidRPr="006D0748" w:rsidRDefault="00FF39A7" w:rsidP="00FF39A7">
            <w:pPr>
              <w:jc w:val="both"/>
              <w:rPr>
                <w:b/>
              </w:rPr>
            </w:pPr>
          </w:p>
        </w:tc>
        <w:tc>
          <w:tcPr>
            <w:tcW w:w="1559" w:type="dxa"/>
          </w:tcPr>
          <w:p w:rsidR="00FF39A7" w:rsidRPr="006D0748" w:rsidRDefault="00FF39A7" w:rsidP="00FF39A7">
            <w:pPr>
              <w:jc w:val="both"/>
              <w:rPr>
                <w:b/>
              </w:rPr>
            </w:pPr>
            <w:r w:rsidRPr="006D0748">
              <w:rPr>
                <w:b/>
              </w:rPr>
              <w:t>%</w:t>
            </w:r>
          </w:p>
        </w:tc>
        <w:tc>
          <w:tcPr>
            <w:tcW w:w="1843" w:type="dxa"/>
          </w:tcPr>
          <w:p w:rsidR="00FF39A7" w:rsidRPr="006D0748" w:rsidRDefault="00FF39A7" w:rsidP="00FF39A7">
            <w:pPr>
              <w:jc w:val="both"/>
              <w:rPr>
                <w:b/>
              </w:rPr>
            </w:pPr>
            <w:r w:rsidRPr="006D0748">
              <w:rPr>
                <w:b/>
              </w:rPr>
              <w:t>%</w:t>
            </w:r>
          </w:p>
        </w:tc>
        <w:tc>
          <w:tcPr>
            <w:tcW w:w="1701" w:type="dxa"/>
          </w:tcPr>
          <w:p w:rsidR="00FF39A7" w:rsidRPr="006D0748" w:rsidRDefault="00FF39A7" w:rsidP="00FF39A7">
            <w:pPr>
              <w:jc w:val="both"/>
              <w:rPr>
                <w:b/>
              </w:rPr>
            </w:pPr>
            <w:r w:rsidRPr="006D0748">
              <w:rPr>
                <w:b/>
              </w:rPr>
              <w:t>%</w:t>
            </w:r>
          </w:p>
        </w:tc>
      </w:tr>
      <w:tr w:rsidR="00FF39A7" w:rsidRPr="006D0748" w:rsidTr="00913FC4">
        <w:trPr>
          <w:trHeight w:val="276"/>
        </w:trPr>
        <w:tc>
          <w:tcPr>
            <w:tcW w:w="4957" w:type="dxa"/>
          </w:tcPr>
          <w:p w:rsidR="00FF39A7" w:rsidRPr="006D0748" w:rsidRDefault="00FF39A7" w:rsidP="00FF39A7">
            <w:pPr>
              <w:jc w:val="both"/>
            </w:pPr>
            <w:r w:rsidRPr="006D0748">
              <w:t>0-4 лет</w:t>
            </w:r>
          </w:p>
        </w:tc>
        <w:tc>
          <w:tcPr>
            <w:tcW w:w="1559" w:type="dxa"/>
          </w:tcPr>
          <w:p w:rsidR="00FF39A7" w:rsidRPr="006D0748" w:rsidRDefault="00FF39A7" w:rsidP="00FF39A7">
            <w:pPr>
              <w:jc w:val="both"/>
            </w:pPr>
            <w:r w:rsidRPr="006D0748">
              <w:t>69,6</w:t>
            </w:r>
          </w:p>
        </w:tc>
        <w:tc>
          <w:tcPr>
            <w:tcW w:w="1843" w:type="dxa"/>
          </w:tcPr>
          <w:p w:rsidR="00FF39A7" w:rsidRPr="006D0748" w:rsidRDefault="00FF39A7" w:rsidP="00FF39A7">
            <w:pPr>
              <w:jc w:val="both"/>
            </w:pPr>
            <w:r w:rsidRPr="006D0748">
              <w:t>76,0</w:t>
            </w:r>
          </w:p>
        </w:tc>
        <w:tc>
          <w:tcPr>
            <w:tcW w:w="1701" w:type="dxa"/>
          </w:tcPr>
          <w:p w:rsidR="00FF39A7" w:rsidRPr="006D0748" w:rsidRDefault="00FF39A7" w:rsidP="00FF39A7">
            <w:pPr>
              <w:jc w:val="both"/>
            </w:pPr>
            <w:r w:rsidRPr="006D0748">
              <w:t>65,1</w:t>
            </w:r>
          </w:p>
        </w:tc>
      </w:tr>
      <w:tr w:rsidR="00FF39A7" w:rsidRPr="006D0748" w:rsidTr="00913FC4">
        <w:trPr>
          <w:trHeight w:val="276"/>
        </w:trPr>
        <w:tc>
          <w:tcPr>
            <w:tcW w:w="4957" w:type="dxa"/>
          </w:tcPr>
          <w:p w:rsidR="00FF39A7" w:rsidRPr="006D0748" w:rsidRDefault="00FF39A7" w:rsidP="00FF39A7">
            <w:pPr>
              <w:jc w:val="both"/>
            </w:pPr>
            <w:r w:rsidRPr="006D0748">
              <w:t>5-9 лет</w:t>
            </w:r>
          </w:p>
        </w:tc>
        <w:tc>
          <w:tcPr>
            <w:tcW w:w="1559" w:type="dxa"/>
          </w:tcPr>
          <w:p w:rsidR="00FF39A7" w:rsidRPr="006D0748" w:rsidRDefault="00FF39A7" w:rsidP="00FF39A7">
            <w:pPr>
              <w:jc w:val="both"/>
            </w:pPr>
            <w:r w:rsidRPr="006D0748">
              <w:t>13,4</w:t>
            </w:r>
          </w:p>
        </w:tc>
        <w:tc>
          <w:tcPr>
            <w:tcW w:w="1843" w:type="dxa"/>
          </w:tcPr>
          <w:p w:rsidR="00FF39A7" w:rsidRPr="006D0748" w:rsidRDefault="00FF39A7" w:rsidP="00FF39A7">
            <w:pPr>
              <w:jc w:val="both"/>
            </w:pPr>
            <w:r w:rsidRPr="006D0748">
              <w:t>8,0</w:t>
            </w:r>
          </w:p>
        </w:tc>
        <w:tc>
          <w:tcPr>
            <w:tcW w:w="1701" w:type="dxa"/>
          </w:tcPr>
          <w:p w:rsidR="00FF39A7" w:rsidRPr="006D0748" w:rsidRDefault="00FF39A7" w:rsidP="00FF39A7">
            <w:pPr>
              <w:jc w:val="both"/>
            </w:pPr>
            <w:r w:rsidRPr="006D0748">
              <w:t>12,3</w:t>
            </w:r>
          </w:p>
        </w:tc>
      </w:tr>
      <w:tr w:rsidR="00FF39A7" w:rsidRPr="006D0748" w:rsidTr="00913FC4">
        <w:trPr>
          <w:trHeight w:val="291"/>
        </w:trPr>
        <w:tc>
          <w:tcPr>
            <w:tcW w:w="4957" w:type="dxa"/>
          </w:tcPr>
          <w:p w:rsidR="00FF39A7" w:rsidRPr="006D0748" w:rsidRDefault="00FF39A7" w:rsidP="00FF39A7">
            <w:pPr>
              <w:jc w:val="both"/>
            </w:pPr>
            <w:r w:rsidRPr="006D0748">
              <w:t>10-14 лет</w:t>
            </w:r>
          </w:p>
        </w:tc>
        <w:tc>
          <w:tcPr>
            <w:tcW w:w="1559" w:type="dxa"/>
          </w:tcPr>
          <w:p w:rsidR="00FF39A7" w:rsidRPr="006D0748" w:rsidRDefault="00FF39A7" w:rsidP="00FF39A7">
            <w:pPr>
              <w:jc w:val="both"/>
            </w:pPr>
            <w:r w:rsidRPr="006D0748">
              <w:t>15,7</w:t>
            </w:r>
          </w:p>
        </w:tc>
        <w:tc>
          <w:tcPr>
            <w:tcW w:w="1843" w:type="dxa"/>
          </w:tcPr>
          <w:p w:rsidR="00FF39A7" w:rsidRPr="006D0748" w:rsidRDefault="00FF39A7" w:rsidP="00FF39A7">
            <w:pPr>
              <w:jc w:val="both"/>
            </w:pPr>
            <w:r w:rsidRPr="006D0748">
              <w:t>12</w:t>
            </w:r>
          </w:p>
        </w:tc>
        <w:tc>
          <w:tcPr>
            <w:tcW w:w="1701" w:type="dxa"/>
          </w:tcPr>
          <w:p w:rsidR="00FF39A7" w:rsidRPr="006D0748" w:rsidRDefault="00FF39A7" w:rsidP="00FF39A7">
            <w:pPr>
              <w:jc w:val="both"/>
            </w:pPr>
            <w:r w:rsidRPr="006D0748">
              <w:t>14,2</w:t>
            </w:r>
          </w:p>
        </w:tc>
      </w:tr>
    </w:tbl>
    <w:p w:rsidR="00FF39A7" w:rsidRPr="006D0748" w:rsidRDefault="00FF39A7" w:rsidP="00FF39A7">
      <w:pPr>
        <w:spacing w:line="360" w:lineRule="auto"/>
        <w:jc w:val="both"/>
        <w:rPr>
          <w:b/>
        </w:rPr>
      </w:pPr>
    </w:p>
    <w:p w:rsidR="00FF39A7" w:rsidRPr="00FF39A7" w:rsidRDefault="00FF39A7" w:rsidP="00FF39A7">
      <w:pPr>
        <w:ind w:firstLine="709"/>
        <w:jc w:val="both"/>
        <w:rPr>
          <w:sz w:val="28"/>
          <w:szCs w:val="28"/>
        </w:rPr>
      </w:pPr>
      <w:r w:rsidRPr="00FF39A7">
        <w:rPr>
          <w:sz w:val="28"/>
          <w:szCs w:val="28"/>
        </w:rPr>
        <w:t>В возрастной структуре первичной детской инвалидности за 3 года самый высокий процент приходится на ранний детский возраст (от 0 до 4 лет). Принимая во внимание то, что первое место в структуре первичной детской инвалидности (по нозологиям) занимают заболевания центральной нервной системы, это говорит о раннем выявлении патологии и раннем определении статуса «ребенок-инвалид», что имеет большое значение для своевременной медико-социальной помощи при комплексной реабилитации больного ребенка.</w:t>
      </w:r>
    </w:p>
    <w:p w:rsidR="00FF39A7" w:rsidRPr="00FF39A7" w:rsidRDefault="00FF39A7" w:rsidP="00FF39A7">
      <w:pPr>
        <w:ind w:firstLine="709"/>
        <w:jc w:val="both"/>
        <w:rPr>
          <w:sz w:val="28"/>
          <w:szCs w:val="28"/>
        </w:rPr>
      </w:pPr>
      <w:r w:rsidRPr="00FF39A7">
        <w:rPr>
          <w:sz w:val="28"/>
          <w:szCs w:val="28"/>
        </w:rPr>
        <w:t>Показатели инвалидности отражают качество организации медицинской помощи, эффективность лечения, реабилитации и профилактики, факторы социально- экономического характера. Мерами предупреждения инвалидности являются профилактика заболевания, вовремя начатое комплексное полностью проведенное лечение, реабилитация.</w:t>
      </w:r>
    </w:p>
    <w:p w:rsidR="00FF39A7" w:rsidRPr="00FF39A7" w:rsidRDefault="00FF39A7" w:rsidP="00FF39A7">
      <w:pPr>
        <w:ind w:firstLine="709"/>
        <w:jc w:val="both"/>
        <w:rPr>
          <w:b/>
          <w:sz w:val="28"/>
          <w:szCs w:val="28"/>
        </w:rPr>
      </w:pPr>
      <w:r w:rsidRPr="00FF39A7">
        <w:rPr>
          <w:sz w:val="28"/>
          <w:szCs w:val="28"/>
        </w:rPr>
        <w:lastRenderedPageBreak/>
        <w:t>Для оказания качественной медико-социальной помощи детям необходимо продолжить сотрудничество с БМСЭ, ФСС, органами социальной защиты, страховыми компаниями, в работе руководствоваться нормативными документами по экспертизе качества оказания медицинской помощи.</w:t>
      </w:r>
    </w:p>
    <w:p w:rsidR="00FF39A7" w:rsidRPr="00FF39A7" w:rsidRDefault="00FF39A7" w:rsidP="00FF39A7">
      <w:pPr>
        <w:ind w:firstLine="709"/>
        <w:jc w:val="both"/>
        <w:rPr>
          <w:sz w:val="28"/>
          <w:szCs w:val="28"/>
        </w:rPr>
      </w:pPr>
      <w:r w:rsidRPr="00FF39A7">
        <w:rPr>
          <w:sz w:val="28"/>
          <w:szCs w:val="28"/>
        </w:rPr>
        <w:t>Медицинское реабилитационное обеспечение детского населения</w:t>
      </w:r>
      <w:r w:rsidR="008442AF">
        <w:rPr>
          <w:sz w:val="28"/>
          <w:szCs w:val="28"/>
        </w:rPr>
        <w:t xml:space="preserve">                                </w:t>
      </w:r>
      <w:r w:rsidRPr="00FF39A7">
        <w:rPr>
          <w:sz w:val="28"/>
          <w:szCs w:val="28"/>
        </w:rPr>
        <w:t xml:space="preserve"> в городе Нижневартовске осуществляется БУ ХМАО</w:t>
      </w:r>
      <w:r w:rsidR="00D33D0F">
        <w:rPr>
          <w:sz w:val="28"/>
          <w:szCs w:val="28"/>
        </w:rPr>
        <w:t xml:space="preserve"> - </w:t>
      </w:r>
      <w:r w:rsidRPr="00FF39A7">
        <w:rPr>
          <w:sz w:val="28"/>
          <w:szCs w:val="28"/>
        </w:rPr>
        <w:t xml:space="preserve">Югры «Нижневартовская городская детская поликлиника», реабилитационным центром «Таукси», </w:t>
      </w:r>
      <w:r w:rsidR="00D33D0F" w:rsidRPr="00FF39A7">
        <w:rPr>
          <w:sz w:val="28"/>
          <w:szCs w:val="28"/>
        </w:rPr>
        <w:t>БУ ХМАО</w:t>
      </w:r>
      <w:r w:rsidR="00D33D0F">
        <w:rPr>
          <w:sz w:val="28"/>
          <w:szCs w:val="28"/>
        </w:rPr>
        <w:t xml:space="preserve"> - </w:t>
      </w:r>
      <w:r w:rsidR="00D33D0F" w:rsidRPr="00FF39A7">
        <w:rPr>
          <w:sz w:val="28"/>
          <w:szCs w:val="28"/>
        </w:rPr>
        <w:t xml:space="preserve">Югры </w:t>
      </w:r>
      <w:r w:rsidRPr="00FF39A7">
        <w:rPr>
          <w:sz w:val="28"/>
          <w:szCs w:val="28"/>
        </w:rPr>
        <w:t>«Нижневартовская окружная детская кл</w:t>
      </w:r>
      <w:r w:rsidR="00D33D0F">
        <w:rPr>
          <w:sz w:val="28"/>
          <w:szCs w:val="28"/>
        </w:rPr>
        <w:t>иническая больница», федеральными</w:t>
      </w:r>
      <w:r w:rsidRPr="00FF39A7">
        <w:rPr>
          <w:sz w:val="28"/>
          <w:szCs w:val="28"/>
        </w:rPr>
        <w:t xml:space="preserve"> медицински</w:t>
      </w:r>
      <w:r w:rsidR="00D33D0F">
        <w:rPr>
          <w:sz w:val="28"/>
          <w:szCs w:val="28"/>
        </w:rPr>
        <w:t>ми</w:t>
      </w:r>
      <w:r w:rsidRPr="00FF39A7">
        <w:rPr>
          <w:sz w:val="28"/>
          <w:szCs w:val="28"/>
        </w:rPr>
        <w:t xml:space="preserve"> учреждения</w:t>
      </w:r>
      <w:r w:rsidR="00D33D0F">
        <w:rPr>
          <w:sz w:val="28"/>
          <w:szCs w:val="28"/>
        </w:rPr>
        <w:t>ми</w:t>
      </w:r>
      <w:r w:rsidRPr="00FF39A7">
        <w:rPr>
          <w:sz w:val="28"/>
          <w:szCs w:val="28"/>
        </w:rPr>
        <w:t>.</w:t>
      </w:r>
    </w:p>
    <w:p w:rsidR="00FF39A7" w:rsidRPr="00FF39A7" w:rsidRDefault="00FF39A7" w:rsidP="00FF39A7">
      <w:pPr>
        <w:ind w:firstLine="709"/>
        <w:jc w:val="both"/>
        <w:rPr>
          <w:sz w:val="28"/>
          <w:szCs w:val="28"/>
        </w:rPr>
      </w:pPr>
      <w:r w:rsidRPr="00FF39A7">
        <w:rPr>
          <w:sz w:val="28"/>
          <w:szCs w:val="28"/>
        </w:rPr>
        <w:t>В детских поликлиниках реабилитация детей с ограниченными возможностями проходит в условиях дневных стационаров. Функционирует 105 коек для лечения всех категорий детского населения следующего профиля: неврологические 35 коек, хирургические 5, педиатрические 55, ортопедические 5, гастроэнтерологические 5.</w:t>
      </w:r>
    </w:p>
    <w:p w:rsidR="00FF39A7" w:rsidRPr="00FF39A7" w:rsidRDefault="00FF39A7" w:rsidP="00FF39A7">
      <w:pPr>
        <w:ind w:firstLine="709"/>
        <w:jc w:val="both"/>
        <w:rPr>
          <w:sz w:val="28"/>
          <w:szCs w:val="28"/>
        </w:rPr>
      </w:pPr>
      <w:r w:rsidRPr="00FF39A7">
        <w:rPr>
          <w:sz w:val="28"/>
          <w:szCs w:val="28"/>
        </w:rPr>
        <w:t>В течение 2015 года в дневных стационарах пролечено 127 детей-инвалидов 100% от подлежащих, 19,1% от общего количества детей-инвалидов. В 2016 году прошли курс восстановительного лечения 149 детей-инвалидов 100% от подлежащих, 23,1% от общего количества детей-инвалидов.</w:t>
      </w:r>
    </w:p>
    <w:p w:rsidR="008442AF" w:rsidRDefault="008442AF" w:rsidP="00FF39A7">
      <w:pPr>
        <w:spacing w:line="360" w:lineRule="auto"/>
        <w:jc w:val="center"/>
      </w:pPr>
    </w:p>
    <w:p w:rsidR="00FF39A7" w:rsidRDefault="00FF39A7" w:rsidP="00FF39A7">
      <w:pPr>
        <w:spacing w:line="360" w:lineRule="auto"/>
        <w:jc w:val="center"/>
      </w:pPr>
      <w:r w:rsidRPr="00763AB1">
        <w:t>Медицинская реабилитация в дневных стационарах по заболеваниям</w:t>
      </w:r>
    </w:p>
    <w:tbl>
      <w:tblPr>
        <w:tblStyle w:val="a9"/>
        <w:tblW w:w="0" w:type="auto"/>
        <w:tblLook w:val="04A0" w:firstRow="1" w:lastRow="0" w:firstColumn="1" w:lastColumn="0" w:noHBand="0" w:noVBand="1"/>
      </w:tblPr>
      <w:tblGrid>
        <w:gridCol w:w="5524"/>
        <w:gridCol w:w="1701"/>
        <w:gridCol w:w="1417"/>
        <w:gridCol w:w="1559"/>
      </w:tblGrid>
      <w:tr w:rsidR="00FF39A7" w:rsidRPr="006D0748" w:rsidTr="00913FC4">
        <w:trPr>
          <w:trHeight w:val="304"/>
        </w:trPr>
        <w:tc>
          <w:tcPr>
            <w:tcW w:w="5524" w:type="dxa"/>
          </w:tcPr>
          <w:p w:rsidR="00FF39A7" w:rsidRPr="006D0748" w:rsidRDefault="00FF39A7" w:rsidP="00FF39A7">
            <w:pPr>
              <w:jc w:val="both"/>
              <w:rPr>
                <w:b/>
              </w:rPr>
            </w:pPr>
            <w:r w:rsidRPr="006D0748">
              <w:rPr>
                <w:b/>
              </w:rPr>
              <w:t>Заболевания</w:t>
            </w:r>
          </w:p>
        </w:tc>
        <w:tc>
          <w:tcPr>
            <w:tcW w:w="1701" w:type="dxa"/>
          </w:tcPr>
          <w:p w:rsidR="00FF39A7" w:rsidRPr="006D0748" w:rsidRDefault="00FF39A7" w:rsidP="007318F9">
            <w:pPr>
              <w:jc w:val="both"/>
              <w:rPr>
                <w:b/>
              </w:rPr>
            </w:pPr>
            <w:r w:rsidRPr="006D0748">
              <w:rPr>
                <w:b/>
              </w:rPr>
              <w:t>2014</w:t>
            </w:r>
          </w:p>
        </w:tc>
        <w:tc>
          <w:tcPr>
            <w:tcW w:w="1417" w:type="dxa"/>
          </w:tcPr>
          <w:p w:rsidR="00FF39A7" w:rsidRPr="006D0748" w:rsidRDefault="00FF39A7" w:rsidP="008442AF">
            <w:pPr>
              <w:jc w:val="both"/>
              <w:rPr>
                <w:b/>
              </w:rPr>
            </w:pPr>
            <w:r w:rsidRPr="006D0748">
              <w:rPr>
                <w:b/>
              </w:rPr>
              <w:t>2015</w:t>
            </w:r>
          </w:p>
        </w:tc>
        <w:tc>
          <w:tcPr>
            <w:tcW w:w="1559" w:type="dxa"/>
          </w:tcPr>
          <w:p w:rsidR="00FF39A7" w:rsidRPr="006D0748" w:rsidRDefault="00FF39A7" w:rsidP="007318F9">
            <w:pPr>
              <w:jc w:val="both"/>
              <w:rPr>
                <w:b/>
              </w:rPr>
            </w:pPr>
            <w:r w:rsidRPr="006D0748">
              <w:rPr>
                <w:b/>
              </w:rPr>
              <w:t>2016</w:t>
            </w:r>
          </w:p>
        </w:tc>
      </w:tr>
      <w:tr w:rsidR="00FF39A7" w:rsidRPr="006D0748" w:rsidTr="00913FC4">
        <w:trPr>
          <w:trHeight w:val="277"/>
        </w:trPr>
        <w:tc>
          <w:tcPr>
            <w:tcW w:w="5524" w:type="dxa"/>
          </w:tcPr>
          <w:p w:rsidR="00FF39A7" w:rsidRPr="006D0748" w:rsidRDefault="00FF39A7" w:rsidP="00FF39A7">
            <w:pPr>
              <w:jc w:val="both"/>
            </w:pPr>
            <w:r w:rsidRPr="006D0748">
              <w:t>Заболевания костно-мышечной системы</w:t>
            </w:r>
          </w:p>
        </w:tc>
        <w:tc>
          <w:tcPr>
            <w:tcW w:w="1701" w:type="dxa"/>
          </w:tcPr>
          <w:p w:rsidR="00FF39A7" w:rsidRPr="006D0748" w:rsidRDefault="00FF39A7" w:rsidP="00FF39A7">
            <w:pPr>
              <w:jc w:val="both"/>
            </w:pPr>
            <w:r w:rsidRPr="006D0748">
              <w:t>11</w:t>
            </w:r>
          </w:p>
        </w:tc>
        <w:tc>
          <w:tcPr>
            <w:tcW w:w="1417" w:type="dxa"/>
          </w:tcPr>
          <w:p w:rsidR="00FF39A7" w:rsidRPr="006D0748" w:rsidRDefault="00FF39A7" w:rsidP="00FF39A7">
            <w:pPr>
              <w:jc w:val="both"/>
            </w:pPr>
            <w:r w:rsidRPr="006D0748">
              <w:t>16</w:t>
            </w:r>
          </w:p>
        </w:tc>
        <w:tc>
          <w:tcPr>
            <w:tcW w:w="1559" w:type="dxa"/>
          </w:tcPr>
          <w:p w:rsidR="00FF39A7" w:rsidRPr="006D0748" w:rsidRDefault="00FF39A7" w:rsidP="00FF39A7">
            <w:pPr>
              <w:jc w:val="both"/>
            </w:pPr>
            <w:r w:rsidRPr="006D0748">
              <w:t>14</w:t>
            </w:r>
          </w:p>
        </w:tc>
      </w:tr>
      <w:tr w:rsidR="00FF39A7" w:rsidRPr="006D0748" w:rsidTr="00913FC4">
        <w:trPr>
          <w:trHeight w:val="277"/>
        </w:trPr>
        <w:tc>
          <w:tcPr>
            <w:tcW w:w="5524" w:type="dxa"/>
          </w:tcPr>
          <w:p w:rsidR="00FF39A7" w:rsidRPr="006D0748" w:rsidRDefault="00FF39A7" w:rsidP="00FF39A7">
            <w:pPr>
              <w:jc w:val="both"/>
            </w:pPr>
            <w:r w:rsidRPr="006D0748">
              <w:t>Заболевания нервной системы</w:t>
            </w:r>
          </w:p>
        </w:tc>
        <w:tc>
          <w:tcPr>
            <w:tcW w:w="1701" w:type="dxa"/>
          </w:tcPr>
          <w:p w:rsidR="00FF39A7" w:rsidRPr="006D0748" w:rsidRDefault="00FF39A7" w:rsidP="00FF39A7">
            <w:pPr>
              <w:jc w:val="both"/>
            </w:pPr>
            <w:r w:rsidRPr="006D0748">
              <w:t>96</w:t>
            </w:r>
          </w:p>
        </w:tc>
        <w:tc>
          <w:tcPr>
            <w:tcW w:w="1417" w:type="dxa"/>
          </w:tcPr>
          <w:p w:rsidR="00FF39A7" w:rsidRPr="006D0748" w:rsidRDefault="00FF39A7" w:rsidP="00FF39A7">
            <w:pPr>
              <w:jc w:val="both"/>
            </w:pPr>
            <w:r w:rsidRPr="006D0748">
              <w:t>98</w:t>
            </w:r>
          </w:p>
        </w:tc>
        <w:tc>
          <w:tcPr>
            <w:tcW w:w="1559" w:type="dxa"/>
          </w:tcPr>
          <w:p w:rsidR="00FF39A7" w:rsidRPr="006D0748" w:rsidRDefault="00FF39A7" w:rsidP="00FF39A7">
            <w:pPr>
              <w:jc w:val="both"/>
            </w:pPr>
            <w:r w:rsidRPr="006D0748">
              <w:t>123</w:t>
            </w:r>
          </w:p>
        </w:tc>
      </w:tr>
      <w:tr w:rsidR="00FF39A7" w:rsidRPr="006D0748" w:rsidTr="00913FC4">
        <w:trPr>
          <w:trHeight w:val="277"/>
        </w:trPr>
        <w:tc>
          <w:tcPr>
            <w:tcW w:w="5524" w:type="dxa"/>
          </w:tcPr>
          <w:p w:rsidR="00FF39A7" w:rsidRPr="006D0748" w:rsidRDefault="00FF39A7" w:rsidP="00FF39A7">
            <w:pPr>
              <w:jc w:val="both"/>
            </w:pPr>
            <w:r w:rsidRPr="006D0748">
              <w:t>Из них: ДЦП</w:t>
            </w:r>
          </w:p>
        </w:tc>
        <w:tc>
          <w:tcPr>
            <w:tcW w:w="1701" w:type="dxa"/>
          </w:tcPr>
          <w:p w:rsidR="00FF39A7" w:rsidRPr="006D0748" w:rsidRDefault="00FF39A7" w:rsidP="00FF39A7">
            <w:pPr>
              <w:jc w:val="both"/>
            </w:pPr>
            <w:r w:rsidRPr="006D0748">
              <w:t>29</w:t>
            </w:r>
          </w:p>
        </w:tc>
        <w:tc>
          <w:tcPr>
            <w:tcW w:w="1417" w:type="dxa"/>
          </w:tcPr>
          <w:p w:rsidR="00FF39A7" w:rsidRPr="006D0748" w:rsidRDefault="00FF39A7" w:rsidP="00FF39A7">
            <w:pPr>
              <w:jc w:val="both"/>
            </w:pPr>
            <w:r w:rsidRPr="006D0748">
              <w:t>29</w:t>
            </w:r>
          </w:p>
        </w:tc>
        <w:tc>
          <w:tcPr>
            <w:tcW w:w="1559" w:type="dxa"/>
          </w:tcPr>
          <w:p w:rsidR="00FF39A7" w:rsidRPr="006D0748" w:rsidRDefault="00FF39A7" w:rsidP="00FF39A7">
            <w:pPr>
              <w:jc w:val="both"/>
            </w:pPr>
            <w:r w:rsidRPr="006D0748">
              <w:t>32</w:t>
            </w:r>
          </w:p>
        </w:tc>
      </w:tr>
      <w:tr w:rsidR="00FF39A7" w:rsidRPr="006D0748" w:rsidTr="00913FC4">
        <w:trPr>
          <w:trHeight w:val="277"/>
        </w:trPr>
        <w:tc>
          <w:tcPr>
            <w:tcW w:w="5524" w:type="dxa"/>
          </w:tcPr>
          <w:p w:rsidR="00FF39A7" w:rsidRPr="006D0748" w:rsidRDefault="00FF39A7" w:rsidP="00FF39A7">
            <w:pPr>
              <w:jc w:val="both"/>
            </w:pPr>
            <w:r w:rsidRPr="006D0748">
              <w:t>Заболевания органов пищеварения</w:t>
            </w:r>
          </w:p>
        </w:tc>
        <w:tc>
          <w:tcPr>
            <w:tcW w:w="1701" w:type="dxa"/>
          </w:tcPr>
          <w:p w:rsidR="00FF39A7" w:rsidRPr="006D0748" w:rsidRDefault="00FF39A7" w:rsidP="00FF39A7">
            <w:pPr>
              <w:jc w:val="both"/>
            </w:pPr>
            <w:r w:rsidRPr="006D0748">
              <w:t>4</w:t>
            </w:r>
          </w:p>
        </w:tc>
        <w:tc>
          <w:tcPr>
            <w:tcW w:w="1417" w:type="dxa"/>
          </w:tcPr>
          <w:p w:rsidR="00FF39A7" w:rsidRPr="006D0748" w:rsidRDefault="00FF39A7" w:rsidP="00FF39A7">
            <w:pPr>
              <w:jc w:val="both"/>
            </w:pPr>
            <w:r w:rsidRPr="006D0748">
              <w:t>4</w:t>
            </w:r>
          </w:p>
        </w:tc>
        <w:tc>
          <w:tcPr>
            <w:tcW w:w="1559" w:type="dxa"/>
          </w:tcPr>
          <w:p w:rsidR="00FF39A7" w:rsidRPr="006D0748" w:rsidRDefault="00FF39A7" w:rsidP="00FF39A7">
            <w:pPr>
              <w:jc w:val="both"/>
            </w:pPr>
            <w:r w:rsidRPr="006D0748">
              <w:t>7</w:t>
            </w:r>
          </w:p>
        </w:tc>
      </w:tr>
      <w:tr w:rsidR="00FF39A7" w:rsidRPr="006D0748" w:rsidTr="00913FC4">
        <w:trPr>
          <w:trHeight w:val="292"/>
        </w:trPr>
        <w:tc>
          <w:tcPr>
            <w:tcW w:w="5524" w:type="dxa"/>
          </w:tcPr>
          <w:p w:rsidR="00FF39A7" w:rsidRPr="006D0748" w:rsidRDefault="00FF39A7" w:rsidP="00FF39A7">
            <w:pPr>
              <w:jc w:val="both"/>
            </w:pPr>
            <w:r w:rsidRPr="006D0748">
              <w:t>Прочие заболевания</w:t>
            </w:r>
          </w:p>
        </w:tc>
        <w:tc>
          <w:tcPr>
            <w:tcW w:w="1701" w:type="dxa"/>
          </w:tcPr>
          <w:p w:rsidR="00FF39A7" w:rsidRPr="006D0748" w:rsidRDefault="00FF39A7" w:rsidP="00FF39A7">
            <w:pPr>
              <w:jc w:val="both"/>
            </w:pPr>
            <w:r w:rsidRPr="006D0748">
              <w:t>7</w:t>
            </w:r>
          </w:p>
        </w:tc>
        <w:tc>
          <w:tcPr>
            <w:tcW w:w="1417" w:type="dxa"/>
          </w:tcPr>
          <w:p w:rsidR="00FF39A7" w:rsidRPr="006D0748" w:rsidRDefault="00FF39A7" w:rsidP="00FF39A7">
            <w:pPr>
              <w:jc w:val="both"/>
            </w:pPr>
            <w:r w:rsidRPr="006D0748">
              <w:t>9</w:t>
            </w:r>
          </w:p>
        </w:tc>
        <w:tc>
          <w:tcPr>
            <w:tcW w:w="1559" w:type="dxa"/>
          </w:tcPr>
          <w:p w:rsidR="00FF39A7" w:rsidRPr="006D0748" w:rsidRDefault="00FF39A7" w:rsidP="00FF39A7">
            <w:pPr>
              <w:jc w:val="both"/>
            </w:pPr>
            <w:r w:rsidRPr="006D0748">
              <w:t>5</w:t>
            </w:r>
          </w:p>
        </w:tc>
      </w:tr>
    </w:tbl>
    <w:p w:rsidR="00FF39A7" w:rsidRPr="006D0748" w:rsidRDefault="00FF39A7" w:rsidP="00FF39A7">
      <w:pPr>
        <w:spacing w:line="360" w:lineRule="auto"/>
        <w:jc w:val="both"/>
        <w:rPr>
          <w:b/>
        </w:rPr>
      </w:pPr>
    </w:p>
    <w:p w:rsidR="00FF39A7" w:rsidRPr="00FF39A7" w:rsidRDefault="00FF39A7" w:rsidP="00FF39A7">
      <w:pPr>
        <w:ind w:firstLine="709"/>
        <w:jc w:val="both"/>
        <w:rPr>
          <w:b/>
          <w:sz w:val="28"/>
          <w:szCs w:val="28"/>
        </w:rPr>
      </w:pPr>
      <w:r w:rsidRPr="00FF39A7">
        <w:rPr>
          <w:sz w:val="28"/>
          <w:szCs w:val="28"/>
        </w:rPr>
        <w:t>Ежегодно от 19% до 23% детей-инвалидов получают реабилитационное лечение в дневных стационарах БУ «Нижневартовская городская детская поликлиника».</w:t>
      </w:r>
      <w:r w:rsidRPr="00FF39A7">
        <w:rPr>
          <w:b/>
          <w:sz w:val="28"/>
          <w:szCs w:val="28"/>
        </w:rPr>
        <w:t xml:space="preserve"> </w:t>
      </w:r>
    </w:p>
    <w:p w:rsidR="00FF39A7" w:rsidRPr="00FF39A7" w:rsidRDefault="00FF39A7" w:rsidP="00FF39A7">
      <w:pPr>
        <w:ind w:firstLine="709"/>
        <w:jc w:val="both"/>
        <w:rPr>
          <w:sz w:val="28"/>
          <w:szCs w:val="28"/>
        </w:rPr>
      </w:pPr>
      <w:r w:rsidRPr="00FF39A7">
        <w:rPr>
          <w:sz w:val="28"/>
          <w:szCs w:val="28"/>
        </w:rPr>
        <w:t xml:space="preserve">Каждый ребенок в соответствии с тяжестью состояния, согласно </w:t>
      </w:r>
      <w:r w:rsidR="00BD3B10" w:rsidRPr="00FF39A7">
        <w:rPr>
          <w:sz w:val="28"/>
          <w:szCs w:val="28"/>
        </w:rPr>
        <w:t>стандартам медицинской помощи,</w:t>
      </w:r>
      <w:r w:rsidRPr="00FF39A7">
        <w:rPr>
          <w:sz w:val="28"/>
          <w:szCs w:val="28"/>
        </w:rPr>
        <w:t xml:space="preserve"> получил курс восстановительного лечения:</w:t>
      </w:r>
    </w:p>
    <w:p w:rsidR="00FF39A7" w:rsidRPr="00FF39A7" w:rsidRDefault="00FF39A7" w:rsidP="008442AF">
      <w:pPr>
        <w:jc w:val="both"/>
        <w:rPr>
          <w:sz w:val="28"/>
          <w:szCs w:val="28"/>
        </w:rPr>
      </w:pPr>
      <w:r w:rsidRPr="00FF39A7">
        <w:rPr>
          <w:sz w:val="28"/>
          <w:szCs w:val="28"/>
        </w:rPr>
        <w:t>- медикаментозное лечение (инъекции, таблетированные препараты);</w:t>
      </w:r>
    </w:p>
    <w:p w:rsidR="00FF39A7" w:rsidRPr="00FF39A7" w:rsidRDefault="00FF39A7" w:rsidP="008442AF">
      <w:pPr>
        <w:jc w:val="both"/>
        <w:rPr>
          <w:sz w:val="28"/>
          <w:szCs w:val="28"/>
        </w:rPr>
      </w:pPr>
      <w:r w:rsidRPr="00FF39A7">
        <w:rPr>
          <w:sz w:val="28"/>
          <w:szCs w:val="28"/>
        </w:rPr>
        <w:t>- физиопроцедуры (электролечение, светолечение);</w:t>
      </w:r>
    </w:p>
    <w:p w:rsidR="00FF39A7" w:rsidRPr="00FF39A7" w:rsidRDefault="00FF39A7" w:rsidP="008442AF">
      <w:pPr>
        <w:jc w:val="both"/>
        <w:rPr>
          <w:sz w:val="28"/>
          <w:szCs w:val="28"/>
        </w:rPr>
      </w:pPr>
      <w:r w:rsidRPr="00FF39A7">
        <w:rPr>
          <w:sz w:val="28"/>
          <w:szCs w:val="28"/>
        </w:rPr>
        <w:t>- кислородный коктейль;</w:t>
      </w:r>
    </w:p>
    <w:p w:rsidR="00FF39A7" w:rsidRPr="00FF39A7" w:rsidRDefault="00FF39A7" w:rsidP="008442AF">
      <w:pPr>
        <w:jc w:val="both"/>
        <w:rPr>
          <w:sz w:val="28"/>
          <w:szCs w:val="28"/>
        </w:rPr>
      </w:pPr>
      <w:r w:rsidRPr="00FF39A7">
        <w:rPr>
          <w:sz w:val="28"/>
          <w:szCs w:val="28"/>
        </w:rPr>
        <w:t>- лечебный массаж (ручной, аппаратный);</w:t>
      </w:r>
    </w:p>
    <w:p w:rsidR="00FF39A7" w:rsidRPr="00FF39A7" w:rsidRDefault="00FF39A7" w:rsidP="008442AF">
      <w:pPr>
        <w:jc w:val="both"/>
        <w:rPr>
          <w:sz w:val="28"/>
          <w:szCs w:val="28"/>
        </w:rPr>
      </w:pPr>
      <w:r w:rsidRPr="00FF39A7">
        <w:rPr>
          <w:sz w:val="28"/>
          <w:szCs w:val="28"/>
        </w:rPr>
        <w:t>- занятия ЛФК (групповые, индивидуальные);</w:t>
      </w:r>
    </w:p>
    <w:p w:rsidR="00FF39A7" w:rsidRPr="00FF39A7" w:rsidRDefault="00FF39A7" w:rsidP="008442AF">
      <w:pPr>
        <w:jc w:val="both"/>
        <w:rPr>
          <w:sz w:val="28"/>
          <w:szCs w:val="28"/>
        </w:rPr>
      </w:pPr>
      <w:r w:rsidRPr="00FF39A7">
        <w:rPr>
          <w:sz w:val="28"/>
          <w:szCs w:val="28"/>
        </w:rPr>
        <w:t xml:space="preserve">- занятия на компьютерных системах;  </w:t>
      </w:r>
    </w:p>
    <w:p w:rsidR="00FF39A7" w:rsidRPr="00FF39A7" w:rsidRDefault="00FF39A7" w:rsidP="008442AF">
      <w:pPr>
        <w:jc w:val="both"/>
        <w:rPr>
          <w:sz w:val="28"/>
          <w:szCs w:val="28"/>
        </w:rPr>
      </w:pPr>
      <w:r w:rsidRPr="00FF39A7">
        <w:rPr>
          <w:sz w:val="28"/>
          <w:szCs w:val="28"/>
        </w:rPr>
        <w:t>- занятия с психологом;</w:t>
      </w:r>
    </w:p>
    <w:p w:rsidR="00FF39A7" w:rsidRPr="00FF39A7" w:rsidRDefault="00FF39A7" w:rsidP="008442AF">
      <w:pPr>
        <w:jc w:val="both"/>
        <w:rPr>
          <w:sz w:val="28"/>
          <w:szCs w:val="28"/>
        </w:rPr>
      </w:pPr>
      <w:r w:rsidRPr="00FF39A7">
        <w:rPr>
          <w:sz w:val="28"/>
          <w:szCs w:val="28"/>
        </w:rPr>
        <w:t>- занятия с логопедом;</w:t>
      </w:r>
    </w:p>
    <w:p w:rsidR="00FF39A7" w:rsidRPr="00FF39A7" w:rsidRDefault="00FF39A7" w:rsidP="008442AF">
      <w:pPr>
        <w:jc w:val="both"/>
        <w:rPr>
          <w:sz w:val="28"/>
          <w:szCs w:val="28"/>
        </w:rPr>
      </w:pPr>
      <w:r w:rsidRPr="00FF39A7">
        <w:rPr>
          <w:sz w:val="28"/>
          <w:szCs w:val="28"/>
        </w:rPr>
        <w:t>- занятия в бассейнах (водный, сухой).</w:t>
      </w:r>
    </w:p>
    <w:p w:rsidR="00FF39A7" w:rsidRPr="00FF39A7" w:rsidRDefault="00FF39A7" w:rsidP="00FF39A7">
      <w:pPr>
        <w:ind w:firstLine="709"/>
        <w:jc w:val="both"/>
        <w:rPr>
          <w:sz w:val="28"/>
          <w:szCs w:val="28"/>
        </w:rPr>
      </w:pPr>
      <w:r w:rsidRPr="00FF39A7">
        <w:rPr>
          <w:sz w:val="28"/>
          <w:szCs w:val="28"/>
        </w:rPr>
        <w:t>Для исполнения индивидуальной программы реабилитации детей-инвалидов привлекаются не только специалисты городских детских лечебно-профилактических учреждений, но и учреждения образования, социальной защиты населения, учреждения здравоохранения федерального значения.</w:t>
      </w:r>
    </w:p>
    <w:p w:rsidR="00FF39A7" w:rsidRPr="00FF39A7" w:rsidRDefault="00FF39A7" w:rsidP="00FF39A7">
      <w:pPr>
        <w:ind w:firstLine="709"/>
        <w:jc w:val="both"/>
        <w:rPr>
          <w:sz w:val="28"/>
          <w:szCs w:val="28"/>
        </w:rPr>
      </w:pPr>
      <w:r w:rsidRPr="00FF39A7">
        <w:rPr>
          <w:sz w:val="28"/>
          <w:szCs w:val="28"/>
        </w:rPr>
        <w:lastRenderedPageBreak/>
        <w:t>В учреждении социального обслуживания ХМАО</w:t>
      </w:r>
      <w:r w:rsidR="00D33D0F">
        <w:rPr>
          <w:sz w:val="28"/>
          <w:szCs w:val="28"/>
        </w:rPr>
        <w:t xml:space="preserve"> </w:t>
      </w:r>
      <w:r w:rsidRPr="00FF39A7">
        <w:rPr>
          <w:sz w:val="28"/>
          <w:szCs w:val="28"/>
        </w:rPr>
        <w:t>-</w:t>
      </w:r>
      <w:r w:rsidR="00D33D0F">
        <w:rPr>
          <w:sz w:val="28"/>
          <w:szCs w:val="28"/>
        </w:rPr>
        <w:t xml:space="preserve"> </w:t>
      </w:r>
      <w:r w:rsidRPr="00FF39A7">
        <w:rPr>
          <w:sz w:val="28"/>
          <w:szCs w:val="28"/>
        </w:rPr>
        <w:t>Югры «Реабилитационный центр для детей и подростков с ограниченными возможностями «Таукси»» за 2015 год прошли реабилитацию 511 детей-инвалидов -76,9% от общего количества инвалидов. В 2016 году 494 ребенка 76,7%.</w:t>
      </w:r>
    </w:p>
    <w:p w:rsidR="00FF39A7" w:rsidRPr="00FF39A7" w:rsidRDefault="00FF39A7" w:rsidP="00FF39A7">
      <w:pPr>
        <w:ind w:firstLine="709"/>
        <w:jc w:val="both"/>
        <w:rPr>
          <w:sz w:val="28"/>
          <w:szCs w:val="28"/>
        </w:rPr>
      </w:pPr>
      <w:r w:rsidRPr="00FF39A7">
        <w:rPr>
          <w:sz w:val="28"/>
          <w:szCs w:val="28"/>
        </w:rPr>
        <w:t>Медицинская реабилитация детей за пределами города проводится</w:t>
      </w:r>
      <w:r w:rsidR="00113D21">
        <w:rPr>
          <w:sz w:val="28"/>
          <w:szCs w:val="28"/>
        </w:rPr>
        <w:t xml:space="preserve"> </w:t>
      </w:r>
      <w:r w:rsidRPr="00FF39A7">
        <w:rPr>
          <w:sz w:val="28"/>
          <w:szCs w:val="28"/>
        </w:rPr>
        <w:t xml:space="preserve">в учреждениях здравоохранения федерального значения согласно приказа </w:t>
      </w:r>
      <w:r w:rsidR="00113D21">
        <w:rPr>
          <w:sz w:val="28"/>
          <w:szCs w:val="28"/>
        </w:rPr>
        <w:t>ДЗ ХМАО - Югры №807 от 11.08.2016</w:t>
      </w:r>
      <w:r w:rsidRPr="00FF39A7">
        <w:rPr>
          <w:sz w:val="28"/>
          <w:szCs w:val="28"/>
        </w:rPr>
        <w:t xml:space="preserve"> «Об организации деятельности комиссии Департамента здравоохранения ХМАО</w:t>
      </w:r>
      <w:r w:rsidR="00113D21">
        <w:rPr>
          <w:sz w:val="28"/>
          <w:szCs w:val="28"/>
        </w:rPr>
        <w:t xml:space="preserve"> </w:t>
      </w:r>
      <w:r w:rsidRPr="00FF39A7">
        <w:rPr>
          <w:sz w:val="28"/>
          <w:szCs w:val="28"/>
        </w:rPr>
        <w:t>-</w:t>
      </w:r>
      <w:r w:rsidR="00113D21">
        <w:rPr>
          <w:sz w:val="28"/>
          <w:szCs w:val="28"/>
        </w:rPr>
        <w:t xml:space="preserve"> </w:t>
      </w:r>
      <w:r w:rsidRPr="00FF39A7">
        <w:rPr>
          <w:sz w:val="28"/>
          <w:szCs w:val="28"/>
        </w:rPr>
        <w:t>Югры по отбору пациентов для оказания высокотехнологичной медицинской помощи», в соответствии с приказом Министерства Здравоохранения  Российской Федерации от 29.12.2014 №930н «Об утверждении Порядка оказания высокотехнологичной медицинской помощи с применением специализированной информационной системы».</w:t>
      </w:r>
    </w:p>
    <w:p w:rsidR="00FF39A7" w:rsidRPr="00FF39A7" w:rsidRDefault="00FF39A7" w:rsidP="00FF39A7">
      <w:pPr>
        <w:ind w:firstLine="709"/>
        <w:jc w:val="both"/>
        <w:rPr>
          <w:sz w:val="28"/>
          <w:szCs w:val="28"/>
        </w:rPr>
      </w:pPr>
      <w:r w:rsidRPr="00FF39A7">
        <w:rPr>
          <w:sz w:val="28"/>
          <w:szCs w:val="28"/>
        </w:rPr>
        <w:t>В течение 2016 года специализированную, в том числе высокотехнологичную, медицинскую помощь за пределами округа получили 57 детей-инвалидов, из них СМП -</w:t>
      </w:r>
      <w:r w:rsidR="00113D21">
        <w:rPr>
          <w:sz w:val="28"/>
          <w:szCs w:val="28"/>
        </w:rPr>
        <w:t xml:space="preserve"> </w:t>
      </w:r>
      <w:r w:rsidRPr="00FF39A7">
        <w:rPr>
          <w:sz w:val="28"/>
          <w:szCs w:val="28"/>
        </w:rPr>
        <w:t>30 (за счет средств ОМС), ВТМП -27 (федеральное финансирование) -50,3% от общего числа детей, получивших лечение. За 2015 год 47 детей получили медицинскую помощь в федеральных клиниках, из них 29 детей за счет федеральных квот, 18 детей за счет средств ОМС.</w:t>
      </w:r>
    </w:p>
    <w:p w:rsidR="00FF39A7" w:rsidRPr="00FF39A7" w:rsidRDefault="00FF39A7" w:rsidP="00FF39A7">
      <w:pPr>
        <w:ind w:firstLine="709"/>
        <w:jc w:val="both"/>
        <w:rPr>
          <w:sz w:val="28"/>
          <w:szCs w:val="28"/>
        </w:rPr>
      </w:pPr>
      <w:r w:rsidRPr="00FF39A7">
        <w:rPr>
          <w:sz w:val="28"/>
          <w:szCs w:val="28"/>
        </w:rPr>
        <w:t>Отказов в 2016 году комиссии Департамента здравоохранения ХМАО-Югры по отбору пациентов для оказания СМП, ВМП не было. Отказ родителей от обследования, лечения в федеральных учреждениях -</w:t>
      </w:r>
      <w:r w:rsidR="00D33D0F">
        <w:rPr>
          <w:sz w:val="28"/>
          <w:szCs w:val="28"/>
        </w:rPr>
        <w:t xml:space="preserve"> </w:t>
      </w:r>
      <w:r w:rsidRPr="00FF39A7">
        <w:rPr>
          <w:sz w:val="28"/>
          <w:szCs w:val="28"/>
        </w:rPr>
        <w:t>3, отказов федеральных учреждений (нет показаний) -</w:t>
      </w:r>
      <w:r w:rsidR="00D33D0F">
        <w:rPr>
          <w:sz w:val="28"/>
          <w:szCs w:val="28"/>
        </w:rPr>
        <w:t xml:space="preserve"> </w:t>
      </w:r>
      <w:r w:rsidRPr="00FF39A7">
        <w:rPr>
          <w:sz w:val="28"/>
          <w:szCs w:val="28"/>
        </w:rPr>
        <w:t xml:space="preserve">3, госпитализация перенесена </w:t>
      </w:r>
      <w:r w:rsidR="00113D21">
        <w:rPr>
          <w:sz w:val="28"/>
          <w:szCs w:val="28"/>
        </w:rPr>
        <w:t xml:space="preserve"> </w:t>
      </w:r>
      <w:r w:rsidRPr="00FF39A7">
        <w:rPr>
          <w:sz w:val="28"/>
          <w:szCs w:val="28"/>
        </w:rPr>
        <w:t>на 2017 год -</w:t>
      </w:r>
      <w:r w:rsidR="00D33D0F">
        <w:rPr>
          <w:sz w:val="28"/>
          <w:szCs w:val="28"/>
        </w:rPr>
        <w:t xml:space="preserve"> </w:t>
      </w:r>
      <w:r w:rsidRPr="00FF39A7">
        <w:rPr>
          <w:sz w:val="28"/>
          <w:szCs w:val="28"/>
        </w:rPr>
        <w:t>9 человек.</w:t>
      </w:r>
    </w:p>
    <w:p w:rsidR="00FF39A7" w:rsidRPr="00FF39A7" w:rsidRDefault="00FF39A7" w:rsidP="00FF39A7">
      <w:pPr>
        <w:ind w:firstLine="709"/>
        <w:jc w:val="both"/>
        <w:rPr>
          <w:sz w:val="28"/>
          <w:szCs w:val="28"/>
        </w:rPr>
      </w:pPr>
      <w:r w:rsidRPr="00FF39A7">
        <w:rPr>
          <w:sz w:val="28"/>
          <w:szCs w:val="28"/>
        </w:rPr>
        <w:t>Мониторинг выполнения ИПРа проводится при активном посещении ребенка на дому, на приеме. В течение 2016 года проведено посещение на дому участковыми-педиатрами 1171, участковыми медицинскими сестрами 1588, осмотрено врачами-специалистами на дому 172 ребенка-инвалида.</w:t>
      </w:r>
    </w:p>
    <w:p w:rsidR="00D33D0F" w:rsidRPr="00FF39A7" w:rsidRDefault="00D33D0F" w:rsidP="00D33D0F">
      <w:pPr>
        <w:ind w:firstLine="709"/>
        <w:jc w:val="both"/>
        <w:rPr>
          <w:sz w:val="28"/>
          <w:szCs w:val="28"/>
        </w:rPr>
      </w:pPr>
      <w:r w:rsidRPr="00FF39A7">
        <w:rPr>
          <w:sz w:val="28"/>
          <w:szCs w:val="28"/>
        </w:rPr>
        <w:t>Услуги по медицинской реабилитации являются начальным и основным звеном в общей системе реабилитационных услуг и должны осуществляться параллельно с другими реабилитационными услугами, составляя единую систему и непрерывный процесс.</w:t>
      </w:r>
    </w:p>
    <w:p w:rsidR="00D33D0F" w:rsidRDefault="00D33D0F" w:rsidP="00D33D0F">
      <w:pPr>
        <w:ind w:firstLine="709"/>
        <w:jc w:val="both"/>
        <w:rPr>
          <w:sz w:val="28"/>
          <w:szCs w:val="28"/>
        </w:rPr>
      </w:pPr>
      <w:r w:rsidRPr="00FF39A7">
        <w:rPr>
          <w:sz w:val="28"/>
          <w:szCs w:val="28"/>
        </w:rPr>
        <w:t>Эффективность услуг по медицинской реабилитации характеризуется улучшением показателей функционирования органов и систем, а также расширением социальной деятельности инвалида, появлением или восстановлением способности к самообслуживанию, общению.</w:t>
      </w:r>
    </w:p>
    <w:p w:rsidR="00913FC4" w:rsidRDefault="00913FC4" w:rsidP="00D33D0F">
      <w:pPr>
        <w:ind w:firstLine="709"/>
        <w:jc w:val="both"/>
        <w:rPr>
          <w:sz w:val="28"/>
          <w:szCs w:val="28"/>
        </w:rPr>
      </w:pPr>
    </w:p>
    <w:p w:rsidR="00913FC4" w:rsidRDefault="00913FC4" w:rsidP="00D33D0F">
      <w:pPr>
        <w:ind w:firstLine="709"/>
        <w:jc w:val="both"/>
        <w:rPr>
          <w:sz w:val="28"/>
          <w:szCs w:val="28"/>
        </w:rPr>
      </w:pPr>
    </w:p>
    <w:p w:rsidR="00913FC4" w:rsidRDefault="00913FC4" w:rsidP="00D33D0F">
      <w:pPr>
        <w:ind w:firstLine="709"/>
        <w:jc w:val="both"/>
        <w:rPr>
          <w:sz w:val="28"/>
          <w:szCs w:val="28"/>
        </w:rPr>
      </w:pPr>
    </w:p>
    <w:p w:rsidR="00913FC4" w:rsidRDefault="00913FC4" w:rsidP="00D33D0F">
      <w:pPr>
        <w:ind w:firstLine="709"/>
        <w:jc w:val="both"/>
        <w:rPr>
          <w:sz w:val="28"/>
          <w:szCs w:val="28"/>
        </w:rPr>
      </w:pPr>
    </w:p>
    <w:p w:rsidR="00913FC4" w:rsidRDefault="00913FC4" w:rsidP="00D33D0F">
      <w:pPr>
        <w:ind w:firstLine="709"/>
        <w:jc w:val="both"/>
        <w:rPr>
          <w:sz w:val="28"/>
          <w:szCs w:val="28"/>
        </w:rPr>
      </w:pPr>
    </w:p>
    <w:p w:rsidR="00913FC4" w:rsidRDefault="00913FC4" w:rsidP="00D33D0F">
      <w:pPr>
        <w:ind w:firstLine="709"/>
        <w:jc w:val="both"/>
        <w:rPr>
          <w:sz w:val="28"/>
          <w:szCs w:val="28"/>
        </w:rPr>
      </w:pPr>
    </w:p>
    <w:p w:rsidR="00913FC4" w:rsidRDefault="00913FC4" w:rsidP="00D33D0F">
      <w:pPr>
        <w:ind w:firstLine="709"/>
        <w:jc w:val="both"/>
        <w:rPr>
          <w:sz w:val="28"/>
          <w:szCs w:val="28"/>
        </w:rPr>
      </w:pPr>
    </w:p>
    <w:p w:rsidR="00913FC4" w:rsidRDefault="00913FC4" w:rsidP="00D33D0F">
      <w:pPr>
        <w:ind w:firstLine="709"/>
        <w:jc w:val="both"/>
        <w:rPr>
          <w:sz w:val="28"/>
          <w:szCs w:val="28"/>
        </w:rPr>
      </w:pPr>
    </w:p>
    <w:p w:rsidR="00913FC4" w:rsidRPr="00FF39A7" w:rsidRDefault="00913FC4" w:rsidP="00D33D0F">
      <w:pPr>
        <w:ind w:firstLine="709"/>
        <w:jc w:val="both"/>
        <w:rPr>
          <w:sz w:val="28"/>
          <w:szCs w:val="28"/>
        </w:rPr>
      </w:pPr>
    </w:p>
    <w:p w:rsidR="00FF39A7" w:rsidRPr="00763AB1" w:rsidRDefault="00FF39A7" w:rsidP="00FF39A7">
      <w:pPr>
        <w:ind w:firstLine="709"/>
        <w:jc w:val="center"/>
      </w:pPr>
      <w:r w:rsidRPr="00763AB1">
        <w:lastRenderedPageBreak/>
        <w:t>Выполнение ИПРА у детей-инвалидов (медицинская реабилитация)</w:t>
      </w:r>
    </w:p>
    <w:p w:rsidR="00FF39A7" w:rsidRPr="006D0748" w:rsidRDefault="00FF39A7" w:rsidP="00FF39A7">
      <w:pPr>
        <w:ind w:firstLine="709"/>
        <w:jc w:val="both"/>
        <w:rPr>
          <w:b/>
        </w:rPr>
      </w:pPr>
    </w:p>
    <w:tbl>
      <w:tblPr>
        <w:tblStyle w:val="a9"/>
        <w:tblW w:w="9835" w:type="dxa"/>
        <w:tblInd w:w="-201" w:type="dxa"/>
        <w:tblLayout w:type="fixed"/>
        <w:tblLook w:val="04A0" w:firstRow="1" w:lastRow="0" w:firstColumn="1" w:lastColumn="0" w:noHBand="0" w:noVBand="1"/>
      </w:tblPr>
      <w:tblGrid>
        <w:gridCol w:w="1897"/>
        <w:gridCol w:w="709"/>
        <w:gridCol w:w="992"/>
        <w:gridCol w:w="709"/>
        <w:gridCol w:w="851"/>
        <w:gridCol w:w="708"/>
        <w:gridCol w:w="851"/>
        <w:gridCol w:w="709"/>
        <w:gridCol w:w="850"/>
        <w:gridCol w:w="709"/>
        <w:gridCol w:w="850"/>
      </w:tblGrid>
      <w:tr w:rsidR="00FF39A7" w:rsidRPr="006D0748" w:rsidTr="00113D21">
        <w:tc>
          <w:tcPr>
            <w:tcW w:w="1897" w:type="dxa"/>
          </w:tcPr>
          <w:p w:rsidR="00FF39A7" w:rsidRPr="006D0748" w:rsidRDefault="00FF39A7" w:rsidP="00113D21">
            <w:pPr>
              <w:jc w:val="center"/>
              <w:rPr>
                <w:b/>
              </w:rPr>
            </w:pPr>
            <w:r w:rsidRPr="006D0748">
              <w:rPr>
                <w:b/>
              </w:rPr>
              <w:t>Возраст</w:t>
            </w:r>
          </w:p>
        </w:tc>
        <w:tc>
          <w:tcPr>
            <w:tcW w:w="1701" w:type="dxa"/>
            <w:gridSpan w:val="2"/>
          </w:tcPr>
          <w:p w:rsidR="00FF39A7" w:rsidRPr="006D0748" w:rsidRDefault="00FF39A7" w:rsidP="00113D21">
            <w:pPr>
              <w:jc w:val="center"/>
              <w:rPr>
                <w:b/>
              </w:rPr>
            </w:pPr>
            <w:r w:rsidRPr="006D0748">
              <w:rPr>
                <w:b/>
              </w:rPr>
              <w:t>0-4</w:t>
            </w:r>
          </w:p>
        </w:tc>
        <w:tc>
          <w:tcPr>
            <w:tcW w:w="1560" w:type="dxa"/>
            <w:gridSpan w:val="2"/>
          </w:tcPr>
          <w:p w:rsidR="00FF39A7" w:rsidRPr="006D0748" w:rsidRDefault="00FF39A7" w:rsidP="00113D21">
            <w:pPr>
              <w:jc w:val="center"/>
              <w:rPr>
                <w:b/>
              </w:rPr>
            </w:pPr>
            <w:r w:rsidRPr="006D0748">
              <w:rPr>
                <w:b/>
              </w:rPr>
              <w:t>5-9</w:t>
            </w:r>
          </w:p>
        </w:tc>
        <w:tc>
          <w:tcPr>
            <w:tcW w:w="1559" w:type="dxa"/>
            <w:gridSpan w:val="2"/>
          </w:tcPr>
          <w:p w:rsidR="00FF39A7" w:rsidRPr="006D0748" w:rsidRDefault="00FF39A7" w:rsidP="00113D21">
            <w:pPr>
              <w:jc w:val="center"/>
              <w:rPr>
                <w:b/>
              </w:rPr>
            </w:pPr>
            <w:r w:rsidRPr="006D0748">
              <w:rPr>
                <w:b/>
              </w:rPr>
              <w:t>10-14</w:t>
            </w:r>
          </w:p>
        </w:tc>
        <w:tc>
          <w:tcPr>
            <w:tcW w:w="1559" w:type="dxa"/>
            <w:gridSpan w:val="2"/>
          </w:tcPr>
          <w:p w:rsidR="00FF39A7" w:rsidRPr="006D0748" w:rsidRDefault="00FF39A7" w:rsidP="00113D21">
            <w:pPr>
              <w:jc w:val="center"/>
              <w:rPr>
                <w:b/>
              </w:rPr>
            </w:pPr>
            <w:r w:rsidRPr="006D0748">
              <w:rPr>
                <w:b/>
              </w:rPr>
              <w:t>15-17</w:t>
            </w:r>
          </w:p>
        </w:tc>
        <w:tc>
          <w:tcPr>
            <w:tcW w:w="1559" w:type="dxa"/>
            <w:gridSpan w:val="2"/>
          </w:tcPr>
          <w:p w:rsidR="00FF39A7" w:rsidRPr="006D0748" w:rsidRDefault="00FF39A7" w:rsidP="00113D21">
            <w:pPr>
              <w:jc w:val="center"/>
              <w:rPr>
                <w:b/>
              </w:rPr>
            </w:pPr>
            <w:r w:rsidRPr="006D0748">
              <w:rPr>
                <w:b/>
              </w:rPr>
              <w:t>0-17</w:t>
            </w:r>
          </w:p>
        </w:tc>
      </w:tr>
      <w:tr w:rsidR="00FF39A7" w:rsidRPr="006D0748" w:rsidTr="00113D21">
        <w:trPr>
          <w:cantSplit/>
          <w:trHeight w:val="2462"/>
        </w:trPr>
        <w:tc>
          <w:tcPr>
            <w:tcW w:w="1897" w:type="dxa"/>
          </w:tcPr>
          <w:p w:rsidR="00FF39A7" w:rsidRPr="006D0748" w:rsidRDefault="00FF39A7" w:rsidP="00FF39A7">
            <w:pPr>
              <w:jc w:val="both"/>
            </w:pPr>
            <w:r w:rsidRPr="006D0748">
              <w:t>Методы реабилитации</w:t>
            </w:r>
          </w:p>
        </w:tc>
        <w:tc>
          <w:tcPr>
            <w:tcW w:w="709" w:type="dxa"/>
            <w:textDirection w:val="btLr"/>
          </w:tcPr>
          <w:p w:rsidR="00FF39A7" w:rsidRPr="006D0748" w:rsidRDefault="00FF39A7" w:rsidP="00113D21">
            <w:pPr>
              <w:jc w:val="both"/>
            </w:pPr>
            <w:r w:rsidRPr="006D0748">
              <w:t>Число детей, которым проведена ИПР</w:t>
            </w:r>
          </w:p>
        </w:tc>
        <w:tc>
          <w:tcPr>
            <w:tcW w:w="992" w:type="dxa"/>
            <w:textDirection w:val="btLr"/>
          </w:tcPr>
          <w:p w:rsidR="00FF39A7" w:rsidRPr="006D0748" w:rsidRDefault="00FF39A7" w:rsidP="00113D21">
            <w:pPr>
              <w:jc w:val="both"/>
            </w:pPr>
            <w:r w:rsidRPr="006D0748">
              <w:t>% от всех детей, которым назначена</w:t>
            </w:r>
          </w:p>
        </w:tc>
        <w:tc>
          <w:tcPr>
            <w:tcW w:w="709" w:type="dxa"/>
            <w:textDirection w:val="btLr"/>
          </w:tcPr>
          <w:p w:rsidR="00FF39A7" w:rsidRPr="006D0748" w:rsidRDefault="00FF39A7" w:rsidP="00113D21">
            <w:pPr>
              <w:jc w:val="both"/>
            </w:pPr>
            <w:r w:rsidRPr="006D0748">
              <w:t>Число детей, которым проведена ИПР</w:t>
            </w:r>
          </w:p>
        </w:tc>
        <w:tc>
          <w:tcPr>
            <w:tcW w:w="851" w:type="dxa"/>
            <w:textDirection w:val="btLr"/>
          </w:tcPr>
          <w:p w:rsidR="00FF39A7" w:rsidRPr="006D0748" w:rsidRDefault="00FF39A7" w:rsidP="00113D21">
            <w:pPr>
              <w:jc w:val="both"/>
            </w:pPr>
            <w:r w:rsidRPr="006D0748">
              <w:t>% от всех детей, которым назначена</w:t>
            </w:r>
          </w:p>
        </w:tc>
        <w:tc>
          <w:tcPr>
            <w:tcW w:w="708" w:type="dxa"/>
            <w:textDirection w:val="btLr"/>
          </w:tcPr>
          <w:p w:rsidR="00FF39A7" w:rsidRPr="006D0748" w:rsidRDefault="00FF39A7" w:rsidP="00113D21">
            <w:pPr>
              <w:jc w:val="both"/>
            </w:pPr>
            <w:r w:rsidRPr="006D0748">
              <w:t>Число детей, которым проведена ИПР</w:t>
            </w:r>
          </w:p>
        </w:tc>
        <w:tc>
          <w:tcPr>
            <w:tcW w:w="851" w:type="dxa"/>
            <w:textDirection w:val="btLr"/>
          </w:tcPr>
          <w:p w:rsidR="00FF39A7" w:rsidRPr="006D0748" w:rsidRDefault="00FF39A7" w:rsidP="00113D21">
            <w:pPr>
              <w:jc w:val="both"/>
            </w:pPr>
            <w:r w:rsidRPr="006D0748">
              <w:t>% от всех детей, которым назначена</w:t>
            </w:r>
          </w:p>
        </w:tc>
        <w:tc>
          <w:tcPr>
            <w:tcW w:w="709" w:type="dxa"/>
            <w:textDirection w:val="btLr"/>
          </w:tcPr>
          <w:p w:rsidR="00FF39A7" w:rsidRPr="006D0748" w:rsidRDefault="00FF39A7" w:rsidP="00113D21">
            <w:pPr>
              <w:jc w:val="both"/>
            </w:pPr>
            <w:r w:rsidRPr="006D0748">
              <w:t>Число детей, которым проведена ИПР</w:t>
            </w:r>
          </w:p>
        </w:tc>
        <w:tc>
          <w:tcPr>
            <w:tcW w:w="850" w:type="dxa"/>
            <w:textDirection w:val="btLr"/>
          </w:tcPr>
          <w:p w:rsidR="00FF39A7" w:rsidRPr="006D0748" w:rsidRDefault="00FF39A7" w:rsidP="00113D21">
            <w:pPr>
              <w:jc w:val="both"/>
            </w:pPr>
            <w:r w:rsidRPr="006D0748">
              <w:t>% от всех детей, которым назначена</w:t>
            </w:r>
          </w:p>
        </w:tc>
        <w:tc>
          <w:tcPr>
            <w:tcW w:w="709" w:type="dxa"/>
            <w:textDirection w:val="btLr"/>
          </w:tcPr>
          <w:p w:rsidR="00FF39A7" w:rsidRPr="006D0748" w:rsidRDefault="00FF39A7" w:rsidP="00113D21">
            <w:pPr>
              <w:jc w:val="both"/>
            </w:pPr>
            <w:r w:rsidRPr="006D0748">
              <w:t>Число детей, которым проведена ИПР</w:t>
            </w:r>
          </w:p>
        </w:tc>
        <w:tc>
          <w:tcPr>
            <w:tcW w:w="850" w:type="dxa"/>
            <w:textDirection w:val="btLr"/>
          </w:tcPr>
          <w:p w:rsidR="00FF39A7" w:rsidRPr="006D0748" w:rsidRDefault="00FF39A7" w:rsidP="00113D21">
            <w:pPr>
              <w:jc w:val="both"/>
            </w:pPr>
            <w:r w:rsidRPr="006D0748">
              <w:t>% от всех детей, которым назначена</w:t>
            </w:r>
          </w:p>
        </w:tc>
      </w:tr>
      <w:tr w:rsidR="00FF39A7" w:rsidRPr="006D0748" w:rsidTr="00113D21">
        <w:tc>
          <w:tcPr>
            <w:tcW w:w="1897" w:type="dxa"/>
          </w:tcPr>
          <w:p w:rsidR="00FF39A7" w:rsidRPr="006D0748" w:rsidRDefault="00FF39A7" w:rsidP="00FF39A7">
            <w:pPr>
              <w:jc w:val="both"/>
            </w:pPr>
            <w:r w:rsidRPr="006D0748">
              <w:t xml:space="preserve">Медикаментозная </w:t>
            </w:r>
          </w:p>
        </w:tc>
        <w:tc>
          <w:tcPr>
            <w:tcW w:w="709" w:type="dxa"/>
          </w:tcPr>
          <w:p w:rsidR="00FF39A7" w:rsidRPr="006D0748" w:rsidRDefault="00FF39A7" w:rsidP="00FF39A7">
            <w:pPr>
              <w:jc w:val="both"/>
            </w:pPr>
            <w:r w:rsidRPr="006D0748">
              <w:t>133</w:t>
            </w:r>
          </w:p>
        </w:tc>
        <w:tc>
          <w:tcPr>
            <w:tcW w:w="992" w:type="dxa"/>
          </w:tcPr>
          <w:p w:rsidR="00FF39A7" w:rsidRPr="006D0748" w:rsidRDefault="00FF39A7" w:rsidP="00FF39A7">
            <w:pPr>
              <w:jc w:val="both"/>
            </w:pPr>
            <w:r w:rsidRPr="006D0748">
              <w:t>92,86</w:t>
            </w:r>
          </w:p>
        </w:tc>
        <w:tc>
          <w:tcPr>
            <w:tcW w:w="709" w:type="dxa"/>
          </w:tcPr>
          <w:p w:rsidR="00FF39A7" w:rsidRPr="006D0748" w:rsidRDefault="00FF39A7" w:rsidP="00FF39A7">
            <w:pPr>
              <w:jc w:val="both"/>
            </w:pPr>
            <w:r w:rsidRPr="006D0748">
              <w:t>212</w:t>
            </w:r>
          </w:p>
        </w:tc>
        <w:tc>
          <w:tcPr>
            <w:tcW w:w="851" w:type="dxa"/>
          </w:tcPr>
          <w:p w:rsidR="00FF39A7" w:rsidRPr="006D0748" w:rsidRDefault="00FF39A7" w:rsidP="00FF39A7">
            <w:pPr>
              <w:jc w:val="both"/>
            </w:pPr>
            <w:r w:rsidRPr="006D0748">
              <w:t>98,78</w:t>
            </w:r>
          </w:p>
        </w:tc>
        <w:tc>
          <w:tcPr>
            <w:tcW w:w="708" w:type="dxa"/>
          </w:tcPr>
          <w:p w:rsidR="00FF39A7" w:rsidRPr="006D0748" w:rsidRDefault="00FF39A7" w:rsidP="00FF39A7">
            <w:pPr>
              <w:jc w:val="both"/>
            </w:pPr>
            <w:r w:rsidRPr="006D0748">
              <w:t>190</w:t>
            </w:r>
          </w:p>
        </w:tc>
        <w:tc>
          <w:tcPr>
            <w:tcW w:w="851" w:type="dxa"/>
          </w:tcPr>
          <w:p w:rsidR="00FF39A7" w:rsidRPr="006D0748" w:rsidRDefault="00FF39A7" w:rsidP="00FF39A7">
            <w:pPr>
              <w:jc w:val="both"/>
            </w:pPr>
            <w:r w:rsidRPr="006D0748">
              <w:t>99,55</w:t>
            </w:r>
          </w:p>
        </w:tc>
        <w:tc>
          <w:tcPr>
            <w:tcW w:w="709" w:type="dxa"/>
          </w:tcPr>
          <w:p w:rsidR="00FF39A7" w:rsidRPr="006D0748" w:rsidRDefault="00FF39A7" w:rsidP="00FF39A7">
            <w:pPr>
              <w:jc w:val="both"/>
            </w:pPr>
            <w:r w:rsidRPr="006D0748">
              <w:t>118</w:t>
            </w:r>
          </w:p>
        </w:tc>
        <w:tc>
          <w:tcPr>
            <w:tcW w:w="850" w:type="dxa"/>
          </w:tcPr>
          <w:p w:rsidR="00FF39A7" w:rsidRPr="006D0748" w:rsidRDefault="00FF39A7" w:rsidP="00FF39A7">
            <w:pPr>
              <w:jc w:val="both"/>
            </w:pPr>
            <w:r w:rsidRPr="006D0748">
              <w:t>99,16</w:t>
            </w:r>
          </w:p>
        </w:tc>
        <w:tc>
          <w:tcPr>
            <w:tcW w:w="709" w:type="dxa"/>
          </w:tcPr>
          <w:p w:rsidR="00FF39A7" w:rsidRPr="006D0748" w:rsidRDefault="00FF39A7" w:rsidP="00FF39A7">
            <w:pPr>
              <w:jc w:val="both"/>
            </w:pPr>
            <w:r w:rsidRPr="006D0748">
              <w:t>653</w:t>
            </w:r>
          </w:p>
        </w:tc>
        <w:tc>
          <w:tcPr>
            <w:tcW w:w="850" w:type="dxa"/>
          </w:tcPr>
          <w:p w:rsidR="00FF39A7" w:rsidRPr="006D0748" w:rsidRDefault="00FF39A7" w:rsidP="00FF39A7">
            <w:pPr>
              <w:jc w:val="both"/>
            </w:pPr>
            <w:r w:rsidRPr="006D0748">
              <w:t>97,83</w:t>
            </w:r>
          </w:p>
        </w:tc>
      </w:tr>
      <w:tr w:rsidR="00FF39A7" w:rsidRPr="006D0748" w:rsidTr="00113D21">
        <w:tc>
          <w:tcPr>
            <w:tcW w:w="1897" w:type="dxa"/>
          </w:tcPr>
          <w:p w:rsidR="00FF39A7" w:rsidRPr="006D0748" w:rsidRDefault="00FF39A7" w:rsidP="00FF39A7">
            <w:pPr>
              <w:jc w:val="both"/>
            </w:pPr>
            <w:r w:rsidRPr="006D0748">
              <w:t xml:space="preserve">Физические </w:t>
            </w:r>
          </w:p>
        </w:tc>
        <w:tc>
          <w:tcPr>
            <w:tcW w:w="709" w:type="dxa"/>
          </w:tcPr>
          <w:p w:rsidR="00FF39A7" w:rsidRPr="006D0748" w:rsidRDefault="00FF39A7" w:rsidP="00FF39A7">
            <w:pPr>
              <w:jc w:val="both"/>
            </w:pPr>
            <w:r w:rsidRPr="006D0748">
              <w:t>74</w:t>
            </w:r>
          </w:p>
        </w:tc>
        <w:tc>
          <w:tcPr>
            <w:tcW w:w="992" w:type="dxa"/>
          </w:tcPr>
          <w:p w:rsidR="00FF39A7" w:rsidRPr="006D0748" w:rsidRDefault="00FF39A7" w:rsidP="00FF39A7">
            <w:pPr>
              <w:jc w:val="both"/>
            </w:pPr>
            <w:r w:rsidRPr="006D0748">
              <w:t>87,06</w:t>
            </w:r>
          </w:p>
        </w:tc>
        <w:tc>
          <w:tcPr>
            <w:tcW w:w="709" w:type="dxa"/>
          </w:tcPr>
          <w:p w:rsidR="00FF39A7" w:rsidRPr="006D0748" w:rsidRDefault="00FF39A7" w:rsidP="00FF39A7">
            <w:pPr>
              <w:jc w:val="both"/>
            </w:pPr>
            <w:r w:rsidRPr="006D0748">
              <w:t>157</w:t>
            </w:r>
          </w:p>
        </w:tc>
        <w:tc>
          <w:tcPr>
            <w:tcW w:w="851" w:type="dxa"/>
          </w:tcPr>
          <w:p w:rsidR="00FF39A7" w:rsidRPr="006D0748" w:rsidRDefault="00FF39A7" w:rsidP="00FF39A7">
            <w:pPr>
              <w:jc w:val="both"/>
            </w:pPr>
            <w:r w:rsidRPr="006D0748">
              <w:t>96,32</w:t>
            </w:r>
          </w:p>
        </w:tc>
        <w:tc>
          <w:tcPr>
            <w:tcW w:w="708" w:type="dxa"/>
          </w:tcPr>
          <w:p w:rsidR="00FF39A7" w:rsidRPr="006D0748" w:rsidRDefault="00FF39A7" w:rsidP="00FF39A7">
            <w:pPr>
              <w:jc w:val="both"/>
            </w:pPr>
            <w:r w:rsidRPr="006D0748">
              <w:t>148</w:t>
            </w:r>
          </w:p>
        </w:tc>
        <w:tc>
          <w:tcPr>
            <w:tcW w:w="851" w:type="dxa"/>
          </w:tcPr>
          <w:p w:rsidR="00FF39A7" w:rsidRPr="006D0748" w:rsidRDefault="00FF39A7" w:rsidP="00FF39A7">
            <w:pPr>
              <w:jc w:val="both"/>
            </w:pPr>
            <w:r w:rsidRPr="006D0748">
              <w:t>97,37</w:t>
            </w:r>
          </w:p>
        </w:tc>
        <w:tc>
          <w:tcPr>
            <w:tcW w:w="709" w:type="dxa"/>
          </w:tcPr>
          <w:p w:rsidR="00FF39A7" w:rsidRPr="006D0748" w:rsidRDefault="00FF39A7" w:rsidP="00FF39A7">
            <w:pPr>
              <w:jc w:val="both"/>
            </w:pPr>
            <w:r w:rsidRPr="006D0748">
              <w:t>79</w:t>
            </w:r>
          </w:p>
        </w:tc>
        <w:tc>
          <w:tcPr>
            <w:tcW w:w="850" w:type="dxa"/>
          </w:tcPr>
          <w:p w:rsidR="00FF39A7" w:rsidRPr="006D0748" w:rsidRDefault="00FF39A7" w:rsidP="00FF39A7">
            <w:pPr>
              <w:jc w:val="both"/>
            </w:pPr>
            <w:r w:rsidRPr="006D0748">
              <w:t>96,34</w:t>
            </w:r>
          </w:p>
        </w:tc>
        <w:tc>
          <w:tcPr>
            <w:tcW w:w="709" w:type="dxa"/>
          </w:tcPr>
          <w:p w:rsidR="00FF39A7" w:rsidRPr="006D0748" w:rsidRDefault="00FF39A7" w:rsidP="00FF39A7">
            <w:pPr>
              <w:jc w:val="both"/>
            </w:pPr>
            <w:r w:rsidRPr="006D0748">
              <w:t>458</w:t>
            </w:r>
          </w:p>
        </w:tc>
        <w:tc>
          <w:tcPr>
            <w:tcW w:w="850" w:type="dxa"/>
          </w:tcPr>
          <w:p w:rsidR="00FF39A7" w:rsidRPr="006D0748" w:rsidRDefault="00FF39A7" w:rsidP="00FF39A7">
            <w:pPr>
              <w:jc w:val="both"/>
            </w:pPr>
            <w:r w:rsidRPr="006D0748">
              <w:t>95,02</w:t>
            </w:r>
          </w:p>
        </w:tc>
      </w:tr>
      <w:tr w:rsidR="00FF39A7" w:rsidRPr="006D0748" w:rsidTr="00113D21">
        <w:tc>
          <w:tcPr>
            <w:tcW w:w="1897" w:type="dxa"/>
          </w:tcPr>
          <w:p w:rsidR="00FF39A7" w:rsidRPr="006D0748" w:rsidRDefault="00FF39A7" w:rsidP="00FF39A7">
            <w:pPr>
              <w:jc w:val="both"/>
            </w:pPr>
            <w:r w:rsidRPr="006D0748">
              <w:t xml:space="preserve">Массаж </w:t>
            </w:r>
          </w:p>
        </w:tc>
        <w:tc>
          <w:tcPr>
            <w:tcW w:w="709" w:type="dxa"/>
          </w:tcPr>
          <w:p w:rsidR="00FF39A7" w:rsidRPr="006D0748" w:rsidRDefault="00FF39A7" w:rsidP="00FF39A7">
            <w:pPr>
              <w:jc w:val="both"/>
            </w:pPr>
            <w:r w:rsidRPr="006D0748">
              <w:t>79</w:t>
            </w:r>
          </w:p>
        </w:tc>
        <w:tc>
          <w:tcPr>
            <w:tcW w:w="992" w:type="dxa"/>
          </w:tcPr>
          <w:p w:rsidR="00FF39A7" w:rsidRPr="006D0748" w:rsidRDefault="00FF39A7" w:rsidP="00FF39A7">
            <w:pPr>
              <w:jc w:val="both"/>
            </w:pPr>
            <w:r w:rsidRPr="006D0748">
              <w:t>86,81</w:t>
            </w:r>
          </w:p>
        </w:tc>
        <w:tc>
          <w:tcPr>
            <w:tcW w:w="709" w:type="dxa"/>
          </w:tcPr>
          <w:p w:rsidR="00FF39A7" w:rsidRPr="006D0748" w:rsidRDefault="00FF39A7" w:rsidP="00FF39A7">
            <w:pPr>
              <w:jc w:val="both"/>
            </w:pPr>
            <w:r w:rsidRPr="006D0748">
              <w:t>177</w:t>
            </w:r>
          </w:p>
        </w:tc>
        <w:tc>
          <w:tcPr>
            <w:tcW w:w="851" w:type="dxa"/>
          </w:tcPr>
          <w:p w:rsidR="00FF39A7" w:rsidRPr="006D0748" w:rsidRDefault="00FF39A7" w:rsidP="00FF39A7">
            <w:pPr>
              <w:jc w:val="both"/>
            </w:pPr>
            <w:r w:rsidRPr="006D0748">
              <w:t>94,65</w:t>
            </w:r>
          </w:p>
        </w:tc>
        <w:tc>
          <w:tcPr>
            <w:tcW w:w="708" w:type="dxa"/>
          </w:tcPr>
          <w:p w:rsidR="00FF39A7" w:rsidRPr="006D0748" w:rsidRDefault="00FF39A7" w:rsidP="00FF39A7">
            <w:pPr>
              <w:jc w:val="both"/>
            </w:pPr>
            <w:r w:rsidRPr="006D0748">
              <w:t>165</w:t>
            </w:r>
          </w:p>
        </w:tc>
        <w:tc>
          <w:tcPr>
            <w:tcW w:w="851" w:type="dxa"/>
          </w:tcPr>
          <w:p w:rsidR="00FF39A7" w:rsidRPr="006D0748" w:rsidRDefault="00FF39A7" w:rsidP="00FF39A7">
            <w:pPr>
              <w:jc w:val="both"/>
            </w:pPr>
            <w:r w:rsidRPr="006D0748">
              <w:t>96,49</w:t>
            </w:r>
          </w:p>
        </w:tc>
        <w:tc>
          <w:tcPr>
            <w:tcW w:w="709" w:type="dxa"/>
          </w:tcPr>
          <w:p w:rsidR="00FF39A7" w:rsidRPr="006D0748" w:rsidRDefault="00FF39A7" w:rsidP="00FF39A7">
            <w:pPr>
              <w:jc w:val="both"/>
            </w:pPr>
            <w:r w:rsidRPr="006D0748">
              <w:t>90</w:t>
            </w:r>
          </w:p>
        </w:tc>
        <w:tc>
          <w:tcPr>
            <w:tcW w:w="850" w:type="dxa"/>
          </w:tcPr>
          <w:p w:rsidR="00FF39A7" w:rsidRPr="006D0748" w:rsidRDefault="00FF39A7" w:rsidP="00FF39A7">
            <w:pPr>
              <w:jc w:val="both"/>
            </w:pPr>
            <w:r w:rsidRPr="006D0748">
              <w:t>97,83</w:t>
            </w:r>
          </w:p>
        </w:tc>
        <w:tc>
          <w:tcPr>
            <w:tcW w:w="709" w:type="dxa"/>
          </w:tcPr>
          <w:p w:rsidR="00FF39A7" w:rsidRPr="006D0748" w:rsidRDefault="00FF39A7" w:rsidP="00FF39A7">
            <w:pPr>
              <w:jc w:val="both"/>
            </w:pPr>
            <w:r w:rsidRPr="006D0748">
              <w:t>511</w:t>
            </w:r>
          </w:p>
        </w:tc>
        <w:tc>
          <w:tcPr>
            <w:tcW w:w="850" w:type="dxa"/>
          </w:tcPr>
          <w:p w:rsidR="00FF39A7" w:rsidRPr="006D0748" w:rsidRDefault="00FF39A7" w:rsidP="00FF39A7">
            <w:pPr>
              <w:jc w:val="both"/>
            </w:pPr>
            <w:r w:rsidRPr="006D0748">
              <w:t>94,95</w:t>
            </w:r>
          </w:p>
        </w:tc>
      </w:tr>
      <w:tr w:rsidR="00FF39A7" w:rsidRPr="006D0748" w:rsidTr="00113D21">
        <w:tc>
          <w:tcPr>
            <w:tcW w:w="1897" w:type="dxa"/>
          </w:tcPr>
          <w:p w:rsidR="00FF39A7" w:rsidRPr="006D0748" w:rsidRDefault="00FF39A7" w:rsidP="00FF39A7">
            <w:pPr>
              <w:jc w:val="both"/>
            </w:pPr>
            <w:r w:rsidRPr="006D0748">
              <w:t>ЛФК</w:t>
            </w:r>
          </w:p>
        </w:tc>
        <w:tc>
          <w:tcPr>
            <w:tcW w:w="709" w:type="dxa"/>
          </w:tcPr>
          <w:p w:rsidR="00FF39A7" w:rsidRPr="006D0748" w:rsidRDefault="00FF39A7" w:rsidP="00FF39A7">
            <w:pPr>
              <w:jc w:val="both"/>
            </w:pPr>
            <w:r w:rsidRPr="006D0748">
              <w:t>79</w:t>
            </w:r>
          </w:p>
        </w:tc>
        <w:tc>
          <w:tcPr>
            <w:tcW w:w="992" w:type="dxa"/>
          </w:tcPr>
          <w:p w:rsidR="00FF39A7" w:rsidRPr="006D0748" w:rsidRDefault="00FF39A7" w:rsidP="00FF39A7">
            <w:pPr>
              <w:jc w:val="both"/>
            </w:pPr>
            <w:r w:rsidRPr="006D0748">
              <w:t>78,22</w:t>
            </w:r>
          </w:p>
        </w:tc>
        <w:tc>
          <w:tcPr>
            <w:tcW w:w="709" w:type="dxa"/>
          </w:tcPr>
          <w:p w:rsidR="00FF39A7" w:rsidRPr="006D0748" w:rsidRDefault="00FF39A7" w:rsidP="00FF39A7">
            <w:pPr>
              <w:jc w:val="both"/>
            </w:pPr>
            <w:r w:rsidRPr="006D0748">
              <w:t>188</w:t>
            </w:r>
          </w:p>
        </w:tc>
        <w:tc>
          <w:tcPr>
            <w:tcW w:w="851" w:type="dxa"/>
          </w:tcPr>
          <w:p w:rsidR="00FF39A7" w:rsidRPr="006D0748" w:rsidRDefault="00FF39A7" w:rsidP="00FF39A7">
            <w:pPr>
              <w:jc w:val="both"/>
            </w:pPr>
            <w:r w:rsidRPr="006D0748">
              <w:t>96,41</w:t>
            </w:r>
          </w:p>
        </w:tc>
        <w:tc>
          <w:tcPr>
            <w:tcW w:w="708" w:type="dxa"/>
          </w:tcPr>
          <w:p w:rsidR="00FF39A7" w:rsidRPr="006D0748" w:rsidRDefault="00FF39A7" w:rsidP="00FF39A7">
            <w:pPr>
              <w:jc w:val="both"/>
            </w:pPr>
            <w:r w:rsidRPr="006D0748">
              <w:t>169</w:t>
            </w:r>
          </w:p>
        </w:tc>
        <w:tc>
          <w:tcPr>
            <w:tcW w:w="851" w:type="dxa"/>
          </w:tcPr>
          <w:p w:rsidR="00FF39A7" w:rsidRPr="006D0748" w:rsidRDefault="00FF39A7" w:rsidP="00FF39A7">
            <w:pPr>
              <w:jc w:val="both"/>
            </w:pPr>
            <w:r w:rsidRPr="006D0748">
              <w:t>96,02</w:t>
            </w:r>
          </w:p>
        </w:tc>
        <w:tc>
          <w:tcPr>
            <w:tcW w:w="709" w:type="dxa"/>
          </w:tcPr>
          <w:p w:rsidR="00FF39A7" w:rsidRPr="006D0748" w:rsidRDefault="00FF39A7" w:rsidP="00FF39A7">
            <w:pPr>
              <w:jc w:val="both"/>
            </w:pPr>
            <w:r w:rsidRPr="006D0748">
              <w:t>77</w:t>
            </w:r>
          </w:p>
        </w:tc>
        <w:tc>
          <w:tcPr>
            <w:tcW w:w="850" w:type="dxa"/>
          </w:tcPr>
          <w:p w:rsidR="00FF39A7" w:rsidRPr="006D0748" w:rsidRDefault="00FF39A7" w:rsidP="00FF39A7">
            <w:pPr>
              <w:jc w:val="both"/>
            </w:pPr>
            <w:r w:rsidRPr="006D0748">
              <w:t>95,06</w:t>
            </w:r>
          </w:p>
        </w:tc>
        <w:tc>
          <w:tcPr>
            <w:tcW w:w="709" w:type="dxa"/>
          </w:tcPr>
          <w:p w:rsidR="00FF39A7" w:rsidRPr="006D0748" w:rsidRDefault="00FF39A7" w:rsidP="00FF39A7">
            <w:pPr>
              <w:jc w:val="both"/>
            </w:pPr>
            <w:r w:rsidRPr="006D0748">
              <w:t>513</w:t>
            </w:r>
          </w:p>
        </w:tc>
        <w:tc>
          <w:tcPr>
            <w:tcW w:w="850" w:type="dxa"/>
          </w:tcPr>
          <w:p w:rsidR="00FF39A7" w:rsidRPr="006D0748" w:rsidRDefault="00FF39A7" w:rsidP="00FF39A7">
            <w:pPr>
              <w:jc w:val="both"/>
            </w:pPr>
            <w:r w:rsidRPr="006D0748">
              <w:t>92,77</w:t>
            </w:r>
          </w:p>
        </w:tc>
      </w:tr>
      <w:tr w:rsidR="00FF39A7" w:rsidRPr="006D0748" w:rsidTr="00113D21">
        <w:tc>
          <w:tcPr>
            <w:tcW w:w="1897" w:type="dxa"/>
          </w:tcPr>
          <w:p w:rsidR="00FF39A7" w:rsidRPr="006D0748" w:rsidRDefault="00FF39A7" w:rsidP="00FF39A7">
            <w:pPr>
              <w:jc w:val="both"/>
            </w:pPr>
            <w:r w:rsidRPr="006D0748">
              <w:t>Сан-кур.лечение</w:t>
            </w:r>
          </w:p>
        </w:tc>
        <w:tc>
          <w:tcPr>
            <w:tcW w:w="709" w:type="dxa"/>
          </w:tcPr>
          <w:p w:rsidR="00FF39A7" w:rsidRPr="006D0748" w:rsidRDefault="00FF39A7" w:rsidP="00FF39A7">
            <w:pPr>
              <w:jc w:val="both"/>
            </w:pPr>
            <w:r w:rsidRPr="006D0748">
              <w:t>0</w:t>
            </w:r>
          </w:p>
        </w:tc>
        <w:tc>
          <w:tcPr>
            <w:tcW w:w="992" w:type="dxa"/>
          </w:tcPr>
          <w:p w:rsidR="00FF39A7" w:rsidRPr="006D0748" w:rsidRDefault="00FF39A7" w:rsidP="00FF39A7">
            <w:pPr>
              <w:jc w:val="both"/>
            </w:pPr>
            <w:r w:rsidRPr="006D0748">
              <w:t>0,0</w:t>
            </w:r>
          </w:p>
        </w:tc>
        <w:tc>
          <w:tcPr>
            <w:tcW w:w="709" w:type="dxa"/>
          </w:tcPr>
          <w:p w:rsidR="00FF39A7" w:rsidRPr="006D0748" w:rsidRDefault="00FF39A7" w:rsidP="00FF39A7">
            <w:pPr>
              <w:jc w:val="both"/>
            </w:pPr>
            <w:r w:rsidRPr="006D0748">
              <w:t>68</w:t>
            </w:r>
          </w:p>
        </w:tc>
        <w:tc>
          <w:tcPr>
            <w:tcW w:w="851" w:type="dxa"/>
          </w:tcPr>
          <w:p w:rsidR="00FF39A7" w:rsidRPr="006D0748" w:rsidRDefault="00FF39A7" w:rsidP="00FF39A7">
            <w:pPr>
              <w:jc w:val="both"/>
            </w:pPr>
            <w:r w:rsidRPr="006D0748">
              <w:t>82,14</w:t>
            </w:r>
          </w:p>
        </w:tc>
        <w:tc>
          <w:tcPr>
            <w:tcW w:w="708" w:type="dxa"/>
          </w:tcPr>
          <w:p w:rsidR="00FF39A7" w:rsidRPr="006D0748" w:rsidRDefault="00FF39A7" w:rsidP="00FF39A7">
            <w:pPr>
              <w:jc w:val="both"/>
            </w:pPr>
            <w:r w:rsidRPr="006D0748">
              <w:t>97</w:t>
            </w:r>
          </w:p>
        </w:tc>
        <w:tc>
          <w:tcPr>
            <w:tcW w:w="851" w:type="dxa"/>
          </w:tcPr>
          <w:p w:rsidR="00FF39A7" w:rsidRPr="006D0748" w:rsidRDefault="00FF39A7" w:rsidP="00FF39A7">
            <w:pPr>
              <w:jc w:val="both"/>
            </w:pPr>
            <w:r w:rsidRPr="006D0748">
              <w:t>78,62</w:t>
            </w:r>
          </w:p>
        </w:tc>
        <w:tc>
          <w:tcPr>
            <w:tcW w:w="709" w:type="dxa"/>
          </w:tcPr>
          <w:p w:rsidR="00FF39A7" w:rsidRPr="006D0748" w:rsidRDefault="00FF39A7" w:rsidP="00FF39A7">
            <w:pPr>
              <w:jc w:val="both"/>
            </w:pPr>
            <w:r w:rsidRPr="006D0748">
              <w:t>73</w:t>
            </w:r>
          </w:p>
        </w:tc>
        <w:tc>
          <w:tcPr>
            <w:tcW w:w="850" w:type="dxa"/>
          </w:tcPr>
          <w:p w:rsidR="00FF39A7" w:rsidRPr="006D0748" w:rsidRDefault="00FF39A7" w:rsidP="00FF39A7">
            <w:pPr>
              <w:jc w:val="both"/>
            </w:pPr>
            <w:r w:rsidRPr="006D0748">
              <w:t>67,04</w:t>
            </w:r>
          </w:p>
        </w:tc>
        <w:tc>
          <w:tcPr>
            <w:tcW w:w="709" w:type="dxa"/>
          </w:tcPr>
          <w:p w:rsidR="00FF39A7" w:rsidRPr="006D0748" w:rsidRDefault="00FF39A7" w:rsidP="00FF39A7">
            <w:pPr>
              <w:jc w:val="both"/>
            </w:pPr>
            <w:r w:rsidRPr="006D0748">
              <w:t>238</w:t>
            </w:r>
          </w:p>
        </w:tc>
        <w:tc>
          <w:tcPr>
            <w:tcW w:w="850" w:type="dxa"/>
          </w:tcPr>
          <w:p w:rsidR="00FF39A7" w:rsidRPr="006D0748" w:rsidRDefault="00FF39A7" w:rsidP="00FF39A7">
            <w:pPr>
              <w:jc w:val="both"/>
            </w:pPr>
            <w:r w:rsidRPr="006D0748">
              <w:t>75,93</w:t>
            </w:r>
          </w:p>
        </w:tc>
      </w:tr>
    </w:tbl>
    <w:p w:rsidR="00FF39A7" w:rsidRPr="006D0748" w:rsidRDefault="00FF39A7" w:rsidP="00FF39A7">
      <w:pPr>
        <w:jc w:val="both"/>
      </w:pPr>
    </w:p>
    <w:p w:rsidR="00FF39A7" w:rsidRPr="00FF39A7" w:rsidRDefault="00FF39A7" w:rsidP="00FF39A7">
      <w:pPr>
        <w:ind w:firstLine="709"/>
        <w:jc w:val="both"/>
        <w:rPr>
          <w:sz w:val="28"/>
          <w:szCs w:val="28"/>
        </w:rPr>
      </w:pPr>
      <w:r w:rsidRPr="00FF39A7">
        <w:rPr>
          <w:sz w:val="28"/>
          <w:szCs w:val="28"/>
        </w:rPr>
        <w:t>Дневные стационары оказывают существенную помощь в реабилитации детей-инвалидов. Адекватное и вовремя начатая терапия у детей</w:t>
      </w:r>
      <w:r w:rsidR="00113D21">
        <w:rPr>
          <w:sz w:val="28"/>
          <w:szCs w:val="28"/>
        </w:rPr>
        <w:t xml:space="preserve"> </w:t>
      </w:r>
      <w:r w:rsidRPr="00FF39A7">
        <w:rPr>
          <w:sz w:val="28"/>
          <w:szCs w:val="28"/>
        </w:rPr>
        <w:t xml:space="preserve">с рецидивирующими обструктивными бронхитами предупреждает прогрессирование аллергических проявлений, формирование бронхиальной астмы и первичный выход на инвалидность. В городе Нижневартовске </w:t>
      </w:r>
      <w:r w:rsidR="00113D21">
        <w:rPr>
          <w:sz w:val="28"/>
          <w:szCs w:val="28"/>
        </w:rPr>
        <w:t xml:space="preserve"> </w:t>
      </w:r>
      <w:r w:rsidRPr="00FF39A7">
        <w:rPr>
          <w:sz w:val="28"/>
          <w:szCs w:val="28"/>
        </w:rPr>
        <w:t>в течение ряда лет нет детей-инвалидов с заболеваниями органов дыхания.</w:t>
      </w:r>
    </w:p>
    <w:p w:rsidR="00FF39A7" w:rsidRPr="00FF39A7" w:rsidRDefault="00FF39A7" w:rsidP="00FF39A7">
      <w:pPr>
        <w:ind w:firstLine="709"/>
        <w:jc w:val="both"/>
        <w:rPr>
          <w:sz w:val="28"/>
          <w:szCs w:val="28"/>
        </w:rPr>
      </w:pPr>
      <w:r w:rsidRPr="00FF39A7">
        <w:rPr>
          <w:sz w:val="28"/>
          <w:szCs w:val="28"/>
        </w:rPr>
        <w:t>В результате высокой рождаемости, эффективности реабилитационных мероприятий, показатель распространенности инвалидов остается стабильным.</w:t>
      </w:r>
    </w:p>
    <w:p w:rsidR="00BD3B10" w:rsidRPr="00A85552" w:rsidRDefault="00BD3B10" w:rsidP="00BD3B10">
      <w:pPr>
        <w:ind w:firstLine="709"/>
        <w:jc w:val="both"/>
        <w:textAlignment w:val="top"/>
        <w:rPr>
          <w:sz w:val="28"/>
          <w:szCs w:val="28"/>
        </w:rPr>
      </w:pPr>
      <w:r w:rsidRPr="00A85552">
        <w:rPr>
          <w:sz w:val="28"/>
          <w:szCs w:val="28"/>
        </w:rPr>
        <w:t>Для организация Школы обучения родителей (законных представителей) навыкам ухода и реабилитации в домашних условиях</w:t>
      </w:r>
      <w:r>
        <w:rPr>
          <w:sz w:val="28"/>
          <w:szCs w:val="28"/>
        </w:rPr>
        <w:t xml:space="preserve"> </w:t>
      </w:r>
      <w:r w:rsidRPr="00A85552">
        <w:rPr>
          <w:sz w:val="28"/>
          <w:szCs w:val="28"/>
        </w:rPr>
        <w:t xml:space="preserve">за детьми, имеющими особенности развития (далее - Школа) на базе БУ «НГДП» внутренним приказом № 624 от 31.08.2016 утвержден порядок организации Школы; организованна Школа на базе Центра здоровья для детей; назначен ответственный за организацию работы: заведующая Центром здоровья для детей Е.В. Верховых; подписано соглашение о сотрудничестве № 3 от 01.09.2016 с </w:t>
      </w:r>
      <w:r w:rsidRPr="00A85552">
        <w:rPr>
          <w:sz w:val="28"/>
          <w:szCs w:val="28"/>
          <w:shd w:val="clear" w:color="auto" w:fill="FFFFFF"/>
        </w:rPr>
        <w:t>БУ «Реабилитационный центр «Тауски»</w:t>
      </w:r>
    </w:p>
    <w:p w:rsidR="00BD3B10" w:rsidRPr="00A85552" w:rsidRDefault="00BD3B10" w:rsidP="00BD3B10">
      <w:pPr>
        <w:pStyle w:val="af6"/>
        <w:spacing w:before="0" w:beforeAutospacing="0" w:after="0" w:afterAutospacing="0"/>
        <w:ind w:firstLine="709"/>
        <w:jc w:val="both"/>
        <w:rPr>
          <w:sz w:val="28"/>
          <w:szCs w:val="28"/>
        </w:rPr>
      </w:pPr>
      <w:r w:rsidRPr="00A85552">
        <w:rPr>
          <w:sz w:val="28"/>
          <w:szCs w:val="28"/>
        </w:rPr>
        <w:t>07.10.2016г</w:t>
      </w:r>
      <w:r w:rsidRPr="00A85552">
        <w:rPr>
          <w:sz w:val="28"/>
          <w:szCs w:val="28"/>
          <w:shd w:val="clear" w:color="auto" w:fill="FFFFFF"/>
        </w:rPr>
        <w:t xml:space="preserve"> прошло заседание рабочей группы по организации работы постоянно действующей Школы</w:t>
      </w:r>
      <w:r w:rsidR="00D33D0F">
        <w:rPr>
          <w:sz w:val="28"/>
          <w:szCs w:val="28"/>
          <w:shd w:val="clear" w:color="auto" w:fill="FFFFFF"/>
        </w:rPr>
        <w:t>.</w:t>
      </w:r>
      <w:r w:rsidRPr="00A85552">
        <w:rPr>
          <w:sz w:val="28"/>
          <w:szCs w:val="28"/>
          <w:shd w:val="clear" w:color="auto" w:fill="FFFFFF"/>
        </w:rPr>
        <w:t xml:space="preserve"> На заседании присутствовали главный врач БУ ХМАО - Югры «Нижневартовская городская детская поликлиника», начальник управления социальной защиты населения по г. Нижневартовску и Нижневартовскому району, директор БУ «Реабилитационный центр «Тауски», председатель общественной организации Нижневартовска «Городское общество слепых», члены РОО «МСиСсРН».</w:t>
      </w:r>
      <w:r w:rsidRPr="00A85552">
        <w:rPr>
          <w:sz w:val="28"/>
          <w:szCs w:val="28"/>
        </w:rPr>
        <w:t xml:space="preserve"> В ходе встречи была достигнута договоренность о проведении анкетирования и информирования родителей. Члены общественной организации и актив родителей подготовят предложения о включении мероприятий в план работы Школы. </w:t>
      </w:r>
    </w:p>
    <w:p w:rsidR="00BD3B10" w:rsidRPr="00A85552" w:rsidRDefault="00BD3B10" w:rsidP="00BD3B10">
      <w:pPr>
        <w:ind w:firstLine="709"/>
        <w:jc w:val="both"/>
        <w:textAlignment w:val="top"/>
        <w:rPr>
          <w:sz w:val="28"/>
          <w:szCs w:val="28"/>
          <w:shd w:val="clear" w:color="auto" w:fill="FFFFFF"/>
        </w:rPr>
      </w:pPr>
      <w:r w:rsidRPr="00A85552">
        <w:rPr>
          <w:sz w:val="28"/>
          <w:szCs w:val="28"/>
          <w:shd w:val="clear" w:color="auto" w:fill="FFFFFF"/>
        </w:rPr>
        <w:lastRenderedPageBreak/>
        <w:t>10.10.2016 было размещено анкетирование на сайте БУ «НГДП», направлены анкеты в общественные организации, так же дополнительно проводилось анкетирование на амбулаторно-поликлиническом приеме. Всего проанкетировано 95 родителей Респондентам было задано 5 вопросов</w:t>
      </w:r>
      <w:r>
        <w:rPr>
          <w:sz w:val="28"/>
          <w:szCs w:val="28"/>
          <w:shd w:val="clear" w:color="auto" w:fill="FFFFFF"/>
        </w:rPr>
        <w:t xml:space="preserve">  </w:t>
      </w:r>
      <w:r w:rsidRPr="00A85552">
        <w:rPr>
          <w:sz w:val="28"/>
          <w:szCs w:val="28"/>
          <w:shd w:val="clear" w:color="auto" w:fill="FFFFFF"/>
        </w:rPr>
        <w:t>по форме организации работы школы.</w:t>
      </w:r>
    </w:p>
    <w:p w:rsidR="00BD3B10" w:rsidRPr="00A85552" w:rsidRDefault="00BD3B10" w:rsidP="00BD3B10">
      <w:pPr>
        <w:ind w:firstLine="709"/>
        <w:jc w:val="both"/>
        <w:textAlignment w:val="top"/>
        <w:rPr>
          <w:sz w:val="28"/>
          <w:szCs w:val="28"/>
          <w:shd w:val="clear" w:color="auto" w:fill="FFFFFF"/>
        </w:rPr>
      </w:pPr>
      <w:r w:rsidRPr="00A85552">
        <w:rPr>
          <w:sz w:val="28"/>
          <w:szCs w:val="28"/>
          <w:shd w:val="clear" w:color="auto" w:fill="FFFFFF"/>
        </w:rPr>
        <w:t xml:space="preserve">По результатам анкетирования большая часть респондентов 79,1% видит необходимость создания </w:t>
      </w:r>
      <w:r w:rsidRPr="00A85552">
        <w:rPr>
          <w:sz w:val="28"/>
          <w:szCs w:val="28"/>
        </w:rPr>
        <w:t xml:space="preserve">школы для обучения родителей навыками ухода и реабилитации в домашних условиях за детьми. 51,3 % опрошенных видит целесообразным проведение </w:t>
      </w:r>
      <w:r w:rsidRPr="00A85552">
        <w:rPr>
          <w:sz w:val="28"/>
          <w:szCs w:val="28"/>
          <w:lang w:val="en-US"/>
        </w:rPr>
        <w:t>On</w:t>
      </w:r>
      <w:r w:rsidRPr="00A85552">
        <w:rPr>
          <w:sz w:val="28"/>
          <w:szCs w:val="28"/>
        </w:rPr>
        <w:t>-</w:t>
      </w:r>
      <w:r w:rsidRPr="00A85552">
        <w:rPr>
          <w:sz w:val="28"/>
          <w:szCs w:val="28"/>
          <w:lang w:val="en-US"/>
        </w:rPr>
        <w:t>line</w:t>
      </w:r>
      <w:r w:rsidRPr="00A85552">
        <w:rPr>
          <w:sz w:val="28"/>
          <w:szCs w:val="28"/>
        </w:rPr>
        <w:t xml:space="preserve"> консультирование в виде видеолекций, памяток, вопрос-ответ, 25% видит целесообразность</w:t>
      </w:r>
      <w:r>
        <w:rPr>
          <w:sz w:val="28"/>
          <w:szCs w:val="28"/>
        </w:rPr>
        <w:t xml:space="preserve"> </w:t>
      </w:r>
      <w:r w:rsidRPr="00A85552">
        <w:rPr>
          <w:sz w:val="28"/>
          <w:szCs w:val="28"/>
        </w:rPr>
        <w:t xml:space="preserve">в чередование очных встреч и </w:t>
      </w:r>
      <w:r w:rsidRPr="00A85552">
        <w:rPr>
          <w:sz w:val="28"/>
          <w:szCs w:val="28"/>
          <w:lang w:val="en-US"/>
        </w:rPr>
        <w:t>On</w:t>
      </w:r>
      <w:r w:rsidRPr="00A85552">
        <w:rPr>
          <w:sz w:val="28"/>
          <w:szCs w:val="28"/>
        </w:rPr>
        <w:t>-</w:t>
      </w:r>
      <w:r w:rsidRPr="00A85552">
        <w:rPr>
          <w:sz w:val="28"/>
          <w:szCs w:val="28"/>
          <w:lang w:val="en-US"/>
        </w:rPr>
        <w:t>line</w:t>
      </w:r>
      <w:r w:rsidRPr="00A85552">
        <w:rPr>
          <w:sz w:val="28"/>
          <w:szCs w:val="28"/>
        </w:rPr>
        <w:t xml:space="preserve"> консультирования, 23,7% считает, что очные встречи на базе медицинского учреждения более целесообразны. 45,0% родителей заинтересованы в ежемесячных консультациях, 32,8% </w:t>
      </w:r>
      <w:r>
        <w:rPr>
          <w:sz w:val="28"/>
          <w:szCs w:val="28"/>
        </w:rPr>
        <w:t xml:space="preserve"> </w:t>
      </w:r>
      <w:r w:rsidRPr="00A85552">
        <w:rPr>
          <w:sz w:val="28"/>
          <w:szCs w:val="28"/>
        </w:rPr>
        <w:t>в еженедельных, 22,2% ежеквартальных.  По выбранному времени возможности посещения школы распределение следующее: 10.00-12.00- 32,6%; 15.00-17.00 - 33,8%; 17.00-19.00 – 32,6 %; Выходной день – 1%. Среди опрошенных 27,8% - нуждаются в информации врачей специалистов; 22,1% - психолога; 15,1% - специалиста по ЛФК; 13,4% - логопеда; 11,0% – специалиста по массажу; специалиста по социальной работе – 10,6%</w:t>
      </w:r>
    </w:p>
    <w:p w:rsidR="00BD3B10" w:rsidRPr="00A85552" w:rsidRDefault="00BD3B10" w:rsidP="00BD3B10">
      <w:pPr>
        <w:ind w:firstLine="709"/>
        <w:jc w:val="both"/>
        <w:textAlignment w:val="top"/>
        <w:rPr>
          <w:sz w:val="28"/>
          <w:szCs w:val="28"/>
        </w:rPr>
      </w:pPr>
      <w:r w:rsidRPr="00A85552">
        <w:rPr>
          <w:sz w:val="28"/>
          <w:szCs w:val="28"/>
          <w:shd w:val="clear" w:color="auto" w:fill="FFFFFF"/>
        </w:rPr>
        <w:t xml:space="preserve">21.10.2016 согласован и утвержден график занятий в Школе. Решено проводить занятия ежемесячно в вечернее время. Для информирования родителей (законных представителей) направлены индивидуальные информационные письма (индивидуально информированы – 26 человек), а так же информированы члены общественных организаций.  Первые занятия носят организационный характер, в занятиях школы принимают участие как специалисты медицинского учреждения, так и специалисты реабилитационного центра.  Занятия проходят в форме тренинга и беседы, предоставляется общая информация специалиста по работе с детьми, имеющими особенности развития, далее для каждого родителя предложен комплекс мероприятий индивидуально. </w:t>
      </w:r>
      <w:r w:rsidRPr="00A85552">
        <w:rPr>
          <w:sz w:val="28"/>
          <w:szCs w:val="28"/>
        </w:rPr>
        <w:t xml:space="preserve">В дальнейшем работа Школы будет строиться по принципу индивидуального подхода к каждому родителю (законному представителю). </w:t>
      </w:r>
      <w:r w:rsidRPr="00A85552">
        <w:rPr>
          <w:sz w:val="28"/>
          <w:szCs w:val="28"/>
          <w:shd w:val="clear" w:color="auto" w:fill="FFFFFF"/>
        </w:rPr>
        <w:t xml:space="preserve">Многие родители поддержали предложение часть занятий организовать в </w:t>
      </w:r>
      <w:r w:rsidRPr="00A85552">
        <w:rPr>
          <w:sz w:val="28"/>
          <w:szCs w:val="28"/>
          <w:shd w:val="clear" w:color="auto" w:fill="FFFFFF"/>
          <w:lang w:val="en-US"/>
        </w:rPr>
        <w:t>on</w:t>
      </w:r>
      <w:r w:rsidRPr="00A85552">
        <w:rPr>
          <w:sz w:val="28"/>
          <w:szCs w:val="28"/>
          <w:shd w:val="clear" w:color="auto" w:fill="FFFFFF"/>
        </w:rPr>
        <w:t>-</w:t>
      </w:r>
      <w:r w:rsidRPr="00A85552">
        <w:rPr>
          <w:sz w:val="28"/>
          <w:szCs w:val="28"/>
          <w:shd w:val="clear" w:color="auto" w:fill="FFFFFF"/>
          <w:lang w:val="en-US"/>
        </w:rPr>
        <w:t>line</w:t>
      </w:r>
      <w:r w:rsidRPr="00A85552">
        <w:rPr>
          <w:sz w:val="28"/>
          <w:szCs w:val="28"/>
          <w:shd w:val="clear" w:color="auto" w:fill="FFFFFF"/>
        </w:rPr>
        <w:t xml:space="preserve"> режиме: видеолекции, вопрос-ответ, вебинары.</w:t>
      </w:r>
    </w:p>
    <w:p w:rsidR="00BD3B10" w:rsidRPr="00A85552" w:rsidRDefault="00BD3B10" w:rsidP="00BD3B10">
      <w:pPr>
        <w:ind w:firstLine="709"/>
        <w:jc w:val="both"/>
        <w:textAlignment w:val="top"/>
        <w:rPr>
          <w:sz w:val="28"/>
          <w:szCs w:val="28"/>
          <w:shd w:val="clear" w:color="auto" w:fill="FFFFFF"/>
        </w:rPr>
      </w:pPr>
      <w:r w:rsidRPr="00A85552">
        <w:rPr>
          <w:sz w:val="28"/>
          <w:szCs w:val="28"/>
        </w:rPr>
        <w:t>Количество родителей (законных представителей), проконсульти</w:t>
      </w:r>
      <w:r>
        <w:rPr>
          <w:sz w:val="28"/>
          <w:szCs w:val="28"/>
        </w:rPr>
        <w:t>-</w:t>
      </w:r>
      <w:r w:rsidRPr="00A85552">
        <w:rPr>
          <w:sz w:val="28"/>
          <w:szCs w:val="28"/>
        </w:rPr>
        <w:t xml:space="preserve">рованных Школой, всего за 2 квартала: 42, все 100% родителей зачислены в школу, 2 рекомендовано обратиться в организацию социального обслуживания для зачисления на курс реабилитации. Занятия проходят ежемесячно, стабильно посещают занятие 5-6 человек. </w:t>
      </w:r>
      <w:r w:rsidRPr="00A85552">
        <w:rPr>
          <w:sz w:val="28"/>
          <w:szCs w:val="28"/>
          <w:shd w:val="clear" w:color="auto" w:fill="FFFFFF"/>
        </w:rPr>
        <w:t xml:space="preserve"> Проведено заседание рабочей группы Школы для мониторинга эффективности работы Школы, разработки и утверждение графика работы школы на 2017 год, построение занятий будет проведено с учетом нозологических групп патологий у детей.</w:t>
      </w:r>
    </w:p>
    <w:p w:rsidR="00FF39A7" w:rsidRPr="00FF39A7" w:rsidRDefault="00FF39A7" w:rsidP="00113D21">
      <w:pPr>
        <w:ind w:firstLine="709"/>
        <w:jc w:val="center"/>
        <w:rPr>
          <w:b/>
          <w:sz w:val="28"/>
          <w:szCs w:val="28"/>
        </w:rPr>
      </w:pPr>
      <w:r w:rsidRPr="00113D21">
        <w:rPr>
          <w:b/>
          <w:color w:val="7030A0"/>
          <w:sz w:val="28"/>
          <w:szCs w:val="28"/>
        </w:rPr>
        <w:t>Показатели работы диагностической службы</w:t>
      </w:r>
    </w:p>
    <w:p w:rsidR="00FF39A7" w:rsidRPr="00FF39A7" w:rsidRDefault="00FF39A7" w:rsidP="00FF39A7">
      <w:pPr>
        <w:ind w:firstLine="709"/>
        <w:jc w:val="both"/>
        <w:rPr>
          <w:sz w:val="28"/>
          <w:szCs w:val="28"/>
        </w:rPr>
      </w:pPr>
      <w:r w:rsidRPr="00FF39A7">
        <w:rPr>
          <w:sz w:val="28"/>
          <w:szCs w:val="28"/>
        </w:rPr>
        <w:t xml:space="preserve">Диагностическая служба объединена в структуру Клинико – диагностического центра. В неё входит функциональная диагностика, рентгенологическая и лучевая диагностика, эндоскопический кабинет, а также клинико-диагностическая </w:t>
      </w:r>
      <w:r w:rsidRPr="00FF39A7">
        <w:rPr>
          <w:sz w:val="28"/>
          <w:szCs w:val="28"/>
        </w:rPr>
        <w:lastRenderedPageBreak/>
        <w:t>лаборатория. Кабинеты оснащены новым, современным оборудованием международного уровня.</w:t>
      </w:r>
    </w:p>
    <w:p w:rsidR="00FF39A7" w:rsidRPr="00113D21" w:rsidRDefault="00FF39A7" w:rsidP="00FF39A7">
      <w:pPr>
        <w:pStyle w:val="12"/>
        <w:spacing w:after="0" w:line="240" w:lineRule="auto"/>
        <w:ind w:left="0" w:firstLine="709"/>
        <w:jc w:val="both"/>
        <w:rPr>
          <w:rFonts w:ascii="Times New Roman" w:hAnsi="Times New Roman"/>
          <w:sz w:val="28"/>
          <w:szCs w:val="28"/>
        </w:rPr>
      </w:pPr>
      <w:r w:rsidRPr="00113D21">
        <w:rPr>
          <w:rFonts w:ascii="Times New Roman" w:hAnsi="Times New Roman"/>
          <w:sz w:val="28"/>
          <w:szCs w:val="28"/>
        </w:rPr>
        <w:t xml:space="preserve">1. Рентгенологическая служба </w:t>
      </w:r>
    </w:p>
    <w:p w:rsidR="00FF39A7" w:rsidRPr="00FF39A7" w:rsidRDefault="00FF39A7" w:rsidP="00FF39A7">
      <w:pPr>
        <w:pStyle w:val="12"/>
        <w:spacing w:after="0" w:line="240" w:lineRule="auto"/>
        <w:ind w:left="0" w:firstLine="709"/>
        <w:jc w:val="both"/>
        <w:rPr>
          <w:rFonts w:ascii="Times New Roman" w:hAnsi="Times New Roman"/>
          <w:sz w:val="28"/>
          <w:szCs w:val="28"/>
        </w:rPr>
      </w:pPr>
      <w:r w:rsidRPr="00FF39A7">
        <w:rPr>
          <w:rFonts w:ascii="Times New Roman" w:hAnsi="Times New Roman"/>
          <w:sz w:val="28"/>
          <w:szCs w:val="28"/>
        </w:rPr>
        <w:t>В 2016 г</w:t>
      </w:r>
      <w:r w:rsidR="00113D21">
        <w:rPr>
          <w:rFonts w:ascii="Times New Roman" w:hAnsi="Times New Roman"/>
          <w:sz w:val="28"/>
          <w:szCs w:val="28"/>
        </w:rPr>
        <w:t>оду</w:t>
      </w:r>
      <w:r w:rsidRPr="00FF39A7">
        <w:rPr>
          <w:rFonts w:ascii="Times New Roman" w:hAnsi="Times New Roman"/>
          <w:sz w:val="28"/>
          <w:szCs w:val="28"/>
        </w:rPr>
        <w:t xml:space="preserve"> было проведено 13193 рентгенодиагностических исследований (2015</w:t>
      </w:r>
      <w:r w:rsidR="00113D21">
        <w:rPr>
          <w:rFonts w:ascii="Times New Roman" w:hAnsi="Times New Roman"/>
          <w:sz w:val="28"/>
          <w:szCs w:val="28"/>
        </w:rPr>
        <w:t xml:space="preserve"> год </w:t>
      </w:r>
      <w:r w:rsidRPr="00FF39A7">
        <w:rPr>
          <w:rFonts w:ascii="Times New Roman" w:hAnsi="Times New Roman"/>
          <w:sz w:val="28"/>
          <w:szCs w:val="28"/>
        </w:rPr>
        <w:t>-</w:t>
      </w:r>
      <w:r w:rsidR="00113D21">
        <w:rPr>
          <w:rFonts w:ascii="Times New Roman" w:hAnsi="Times New Roman"/>
          <w:sz w:val="28"/>
          <w:szCs w:val="28"/>
        </w:rPr>
        <w:t xml:space="preserve"> </w:t>
      </w:r>
      <w:r w:rsidRPr="00FF39A7">
        <w:rPr>
          <w:rFonts w:ascii="Times New Roman" w:hAnsi="Times New Roman"/>
          <w:sz w:val="28"/>
          <w:szCs w:val="28"/>
        </w:rPr>
        <w:t>9051). Наибольшее количество исследований было проведено при обследовании костно-суставной системы – 6501 (2015</w:t>
      </w:r>
      <w:r w:rsidR="00113D21">
        <w:rPr>
          <w:rFonts w:ascii="Times New Roman" w:hAnsi="Times New Roman"/>
          <w:sz w:val="28"/>
          <w:szCs w:val="28"/>
        </w:rPr>
        <w:t xml:space="preserve"> </w:t>
      </w:r>
      <w:r w:rsidRPr="00FF39A7">
        <w:rPr>
          <w:rFonts w:ascii="Times New Roman" w:hAnsi="Times New Roman"/>
          <w:sz w:val="28"/>
          <w:szCs w:val="28"/>
        </w:rPr>
        <w:t>г</w:t>
      </w:r>
      <w:r w:rsidR="00113D21">
        <w:rPr>
          <w:rFonts w:ascii="Times New Roman" w:hAnsi="Times New Roman"/>
          <w:sz w:val="28"/>
          <w:szCs w:val="28"/>
        </w:rPr>
        <w:t xml:space="preserve">од </w:t>
      </w:r>
      <w:r w:rsidRPr="00FF39A7">
        <w:rPr>
          <w:rFonts w:ascii="Times New Roman" w:hAnsi="Times New Roman"/>
          <w:sz w:val="28"/>
          <w:szCs w:val="28"/>
        </w:rPr>
        <w:t>-4297) исследований, обследований органов грудной клетки - 2315 (</w:t>
      </w:r>
      <w:r w:rsidR="00113D21">
        <w:rPr>
          <w:rFonts w:ascii="Times New Roman" w:hAnsi="Times New Roman"/>
          <w:sz w:val="28"/>
          <w:szCs w:val="28"/>
        </w:rPr>
        <w:t>2015 год</w:t>
      </w:r>
      <w:r w:rsidRPr="00FF39A7">
        <w:rPr>
          <w:rFonts w:ascii="Times New Roman" w:hAnsi="Times New Roman"/>
          <w:sz w:val="28"/>
          <w:szCs w:val="28"/>
        </w:rPr>
        <w:t>- 2090), прочих органов и систем – 4320 (2015</w:t>
      </w:r>
      <w:r w:rsidR="00113D21">
        <w:rPr>
          <w:rFonts w:ascii="Times New Roman" w:hAnsi="Times New Roman"/>
          <w:sz w:val="28"/>
          <w:szCs w:val="28"/>
        </w:rPr>
        <w:t xml:space="preserve"> год</w:t>
      </w:r>
      <w:r w:rsidRPr="00FF39A7">
        <w:rPr>
          <w:rFonts w:ascii="Times New Roman" w:hAnsi="Times New Roman"/>
          <w:sz w:val="28"/>
          <w:szCs w:val="28"/>
        </w:rPr>
        <w:t xml:space="preserve"> -2603).</w:t>
      </w:r>
    </w:p>
    <w:p w:rsidR="00FF39A7" w:rsidRPr="00113D21" w:rsidRDefault="00FF39A7" w:rsidP="00FF39A7">
      <w:pPr>
        <w:pStyle w:val="12"/>
        <w:spacing w:after="0" w:line="240" w:lineRule="auto"/>
        <w:ind w:left="0" w:firstLine="709"/>
        <w:jc w:val="both"/>
        <w:rPr>
          <w:rFonts w:ascii="Times New Roman" w:hAnsi="Times New Roman"/>
          <w:sz w:val="28"/>
          <w:szCs w:val="28"/>
        </w:rPr>
      </w:pPr>
      <w:r w:rsidRPr="00113D21">
        <w:rPr>
          <w:rFonts w:ascii="Times New Roman" w:hAnsi="Times New Roman"/>
          <w:sz w:val="28"/>
          <w:szCs w:val="28"/>
        </w:rPr>
        <w:t xml:space="preserve">2. Ультразвуковая служба                                                                  </w:t>
      </w:r>
    </w:p>
    <w:p w:rsidR="00FF39A7" w:rsidRPr="00FF39A7" w:rsidRDefault="00FF39A7" w:rsidP="00FF39A7">
      <w:pPr>
        <w:ind w:firstLine="709"/>
        <w:jc w:val="both"/>
        <w:rPr>
          <w:sz w:val="28"/>
          <w:szCs w:val="28"/>
        </w:rPr>
      </w:pPr>
      <w:r w:rsidRPr="00FF39A7">
        <w:rPr>
          <w:sz w:val="28"/>
          <w:szCs w:val="28"/>
        </w:rPr>
        <w:t>В 2016 г</w:t>
      </w:r>
      <w:r w:rsidR="00113D21">
        <w:rPr>
          <w:sz w:val="28"/>
          <w:szCs w:val="28"/>
        </w:rPr>
        <w:t xml:space="preserve">оду </w:t>
      </w:r>
      <w:r w:rsidRPr="00FF39A7">
        <w:rPr>
          <w:sz w:val="28"/>
          <w:szCs w:val="28"/>
        </w:rPr>
        <w:t>всего было сделано ультразвуковых исследований – 17961 (2015</w:t>
      </w:r>
      <w:r w:rsidR="00630957">
        <w:rPr>
          <w:sz w:val="28"/>
          <w:szCs w:val="28"/>
        </w:rPr>
        <w:t xml:space="preserve"> год</w:t>
      </w:r>
      <w:r w:rsidRPr="00FF39A7">
        <w:rPr>
          <w:sz w:val="28"/>
          <w:szCs w:val="28"/>
        </w:rPr>
        <w:t xml:space="preserve"> – 20969)</w:t>
      </w:r>
      <w:r w:rsidR="00630957">
        <w:rPr>
          <w:sz w:val="28"/>
          <w:szCs w:val="28"/>
        </w:rPr>
        <w:t>.</w:t>
      </w:r>
    </w:p>
    <w:p w:rsidR="00FF39A7" w:rsidRPr="00FF39A7" w:rsidRDefault="00FF39A7" w:rsidP="00FF39A7">
      <w:pPr>
        <w:ind w:firstLine="709"/>
        <w:jc w:val="both"/>
        <w:rPr>
          <w:sz w:val="28"/>
          <w:szCs w:val="28"/>
        </w:rPr>
      </w:pPr>
      <w:r w:rsidRPr="00FF39A7">
        <w:rPr>
          <w:sz w:val="28"/>
          <w:szCs w:val="28"/>
        </w:rPr>
        <w:t>На первом месте - УЗ исследования сердечно-сосудистой системы - 7153 (2015</w:t>
      </w:r>
      <w:r w:rsidR="00630957">
        <w:rPr>
          <w:sz w:val="28"/>
          <w:szCs w:val="28"/>
        </w:rPr>
        <w:t xml:space="preserve"> год</w:t>
      </w:r>
      <w:r w:rsidRPr="00FF39A7">
        <w:rPr>
          <w:sz w:val="28"/>
          <w:szCs w:val="28"/>
        </w:rPr>
        <w:t xml:space="preserve"> – 7818).</w:t>
      </w:r>
    </w:p>
    <w:p w:rsidR="00FF39A7" w:rsidRPr="00FF39A7" w:rsidRDefault="00FF39A7" w:rsidP="00FF39A7">
      <w:pPr>
        <w:ind w:firstLine="709"/>
        <w:jc w:val="both"/>
        <w:rPr>
          <w:sz w:val="28"/>
          <w:szCs w:val="28"/>
        </w:rPr>
      </w:pPr>
      <w:r w:rsidRPr="00FF39A7">
        <w:rPr>
          <w:sz w:val="28"/>
          <w:szCs w:val="28"/>
        </w:rPr>
        <w:t>На втором УЗИ брюшной полости – 1457 (2015</w:t>
      </w:r>
      <w:r w:rsidR="00630957">
        <w:rPr>
          <w:sz w:val="28"/>
          <w:szCs w:val="28"/>
        </w:rPr>
        <w:t xml:space="preserve"> год </w:t>
      </w:r>
      <w:r w:rsidRPr="00FF39A7">
        <w:rPr>
          <w:sz w:val="28"/>
          <w:szCs w:val="28"/>
        </w:rPr>
        <w:t>-</w:t>
      </w:r>
      <w:r w:rsidR="00630957">
        <w:rPr>
          <w:sz w:val="28"/>
          <w:szCs w:val="28"/>
        </w:rPr>
        <w:t xml:space="preserve"> </w:t>
      </w:r>
      <w:r w:rsidRPr="00FF39A7">
        <w:rPr>
          <w:sz w:val="28"/>
          <w:szCs w:val="28"/>
        </w:rPr>
        <w:t>3056).</w:t>
      </w:r>
    </w:p>
    <w:p w:rsidR="00FF39A7" w:rsidRPr="00FF39A7" w:rsidRDefault="00FF39A7" w:rsidP="00FF39A7">
      <w:pPr>
        <w:ind w:firstLine="709"/>
        <w:jc w:val="both"/>
        <w:rPr>
          <w:sz w:val="28"/>
          <w:szCs w:val="28"/>
        </w:rPr>
      </w:pPr>
      <w:r w:rsidRPr="00FF39A7">
        <w:rPr>
          <w:sz w:val="28"/>
          <w:szCs w:val="28"/>
        </w:rPr>
        <w:t>На третьем УЗИ щитовидной железы – 377 (2015</w:t>
      </w:r>
      <w:r w:rsidR="00630957">
        <w:rPr>
          <w:sz w:val="28"/>
          <w:szCs w:val="28"/>
        </w:rPr>
        <w:t xml:space="preserve"> год</w:t>
      </w:r>
      <w:r w:rsidRPr="00FF39A7">
        <w:rPr>
          <w:sz w:val="28"/>
          <w:szCs w:val="28"/>
        </w:rPr>
        <w:t xml:space="preserve"> – 1286).</w:t>
      </w:r>
    </w:p>
    <w:p w:rsidR="00FF39A7" w:rsidRPr="00FF39A7" w:rsidRDefault="00FF39A7" w:rsidP="00FF39A7">
      <w:pPr>
        <w:ind w:firstLine="709"/>
        <w:jc w:val="both"/>
        <w:rPr>
          <w:sz w:val="28"/>
          <w:szCs w:val="28"/>
        </w:rPr>
      </w:pPr>
      <w:r w:rsidRPr="00FF39A7">
        <w:rPr>
          <w:sz w:val="28"/>
          <w:szCs w:val="28"/>
        </w:rPr>
        <w:t>Процент выявленной патологии 30-33%.</w:t>
      </w:r>
    </w:p>
    <w:p w:rsidR="00FF39A7" w:rsidRPr="00630957" w:rsidRDefault="00FF39A7" w:rsidP="00FF39A7">
      <w:pPr>
        <w:ind w:firstLine="709"/>
        <w:jc w:val="both"/>
        <w:rPr>
          <w:sz w:val="28"/>
          <w:szCs w:val="28"/>
        </w:rPr>
      </w:pPr>
      <w:r w:rsidRPr="00630957">
        <w:rPr>
          <w:sz w:val="28"/>
          <w:szCs w:val="28"/>
        </w:rPr>
        <w:t xml:space="preserve">3.Функциональная диагностика </w:t>
      </w:r>
    </w:p>
    <w:p w:rsidR="00FF39A7" w:rsidRPr="00630957" w:rsidRDefault="00FF39A7" w:rsidP="00FF39A7">
      <w:pPr>
        <w:ind w:firstLine="709"/>
        <w:jc w:val="both"/>
        <w:rPr>
          <w:sz w:val="28"/>
          <w:szCs w:val="28"/>
        </w:rPr>
      </w:pPr>
      <w:r w:rsidRPr="00FF39A7">
        <w:rPr>
          <w:sz w:val="28"/>
          <w:szCs w:val="28"/>
        </w:rPr>
        <w:t>Проведено в 2016 г</w:t>
      </w:r>
      <w:r w:rsidR="00630957">
        <w:rPr>
          <w:sz w:val="28"/>
          <w:szCs w:val="28"/>
        </w:rPr>
        <w:t>оду</w:t>
      </w:r>
      <w:r w:rsidRPr="00FF39A7">
        <w:rPr>
          <w:sz w:val="28"/>
          <w:szCs w:val="28"/>
        </w:rPr>
        <w:t xml:space="preserve"> всего 12346 исследований (2015 год - 17251), что на 28,5 % меньше чем в 2015году. На первом месте ЭКГ – 10035 </w:t>
      </w:r>
      <w:r w:rsidRPr="00630957">
        <w:rPr>
          <w:sz w:val="28"/>
          <w:szCs w:val="28"/>
        </w:rPr>
        <w:t>исследований (2015 г</w:t>
      </w:r>
      <w:r w:rsidR="00630957" w:rsidRPr="00630957">
        <w:rPr>
          <w:sz w:val="28"/>
          <w:szCs w:val="28"/>
        </w:rPr>
        <w:t>од</w:t>
      </w:r>
      <w:r w:rsidRPr="00630957">
        <w:rPr>
          <w:sz w:val="28"/>
          <w:szCs w:val="28"/>
        </w:rPr>
        <w:t xml:space="preserve"> - 15428).</w:t>
      </w:r>
    </w:p>
    <w:p w:rsidR="00FF39A7" w:rsidRPr="00630957" w:rsidRDefault="00FF39A7" w:rsidP="00FF39A7">
      <w:pPr>
        <w:ind w:firstLine="709"/>
        <w:jc w:val="both"/>
        <w:rPr>
          <w:sz w:val="28"/>
          <w:szCs w:val="28"/>
        </w:rPr>
      </w:pPr>
      <w:r w:rsidRPr="00630957">
        <w:rPr>
          <w:sz w:val="28"/>
          <w:szCs w:val="28"/>
        </w:rPr>
        <w:t xml:space="preserve">4.Эндоскопический </w:t>
      </w:r>
    </w:p>
    <w:p w:rsidR="00FF39A7" w:rsidRPr="00630957" w:rsidRDefault="00FF39A7" w:rsidP="00FF39A7">
      <w:pPr>
        <w:ind w:firstLine="709"/>
        <w:jc w:val="both"/>
        <w:rPr>
          <w:sz w:val="28"/>
          <w:szCs w:val="28"/>
        </w:rPr>
      </w:pPr>
      <w:r w:rsidRPr="00630957">
        <w:rPr>
          <w:sz w:val="28"/>
          <w:szCs w:val="28"/>
        </w:rPr>
        <w:t>Проведено эндоскопических исследований 771 (2015 год – 985).</w:t>
      </w:r>
    </w:p>
    <w:p w:rsidR="00FF39A7" w:rsidRPr="00630957" w:rsidRDefault="00FF39A7" w:rsidP="00FF39A7">
      <w:pPr>
        <w:ind w:firstLine="709"/>
        <w:jc w:val="both"/>
        <w:rPr>
          <w:sz w:val="28"/>
          <w:szCs w:val="28"/>
        </w:rPr>
      </w:pPr>
      <w:r w:rsidRPr="00630957">
        <w:rPr>
          <w:sz w:val="28"/>
          <w:szCs w:val="28"/>
        </w:rPr>
        <w:t>5.Клинико-диагностическая лаборатория</w:t>
      </w:r>
    </w:p>
    <w:p w:rsidR="00FF39A7" w:rsidRPr="00630957" w:rsidRDefault="00FF39A7" w:rsidP="00FF39A7">
      <w:pPr>
        <w:ind w:firstLine="709"/>
        <w:jc w:val="both"/>
        <w:rPr>
          <w:sz w:val="28"/>
          <w:szCs w:val="28"/>
        </w:rPr>
      </w:pPr>
      <w:r w:rsidRPr="00630957">
        <w:rPr>
          <w:sz w:val="28"/>
          <w:szCs w:val="28"/>
        </w:rPr>
        <w:t xml:space="preserve">Общее </w:t>
      </w:r>
      <w:r w:rsidR="00D13DD3" w:rsidRPr="00630957">
        <w:rPr>
          <w:sz w:val="28"/>
          <w:szCs w:val="28"/>
        </w:rPr>
        <w:t>количество всех</w:t>
      </w:r>
      <w:r w:rsidRPr="00630957">
        <w:rPr>
          <w:sz w:val="28"/>
          <w:szCs w:val="28"/>
        </w:rPr>
        <w:t xml:space="preserve"> лабораторных исследований в 2016</w:t>
      </w:r>
      <w:r w:rsidR="00630957">
        <w:rPr>
          <w:sz w:val="28"/>
          <w:szCs w:val="28"/>
        </w:rPr>
        <w:t xml:space="preserve"> году</w:t>
      </w:r>
      <w:r w:rsidRPr="00630957">
        <w:rPr>
          <w:sz w:val="28"/>
          <w:szCs w:val="28"/>
        </w:rPr>
        <w:t xml:space="preserve"> составило 782626 (2015</w:t>
      </w:r>
      <w:r w:rsidR="00630957">
        <w:rPr>
          <w:sz w:val="28"/>
          <w:szCs w:val="28"/>
        </w:rPr>
        <w:t xml:space="preserve"> год</w:t>
      </w:r>
      <w:r w:rsidRPr="00630957">
        <w:rPr>
          <w:sz w:val="28"/>
          <w:szCs w:val="28"/>
        </w:rPr>
        <w:t xml:space="preserve"> - 798016 исследований).</w:t>
      </w:r>
    </w:p>
    <w:p w:rsidR="00630957" w:rsidRDefault="00630957" w:rsidP="00FF39A7">
      <w:pPr>
        <w:ind w:firstLine="709"/>
        <w:jc w:val="both"/>
        <w:rPr>
          <w:b/>
          <w:sz w:val="28"/>
          <w:szCs w:val="28"/>
        </w:rPr>
      </w:pPr>
    </w:p>
    <w:p w:rsidR="00FF39A7" w:rsidRPr="00630957" w:rsidRDefault="00630957" w:rsidP="00630957">
      <w:pPr>
        <w:ind w:firstLine="709"/>
        <w:jc w:val="center"/>
        <w:rPr>
          <w:color w:val="7030A0"/>
          <w:sz w:val="28"/>
          <w:szCs w:val="28"/>
        </w:rPr>
      </w:pPr>
      <w:r>
        <w:rPr>
          <w:b/>
          <w:color w:val="7030A0"/>
          <w:sz w:val="28"/>
          <w:szCs w:val="28"/>
        </w:rPr>
        <w:t>Иммунопрофилактика</w:t>
      </w:r>
    </w:p>
    <w:p w:rsidR="00FF39A7" w:rsidRPr="00FF39A7" w:rsidRDefault="00FF39A7" w:rsidP="00FF39A7">
      <w:pPr>
        <w:ind w:firstLine="709"/>
        <w:jc w:val="both"/>
        <w:rPr>
          <w:sz w:val="28"/>
          <w:szCs w:val="28"/>
        </w:rPr>
      </w:pPr>
      <w:r w:rsidRPr="00FF39A7">
        <w:rPr>
          <w:sz w:val="28"/>
          <w:szCs w:val="28"/>
        </w:rPr>
        <w:t>Иммунопрофилактика детского населения города Нижневартовска</w:t>
      </w:r>
      <w:r w:rsidR="00630957">
        <w:rPr>
          <w:sz w:val="28"/>
          <w:szCs w:val="28"/>
        </w:rPr>
        <w:t xml:space="preserve"> </w:t>
      </w:r>
      <w:r w:rsidRPr="00FF39A7">
        <w:rPr>
          <w:sz w:val="28"/>
          <w:szCs w:val="28"/>
        </w:rPr>
        <w:t>в 2016 году проводилась согласно плану вакцинации по Национальному календарю профилактических прививок и в рамках реализации мероприятий подпункта 1.3. «Профилактика инфекционных и паразитарных заболеваний, включая иммунопрофилактику» государственной программы ХМАО</w:t>
      </w:r>
      <w:r w:rsidR="00630957">
        <w:rPr>
          <w:sz w:val="28"/>
          <w:szCs w:val="28"/>
        </w:rPr>
        <w:t xml:space="preserve"> - </w:t>
      </w:r>
      <w:r w:rsidRPr="00FF39A7">
        <w:rPr>
          <w:sz w:val="28"/>
          <w:szCs w:val="28"/>
        </w:rPr>
        <w:t>Югры «Развитие здравоохранения на 2014-2020 годы», утвержденной постановлением Правительства Ханты-Мансийского автономного округа-Югры от 7 ноября 2014 г</w:t>
      </w:r>
      <w:r w:rsidR="005E680E">
        <w:rPr>
          <w:sz w:val="28"/>
          <w:szCs w:val="28"/>
        </w:rPr>
        <w:t>ода</w:t>
      </w:r>
      <w:r w:rsidRPr="00FF39A7">
        <w:rPr>
          <w:sz w:val="28"/>
          <w:szCs w:val="28"/>
        </w:rPr>
        <w:t xml:space="preserve"> №420-п. </w:t>
      </w:r>
    </w:p>
    <w:p w:rsidR="00FF39A7" w:rsidRPr="00FF39A7" w:rsidRDefault="00FF39A7" w:rsidP="00FF39A7">
      <w:pPr>
        <w:ind w:firstLine="709"/>
        <w:jc w:val="both"/>
        <w:rPr>
          <w:sz w:val="28"/>
          <w:szCs w:val="28"/>
        </w:rPr>
      </w:pPr>
      <w:r w:rsidRPr="00FF39A7">
        <w:rPr>
          <w:sz w:val="28"/>
          <w:szCs w:val="28"/>
        </w:rPr>
        <w:t>За 2016 год план иммунизации детей города Нижневартовска против дифтерии, коклюша, столбняка, вирусного гепатита В, краснухи, полиомиелита, туберкулеза выполнен на 95-99%.</w:t>
      </w:r>
    </w:p>
    <w:p w:rsidR="00FF39A7" w:rsidRPr="00FF39A7" w:rsidRDefault="00FF39A7" w:rsidP="00FF39A7">
      <w:pPr>
        <w:ind w:firstLine="709"/>
        <w:jc w:val="both"/>
        <w:rPr>
          <w:sz w:val="28"/>
          <w:szCs w:val="28"/>
        </w:rPr>
      </w:pPr>
      <w:r w:rsidRPr="00FF39A7">
        <w:rPr>
          <w:sz w:val="28"/>
          <w:szCs w:val="28"/>
        </w:rPr>
        <w:t>В городе Нижневартовске в 2016</w:t>
      </w:r>
      <w:r w:rsidR="00D13DD3">
        <w:rPr>
          <w:sz w:val="28"/>
          <w:szCs w:val="28"/>
        </w:rPr>
        <w:t xml:space="preserve"> году</w:t>
      </w:r>
      <w:r w:rsidRPr="00FF39A7">
        <w:rPr>
          <w:sz w:val="28"/>
          <w:szCs w:val="28"/>
        </w:rPr>
        <w:t xml:space="preserve"> продолжена иммунизация детского населения против пневмококковой инфекции в рамках Национального календаря профилактических прививок </w:t>
      </w:r>
      <w:r w:rsidRPr="00FF39A7">
        <w:rPr>
          <w:sz w:val="28"/>
          <w:szCs w:val="28"/>
          <w:lang w:eastAsia="ar-SA"/>
        </w:rPr>
        <w:t>с учетом детей,</w:t>
      </w:r>
      <w:r w:rsidR="00D13DD3">
        <w:rPr>
          <w:sz w:val="28"/>
          <w:szCs w:val="28"/>
          <w:lang w:eastAsia="ar-SA"/>
        </w:rPr>
        <w:t xml:space="preserve">  </w:t>
      </w:r>
      <w:r w:rsidRPr="00FF39A7">
        <w:rPr>
          <w:sz w:val="28"/>
          <w:szCs w:val="28"/>
          <w:lang w:eastAsia="ar-SA"/>
        </w:rPr>
        <w:t>не охваченных прививками согласно прививаемому возрасту в 2014 -2015</w:t>
      </w:r>
      <w:r w:rsidR="005E680E">
        <w:rPr>
          <w:sz w:val="28"/>
          <w:szCs w:val="28"/>
          <w:lang w:eastAsia="ar-SA"/>
        </w:rPr>
        <w:t xml:space="preserve"> годов</w:t>
      </w:r>
      <w:r w:rsidRPr="00FF39A7">
        <w:rPr>
          <w:sz w:val="28"/>
          <w:szCs w:val="28"/>
          <w:lang w:eastAsia="ar-SA"/>
        </w:rPr>
        <w:t>. З</w:t>
      </w:r>
      <w:r w:rsidRPr="00FF39A7">
        <w:rPr>
          <w:sz w:val="28"/>
          <w:szCs w:val="28"/>
        </w:rPr>
        <w:t>а 12 месяцев показатели выполнения годового плана вакцинации детей против пневмококковой инфекции составили 95,0% (привит 4161 ребенок), плана ревакцинации</w:t>
      </w:r>
      <w:r w:rsidR="005E680E">
        <w:rPr>
          <w:sz w:val="28"/>
          <w:szCs w:val="28"/>
        </w:rPr>
        <w:t xml:space="preserve"> </w:t>
      </w:r>
      <w:r w:rsidRPr="00FF39A7">
        <w:rPr>
          <w:sz w:val="28"/>
          <w:szCs w:val="28"/>
        </w:rPr>
        <w:t xml:space="preserve">- 93,4% (ревакцинировано 3732 ребенка).  </w:t>
      </w:r>
    </w:p>
    <w:p w:rsidR="00FF39A7" w:rsidRPr="00FF39A7" w:rsidRDefault="00FF39A7" w:rsidP="00FF39A7">
      <w:pPr>
        <w:ind w:firstLine="709"/>
        <w:jc w:val="both"/>
        <w:rPr>
          <w:sz w:val="28"/>
          <w:szCs w:val="28"/>
        </w:rPr>
      </w:pPr>
      <w:r w:rsidRPr="00FF39A7">
        <w:rPr>
          <w:sz w:val="28"/>
          <w:szCs w:val="28"/>
        </w:rPr>
        <w:lastRenderedPageBreak/>
        <w:t xml:space="preserve">Своевременность вакцинации детей </w:t>
      </w:r>
      <w:r w:rsidR="00BD3B10" w:rsidRPr="00FF39A7">
        <w:rPr>
          <w:sz w:val="28"/>
          <w:szCs w:val="28"/>
        </w:rPr>
        <w:t>против инфекционных</w:t>
      </w:r>
      <w:r w:rsidRPr="00FF39A7">
        <w:rPr>
          <w:sz w:val="28"/>
          <w:szCs w:val="28"/>
        </w:rPr>
        <w:t xml:space="preserve"> заболеваний в декретированные возраста (12 мес., 24 мес.) в 2016 году составила более  5% по всем инфекциям, кроме полиомиелита, что обусловлено отсутствием поставок вакцины ОПВ в течение 3-х месяцев после дня всемирного перехода с трехвалентной на двухвалентную оральную полиовакцину (26.04.2016</w:t>
      </w:r>
      <w:r w:rsidR="005E680E">
        <w:rPr>
          <w:sz w:val="28"/>
          <w:szCs w:val="28"/>
        </w:rPr>
        <w:t xml:space="preserve"> </w:t>
      </w:r>
      <w:r w:rsidRPr="00FF39A7">
        <w:rPr>
          <w:sz w:val="28"/>
          <w:szCs w:val="28"/>
        </w:rPr>
        <w:t>- 22.07.2016).</w:t>
      </w:r>
    </w:p>
    <w:p w:rsidR="00FF39A7" w:rsidRPr="00FF39A7" w:rsidRDefault="00FF39A7" w:rsidP="00FF39A7">
      <w:pPr>
        <w:ind w:firstLine="709"/>
        <w:jc w:val="both"/>
        <w:rPr>
          <w:sz w:val="28"/>
          <w:szCs w:val="28"/>
        </w:rPr>
      </w:pPr>
      <w:r w:rsidRPr="00FF39A7">
        <w:rPr>
          <w:sz w:val="28"/>
          <w:szCs w:val="28"/>
        </w:rPr>
        <w:t>Против гриппа план иммунизации детского населения города Нижневартовска в целом выполнен на 100%, всего привит 35121 ребенок (53% детского населения), в том числе за счет регионального бюджета привито 5850 детей. По контингентам привито: 10030</w:t>
      </w:r>
      <w:r w:rsidR="005E680E">
        <w:rPr>
          <w:sz w:val="28"/>
          <w:szCs w:val="28"/>
        </w:rPr>
        <w:t xml:space="preserve"> </w:t>
      </w:r>
      <w:r w:rsidRPr="00FF39A7">
        <w:rPr>
          <w:sz w:val="28"/>
          <w:szCs w:val="28"/>
        </w:rPr>
        <w:t>-</w:t>
      </w:r>
      <w:r w:rsidR="00D13DD3">
        <w:rPr>
          <w:sz w:val="28"/>
          <w:szCs w:val="28"/>
        </w:rPr>
        <w:t xml:space="preserve"> </w:t>
      </w:r>
      <w:r w:rsidRPr="00FF39A7">
        <w:rPr>
          <w:sz w:val="28"/>
          <w:szCs w:val="28"/>
        </w:rPr>
        <w:t>дети ДОУ, 24072</w:t>
      </w:r>
      <w:r w:rsidR="005E680E">
        <w:rPr>
          <w:sz w:val="28"/>
          <w:szCs w:val="28"/>
        </w:rPr>
        <w:t xml:space="preserve"> </w:t>
      </w:r>
      <w:r w:rsidRPr="00FF39A7">
        <w:rPr>
          <w:sz w:val="28"/>
          <w:szCs w:val="28"/>
        </w:rPr>
        <w:t xml:space="preserve">- школьники 1-11 классов, 1029 – неорганизованные дети. </w:t>
      </w:r>
    </w:p>
    <w:p w:rsidR="00FF39A7" w:rsidRPr="00FF39A7" w:rsidRDefault="00FF39A7" w:rsidP="00FF39A7">
      <w:pPr>
        <w:ind w:firstLine="709"/>
        <w:jc w:val="both"/>
        <w:rPr>
          <w:sz w:val="28"/>
          <w:szCs w:val="28"/>
        </w:rPr>
      </w:pPr>
      <w:r w:rsidRPr="00FF39A7">
        <w:rPr>
          <w:sz w:val="28"/>
          <w:szCs w:val="28"/>
        </w:rPr>
        <w:t>Продолжена иммунизация детского населения города в рамках Окружной программы «Развитие здравоохранения Югры на 2014-2020 годы». Против вирусного клещевого энцефалита иммунизировано 3475 детей (173% от плана), против туляремии - 305 детей (11% от плана), против гемофильной инфекции - 536 детей (72% от запланированного количества), против вирусного гепатита «А» – 121 ребенок (в том числе 75 из очагов заболевания), против менингококковой инфекции - 11 детей (контактные в очагах заболевания).</w:t>
      </w:r>
    </w:p>
    <w:p w:rsidR="00FF39A7" w:rsidRPr="00FF39A7" w:rsidRDefault="00FF39A7" w:rsidP="00FF39A7">
      <w:pPr>
        <w:ind w:firstLine="709"/>
        <w:jc w:val="both"/>
        <w:rPr>
          <w:sz w:val="28"/>
          <w:szCs w:val="28"/>
        </w:rPr>
      </w:pPr>
    </w:p>
    <w:p w:rsidR="00FF39A7" w:rsidRPr="00FF39A7" w:rsidRDefault="00FF39A7" w:rsidP="005E680E">
      <w:pPr>
        <w:ind w:firstLine="709"/>
        <w:jc w:val="center"/>
        <w:rPr>
          <w:b/>
          <w:sz w:val="28"/>
          <w:szCs w:val="28"/>
        </w:rPr>
      </w:pPr>
      <w:r w:rsidRPr="005E680E">
        <w:rPr>
          <w:b/>
          <w:color w:val="7030A0"/>
          <w:sz w:val="28"/>
          <w:szCs w:val="28"/>
        </w:rPr>
        <w:t>Показатели работы Центра здоровья для детей</w:t>
      </w:r>
    </w:p>
    <w:p w:rsidR="00FF39A7" w:rsidRPr="00FF39A7" w:rsidRDefault="00FF39A7" w:rsidP="00FF39A7">
      <w:pPr>
        <w:ind w:firstLine="709"/>
        <w:jc w:val="both"/>
        <w:rPr>
          <w:sz w:val="28"/>
          <w:szCs w:val="28"/>
        </w:rPr>
      </w:pPr>
      <w:r w:rsidRPr="00FF39A7">
        <w:rPr>
          <w:sz w:val="28"/>
          <w:szCs w:val="28"/>
        </w:rPr>
        <w:t>Центр здоровья для детей (ЦЗ) в МБУ «Детская городская поликлиника» открылся на основании приказа Министерства здравоохранения и социального развития РФ от 16.03.2010 № 152-н «О мерах, направленных на формирование здорового образа жизни у граждан Российской Федерации, включая сокращение потребления алкоголя и табака» и приказа Департамента Здравоохранения администрации города Нижневартовска от 24.05.2010 №116 «О создании Центра здоровья для детей. Центр здоровья для детей начал свою работу 20.12.2010.</w:t>
      </w:r>
    </w:p>
    <w:p w:rsidR="00FF39A7" w:rsidRDefault="00FF39A7" w:rsidP="00FF39A7">
      <w:pPr>
        <w:pStyle w:val="ac"/>
        <w:spacing w:after="0" w:line="360" w:lineRule="auto"/>
        <w:ind w:left="360"/>
        <w:jc w:val="right"/>
        <w:rPr>
          <w:rFonts w:ascii="Times New Roman" w:hAnsi="Times New Roman"/>
          <w:sz w:val="24"/>
          <w:szCs w:val="24"/>
        </w:rPr>
      </w:pPr>
    </w:p>
    <w:p w:rsidR="00FF39A7" w:rsidRPr="00AE5BB9" w:rsidRDefault="00FF39A7" w:rsidP="00FF39A7">
      <w:pPr>
        <w:pStyle w:val="ac"/>
        <w:spacing w:after="0" w:line="360" w:lineRule="auto"/>
        <w:ind w:left="360"/>
        <w:jc w:val="center"/>
        <w:rPr>
          <w:rFonts w:ascii="Times New Roman" w:hAnsi="Times New Roman"/>
          <w:sz w:val="24"/>
          <w:szCs w:val="24"/>
        </w:rPr>
      </w:pPr>
      <w:r w:rsidRPr="00ED3C63">
        <w:rPr>
          <w:rFonts w:ascii="Times New Roman" w:hAnsi="Times New Roman"/>
          <w:sz w:val="24"/>
          <w:szCs w:val="24"/>
        </w:rPr>
        <w:t>Статистич</w:t>
      </w:r>
      <w:r>
        <w:rPr>
          <w:rFonts w:ascii="Times New Roman" w:hAnsi="Times New Roman"/>
          <w:sz w:val="24"/>
          <w:szCs w:val="24"/>
        </w:rPr>
        <w:t>еский показатели комплексного обследования</w:t>
      </w:r>
    </w:p>
    <w:tbl>
      <w:tblPr>
        <w:tblpPr w:leftFromText="180" w:rightFromText="180" w:vertAnchor="text" w:horzAnchor="margin" w:tblpXSpec="center" w:tblpY="93"/>
        <w:tblW w:w="9892" w:type="dxa"/>
        <w:tblLayout w:type="fixed"/>
        <w:tblLook w:val="0000" w:firstRow="0" w:lastRow="0" w:firstColumn="0" w:lastColumn="0" w:noHBand="0" w:noVBand="0"/>
      </w:tblPr>
      <w:tblGrid>
        <w:gridCol w:w="2722"/>
        <w:gridCol w:w="767"/>
        <w:gridCol w:w="939"/>
        <w:gridCol w:w="985"/>
        <w:gridCol w:w="1175"/>
        <w:gridCol w:w="1458"/>
        <w:gridCol w:w="864"/>
        <w:gridCol w:w="982"/>
      </w:tblGrid>
      <w:tr w:rsidR="00FF39A7" w:rsidRPr="00ED3C63" w:rsidTr="005E680E">
        <w:trPr>
          <w:trHeight w:val="291"/>
        </w:trPr>
        <w:tc>
          <w:tcPr>
            <w:tcW w:w="2722"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FF39A7" w:rsidRPr="00ED3C63" w:rsidRDefault="00FF39A7" w:rsidP="00FF39A7">
            <w:pPr>
              <w:spacing w:line="360" w:lineRule="auto"/>
              <w:jc w:val="center"/>
              <w:rPr>
                <w:bCs/>
              </w:rPr>
            </w:pPr>
            <w:r>
              <w:rPr>
                <w:bCs/>
              </w:rPr>
              <w:t>год</w:t>
            </w:r>
          </w:p>
        </w:tc>
        <w:tc>
          <w:tcPr>
            <w:tcW w:w="767" w:type="dxa"/>
            <w:vMerge w:val="restart"/>
            <w:tcBorders>
              <w:top w:val="single" w:sz="4" w:space="0" w:color="auto"/>
              <w:left w:val="single" w:sz="4" w:space="0" w:color="auto"/>
              <w:bottom w:val="single" w:sz="4" w:space="0" w:color="auto"/>
              <w:right w:val="single" w:sz="4" w:space="0" w:color="auto"/>
            </w:tcBorders>
            <w:shd w:val="clear" w:color="auto" w:fill="auto"/>
          </w:tcPr>
          <w:p w:rsidR="00FF39A7" w:rsidRPr="00ED3C63" w:rsidRDefault="00FF39A7" w:rsidP="005E680E">
            <w:pPr>
              <w:jc w:val="center"/>
              <w:rPr>
                <w:bCs/>
              </w:rPr>
            </w:pPr>
            <w:r w:rsidRPr="00ED3C63">
              <w:rPr>
                <w:bCs/>
              </w:rPr>
              <w:t>всего</w:t>
            </w:r>
          </w:p>
        </w:tc>
        <w:tc>
          <w:tcPr>
            <w:tcW w:w="939" w:type="dxa"/>
            <w:vMerge w:val="restart"/>
            <w:tcBorders>
              <w:top w:val="single" w:sz="4" w:space="0" w:color="auto"/>
              <w:left w:val="single" w:sz="4" w:space="0" w:color="auto"/>
              <w:bottom w:val="single" w:sz="4" w:space="0" w:color="auto"/>
              <w:right w:val="single" w:sz="4" w:space="0" w:color="auto"/>
            </w:tcBorders>
            <w:shd w:val="clear" w:color="auto" w:fill="auto"/>
          </w:tcPr>
          <w:p w:rsidR="00FF39A7" w:rsidRPr="00ED3C63" w:rsidRDefault="00FF39A7" w:rsidP="005E680E">
            <w:pPr>
              <w:jc w:val="center"/>
              <w:rPr>
                <w:bCs/>
              </w:rPr>
            </w:pPr>
            <w:r w:rsidRPr="00ED3C63">
              <w:rPr>
                <w:bCs/>
              </w:rPr>
              <w:t>из них первично</w:t>
            </w:r>
          </w:p>
        </w:tc>
        <w:tc>
          <w:tcPr>
            <w:tcW w:w="2160" w:type="dxa"/>
            <w:gridSpan w:val="2"/>
            <w:tcBorders>
              <w:top w:val="single" w:sz="4" w:space="0" w:color="auto"/>
              <w:left w:val="nil"/>
              <w:bottom w:val="single" w:sz="4" w:space="0" w:color="auto"/>
              <w:right w:val="single" w:sz="4" w:space="0" w:color="auto"/>
            </w:tcBorders>
            <w:shd w:val="clear" w:color="auto" w:fill="auto"/>
            <w:noWrap/>
          </w:tcPr>
          <w:p w:rsidR="00FF39A7" w:rsidRPr="00ED3C63" w:rsidRDefault="00FF39A7" w:rsidP="005E680E">
            <w:pPr>
              <w:jc w:val="center"/>
              <w:rPr>
                <w:bCs/>
              </w:rPr>
            </w:pPr>
            <w:r w:rsidRPr="00ED3C63">
              <w:rPr>
                <w:bCs/>
              </w:rPr>
              <w:t>из них выявлено</w:t>
            </w:r>
          </w:p>
        </w:tc>
        <w:tc>
          <w:tcPr>
            <w:tcW w:w="1458" w:type="dxa"/>
            <w:vMerge w:val="restart"/>
            <w:tcBorders>
              <w:top w:val="single" w:sz="4" w:space="0" w:color="auto"/>
              <w:left w:val="single" w:sz="4" w:space="0" w:color="auto"/>
              <w:bottom w:val="single" w:sz="4" w:space="0" w:color="auto"/>
              <w:right w:val="single" w:sz="4" w:space="0" w:color="auto"/>
            </w:tcBorders>
            <w:shd w:val="clear" w:color="auto" w:fill="auto"/>
          </w:tcPr>
          <w:p w:rsidR="00FF39A7" w:rsidRPr="00ED3C63" w:rsidRDefault="00FF39A7" w:rsidP="005E680E">
            <w:pPr>
              <w:jc w:val="center"/>
              <w:rPr>
                <w:bCs/>
              </w:rPr>
            </w:pPr>
            <w:r w:rsidRPr="00ED3C63">
              <w:rPr>
                <w:bCs/>
              </w:rPr>
              <w:t>Назначены индивидуальные планы по здоровому образу жизни</w:t>
            </w:r>
          </w:p>
        </w:tc>
        <w:tc>
          <w:tcPr>
            <w:tcW w:w="1846"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FF39A7" w:rsidRPr="00ED3C63" w:rsidRDefault="00FF39A7" w:rsidP="005E680E">
            <w:pPr>
              <w:jc w:val="center"/>
              <w:rPr>
                <w:bCs/>
              </w:rPr>
            </w:pPr>
            <w:r w:rsidRPr="00ED3C63">
              <w:rPr>
                <w:bCs/>
              </w:rPr>
              <w:t>Направлено первично</w:t>
            </w:r>
          </w:p>
        </w:tc>
      </w:tr>
      <w:tr w:rsidR="00FF39A7" w:rsidRPr="00ED3C63" w:rsidTr="005E680E">
        <w:trPr>
          <w:trHeight w:val="614"/>
        </w:trPr>
        <w:tc>
          <w:tcPr>
            <w:tcW w:w="2722" w:type="dxa"/>
            <w:vMerge/>
            <w:tcBorders>
              <w:top w:val="single" w:sz="4" w:space="0" w:color="auto"/>
              <w:left w:val="single" w:sz="4" w:space="0" w:color="auto"/>
              <w:bottom w:val="single" w:sz="4" w:space="0" w:color="000000"/>
              <w:right w:val="single" w:sz="4" w:space="0" w:color="auto"/>
            </w:tcBorders>
            <w:vAlign w:val="center"/>
          </w:tcPr>
          <w:p w:rsidR="00FF39A7" w:rsidRPr="00ED3C63" w:rsidRDefault="00FF39A7" w:rsidP="00FF39A7">
            <w:pPr>
              <w:spacing w:line="360" w:lineRule="auto"/>
              <w:rPr>
                <w:bCs/>
              </w:rPr>
            </w:pPr>
          </w:p>
        </w:tc>
        <w:tc>
          <w:tcPr>
            <w:tcW w:w="767" w:type="dxa"/>
            <w:vMerge/>
            <w:tcBorders>
              <w:top w:val="single" w:sz="4" w:space="0" w:color="auto"/>
              <w:left w:val="single" w:sz="4" w:space="0" w:color="auto"/>
              <w:bottom w:val="single" w:sz="4" w:space="0" w:color="auto"/>
              <w:right w:val="single" w:sz="4" w:space="0" w:color="auto"/>
            </w:tcBorders>
          </w:tcPr>
          <w:p w:rsidR="00FF39A7" w:rsidRPr="00ED3C63" w:rsidRDefault="00FF39A7" w:rsidP="005E680E">
            <w:pPr>
              <w:jc w:val="center"/>
              <w:rPr>
                <w:bCs/>
              </w:rPr>
            </w:pPr>
          </w:p>
        </w:tc>
        <w:tc>
          <w:tcPr>
            <w:tcW w:w="939" w:type="dxa"/>
            <w:vMerge/>
            <w:tcBorders>
              <w:top w:val="single" w:sz="4" w:space="0" w:color="auto"/>
              <w:left w:val="single" w:sz="4" w:space="0" w:color="auto"/>
              <w:bottom w:val="single" w:sz="4" w:space="0" w:color="auto"/>
              <w:right w:val="single" w:sz="4" w:space="0" w:color="auto"/>
            </w:tcBorders>
          </w:tcPr>
          <w:p w:rsidR="00FF39A7" w:rsidRPr="00ED3C63" w:rsidRDefault="00FF39A7" w:rsidP="005E680E">
            <w:pPr>
              <w:jc w:val="center"/>
              <w:rPr>
                <w:bCs/>
              </w:rPr>
            </w:pPr>
          </w:p>
        </w:tc>
        <w:tc>
          <w:tcPr>
            <w:tcW w:w="985" w:type="dxa"/>
            <w:vMerge w:val="restart"/>
            <w:tcBorders>
              <w:top w:val="nil"/>
              <w:left w:val="single" w:sz="4" w:space="0" w:color="auto"/>
              <w:bottom w:val="single" w:sz="4" w:space="0" w:color="auto"/>
              <w:right w:val="single" w:sz="4" w:space="0" w:color="auto"/>
            </w:tcBorders>
            <w:shd w:val="clear" w:color="auto" w:fill="auto"/>
          </w:tcPr>
          <w:p w:rsidR="00FF39A7" w:rsidRPr="00ED3C63" w:rsidRDefault="00FF39A7" w:rsidP="005E680E">
            <w:pPr>
              <w:jc w:val="center"/>
              <w:rPr>
                <w:bCs/>
              </w:rPr>
            </w:pPr>
            <w:r w:rsidRPr="00ED3C63">
              <w:rPr>
                <w:bCs/>
              </w:rPr>
              <w:t>здоро-вые</w:t>
            </w:r>
          </w:p>
        </w:tc>
        <w:tc>
          <w:tcPr>
            <w:tcW w:w="1175" w:type="dxa"/>
            <w:vMerge w:val="restart"/>
            <w:tcBorders>
              <w:top w:val="nil"/>
              <w:left w:val="single" w:sz="4" w:space="0" w:color="auto"/>
              <w:bottom w:val="single" w:sz="4" w:space="0" w:color="auto"/>
              <w:right w:val="single" w:sz="4" w:space="0" w:color="auto"/>
            </w:tcBorders>
            <w:shd w:val="clear" w:color="auto" w:fill="auto"/>
          </w:tcPr>
          <w:p w:rsidR="00FF39A7" w:rsidRPr="00ED3C63" w:rsidRDefault="00FF39A7" w:rsidP="005E680E">
            <w:pPr>
              <w:jc w:val="center"/>
              <w:rPr>
                <w:bCs/>
              </w:rPr>
            </w:pPr>
            <w:r w:rsidRPr="00ED3C63">
              <w:rPr>
                <w:bCs/>
              </w:rPr>
              <w:t>с факторами риска</w:t>
            </w:r>
          </w:p>
        </w:tc>
        <w:tc>
          <w:tcPr>
            <w:tcW w:w="1458" w:type="dxa"/>
            <w:vMerge/>
            <w:tcBorders>
              <w:top w:val="single" w:sz="4" w:space="0" w:color="auto"/>
              <w:left w:val="single" w:sz="4" w:space="0" w:color="auto"/>
              <w:bottom w:val="single" w:sz="4" w:space="0" w:color="auto"/>
              <w:right w:val="single" w:sz="4" w:space="0" w:color="auto"/>
            </w:tcBorders>
          </w:tcPr>
          <w:p w:rsidR="00FF39A7" w:rsidRPr="00ED3C63" w:rsidRDefault="00FF39A7" w:rsidP="005E680E">
            <w:pPr>
              <w:jc w:val="center"/>
              <w:rPr>
                <w:bCs/>
              </w:rPr>
            </w:pPr>
          </w:p>
        </w:tc>
        <w:tc>
          <w:tcPr>
            <w:tcW w:w="1846" w:type="dxa"/>
            <w:gridSpan w:val="2"/>
            <w:vMerge/>
            <w:tcBorders>
              <w:top w:val="single" w:sz="4" w:space="0" w:color="auto"/>
              <w:left w:val="single" w:sz="4" w:space="0" w:color="auto"/>
              <w:bottom w:val="single" w:sz="4" w:space="0" w:color="auto"/>
              <w:right w:val="single" w:sz="4" w:space="0" w:color="auto"/>
            </w:tcBorders>
          </w:tcPr>
          <w:p w:rsidR="00FF39A7" w:rsidRPr="00ED3C63" w:rsidRDefault="00FF39A7" w:rsidP="005E680E">
            <w:pPr>
              <w:jc w:val="center"/>
              <w:rPr>
                <w:bCs/>
              </w:rPr>
            </w:pPr>
          </w:p>
        </w:tc>
      </w:tr>
      <w:tr w:rsidR="00FF39A7" w:rsidRPr="00ED3C63" w:rsidTr="005E680E">
        <w:trPr>
          <w:trHeight w:val="1390"/>
        </w:trPr>
        <w:tc>
          <w:tcPr>
            <w:tcW w:w="2722" w:type="dxa"/>
            <w:vMerge/>
            <w:tcBorders>
              <w:top w:val="single" w:sz="4" w:space="0" w:color="auto"/>
              <w:left w:val="single" w:sz="4" w:space="0" w:color="auto"/>
              <w:bottom w:val="single" w:sz="4" w:space="0" w:color="000000"/>
              <w:right w:val="single" w:sz="4" w:space="0" w:color="auto"/>
            </w:tcBorders>
            <w:vAlign w:val="center"/>
          </w:tcPr>
          <w:p w:rsidR="00FF39A7" w:rsidRPr="00ED3C63" w:rsidRDefault="00FF39A7" w:rsidP="00FF39A7">
            <w:pPr>
              <w:spacing w:line="360" w:lineRule="auto"/>
              <w:rPr>
                <w:bCs/>
              </w:rPr>
            </w:pPr>
          </w:p>
        </w:tc>
        <w:tc>
          <w:tcPr>
            <w:tcW w:w="767" w:type="dxa"/>
            <w:vMerge/>
            <w:tcBorders>
              <w:top w:val="single" w:sz="4" w:space="0" w:color="auto"/>
              <w:left w:val="single" w:sz="4" w:space="0" w:color="auto"/>
              <w:bottom w:val="single" w:sz="4" w:space="0" w:color="auto"/>
              <w:right w:val="single" w:sz="4" w:space="0" w:color="auto"/>
            </w:tcBorders>
          </w:tcPr>
          <w:p w:rsidR="00FF39A7" w:rsidRPr="00ED3C63" w:rsidRDefault="00FF39A7" w:rsidP="005E680E">
            <w:pPr>
              <w:jc w:val="center"/>
              <w:rPr>
                <w:bCs/>
              </w:rPr>
            </w:pPr>
          </w:p>
        </w:tc>
        <w:tc>
          <w:tcPr>
            <w:tcW w:w="939" w:type="dxa"/>
            <w:vMerge/>
            <w:tcBorders>
              <w:top w:val="single" w:sz="4" w:space="0" w:color="auto"/>
              <w:left w:val="single" w:sz="4" w:space="0" w:color="auto"/>
              <w:bottom w:val="single" w:sz="4" w:space="0" w:color="auto"/>
              <w:right w:val="single" w:sz="4" w:space="0" w:color="auto"/>
            </w:tcBorders>
          </w:tcPr>
          <w:p w:rsidR="00FF39A7" w:rsidRPr="00ED3C63" w:rsidRDefault="00FF39A7" w:rsidP="005E680E">
            <w:pPr>
              <w:jc w:val="center"/>
              <w:rPr>
                <w:bCs/>
              </w:rPr>
            </w:pPr>
          </w:p>
        </w:tc>
        <w:tc>
          <w:tcPr>
            <w:tcW w:w="985" w:type="dxa"/>
            <w:vMerge/>
            <w:tcBorders>
              <w:top w:val="nil"/>
              <w:left w:val="single" w:sz="4" w:space="0" w:color="auto"/>
              <w:bottom w:val="single" w:sz="4" w:space="0" w:color="auto"/>
              <w:right w:val="single" w:sz="4" w:space="0" w:color="auto"/>
            </w:tcBorders>
          </w:tcPr>
          <w:p w:rsidR="00FF39A7" w:rsidRPr="00ED3C63" w:rsidRDefault="00FF39A7" w:rsidP="005E680E">
            <w:pPr>
              <w:jc w:val="center"/>
              <w:rPr>
                <w:bCs/>
              </w:rPr>
            </w:pPr>
          </w:p>
        </w:tc>
        <w:tc>
          <w:tcPr>
            <w:tcW w:w="1175" w:type="dxa"/>
            <w:vMerge/>
            <w:tcBorders>
              <w:top w:val="nil"/>
              <w:left w:val="single" w:sz="4" w:space="0" w:color="auto"/>
              <w:bottom w:val="single" w:sz="4" w:space="0" w:color="auto"/>
              <w:right w:val="single" w:sz="4" w:space="0" w:color="auto"/>
            </w:tcBorders>
          </w:tcPr>
          <w:p w:rsidR="00FF39A7" w:rsidRPr="00ED3C63" w:rsidRDefault="00FF39A7" w:rsidP="005E680E">
            <w:pPr>
              <w:jc w:val="center"/>
              <w:rPr>
                <w:bCs/>
              </w:rPr>
            </w:pPr>
          </w:p>
        </w:tc>
        <w:tc>
          <w:tcPr>
            <w:tcW w:w="1458" w:type="dxa"/>
            <w:vMerge/>
            <w:tcBorders>
              <w:top w:val="single" w:sz="4" w:space="0" w:color="auto"/>
              <w:left w:val="single" w:sz="4" w:space="0" w:color="auto"/>
              <w:bottom w:val="single" w:sz="4" w:space="0" w:color="auto"/>
              <w:right w:val="single" w:sz="4" w:space="0" w:color="auto"/>
            </w:tcBorders>
          </w:tcPr>
          <w:p w:rsidR="00FF39A7" w:rsidRPr="00ED3C63" w:rsidRDefault="00FF39A7" w:rsidP="005E680E">
            <w:pPr>
              <w:jc w:val="center"/>
              <w:rPr>
                <w:bCs/>
              </w:rPr>
            </w:pPr>
          </w:p>
        </w:tc>
        <w:tc>
          <w:tcPr>
            <w:tcW w:w="864" w:type="dxa"/>
            <w:tcBorders>
              <w:top w:val="nil"/>
              <w:left w:val="nil"/>
              <w:bottom w:val="single" w:sz="4" w:space="0" w:color="auto"/>
              <w:right w:val="single" w:sz="4" w:space="0" w:color="auto"/>
            </w:tcBorders>
            <w:shd w:val="clear" w:color="auto" w:fill="auto"/>
          </w:tcPr>
          <w:p w:rsidR="00FF39A7" w:rsidRPr="00ED3C63" w:rsidRDefault="00FF39A7" w:rsidP="005E680E">
            <w:pPr>
              <w:jc w:val="center"/>
              <w:rPr>
                <w:bCs/>
              </w:rPr>
            </w:pPr>
            <w:r w:rsidRPr="00ED3C63">
              <w:rPr>
                <w:bCs/>
              </w:rPr>
              <w:t>к врачам-специа-листам АПУ*</w:t>
            </w:r>
          </w:p>
        </w:tc>
        <w:tc>
          <w:tcPr>
            <w:tcW w:w="982" w:type="dxa"/>
            <w:tcBorders>
              <w:top w:val="nil"/>
              <w:left w:val="nil"/>
              <w:bottom w:val="single" w:sz="4" w:space="0" w:color="auto"/>
              <w:right w:val="single" w:sz="4" w:space="0" w:color="auto"/>
            </w:tcBorders>
            <w:shd w:val="clear" w:color="auto" w:fill="auto"/>
          </w:tcPr>
          <w:p w:rsidR="00FF39A7" w:rsidRPr="00ED3C63" w:rsidRDefault="00FF39A7" w:rsidP="005E680E">
            <w:pPr>
              <w:jc w:val="center"/>
              <w:rPr>
                <w:bCs/>
              </w:rPr>
            </w:pPr>
            <w:r w:rsidRPr="00ED3C63">
              <w:rPr>
                <w:bCs/>
              </w:rPr>
              <w:t>в ста-ционар</w:t>
            </w:r>
          </w:p>
        </w:tc>
      </w:tr>
      <w:tr w:rsidR="00FF39A7" w:rsidRPr="00ED3C63" w:rsidTr="007318F9">
        <w:trPr>
          <w:trHeight w:val="248"/>
        </w:trPr>
        <w:tc>
          <w:tcPr>
            <w:tcW w:w="2722" w:type="dxa"/>
            <w:tcBorders>
              <w:top w:val="single" w:sz="4" w:space="0" w:color="auto"/>
              <w:left w:val="single" w:sz="4" w:space="0" w:color="auto"/>
              <w:bottom w:val="single" w:sz="4" w:space="0" w:color="auto"/>
              <w:right w:val="single" w:sz="4" w:space="0" w:color="auto"/>
            </w:tcBorders>
            <w:shd w:val="clear" w:color="auto" w:fill="auto"/>
            <w:vAlign w:val="center"/>
          </w:tcPr>
          <w:p w:rsidR="00FF39A7" w:rsidRPr="00ED3C63" w:rsidRDefault="00FF39A7" w:rsidP="00FF39A7">
            <w:pPr>
              <w:spacing w:line="360" w:lineRule="auto"/>
              <w:jc w:val="center"/>
            </w:pPr>
            <w:r>
              <w:t>2014</w:t>
            </w:r>
          </w:p>
        </w:tc>
        <w:tc>
          <w:tcPr>
            <w:tcW w:w="767" w:type="dxa"/>
            <w:tcBorders>
              <w:top w:val="single" w:sz="4" w:space="0" w:color="auto"/>
              <w:left w:val="nil"/>
              <w:bottom w:val="single" w:sz="4" w:space="0" w:color="auto"/>
              <w:right w:val="single" w:sz="4" w:space="0" w:color="auto"/>
            </w:tcBorders>
            <w:shd w:val="clear" w:color="auto" w:fill="auto"/>
            <w:noWrap/>
            <w:vAlign w:val="center"/>
          </w:tcPr>
          <w:p w:rsidR="00FF39A7" w:rsidRPr="00ED3C63" w:rsidRDefault="00FF39A7" w:rsidP="00FF39A7">
            <w:pPr>
              <w:spacing w:line="360" w:lineRule="auto"/>
              <w:jc w:val="center"/>
            </w:pPr>
            <w:r>
              <w:t>3476</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FF39A7" w:rsidRPr="00ED3C63" w:rsidRDefault="00FF39A7" w:rsidP="00FF39A7">
            <w:pPr>
              <w:spacing w:line="360" w:lineRule="auto"/>
              <w:jc w:val="center"/>
            </w:pPr>
            <w:r>
              <w:t>3340</w:t>
            </w:r>
          </w:p>
        </w:tc>
        <w:tc>
          <w:tcPr>
            <w:tcW w:w="985" w:type="dxa"/>
            <w:tcBorders>
              <w:top w:val="single" w:sz="4" w:space="0" w:color="auto"/>
              <w:left w:val="nil"/>
              <w:bottom w:val="single" w:sz="4" w:space="0" w:color="auto"/>
              <w:right w:val="single" w:sz="4" w:space="0" w:color="auto"/>
            </w:tcBorders>
            <w:shd w:val="clear" w:color="auto" w:fill="auto"/>
            <w:noWrap/>
            <w:vAlign w:val="center"/>
          </w:tcPr>
          <w:p w:rsidR="00FF39A7" w:rsidRPr="00ED3C63" w:rsidRDefault="00FF39A7" w:rsidP="00FF39A7">
            <w:pPr>
              <w:spacing w:line="360" w:lineRule="auto"/>
              <w:jc w:val="center"/>
            </w:pPr>
            <w:r>
              <w:t>1434</w:t>
            </w:r>
          </w:p>
        </w:tc>
        <w:tc>
          <w:tcPr>
            <w:tcW w:w="1175" w:type="dxa"/>
            <w:tcBorders>
              <w:top w:val="single" w:sz="4" w:space="0" w:color="auto"/>
              <w:left w:val="nil"/>
              <w:bottom w:val="single" w:sz="4" w:space="0" w:color="auto"/>
              <w:right w:val="single" w:sz="4" w:space="0" w:color="auto"/>
            </w:tcBorders>
            <w:shd w:val="clear" w:color="auto" w:fill="auto"/>
            <w:noWrap/>
            <w:vAlign w:val="center"/>
          </w:tcPr>
          <w:p w:rsidR="00FF39A7" w:rsidRPr="00ED3C63" w:rsidRDefault="00FF39A7" w:rsidP="00FF39A7">
            <w:pPr>
              <w:spacing w:line="360" w:lineRule="auto"/>
              <w:jc w:val="center"/>
            </w:pPr>
            <w:r>
              <w:t>1906</w:t>
            </w:r>
          </w:p>
        </w:tc>
        <w:tc>
          <w:tcPr>
            <w:tcW w:w="1458" w:type="dxa"/>
            <w:tcBorders>
              <w:top w:val="single" w:sz="4" w:space="0" w:color="auto"/>
              <w:left w:val="nil"/>
              <w:bottom w:val="single" w:sz="4" w:space="0" w:color="auto"/>
              <w:right w:val="single" w:sz="4" w:space="0" w:color="auto"/>
            </w:tcBorders>
            <w:shd w:val="clear" w:color="auto" w:fill="auto"/>
            <w:noWrap/>
            <w:vAlign w:val="center"/>
          </w:tcPr>
          <w:p w:rsidR="00FF39A7" w:rsidRPr="00ED3C63" w:rsidRDefault="00FF39A7" w:rsidP="00FF39A7">
            <w:pPr>
              <w:spacing w:line="360" w:lineRule="auto"/>
              <w:jc w:val="center"/>
            </w:pPr>
            <w:r>
              <w:t>1906</w:t>
            </w:r>
          </w:p>
        </w:tc>
        <w:tc>
          <w:tcPr>
            <w:tcW w:w="864" w:type="dxa"/>
            <w:tcBorders>
              <w:top w:val="single" w:sz="4" w:space="0" w:color="auto"/>
              <w:left w:val="nil"/>
              <w:bottom w:val="single" w:sz="4" w:space="0" w:color="auto"/>
              <w:right w:val="single" w:sz="4" w:space="0" w:color="auto"/>
            </w:tcBorders>
            <w:shd w:val="clear" w:color="auto" w:fill="auto"/>
            <w:noWrap/>
            <w:vAlign w:val="center"/>
          </w:tcPr>
          <w:p w:rsidR="00FF39A7" w:rsidRPr="00ED3C63" w:rsidRDefault="00FF39A7" w:rsidP="00FF39A7">
            <w:pPr>
              <w:spacing w:line="360" w:lineRule="auto"/>
              <w:jc w:val="center"/>
            </w:pPr>
            <w:r>
              <w:t>353</w:t>
            </w:r>
          </w:p>
        </w:tc>
        <w:tc>
          <w:tcPr>
            <w:tcW w:w="982" w:type="dxa"/>
            <w:tcBorders>
              <w:top w:val="single" w:sz="4" w:space="0" w:color="auto"/>
              <w:left w:val="nil"/>
              <w:bottom w:val="single" w:sz="4" w:space="0" w:color="auto"/>
              <w:right w:val="single" w:sz="4" w:space="0" w:color="auto"/>
            </w:tcBorders>
            <w:shd w:val="clear" w:color="auto" w:fill="auto"/>
            <w:noWrap/>
            <w:vAlign w:val="center"/>
          </w:tcPr>
          <w:p w:rsidR="00FF39A7" w:rsidRPr="00ED3C63" w:rsidRDefault="00FF39A7" w:rsidP="00FF39A7">
            <w:pPr>
              <w:spacing w:line="360" w:lineRule="auto"/>
              <w:jc w:val="center"/>
            </w:pPr>
            <w:r>
              <w:t>-</w:t>
            </w:r>
          </w:p>
        </w:tc>
      </w:tr>
      <w:tr w:rsidR="00FF39A7" w:rsidRPr="00ED3C63" w:rsidTr="007318F9">
        <w:trPr>
          <w:trHeight w:val="382"/>
        </w:trPr>
        <w:tc>
          <w:tcPr>
            <w:tcW w:w="2722" w:type="dxa"/>
            <w:tcBorders>
              <w:top w:val="single" w:sz="4" w:space="0" w:color="auto"/>
              <w:left w:val="single" w:sz="4" w:space="0" w:color="auto"/>
              <w:bottom w:val="single" w:sz="4" w:space="0" w:color="auto"/>
              <w:right w:val="single" w:sz="4" w:space="0" w:color="auto"/>
            </w:tcBorders>
            <w:shd w:val="clear" w:color="auto" w:fill="auto"/>
            <w:vAlign w:val="center"/>
          </w:tcPr>
          <w:p w:rsidR="00FF39A7" w:rsidRPr="00ED3C63" w:rsidRDefault="00FF39A7" w:rsidP="00FF39A7">
            <w:pPr>
              <w:spacing w:line="360" w:lineRule="auto"/>
              <w:jc w:val="center"/>
            </w:pPr>
            <w:r>
              <w:t>2015</w:t>
            </w:r>
          </w:p>
        </w:tc>
        <w:tc>
          <w:tcPr>
            <w:tcW w:w="767" w:type="dxa"/>
            <w:tcBorders>
              <w:top w:val="single" w:sz="4" w:space="0" w:color="auto"/>
              <w:left w:val="nil"/>
              <w:bottom w:val="single" w:sz="4" w:space="0" w:color="auto"/>
              <w:right w:val="single" w:sz="4" w:space="0" w:color="auto"/>
            </w:tcBorders>
            <w:shd w:val="clear" w:color="auto" w:fill="auto"/>
            <w:noWrap/>
            <w:vAlign w:val="center"/>
          </w:tcPr>
          <w:p w:rsidR="00FF39A7" w:rsidRPr="00ED3C63" w:rsidRDefault="00FF39A7" w:rsidP="00FF39A7">
            <w:pPr>
              <w:spacing w:line="360" w:lineRule="auto"/>
              <w:jc w:val="center"/>
            </w:pPr>
            <w:r>
              <w:t>2872</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FF39A7" w:rsidRPr="00ED3C63" w:rsidRDefault="00FF39A7" w:rsidP="00FF39A7">
            <w:pPr>
              <w:spacing w:line="360" w:lineRule="auto"/>
              <w:jc w:val="center"/>
            </w:pPr>
            <w:r>
              <w:t>2737</w:t>
            </w:r>
          </w:p>
        </w:tc>
        <w:tc>
          <w:tcPr>
            <w:tcW w:w="985" w:type="dxa"/>
            <w:tcBorders>
              <w:top w:val="single" w:sz="4" w:space="0" w:color="auto"/>
              <w:left w:val="nil"/>
              <w:bottom w:val="single" w:sz="4" w:space="0" w:color="auto"/>
              <w:right w:val="single" w:sz="4" w:space="0" w:color="auto"/>
            </w:tcBorders>
            <w:shd w:val="clear" w:color="auto" w:fill="auto"/>
            <w:noWrap/>
            <w:vAlign w:val="center"/>
          </w:tcPr>
          <w:p w:rsidR="00FF39A7" w:rsidRPr="00ED3C63" w:rsidRDefault="00FF39A7" w:rsidP="00FF39A7">
            <w:pPr>
              <w:spacing w:line="360" w:lineRule="auto"/>
              <w:jc w:val="center"/>
            </w:pPr>
            <w:r>
              <w:t>1245</w:t>
            </w:r>
          </w:p>
        </w:tc>
        <w:tc>
          <w:tcPr>
            <w:tcW w:w="1175" w:type="dxa"/>
            <w:tcBorders>
              <w:top w:val="single" w:sz="4" w:space="0" w:color="auto"/>
              <w:left w:val="nil"/>
              <w:bottom w:val="single" w:sz="4" w:space="0" w:color="auto"/>
              <w:right w:val="single" w:sz="4" w:space="0" w:color="auto"/>
            </w:tcBorders>
            <w:shd w:val="clear" w:color="auto" w:fill="auto"/>
            <w:noWrap/>
            <w:vAlign w:val="center"/>
          </w:tcPr>
          <w:p w:rsidR="00FF39A7" w:rsidRPr="00ED3C63" w:rsidRDefault="00FF39A7" w:rsidP="00FF39A7">
            <w:pPr>
              <w:spacing w:line="360" w:lineRule="auto"/>
              <w:jc w:val="center"/>
            </w:pPr>
            <w:r>
              <w:t>1492</w:t>
            </w:r>
          </w:p>
        </w:tc>
        <w:tc>
          <w:tcPr>
            <w:tcW w:w="1458" w:type="dxa"/>
            <w:tcBorders>
              <w:top w:val="single" w:sz="4" w:space="0" w:color="auto"/>
              <w:left w:val="nil"/>
              <w:bottom w:val="single" w:sz="4" w:space="0" w:color="auto"/>
              <w:right w:val="single" w:sz="4" w:space="0" w:color="auto"/>
            </w:tcBorders>
            <w:shd w:val="clear" w:color="auto" w:fill="auto"/>
            <w:noWrap/>
            <w:vAlign w:val="center"/>
          </w:tcPr>
          <w:p w:rsidR="00FF39A7" w:rsidRPr="00ED3C63" w:rsidRDefault="00FF39A7" w:rsidP="00FF39A7">
            <w:pPr>
              <w:spacing w:line="360" w:lineRule="auto"/>
              <w:jc w:val="center"/>
            </w:pPr>
            <w:r>
              <w:t>1492</w:t>
            </w:r>
          </w:p>
        </w:tc>
        <w:tc>
          <w:tcPr>
            <w:tcW w:w="864" w:type="dxa"/>
            <w:tcBorders>
              <w:top w:val="single" w:sz="4" w:space="0" w:color="auto"/>
              <w:left w:val="nil"/>
              <w:bottom w:val="single" w:sz="4" w:space="0" w:color="auto"/>
              <w:right w:val="single" w:sz="4" w:space="0" w:color="auto"/>
            </w:tcBorders>
            <w:shd w:val="clear" w:color="auto" w:fill="auto"/>
            <w:noWrap/>
            <w:vAlign w:val="center"/>
          </w:tcPr>
          <w:p w:rsidR="00FF39A7" w:rsidRPr="00ED3C63" w:rsidRDefault="00FF39A7" w:rsidP="00FF39A7">
            <w:pPr>
              <w:spacing w:line="360" w:lineRule="auto"/>
              <w:jc w:val="center"/>
            </w:pPr>
            <w:r>
              <w:t>188</w:t>
            </w:r>
          </w:p>
        </w:tc>
        <w:tc>
          <w:tcPr>
            <w:tcW w:w="982" w:type="dxa"/>
            <w:tcBorders>
              <w:top w:val="single" w:sz="4" w:space="0" w:color="auto"/>
              <w:left w:val="nil"/>
              <w:bottom w:val="single" w:sz="4" w:space="0" w:color="auto"/>
              <w:right w:val="single" w:sz="4" w:space="0" w:color="auto"/>
            </w:tcBorders>
            <w:shd w:val="clear" w:color="auto" w:fill="auto"/>
            <w:noWrap/>
            <w:vAlign w:val="center"/>
          </w:tcPr>
          <w:p w:rsidR="00FF39A7" w:rsidRPr="00ED3C63" w:rsidRDefault="00FF39A7" w:rsidP="00FF39A7">
            <w:pPr>
              <w:spacing w:line="360" w:lineRule="auto"/>
              <w:jc w:val="center"/>
            </w:pPr>
            <w:r>
              <w:t>1</w:t>
            </w:r>
          </w:p>
        </w:tc>
      </w:tr>
      <w:tr w:rsidR="00FF39A7" w:rsidRPr="00ED3C63" w:rsidTr="007318F9">
        <w:trPr>
          <w:trHeight w:val="260"/>
        </w:trPr>
        <w:tc>
          <w:tcPr>
            <w:tcW w:w="2722" w:type="dxa"/>
            <w:tcBorders>
              <w:top w:val="single" w:sz="4" w:space="0" w:color="auto"/>
              <w:left w:val="single" w:sz="4" w:space="0" w:color="auto"/>
              <w:bottom w:val="single" w:sz="4" w:space="0" w:color="auto"/>
              <w:right w:val="single" w:sz="4" w:space="0" w:color="auto"/>
            </w:tcBorders>
            <w:shd w:val="clear" w:color="auto" w:fill="auto"/>
            <w:vAlign w:val="center"/>
          </w:tcPr>
          <w:p w:rsidR="00FF39A7" w:rsidRPr="00ED3C63" w:rsidRDefault="00FF39A7" w:rsidP="00FF39A7">
            <w:pPr>
              <w:spacing w:line="360" w:lineRule="auto"/>
              <w:jc w:val="center"/>
            </w:pPr>
            <w:r>
              <w:t xml:space="preserve">2016 </w:t>
            </w:r>
          </w:p>
        </w:tc>
        <w:tc>
          <w:tcPr>
            <w:tcW w:w="767" w:type="dxa"/>
            <w:tcBorders>
              <w:top w:val="single" w:sz="4" w:space="0" w:color="auto"/>
              <w:left w:val="nil"/>
              <w:bottom w:val="single" w:sz="4" w:space="0" w:color="auto"/>
              <w:right w:val="single" w:sz="4" w:space="0" w:color="auto"/>
            </w:tcBorders>
            <w:shd w:val="clear" w:color="auto" w:fill="auto"/>
            <w:noWrap/>
            <w:vAlign w:val="center"/>
          </w:tcPr>
          <w:p w:rsidR="00FF39A7" w:rsidRPr="00ED3C63" w:rsidRDefault="00FF39A7" w:rsidP="00FF39A7">
            <w:pPr>
              <w:spacing w:line="360" w:lineRule="auto"/>
              <w:jc w:val="center"/>
            </w:pPr>
            <w:r w:rsidRPr="00ED3C63">
              <w:t>3057</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FF39A7" w:rsidRPr="00ED3C63" w:rsidRDefault="00FF39A7" w:rsidP="00FF39A7">
            <w:pPr>
              <w:spacing w:line="360" w:lineRule="auto"/>
              <w:jc w:val="center"/>
            </w:pPr>
            <w:r w:rsidRPr="00ED3C63">
              <w:t>2872</w:t>
            </w:r>
          </w:p>
        </w:tc>
        <w:tc>
          <w:tcPr>
            <w:tcW w:w="985" w:type="dxa"/>
            <w:tcBorders>
              <w:top w:val="single" w:sz="4" w:space="0" w:color="auto"/>
              <w:left w:val="nil"/>
              <w:bottom w:val="single" w:sz="4" w:space="0" w:color="auto"/>
              <w:right w:val="single" w:sz="4" w:space="0" w:color="auto"/>
            </w:tcBorders>
            <w:shd w:val="clear" w:color="auto" w:fill="auto"/>
            <w:noWrap/>
            <w:vAlign w:val="center"/>
          </w:tcPr>
          <w:p w:rsidR="00FF39A7" w:rsidRPr="00ED3C63" w:rsidRDefault="00FF39A7" w:rsidP="00FF39A7">
            <w:pPr>
              <w:spacing w:line="360" w:lineRule="auto"/>
              <w:jc w:val="center"/>
            </w:pPr>
            <w:r w:rsidRPr="00ED3C63">
              <w:t>1299</w:t>
            </w:r>
          </w:p>
        </w:tc>
        <w:tc>
          <w:tcPr>
            <w:tcW w:w="1175" w:type="dxa"/>
            <w:tcBorders>
              <w:top w:val="single" w:sz="4" w:space="0" w:color="auto"/>
              <w:left w:val="nil"/>
              <w:bottom w:val="single" w:sz="4" w:space="0" w:color="auto"/>
              <w:right w:val="single" w:sz="4" w:space="0" w:color="auto"/>
            </w:tcBorders>
            <w:shd w:val="clear" w:color="auto" w:fill="auto"/>
            <w:noWrap/>
            <w:vAlign w:val="center"/>
          </w:tcPr>
          <w:p w:rsidR="00FF39A7" w:rsidRPr="00ED3C63" w:rsidRDefault="00FF39A7" w:rsidP="00FF39A7">
            <w:pPr>
              <w:spacing w:line="360" w:lineRule="auto"/>
              <w:jc w:val="center"/>
            </w:pPr>
            <w:r w:rsidRPr="00ED3C63">
              <w:t>1573</w:t>
            </w:r>
          </w:p>
        </w:tc>
        <w:tc>
          <w:tcPr>
            <w:tcW w:w="1458" w:type="dxa"/>
            <w:tcBorders>
              <w:top w:val="single" w:sz="4" w:space="0" w:color="auto"/>
              <w:left w:val="nil"/>
              <w:bottom w:val="single" w:sz="4" w:space="0" w:color="auto"/>
              <w:right w:val="single" w:sz="4" w:space="0" w:color="auto"/>
            </w:tcBorders>
            <w:shd w:val="clear" w:color="auto" w:fill="auto"/>
            <w:noWrap/>
            <w:vAlign w:val="center"/>
          </w:tcPr>
          <w:p w:rsidR="00FF39A7" w:rsidRPr="00ED3C63" w:rsidRDefault="00FF39A7" w:rsidP="00FF39A7">
            <w:pPr>
              <w:spacing w:line="360" w:lineRule="auto"/>
              <w:jc w:val="center"/>
            </w:pPr>
            <w:r w:rsidRPr="00ED3C63">
              <w:t>1573</w:t>
            </w:r>
          </w:p>
        </w:tc>
        <w:tc>
          <w:tcPr>
            <w:tcW w:w="864" w:type="dxa"/>
            <w:tcBorders>
              <w:top w:val="single" w:sz="4" w:space="0" w:color="auto"/>
              <w:left w:val="nil"/>
              <w:bottom w:val="single" w:sz="4" w:space="0" w:color="auto"/>
              <w:right w:val="single" w:sz="4" w:space="0" w:color="auto"/>
            </w:tcBorders>
            <w:shd w:val="clear" w:color="auto" w:fill="auto"/>
            <w:noWrap/>
            <w:vAlign w:val="center"/>
          </w:tcPr>
          <w:p w:rsidR="00FF39A7" w:rsidRPr="00ED3C63" w:rsidRDefault="00FF39A7" w:rsidP="00FF39A7">
            <w:pPr>
              <w:spacing w:line="360" w:lineRule="auto"/>
              <w:jc w:val="center"/>
            </w:pPr>
            <w:r w:rsidRPr="00ED3C63">
              <w:t>293</w:t>
            </w:r>
          </w:p>
        </w:tc>
        <w:tc>
          <w:tcPr>
            <w:tcW w:w="982" w:type="dxa"/>
            <w:tcBorders>
              <w:top w:val="single" w:sz="4" w:space="0" w:color="auto"/>
              <w:left w:val="nil"/>
              <w:bottom w:val="single" w:sz="4" w:space="0" w:color="auto"/>
              <w:right w:val="single" w:sz="4" w:space="0" w:color="auto"/>
            </w:tcBorders>
            <w:shd w:val="clear" w:color="auto" w:fill="auto"/>
            <w:noWrap/>
            <w:vAlign w:val="center"/>
          </w:tcPr>
          <w:p w:rsidR="00FF39A7" w:rsidRPr="00ED3C63" w:rsidRDefault="00FF39A7" w:rsidP="00FF39A7">
            <w:pPr>
              <w:spacing w:line="360" w:lineRule="auto"/>
              <w:jc w:val="center"/>
            </w:pPr>
            <w:r w:rsidRPr="00ED3C63">
              <w:t>-</w:t>
            </w:r>
          </w:p>
        </w:tc>
      </w:tr>
    </w:tbl>
    <w:p w:rsidR="00FF39A7" w:rsidRPr="00ED3C63" w:rsidRDefault="00FF39A7" w:rsidP="00FF39A7">
      <w:pPr>
        <w:spacing w:line="360" w:lineRule="auto"/>
        <w:ind w:left="360"/>
        <w:jc w:val="both"/>
        <w:rPr>
          <w:highlight w:val="yellow"/>
        </w:rPr>
      </w:pPr>
    </w:p>
    <w:p w:rsidR="00FF39A7" w:rsidRPr="00A85552" w:rsidRDefault="00FF39A7" w:rsidP="00FF39A7">
      <w:pPr>
        <w:ind w:firstLine="709"/>
        <w:jc w:val="both"/>
        <w:rPr>
          <w:sz w:val="28"/>
          <w:szCs w:val="28"/>
        </w:rPr>
      </w:pPr>
      <w:r w:rsidRPr="00A85552">
        <w:rPr>
          <w:sz w:val="28"/>
          <w:szCs w:val="28"/>
        </w:rPr>
        <w:lastRenderedPageBreak/>
        <w:t xml:space="preserve">За отчетный период в </w:t>
      </w:r>
      <w:r w:rsidR="005E680E" w:rsidRPr="00A85552">
        <w:rPr>
          <w:sz w:val="28"/>
          <w:szCs w:val="28"/>
        </w:rPr>
        <w:t>Центр здоровья</w:t>
      </w:r>
      <w:r w:rsidRPr="00A85552">
        <w:rPr>
          <w:sz w:val="28"/>
          <w:szCs w:val="28"/>
        </w:rPr>
        <w:t xml:space="preserve"> для прохождения комплексного обследования обратилось всего 9405 детей и подростков. За отчетный период посещаемость варьирует, что связано с объективными причинами: школьники проходят обследование организованно и в актированные дни, каникулы – посещаемость Центра здоровья для детей снижается, прием ведется по само обращаемости.</w:t>
      </w:r>
    </w:p>
    <w:p w:rsidR="00FF39A7" w:rsidRPr="00A85552" w:rsidRDefault="00FF39A7" w:rsidP="00FF39A7">
      <w:pPr>
        <w:ind w:firstLine="709"/>
        <w:jc w:val="both"/>
        <w:rPr>
          <w:sz w:val="28"/>
          <w:szCs w:val="28"/>
        </w:rPr>
      </w:pPr>
      <w:r w:rsidRPr="00A85552">
        <w:rPr>
          <w:sz w:val="28"/>
          <w:szCs w:val="28"/>
        </w:rPr>
        <w:t>После проведенного первичного обследования выявлено детей и подростков</w:t>
      </w:r>
      <w:r w:rsidR="005E680E" w:rsidRPr="00A85552">
        <w:rPr>
          <w:sz w:val="28"/>
          <w:szCs w:val="28"/>
        </w:rPr>
        <w:t xml:space="preserve"> </w:t>
      </w:r>
      <w:r w:rsidRPr="00A85552">
        <w:rPr>
          <w:sz w:val="28"/>
          <w:szCs w:val="28"/>
        </w:rPr>
        <w:t>с факторами риска в 2016 году на 28% меньше по сравнению</w:t>
      </w:r>
      <w:r w:rsidR="00A85552">
        <w:rPr>
          <w:sz w:val="28"/>
          <w:szCs w:val="28"/>
        </w:rPr>
        <w:t xml:space="preserve">  </w:t>
      </w:r>
      <w:r w:rsidRPr="00A85552">
        <w:rPr>
          <w:sz w:val="28"/>
          <w:szCs w:val="28"/>
        </w:rPr>
        <w:t xml:space="preserve"> с 2014 годом. Здоровых детей составило на 10% меньше в 2016 году</w:t>
      </w:r>
      <w:r w:rsidR="00A85552">
        <w:rPr>
          <w:sz w:val="28"/>
          <w:szCs w:val="28"/>
        </w:rPr>
        <w:t xml:space="preserve"> </w:t>
      </w:r>
      <w:r w:rsidRPr="00A85552">
        <w:rPr>
          <w:sz w:val="28"/>
          <w:szCs w:val="28"/>
        </w:rPr>
        <w:t>по сравнению с 2014 годом, но и количество прошедших обследование было меньше на 12%. На основании результатов тестирования</w:t>
      </w:r>
      <w:r w:rsidRPr="00A85552">
        <w:rPr>
          <w:color w:val="333333"/>
          <w:sz w:val="28"/>
          <w:szCs w:val="28"/>
        </w:rPr>
        <w:t xml:space="preserve"> </w:t>
      </w:r>
      <w:r w:rsidRPr="00A85552">
        <w:rPr>
          <w:sz w:val="28"/>
          <w:szCs w:val="28"/>
        </w:rPr>
        <w:t>на аппаратно-программном комплексе и обследования на установленном оборудовании составлен индивидуальный план по ведению здорового образа жизни всем детям</w:t>
      </w:r>
      <w:r w:rsidR="005E680E" w:rsidRPr="00A85552">
        <w:rPr>
          <w:sz w:val="28"/>
          <w:szCs w:val="28"/>
        </w:rPr>
        <w:t xml:space="preserve"> </w:t>
      </w:r>
      <w:r w:rsidRPr="00A85552">
        <w:rPr>
          <w:sz w:val="28"/>
          <w:szCs w:val="28"/>
        </w:rPr>
        <w:t xml:space="preserve">с выявленными функциональными нарушениями. Для определения дальнейшей тактики наблюдения и лечения в амбулаторно – поликлинические учреждения направлено 293 ребенка в 2016 году, что составило 8% от общего количества обследованных детей. В стационар по показаниям направлен 1 ребенок в 2015 году. </w:t>
      </w:r>
    </w:p>
    <w:p w:rsidR="00FF39A7" w:rsidRPr="00A85552" w:rsidRDefault="00FF39A7" w:rsidP="00FF39A7">
      <w:pPr>
        <w:ind w:firstLine="709"/>
        <w:jc w:val="both"/>
        <w:rPr>
          <w:sz w:val="28"/>
          <w:szCs w:val="28"/>
        </w:rPr>
      </w:pPr>
      <w:r w:rsidRPr="00A85552">
        <w:rPr>
          <w:sz w:val="28"/>
          <w:szCs w:val="28"/>
        </w:rPr>
        <w:t>Обобщив данные можно отметить стабильное распределение соотношения здоровых детей и детей с факторами риска, по результатам комплексного обследования. Отмечается рост выявления заболеваний требующих дополнительного обследования и лечения в условиях поликлиники и значительное увеличение процента детей</w:t>
      </w:r>
      <w:r w:rsidR="005E680E" w:rsidRPr="00A85552">
        <w:rPr>
          <w:sz w:val="28"/>
          <w:szCs w:val="28"/>
        </w:rPr>
        <w:t>,</w:t>
      </w:r>
      <w:r w:rsidRPr="00A85552">
        <w:rPr>
          <w:sz w:val="28"/>
          <w:szCs w:val="28"/>
        </w:rPr>
        <w:t xml:space="preserve"> направленных для коррекции к специалистам Центра здоровья. </w:t>
      </w:r>
    </w:p>
    <w:p w:rsidR="00FF39A7" w:rsidRPr="00A85552" w:rsidRDefault="00FF39A7" w:rsidP="00FF39A7">
      <w:pPr>
        <w:ind w:firstLine="709"/>
        <w:jc w:val="both"/>
        <w:rPr>
          <w:sz w:val="28"/>
          <w:szCs w:val="28"/>
        </w:rPr>
      </w:pPr>
      <w:r w:rsidRPr="00A85552">
        <w:rPr>
          <w:sz w:val="28"/>
          <w:szCs w:val="28"/>
        </w:rPr>
        <w:t>Отмечается увеличение процента посещения Центра здоровья для детей более младшего возраста.</w:t>
      </w:r>
    </w:p>
    <w:p w:rsidR="00FF39A7" w:rsidRPr="00A85552" w:rsidRDefault="00FF39A7" w:rsidP="00FF39A7">
      <w:pPr>
        <w:ind w:firstLine="709"/>
        <w:jc w:val="both"/>
        <w:rPr>
          <w:sz w:val="28"/>
          <w:szCs w:val="28"/>
        </w:rPr>
      </w:pPr>
      <w:r w:rsidRPr="00A85552">
        <w:rPr>
          <w:sz w:val="28"/>
          <w:szCs w:val="28"/>
        </w:rPr>
        <w:t>После проведенного обследования на аппаратно – программном комплексе выявлены следующие факторы риска:</w:t>
      </w:r>
    </w:p>
    <w:p w:rsidR="00FF39A7" w:rsidRPr="00A85552" w:rsidRDefault="00FF39A7" w:rsidP="00FF39A7">
      <w:pPr>
        <w:ind w:firstLine="709"/>
        <w:jc w:val="both"/>
        <w:rPr>
          <w:sz w:val="28"/>
          <w:szCs w:val="28"/>
        </w:rPr>
      </w:pPr>
      <w:r w:rsidRPr="00A85552">
        <w:rPr>
          <w:sz w:val="28"/>
          <w:szCs w:val="28"/>
        </w:rPr>
        <w:t>При анализе факторов риска больше всего 49% выявлены нарушения при анализе внутренних сред организма, на втором месте 45% - нарушения</w:t>
      </w:r>
      <w:r w:rsidR="00A85552">
        <w:rPr>
          <w:sz w:val="28"/>
          <w:szCs w:val="28"/>
        </w:rPr>
        <w:t xml:space="preserve">  </w:t>
      </w:r>
      <w:r w:rsidRPr="00A85552">
        <w:rPr>
          <w:sz w:val="28"/>
          <w:szCs w:val="28"/>
        </w:rPr>
        <w:t>по экспресс-оценки состояния сердца по кардиовизору, что связано</w:t>
      </w:r>
      <w:r w:rsidR="00A85552">
        <w:rPr>
          <w:sz w:val="28"/>
          <w:szCs w:val="28"/>
        </w:rPr>
        <w:t xml:space="preserve"> </w:t>
      </w:r>
      <w:r w:rsidRPr="00A85552">
        <w:rPr>
          <w:sz w:val="28"/>
          <w:szCs w:val="28"/>
        </w:rPr>
        <w:t>с особенностями исследования у детей более младшего возраста. На третьем месте нарушение параметров физического развития 37,9%. При этом у одного ребенка может быть выявлено несколько факторов фиска. Распределение факторов риска по годам в отчетном периоде сохраняется описанной структуре выше.</w:t>
      </w:r>
    </w:p>
    <w:p w:rsidR="005E680E" w:rsidRPr="00A85552" w:rsidRDefault="00FF39A7" w:rsidP="005E680E">
      <w:pPr>
        <w:ind w:firstLine="709"/>
        <w:jc w:val="both"/>
        <w:rPr>
          <w:bCs/>
          <w:sz w:val="28"/>
          <w:szCs w:val="28"/>
        </w:rPr>
      </w:pPr>
      <w:r w:rsidRPr="00A85552">
        <w:rPr>
          <w:bCs/>
          <w:iCs/>
          <w:sz w:val="28"/>
          <w:szCs w:val="28"/>
        </w:rPr>
        <w:t>В сентябре 2013 года на базе Центра здоровья для детей г</w:t>
      </w:r>
      <w:r w:rsidR="005E680E" w:rsidRPr="00A85552">
        <w:rPr>
          <w:bCs/>
          <w:iCs/>
          <w:sz w:val="28"/>
          <w:szCs w:val="28"/>
        </w:rPr>
        <w:t>орода</w:t>
      </w:r>
      <w:r w:rsidRPr="00A85552">
        <w:rPr>
          <w:bCs/>
          <w:iCs/>
          <w:sz w:val="28"/>
          <w:szCs w:val="28"/>
        </w:rPr>
        <w:t xml:space="preserve"> Нижневартовск открыто отделение охраны репродуктивного здоровья. </w:t>
      </w:r>
      <w:r w:rsidRPr="00A85552">
        <w:rPr>
          <w:bCs/>
          <w:sz w:val="28"/>
          <w:szCs w:val="28"/>
        </w:rPr>
        <w:t>Врач детский андролог-уролог ведет консультативные приемы с целью повышения мотивации для сохранения репродуктивного здоровья подростков. Консультативный прием заключается в объяснении физиологии полового развития, правил личной гигиены, профилактики ИППП и ВИЧ инфекции.</w:t>
      </w:r>
      <w:r w:rsidR="00D13DD3">
        <w:rPr>
          <w:bCs/>
          <w:sz w:val="28"/>
          <w:szCs w:val="28"/>
        </w:rPr>
        <w:t xml:space="preserve"> </w:t>
      </w:r>
      <w:r w:rsidRPr="00A85552">
        <w:rPr>
          <w:bCs/>
          <w:sz w:val="28"/>
          <w:szCs w:val="28"/>
        </w:rPr>
        <w:t>Врачом детским андрологом-урологом проведены беседы 5/21 слушатель.</w:t>
      </w:r>
      <w:r w:rsidR="00D13DD3">
        <w:rPr>
          <w:bCs/>
          <w:sz w:val="28"/>
          <w:szCs w:val="28"/>
        </w:rPr>
        <w:t xml:space="preserve"> </w:t>
      </w:r>
      <w:r w:rsidRPr="00A85552">
        <w:rPr>
          <w:bCs/>
          <w:sz w:val="28"/>
          <w:szCs w:val="28"/>
        </w:rPr>
        <w:t>Врачом детск</w:t>
      </w:r>
      <w:r w:rsidR="005E680E" w:rsidRPr="00A85552">
        <w:rPr>
          <w:bCs/>
          <w:sz w:val="28"/>
          <w:szCs w:val="28"/>
        </w:rPr>
        <w:t xml:space="preserve">им эндокринологом проведено - </w:t>
      </w:r>
      <w:r w:rsidRPr="00A85552">
        <w:rPr>
          <w:bCs/>
          <w:sz w:val="28"/>
          <w:szCs w:val="28"/>
        </w:rPr>
        <w:t>871 консультативных приемов, из ни</w:t>
      </w:r>
      <w:r w:rsidR="005E680E" w:rsidRPr="00A85552">
        <w:rPr>
          <w:bCs/>
          <w:sz w:val="28"/>
          <w:szCs w:val="28"/>
        </w:rPr>
        <w:t>х</w:t>
      </w:r>
      <w:r w:rsidRPr="00A85552">
        <w:rPr>
          <w:bCs/>
          <w:sz w:val="28"/>
          <w:szCs w:val="28"/>
        </w:rPr>
        <w:t xml:space="preserve"> по болезни - 644,</w:t>
      </w:r>
      <w:r w:rsidR="005E680E" w:rsidRPr="00A85552">
        <w:rPr>
          <w:bCs/>
          <w:sz w:val="28"/>
          <w:szCs w:val="28"/>
        </w:rPr>
        <w:t xml:space="preserve"> с профилактической целью - 227</w:t>
      </w:r>
      <w:r w:rsidRPr="00A85552">
        <w:rPr>
          <w:bCs/>
          <w:sz w:val="28"/>
          <w:szCs w:val="28"/>
        </w:rPr>
        <w:t xml:space="preserve">, из них подростки – 300. </w:t>
      </w:r>
      <w:r w:rsidRPr="00A85552">
        <w:rPr>
          <w:sz w:val="28"/>
          <w:szCs w:val="28"/>
        </w:rPr>
        <w:t xml:space="preserve">Количество детей, направленных на госпитализацию в стационар – 9 плановая госпитализация. Принято участие в 3 круглых столах по вопросам рационального </w:t>
      </w:r>
      <w:r w:rsidRPr="00A85552">
        <w:rPr>
          <w:sz w:val="28"/>
          <w:szCs w:val="28"/>
        </w:rPr>
        <w:lastRenderedPageBreak/>
        <w:t>питания, инсулинотерапии – 31 участник.</w:t>
      </w:r>
      <w:r w:rsidR="00D13DD3">
        <w:rPr>
          <w:sz w:val="28"/>
          <w:szCs w:val="28"/>
        </w:rPr>
        <w:t xml:space="preserve"> </w:t>
      </w:r>
      <w:r w:rsidRPr="00A85552">
        <w:rPr>
          <w:bCs/>
          <w:sz w:val="28"/>
          <w:szCs w:val="28"/>
        </w:rPr>
        <w:t>Работа психолога отделения охраны репродуктивного здоровья состоит в проведении индивидуальных консультаций и бесед по вопросам: межличностных отношений в семье и социуме; адаптация к различным ситуациям, стрессоустойчивостью.</w:t>
      </w:r>
    </w:p>
    <w:p w:rsidR="00FF39A7" w:rsidRPr="00A85552" w:rsidRDefault="00FF39A7" w:rsidP="00FF39A7">
      <w:pPr>
        <w:pStyle w:val="31"/>
        <w:shd w:val="clear" w:color="auto" w:fill="auto"/>
        <w:tabs>
          <w:tab w:val="left" w:pos="1443"/>
        </w:tabs>
        <w:spacing w:line="240" w:lineRule="auto"/>
        <w:ind w:firstLine="709"/>
        <w:jc w:val="both"/>
        <w:rPr>
          <w:rFonts w:ascii="Times New Roman" w:hAnsi="Times New Roman" w:cs="Times New Roman"/>
          <w:sz w:val="28"/>
          <w:szCs w:val="28"/>
        </w:rPr>
      </w:pPr>
      <w:r w:rsidRPr="00A85552">
        <w:rPr>
          <w:rFonts w:ascii="Times New Roman" w:hAnsi="Times New Roman" w:cs="Times New Roman"/>
          <w:sz w:val="28"/>
          <w:szCs w:val="28"/>
        </w:rPr>
        <w:t>В соответствии со статьей 7 Федерального закона от 21 ноября 2011 года  № 323-ФЭ «Об основах охраны здоровья граждан в Российской Федерации», во исполнение приказа Министерства здравоохранения и социального развития Российской Федерации от 16 апреля 2012 года  №366н «Об утверждении Порядка оказания педиатрической помощи», приказов Министерства здравоохранения Российской Федерации от 15 ноября 2012 года № 921н «Об утверждении Порядка оказания медицинской помощи по профилю «неонатология» и от 21 декабря 2012 года №1346н</w:t>
      </w:r>
      <w:r w:rsidR="005E680E" w:rsidRPr="00A85552">
        <w:rPr>
          <w:rFonts w:ascii="Times New Roman" w:hAnsi="Times New Roman" w:cs="Times New Roman"/>
          <w:sz w:val="28"/>
          <w:szCs w:val="28"/>
        </w:rPr>
        <w:t xml:space="preserve"> </w:t>
      </w:r>
      <w:r w:rsidRPr="00A85552">
        <w:rPr>
          <w:rFonts w:ascii="Times New Roman" w:hAnsi="Times New Roman" w:cs="Times New Roman"/>
          <w:sz w:val="28"/>
          <w:szCs w:val="28"/>
        </w:rPr>
        <w:t>«О Порядке прохождения несовершеннолетними медицинских осмотров, в том числе при поступлении в образовательные учреждения и в период обучения</w:t>
      </w:r>
      <w:r w:rsidR="005E680E" w:rsidRPr="00A85552">
        <w:rPr>
          <w:rFonts w:ascii="Times New Roman" w:hAnsi="Times New Roman" w:cs="Times New Roman"/>
          <w:sz w:val="28"/>
          <w:szCs w:val="28"/>
        </w:rPr>
        <w:t xml:space="preserve"> </w:t>
      </w:r>
      <w:r w:rsidRPr="00A85552">
        <w:rPr>
          <w:rFonts w:ascii="Times New Roman" w:hAnsi="Times New Roman" w:cs="Times New Roman"/>
          <w:sz w:val="28"/>
          <w:szCs w:val="28"/>
        </w:rPr>
        <w:t>в них», в целях совершенствования медицинской помощи детям из группы риска</w:t>
      </w:r>
      <w:r w:rsidR="005E680E" w:rsidRPr="00A85552">
        <w:rPr>
          <w:rFonts w:ascii="Times New Roman" w:hAnsi="Times New Roman" w:cs="Times New Roman"/>
          <w:sz w:val="28"/>
          <w:szCs w:val="28"/>
        </w:rPr>
        <w:t xml:space="preserve"> </w:t>
      </w:r>
      <w:r w:rsidRPr="00A85552">
        <w:rPr>
          <w:rFonts w:ascii="Times New Roman" w:hAnsi="Times New Roman" w:cs="Times New Roman"/>
          <w:sz w:val="28"/>
          <w:szCs w:val="28"/>
        </w:rPr>
        <w:t>по формированию хронической и инвалидизирующей патологии, а также обеспечения этапности, преемственности и эффективного взаимодействия медицинских организаций Ханты-Мансийского автономного округа – Югры. Создан кабинет мониторинга состояния здоровья и развития детей первых трех лет жизни из групп перинатального риска</w:t>
      </w:r>
      <w:r w:rsidR="005E680E" w:rsidRPr="00A85552">
        <w:rPr>
          <w:rFonts w:ascii="Times New Roman" w:hAnsi="Times New Roman" w:cs="Times New Roman"/>
          <w:sz w:val="28"/>
          <w:szCs w:val="28"/>
        </w:rPr>
        <w:t xml:space="preserve"> </w:t>
      </w:r>
      <w:r w:rsidRPr="00A85552">
        <w:rPr>
          <w:rFonts w:ascii="Times New Roman" w:hAnsi="Times New Roman" w:cs="Times New Roman"/>
          <w:sz w:val="28"/>
          <w:szCs w:val="28"/>
        </w:rPr>
        <w:t>по формированию хронической и инвалидизирующей патологии, в том числе детей, рожденных с экстремально низкой, низкой массой тела и недоношенными.</w:t>
      </w:r>
    </w:p>
    <w:p w:rsidR="00FF39A7" w:rsidRPr="00A85552" w:rsidRDefault="00FF39A7" w:rsidP="00FF39A7">
      <w:pPr>
        <w:pStyle w:val="31"/>
        <w:shd w:val="clear" w:color="auto" w:fill="auto"/>
        <w:spacing w:line="240" w:lineRule="auto"/>
        <w:ind w:firstLine="709"/>
        <w:jc w:val="both"/>
        <w:rPr>
          <w:rFonts w:ascii="Times New Roman" w:hAnsi="Times New Roman" w:cs="Times New Roman"/>
          <w:sz w:val="28"/>
          <w:szCs w:val="28"/>
        </w:rPr>
      </w:pPr>
      <w:r w:rsidRPr="00A85552">
        <w:rPr>
          <w:rFonts w:ascii="Times New Roman" w:hAnsi="Times New Roman" w:cs="Times New Roman"/>
          <w:sz w:val="28"/>
          <w:szCs w:val="28"/>
        </w:rPr>
        <w:t>Кабинет мониторинга осуществляет организацию консультативной, диагностической, лечебной и реабилитационной помощи детям первых трех лет жизни</w:t>
      </w:r>
      <w:r w:rsidR="005E680E" w:rsidRPr="00A85552">
        <w:rPr>
          <w:rFonts w:ascii="Times New Roman" w:hAnsi="Times New Roman" w:cs="Times New Roman"/>
          <w:sz w:val="28"/>
          <w:szCs w:val="28"/>
        </w:rPr>
        <w:t xml:space="preserve"> </w:t>
      </w:r>
      <w:r w:rsidRPr="00A85552">
        <w:rPr>
          <w:rFonts w:ascii="Times New Roman" w:hAnsi="Times New Roman" w:cs="Times New Roman"/>
          <w:sz w:val="28"/>
          <w:szCs w:val="28"/>
        </w:rPr>
        <w:t>из групп перинатального риска по формированию хронической и инвалидизирующей патологии. На конец года</w:t>
      </w:r>
      <w:r w:rsidR="005E680E" w:rsidRPr="00A85552">
        <w:rPr>
          <w:rFonts w:ascii="Times New Roman" w:hAnsi="Times New Roman" w:cs="Times New Roman"/>
          <w:sz w:val="28"/>
          <w:szCs w:val="28"/>
        </w:rPr>
        <w:t xml:space="preserve"> </w:t>
      </w:r>
      <w:r w:rsidRPr="00A85552">
        <w:rPr>
          <w:rFonts w:ascii="Times New Roman" w:hAnsi="Times New Roman" w:cs="Times New Roman"/>
          <w:sz w:val="28"/>
          <w:szCs w:val="28"/>
        </w:rPr>
        <w:t xml:space="preserve">в кабинете мониторинга состоит на учете 124 ребенка, на каждого ребенка заведена карта наблюдения, 100% детей прошли курс лечения в отделении реабилитации и восстановительного лечения. </w:t>
      </w:r>
    </w:p>
    <w:p w:rsidR="00FF39A7" w:rsidRPr="00A85552" w:rsidRDefault="00FF39A7" w:rsidP="00FF39A7">
      <w:pPr>
        <w:ind w:firstLine="709"/>
        <w:jc w:val="both"/>
        <w:rPr>
          <w:sz w:val="28"/>
          <w:szCs w:val="28"/>
        </w:rPr>
      </w:pPr>
      <w:r w:rsidRPr="00A85552">
        <w:rPr>
          <w:sz w:val="28"/>
          <w:szCs w:val="28"/>
        </w:rPr>
        <w:t>Специалист по социальной работе оказывает социальную помощь родителям, иным законным представителям и детям от 0 до 18 лет; учитывает на территории обслуживания семьи, в том числе несовершеннолетних детей, нуждающихся в социальной поддержке; осуществляет  мероприятия по раннему выявлению и профилактике социального неблагополучия; организует и проводит профилактические мероприятия с социально неблагополучными семьями, воспитывающие детей, состоящие на профилактическом учете в детских поликлиниках БУ «НГДП»; осуществляет взаимодействие  в пределах своей компетенции с органами и учреждениями системы профилактики безнадзорности и правонарушений несовершеннолетних.</w:t>
      </w:r>
    </w:p>
    <w:p w:rsidR="00FF39A7" w:rsidRPr="00A85552" w:rsidRDefault="00FF39A7" w:rsidP="00FF39A7">
      <w:pPr>
        <w:tabs>
          <w:tab w:val="left" w:pos="4820"/>
        </w:tabs>
        <w:ind w:firstLine="709"/>
        <w:jc w:val="both"/>
        <w:rPr>
          <w:sz w:val="28"/>
          <w:szCs w:val="28"/>
        </w:rPr>
      </w:pPr>
      <w:r w:rsidRPr="00A85552">
        <w:rPr>
          <w:sz w:val="28"/>
          <w:szCs w:val="28"/>
        </w:rPr>
        <w:t xml:space="preserve">На 22.12.2016 согласно реестру, на профилактическом учете </w:t>
      </w:r>
      <w:r w:rsidR="00A85552">
        <w:rPr>
          <w:sz w:val="28"/>
          <w:szCs w:val="28"/>
        </w:rPr>
        <w:t xml:space="preserve">                                        </w:t>
      </w:r>
      <w:r w:rsidRPr="00A85552">
        <w:rPr>
          <w:sz w:val="28"/>
          <w:szCs w:val="28"/>
        </w:rPr>
        <w:t>БУ «Нижневартовская городская детская поликлиника» состоят 128 сем</w:t>
      </w:r>
      <w:r w:rsidR="00D13DD3">
        <w:rPr>
          <w:sz w:val="28"/>
          <w:szCs w:val="28"/>
        </w:rPr>
        <w:t>ей</w:t>
      </w:r>
      <w:r w:rsidRPr="00A85552">
        <w:rPr>
          <w:sz w:val="28"/>
          <w:szCs w:val="28"/>
        </w:rPr>
        <w:t>, где воспитываются 232 несовершеннолетних. Из них в трудной жизненной ситуации находятся 24 семей (18,5%)/47 несовершеннолетних (20%),</w:t>
      </w:r>
      <w:r w:rsidR="00A85552">
        <w:rPr>
          <w:sz w:val="28"/>
          <w:szCs w:val="28"/>
        </w:rPr>
        <w:t xml:space="preserve"> </w:t>
      </w:r>
      <w:r w:rsidRPr="00A85552">
        <w:rPr>
          <w:sz w:val="28"/>
          <w:szCs w:val="28"/>
        </w:rPr>
        <w:t xml:space="preserve">в социально опасном положении 102 семей (81%)/174 несовершеннолетних (75%),несовершеннолетних, находящихся на индивидуальном учете –0.  </w:t>
      </w:r>
    </w:p>
    <w:p w:rsidR="00FF39A7" w:rsidRPr="00A85552" w:rsidRDefault="00FF39A7" w:rsidP="00FF39A7">
      <w:pPr>
        <w:tabs>
          <w:tab w:val="left" w:pos="4820"/>
        </w:tabs>
        <w:ind w:firstLine="709"/>
        <w:jc w:val="both"/>
        <w:rPr>
          <w:sz w:val="28"/>
          <w:szCs w:val="28"/>
        </w:rPr>
      </w:pPr>
      <w:r w:rsidRPr="00A85552">
        <w:rPr>
          <w:sz w:val="28"/>
          <w:szCs w:val="28"/>
        </w:rPr>
        <w:lastRenderedPageBreak/>
        <w:t>Из общего количества семей: 16 семьи (12,5%) – многодетные, 40 семей (31%) – неполные,20 семей (15,5%) – малообеспеченные. В 75 семьях (58%) родители несовершеннолетних злоупотребляют спиртными напитками, 22 семьи (17%) – родители несовершеннолетних употребляют наркотические вещества, 74 семей</w:t>
      </w:r>
      <w:r w:rsidR="005E680E" w:rsidRPr="00A85552">
        <w:rPr>
          <w:sz w:val="28"/>
          <w:szCs w:val="28"/>
        </w:rPr>
        <w:t xml:space="preserve"> </w:t>
      </w:r>
      <w:r w:rsidRPr="00A85552">
        <w:rPr>
          <w:sz w:val="28"/>
          <w:szCs w:val="28"/>
        </w:rPr>
        <w:t xml:space="preserve">(58 %) – ненадлежащее исполнение родительских обязанностей, 55 семей (43%) имеют несколько причин неблагополучия.  </w:t>
      </w:r>
    </w:p>
    <w:p w:rsidR="00FF39A7" w:rsidRPr="00A85552" w:rsidRDefault="00FF39A7" w:rsidP="00FF39A7">
      <w:pPr>
        <w:ind w:firstLine="709"/>
        <w:jc w:val="both"/>
        <w:rPr>
          <w:sz w:val="28"/>
          <w:szCs w:val="28"/>
        </w:rPr>
      </w:pPr>
      <w:r w:rsidRPr="00A85552">
        <w:rPr>
          <w:sz w:val="28"/>
          <w:szCs w:val="28"/>
        </w:rPr>
        <w:t>За 2016</w:t>
      </w:r>
      <w:r w:rsidR="00D13DD3">
        <w:rPr>
          <w:sz w:val="28"/>
          <w:szCs w:val="28"/>
        </w:rPr>
        <w:t xml:space="preserve"> год</w:t>
      </w:r>
      <w:r w:rsidRPr="00A85552">
        <w:rPr>
          <w:sz w:val="28"/>
          <w:szCs w:val="28"/>
        </w:rPr>
        <w:t xml:space="preserve"> медицинскими работниками выявлено 4 семьи, </w:t>
      </w:r>
      <w:r w:rsidR="00A85552">
        <w:rPr>
          <w:sz w:val="28"/>
          <w:szCs w:val="28"/>
        </w:rPr>
        <w:t xml:space="preserve"> </w:t>
      </w:r>
      <w:r w:rsidRPr="00A85552">
        <w:rPr>
          <w:sz w:val="28"/>
          <w:szCs w:val="28"/>
        </w:rPr>
        <w:t>где воспитывается 6 несовершеннолетних, в которых родители находятся в трудной жизненной ситуации, либо ведут асоциальный образ жизни. Все семьи находятся в социально опасном положении.</w:t>
      </w:r>
    </w:p>
    <w:p w:rsidR="00FF39A7" w:rsidRPr="00A85552" w:rsidRDefault="00FF39A7" w:rsidP="00FF39A7">
      <w:pPr>
        <w:tabs>
          <w:tab w:val="left" w:pos="4820"/>
        </w:tabs>
        <w:ind w:firstLine="709"/>
        <w:jc w:val="both"/>
        <w:rPr>
          <w:sz w:val="28"/>
          <w:szCs w:val="28"/>
        </w:rPr>
      </w:pPr>
      <w:r w:rsidRPr="00A85552">
        <w:rPr>
          <w:sz w:val="28"/>
          <w:szCs w:val="28"/>
        </w:rPr>
        <w:t>Согласно приказу БУ «Нижневартовская городская детская поликлиника» №302 от 04.07.2013 «О мерах по предупреждению чрезвычайных происшествий с детьми» были выявлены факты чрезвычайных происшествий с несовершеннолетними – 1 семья.</w:t>
      </w:r>
    </w:p>
    <w:p w:rsidR="00FF39A7" w:rsidRPr="00A85552" w:rsidRDefault="00FF39A7" w:rsidP="00FF39A7">
      <w:pPr>
        <w:ind w:firstLine="709"/>
        <w:jc w:val="both"/>
        <w:rPr>
          <w:sz w:val="28"/>
          <w:szCs w:val="28"/>
        </w:rPr>
      </w:pPr>
      <w:r w:rsidRPr="00A85552">
        <w:rPr>
          <w:sz w:val="28"/>
          <w:szCs w:val="28"/>
        </w:rPr>
        <w:t>Для всех семей составлен план индивидуальной профилактической работы, который предусматривает проведение комплекса мероприятий. Это патронажи медицинского работника, специалиста по социальной работе. Также проведение профилактических бесед по формированию здорового образа жизни и повышению мотивации отказа</w:t>
      </w:r>
      <w:r w:rsidR="00A85552" w:rsidRPr="00A85552">
        <w:rPr>
          <w:sz w:val="28"/>
          <w:szCs w:val="28"/>
        </w:rPr>
        <w:t xml:space="preserve"> </w:t>
      </w:r>
      <w:r w:rsidRPr="00A85552">
        <w:rPr>
          <w:sz w:val="28"/>
          <w:szCs w:val="28"/>
        </w:rPr>
        <w:t>от зависимостей, предупреждению социального неблагополучия, соблюдению гигиенических условий проживания, воспитание и уход за ребенком, обеспечение доступности медицинского приема узких специалистов. Комплекс мероприятий включает в себя и социальное консультирование по различным вопросам социальной защиты, предоставление информационного материала по работе социальных служб.</w:t>
      </w:r>
    </w:p>
    <w:p w:rsidR="00FF39A7" w:rsidRPr="00A85552" w:rsidRDefault="00FF39A7" w:rsidP="00FF39A7">
      <w:pPr>
        <w:tabs>
          <w:tab w:val="left" w:pos="10800"/>
        </w:tabs>
        <w:ind w:firstLine="709"/>
        <w:jc w:val="both"/>
        <w:rPr>
          <w:sz w:val="28"/>
          <w:szCs w:val="28"/>
        </w:rPr>
      </w:pPr>
      <w:r w:rsidRPr="00A85552">
        <w:rPr>
          <w:sz w:val="28"/>
          <w:szCs w:val="28"/>
        </w:rPr>
        <w:t>Информация о выявленных несовершеннолетних и семьях, находящихся</w:t>
      </w:r>
      <w:r w:rsidR="00A85552" w:rsidRPr="00A85552">
        <w:rPr>
          <w:sz w:val="28"/>
          <w:szCs w:val="28"/>
        </w:rPr>
        <w:t xml:space="preserve">                                          </w:t>
      </w:r>
      <w:r w:rsidRPr="00A85552">
        <w:rPr>
          <w:sz w:val="28"/>
          <w:szCs w:val="28"/>
        </w:rPr>
        <w:t xml:space="preserve"> в социально опасном положении или иной трудной жизненной ситуации в установленные сроки передана в Управление Министерства внутренних дел, в Территориальную комиссию по делам несовершеннолетних и защите их прав, в Управление социальной защиты населения, в Управление по опеке и попечительству администрации. Всего направлено 4 сообщения.</w:t>
      </w:r>
    </w:p>
    <w:p w:rsidR="00FF39A7" w:rsidRPr="00A85552" w:rsidRDefault="00FF39A7" w:rsidP="00FF39A7">
      <w:pPr>
        <w:tabs>
          <w:tab w:val="left" w:pos="10800"/>
        </w:tabs>
        <w:ind w:firstLine="709"/>
        <w:jc w:val="both"/>
        <w:rPr>
          <w:sz w:val="28"/>
          <w:szCs w:val="28"/>
        </w:rPr>
      </w:pPr>
      <w:r w:rsidRPr="00A85552">
        <w:rPr>
          <w:sz w:val="28"/>
          <w:szCs w:val="28"/>
        </w:rPr>
        <w:t>Ответ получен из Управления Министерства внутренних дел о принятых мерах</w:t>
      </w:r>
      <w:r w:rsidR="00A85552" w:rsidRPr="00A85552">
        <w:rPr>
          <w:sz w:val="28"/>
          <w:szCs w:val="28"/>
        </w:rPr>
        <w:t xml:space="preserve"> </w:t>
      </w:r>
      <w:r w:rsidRPr="00A85552">
        <w:rPr>
          <w:sz w:val="28"/>
          <w:szCs w:val="28"/>
        </w:rPr>
        <w:t>в отношении 4 семей. Из них 1 семья привлечена к административной ответственности,</w:t>
      </w:r>
      <w:r w:rsidR="00A85552" w:rsidRPr="00A85552">
        <w:rPr>
          <w:sz w:val="28"/>
          <w:szCs w:val="28"/>
        </w:rPr>
        <w:t xml:space="preserve"> </w:t>
      </w:r>
      <w:r w:rsidRPr="00A85552">
        <w:rPr>
          <w:sz w:val="28"/>
          <w:szCs w:val="28"/>
        </w:rPr>
        <w:t>3 семей – отсутствие признака состава административного правонарушения на момент посещения, проводится профилактическая работа.</w:t>
      </w:r>
    </w:p>
    <w:p w:rsidR="00FF39A7" w:rsidRPr="00A85552" w:rsidRDefault="00FF39A7" w:rsidP="00FF39A7">
      <w:pPr>
        <w:ind w:firstLine="709"/>
        <w:jc w:val="both"/>
        <w:rPr>
          <w:sz w:val="28"/>
          <w:szCs w:val="28"/>
        </w:rPr>
      </w:pPr>
      <w:r w:rsidRPr="00A85552">
        <w:rPr>
          <w:sz w:val="28"/>
          <w:szCs w:val="28"/>
        </w:rPr>
        <w:t xml:space="preserve">Согласно постановлениям Территориальной комиссии по делам несовершеннолетних и защите их прав составлено 119 планов реабилитации семей, из них 57 планов (48%) для семей, с которыми профилактическая работа начинается, 71 план (52%) о продолжении работы. </w:t>
      </w:r>
    </w:p>
    <w:p w:rsidR="00FF39A7" w:rsidRPr="00A85552" w:rsidRDefault="00FF39A7" w:rsidP="00FF39A7">
      <w:pPr>
        <w:tabs>
          <w:tab w:val="left" w:pos="10800"/>
        </w:tabs>
        <w:ind w:firstLine="709"/>
        <w:jc w:val="both"/>
        <w:rPr>
          <w:color w:val="FF0000"/>
          <w:sz w:val="28"/>
          <w:szCs w:val="28"/>
        </w:rPr>
      </w:pPr>
      <w:r w:rsidRPr="00A85552">
        <w:rPr>
          <w:sz w:val="28"/>
          <w:szCs w:val="28"/>
        </w:rPr>
        <w:t xml:space="preserve">В Территориальную комиссию по делам несовершеннолетних и защите их прав направлено 2 сообщения об ухудшении ситуации в семьях, состоящих на профилактическом учете, 48 сообщений о выполнении законными представителями рекомендаций по охране здоровья детей в семьях, состоящих на профилактическом учете. </w:t>
      </w:r>
    </w:p>
    <w:p w:rsidR="00FF39A7" w:rsidRPr="00A85552" w:rsidRDefault="00FF39A7" w:rsidP="00FF39A7">
      <w:pPr>
        <w:ind w:firstLine="709"/>
        <w:jc w:val="both"/>
        <w:rPr>
          <w:sz w:val="28"/>
          <w:szCs w:val="28"/>
        </w:rPr>
      </w:pPr>
      <w:r w:rsidRPr="00A85552">
        <w:rPr>
          <w:sz w:val="28"/>
          <w:szCs w:val="28"/>
        </w:rPr>
        <w:lastRenderedPageBreak/>
        <w:t xml:space="preserve">Во исполнение постановлений Территориальной комиссии по делам несовершеннолетних и защите их прав, несовершеннолетние из 9 семей были приглашены на прием к специалистам детских поликлиник, 18 семьям предложена психологическая помощь. В рамках мониторинга организации оздоровления несовершеннолетних, находящихся в социально опасном положении и трудной жизненной ситуации, в 2016 году 20 несовершеннолетних посетило дневные стационары детских поликлиник, направлены на санаторно-курортное лечение. </w:t>
      </w:r>
    </w:p>
    <w:p w:rsidR="00FF39A7" w:rsidRPr="00A85552" w:rsidRDefault="00FF39A7" w:rsidP="00FF39A7">
      <w:pPr>
        <w:ind w:firstLine="709"/>
        <w:jc w:val="both"/>
        <w:rPr>
          <w:sz w:val="28"/>
          <w:szCs w:val="28"/>
        </w:rPr>
      </w:pPr>
      <w:r w:rsidRPr="00A85552">
        <w:rPr>
          <w:sz w:val="28"/>
          <w:szCs w:val="28"/>
        </w:rPr>
        <w:t>В 2016 г</w:t>
      </w:r>
      <w:r w:rsidR="00A85552" w:rsidRPr="00A85552">
        <w:rPr>
          <w:sz w:val="28"/>
          <w:szCs w:val="28"/>
        </w:rPr>
        <w:t>оду</w:t>
      </w:r>
      <w:r w:rsidRPr="00A85552">
        <w:rPr>
          <w:sz w:val="28"/>
          <w:szCs w:val="28"/>
        </w:rPr>
        <w:t xml:space="preserve"> специалистом по социальной работе осуществлено 82 патронажа в семьи, где воспитывается 188 несовершеннолетних, состоящие на профилактическом учете. Из них 4 патронажа (5%) –первичные, в семьи, выявленные медицинскими работниками,32 патронажа (39%) – первичные, по постановлениям Территориальной комиссии по делам несовершеннолетних и защите их прав, 18 патронажей (22%) – с целью предложения оказания психологической помощи семье, 28 патронажей (34%) – повторные.</w:t>
      </w:r>
    </w:p>
    <w:p w:rsidR="00FF39A7" w:rsidRPr="00A85552" w:rsidRDefault="00D13DD3" w:rsidP="00FF39A7">
      <w:pPr>
        <w:ind w:firstLine="709"/>
        <w:jc w:val="both"/>
        <w:rPr>
          <w:sz w:val="28"/>
          <w:szCs w:val="28"/>
        </w:rPr>
      </w:pPr>
      <w:r>
        <w:rPr>
          <w:sz w:val="28"/>
          <w:szCs w:val="28"/>
        </w:rPr>
        <w:t>В</w:t>
      </w:r>
      <w:r w:rsidR="00FF39A7" w:rsidRPr="00A85552">
        <w:rPr>
          <w:sz w:val="28"/>
          <w:szCs w:val="28"/>
        </w:rPr>
        <w:t xml:space="preserve"> рамках деятельности межведомственной службы «Экстренная детская помощь», всего за 2016 год проведено16 рейдов, посещено 49 семей/78 несовершеннолетних. С семьями проведены профилактические беседы, оказана социальная, правовая и иная помощь, приглашены на прием к специалистам, даны номера телефонов социальных служб, розданы брошюры, памятки, буклеты.</w:t>
      </w:r>
    </w:p>
    <w:p w:rsidR="00FF39A7" w:rsidRPr="00A85552" w:rsidRDefault="00FF39A7" w:rsidP="00FF39A7">
      <w:pPr>
        <w:ind w:firstLine="709"/>
        <w:jc w:val="both"/>
        <w:rPr>
          <w:color w:val="FF0000"/>
          <w:sz w:val="28"/>
          <w:szCs w:val="28"/>
        </w:rPr>
      </w:pPr>
      <w:r w:rsidRPr="00A85552">
        <w:rPr>
          <w:sz w:val="28"/>
          <w:szCs w:val="28"/>
        </w:rPr>
        <w:t>За 2016 год с профилактического учета были сняты 85 сем</w:t>
      </w:r>
      <w:r w:rsidR="00D13DD3">
        <w:rPr>
          <w:sz w:val="28"/>
          <w:szCs w:val="28"/>
        </w:rPr>
        <w:t>ей</w:t>
      </w:r>
      <w:r w:rsidRPr="00A85552">
        <w:rPr>
          <w:sz w:val="28"/>
          <w:szCs w:val="28"/>
        </w:rPr>
        <w:t xml:space="preserve"> (55% от числа состоящих на учете на начало года – 153 семьи). Из них, 73 сем</w:t>
      </w:r>
      <w:r w:rsidR="00D13DD3">
        <w:rPr>
          <w:sz w:val="28"/>
          <w:szCs w:val="28"/>
        </w:rPr>
        <w:t>ьи</w:t>
      </w:r>
      <w:r w:rsidRPr="00A85552">
        <w:rPr>
          <w:sz w:val="28"/>
          <w:szCs w:val="28"/>
        </w:rPr>
        <w:t xml:space="preserve"> (85%)- ситуация меняется в положительную сторону, родители занимаются воспитанием ребенка, ведут здоровый образ жизни, 5 семей (6%) – в связи</w:t>
      </w:r>
      <w:r w:rsidR="00DC4BB1">
        <w:rPr>
          <w:sz w:val="28"/>
          <w:szCs w:val="28"/>
        </w:rPr>
        <w:t xml:space="preserve"> </w:t>
      </w:r>
      <w:r w:rsidRPr="00A85552">
        <w:rPr>
          <w:sz w:val="28"/>
          <w:szCs w:val="28"/>
        </w:rPr>
        <w:t xml:space="preserve"> с лишением/ограничением родительских прав, 7 семей (8%) – другие причины снятия (переезд, смерть родителей, ребенка, достижение совершеннолетия ребенка), 5 семей (6%) – семьи сняты, но поставлены повторно.</w:t>
      </w:r>
    </w:p>
    <w:p w:rsidR="00FF39A7" w:rsidRPr="00A85552" w:rsidRDefault="00FF39A7" w:rsidP="00FF39A7">
      <w:pPr>
        <w:ind w:firstLine="709"/>
        <w:jc w:val="both"/>
        <w:rPr>
          <w:sz w:val="28"/>
          <w:szCs w:val="28"/>
        </w:rPr>
      </w:pPr>
      <w:r w:rsidRPr="00A85552">
        <w:rPr>
          <w:sz w:val="28"/>
          <w:szCs w:val="28"/>
        </w:rPr>
        <w:t>10</w:t>
      </w:r>
      <w:r w:rsidR="00D13DD3">
        <w:rPr>
          <w:sz w:val="28"/>
          <w:szCs w:val="28"/>
        </w:rPr>
        <w:t xml:space="preserve"> </w:t>
      </w:r>
      <w:r w:rsidRPr="00A85552">
        <w:rPr>
          <w:sz w:val="28"/>
          <w:szCs w:val="28"/>
        </w:rPr>
        <w:t>семей остаются на контроле после снятия с профилактического учета Территориальной комиссии по делам несовершеннолетних и защите их прав для дальнейшего информирования субъектов профилактики в случае выявления социально опасного положения несовершеннолетних</w:t>
      </w:r>
      <w:r w:rsidR="00DC4BB1">
        <w:rPr>
          <w:sz w:val="28"/>
          <w:szCs w:val="28"/>
        </w:rPr>
        <w:t xml:space="preserve">  </w:t>
      </w:r>
      <w:r w:rsidRPr="00A85552">
        <w:rPr>
          <w:sz w:val="28"/>
          <w:szCs w:val="28"/>
        </w:rPr>
        <w:t>в вышеуказанных семьях.</w:t>
      </w:r>
    </w:p>
    <w:p w:rsidR="00FF39A7" w:rsidRPr="00A85552" w:rsidRDefault="00FF39A7" w:rsidP="00FF39A7">
      <w:pPr>
        <w:pStyle w:val="ListParagraph1"/>
        <w:ind w:left="0" w:firstLine="709"/>
        <w:jc w:val="both"/>
        <w:rPr>
          <w:sz w:val="28"/>
          <w:szCs w:val="28"/>
        </w:rPr>
      </w:pPr>
      <w:r w:rsidRPr="00A85552">
        <w:rPr>
          <w:sz w:val="28"/>
          <w:szCs w:val="28"/>
        </w:rPr>
        <w:t>Специалистом по социальной работе при патронаже семей, в Центре здоровья для детей проводятся профилактические беседы. За 2016 г</w:t>
      </w:r>
      <w:r w:rsidR="00A85552" w:rsidRPr="00A85552">
        <w:rPr>
          <w:sz w:val="28"/>
          <w:szCs w:val="28"/>
        </w:rPr>
        <w:t>од</w:t>
      </w:r>
      <w:r w:rsidRPr="00A85552">
        <w:rPr>
          <w:sz w:val="28"/>
          <w:szCs w:val="28"/>
        </w:rPr>
        <w:t xml:space="preserve"> проведен</w:t>
      </w:r>
      <w:r w:rsidR="00D13DD3">
        <w:rPr>
          <w:sz w:val="28"/>
          <w:szCs w:val="28"/>
        </w:rPr>
        <w:t>ы</w:t>
      </w:r>
      <w:r w:rsidRPr="00A85552">
        <w:rPr>
          <w:sz w:val="28"/>
          <w:szCs w:val="28"/>
        </w:rPr>
        <w:t>:</w:t>
      </w:r>
    </w:p>
    <w:p w:rsidR="00FF39A7" w:rsidRPr="00A85552" w:rsidRDefault="00FF39A7" w:rsidP="00BD3B10">
      <w:pPr>
        <w:pStyle w:val="ListParagraph1"/>
        <w:numPr>
          <w:ilvl w:val="0"/>
          <w:numId w:val="1"/>
        </w:numPr>
        <w:ind w:left="0" w:firstLine="0"/>
        <w:jc w:val="both"/>
        <w:rPr>
          <w:sz w:val="28"/>
          <w:szCs w:val="28"/>
        </w:rPr>
      </w:pPr>
      <w:r w:rsidRPr="00A85552">
        <w:rPr>
          <w:sz w:val="28"/>
          <w:szCs w:val="28"/>
        </w:rPr>
        <w:t>беседа «Профилактика алкоголизма» - 15 бесед / 29 слушателей;</w:t>
      </w:r>
    </w:p>
    <w:p w:rsidR="00FF39A7" w:rsidRPr="00A85552" w:rsidRDefault="00FF39A7" w:rsidP="00BD3B10">
      <w:pPr>
        <w:pStyle w:val="ListParagraph1"/>
        <w:numPr>
          <w:ilvl w:val="0"/>
          <w:numId w:val="1"/>
        </w:numPr>
        <w:ind w:left="0" w:firstLine="0"/>
        <w:jc w:val="both"/>
        <w:rPr>
          <w:sz w:val="28"/>
          <w:szCs w:val="28"/>
        </w:rPr>
      </w:pPr>
      <w:r w:rsidRPr="00A85552">
        <w:rPr>
          <w:sz w:val="28"/>
          <w:szCs w:val="28"/>
        </w:rPr>
        <w:t>беседа «Профилактика табакокурения» - 11 бесед / 26 слушателей;</w:t>
      </w:r>
    </w:p>
    <w:p w:rsidR="00FF39A7" w:rsidRPr="00A85552" w:rsidRDefault="00FF39A7" w:rsidP="00BD3B10">
      <w:pPr>
        <w:pStyle w:val="ListParagraph1"/>
        <w:numPr>
          <w:ilvl w:val="0"/>
          <w:numId w:val="1"/>
        </w:numPr>
        <w:ind w:left="0" w:firstLine="0"/>
        <w:jc w:val="both"/>
        <w:rPr>
          <w:sz w:val="28"/>
          <w:szCs w:val="28"/>
        </w:rPr>
      </w:pPr>
      <w:r w:rsidRPr="00A85552">
        <w:rPr>
          <w:sz w:val="28"/>
          <w:szCs w:val="28"/>
        </w:rPr>
        <w:t>беседа «Профилактика наркомании» - 2 беседы / 4 слушателя:</w:t>
      </w:r>
    </w:p>
    <w:p w:rsidR="00FF39A7" w:rsidRPr="00A85552" w:rsidRDefault="00FF39A7" w:rsidP="00BD3B10">
      <w:pPr>
        <w:pStyle w:val="ListParagraph1"/>
        <w:numPr>
          <w:ilvl w:val="0"/>
          <w:numId w:val="1"/>
        </w:numPr>
        <w:ind w:left="0" w:firstLine="0"/>
        <w:jc w:val="both"/>
        <w:rPr>
          <w:sz w:val="28"/>
          <w:szCs w:val="28"/>
        </w:rPr>
      </w:pPr>
      <w:r w:rsidRPr="00A85552">
        <w:rPr>
          <w:sz w:val="28"/>
          <w:szCs w:val="28"/>
        </w:rPr>
        <w:t>беседа «Здоровый образ жизни и повышение мотивации отказа от зависимости » - 16 бесед/ 42 слушателя;</w:t>
      </w:r>
    </w:p>
    <w:p w:rsidR="00FF39A7" w:rsidRPr="00A85552" w:rsidRDefault="00FF39A7" w:rsidP="00BD3B10">
      <w:pPr>
        <w:pStyle w:val="ListParagraph1"/>
        <w:numPr>
          <w:ilvl w:val="0"/>
          <w:numId w:val="1"/>
        </w:numPr>
        <w:ind w:left="0" w:firstLine="0"/>
        <w:jc w:val="both"/>
        <w:rPr>
          <w:sz w:val="28"/>
          <w:szCs w:val="28"/>
        </w:rPr>
      </w:pPr>
      <w:r w:rsidRPr="00A85552">
        <w:rPr>
          <w:sz w:val="28"/>
          <w:szCs w:val="28"/>
        </w:rPr>
        <w:t>беседа «Профилактика жестокого обращения с детьми» - 1 беседа / 1 слушатель;</w:t>
      </w:r>
    </w:p>
    <w:p w:rsidR="00FF39A7" w:rsidRPr="00A85552" w:rsidRDefault="00FF39A7" w:rsidP="00BD3B10">
      <w:pPr>
        <w:pStyle w:val="ListParagraph1"/>
        <w:numPr>
          <w:ilvl w:val="0"/>
          <w:numId w:val="1"/>
        </w:numPr>
        <w:ind w:left="0" w:firstLine="0"/>
        <w:jc w:val="both"/>
        <w:rPr>
          <w:sz w:val="28"/>
          <w:szCs w:val="28"/>
        </w:rPr>
      </w:pPr>
      <w:r w:rsidRPr="00A85552">
        <w:rPr>
          <w:sz w:val="28"/>
          <w:szCs w:val="28"/>
        </w:rPr>
        <w:t>беседа «Необходимость прививок» - 1 беседа / 2 слушателя.</w:t>
      </w:r>
    </w:p>
    <w:p w:rsidR="00FF39A7" w:rsidRPr="00A85552" w:rsidRDefault="00FF39A7" w:rsidP="00FF39A7">
      <w:pPr>
        <w:pStyle w:val="ListParagraph1"/>
        <w:ind w:left="0" w:firstLine="709"/>
        <w:jc w:val="both"/>
        <w:rPr>
          <w:sz w:val="28"/>
          <w:szCs w:val="28"/>
        </w:rPr>
      </w:pPr>
      <w:r w:rsidRPr="00A85552">
        <w:rPr>
          <w:sz w:val="28"/>
          <w:szCs w:val="28"/>
        </w:rPr>
        <w:t xml:space="preserve">Так же распространяются информационные буклеты по формированию здорового образа жизни, профилактике употребления ПАВ, спиртосодержащей продукции, сохранения репродуктивного здоровья подростков, личной безопасности несовершеннолетних: «Об ответственном употреблении алкоголя», «Подростковый </w:t>
      </w:r>
      <w:r w:rsidRPr="00A85552">
        <w:rPr>
          <w:sz w:val="28"/>
          <w:szCs w:val="28"/>
        </w:rPr>
        <w:lastRenderedPageBreak/>
        <w:t>алкоголизм», «Алкоголь и его влияние», «Алкоголь – основная причина ДТП», «Насвай» - экзотический обман», «Проверочное тестирование на наркотики – защита наших детей», «Время бросить курить», «Табачные компании затягивают в свои сети», «Физическая подготовка детей – основа профилактики табакокурения», «Занятие спортом – основа детского здоровья», «Как стать долгожителем», «Профилактика травматизма у детей в период летнего отдыха», «Твоя безопасность», «Психоактивные вещества. Административная ответственность», «Как узнать о приобщении к наркотикам, алкоголю и табакокурению по внешнему виду и поведению ребёнка», «Наркотики – убийцы жизни!».</w:t>
      </w:r>
    </w:p>
    <w:p w:rsidR="00FF39A7" w:rsidRPr="00BD3B10" w:rsidRDefault="00FF39A7" w:rsidP="00FF39A7">
      <w:pPr>
        <w:spacing w:line="360" w:lineRule="auto"/>
        <w:rPr>
          <w:b/>
          <w:sz w:val="4"/>
        </w:rPr>
      </w:pPr>
    </w:p>
    <w:p w:rsidR="00FF39A7" w:rsidRPr="00DC4BB1" w:rsidRDefault="00FF39A7" w:rsidP="00FF39A7">
      <w:pPr>
        <w:jc w:val="center"/>
      </w:pPr>
      <w:r w:rsidRPr="00DC4BB1">
        <w:t>Сравнительная таблица количественных и качественных показателей</w:t>
      </w:r>
    </w:p>
    <w:p w:rsidR="00FF39A7" w:rsidRPr="00DC4BB1" w:rsidRDefault="00FF39A7" w:rsidP="00FF39A7">
      <w:pPr>
        <w:jc w:val="center"/>
      </w:pPr>
      <w:r w:rsidRPr="00DC4BB1">
        <w:t xml:space="preserve">за 2015-2016 года </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5233"/>
        <w:gridCol w:w="2421"/>
        <w:gridCol w:w="2268"/>
      </w:tblGrid>
      <w:tr w:rsidR="00FF39A7" w:rsidRPr="00AE5BB9" w:rsidTr="00B677D4">
        <w:tc>
          <w:tcPr>
            <w:tcW w:w="421" w:type="dxa"/>
            <w:tcBorders>
              <w:right w:val="single" w:sz="4" w:space="0" w:color="auto"/>
            </w:tcBorders>
          </w:tcPr>
          <w:p w:rsidR="00FF39A7" w:rsidRPr="00AE5BB9" w:rsidRDefault="00FF39A7" w:rsidP="00FF39A7">
            <w:pPr>
              <w:ind w:left="720"/>
              <w:jc w:val="center"/>
              <w:rPr>
                <w:b/>
              </w:rPr>
            </w:pPr>
            <w:r w:rsidRPr="00AE5BB9">
              <w:rPr>
                <w:b/>
              </w:rPr>
              <w:t>№</w:t>
            </w:r>
          </w:p>
        </w:tc>
        <w:tc>
          <w:tcPr>
            <w:tcW w:w="5233" w:type="dxa"/>
            <w:tcBorders>
              <w:left w:val="single" w:sz="4" w:space="0" w:color="auto"/>
            </w:tcBorders>
          </w:tcPr>
          <w:p w:rsidR="00FF39A7" w:rsidRPr="00AE5BB9" w:rsidRDefault="00FF39A7" w:rsidP="00FF39A7">
            <w:pPr>
              <w:ind w:left="720"/>
              <w:jc w:val="center"/>
              <w:rPr>
                <w:b/>
              </w:rPr>
            </w:pPr>
            <w:r w:rsidRPr="00AE5BB9">
              <w:rPr>
                <w:b/>
              </w:rPr>
              <w:t>Показатель</w:t>
            </w:r>
          </w:p>
        </w:tc>
        <w:tc>
          <w:tcPr>
            <w:tcW w:w="2421" w:type="dxa"/>
            <w:vAlign w:val="center"/>
          </w:tcPr>
          <w:p w:rsidR="00FF39A7" w:rsidRPr="00AE5BB9" w:rsidRDefault="00FF39A7" w:rsidP="00A85552">
            <w:pPr>
              <w:ind w:left="45" w:firstLine="15"/>
              <w:jc w:val="center"/>
              <w:rPr>
                <w:b/>
              </w:rPr>
            </w:pPr>
            <w:r w:rsidRPr="00AE5BB9">
              <w:rPr>
                <w:b/>
              </w:rPr>
              <w:t>2015</w:t>
            </w:r>
          </w:p>
        </w:tc>
        <w:tc>
          <w:tcPr>
            <w:tcW w:w="2268" w:type="dxa"/>
            <w:vAlign w:val="center"/>
          </w:tcPr>
          <w:p w:rsidR="00FF39A7" w:rsidRPr="00AE5BB9" w:rsidRDefault="00FF39A7" w:rsidP="00A85552">
            <w:pPr>
              <w:ind w:left="133"/>
              <w:jc w:val="center"/>
              <w:rPr>
                <w:b/>
              </w:rPr>
            </w:pPr>
            <w:r w:rsidRPr="00AE5BB9">
              <w:rPr>
                <w:b/>
              </w:rPr>
              <w:t xml:space="preserve">2016 </w:t>
            </w:r>
          </w:p>
        </w:tc>
      </w:tr>
      <w:tr w:rsidR="00FF39A7" w:rsidRPr="00AE5BB9" w:rsidTr="00B677D4">
        <w:trPr>
          <w:trHeight w:val="840"/>
        </w:trPr>
        <w:tc>
          <w:tcPr>
            <w:tcW w:w="421" w:type="dxa"/>
            <w:vMerge w:val="restart"/>
            <w:tcBorders>
              <w:right w:val="single" w:sz="4" w:space="0" w:color="auto"/>
            </w:tcBorders>
          </w:tcPr>
          <w:p w:rsidR="00FF39A7" w:rsidRPr="00AE5BB9" w:rsidRDefault="00FF39A7" w:rsidP="001E14D3">
            <w:pPr>
              <w:ind w:left="29" w:hanging="29"/>
            </w:pPr>
            <w:r w:rsidRPr="00AE5BB9">
              <w:t>1.</w:t>
            </w:r>
          </w:p>
        </w:tc>
        <w:tc>
          <w:tcPr>
            <w:tcW w:w="5233" w:type="dxa"/>
            <w:tcBorders>
              <w:left w:val="single" w:sz="4" w:space="0" w:color="auto"/>
              <w:bottom w:val="single" w:sz="4" w:space="0" w:color="auto"/>
            </w:tcBorders>
          </w:tcPr>
          <w:p w:rsidR="00FF39A7" w:rsidRPr="00AE5BB9" w:rsidRDefault="00FF39A7" w:rsidP="001E14D3">
            <w:pPr>
              <w:jc w:val="both"/>
            </w:pPr>
            <w:r w:rsidRPr="00AE5BB9">
              <w:t>Количество семей, несовершеннолетних, состоящих на профилактическом учете:</w:t>
            </w:r>
          </w:p>
          <w:p w:rsidR="00FF39A7" w:rsidRPr="00AE5BB9" w:rsidRDefault="00FF39A7" w:rsidP="001E14D3">
            <w:pPr>
              <w:pStyle w:val="ac"/>
              <w:spacing w:after="0" w:line="240" w:lineRule="auto"/>
              <w:ind w:left="175"/>
              <w:contextualSpacing/>
              <w:jc w:val="both"/>
              <w:rPr>
                <w:rFonts w:ascii="Times New Roman" w:hAnsi="Times New Roman"/>
                <w:sz w:val="24"/>
                <w:szCs w:val="24"/>
              </w:rPr>
            </w:pPr>
            <w:r w:rsidRPr="00AE5BB9">
              <w:rPr>
                <w:rFonts w:ascii="Times New Roman" w:hAnsi="Times New Roman"/>
                <w:sz w:val="24"/>
                <w:szCs w:val="24"/>
              </w:rPr>
              <w:t>общее количество</w:t>
            </w:r>
          </w:p>
        </w:tc>
        <w:tc>
          <w:tcPr>
            <w:tcW w:w="2421" w:type="dxa"/>
            <w:tcBorders>
              <w:bottom w:val="single" w:sz="4" w:space="0" w:color="auto"/>
            </w:tcBorders>
          </w:tcPr>
          <w:p w:rsidR="00FF39A7" w:rsidRPr="00AE5BB9" w:rsidRDefault="00FF39A7" w:rsidP="001E14D3">
            <w:pPr>
              <w:jc w:val="center"/>
            </w:pPr>
          </w:p>
          <w:p w:rsidR="00FF39A7" w:rsidRPr="00AE5BB9" w:rsidRDefault="00FF39A7" w:rsidP="001E14D3">
            <w:pPr>
              <w:jc w:val="center"/>
            </w:pPr>
          </w:p>
          <w:p w:rsidR="00FF39A7" w:rsidRPr="00AE5BB9" w:rsidRDefault="00FF39A7" w:rsidP="001E14D3">
            <w:pPr>
              <w:jc w:val="center"/>
            </w:pPr>
            <w:r w:rsidRPr="00AE5BB9">
              <w:t>153 с. / 278 н.</w:t>
            </w:r>
          </w:p>
        </w:tc>
        <w:tc>
          <w:tcPr>
            <w:tcW w:w="2268" w:type="dxa"/>
            <w:tcBorders>
              <w:bottom w:val="single" w:sz="4" w:space="0" w:color="auto"/>
            </w:tcBorders>
          </w:tcPr>
          <w:p w:rsidR="00FF39A7" w:rsidRPr="00AE5BB9" w:rsidRDefault="00FF39A7" w:rsidP="001E14D3">
            <w:pPr>
              <w:jc w:val="center"/>
            </w:pPr>
          </w:p>
          <w:p w:rsidR="00FF39A7" w:rsidRPr="00AE5BB9" w:rsidRDefault="00FF39A7" w:rsidP="001E14D3">
            <w:pPr>
              <w:jc w:val="center"/>
            </w:pPr>
          </w:p>
          <w:p w:rsidR="00FF39A7" w:rsidRPr="00AE5BB9" w:rsidRDefault="00FF39A7" w:rsidP="001E14D3">
            <w:pPr>
              <w:jc w:val="center"/>
            </w:pPr>
            <w:r w:rsidRPr="00AE5BB9">
              <w:t>128с./232н.</w:t>
            </w:r>
          </w:p>
        </w:tc>
      </w:tr>
      <w:tr w:rsidR="00FF39A7" w:rsidRPr="00AE5BB9" w:rsidTr="00B677D4">
        <w:trPr>
          <w:trHeight w:val="315"/>
        </w:trPr>
        <w:tc>
          <w:tcPr>
            <w:tcW w:w="421" w:type="dxa"/>
            <w:vMerge/>
            <w:tcBorders>
              <w:right w:val="single" w:sz="4" w:space="0" w:color="auto"/>
            </w:tcBorders>
          </w:tcPr>
          <w:p w:rsidR="00FF39A7" w:rsidRPr="00AE5BB9" w:rsidRDefault="00FF39A7" w:rsidP="001E14D3">
            <w:pPr>
              <w:ind w:left="29" w:hanging="29"/>
            </w:pPr>
          </w:p>
        </w:tc>
        <w:tc>
          <w:tcPr>
            <w:tcW w:w="5233" w:type="dxa"/>
            <w:tcBorders>
              <w:top w:val="single" w:sz="4" w:space="0" w:color="auto"/>
              <w:left w:val="single" w:sz="4" w:space="0" w:color="auto"/>
              <w:bottom w:val="single" w:sz="4" w:space="0" w:color="auto"/>
            </w:tcBorders>
          </w:tcPr>
          <w:p w:rsidR="00FF39A7" w:rsidRPr="00AE5BB9" w:rsidRDefault="00FF39A7" w:rsidP="001E14D3">
            <w:pPr>
              <w:pStyle w:val="ac"/>
              <w:spacing w:after="0" w:line="240" w:lineRule="auto"/>
              <w:ind w:left="175"/>
              <w:contextualSpacing/>
              <w:jc w:val="both"/>
              <w:rPr>
                <w:rFonts w:ascii="Times New Roman" w:hAnsi="Times New Roman"/>
                <w:sz w:val="24"/>
                <w:szCs w:val="24"/>
              </w:rPr>
            </w:pPr>
            <w:r w:rsidRPr="00AE5BB9">
              <w:rPr>
                <w:rFonts w:ascii="Times New Roman" w:hAnsi="Times New Roman"/>
                <w:sz w:val="24"/>
                <w:szCs w:val="24"/>
              </w:rPr>
              <w:t>семьи, находящиеся в СОП</w:t>
            </w:r>
          </w:p>
        </w:tc>
        <w:tc>
          <w:tcPr>
            <w:tcW w:w="2421" w:type="dxa"/>
            <w:tcBorders>
              <w:top w:val="single" w:sz="4" w:space="0" w:color="auto"/>
              <w:bottom w:val="single" w:sz="4" w:space="0" w:color="auto"/>
            </w:tcBorders>
          </w:tcPr>
          <w:p w:rsidR="00FF39A7" w:rsidRPr="00AE5BB9" w:rsidRDefault="00FF39A7" w:rsidP="001E14D3">
            <w:pPr>
              <w:jc w:val="center"/>
            </w:pPr>
            <w:r w:rsidRPr="00AE5BB9">
              <w:t>124 с. / 220 н.</w:t>
            </w:r>
          </w:p>
        </w:tc>
        <w:tc>
          <w:tcPr>
            <w:tcW w:w="2268" w:type="dxa"/>
            <w:tcBorders>
              <w:top w:val="single" w:sz="4" w:space="0" w:color="auto"/>
              <w:bottom w:val="single" w:sz="4" w:space="0" w:color="auto"/>
            </w:tcBorders>
          </w:tcPr>
          <w:p w:rsidR="00FF39A7" w:rsidRPr="00AE5BB9" w:rsidRDefault="00FF39A7" w:rsidP="001E14D3">
            <w:pPr>
              <w:jc w:val="center"/>
            </w:pPr>
            <w:r w:rsidRPr="00AE5BB9">
              <w:t>102с174н.</w:t>
            </w:r>
          </w:p>
        </w:tc>
      </w:tr>
      <w:tr w:rsidR="00FF39A7" w:rsidRPr="00AE5BB9" w:rsidTr="00B677D4">
        <w:trPr>
          <w:trHeight w:val="315"/>
        </w:trPr>
        <w:tc>
          <w:tcPr>
            <w:tcW w:w="421" w:type="dxa"/>
            <w:vMerge/>
            <w:tcBorders>
              <w:right w:val="single" w:sz="4" w:space="0" w:color="auto"/>
            </w:tcBorders>
          </w:tcPr>
          <w:p w:rsidR="00FF39A7" w:rsidRPr="00AE5BB9" w:rsidRDefault="00FF39A7" w:rsidP="001E14D3">
            <w:pPr>
              <w:ind w:left="29" w:hanging="29"/>
            </w:pPr>
          </w:p>
        </w:tc>
        <w:tc>
          <w:tcPr>
            <w:tcW w:w="5233" w:type="dxa"/>
            <w:tcBorders>
              <w:top w:val="single" w:sz="4" w:space="0" w:color="auto"/>
              <w:left w:val="single" w:sz="4" w:space="0" w:color="auto"/>
              <w:bottom w:val="single" w:sz="4" w:space="0" w:color="auto"/>
            </w:tcBorders>
          </w:tcPr>
          <w:p w:rsidR="00FF39A7" w:rsidRPr="00AE5BB9" w:rsidRDefault="00FF39A7" w:rsidP="001E14D3">
            <w:pPr>
              <w:pStyle w:val="ac"/>
              <w:spacing w:after="0" w:line="240" w:lineRule="auto"/>
              <w:ind w:left="175"/>
              <w:contextualSpacing/>
              <w:jc w:val="both"/>
              <w:rPr>
                <w:rFonts w:ascii="Times New Roman" w:hAnsi="Times New Roman"/>
                <w:sz w:val="24"/>
                <w:szCs w:val="24"/>
              </w:rPr>
            </w:pPr>
            <w:r w:rsidRPr="00AE5BB9">
              <w:rPr>
                <w:rFonts w:ascii="Times New Roman" w:hAnsi="Times New Roman"/>
                <w:sz w:val="24"/>
                <w:szCs w:val="24"/>
              </w:rPr>
              <w:t>семьи, находящиеся в ТЖС</w:t>
            </w:r>
          </w:p>
        </w:tc>
        <w:tc>
          <w:tcPr>
            <w:tcW w:w="2421" w:type="dxa"/>
            <w:tcBorders>
              <w:top w:val="single" w:sz="4" w:space="0" w:color="auto"/>
              <w:bottom w:val="single" w:sz="4" w:space="0" w:color="auto"/>
            </w:tcBorders>
          </w:tcPr>
          <w:p w:rsidR="00FF39A7" w:rsidRPr="00AE5BB9" w:rsidRDefault="00FF39A7" w:rsidP="001E14D3">
            <w:pPr>
              <w:jc w:val="center"/>
            </w:pPr>
            <w:r w:rsidRPr="00AE5BB9">
              <w:t>27 с. / 56 н.</w:t>
            </w:r>
          </w:p>
        </w:tc>
        <w:tc>
          <w:tcPr>
            <w:tcW w:w="2268" w:type="dxa"/>
            <w:tcBorders>
              <w:top w:val="single" w:sz="4" w:space="0" w:color="auto"/>
              <w:bottom w:val="single" w:sz="4" w:space="0" w:color="auto"/>
            </w:tcBorders>
          </w:tcPr>
          <w:p w:rsidR="00FF39A7" w:rsidRPr="00AE5BB9" w:rsidRDefault="00FF39A7" w:rsidP="001E14D3">
            <w:pPr>
              <w:jc w:val="center"/>
            </w:pPr>
            <w:r w:rsidRPr="00AE5BB9">
              <w:t>24с47н.</w:t>
            </w:r>
          </w:p>
        </w:tc>
      </w:tr>
      <w:tr w:rsidR="00FF39A7" w:rsidRPr="00AE5BB9" w:rsidTr="00B677D4">
        <w:trPr>
          <w:trHeight w:val="210"/>
        </w:trPr>
        <w:tc>
          <w:tcPr>
            <w:tcW w:w="421" w:type="dxa"/>
            <w:vMerge/>
            <w:tcBorders>
              <w:right w:val="single" w:sz="4" w:space="0" w:color="auto"/>
            </w:tcBorders>
          </w:tcPr>
          <w:p w:rsidR="00FF39A7" w:rsidRPr="00AE5BB9" w:rsidRDefault="00FF39A7" w:rsidP="001E14D3">
            <w:pPr>
              <w:ind w:left="29" w:hanging="29"/>
            </w:pPr>
          </w:p>
        </w:tc>
        <w:tc>
          <w:tcPr>
            <w:tcW w:w="5233" w:type="dxa"/>
            <w:tcBorders>
              <w:top w:val="single" w:sz="4" w:space="0" w:color="auto"/>
              <w:left w:val="single" w:sz="4" w:space="0" w:color="auto"/>
            </w:tcBorders>
          </w:tcPr>
          <w:p w:rsidR="00FF39A7" w:rsidRPr="00AE5BB9" w:rsidRDefault="00FF39A7" w:rsidP="001E14D3">
            <w:pPr>
              <w:pStyle w:val="ac"/>
              <w:spacing w:after="0" w:line="240" w:lineRule="auto"/>
              <w:ind w:left="175"/>
              <w:contextualSpacing/>
              <w:jc w:val="both"/>
              <w:rPr>
                <w:rFonts w:ascii="Times New Roman" w:hAnsi="Times New Roman"/>
                <w:sz w:val="24"/>
                <w:szCs w:val="24"/>
              </w:rPr>
            </w:pPr>
            <w:r w:rsidRPr="00AE5BB9">
              <w:rPr>
                <w:rFonts w:ascii="Times New Roman" w:hAnsi="Times New Roman"/>
                <w:sz w:val="24"/>
                <w:szCs w:val="24"/>
              </w:rPr>
              <w:t xml:space="preserve">семьи, находящиеся на индивидуальном учете </w:t>
            </w:r>
          </w:p>
        </w:tc>
        <w:tc>
          <w:tcPr>
            <w:tcW w:w="2421" w:type="dxa"/>
            <w:tcBorders>
              <w:top w:val="single" w:sz="4" w:space="0" w:color="auto"/>
            </w:tcBorders>
          </w:tcPr>
          <w:p w:rsidR="00FF39A7" w:rsidRPr="00AE5BB9" w:rsidRDefault="00FF39A7" w:rsidP="001E14D3">
            <w:pPr>
              <w:jc w:val="center"/>
            </w:pPr>
            <w:r w:rsidRPr="00AE5BB9">
              <w:t>2 с. / 2 н.</w:t>
            </w:r>
          </w:p>
        </w:tc>
        <w:tc>
          <w:tcPr>
            <w:tcW w:w="2268" w:type="dxa"/>
            <w:tcBorders>
              <w:top w:val="single" w:sz="4" w:space="0" w:color="auto"/>
            </w:tcBorders>
          </w:tcPr>
          <w:p w:rsidR="00FF39A7" w:rsidRPr="00AE5BB9" w:rsidRDefault="00FF39A7" w:rsidP="001E14D3">
            <w:pPr>
              <w:jc w:val="center"/>
            </w:pPr>
            <w:r w:rsidRPr="00AE5BB9">
              <w:t>-</w:t>
            </w:r>
          </w:p>
        </w:tc>
      </w:tr>
      <w:tr w:rsidR="00FF39A7" w:rsidRPr="00AE5BB9" w:rsidTr="00B677D4">
        <w:trPr>
          <w:trHeight w:val="810"/>
        </w:trPr>
        <w:tc>
          <w:tcPr>
            <w:tcW w:w="421" w:type="dxa"/>
            <w:vMerge w:val="restart"/>
            <w:tcBorders>
              <w:right w:val="single" w:sz="4" w:space="0" w:color="auto"/>
            </w:tcBorders>
          </w:tcPr>
          <w:p w:rsidR="00FF39A7" w:rsidRPr="00AE5BB9" w:rsidRDefault="00FF39A7" w:rsidP="001E14D3">
            <w:pPr>
              <w:ind w:left="29" w:hanging="29"/>
            </w:pPr>
            <w:r w:rsidRPr="00AE5BB9">
              <w:t>2.</w:t>
            </w:r>
          </w:p>
        </w:tc>
        <w:tc>
          <w:tcPr>
            <w:tcW w:w="5233" w:type="dxa"/>
            <w:tcBorders>
              <w:left w:val="single" w:sz="4" w:space="0" w:color="auto"/>
              <w:bottom w:val="single" w:sz="4" w:space="0" w:color="auto"/>
            </w:tcBorders>
          </w:tcPr>
          <w:p w:rsidR="00FF39A7" w:rsidRPr="00AE5BB9" w:rsidRDefault="00FF39A7" w:rsidP="001E14D3">
            <w:pPr>
              <w:jc w:val="both"/>
            </w:pPr>
            <w:r w:rsidRPr="00AE5BB9">
              <w:t>Качественные характеристики семей, находящихся в СОП, ТЖС, индивидуальном учете:</w:t>
            </w:r>
          </w:p>
          <w:p w:rsidR="00FF39A7" w:rsidRPr="001E14D3" w:rsidRDefault="00FF39A7" w:rsidP="001E14D3">
            <w:pPr>
              <w:contextualSpacing/>
              <w:jc w:val="both"/>
            </w:pPr>
            <w:r w:rsidRPr="001E14D3">
              <w:t>многодетные семьи</w:t>
            </w:r>
          </w:p>
        </w:tc>
        <w:tc>
          <w:tcPr>
            <w:tcW w:w="2421" w:type="dxa"/>
            <w:tcBorders>
              <w:bottom w:val="single" w:sz="4" w:space="0" w:color="auto"/>
            </w:tcBorders>
          </w:tcPr>
          <w:p w:rsidR="00FF39A7" w:rsidRPr="00AE5BB9" w:rsidRDefault="00FF39A7" w:rsidP="001E14D3">
            <w:pPr>
              <w:jc w:val="center"/>
            </w:pPr>
          </w:p>
          <w:p w:rsidR="00FF39A7" w:rsidRPr="00AE5BB9" w:rsidRDefault="00FF39A7" w:rsidP="001E14D3">
            <w:pPr>
              <w:jc w:val="center"/>
            </w:pPr>
          </w:p>
          <w:p w:rsidR="00FF39A7" w:rsidRPr="00AE5BB9" w:rsidRDefault="00FF39A7" w:rsidP="001E14D3">
            <w:pPr>
              <w:jc w:val="center"/>
            </w:pPr>
            <w:r w:rsidRPr="00AE5BB9">
              <w:t>24 с.</w:t>
            </w:r>
          </w:p>
        </w:tc>
        <w:tc>
          <w:tcPr>
            <w:tcW w:w="2268" w:type="dxa"/>
            <w:tcBorders>
              <w:bottom w:val="single" w:sz="4" w:space="0" w:color="auto"/>
            </w:tcBorders>
          </w:tcPr>
          <w:p w:rsidR="00FF39A7" w:rsidRPr="00AE5BB9" w:rsidRDefault="00FF39A7" w:rsidP="001E14D3">
            <w:pPr>
              <w:jc w:val="center"/>
            </w:pPr>
          </w:p>
          <w:p w:rsidR="00FF39A7" w:rsidRPr="00AE5BB9" w:rsidRDefault="00FF39A7" w:rsidP="001E14D3">
            <w:pPr>
              <w:jc w:val="center"/>
            </w:pPr>
          </w:p>
          <w:p w:rsidR="00FF39A7" w:rsidRPr="00AE5BB9" w:rsidRDefault="00FF39A7" w:rsidP="001E14D3">
            <w:pPr>
              <w:jc w:val="center"/>
            </w:pPr>
            <w:r w:rsidRPr="00AE5BB9">
              <w:t>16с.</w:t>
            </w:r>
          </w:p>
        </w:tc>
      </w:tr>
      <w:tr w:rsidR="00FF39A7" w:rsidRPr="00AE5BB9" w:rsidTr="00B677D4">
        <w:trPr>
          <w:trHeight w:val="315"/>
        </w:trPr>
        <w:tc>
          <w:tcPr>
            <w:tcW w:w="421" w:type="dxa"/>
            <w:vMerge/>
            <w:tcBorders>
              <w:right w:val="single" w:sz="4" w:space="0" w:color="auto"/>
            </w:tcBorders>
          </w:tcPr>
          <w:p w:rsidR="00FF39A7" w:rsidRPr="00AE5BB9" w:rsidRDefault="00FF39A7" w:rsidP="001E14D3">
            <w:pPr>
              <w:ind w:left="29" w:hanging="29"/>
            </w:pPr>
          </w:p>
        </w:tc>
        <w:tc>
          <w:tcPr>
            <w:tcW w:w="5233" w:type="dxa"/>
            <w:tcBorders>
              <w:top w:val="single" w:sz="4" w:space="0" w:color="auto"/>
              <w:left w:val="single" w:sz="4" w:space="0" w:color="auto"/>
              <w:bottom w:val="single" w:sz="4" w:space="0" w:color="auto"/>
            </w:tcBorders>
          </w:tcPr>
          <w:p w:rsidR="00FF39A7" w:rsidRPr="001E14D3" w:rsidRDefault="00FF39A7" w:rsidP="001E14D3">
            <w:pPr>
              <w:contextualSpacing/>
              <w:jc w:val="both"/>
            </w:pPr>
            <w:r w:rsidRPr="001E14D3">
              <w:t>неполные семьи</w:t>
            </w:r>
          </w:p>
        </w:tc>
        <w:tc>
          <w:tcPr>
            <w:tcW w:w="2421" w:type="dxa"/>
            <w:tcBorders>
              <w:top w:val="single" w:sz="4" w:space="0" w:color="auto"/>
              <w:bottom w:val="single" w:sz="4" w:space="0" w:color="auto"/>
            </w:tcBorders>
          </w:tcPr>
          <w:p w:rsidR="00FF39A7" w:rsidRPr="00AE5BB9" w:rsidRDefault="00FF39A7" w:rsidP="001E14D3">
            <w:pPr>
              <w:jc w:val="center"/>
            </w:pPr>
            <w:r w:rsidRPr="00AE5BB9">
              <w:t>50 с.</w:t>
            </w:r>
          </w:p>
        </w:tc>
        <w:tc>
          <w:tcPr>
            <w:tcW w:w="2268" w:type="dxa"/>
            <w:tcBorders>
              <w:top w:val="single" w:sz="4" w:space="0" w:color="auto"/>
              <w:bottom w:val="single" w:sz="4" w:space="0" w:color="auto"/>
            </w:tcBorders>
          </w:tcPr>
          <w:p w:rsidR="00FF39A7" w:rsidRPr="00AE5BB9" w:rsidRDefault="00FF39A7" w:rsidP="001E14D3">
            <w:pPr>
              <w:jc w:val="center"/>
            </w:pPr>
            <w:r w:rsidRPr="00AE5BB9">
              <w:t>40с.</w:t>
            </w:r>
          </w:p>
        </w:tc>
      </w:tr>
      <w:tr w:rsidR="00FF39A7" w:rsidRPr="00AE5BB9" w:rsidTr="00B677D4">
        <w:trPr>
          <w:trHeight w:val="271"/>
        </w:trPr>
        <w:tc>
          <w:tcPr>
            <w:tcW w:w="421" w:type="dxa"/>
            <w:vMerge/>
            <w:tcBorders>
              <w:right w:val="single" w:sz="4" w:space="0" w:color="auto"/>
            </w:tcBorders>
          </w:tcPr>
          <w:p w:rsidR="00FF39A7" w:rsidRPr="00AE5BB9" w:rsidRDefault="00FF39A7" w:rsidP="001E14D3">
            <w:pPr>
              <w:ind w:left="29" w:hanging="29"/>
            </w:pPr>
          </w:p>
        </w:tc>
        <w:tc>
          <w:tcPr>
            <w:tcW w:w="5233" w:type="dxa"/>
            <w:tcBorders>
              <w:top w:val="single" w:sz="4" w:space="0" w:color="auto"/>
              <w:left w:val="single" w:sz="4" w:space="0" w:color="auto"/>
              <w:bottom w:val="single" w:sz="4" w:space="0" w:color="auto"/>
            </w:tcBorders>
          </w:tcPr>
          <w:p w:rsidR="00FF39A7" w:rsidRPr="001E14D3" w:rsidRDefault="00FF39A7" w:rsidP="001E14D3">
            <w:pPr>
              <w:contextualSpacing/>
              <w:jc w:val="both"/>
            </w:pPr>
            <w:r w:rsidRPr="001E14D3">
              <w:t>малообеспеченные семьи</w:t>
            </w:r>
          </w:p>
        </w:tc>
        <w:tc>
          <w:tcPr>
            <w:tcW w:w="2421" w:type="dxa"/>
            <w:tcBorders>
              <w:top w:val="single" w:sz="4" w:space="0" w:color="auto"/>
              <w:bottom w:val="single" w:sz="4" w:space="0" w:color="auto"/>
            </w:tcBorders>
          </w:tcPr>
          <w:p w:rsidR="00FF39A7" w:rsidRPr="00AE5BB9" w:rsidRDefault="00FF39A7" w:rsidP="001E14D3">
            <w:pPr>
              <w:jc w:val="center"/>
            </w:pPr>
            <w:r w:rsidRPr="00AE5BB9">
              <w:t>23 с.</w:t>
            </w:r>
          </w:p>
        </w:tc>
        <w:tc>
          <w:tcPr>
            <w:tcW w:w="2268" w:type="dxa"/>
            <w:tcBorders>
              <w:top w:val="single" w:sz="4" w:space="0" w:color="auto"/>
              <w:bottom w:val="single" w:sz="4" w:space="0" w:color="auto"/>
            </w:tcBorders>
          </w:tcPr>
          <w:p w:rsidR="00FF39A7" w:rsidRPr="00AE5BB9" w:rsidRDefault="00FF39A7" w:rsidP="001E14D3">
            <w:pPr>
              <w:jc w:val="center"/>
            </w:pPr>
            <w:r w:rsidRPr="00AE5BB9">
              <w:t>20с.</w:t>
            </w:r>
          </w:p>
        </w:tc>
      </w:tr>
      <w:tr w:rsidR="00FF39A7" w:rsidRPr="00AE5BB9" w:rsidTr="00B677D4">
        <w:trPr>
          <w:trHeight w:val="587"/>
        </w:trPr>
        <w:tc>
          <w:tcPr>
            <w:tcW w:w="421" w:type="dxa"/>
            <w:vMerge/>
            <w:tcBorders>
              <w:right w:val="single" w:sz="4" w:space="0" w:color="auto"/>
            </w:tcBorders>
          </w:tcPr>
          <w:p w:rsidR="00FF39A7" w:rsidRPr="00AE5BB9" w:rsidRDefault="00FF39A7" w:rsidP="001E14D3">
            <w:pPr>
              <w:ind w:left="29" w:hanging="29"/>
            </w:pPr>
          </w:p>
        </w:tc>
        <w:tc>
          <w:tcPr>
            <w:tcW w:w="5233" w:type="dxa"/>
            <w:tcBorders>
              <w:top w:val="single" w:sz="4" w:space="0" w:color="auto"/>
              <w:left w:val="single" w:sz="4" w:space="0" w:color="auto"/>
              <w:bottom w:val="single" w:sz="4" w:space="0" w:color="auto"/>
            </w:tcBorders>
          </w:tcPr>
          <w:p w:rsidR="00FF39A7" w:rsidRPr="001E14D3" w:rsidRDefault="00FF39A7" w:rsidP="001E14D3">
            <w:pPr>
              <w:contextualSpacing/>
              <w:jc w:val="both"/>
            </w:pPr>
            <w:r w:rsidRPr="001E14D3">
              <w:t>семьи, где родители употребляют спиртные напитки</w:t>
            </w:r>
          </w:p>
        </w:tc>
        <w:tc>
          <w:tcPr>
            <w:tcW w:w="2421" w:type="dxa"/>
            <w:tcBorders>
              <w:top w:val="single" w:sz="4" w:space="0" w:color="auto"/>
              <w:bottom w:val="single" w:sz="4" w:space="0" w:color="auto"/>
            </w:tcBorders>
          </w:tcPr>
          <w:p w:rsidR="00FF39A7" w:rsidRPr="00AE5BB9" w:rsidRDefault="00FF39A7" w:rsidP="001E14D3">
            <w:pPr>
              <w:jc w:val="center"/>
            </w:pPr>
            <w:r w:rsidRPr="00AE5BB9">
              <w:t>87 с.</w:t>
            </w:r>
          </w:p>
        </w:tc>
        <w:tc>
          <w:tcPr>
            <w:tcW w:w="2268" w:type="dxa"/>
            <w:tcBorders>
              <w:top w:val="single" w:sz="4" w:space="0" w:color="auto"/>
              <w:bottom w:val="single" w:sz="4" w:space="0" w:color="auto"/>
            </w:tcBorders>
          </w:tcPr>
          <w:p w:rsidR="00FF39A7" w:rsidRPr="00AE5BB9" w:rsidRDefault="00FF39A7" w:rsidP="001E14D3">
            <w:pPr>
              <w:jc w:val="center"/>
            </w:pPr>
            <w:r w:rsidRPr="00AE5BB9">
              <w:t>75с.</w:t>
            </w:r>
          </w:p>
        </w:tc>
      </w:tr>
      <w:tr w:rsidR="00FF39A7" w:rsidRPr="00AE5BB9" w:rsidTr="00B677D4">
        <w:trPr>
          <w:trHeight w:val="455"/>
        </w:trPr>
        <w:tc>
          <w:tcPr>
            <w:tcW w:w="421" w:type="dxa"/>
            <w:vMerge/>
            <w:tcBorders>
              <w:right w:val="single" w:sz="4" w:space="0" w:color="auto"/>
            </w:tcBorders>
          </w:tcPr>
          <w:p w:rsidR="00FF39A7" w:rsidRPr="00AE5BB9" w:rsidRDefault="00FF39A7" w:rsidP="001E14D3">
            <w:pPr>
              <w:ind w:left="29" w:hanging="29"/>
            </w:pPr>
          </w:p>
        </w:tc>
        <w:tc>
          <w:tcPr>
            <w:tcW w:w="5233" w:type="dxa"/>
            <w:tcBorders>
              <w:top w:val="single" w:sz="4" w:space="0" w:color="auto"/>
              <w:left w:val="single" w:sz="4" w:space="0" w:color="auto"/>
              <w:bottom w:val="single" w:sz="4" w:space="0" w:color="auto"/>
            </w:tcBorders>
          </w:tcPr>
          <w:p w:rsidR="00FF39A7" w:rsidRPr="001E14D3" w:rsidRDefault="00FF39A7" w:rsidP="001E14D3">
            <w:pPr>
              <w:contextualSpacing/>
              <w:jc w:val="both"/>
            </w:pPr>
            <w:r w:rsidRPr="001E14D3">
              <w:t>семьи, где родители употребляют наркотические вещества</w:t>
            </w:r>
          </w:p>
        </w:tc>
        <w:tc>
          <w:tcPr>
            <w:tcW w:w="2421" w:type="dxa"/>
            <w:tcBorders>
              <w:top w:val="single" w:sz="4" w:space="0" w:color="auto"/>
              <w:bottom w:val="single" w:sz="4" w:space="0" w:color="auto"/>
            </w:tcBorders>
          </w:tcPr>
          <w:p w:rsidR="00FF39A7" w:rsidRPr="00AE5BB9" w:rsidRDefault="00FF39A7" w:rsidP="001E14D3">
            <w:pPr>
              <w:jc w:val="center"/>
            </w:pPr>
            <w:r w:rsidRPr="00AE5BB9">
              <w:t>24 с.</w:t>
            </w:r>
          </w:p>
        </w:tc>
        <w:tc>
          <w:tcPr>
            <w:tcW w:w="2268" w:type="dxa"/>
            <w:tcBorders>
              <w:top w:val="single" w:sz="4" w:space="0" w:color="auto"/>
              <w:bottom w:val="single" w:sz="4" w:space="0" w:color="auto"/>
            </w:tcBorders>
          </w:tcPr>
          <w:p w:rsidR="00FF39A7" w:rsidRPr="00AE5BB9" w:rsidRDefault="00FF39A7" w:rsidP="001E14D3">
            <w:pPr>
              <w:jc w:val="center"/>
            </w:pPr>
            <w:r w:rsidRPr="00AE5BB9">
              <w:t>22с.</w:t>
            </w:r>
          </w:p>
        </w:tc>
      </w:tr>
      <w:tr w:rsidR="00FF39A7" w:rsidRPr="00AE5BB9" w:rsidTr="00B677D4">
        <w:trPr>
          <w:trHeight w:val="495"/>
        </w:trPr>
        <w:tc>
          <w:tcPr>
            <w:tcW w:w="421" w:type="dxa"/>
            <w:vMerge/>
            <w:tcBorders>
              <w:right w:val="single" w:sz="4" w:space="0" w:color="auto"/>
            </w:tcBorders>
          </w:tcPr>
          <w:p w:rsidR="00FF39A7" w:rsidRPr="00AE5BB9" w:rsidRDefault="00FF39A7" w:rsidP="001E14D3">
            <w:pPr>
              <w:ind w:left="29" w:hanging="29"/>
            </w:pPr>
          </w:p>
        </w:tc>
        <w:tc>
          <w:tcPr>
            <w:tcW w:w="5233" w:type="dxa"/>
            <w:tcBorders>
              <w:top w:val="single" w:sz="4" w:space="0" w:color="auto"/>
              <w:left w:val="single" w:sz="4" w:space="0" w:color="auto"/>
              <w:bottom w:val="single" w:sz="4" w:space="0" w:color="auto"/>
            </w:tcBorders>
          </w:tcPr>
          <w:p w:rsidR="00FF39A7" w:rsidRPr="001E14D3" w:rsidRDefault="00FF39A7" w:rsidP="001E14D3">
            <w:pPr>
              <w:contextualSpacing/>
              <w:jc w:val="both"/>
            </w:pPr>
            <w:r w:rsidRPr="001E14D3">
              <w:t>семьи, где родители ненадлежащим образом исполняют родительские обязанности</w:t>
            </w:r>
          </w:p>
        </w:tc>
        <w:tc>
          <w:tcPr>
            <w:tcW w:w="2421" w:type="dxa"/>
            <w:tcBorders>
              <w:top w:val="single" w:sz="4" w:space="0" w:color="auto"/>
              <w:bottom w:val="single" w:sz="4" w:space="0" w:color="auto"/>
            </w:tcBorders>
          </w:tcPr>
          <w:p w:rsidR="00FF39A7" w:rsidRPr="00AE5BB9" w:rsidRDefault="00FF39A7" w:rsidP="001E14D3">
            <w:pPr>
              <w:jc w:val="center"/>
            </w:pPr>
          </w:p>
          <w:p w:rsidR="00FF39A7" w:rsidRPr="00AE5BB9" w:rsidRDefault="00FF39A7" w:rsidP="001E14D3">
            <w:pPr>
              <w:jc w:val="center"/>
            </w:pPr>
            <w:r w:rsidRPr="00AE5BB9">
              <w:t>88 с.</w:t>
            </w:r>
          </w:p>
        </w:tc>
        <w:tc>
          <w:tcPr>
            <w:tcW w:w="2268" w:type="dxa"/>
            <w:tcBorders>
              <w:top w:val="single" w:sz="4" w:space="0" w:color="auto"/>
              <w:bottom w:val="single" w:sz="4" w:space="0" w:color="auto"/>
            </w:tcBorders>
          </w:tcPr>
          <w:p w:rsidR="00FF39A7" w:rsidRPr="00AE5BB9" w:rsidRDefault="00FF39A7" w:rsidP="001E14D3">
            <w:pPr>
              <w:jc w:val="center"/>
            </w:pPr>
          </w:p>
          <w:p w:rsidR="00FF39A7" w:rsidRPr="00AE5BB9" w:rsidRDefault="00FF39A7" w:rsidP="001E14D3">
            <w:pPr>
              <w:jc w:val="center"/>
            </w:pPr>
            <w:r w:rsidRPr="00AE5BB9">
              <w:t>74с.</w:t>
            </w:r>
          </w:p>
        </w:tc>
      </w:tr>
      <w:tr w:rsidR="00FF39A7" w:rsidRPr="00AE5BB9" w:rsidTr="00B677D4">
        <w:trPr>
          <w:trHeight w:val="585"/>
        </w:trPr>
        <w:tc>
          <w:tcPr>
            <w:tcW w:w="421" w:type="dxa"/>
            <w:vMerge/>
            <w:tcBorders>
              <w:right w:val="single" w:sz="4" w:space="0" w:color="auto"/>
            </w:tcBorders>
          </w:tcPr>
          <w:p w:rsidR="00FF39A7" w:rsidRPr="00AE5BB9" w:rsidRDefault="00FF39A7" w:rsidP="001E14D3">
            <w:pPr>
              <w:ind w:left="29" w:hanging="29"/>
            </w:pPr>
          </w:p>
        </w:tc>
        <w:tc>
          <w:tcPr>
            <w:tcW w:w="5233" w:type="dxa"/>
            <w:tcBorders>
              <w:top w:val="single" w:sz="4" w:space="0" w:color="auto"/>
              <w:left w:val="single" w:sz="4" w:space="0" w:color="auto"/>
            </w:tcBorders>
          </w:tcPr>
          <w:p w:rsidR="00FF39A7" w:rsidRPr="001E14D3" w:rsidRDefault="00FF39A7" w:rsidP="001E14D3">
            <w:pPr>
              <w:contextualSpacing/>
              <w:jc w:val="both"/>
            </w:pPr>
            <w:r w:rsidRPr="001E14D3">
              <w:t>семьи, имеющие несколько причин неблагополучия</w:t>
            </w:r>
          </w:p>
        </w:tc>
        <w:tc>
          <w:tcPr>
            <w:tcW w:w="2421" w:type="dxa"/>
            <w:tcBorders>
              <w:top w:val="single" w:sz="4" w:space="0" w:color="auto"/>
            </w:tcBorders>
          </w:tcPr>
          <w:p w:rsidR="00FF39A7" w:rsidRPr="00AE5BB9" w:rsidRDefault="00FF39A7" w:rsidP="001E14D3">
            <w:pPr>
              <w:jc w:val="center"/>
            </w:pPr>
            <w:r w:rsidRPr="00AE5BB9">
              <w:t>57 с.</w:t>
            </w:r>
          </w:p>
        </w:tc>
        <w:tc>
          <w:tcPr>
            <w:tcW w:w="2268" w:type="dxa"/>
            <w:tcBorders>
              <w:top w:val="single" w:sz="4" w:space="0" w:color="auto"/>
            </w:tcBorders>
          </w:tcPr>
          <w:p w:rsidR="00FF39A7" w:rsidRPr="00AE5BB9" w:rsidRDefault="00FF39A7" w:rsidP="001E14D3">
            <w:pPr>
              <w:jc w:val="center"/>
            </w:pPr>
            <w:r w:rsidRPr="00AE5BB9">
              <w:t>55с.</w:t>
            </w:r>
          </w:p>
        </w:tc>
      </w:tr>
      <w:tr w:rsidR="00FF39A7" w:rsidRPr="00AE5BB9" w:rsidTr="00B677D4">
        <w:tc>
          <w:tcPr>
            <w:tcW w:w="421" w:type="dxa"/>
            <w:tcBorders>
              <w:right w:val="single" w:sz="4" w:space="0" w:color="auto"/>
            </w:tcBorders>
          </w:tcPr>
          <w:p w:rsidR="00FF39A7" w:rsidRPr="00AE5BB9" w:rsidRDefault="00FF39A7" w:rsidP="001E14D3">
            <w:pPr>
              <w:ind w:left="29" w:hanging="29"/>
            </w:pPr>
            <w:r w:rsidRPr="00AE5BB9">
              <w:t>3.</w:t>
            </w:r>
          </w:p>
        </w:tc>
        <w:tc>
          <w:tcPr>
            <w:tcW w:w="5233" w:type="dxa"/>
            <w:tcBorders>
              <w:left w:val="single" w:sz="4" w:space="0" w:color="auto"/>
            </w:tcBorders>
          </w:tcPr>
          <w:p w:rsidR="00FF39A7" w:rsidRPr="00AE5BB9" w:rsidRDefault="00FF39A7" w:rsidP="001E14D3">
            <w:pPr>
              <w:jc w:val="both"/>
            </w:pPr>
            <w:r w:rsidRPr="00AE5BB9">
              <w:t xml:space="preserve">Количество семей, выявленных медицинскими работниками </w:t>
            </w:r>
          </w:p>
        </w:tc>
        <w:tc>
          <w:tcPr>
            <w:tcW w:w="2421" w:type="dxa"/>
          </w:tcPr>
          <w:p w:rsidR="00FF39A7" w:rsidRPr="00AE5BB9" w:rsidRDefault="00FF39A7" w:rsidP="001E14D3">
            <w:pPr>
              <w:jc w:val="center"/>
            </w:pPr>
            <w:r w:rsidRPr="00AE5BB9">
              <w:t>18 с./32 н.</w:t>
            </w:r>
          </w:p>
        </w:tc>
        <w:tc>
          <w:tcPr>
            <w:tcW w:w="2268" w:type="dxa"/>
          </w:tcPr>
          <w:p w:rsidR="00FF39A7" w:rsidRPr="00AE5BB9" w:rsidRDefault="00FF39A7" w:rsidP="001E14D3">
            <w:pPr>
              <w:jc w:val="center"/>
            </w:pPr>
            <w:r w:rsidRPr="00AE5BB9">
              <w:t>4с./6н.</w:t>
            </w:r>
          </w:p>
        </w:tc>
      </w:tr>
      <w:tr w:rsidR="00FF39A7" w:rsidRPr="00AE5BB9" w:rsidTr="00B677D4">
        <w:tc>
          <w:tcPr>
            <w:tcW w:w="421" w:type="dxa"/>
            <w:tcBorders>
              <w:right w:val="single" w:sz="4" w:space="0" w:color="auto"/>
            </w:tcBorders>
          </w:tcPr>
          <w:p w:rsidR="00FF39A7" w:rsidRPr="00AE5BB9" w:rsidRDefault="00FF39A7" w:rsidP="001E14D3">
            <w:pPr>
              <w:ind w:left="29" w:hanging="29"/>
            </w:pPr>
            <w:r w:rsidRPr="00AE5BB9">
              <w:t>4.</w:t>
            </w:r>
          </w:p>
        </w:tc>
        <w:tc>
          <w:tcPr>
            <w:tcW w:w="5233" w:type="dxa"/>
            <w:tcBorders>
              <w:left w:val="single" w:sz="4" w:space="0" w:color="auto"/>
            </w:tcBorders>
          </w:tcPr>
          <w:p w:rsidR="00FF39A7" w:rsidRPr="00AE5BB9" w:rsidRDefault="00FF39A7" w:rsidP="001E14D3">
            <w:pPr>
              <w:jc w:val="both"/>
            </w:pPr>
            <w:r w:rsidRPr="00AE5BB9">
              <w:t>Количество сообщений о выявлении чрезвычайных ситуациях в семьях</w:t>
            </w:r>
          </w:p>
        </w:tc>
        <w:tc>
          <w:tcPr>
            <w:tcW w:w="2421" w:type="dxa"/>
          </w:tcPr>
          <w:p w:rsidR="00FF39A7" w:rsidRPr="00AE5BB9" w:rsidRDefault="00FF39A7" w:rsidP="001E14D3">
            <w:pPr>
              <w:jc w:val="center"/>
            </w:pPr>
            <w:r w:rsidRPr="00AE5BB9">
              <w:t>1 с.</w:t>
            </w:r>
          </w:p>
        </w:tc>
        <w:tc>
          <w:tcPr>
            <w:tcW w:w="2268" w:type="dxa"/>
          </w:tcPr>
          <w:p w:rsidR="00FF39A7" w:rsidRPr="00AE5BB9" w:rsidRDefault="00FF39A7" w:rsidP="001E14D3">
            <w:pPr>
              <w:jc w:val="center"/>
            </w:pPr>
            <w:r w:rsidRPr="00AE5BB9">
              <w:t>1с.</w:t>
            </w:r>
          </w:p>
        </w:tc>
      </w:tr>
      <w:tr w:rsidR="00FF39A7" w:rsidRPr="00AE5BB9" w:rsidTr="00B677D4">
        <w:trPr>
          <w:trHeight w:val="480"/>
        </w:trPr>
        <w:tc>
          <w:tcPr>
            <w:tcW w:w="421" w:type="dxa"/>
            <w:vMerge w:val="restart"/>
            <w:tcBorders>
              <w:right w:val="single" w:sz="4" w:space="0" w:color="auto"/>
            </w:tcBorders>
          </w:tcPr>
          <w:p w:rsidR="00FF39A7" w:rsidRPr="00AE5BB9" w:rsidRDefault="00FF39A7" w:rsidP="001E14D3">
            <w:pPr>
              <w:ind w:left="29" w:hanging="29"/>
            </w:pPr>
            <w:r w:rsidRPr="00AE5BB9">
              <w:t>5.</w:t>
            </w:r>
          </w:p>
        </w:tc>
        <w:tc>
          <w:tcPr>
            <w:tcW w:w="5233" w:type="dxa"/>
            <w:tcBorders>
              <w:left w:val="single" w:sz="4" w:space="0" w:color="auto"/>
              <w:bottom w:val="single" w:sz="4" w:space="0" w:color="auto"/>
            </w:tcBorders>
          </w:tcPr>
          <w:p w:rsidR="00FF39A7" w:rsidRPr="00AE5BB9" w:rsidRDefault="00FF39A7" w:rsidP="001E14D3">
            <w:pPr>
              <w:jc w:val="both"/>
            </w:pPr>
            <w:r w:rsidRPr="00AE5BB9">
              <w:t>Количество составленных планов реабилитации семей:</w:t>
            </w:r>
            <w:r w:rsidR="001E14D3">
              <w:t xml:space="preserve"> </w:t>
            </w:r>
            <w:r w:rsidRPr="00AE5BB9">
              <w:t>всего планов</w:t>
            </w:r>
          </w:p>
        </w:tc>
        <w:tc>
          <w:tcPr>
            <w:tcW w:w="2421" w:type="dxa"/>
            <w:tcBorders>
              <w:bottom w:val="single" w:sz="4" w:space="0" w:color="auto"/>
            </w:tcBorders>
          </w:tcPr>
          <w:p w:rsidR="00FF39A7" w:rsidRPr="00AE5BB9" w:rsidRDefault="00FF39A7" w:rsidP="001E14D3">
            <w:pPr>
              <w:jc w:val="center"/>
            </w:pPr>
          </w:p>
          <w:p w:rsidR="00FF39A7" w:rsidRPr="00AE5BB9" w:rsidRDefault="00FF39A7" w:rsidP="001E14D3">
            <w:pPr>
              <w:jc w:val="center"/>
            </w:pPr>
            <w:r w:rsidRPr="00AE5BB9">
              <w:t>138 п.</w:t>
            </w:r>
          </w:p>
        </w:tc>
        <w:tc>
          <w:tcPr>
            <w:tcW w:w="2268" w:type="dxa"/>
            <w:tcBorders>
              <w:bottom w:val="single" w:sz="4" w:space="0" w:color="auto"/>
            </w:tcBorders>
          </w:tcPr>
          <w:p w:rsidR="00FF39A7" w:rsidRPr="00AE5BB9" w:rsidRDefault="00FF39A7" w:rsidP="001E14D3">
            <w:pPr>
              <w:jc w:val="center"/>
            </w:pPr>
          </w:p>
          <w:p w:rsidR="00FF39A7" w:rsidRPr="00AE5BB9" w:rsidRDefault="00FF39A7" w:rsidP="001E14D3">
            <w:pPr>
              <w:jc w:val="center"/>
            </w:pPr>
            <w:r w:rsidRPr="00AE5BB9">
              <w:t>119п.</w:t>
            </w:r>
          </w:p>
        </w:tc>
      </w:tr>
      <w:tr w:rsidR="00FF39A7" w:rsidRPr="00AE5BB9" w:rsidTr="00B677D4">
        <w:trPr>
          <w:trHeight w:val="495"/>
        </w:trPr>
        <w:tc>
          <w:tcPr>
            <w:tcW w:w="421" w:type="dxa"/>
            <w:vMerge/>
            <w:tcBorders>
              <w:right w:val="single" w:sz="4" w:space="0" w:color="auto"/>
            </w:tcBorders>
          </w:tcPr>
          <w:p w:rsidR="00FF39A7" w:rsidRPr="00AE5BB9" w:rsidRDefault="00FF39A7" w:rsidP="001E14D3">
            <w:pPr>
              <w:ind w:left="29" w:hanging="29"/>
            </w:pPr>
          </w:p>
        </w:tc>
        <w:tc>
          <w:tcPr>
            <w:tcW w:w="5233" w:type="dxa"/>
            <w:tcBorders>
              <w:top w:val="single" w:sz="4" w:space="0" w:color="auto"/>
              <w:left w:val="single" w:sz="4" w:space="0" w:color="auto"/>
              <w:bottom w:val="single" w:sz="4" w:space="0" w:color="auto"/>
            </w:tcBorders>
          </w:tcPr>
          <w:p w:rsidR="00FF39A7" w:rsidRPr="001E14D3" w:rsidRDefault="00FF39A7" w:rsidP="001E14D3">
            <w:pPr>
              <w:contextualSpacing/>
              <w:jc w:val="both"/>
            </w:pPr>
            <w:r w:rsidRPr="001E14D3">
              <w:t>планы для семей, с которыми профилактическая  работа начинается</w:t>
            </w:r>
          </w:p>
        </w:tc>
        <w:tc>
          <w:tcPr>
            <w:tcW w:w="2421" w:type="dxa"/>
            <w:tcBorders>
              <w:top w:val="single" w:sz="4" w:space="0" w:color="auto"/>
              <w:bottom w:val="single" w:sz="4" w:space="0" w:color="auto"/>
            </w:tcBorders>
          </w:tcPr>
          <w:p w:rsidR="00FF39A7" w:rsidRPr="00AE5BB9" w:rsidRDefault="00FF39A7" w:rsidP="001E14D3">
            <w:pPr>
              <w:jc w:val="center"/>
            </w:pPr>
            <w:r w:rsidRPr="00AE5BB9">
              <w:t>59 п./114 н.</w:t>
            </w:r>
          </w:p>
        </w:tc>
        <w:tc>
          <w:tcPr>
            <w:tcW w:w="2268" w:type="dxa"/>
            <w:tcBorders>
              <w:top w:val="single" w:sz="4" w:space="0" w:color="auto"/>
              <w:bottom w:val="single" w:sz="4" w:space="0" w:color="auto"/>
            </w:tcBorders>
          </w:tcPr>
          <w:p w:rsidR="00FF39A7" w:rsidRPr="00AE5BB9" w:rsidRDefault="00FF39A7" w:rsidP="001E14D3">
            <w:pPr>
              <w:jc w:val="center"/>
            </w:pPr>
            <w:r w:rsidRPr="00AE5BB9">
              <w:t>57п.</w:t>
            </w:r>
          </w:p>
        </w:tc>
      </w:tr>
      <w:tr w:rsidR="00FF39A7" w:rsidRPr="00AE5BB9" w:rsidTr="00B677D4">
        <w:trPr>
          <w:trHeight w:val="570"/>
        </w:trPr>
        <w:tc>
          <w:tcPr>
            <w:tcW w:w="421" w:type="dxa"/>
            <w:vMerge/>
            <w:tcBorders>
              <w:right w:val="single" w:sz="4" w:space="0" w:color="auto"/>
            </w:tcBorders>
          </w:tcPr>
          <w:p w:rsidR="00FF39A7" w:rsidRPr="00AE5BB9" w:rsidRDefault="00FF39A7" w:rsidP="001E14D3">
            <w:pPr>
              <w:ind w:left="29" w:hanging="29"/>
            </w:pPr>
          </w:p>
        </w:tc>
        <w:tc>
          <w:tcPr>
            <w:tcW w:w="5233" w:type="dxa"/>
            <w:tcBorders>
              <w:top w:val="single" w:sz="4" w:space="0" w:color="auto"/>
              <w:left w:val="single" w:sz="4" w:space="0" w:color="auto"/>
            </w:tcBorders>
          </w:tcPr>
          <w:p w:rsidR="00FF39A7" w:rsidRPr="001E14D3" w:rsidRDefault="00FF39A7" w:rsidP="001E14D3">
            <w:pPr>
              <w:contextualSpacing/>
              <w:jc w:val="both"/>
            </w:pPr>
            <w:r w:rsidRPr="001E14D3">
              <w:t xml:space="preserve">планы для семей, с которыми профилактическая работа продолжается </w:t>
            </w:r>
          </w:p>
        </w:tc>
        <w:tc>
          <w:tcPr>
            <w:tcW w:w="2421" w:type="dxa"/>
            <w:tcBorders>
              <w:top w:val="single" w:sz="4" w:space="0" w:color="auto"/>
            </w:tcBorders>
          </w:tcPr>
          <w:p w:rsidR="00FF39A7" w:rsidRPr="00AE5BB9" w:rsidRDefault="00FF39A7" w:rsidP="001E14D3">
            <w:pPr>
              <w:jc w:val="center"/>
            </w:pPr>
            <w:r w:rsidRPr="00AE5BB9">
              <w:t>79 п.</w:t>
            </w:r>
          </w:p>
        </w:tc>
        <w:tc>
          <w:tcPr>
            <w:tcW w:w="2268" w:type="dxa"/>
            <w:tcBorders>
              <w:top w:val="single" w:sz="4" w:space="0" w:color="auto"/>
            </w:tcBorders>
          </w:tcPr>
          <w:p w:rsidR="00FF39A7" w:rsidRPr="00AE5BB9" w:rsidRDefault="00FF39A7" w:rsidP="001E14D3">
            <w:pPr>
              <w:jc w:val="center"/>
            </w:pPr>
            <w:r w:rsidRPr="00AE5BB9">
              <w:t>71п.</w:t>
            </w:r>
          </w:p>
        </w:tc>
      </w:tr>
      <w:tr w:rsidR="00FF39A7" w:rsidRPr="00AE5BB9" w:rsidTr="00B677D4">
        <w:trPr>
          <w:trHeight w:val="909"/>
        </w:trPr>
        <w:tc>
          <w:tcPr>
            <w:tcW w:w="421" w:type="dxa"/>
            <w:tcBorders>
              <w:right w:val="single" w:sz="4" w:space="0" w:color="auto"/>
            </w:tcBorders>
          </w:tcPr>
          <w:p w:rsidR="00FF39A7" w:rsidRPr="00AE5BB9" w:rsidRDefault="00FF39A7" w:rsidP="001E14D3">
            <w:pPr>
              <w:ind w:left="29" w:hanging="29"/>
            </w:pPr>
            <w:r w:rsidRPr="00AE5BB9">
              <w:t>6.</w:t>
            </w:r>
          </w:p>
        </w:tc>
        <w:tc>
          <w:tcPr>
            <w:tcW w:w="5233" w:type="dxa"/>
            <w:tcBorders>
              <w:left w:val="single" w:sz="4" w:space="0" w:color="auto"/>
            </w:tcBorders>
          </w:tcPr>
          <w:p w:rsidR="00FF39A7" w:rsidRPr="00AE5BB9" w:rsidRDefault="00FF39A7" w:rsidP="001E14D3">
            <w:pPr>
              <w:jc w:val="both"/>
            </w:pPr>
            <w:r w:rsidRPr="00AE5BB9">
              <w:t>Количество несовершеннолетних, посетивших дневные стационары детских поликлиник, направленных на санаторно-курортное лечение</w:t>
            </w:r>
          </w:p>
        </w:tc>
        <w:tc>
          <w:tcPr>
            <w:tcW w:w="2421" w:type="dxa"/>
          </w:tcPr>
          <w:p w:rsidR="00FF39A7" w:rsidRPr="00AE5BB9" w:rsidRDefault="00FF39A7" w:rsidP="001E14D3">
            <w:pPr>
              <w:jc w:val="center"/>
            </w:pPr>
          </w:p>
          <w:p w:rsidR="00FF39A7" w:rsidRPr="00AE5BB9" w:rsidRDefault="00FF39A7" w:rsidP="001E14D3">
            <w:pPr>
              <w:jc w:val="center"/>
            </w:pPr>
            <w:r w:rsidRPr="00AE5BB9">
              <w:t>37 н.</w:t>
            </w:r>
          </w:p>
        </w:tc>
        <w:tc>
          <w:tcPr>
            <w:tcW w:w="2268" w:type="dxa"/>
          </w:tcPr>
          <w:p w:rsidR="00FF39A7" w:rsidRPr="00AE5BB9" w:rsidRDefault="00FF39A7" w:rsidP="001E14D3">
            <w:pPr>
              <w:jc w:val="center"/>
            </w:pPr>
          </w:p>
          <w:p w:rsidR="00FF39A7" w:rsidRPr="00AE5BB9" w:rsidRDefault="00FF39A7" w:rsidP="001E14D3">
            <w:pPr>
              <w:jc w:val="center"/>
            </w:pPr>
            <w:r w:rsidRPr="00AE5BB9">
              <w:t>20н.</w:t>
            </w:r>
          </w:p>
        </w:tc>
      </w:tr>
      <w:tr w:rsidR="00FF39A7" w:rsidRPr="00AE5BB9" w:rsidTr="00B677D4">
        <w:trPr>
          <w:trHeight w:val="690"/>
        </w:trPr>
        <w:tc>
          <w:tcPr>
            <w:tcW w:w="421" w:type="dxa"/>
            <w:vMerge w:val="restart"/>
            <w:tcBorders>
              <w:right w:val="single" w:sz="4" w:space="0" w:color="auto"/>
            </w:tcBorders>
          </w:tcPr>
          <w:p w:rsidR="00FF39A7" w:rsidRPr="00AE5BB9" w:rsidRDefault="00FF39A7" w:rsidP="001E14D3">
            <w:pPr>
              <w:ind w:left="29" w:hanging="29"/>
            </w:pPr>
            <w:r w:rsidRPr="00AE5BB9">
              <w:t>7.</w:t>
            </w:r>
          </w:p>
        </w:tc>
        <w:tc>
          <w:tcPr>
            <w:tcW w:w="5233" w:type="dxa"/>
            <w:tcBorders>
              <w:left w:val="single" w:sz="4" w:space="0" w:color="auto"/>
              <w:bottom w:val="single" w:sz="4" w:space="0" w:color="auto"/>
            </w:tcBorders>
          </w:tcPr>
          <w:p w:rsidR="00FF39A7" w:rsidRPr="00AE5BB9" w:rsidRDefault="00FF39A7" w:rsidP="001E14D3">
            <w:pPr>
              <w:jc w:val="both"/>
            </w:pPr>
            <w:r w:rsidRPr="00AE5BB9">
              <w:t>Количество патронажей:</w:t>
            </w:r>
          </w:p>
          <w:p w:rsidR="00FF39A7" w:rsidRPr="001E14D3" w:rsidRDefault="00FF39A7" w:rsidP="001E14D3">
            <w:pPr>
              <w:contextualSpacing/>
              <w:jc w:val="both"/>
            </w:pPr>
            <w:r w:rsidRPr="001E14D3">
              <w:lastRenderedPageBreak/>
              <w:t>патронажи, осуществленные специалистом по социальной работе</w:t>
            </w:r>
          </w:p>
        </w:tc>
        <w:tc>
          <w:tcPr>
            <w:tcW w:w="2421" w:type="dxa"/>
            <w:tcBorders>
              <w:bottom w:val="single" w:sz="4" w:space="0" w:color="auto"/>
            </w:tcBorders>
          </w:tcPr>
          <w:p w:rsidR="00FF39A7" w:rsidRPr="00AE5BB9" w:rsidRDefault="00FF39A7" w:rsidP="001E14D3">
            <w:pPr>
              <w:jc w:val="center"/>
            </w:pPr>
          </w:p>
          <w:p w:rsidR="00FF39A7" w:rsidRPr="00AE5BB9" w:rsidRDefault="00FF39A7" w:rsidP="001E14D3">
            <w:pPr>
              <w:jc w:val="center"/>
            </w:pPr>
            <w:r w:rsidRPr="00AE5BB9">
              <w:t>163 п.</w:t>
            </w:r>
          </w:p>
          <w:p w:rsidR="00FF39A7" w:rsidRPr="00AE5BB9" w:rsidRDefault="00FF39A7" w:rsidP="001E14D3">
            <w:pPr>
              <w:jc w:val="center"/>
            </w:pPr>
          </w:p>
        </w:tc>
        <w:tc>
          <w:tcPr>
            <w:tcW w:w="2268" w:type="dxa"/>
            <w:tcBorders>
              <w:bottom w:val="single" w:sz="4" w:space="0" w:color="auto"/>
            </w:tcBorders>
          </w:tcPr>
          <w:p w:rsidR="00FF39A7" w:rsidRPr="00AE5BB9" w:rsidRDefault="00FF39A7" w:rsidP="001E14D3">
            <w:pPr>
              <w:jc w:val="center"/>
            </w:pPr>
          </w:p>
          <w:p w:rsidR="00FF39A7" w:rsidRPr="00AE5BB9" w:rsidRDefault="00FF39A7" w:rsidP="001E14D3">
            <w:pPr>
              <w:jc w:val="center"/>
            </w:pPr>
            <w:r w:rsidRPr="00AE5BB9">
              <w:t>82п.</w:t>
            </w:r>
          </w:p>
        </w:tc>
      </w:tr>
      <w:tr w:rsidR="00FF39A7" w:rsidRPr="00AE5BB9" w:rsidTr="00B677D4">
        <w:trPr>
          <w:trHeight w:val="345"/>
        </w:trPr>
        <w:tc>
          <w:tcPr>
            <w:tcW w:w="421" w:type="dxa"/>
            <w:vMerge/>
            <w:tcBorders>
              <w:right w:val="single" w:sz="4" w:space="0" w:color="auto"/>
            </w:tcBorders>
          </w:tcPr>
          <w:p w:rsidR="00FF39A7" w:rsidRPr="00AE5BB9" w:rsidRDefault="00FF39A7" w:rsidP="001E14D3">
            <w:pPr>
              <w:ind w:left="29" w:hanging="29"/>
            </w:pPr>
          </w:p>
        </w:tc>
        <w:tc>
          <w:tcPr>
            <w:tcW w:w="5233" w:type="dxa"/>
            <w:tcBorders>
              <w:top w:val="single" w:sz="4" w:space="0" w:color="auto"/>
              <w:left w:val="single" w:sz="4" w:space="0" w:color="auto"/>
            </w:tcBorders>
          </w:tcPr>
          <w:p w:rsidR="00FF39A7" w:rsidRPr="001E14D3" w:rsidRDefault="00FF39A7" w:rsidP="001E14D3">
            <w:pPr>
              <w:contextualSpacing/>
              <w:jc w:val="both"/>
            </w:pPr>
            <w:r w:rsidRPr="001E14D3">
              <w:t>первичные патронажи</w:t>
            </w:r>
          </w:p>
        </w:tc>
        <w:tc>
          <w:tcPr>
            <w:tcW w:w="2421" w:type="dxa"/>
            <w:tcBorders>
              <w:top w:val="single" w:sz="4" w:space="0" w:color="auto"/>
            </w:tcBorders>
          </w:tcPr>
          <w:p w:rsidR="00FF39A7" w:rsidRPr="00AE5BB9" w:rsidRDefault="00FF39A7" w:rsidP="001E14D3">
            <w:pPr>
              <w:jc w:val="center"/>
            </w:pPr>
            <w:r w:rsidRPr="00AE5BB9">
              <w:t>56 п.</w:t>
            </w:r>
          </w:p>
        </w:tc>
        <w:tc>
          <w:tcPr>
            <w:tcW w:w="2268" w:type="dxa"/>
            <w:tcBorders>
              <w:top w:val="single" w:sz="4" w:space="0" w:color="auto"/>
            </w:tcBorders>
          </w:tcPr>
          <w:p w:rsidR="00FF39A7" w:rsidRPr="00AE5BB9" w:rsidRDefault="00FF39A7" w:rsidP="001E14D3">
            <w:pPr>
              <w:jc w:val="center"/>
            </w:pPr>
            <w:r w:rsidRPr="00AE5BB9">
              <w:t>32п.</w:t>
            </w:r>
          </w:p>
        </w:tc>
      </w:tr>
      <w:tr w:rsidR="00FF39A7" w:rsidRPr="00AE5BB9" w:rsidTr="00B677D4">
        <w:trPr>
          <w:trHeight w:val="253"/>
        </w:trPr>
        <w:tc>
          <w:tcPr>
            <w:tcW w:w="421" w:type="dxa"/>
            <w:vMerge/>
            <w:tcBorders>
              <w:right w:val="single" w:sz="4" w:space="0" w:color="auto"/>
            </w:tcBorders>
          </w:tcPr>
          <w:p w:rsidR="00FF39A7" w:rsidRPr="00AE5BB9" w:rsidRDefault="00FF39A7" w:rsidP="001E14D3">
            <w:pPr>
              <w:ind w:left="29" w:hanging="29"/>
            </w:pPr>
          </w:p>
        </w:tc>
        <w:tc>
          <w:tcPr>
            <w:tcW w:w="5233" w:type="dxa"/>
            <w:tcBorders>
              <w:top w:val="single" w:sz="4" w:space="0" w:color="auto"/>
              <w:left w:val="single" w:sz="4" w:space="0" w:color="auto"/>
              <w:bottom w:val="single" w:sz="4" w:space="0" w:color="auto"/>
            </w:tcBorders>
          </w:tcPr>
          <w:p w:rsidR="00FF39A7" w:rsidRPr="001E14D3" w:rsidRDefault="00FF39A7" w:rsidP="001E14D3">
            <w:pPr>
              <w:contextualSpacing/>
              <w:jc w:val="both"/>
            </w:pPr>
            <w:r w:rsidRPr="001E14D3">
              <w:t>повторные патронажи</w:t>
            </w:r>
          </w:p>
        </w:tc>
        <w:tc>
          <w:tcPr>
            <w:tcW w:w="2421" w:type="dxa"/>
            <w:tcBorders>
              <w:top w:val="single" w:sz="4" w:space="0" w:color="auto"/>
              <w:bottom w:val="single" w:sz="4" w:space="0" w:color="auto"/>
            </w:tcBorders>
          </w:tcPr>
          <w:p w:rsidR="00FF39A7" w:rsidRPr="00AE5BB9" w:rsidRDefault="00FF39A7" w:rsidP="001E14D3">
            <w:pPr>
              <w:jc w:val="center"/>
            </w:pPr>
            <w:r w:rsidRPr="00AE5BB9">
              <w:t>49 п.</w:t>
            </w:r>
          </w:p>
        </w:tc>
        <w:tc>
          <w:tcPr>
            <w:tcW w:w="2268" w:type="dxa"/>
            <w:tcBorders>
              <w:top w:val="single" w:sz="4" w:space="0" w:color="auto"/>
              <w:bottom w:val="single" w:sz="4" w:space="0" w:color="auto"/>
            </w:tcBorders>
          </w:tcPr>
          <w:p w:rsidR="00FF39A7" w:rsidRPr="00AE5BB9" w:rsidRDefault="00FF39A7" w:rsidP="001E14D3">
            <w:pPr>
              <w:jc w:val="center"/>
            </w:pPr>
            <w:r w:rsidRPr="00AE5BB9">
              <w:t>28п.</w:t>
            </w:r>
          </w:p>
        </w:tc>
      </w:tr>
      <w:tr w:rsidR="00FF39A7" w:rsidRPr="00AE5BB9" w:rsidTr="00B677D4">
        <w:trPr>
          <w:trHeight w:val="450"/>
        </w:trPr>
        <w:tc>
          <w:tcPr>
            <w:tcW w:w="421" w:type="dxa"/>
            <w:vMerge/>
            <w:tcBorders>
              <w:right w:val="single" w:sz="4" w:space="0" w:color="auto"/>
            </w:tcBorders>
          </w:tcPr>
          <w:p w:rsidR="00FF39A7" w:rsidRPr="00AE5BB9" w:rsidRDefault="00FF39A7" w:rsidP="001E14D3">
            <w:pPr>
              <w:ind w:left="29" w:hanging="29"/>
            </w:pPr>
          </w:p>
        </w:tc>
        <w:tc>
          <w:tcPr>
            <w:tcW w:w="5233" w:type="dxa"/>
            <w:tcBorders>
              <w:top w:val="single" w:sz="4" w:space="0" w:color="auto"/>
              <w:left w:val="single" w:sz="4" w:space="0" w:color="auto"/>
              <w:bottom w:val="single" w:sz="4" w:space="0" w:color="auto"/>
            </w:tcBorders>
          </w:tcPr>
          <w:p w:rsidR="00FF39A7" w:rsidRPr="001E14D3" w:rsidRDefault="00FF39A7" w:rsidP="001E14D3">
            <w:pPr>
              <w:spacing w:after="120"/>
              <w:contextualSpacing/>
              <w:jc w:val="both"/>
            </w:pPr>
            <w:r w:rsidRPr="001E14D3">
              <w:t>патронажи, с  целью предложения оказания психологической помощи</w:t>
            </w:r>
          </w:p>
        </w:tc>
        <w:tc>
          <w:tcPr>
            <w:tcW w:w="2421" w:type="dxa"/>
            <w:tcBorders>
              <w:top w:val="single" w:sz="4" w:space="0" w:color="auto"/>
              <w:bottom w:val="single" w:sz="4" w:space="0" w:color="auto"/>
            </w:tcBorders>
          </w:tcPr>
          <w:p w:rsidR="00FF39A7" w:rsidRPr="00AE5BB9" w:rsidRDefault="00FF39A7" w:rsidP="001E14D3">
            <w:pPr>
              <w:jc w:val="center"/>
            </w:pPr>
            <w:r w:rsidRPr="00AE5BB9">
              <w:t>58 п.</w:t>
            </w:r>
          </w:p>
        </w:tc>
        <w:tc>
          <w:tcPr>
            <w:tcW w:w="2268" w:type="dxa"/>
            <w:tcBorders>
              <w:top w:val="single" w:sz="4" w:space="0" w:color="auto"/>
              <w:bottom w:val="single" w:sz="4" w:space="0" w:color="auto"/>
            </w:tcBorders>
          </w:tcPr>
          <w:p w:rsidR="00FF39A7" w:rsidRPr="00AE5BB9" w:rsidRDefault="00FF39A7" w:rsidP="001E14D3">
            <w:pPr>
              <w:jc w:val="center"/>
            </w:pPr>
            <w:r w:rsidRPr="00AE5BB9">
              <w:t>18п.</w:t>
            </w:r>
          </w:p>
        </w:tc>
      </w:tr>
      <w:tr w:rsidR="00FF39A7" w:rsidRPr="00AE5BB9" w:rsidTr="00B677D4">
        <w:trPr>
          <w:trHeight w:val="547"/>
        </w:trPr>
        <w:tc>
          <w:tcPr>
            <w:tcW w:w="421" w:type="dxa"/>
            <w:vMerge/>
            <w:tcBorders>
              <w:right w:val="single" w:sz="4" w:space="0" w:color="auto"/>
            </w:tcBorders>
          </w:tcPr>
          <w:p w:rsidR="00FF39A7" w:rsidRPr="00AE5BB9" w:rsidRDefault="00FF39A7" w:rsidP="001E14D3">
            <w:pPr>
              <w:ind w:left="29" w:hanging="29"/>
            </w:pPr>
          </w:p>
        </w:tc>
        <w:tc>
          <w:tcPr>
            <w:tcW w:w="5233" w:type="dxa"/>
            <w:tcBorders>
              <w:top w:val="single" w:sz="4" w:space="0" w:color="auto"/>
              <w:left w:val="single" w:sz="4" w:space="0" w:color="auto"/>
            </w:tcBorders>
          </w:tcPr>
          <w:p w:rsidR="00FF39A7" w:rsidRPr="001E14D3" w:rsidRDefault="00FF39A7" w:rsidP="001E14D3">
            <w:pPr>
              <w:spacing w:after="120"/>
              <w:contextualSpacing/>
              <w:jc w:val="both"/>
            </w:pPr>
            <w:r w:rsidRPr="001E14D3">
              <w:t>в рамках деятельности межведомственной службы «Экстренная детская помощь»</w:t>
            </w:r>
          </w:p>
        </w:tc>
        <w:tc>
          <w:tcPr>
            <w:tcW w:w="2421" w:type="dxa"/>
            <w:tcBorders>
              <w:top w:val="single" w:sz="4" w:space="0" w:color="auto"/>
            </w:tcBorders>
          </w:tcPr>
          <w:p w:rsidR="00FF39A7" w:rsidRPr="00AE5BB9" w:rsidRDefault="00FF39A7" w:rsidP="001E14D3">
            <w:pPr>
              <w:jc w:val="center"/>
            </w:pPr>
            <w:r w:rsidRPr="00AE5BB9">
              <w:t>27 р. / 67 с.</w:t>
            </w:r>
          </w:p>
        </w:tc>
        <w:tc>
          <w:tcPr>
            <w:tcW w:w="2268" w:type="dxa"/>
            <w:tcBorders>
              <w:top w:val="single" w:sz="4" w:space="0" w:color="auto"/>
            </w:tcBorders>
          </w:tcPr>
          <w:p w:rsidR="00FF39A7" w:rsidRPr="00AE5BB9" w:rsidRDefault="00FF39A7" w:rsidP="001E14D3">
            <w:pPr>
              <w:jc w:val="center"/>
            </w:pPr>
            <w:r w:rsidRPr="00AE5BB9">
              <w:t>16р./49с.</w:t>
            </w:r>
          </w:p>
        </w:tc>
      </w:tr>
      <w:tr w:rsidR="00FF39A7" w:rsidRPr="00AE5BB9" w:rsidTr="00B677D4">
        <w:trPr>
          <w:trHeight w:val="540"/>
        </w:trPr>
        <w:tc>
          <w:tcPr>
            <w:tcW w:w="421" w:type="dxa"/>
            <w:vMerge w:val="restart"/>
            <w:tcBorders>
              <w:right w:val="single" w:sz="4" w:space="0" w:color="auto"/>
            </w:tcBorders>
          </w:tcPr>
          <w:p w:rsidR="00FF39A7" w:rsidRPr="00AE5BB9" w:rsidRDefault="00FF39A7" w:rsidP="001E14D3">
            <w:pPr>
              <w:ind w:left="29" w:hanging="29"/>
            </w:pPr>
            <w:r w:rsidRPr="00AE5BB9">
              <w:t>8.</w:t>
            </w:r>
          </w:p>
        </w:tc>
        <w:tc>
          <w:tcPr>
            <w:tcW w:w="5233" w:type="dxa"/>
            <w:tcBorders>
              <w:left w:val="single" w:sz="4" w:space="0" w:color="auto"/>
              <w:bottom w:val="single" w:sz="4" w:space="0" w:color="auto"/>
            </w:tcBorders>
          </w:tcPr>
          <w:p w:rsidR="00FF39A7" w:rsidRPr="00AE5BB9" w:rsidRDefault="00FF39A7" w:rsidP="001E14D3">
            <w:pPr>
              <w:jc w:val="both"/>
            </w:pPr>
            <w:r w:rsidRPr="00AE5BB9">
              <w:t>Количество семей, снятых с профилактического учета:</w:t>
            </w:r>
            <w:r w:rsidR="001E14D3">
              <w:t xml:space="preserve"> </w:t>
            </w:r>
            <w:r w:rsidRPr="00AE5BB9">
              <w:t>всего семей</w:t>
            </w:r>
          </w:p>
        </w:tc>
        <w:tc>
          <w:tcPr>
            <w:tcW w:w="2421" w:type="dxa"/>
            <w:tcBorders>
              <w:bottom w:val="single" w:sz="4" w:space="0" w:color="auto"/>
            </w:tcBorders>
          </w:tcPr>
          <w:p w:rsidR="00FF39A7" w:rsidRPr="00AE5BB9" w:rsidRDefault="00FF39A7" w:rsidP="001E14D3">
            <w:pPr>
              <w:jc w:val="center"/>
            </w:pPr>
          </w:p>
          <w:p w:rsidR="00FF39A7" w:rsidRPr="00AE5BB9" w:rsidRDefault="00FF39A7" w:rsidP="001E14D3">
            <w:pPr>
              <w:jc w:val="center"/>
            </w:pPr>
            <w:r w:rsidRPr="00AE5BB9">
              <w:t>71 с.</w:t>
            </w:r>
          </w:p>
        </w:tc>
        <w:tc>
          <w:tcPr>
            <w:tcW w:w="2268" w:type="dxa"/>
            <w:tcBorders>
              <w:bottom w:val="single" w:sz="4" w:space="0" w:color="auto"/>
            </w:tcBorders>
          </w:tcPr>
          <w:p w:rsidR="00FF39A7" w:rsidRPr="00AE5BB9" w:rsidRDefault="00FF39A7" w:rsidP="001E14D3">
            <w:pPr>
              <w:jc w:val="center"/>
            </w:pPr>
          </w:p>
          <w:p w:rsidR="00FF39A7" w:rsidRPr="00AE5BB9" w:rsidRDefault="00FF39A7" w:rsidP="001E14D3">
            <w:pPr>
              <w:jc w:val="center"/>
            </w:pPr>
            <w:r w:rsidRPr="00AE5BB9">
              <w:t>85с.</w:t>
            </w:r>
          </w:p>
        </w:tc>
      </w:tr>
      <w:tr w:rsidR="00FF39A7" w:rsidRPr="00AE5BB9" w:rsidTr="00B677D4">
        <w:trPr>
          <w:trHeight w:val="270"/>
        </w:trPr>
        <w:tc>
          <w:tcPr>
            <w:tcW w:w="421" w:type="dxa"/>
            <w:vMerge/>
            <w:tcBorders>
              <w:right w:val="single" w:sz="4" w:space="0" w:color="auto"/>
            </w:tcBorders>
          </w:tcPr>
          <w:p w:rsidR="00FF39A7" w:rsidRPr="00AE5BB9" w:rsidRDefault="00FF39A7" w:rsidP="00FF39A7">
            <w:pPr>
              <w:ind w:left="720"/>
              <w:jc w:val="center"/>
            </w:pPr>
          </w:p>
        </w:tc>
        <w:tc>
          <w:tcPr>
            <w:tcW w:w="5233" w:type="dxa"/>
            <w:tcBorders>
              <w:top w:val="single" w:sz="4" w:space="0" w:color="auto"/>
              <w:left w:val="single" w:sz="4" w:space="0" w:color="auto"/>
              <w:bottom w:val="single" w:sz="4" w:space="0" w:color="auto"/>
            </w:tcBorders>
          </w:tcPr>
          <w:p w:rsidR="00FF39A7" w:rsidRPr="001E14D3" w:rsidRDefault="00FF39A7" w:rsidP="001E14D3">
            <w:pPr>
              <w:contextualSpacing/>
              <w:jc w:val="both"/>
            </w:pPr>
            <w:r w:rsidRPr="001E14D3">
              <w:t>снятие в связи  с положительной динамикой</w:t>
            </w:r>
          </w:p>
        </w:tc>
        <w:tc>
          <w:tcPr>
            <w:tcW w:w="2421" w:type="dxa"/>
            <w:tcBorders>
              <w:top w:val="single" w:sz="4" w:space="0" w:color="auto"/>
              <w:bottom w:val="single" w:sz="4" w:space="0" w:color="auto"/>
            </w:tcBorders>
          </w:tcPr>
          <w:p w:rsidR="00FF39A7" w:rsidRPr="00AE5BB9" w:rsidRDefault="00FF39A7" w:rsidP="001E14D3">
            <w:pPr>
              <w:jc w:val="center"/>
            </w:pPr>
            <w:r w:rsidRPr="00AE5BB9">
              <w:t>49 с./97 н.</w:t>
            </w:r>
          </w:p>
        </w:tc>
        <w:tc>
          <w:tcPr>
            <w:tcW w:w="2268" w:type="dxa"/>
            <w:tcBorders>
              <w:top w:val="single" w:sz="4" w:space="0" w:color="auto"/>
              <w:bottom w:val="single" w:sz="4" w:space="0" w:color="auto"/>
            </w:tcBorders>
          </w:tcPr>
          <w:p w:rsidR="00FF39A7" w:rsidRPr="00AE5BB9" w:rsidRDefault="00FF39A7" w:rsidP="001E14D3">
            <w:pPr>
              <w:jc w:val="center"/>
            </w:pPr>
            <w:r w:rsidRPr="00AE5BB9">
              <w:t>73с./145н.</w:t>
            </w:r>
          </w:p>
        </w:tc>
      </w:tr>
      <w:tr w:rsidR="00FF39A7" w:rsidRPr="00AE5BB9" w:rsidTr="00B677D4">
        <w:trPr>
          <w:trHeight w:val="270"/>
        </w:trPr>
        <w:tc>
          <w:tcPr>
            <w:tcW w:w="421" w:type="dxa"/>
            <w:vMerge/>
            <w:tcBorders>
              <w:right w:val="single" w:sz="4" w:space="0" w:color="auto"/>
            </w:tcBorders>
          </w:tcPr>
          <w:p w:rsidR="00FF39A7" w:rsidRPr="00AE5BB9" w:rsidRDefault="00FF39A7" w:rsidP="00FF39A7">
            <w:pPr>
              <w:ind w:left="720"/>
              <w:jc w:val="center"/>
            </w:pPr>
          </w:p>
        </w:tc>
        <w:tc>
          <w:tcPr>
            <w:tcW w:w="5233" w:type="dxa"/>
            <w:tcBorders>
              <w:top w:val="single" w:sz="4" w:space="0" w:color="auto"/>
              <w:left w:val="single" w:sz="4" w:space="0" w:color="auto"/>
              <w:bottom w:val="single" w:sz="4" w:space="0" w:color="auto"/>
            </w:tcBorders>
          </w:tcPr>
          <w:p w:rsidR="00FF39A7" w:rsidRPr="001E14D3" w:rsidRDefault="00FF39A7" w:rsidP="001E14D3">
            <w:pPr>
              <w:contextualSpacing/>
              <w:jc w:val="both"/>
            </w:pPr>
            <w:r w:rsidRPr="001E14D3">
              <w:t xml:space="preserve">снятие в связи с положительной динамикой (поставленные на учет до 01.01.2016 г.) </w:t>
            </w:r>
          </w:p>
        </w:tc>
        <w:tc>
          <w:tcPr>
            <w:tcW w:w="2421" w:type="dxa"/>
            <w:tcBorders>
              <w:top w:val="single" w:sz="4" w:space="0" w:color="auto"/>
              <w:bottom w:val="single" w:sz="4" w:space="0" w:color="auto"/>
            </w:tcBorders>
          </w:tcPr>
          <w:p w:rsidR="00FF39A7" w:rsidRPr="00AE5BB9" w:rsidRDefault="00FF39A7" w:rsidP="001E14D3">
            <w:pPr>
              <w:jc w:val="center"/>
            </w:pPr>
            <w:r w:rsidRPr="00AE5BB9">
              <w:t>42 с./77 н.</w:t>
            </w:r>
          </w:p>
        </w:tc>
        <w:tc>
          <w:tcPr>
            <w:tcW w:w="2268" w:type="dxa"/>
            <w:tcBorders>
              <w:top w:val="single" w:sz="4" w:space="0" w:color="auto"/>
              <w:bottom w:val="single" w:sz="4" w:space="0" w:color="auto"/>
            </w:tcBorders>
          </w:tcPr>
          <w:p w:rsidR="00FF39A7" w:rsidRPr="00AE5BB9" w:rsidRDefault="00FF39A7" w:rsidP="001E14D3">
            <w:pPr>
              <w:jc w:val="center"/>
            </w:pPr>
            <w:r w:rsidRPr="00AE5BB9">
              <w:t>62с./126н.</w:t>
            </w:r>
          </w:p>
        </w:tc>
      </w:tr>
      <w:tr w:rsidR="00FF39A7" w:rsidRPr="00AE5BB9" w:rsidTr="00B677D4">
        <w:trPr>
          <w:trHeight w:val="270"/>
        </w:trPr>
        <w:tc>
          <w:tcPr>
            <w:tcW w:w="421" w:type="dxa"/>
            <w:vMerge/>
            <w:tcBorders>
              <w:right w:val="single" w:sz="4" w:space="0" w:color="auto"/>
            </w:tcBorders>
          </w:tcPr>
          <w:p w:rsidR="00FF39A7" w:rsidRPr="00AE5BB9" w:rsidRDefault="00FF39A7" w:rsidP="00FF39A7">
            <w:pPr>
              <w:ind w:left="720"/>
              <w:jc w:val="center"/>
            </w:pPr>
          </w:p>
        </w:tc>
        <w:tc>
          <w:tcPr>
            <w:tcW w:w="5233" w:type="dxa"/>
            <w:tcBorders>
              <w:top w:val="single" w:sz="4" w:space="0" w:color="auto"/>
              <w:left w:val="single" w:sz="4" w:space="0" w:color="auto"/>
              <w:bottom w:val="single" w:sz="4" w:space="0" w:color="auto"/>
            </w:tcBorders>
          </w:tcPr>
          <w:p w:rsidR="00FF39A7" w:rsidRPr="001E14D3" w:rsidRDefault="00FF39A7" w:rsidP="001E14D3">
            <w:pPr>
              <w:contextualSpacing/>
              <w:jc w:val="both"/>
            </w:pPr>
            <w:r w:rsidRPr="001E14D3">
              <w:t>снятие в связи с положительной динамикой (поставленные на учет в 2016 г.)</w:t>
            </w:r>
          </w:p>
        </w:tc>
        <w:tc>
          <w:tcPr>
            <w:tcW w:w="2421" w:type="dxa"/>
            <w:tcBorders>
              <w:top w:val="single" w:sz="4" w:space="0" w:color="auto"/>
              <w:bottom w:val="single" w:sz="4" w:space="0" w:color="auto"/>
            </w:tcBorders>
          </w:tcPr>
          <w:p w:rsidR="00FF39A7" w:rsidRPr="00AE5BB9" w:rsidRDefault="00FF39A7" w:rsidP="001E14D3">
            <w:pPr>
              <w:jc w:val="center"/>
            </w:pPr>
            <w:r w:rsidRPr="00AE5BB9">
              <w:t>7 с./13 н.</w:t>
            </w:r>
          </w:p>
        </w:tc>
        <w:tc>
          <w:tcPr>
            <w:tcW w:w="2268" w:type="dxa"/>
            <w:tcBorders>
              <w:top w:val="single" w:sz="4" w:space="0" w:color="auto"/>
              <w:bottom w:val="single" w:sz="4" w:space="0" w:color="auto"/>
            </w:tcBorders>
          </w:tcPr>
          <w:p w:rsidR="00FF39A7" w:rsidRPr="00AE5BB9" w:rsidRDefault="00FF39A7" w:rsidP="001E14D3">
            <w:pPr>
              <w:jc w:val="center"/>
            </w:pPr>
            <w:r w:rsidRPr="00AE5BB9">
              <w:t>11с./19н.</w:t>
            </w:r>
          </w:p>
        </w:tc>
      </w:tr>
      <w:tr w:rsidR="00FF39A7" w:rsidRPr="00AE5BB9" w:rsidTr="00B677D4">
        <w:trPr>
          <w:trHeight w:val="285"/>
        </w:trPr>
        <w:tc>
          <w:tcPr>
            <w:tcW w:w="421" w:type="dxa"/>
            <w:vMerge/>
            <w:tcBorders>
              <w:right w:val="single" w:sz="4" w:space="0" w:color="auto"/>
            </w:tcBorders>
          </w:tcPr>
          <w:p w:rsidR="00FF39A7" w:rsidRPr="00AE5BB9" w:rsidRDefault="00FF39A7" w:rsidP="00FF39A7">
            <w:pPr>
              <w:ind w:left="720"/>
              <w:jc w:val="center"/>
            </w:pPr>
          </w:p>
        </w:tc>
        <w:tc>
          <w:tcPr>
            <w:tcW w:w="5233" w:type="dxa"/>
            <w:tcBorders>
              <w:top w:val="single" w:sz="4" w:space="0" w:color="auto"/>
              <w:left w:val="single" w:sz="4" w:space="0" w:color="auto"/>
              <w:bottom w:val="single" w:sz="4" w:space="0" w:color="auto"/>
            </w:tcBorders>
          </w:tcPr>
          <w:p w:rsidR="00FF39A7" w:rsidRPr="001E14D3" w:rsidRDefault="00FF39A7" w:rsidP="001E14D3">
            <w:pPr>
              <w:contextualSpacing/>
              <w:jc w:val="both"/>
            </w:pPr>
            <w:r w:rsidRPr="001E14D3">
              <w:t>снятие в связи с лишением/ограничением родительских прав</w:t>
            </w:r>
          </w:p>
          <w:p w:rsidR="00FF39A7" w:rsidRPr="001E14D3" w:rsidRDefault="00FF39A7" w:rsidP="001E14D3">
            <w:pPr>
              <w:contextualSpacing/>
              <w:jc w:val="both"/>
            </w:pPr>
            <w:r w:rsidRPr="001E14D3">
              <w:t xml:space="preserve">другие причины снятия </w:t>
            </w:r>
          </w:p>
        </w:tc>
        <w:tc>
          <w:tcPr>
            <w:tcW w:w="2421" w:type="dxa"/>
            <w:tcBorders>
              <w:top w:val="single" w:sz="4" w:space="0" w:color="auto"/>
              <w:bottom w:val="single" w:sz="4" w:space="0" w:color="auto"/>
            </w:tcBorders>
          </w:tcPr>
          <w:p w:rsidR="00FF39A7" w:rsidRPr="00AE5BB9" w:rsidRDefault="00FF39A7" w:rsidP="001E14D3">
            <w:pPr>
              <w:jc w:val="center"/>
            </w:pPr>
          </w:p>
          <w:p w:rsidR="00FF39A7" w:rsidRPr="00AE5BB9" w:rsidRDefault="00FF39A7" w:rsidP="001E14D3">
            <w:pPr>
              <w:jc w:val="center"/>
            </w:pPr>
            <w:r w:rsidRPr="00AE5BB9">
              <w:t>7 с.</w:t>
            </w:r>
          </w:p>
          <w:p w:rsidR="00FF39A7" w:rsidRPr="00AE5BB9" w:rsidRDefault="00FF39A7" w:rsidP="001E14D3">
            <w:pPr>
              <w:jc w:val="center"/>
            </w:pPr>
            <w:r w:rsidRPr="00AE5BB9">
              <w:t>15 с.</w:t>
            </w:r>
          </w:p>
        </w:tc>
        <w:tc>
          <w:tcPr>
            <w:tcW w:w="2268" w:type="dxa"/>
            <w:tcBorders>
              <w:top w:val="single" w:sz="4" w:space="0" w:color="auto"/>
              <w:bottom w:val="single" w:sz="4" w:space="0" w:color="auto"/>
            </w:tcBorders>
          </w:tcPr>
          <w:p w:rsidR="00FF39A7" w:rsidRPr="00AE5BB9" w:rsidRDefault="00FF39A7" w:rsidP="001E14D3">
            <w:pPr>
              <w:jc w:val="center"/>
            </w:pPr>
          </w:p>
          <w:p w:rsidR="00FF39A7" w:rsidRPr="00AE5BB9" w:rsidRDefault="00FF39A7" w:rsidP="001E14D3">
            <w:pPr>
              <w:jc w:val="center"/>
            </w:pPr>
            <w:r w:rsidRPr="00AE5BB9">
              <w:t>5с.</w:t>
            </w:r>
          </w:p>
          <w:p w:rsidR="00FF39A7" w:rsidRPr="00AE5BB9" w:rsidRDefault="00FF39A7" w:rsidP="001E14D3">
            <w:pPr>
              <w:jc w:val="center"/>
            </w:pPr>
            <w:r w:rsidRPr="00AE5BB9">
              <w:t>7с.</w:t>
            </w:r>
          </w:p>
        </w:tc>
      </w:tr>
      <w:tr w:rsidR="00FF39A7" w:rsidRPr="00AE5BB9" w:rsidTr="00B677D4">
        <w:trPr>
          <w:trHeight w:val="263"/>
        </w:trPr>
        <w:tc>
          <w:tcPr>
            <w:tcW w:w="421" w:type="dxa"/>
            <w:vMerge/>
            <w:tcBorders>
              <w:right w:val="single" w:sz="4" w:space="0" w:color="auto"/>
            </w:tcBorders>
          </w:tcPr>
          <w:p w:rsidR="00FF39A7" w:rsidRPr="00AE5BB9" w:rsidRDefault="00FF39A7" w:rsidP="00FF39A7">
            <w:pPr>
              <w:ind w:left="720"/>
              <w:jc w:val="center"/>
            </w:pPr>
          </w:p>
        </w:tc>
        <w:tc>
          <w:tcPr>
            <w:tcW w:w="5233" w:type="dxa"/>
            <w:tcBorders>
              <w:top w:val="single" w:sz="4" w:space="0" w:color="auto"/>
              <w:left w:val="single" w:sz="4" w:space="0" w:color="auto"/>
              <w:bottom w:val="single" w:sz="4" w:space="0" w:color="auto"/>
            </w:tcBorders>
          </w:tcPr>
          <w:p w:rsidR="00FF39A7" w:rsidRPr="001E14D3" w:rsidRDefault="00FF39A7" w:rsidP="001E14D3">
            <w:pPr>
              <w:contextualSpacing/>
              <w:jc w:val="both"/>
            </w:pPr>
            <w:r w:rsidRPr="001E14D3">
              <w:t>семьи сняты, но поставлены повторно</w:t>
            </w:r>
          </w:p>
        </w:tc>
        <w:tc>
          <w:tcPr>
            <w:tcW w:w="2421" w:type="dxa"/>
            <w:tcBorders>
              <w:top w:val="single" w:sz="4" w:space="0" w:color="auto"/>
              <w:bottom w:val="single" w:sz="4" w:space="0" w:color="auto"/>
            </w:tcBorders>
          </w:tcPr>
          <w:p w:rsidR="00FF39A7" w:rsidRPr="00AE5BB9" w:rsidRDefault="00FF39A7" w:rsidP="001E14D3">
            <w:pPr>
              <w:jc w:val="center"/>
            </w:pPr>
            <w:r w:rsidRPr="00AE5BB9">
              <w:t>2 с.</w:t>
            </w:r>
          </w:p>
        </w:tc>
        <w:tc>
          <w:tcPr>
            <w:tcW w:w="2268" w:type="dxa"/>
            <w:tcBorders>
              <w:top w:val="single" w:sz="4" w:space="0" w:color="auto"/>
              <w:bottom w:val="single" w:sz="4" w:space="0" w:color="auto"/>
            </w:tcBorders>
          </w:tcPr>
          <w:p w:rsidR="00FF39A7" w:rsidRPr="00AE5BB9" w:rsidRDefault="00FF39A7" w:rsidP="001E14D3">
            <w:pPr>
              <w:jc w:val="center"/>
            </w:pPr>
            <w:r w:rsidRPr="00AE5BB9">
              <w:t>5с.</w:t>
            </w:r>
          </w:p>
        </w:tc>
      </w:tr>
    </w:tbl>
    <w:p w:rsidR="00AA23BE" w:rsidRPr="00DC4BB1" w:rsidRDefault="00DC4BB1" w:rsidP="00DC4BB1">
      <w:pPr>
        <w:jc w:val="center"/>
        <w:rPr>
          <w:b/>
          <w:color w:val="7030A0"/>
        </w:rPr>
      </w:pPr>
      <w:r w:rsidRPr="00DC4BB1">
        <w:rPr>
          <w:b/>
          <w:color w:val="7030A0"/>
          <w:sz w:val="28"/>
          <w:szCs w:val="28"/>
        </w:rPr>
        <w:t>Деятельность БУ</w:t>
      </w:r>
      <w:r>
        <w:rPr>
          <w:b/>
          <w:color w:val="7030A0"/>
          <w:sz w:val="28"/>
          <w:szCs w:val="28"/>
        </w:rPr>
        <w:t xml:space="preserve"> ХМАО - Югры</w:t>
      </w:r>
      <w:r w:rsidRPr="00DC4BB1">
        <w:rPr>
          <w:b/>
          <w:color w:val="7030A0"/>
          <w:sz w:val="28"/>
          <w:szCs w:val="28"/>
        </w:rPr>
        <w:t xml:space="preserve"> «Нижневартовская окружная клиническая детская больница»</w:t>
      </w:r>
    </w:p>
    <w:p w:rsidR="00AA23BE" w:rsidRDefault="00AA23BE" w:rsidP="00FF39A7"/>
    <w:p w:rsidR="00AA23BE" w:rsidRPr="004D7B36" w:rsidRDefault="00AA23BE" w:rsidP="00A85552">
      <w:pPr>
        <w:ind w:firstLine="709"/>
        <w:jc w:val="both"/>
        <w:rPr>
          <w:sz w:val="28"/>
          <w:szCs w:val="28"/>
        </w:rPr>
      </w:pPr>
      <w:r>
        <w:rPr>
          <w:sz w:val="28"/>
          <w:szCs w:val="28"/>
        </w:rPr>
        <w:t>Ежегодно в БУ «</w:t>
      </w:r>
      <w:r w:rsidRPr="00E21CCC">
        <w:rPr>
          <w:sz w:val="28"/>
          <w:szCs w:val="28"/>
        </w:rPr>
        <w:t>Нижневартовская окружная клиническая детская б</w:t>
      </w:r>
      <w:r>
        <w:rPr>
          <w:sz w:val="28"/>
          <w:szCs w:val="28"/>
        </w:rPr>
        <w:t xml:space="preserve">ольница» более 14 тысяч детей получают медицинскую стационарную помощь, половина из которых (49,3%) – жители города Нижневартовска. </w:t>
      </w:r>
      <w:r w:rsidRPr="004D7B36">
        <w:rPr>
          <w:sz w:val="28"/>
          <w:szCs w:val="28"/>
        </w:rPr>
        <w:t>Более 40 тысяч посещений ежегодно выполняется в консультативно-диагностическую поликлинику. 56,6% из числа детей, обратившихся</w:t>
      </w:r>
      <w:r w:rsidR="00DC4BB1">
        <w:rPr>
          <w:sz w:val="28"/>
          <w:szCs w:val="28"/>
        </w:rPr>
        <w:t xml:space="preserve">  </w:t>
      </w:r>
      <w:r w:rsidRPr="004D7B36">
        <w:rPr>
          <w:sz w:val="28"/>
          <w:szCs w:val="28"/>
        </w:rPr>
        <w:t xml:space="preserve">за амбулаторной помощью, вартовчане.    </w:t>
      </w:r>
    </w:p>
    <w:p w:rsidR="00AA23BE" w:rsidRDefault="00AA23BE" w:rsidP="00A85552">
      <w:pPr>
        <w:widowControl w:val="0"/>
        <w:autoSpaceDE w:val="0"/>
        <w:autoSpaceDN w:val="0"/>
        <w:adjustRightInd w:val="0"/>
        <w:ind w:firstLine="709"/>
        <w:jc w:val="both"/>
        <w:rPr>
          <w:sz w:val="28"/>
          <w:szCs w:val="28"/>
        </w:rPr>
      </w:pPr>
      <w:r>
        <w:rPr>
          <w:sz w:val="28"/>
          <w:szCs w:val="28"/>
        </w:rPr>
        <w:t xml:space="preserve">В течение ряда лет отмечается снижение доли жителей города Нижневартовска в общей структуре детей, обратившихся в учреждения, за счет увеличения числа пациентов, направляемых из других территорий округа. </w:t>
      </w:r>
    </w:p>
    <w:p w:rsidR="00AA23BE" w:rsidRPr="00825061" w:rsidRDefault="00AA23BE" w:rsidP="00A85552">
      <w:pPr>
        <w:widowControl w:val="0"/>
        <w:autoSpaceDE w:val="0"/>
        <w:autoSpaceDN w:val="0"/>
        <w:adjustRightInd w:val="0"/>
        <w:ind w:firstLine="709"/>
        <w:jc w:val="both"/>
        <w:rPr>
          <w:rFonts w:ascii="Calibri" w:hAnsi="Calibri" w:cs="Calibri"/>
          <w:b/>
          <w:bCs/>
        </w:rPr>
      </w:pPr>
      <w:r>
        <w:rPr>
          <w:sz w:val="28"/>
          <w:szCs w:val="28"/>
        </w:rPr>
        <w:t>Медицинская помощь несовершеннолетним оказывается в учреждении в строгом соответствии с требованиями и нормами российского законодательства, регулирующего деятельность в сфере оказания медицинских услуг детям (Федеральный закон от 21.22.2011 №323-ФЗ «Об основах охраны здоровья гражданам в Российской Федерации», Федеральный закон от 29.11.2010 № 326-ФЗ «Об обязательном медицинском страховании в Российской Федерации», подзаконными актами в сфере защиты прав несовершеннолетних, в том числе в сфере информационной безопасности (Федеральный закон от 24.06.1999 №120-ФЗ «Об основах профилактики безнадзорности и правонарушений несовершеннолетних», ст. 65, 351.1 Трудового кодекса Российской Федерации,</w:t>
      </w:r>
      <w:r w:rsidRPr="00AF577C">
        <w:rPr>
          <w:sz w:val="28"/>
          <w:szCs w:val="28"/>
        </w:rPr>
        <w:t xml:space="preserve"> </w:t>
      </w:r>
      <w:r>
        <w:rPr>
          <w:sz w:val="28"/>
          <w:szCs w:val="28"/>
        </w:rPr>
        <w:t xml:space="preserve">Федеральный закон от 27.07.2006 №152-ФЗ «О персональных данных»). </w:t>
      </w:r>
    </w:p>
    <w:p w:rsidR="00AA23BE" w:rsidRDefault="00AA23BE" w:rsidP="00A85552">
      <w:pPr>
        <w:ind w:firstLine="709"/>
        <w:jc w:val="both"/>
        <w:rPr>
          <w:sz w:val="28"/>
          <w:szCs w:val="28"/>
        </w:rPr>
      </w:pPr>
      <w:r>
        <w:rPr>
          <w:sz w:val="28"/>
          <w:szCs w:val="28"/>
        </w:rPr>
        <w:t>Стационарная и амбулаторная помощь детям оказывается бесплатно</w:t>
      </w:r>
      <w:r w:rsidR="00DC4BB1">
        <w:rPr>
          <w:sz w:val="28"/>
          <w:szCs w:val="28"/>
        </w:rPr>
        <w:t xml:space="preserve"> </w:t>
      </w:r>
      <w:r>
        <w:rPr>
          <w:sz w:val="28"/>
          <w:szCs w:val="28"/>
        </w:rPr>
        <w:t xml:space="preserve">в соответствие с программой государственных гарантий оказания медицинской помощи гражданам, проживающим на территории Ханты-Мансийского автономного округа-Югры, с соблюдением порядков и стандартов оказания медицинской помощи детям. </w:t>
      </w:r>
      <w:r>
        <w:rPr>
          <w:sz w:val="28"/>
          <w:szCs w:val="28"/>
        </w:rPr>
        <w:lastRenderedPageBreak/>
        <w:t>Помощь оказывается исключительно при наличии согласия подростка либо законного представителя ребенка на предоставление медицинских услуг, согласия</w:t>
      </w:r>
      <w:r w:rsidR="00DC4BB1">
        <w:rPr>
          <w:sz w:val="28"/>
          <w:szCs w:val="28"/>
        </w:rPr>
        <w:t xml:space="preserve">  </w:t>
      </w:r>
      <w:r w:rsidR="00B677D4">
        <w:rPr>
          <w:sz w:val="28"/>
          <w:szCs w:val="28"/>
        </w:rPr>
        <w:t xml:space="preserve">                     </w:t>
      </w:r>
      <w:r w:rsidR="00DC4BB1">
        <w:rPr>
          <w:sz w:val="28"/>
          <w:szCs w:val="28"/>
        </w:rPr>
        <w:t xml:space="preserve">                     </w:t>
      </w:r>
      <w:r>
        <w:rPr>
          <w:sz w:val="28"/>
          <w:szCs w:val="28"/>
        </w:rPr>
        <w:t xml:space="preserve"> на обработку персональных данных.  </w:t>
      </w:r>
    </w:p>
    <w:p w:rsidR="00AA23BE" w:rsidRDefault="00AA23BE" w:rsidP="00A85552">
      <w:pPr>
        <w:ind w:firstLine="709"/>
        <w:jc w:val="both"/>
        <w:rPr>
          <w:sz w:val="28"/>
          <w:szCs w:val="28"/>
        </w:rPr>
      </w:pPr>
      <w:r>
        <w:rPr>
          <w:sz w:val="28"/>
          <w:szCs w:val="28"/>
        </w:rPr>
        <w:t xml:space="preserve">Особое внимание уделяется вопросам соблюдения прав несовершеннолетних при оказании медицинской помощи беспризорным, безнадзорным детям и детям, оказавшимся в трудной жизненной ситуации. Им предоставляется весь комплекс медицинских и социальных услуг, информация о таких категориях детей своевременно направляется в органы системы профилактики безнадзорности. </w:t>
      </w:r>
    </w:p>
    <w:p w:rsidR="00AA23BE" w:rsidRDefault="00AA23BE" w:rsidP="00A85552">
      <w:pPr>
        <w:ind w:firstLine="709"/>
        <w:jc w:val="both"/>
        <w:rPr>
          <w:snapToGrid w:val="0"/>
          <w:color w:val="000000"/>
        </w:rPr>
      </w:pPr>
      <w:r>
        <w:rPr>
          <w:sz w:val="28"/>
          <w:szCs w:val="28"/>
        </w:rPr>
        <w:t>Анализ показывает, что в 2016 году в учреждение обратилось детей данных категорий на 25% больше, чем в предыдущие годы. Чаще обращаются пациенты в раннем детском возрасте от 0 до 3-х лет (от 27% до 36%) и в подростковом возрасте от 14 до 17 лет (от 24% до 36 %). В большинстве своем несовершеннолетние доставляются сотрудниками органов внутренних дел</w:t>
      </w:r>
      <w:r w:rsidR="00DC4BB1">
        <w:rPr>
          <w:sz w:val="28"/>
          <w:szCs w:val="28"/>
        </w:rPr>
        <w:t xml:space="preserve"> </w:t>
      </w:r>
      <w:r>
        <w:rPr>
          <w:sz w:val="28"/>
          <w:szCs w:val="28"/>
        </w:rPr>
        <w:t xml:space="preserve">(до 90%) в связи с изъятием детей из семей. Увеличилось число детей, обратившихся за медицинской помощью самостоятельно. Все дети госпитализируются и в 100% случаев осматриваются бригадой специалистов. У 25-30% из их числа выявляются изменения в состоянии здоровья. Наиболее частой патологией являются болезни глаз и нервной системы. После окончания лечения подавляющее число детей (70%) возвращаются в семьи, законным представителям ребенка. Часть детей (каждый пятый) переводятся в учреждения социальной защиты. </w:t>
      </w:r>
    </w:p>
    <w:p w:rsidR="00DC4BB1" w:rsidRDefault="00DC4BB1" w:rsidP="00AA23BE">
      <w:pPr>
        <w:jc w:val="center"/>
        <w:rPr>
          <w:snapToGrid w:val="0"/>
          <w:color w:val="000000"/>
        </w:rPr>
      </w:pPr>
    </w:p>
    <w:p w:rsidR="00AA23BE" w:rsidRPr="008D578E" w:rsidRDefault="00AA23BE" w:rsidP="00AA23BE">
      <w:pPr>
        <w:jc w:val="center"/>
        <w:rPr>
          <w:snapToGrid w:val="0"/>
          <w:color w:val="000000"/>
        </w:rPr>
      </w:pPr>
      <w:r>
        <w:rPr>
          <w:snapToGrid w:val="0"/>
          <w:color w:val="000000"/>
        </w:rPr>
        <w:t xml:space="preserve">Возрастно-половой состав беспризорных и безнадзорных несовершеннолетних, находившихся в лечебно-профилактическом учреждении по состоянию за </w:t>
      </w:r>
      <w:r w:rsidRPr="008D578E">
        <w:rPr>
          <w:snapToGrid w:val="0"/>
          <w:color w:val="000000"/>
        </w:rPr>
        <w:t>2015 год</w:t>
      </w:r>
    </w:p>
    <w:p w:rsidR="00AA23BE" w:rsidRDefault="00AA23BE" w:rsidP="00AA23BE">
      <w:pPr>
        <w:jc w:val="both"/>
        <w:rPr>
          <w:snapToGrid w:val="0"/>
          <w:color w:val="000000"/>
        </w:rPr>
      </w:pPr>
    </w:p>
    <w:tbl>
      <w:tblPr>
        <w:tblW w:w="10201" w:type="dxa"/>
        <w:tblLayout w:type="fixed"/>
        <w:tblCellMar>
          <w:left w:w="30" w:type="dxa"/>
          <w:right w:w="30" w:type="dxa"/>
        </w:tblCellMar>
        <w:tblLook w:val="04A0" w:firstRow="1" w:lastRow="0" w:firstColumn="1" w:lastColumn="0" w:noHBand="0" w:noVBand="1"/>
      </w:tblPr>
      <w:tblGrid>
        <w:gridCol w:w="5098"/>
        <w:gridCol w:w="1169"/>
        <w:gridCol w:w="1241"/>
        <w:gridCol w:w="1276"/>
        <w:gridCol w:w="1417"/>
      </w:tblGrid>
      <w:tr w:rsidR="00AA23BE" w:rsidRPr="00422777" w:rsidTr="00B677D4">
        <w:trPr>
          <w:cantSplit/>
          <w:trHeight w:val="247"/>
        </w:trPr>
        <w:tc>
          <w:tcPr>
            <w:tcW w:w="5098" w:type="dxa"/>
            <w:vMerge w:val="restart"/>
            <w:tcBorders>
              <w:top w:val="single" w:sz="4" w:space="0" w:color="auto"/>
              <w:left w:val="single" w:sz="4" w:space="0" w:color="auto"/>
              <w:bottom w:val="single" w:sz="4" w:space="0" w:color="auto"/>
              <w:right w:val="single" w:sz="4" w:space="0" w:color="auto"/>
            </w:tcBorders>
            <w:vAlign w:val="center"/>
            <w:hideMark/>
          </w:tcPr>
          <w:p w:rsidR="00AA23BE" w:rsidRPr="0003192D" w:rsidRDefault="00AA23BE" w:rsidP="0003192D">
            <w:pPr>
              <w:pStyle w:val="3"/>
              <w:jc w:val="center"/>
              <w:rPr>
                <w:rFonts w:ascii="Times New Roman" w:hAnsi="Times New Roman"/>
                <w:b w:val="0"/>
                <w:sz w:val="24"/>
                <w:szCs w:val="24"/>
              </w:rPr>
            </w:pPr>
            <w:r w:rsidRPr="0003192D">
              <w:rPr>
                <w:rFonts w:ascii="Times New Roman" w:hAnsi="Times New Roman"/>
                <w:b w:val="0"/>
                <w:sz w:val="24"/>
                <w:szCs w:val="24"/>
              </w:rPr>
              <w:t>Наименование показателей</w:t>
            </w:r>
          </w:p>
        </w:tc>
        <w:tc>
          <w:tcPr>
            <w:tcW w:w="1169" w:type="dxa"/>
            <w:vMerge w:val="restart"/>
            <w:tcBorders>
              <w:top w:val="single" w:sz="6" w:space="0" w:color="auto"/>
              <w:left w:val="nil"/>
              <w:bottom w:val="single" w:sz="6" w:space="0" w:color="auto"/>
              <w:right w:val="single" w:sz="6" w:space="0" w:color="auto"/>
            </w:tcBorders>
            <w:textDirection w:val="btLr"/>
            <w:vAlign w:val="center"/>
            <w:hideMark/>
          </w:tcPr>
          <w:p w:rsidR="00AA23BE" w:rsidRPr="0003192D" w:rsidRDefault="00AA23BE" w:rsidP="0003192D">
            <w:pPr>
              <w:ind w:left="113" w:right="113"/>
              <w:jc w:val="center"/>
              <w:rPr>
                <w:snapToGrid w:val="0"/>
                <w:color w:val="000000"/>
              </w:rPr>
            </w:pPr>
            <w:r w:rsidRPr="0003192D">
              <w:rPr>
                <w:snapToGrid w:val="0"/>
                <w:color w:val="000000"/>
              </w:rPr>
              <w:t>№ строки</w:t>
            </w:r>
          </w:p>
        </w:tc>
        <w:tc>
          <w:tcPr>
            <w:tcW w:w="1241" w:type="dxa"/>
            <w:vMerge w:val="restart"/>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Всего</w:t>
            </w:r>
          </w:p>
        </w:tc>
        <w:tc>
          <w:tcPr>
            <w:tcW w:w="2693" w:type="dxa"/>
            <w:gridSpan w:val="2"/>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в том числе:</w:t>
            </w:r>
          </w:p>
        </w:tc>
      </w:tr>
      <w:tr w:rsidR="00AA23BE" w:rsidRPr="00422777" w:rsidTr="00B677D4">
        <w:trPr>
          <w:cantSplit/>
          <w:trHeight w:val="628"/>
        </w:trPr>
        <w:tc>
          <w:tcPr>
            <w:tcW w:w="5098" w:type="dxa"/>
            <w:vMerge/>
            <w:tcBorders>
              <w:top w:val="single" w:sz="4" w:space="0" w:color="auto"/>
              <w:left w:val="single" w:sz="4" w:space="0" w:color="auto"/>
              <w:bottom w:val="single" w:sz="4" w:space="0" w:color="auto"/>
              <w:right w:val="single" w:sz="4" w:space="0" w:color="auto"/>
            </w:tcBorders>
            <w:vAlign w:val="center"/>
            <w:hideMark/>
          </w:tcPr>
          <w:p w:rsidR="00AA23BE" w:rsidRPr="00422777" w:rsidRDefault="00AA23BE" w:rsidP="00BF7BBA">
            <w:pPr>
              <w:rPr>
                <w:color w:val="000000"/>
              </w:rPr>
            </w:pPr>
          </w:p>
        </w:tc>
        <w:tc>
          <w:tcPr>
            <w:tcW w:w="1169" w:type="dxa"/>
            <w:vMerge/>
            <w:tcBorders>
              <w:top w:val="single" w:sz="6" w:space="0" w:color="auto"/>
              <w:left w:val="nil"/>
              <w:bottom w:val="single" w:sz="6" w:space="0" w:color="auto"/>
              <w:right w:val="single" w:sz="6" w:space="0" w:color="auto"/>
            </w:tcBorders>
            <w:vAlign w:val="center"/>
            <w:hideMark/>
          </w:tcPr>
          <w:p w:rsidR="00AA23BE" w:rsidRPr="00422777" w:rsidRDefault="00AA23BE" w:rsidP="00BF7BBA">
            <w:pPr>
              <w:rPr>
                <w:snapToGrid w:val="0"/>
                <w:color w:val="000000"/>
              </w:rPr>
            </w:pPr>
          </w:p>
        </w:tc>
        <w:tc>
          <w:tcPr>
            <w:tcW w:w="1241" w:type="dxa"/>
            <w:vMerge/>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rPr>
                <w:snapToGrid w:val="0"/>
                <w:color w:val="000000"/>
              </w:rPr>
            </w:pPr>
          </w:p>
        </w:tc>
        <w:tc>
          <w:tcPr>
            <w:tcW w:w="1276"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девочки</w:t>
            </w:r>
          </w:p>
        </w:tc>
        <w:tc>
          <w:tcPr>
            <w:tcW w:w="1417"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мальчики</w:t>
            </w:r>
          </w:p>
        </w:tc>
      </w:tr>
      <w:tr w:rsidR="00AA23BE" w:rsidRPr="00422777" w:rsidTr="00B677D4">
        <w:trPr>
          <w:trHeight w:val="247"/>
        </w:trPr>
        <w:tc>
          <w:tcPr>
            <w:tcW w:w="5098" w:type="dxa"/>
            <w:tcBorders>
              <w:top w:val="nil"/>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1</w:t>
            </w:r>
          </w:p>
        </w:tc>
        <w:tc>
          <w:tcPr>
            <w:tcW w:w="1169"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2</w:t>
            </w:r>
          </w:p>
        </w:tc>
        <w:tc>
          <w:tcPr>
            <w:tcW w:w="1241"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3</w:t>
            </w:r>
          </w:p>
        </w:tc>
        <w:tc>
          <w:tcPr>
            <w:tcW w:w="1276"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4</w:t>
            </w:r>
          </w:p>
        </w:tc>
        <w:tc>
          <w:tcPr>
            <w:tcW w:w="1417"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5</w:t>
            </w:r>
          </w:p>
        </w:tc>
      </w:tr>
      <w:tr w:rsidR="00AA23BE" w:rsidRPr="00422777" w:rsidTr="00B677D4">
        <w:trPr>
          <w:trHeight w:val="688"/>
        </w:trPr>
        <w:tc>
          <w:tcPr>
            <w:tcW w:w="5098" w:type="dxa"/>
            <w:tcBorders>
              <w:top w:val="single" w:sz="6" w:space="0" w:color="auto"/>
              <w:left w:val="single" w:sz="6" w:space="0" w:color="auto"/>
              <w:bottom w:val="single" w:sz="6" w:space="0" w:color="auto"/>
              <w:right w:val="single" w:sz="6" w:space="0" w:color="auto"/>
            </w:tcBorders>
            <w:hideMark/>
          </w:tcPr>
          <w:p w:rsidR="00AA23BE" w:rsidRPr="00422777" w:rsidRDefault="00AA23BE" w:rsidP="00BF7BBA">
            <w:pPr>
              <w:rPr>
                <w:snapToGrid w:val="0"/>
                <w:color w:val="000000"/>
              </w:rPr>
            </w:pPr>
            <w:r w:rsidRPr="00422777">
              <w:rPr>
                <w:snapToGrid w:val="0"/>
                <w:color w:val="000000"/>
              </w:rPr>
              <w:t>Численность беспризорных и безнадзорных несовершеннолетних, находившихся в лечебно-профилактическом учреждении</w:t>
            </w:r>
          </w:p>
          <w:p w:rsidR="00AA23BE" w:rsidRPr="00422777" w:rsidRDefault="00AA23BE" w:rsidP="00BF7BBA">
            <w:pPr>
              <w:rPr>
                <w:snapToGrid w:val="0"/>
                <w:color w:val="000000"/>
              </w:rPr>
            </w:pPr>
            <w:r w:rsidRPr="00422777">
              <w:rPr>
                <w:snapToGrid w:val="0"/>
                <w:color w:val="000000"/>
              </w:rPr>
              <w:t>- всего (сумма строк 02-19)</w:t>
            </w:r>
          </w:p>
        </w:tc>
        <w:tc>
          <w:tcPr>
            <w:tcW w:w="1169"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1</w:t>
            </w:r>
          </w:p>
        </w:tc>
        <w:tc>
          <w:tcPr>
            <w:tcW w:w="1241"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119</w:t>
            </w:r>
          </w:p>
        </w:tc>
        <w:tc>
          <w:tcPr>
            <w:tcW w:w="1276"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48</w:t>
            </w:r>
          </w:p>
        </w:tc>
        <w:tc>
          <w:tcPr>
            <w:tcW w:w="1417"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71</w:t>
            </w:r>
          </w:p>
        </w:tc>
      </w:tr>
      <w:tr w:rsidR="00AA23BE" w:rsidRPr="00422777" w:rsidTr="00B677D4">
        <w:trPr>
          <w:trHeight w:val="742"/>
        </w:trPr>
        <w:tc>
          <w:tcPr>
            <w:tcW w:w="5098" w:type="dxa"/>
            <w:tcBorders>
              <w:top w:val="single" w:sz="6" w:space="0" w:color="auto"/>
              <w:left w:val="single" w:sz="6" w:space="0" w:color="auto"/>
              <w:bottom w:val="single" w:sz="6" w:space="0" w:color="auto"/>
              <w:right w:val="single" w:sz="6" w:space="0" w:color="auto"/>
            </w:tcBorders>
            <w:hideMark/>
          </w:tcPr>
          <w:p w:rsidR="00AA23BE" w:rsidRPr="00422777" w:rsidRDefault="00AA23BE" w:rsidP="00BF7BBA">
            <w:pPr>
              <w:rPr>
                <w:snapToGrid w:val="0"/>
                <w:color w:val="000000"/>
              </w:rPr>
            </w:pPr>
            <w:r w:rsidRPr="00422777">
              <w:rPr>
                <w:snapToGrid w:val="0"/>
                <w:color w:val="000000"/>
              </w:rPr>
              <w:t>в том числе в возрасте (число исполнившихся лет на отчетную дату):</w:t>
            </w:r>
          </w:p>
          <w:p w:rsidR="00AA23BE" w:rsidRPr="00422777" w:rsidRDefault="00AA23BE" w:rsidP="00BF7BBA">
            <w:pPr>
              <w:rPr>
                <w:snapToGrid w:val="0"/>
                <w:color w:val="000000"/>
              </w:rPr>
            </w:pPr>
            <w:r w:rsidRPr="00422777">
              <w:rPr>
                <w:snapToGrid w:val="0"/>
                <w:color w:val="000000"/>
              </w:rPr>
              <w:t xml:space="preserve">      до 1 года</w:t>
            </w:r>
          </w:p>
        </w:tc>
        <w:tc>
          <w:tcPr>
            <w:tcW w:w="1169"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2</w:t>
            </w:r>
          </w:p>
        </w:tc>
        <w:tc>
          <w:tcPr>
            <w:tcW w:w="1241"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24</w:t>
            </w:r>
          </w:p>
        </w:tc>
        <w:tc>
          <w:tcPr>
            <w:tcW w:w="1276"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6</w:t>
            </w:r>
          </w:p>
        </w:tc>
        <w:tc>
          <w:tcPr>
            <w:tcW w:w="1417"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18</w:t>
            </w:r>
          </w:p>
        </w:tc>
      </w:tr>
      <w:tr w:rsidR="00AA23BE" w:rsidRPr="00422777" w:rsidTr="00B677D4">
        <w:trPr>
          <w:trHeight w:val="247"/>
        </w:trPr>
        <w:tc>
          <w:tcPr>
            <w:tcW w:w="5098" w:type="dxa"/>
            <w:tcBorders>
              <w:top w:val="single" w:sz="6" w:space="0" w:color="auto"/>
              <w:left w:val="single" w:sz="6" w:space="0" w:color="auto"/>
              <w:bottom w:val="single" w:sz="6" w:space="0" w:color="auto"/>
              <w:right w:val="single" w:sz="6" w:space="0" w:color="auto"/>
            </w:tcBorders>
            <w:hideMark/>
          </w:tcPr>
          <w:p w:rsidR="00AA23BE" w:rsidRPr="00422777" w:rsidRDefault="00AA23BE" w:rsidP="00BF7BBA">
            <w:pPr>
              <w:ind w:left="567"/>
              <w:rPr>
                <w:snapToGrid w:val="0"/>
                <w:color w:val="000000"/>
              </w:rPr>
            </w:pPr>
            <w:r w:rsidRPr="00422777">
              <w:rPr>
                <w:snapToGrid w:val="0"/>
                <w:color w:val="000000"/>
              </w:rPr>
              <w:t>1 год</w:t>
            </w:r>
          </w:p>
        </w:tc>
        <w:tc>
          <w:tcPr>
            <w:tcW w:w="1169"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3</w:t>
            </w:r>
          </w:p>
        </w:tc>
        <w:tc>
          <w:tcPr>
            <w:tcW w:w="1241"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8</w:t>
            </w:r>
          </w:p>
        </w:tc>
        <w:tc>
          <w:tcPr>
            <w:tcW w:w="1276"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1</w:t>
            </w:r>
          </w:p>
        </w:tc>
        <w:tc>
          <w:tcPr>
            <w:tcW w:w="1417"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7</w:t>
            </w:r>
          </w:p>
        </w:tc>
      </w:tr>
      <w:tr w:rsidR="00AA23BE" w:rsidRPr="00422777" w:rsidTr="00B677D4">
        <w:trPr>
          <w:trHeight w:val="247"/>
        </w:trPr>
        <w:tc>
          <w:tcPr>
            <w:tcW w:w="5098" w:type="dxa"/>
            <w:tcBorders>
              <w:top w:val="single" w:sz="6" w:space="0" w:color="auto"/>
              <w:left w:val="single" w:sz="6" w:space="0" w:color="auto"/>
              <w:bottom w:val="single" w:sz="6" w:space="0" w:color="auto"/>
              <w:right w:val="single" w:sz="6" w:space="0" w:color="auto"/>
            </w:tcBorders>
            <w:hideMark/>
          </w:tcPr>
          <w:p w:rsidR="00AA23BE" w:rsidRPr="00422777" w:rsidRDefault="00AA23BE" w:rsidP="00BF7BBA">
            <w:pPr>
              <w:ind w:left="567"/>
              <w:rPr>
                <w:snapToGrid w:val="0"/>
                <w:color w:val="000000"/>
              </w:rPr>
            </w:pPr>
            <w:r w:rsidRPr="00422777">
              <w:rPr>
                <w:snapToGrid w:val="0"/>
                <w:color w:val="000000"/>
              </w:rPr>
              <w:t>2 года</w:t>
            </w:r>
          </w:p>
        </w:tc>
        <w:tc>
          <w:tcPr>
            <w:tcW w:w="1169"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4</w:t>
            </w:r>
          </w:p>
        </w:tc>
        <w:tc>
          <w:tcPr>
            <w:tcW w:w="1241"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6</w:t>
            </w:r>
          </w:p>
        </w:tc>
        <w:tc>
          <w:tcPr>
            <w:tcW w:w="1276"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3</w:t>
            </w:r>
          </w:p>
        </w:tc>
        <w:tc>
          <w:tcPr>
            <w:tcW w:w="1417"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3</w:t>
            </w:r>
          </w:p>
        </w:tc>
      </w:tr>
      <w:tr w:rsidR="00AA23BE" w:rsidRPr="00422777" w:rsidTr="00B677D4">
        <w:trPr>
          <w:trHeight w:val="247"/>
        </w:trPr>
        <w:tc>
          <w:tcPr>
            <w:tcW w:w="5098" w:type="dxa"/>
            <w:tcBorders>
              <w:top w:val="single" w:sz="6" w:space="0" w:color="auto"/>
              <w:left w:val="single" w:sz="6" w:space="0" w:color="auto"/>
              <w:bottom w:val="single" w:sz="6" w:space="0" w:color="auto"/>
              <w:right w:val="single" w:sz="6" w:space="0" w:color="auto"/>
            </w:tcBorders>
            <w:hideMark/>
          </w:tcPr>
          <w:p w:rsidR="00AA23BE" w:rsidRPr="00422777" w:rsidRDefault="00AA23BE" w:rsidP="00BF7BBA">
            <w:pPr>
              <w:ind w:left="567"/>
              <w:rPr>
                <w:snapToGrid w:val="0"/>
                <w:color w:val="000000"/>
              </w:rPr>
            </w:pPr>
            <w:r w:rsidRPr="00422777">
              <w:rPr>
                <w:snapToGrid w:val="0"/>
                <w:color w:val="000000"/>
              </w:rPr>
              <w:t>3 года</w:t>
            </w:r>
          </w:p>
        </w:tc>
        <w:tc>
          <w:tcPr>
            <w:tcW w:w="1169"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5</w:t>
            </w:r>
          </w:p>
        </w:tc>
        <w:tc>
          <w:tcPr>
            <w:tcW w:w="1241"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5</w:t>
            </w:r>
          </w:p>
        </w:tc>
        <w:tc>
          <w:tcPr>
            <w:tcW w:w="1276"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2</w:t>
            </w:r>
          </w:p>
        </w:tc>
        <w:tc>
          <w:tcPr>
            <w:tcW w:w="1417"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lang w:val="en-US"/>
              </w:rPr>
            </w:pPr>
            <w:r w:rsidRPr="00422777">
              <w:rPr>
                <w:snapToGrid w:val="0"/>
                <w:color w:val="000000"/>
                <w:lang w:val="en-US"/>
              </w:rPr>
              <w:t>3</w:t>
            </w:r>
          </w:p>
        </w:tc>
      </w:tr>
      <w:tr w:rsidR="00AA23BE" w:rsidRPr="00422777" w:rsidTr="00B677D4">
        <w:trPr>
          <w:trHeight w:val="247"/>
        </w:trPr>
        <w:tc>
          <w:tcPr>
            <w:tcW w:w="5098" w:type="dxa"/>
            <w:tcBorders>
              <w:top w:val="single" w:sz="6" w:space="0" w:color="auto"/>
              <w:left w:val="single" w:sz="6" w:space="0" w:color="auto"/>
              <w:bottom w:val="single" w:sz="6" w:space="0" w:color="auto"/>
              <w:right w:val="single" w:sz="6" w:space="0" w:color="auto"/>
            </w:tcBorders>
            <w:hideMark/>
          </w:tcPr>
          <w:p w:rsidR="00AA23BE" w:rsidRPr="00422777" w:rsidRDefault="00AA23BE" w:rsidP="00BF7BBA">
            <w:pPr>
              <w:ind w:left="567"/>
              <w:rPr>
                <w:snapToGrid w:val="0"/>
                <w:color w:val="000000"/>
              </w:rPr>
            </w:pPr>
            <w:r w:rsidRPr="00422777">
              <w:rPr>
                <w:snapToGrid w:val="0"/>
                <w:color w:val="000000"/>
              </w:rPr>
              <w:t>4 года</w:t>
            </w:r>
          </w:p>
        </w:tc>
        <w:tc>
          <w:tcPr>
            <w:tcW w:w="1169"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6</w:t>
            </w:r>
          </w:p>
        </w:tc>
        <w:tc>
          <w:tcPr>
            <w:tcW w:w="1241"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9</w:t>
            </w:r>
          </w:p>
        </w:tc>
        <w:tc>
          <w:tcPr>
            <w:tcW w:w="1276"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3</w:t>
            </w:r>
          </w:p>
        </w:tc>
        <w:tc>
          <w:tcPr>
            <w:tcW w:w="1417"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6</w:t>
            </w:r>
          </w:p>
        </w:tc>
      </w:tr>
      <w:tr w:rsidR="00AA23BE" w:rsidRPr="00422777" w:rsidTr="00B677D4">
        <w:trPr>
          <w:trHeight w:val="247"/>
        </w:trPr>
        <w:tc>
          <w:tcPr>
            <w:tcW w:w="5098" w:type="dxa"/>
            <w:tcBorders>
              <w:top w:val="single" w:sz="6" w:space="0" w:color="auto"/>
              <w:left w:val="single" w:sz="6" w:space="0" w:color="auto"/>
              <w:bottom w:val="single" w:sz="6" w:space="0" w:color="auto"/>
              <w:right w:val="single" w:sz="6" w:space="0" w:color="auto"/>
            </w:tcBorders>
            <w:hideMark/>
          </w:tcPr>
          <w:p w:rsidR="00AA23BE" w:rsidRPr="00422777" w:rsidRDefault="00AA23BE" w:rsidP="00BF7BBA">
            <w:pPr>
              <w:ind w:left="567"/>
              <w:rPr>
                <w:snapToGrid w:val="0"/>
                <w:color w:val="000000"/>
              </w:rPr>
            </w:pPr>
            <w:r w:rsidRPr="00422777">
              <w:rPr>
                <w:snapToGrid w:val="0"/>
                <w:color w:val="000000"/>
              </w:rPr>
              <w:t xml:space="preserve">5 лет </w:t>
            </w:r>
          </w:p>
        </w:tc>
        <w:tc>
          <w:tcPr>
            <w:tcW w:w="1169"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7</w:t>
            </w:r>
          </w:p>
        </w:tc>
        <w:tc>
          <w:tcPr>
            <w:tcW w:w="1241"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6</w:t>
            </w:r>
          </w:p>
        </w:tc>
        <w:tc>
          <w:tcPr>
            <w:tcW w:w="1276"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3</w:t>
            </w:r>
          </w:p>
        </w:tc>
        <w:tc>
          <w:tcPr>
            <w:tcW w:w="1417"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3</w:t>
            </w:r>
          </w:p>
        </w:tc>
      </w:tr>
      <w:tr w:rsidR="00AA23BE" w:rsidRPr="00422777" w:rsidTr="00B677D4">
        <w:trPr>
          <w:trHeight w:val="247"/>
        </w:trPr>
        <w:tc>
          <w:tcPr>
            <w:tcW w:w="5098" w:type="dxa"/>
            <w:tcBorders>
              <w:top w:val="single" w:sz="6" w:space="0" w:color="auto"/>
              <w:left w:val="single" w:sz="6" w:space="0" w:color="auto"/>
              <w:bottom w:val="single" w:sz="6" w:space="0" w:color="auto"/>
              <w:right w:val="single" w:sz="6" w:space="0" w:color="auto"/>
            </w:tcBorders>
            <w:hideMark/>
          </w:tcPr>
          <w:p w:rsidR="00AA23BE" w:rsidRPr="00422777" w:rsidRDefault="00AA23BE" w:rsidP="00BF7BBA">
            <w:pPr>
              <w:ind w:left="567"/>
              <w:rPr>
                <w:snapToGrid w:val="0"/>
                <w:color w:val="000000"/>
              </w:rPr>
            </w:pPr>
            <w:r w:rsidRPr="00422777">
              <w:rPr>
                <w:snapToGrid w:val="0"/>
                <w:color w:val="000000"/>
              </w:rPr>
              <w:t>6 лет</w:t>
            </w:r>
          </w:p>
        </w:tc>
        <w:tc>
          <w:tcPr>
            <w:tcW w:w="1169"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8</w:t>
            </w:r>
          </w:p>
        </w:tc>
        <w:tc>
          <w:tcPr>
            <w:tcW w:w="1241"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1</w:t>
            </w:r>
          </w:p>
        </w:tc>
        <w:tc>
          <w:tcPr>
            <w:tcW w:w="1276"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1</w:t>
            </w:r>
          </w:p>
        </w:tc>
        <w:tc>
          <w:tcPr>
            <w:tcW w:w="1417" w:type="dxa"/>
            <w:tcBorders>
              <w:top w:val="single" w:sz="6" w:space="0" w:color="auto"/>
              <w:left w:val="single" w:sz="6" w:space="0" w:color="auto"/>
              <w:bottom w:val="single" w:sz="6" w:space="0" w:color="auto"/>
              <w:right w:val="single" w:sz="6" w:space="0" w:color="auto"/>
            </w:tcBorders>
            <w:vAlign w:val="center"/>
          </w:tcPr>
          <w:p w:rsidR="00AA23BE" w:rsidRPr="00422777" w:rsidRDefault="00AA23BE" w:rsidP="00BF7BBA">
            <w:pPr>
              <w:jc w:val="center"/>
              <w:rPr>
                <w:snapToGrid w:val="0"/>
                <w:color w:val="000000"/>
              </w:rPr>
            </w:pPr>
          </w:p>
        </w:tc>
      </w:tr>
      <w:tr w:rsidR="00AA23BE" w:rsidRPr="00422777" w:rsidTr="00B677D4">
        <w:trPr>
          <w:trHeight w:val="247"/>
        </w:trPr>
        <w:tc>
          <w:tcPr>
            <w:tcW w:w="5098" w:type="dxa"/>
            <w:tcBorders>
              <w:top w:val="single" w:sz="6" w:space="0" w:color="auto"/>
              <w:left w:val="single" w:sz="6" w:space="0" w:color="auto"/>
              <w:bottom w:val="single" w:sz="6" w:space="0" w:color="auto"/>
              <w:right w:val="single" w:sz="6" w:space="0" w:color="auto"/>
            </w:tcBorders>
            <w:hideMark/>
          </w:tcPr>
          <w:p w:rsidR="00AA23BE" w:rsidRPr="00422777" w:rsidRDefault="00AA23BE" w:rsidP="00BF7BBA">
            <w:pPr>
              <w:ind w:left="567"/>
              <w:rPr>
                <w:snapToGrid w:val="0"/>
                <w:color w:val="000000"/>
              </w:rPr>
            </w:pPr>
            <w:r w:rsidRPr="00422777">
              <w:rPr>
                <w:snapToGrid w:val="0"/>
                <w:color w:val="000000"/>
              </w:rPr>
              <w:t>7 лет</w:t>
            </w:r>
          </w:p>
        </w:tc>
        <w:tc>
          <w:tcPr>
            <w:tcW w:w="1169"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9</w:t>
            </w:r>
          </w:p>
        </w:tc>
        <w:tc>
          <w:tcPr>
            <w:tcW w:w="1241"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5</w:t>
            </w:r>
          </w:p>
        </w:tc>
        <w:tc>
          <w:tcPr>
            <w:tcW w:w="1276"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3</w:t>
            </w:r>
          </w:p>
        </w:tc>
        <w:tc>
          <w:tcPr>
            <w:tcW w:w="1417"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2</w:t>
            </w:r>
          </w:p>
        </w:tc>
      </w:tr>
      <w:tr w:rsidR="00AA23BE" w:rsidRPr="00422777" w:rsidTr="00B677D4">
        <w:trPr>
          <w:trHeight w:val="247"/>
        </w:trPr>
        <w:tc>
          <w:tcPr>
            <w:tcW w:w="5098" w:type="dxa"/>
            <w:tcBorders>
              <w:top w:val="single" w:sz="6" w:space="0" w:color="auto"/>
              <w:left w:val="single" w:sz="6" w:space="0" w:color="auto"/>
              <w:bottom w:val="single" w:sz="6" w:space="0" w:color="auto"/>
              <w:right w:val="single" w:sz="6" w:space="0" w:color="auto"/>
            </w:tcBorders>
            <w:hideMark/>
          </w:tcPr>
          <w:p w:rsidR="00AA23BE" w:rsidRPr="00422777" w:rsidRDefault="00AA23BE" w:rsidP="00BF7BBA">
            <w:pPr>
              <w:ind w:left="567"/>
              <w:rPr>
                <w:snapToGrid w:val="0"/>
                <w:color w:val="000000"/>
              </w:rPr>
            </w:pPr>
            <w:r w:rsidRPr="00422777">
              <w:rPr>
                <w:snapToGrid w:val="0"/>
                <w:color w:val="000000"/>
              </w:rPr>
              <w:t>8 лет</w:t>
            </w:r>
          </w:p>
        </w:tc>
        <w:tc>
          <w:tcPr>
            <w:tcW w:w="1169"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10</w:t>
            </w:r>
          </w:p>
        </w:tc>
        <w:tc>
          <w:tcPr>
            <w:tcW w:w="1241"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1</w:t>
            </w:r>
          </w:p>
        </w:tc>
        <w:tc>
          <w:tcPr>
            <w:tcW w:w="1276"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1</w:t>
            </w:r>
          </w:p>
        </w:tc>
        <w:tc>
          <w:tcPr>
            <w:tcW w:w="1417" w:type="dxa"/>
            <w:tcBorders>
              <w:top w:val="single" w:sz="6" w:space="0" w:color="auto"/>
              <w:left w:val="single" w:sz="6" w:space="0" w:color="auto"/>
              <w:bottom w:val="single" w:sz="6" w:space="0" w:color="auto"/>
              <w:right w:val="single" w:sz="6" w:space="0" w:color="auto"/>
            </w:tcBorders>
            <w:vAlign w:val="center"/>
          </w:tcPr>
          <w:p w:rsidR="00AA23BE" w:rsidRPr="00422777" w:rsidRDefault="00AA23BE" w:rsidP="00BF7BBA">
            <w:pPr>
              <w:jc w:val="center"/>
              <w:rPr>
                <w:snapToGrid w:val="0"/>
                <w:color w:val="000000"/>
                <w:lang w:val="en-US"/>
              </w:rPr>
            </w:pPr>
          </w:p>
        </w:tc>
      </w:tr>
      <w:tr w:rsidR="00AA23BE" w:rsidRPr="00422777" w:rsidTr="00B677D4">
        <w:trPr>
          <w:trHeight w:val="247"/>
        </w:trPr>
        <w:tc>
          <w:tcPr>
            <w:tcW w:w="5098" w:type="dxa"/>
            <w:tcBorders>
              <w:top w:val="single" w:sz="6" w:space="0" w:color="auto"/>
              <w:left w:val="single" w:sz="6" w:space="0" w:color="auto"/>
              <w:bottom w:val="single" w:sz="6" w:space="0" w:color="auto"/>
              <w:right w:val="single" w:sz="6" w:space="0" w:color="auto"/>
            </w:tcBorders>
            <w:hideMark/>
          </w:tcPr>
          <w:p w:rsidR="00AA23BE" w:rsidRPr="00422777" w:rsidRDefault="00AA23BE" w:rsidP="00BF7BBA">
            <w:pPr>
              <w:ind w:left="567"/>
              <w:rPr>
                <w:snapToGrid w:val="0"/>
                <w:color w:val="000000"/>
              </w:rPr>
            </w:pPr>
            <w:r w:rsidRPr="00422777">
              <w:rPr>
                <w:snapToGrid w:val="0"/>
                <w:color w:val="000000"/>
              </w:rPr>
              <w:t>9 лет</w:t>
            </w:r>
          </w:p>
        </w:tc>
        <w:tc>
          <w:tcPr>
            <w:tcW w:w="1169"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11</w:t>
            </w:r>
          </w:p>
        </w:tc>
        <w:tc>
          <w:tcPr>
            <w:tcW w:w="1241"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8</w:t>
            </w:r>
          </w:p>
        </w:tc>
        <w:tc>
          <w:tcPr>
            <w:tcW w:w="1276"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4</w:t>
            </w:r>
          </w:p>
        </w:tc>
        <w:tc>
          <w:tcPr>
            <w:tcW w:w="1417"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4</w:t>
            </w:r>
          </w:p>
        </w:tc>
      </w:tr>
      <w:tr w:rsidR="00AA23BE" w:rsidRPr="00422777" w:rsidTr="00B677D4">
        <w:trPr>
          <w:trHeight w:val="247"/>
        </w:trPr>
        <w:tc>
          <w:tcPr>
            <w:tcW w:w="5098" w:type="dxa"/>
            <w:tcBorders>
              <w:top w:val="single" w:sz="6" w:space="0" w:color="auto"/>
              <w:left w:val="single" w:sz="6" w:space="0" w:color="auto"/>
              <w:bottom w:val="single" w:sz="6" w:space="0" w:color="auto"/>
              <w:right w:val="single" w:sz="6" w:space="0" w:color="auto"/>
            </w:tcBorders>
            <w:hideMark/>
          </w:tcPr>
          <w:p w:rsidR="00AA23BE" w:rsidRPr="00422777" w:rsidRDefault="00AA23BE" w:rsidP="00BF7BBA">
            <w:pPr>
              <w:ind w:left="448"/>
              <w:rPr>
                <w:snapToGrid w:val="0"/>
                <w:color w:val="000000"/>
              </w:rPr>
            </w:pPr>
            <w:r w:rsidRPr="00422777">
              <w:rPr>
                <w:snapToGrid w:val="0"/>
                <w:color w:val="000000"/>
              </w:rPr>
              <w:t>10 лет</w:t>
            </w:r>
          </w:p>
        </w:tc>
        <w:tc>
          <w:tcPr>
            <w:tcW w:w="1169"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12</w:t>
            </w:r>
          </w:p>
        </w:tc>
        <w:tc>
          <w:tcPr>
            <w:tcW w:w="1241"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7</w:t>
            </w:r>
          </w:p>
        </w:tc>
        <w:tc>
          <w:tcPr>
            <w:tcW w:w="1276"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1</w:t>
            </w:r>
          </w:p>
        </w:tc>
        <w:tc>
          <w:tcPr>
            <w:tcW w:w="1417"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6</w:t>
            </w:r>
          </w:p>
        </w:tc>
      </w:tr>
      <w:tr w:rsidR="00AA23BE" w:rsidRPr="00422777" w:rsidTr="00B677D4">
        <w:trPr>
          <w:trHeight w:val="247"/>
        </w:trPr>
        <w:tc>
          <w:tcPr>
            <w:tcW w:w="5098" w:type="dxa"/>
            <w:tcBorders>
              <w:top w:val="single" w:sz="6" w:space="0" w:color="auto"/>
              <w:left w:val="single" w:sz="6" w:space="0" w:color="auto"/>
              <w:bottom w:val="single" w:sz="6" w:space="0" w:color="auto"/>
              <w:right w:val="single" w:sz="6" w:space="0" w:color="auto"/>
            </w:tcBorders>
            <w:hideMark/>
          </w:tcPr>
          <w:p w:rsidR="00AA23BE" w:rsidRPr="00422777" w:rsidRDefault="00AA23BE" w:rsidP="00BF7BBA">
            <w:pPr>
              <w:ind w:left="448"/>
              <w:rPr>
                <w:snapToGrid w:val="0"/>
                <w:color w:val="000000"/>
              </w:rPr>
            </w:pPr>
            <w:r w:rsidRPr="00422777">
              <w:rPr>
                <w:snapToGrid w:val="0"/>
                <w:color w:val="000000"/>
              </w:rPr>
              <w:t>11 лет</w:t>
            </w:r>
          </w:p>
        </w:tc>
        <w:tc>
          <w:tcPr>
            <w:tcW w:w="1169"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13</w:t>
            </w:r>
          </w:p>
        </w:tc>
        <w:tc>
          <w:tcPr>
            <w:tcW w:w="1241"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2</w:t>
            </w:r>
          </w:p>
        </w:tc>
        <w:tc>
          <w:tcPr>
            <w:tcW w:w="1276"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1</w:t>
            </w:r>
          </w:p>
        </w:tc>
        <w:tc>
          <w:tcPr>
            <w:tcW w:w="1417"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lang w:val="en-US"/>
              </w:rPr>
            </w:pPr>
            <w:r w:rsidRPr="00422777">
              <w:rPr>
                <w:snapToGrid w:val="0"/>
                <w:color w:val="000000"/>
                <w:lang w:val="en-US"/>
              </w:rPr>
              <w:t>1</w:t>
            </w:r>
          </w:p>
        </w:tc>
      </w:tr>
      <w:tr w:rsidR="00AA23BE" w:rsidRPr="00422777" w:rsidTr="00B677D4">
        <w:trPr>
          <w:trHeight w:val="247"/>
        </w:trPr>
        <w:tc>
          <w:tcPr>
            <w:tcW w:w="5098" w:type="dxa"/>
            <w:tcBorders>
              <w:top w:val="single" w:sz="6" w:space="0" w:color="auto"/>
              <w:left w:val="single" w:sz="6" w:space="0" w:color="auto"/>
              <w:bottom w:val="single" w:sz="6" w:space="0" w:color="auto"/>
              <w:right w:val="single" w:sz="6" w:space="0" w:color="auto"/>
            </w:tcBorders>
            <w:hideMark/>
          </w:tcPr>
          <w:p w:rsidR="00AA23BE" w:rsidRPr="00422777" w:rsidRDefault="00AA23BE" w:rsidP="00BF7BBA">
            <w:pPr>
              <w:ind w:left="448"/>
              <w:rPr>
                <w:snapToGrid w:val="0"/>
                <w:color w:val="000000"/>
              </w:rPr>
            </w:pPr>
            <w:r w:rsidRPr="00422777">
              <w:rPr>
                <w:snapToGrid w:val="0"/>
                <w:color w:val="000000"/>
              </w:rPr>
              <w:lastRenderedPageBreak/>
              <w:t>12 лет</w:t>
            </w:r>
          </w:p>
        </w:tc>
        <w:tc>
          <w:tcPr>
            <w:tcW w:w="1169"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14</w:t>
            </w:r>
          </w:p>
        </w:tc>
        <w:tc>
          <w:tcPr>
            <w:tcW w:w="1241"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3</w:t>
            </w:r>
          </w:p>
        </w:tc>
        <w:tc>
          <w:tcPr>
            <w:tcW w:w="1276"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2</w:t>
            </w:r>
          </w:p>
        </w:tc>
        <w:tc>
          <w:tcPr>
            <w:tcW w:w="1417"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lang w:val="en-US"/>
              </w:rPr>
            </w:pPr>
            <w:r w:rsidRPr="00422777">
              <w:rPr>
                <w:snapToGrid w:val="0"/>
                <w:color w:val="000000"/>
                <w:lang w:val="en-US"/>
              </w:rPr>
              <w:t>1</w:t>
            </w:r>
          </w:p>
        </w:tc>
      </w:tr>
      <w:tr w:rsidR="00AA23BE" w:rsidRPr="00422777" w:rsidTr="00B677D4">
        <w:trPr>
          <w:trHeight w:val="247"/>
        </w:trPr>
        <w:tc>
          <w:tcPr>
            <w:tcW w:w="5098" w:type="dxa"/>
            <w:tcBorders>
              <w:top w:val="single" w:sz="6" w:space="0" w:color="auto"/>
              <w:left w:val="single" w:sz="6" w:space="0" w:color="auto"/>
              <w:bottom w:val="single" w:sz="6" w:space="0" w:color="auto"/>
              <w:right w:val="single" w:sz="6" w:space="0" w:color="auto"/>
            </w:tcBorders>
            <w:hideMark/>
          </w:tcPr>
          <w:p w:rsidR="00AA23BE" w:rsidRPr="00422777" w:rsidRDefault="00AA23BE" w:rsidP="00BF7BBA">
            <w:pPr>
              <w:ind w:left="448"/>
              <w:rPr>
                <w:snapToGrid w:val="0"/>
                <w:color w:val="000000"/>
              </w:rPr>
            </w:pPr>
            <w:r w:rsidRPr="00422777">
              <w:rPr>
                <w:snapToGrid w:val="0"/>
                <w:color w:val="000000"/>
              </w:rPr>
              <w:t>13 лет</w:t>
            </w:r>
          </w:p>
        </w:tc>
        <w:tc>
          <w:tcPr>
            <w:tcW w:w="1169"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15</w:t>
            </w:r>
          </w:p>
        </w:tc>
        <w:tc>
          <w:tcPr>
            <w:tcW w:w="1241"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5</w:t>
            </w:r>
          </w:p>
        </w:tc>
        <w:tc>
          <w:tcPr>
            <w:tcW w:w="1276"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lang w:val="en-US"/>
              </w:rPr>
            </w:pPr>
            <w:r w:rsidRPr="00422777">
              <w:rPr>
                <w:snapToGrid w:val="0"/>
                <w:color w:val="000000"/>
                <w:lang w:val="en-US"/>
              </w:rPr>
              <w:t>4</w:t>
            </w:r>
          </w:p>
        </w:tc>
        <w:tc>
          <w:tcPr>
            <w:tcW w:w="1417"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1</w:t>
            </w:r>
          </w:p>
        </w:tc>
      </w:tr>
      <w:tr w:rsidR="00AA23BE" w:rsidRPr="00422777" w:rsidTr="00B677D4">
        <w:trPr>
          <w:trHeight w:val="247"/>
        </w:trPr>
        <w:tc>
          <w:tcPr>
            <w:tcW w:w="5098" w:type="dxa"/>
            <w:tcBorders>
              <w:top w:val="single" w:sz="6" w:space="0" w:color="auto"/>
              <w:left w:val="single" w:sz="6" w:space="0" w:color="auto"/>
              <w:bottom w:val="single" w:sz="6" w:space="0" w:color="auto"/>
              <w:right w:val="single" w:sz="6" w:space="0" w:color="auto"/>
            </w:tcBorders>
            <w:hideMark/>
          </w:tcPr>
          <w:p w:rsidR="00AA23BE" w:rsidRPr="00422777" w:rsidRDefault="00AA23BE" w:rsidP="00BF7BBA">
            <w:pPr>
              <w:ind w:left="448"/>
              <w:rPr>
                <w:snapToGrid w:val="0"/>
                <w:color w:val="000000"/>
              </w:rPr>
            </w:pPr>
            <w:r w:rsidRPr="00422777">
              <w:rPr>
                <w:snapToGrid w:val="0"/>
                <w:color w:val="000000"/>
              </w:rPr>
              <w:t>14 лет</w:t>
            </w:r>
          </w:p>
        </w:tc>
        <w:tc>
          <w:tcPr>
            <w:tcW w:w="1169"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16</w:t>
            </w:r>
          </w:p>
        </w:tc>
        <w:tc>
          <w:tcPr>
            <w:tcW w:w="1241"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4</w:t>
            </w:r>
          </w:p>
        </w:tc>
        <w:tc>
          <w:tcPr>
            <w:tcW w:w="1276"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2</w:t>
            </w:r>
          </w:p>
        </w:tc>
        <w:tc>
          <w:tcPr>
            <w:tcW w:w="1417"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2</w:t>
            </w:r>
          </w:p>
        </w:tc>
      </w:tr>
      <w:tr w:rsidR="00AA23BE" w:rsidRPr="00422777" w:rsidTr="00B677D4">
        <w:trPr>
          <w:trHeight w:val="247"/>
        </w:trPr>
        <w:tc>
          <w:tcPr>
            <w:tcW w:w="5098" w:type="dxa"/>
            <w:tcBorders>
              <w:top w:val="single" w:sz="6" w:space="0" w:color="auto"/>
              <w:left w:val="single" w:sz="6" w:space="0" w:color="auto"/>
              <w:bottom w:val="single" w:sz="6" w:space="0" w:color="auto"/>
              <w:right w:val="single" w:sz="6" w:space="0" w:color="auto"/>
            </w:tcBorders>
            <w:hideMark/>
          </w:tcPr>
          <w:p w:rsidR="00AA23BE" w:rsidRPr="00422777" w:rsidRDefault="00AA23BE" w:rsidP="00BF7BBA">
            <w:pPr>
              <w:ind w:left="448"/>
              <w:rPr>
                <w:snapToGrid w:val="0"/>
                <w:color w:val="000000"/>
              </w:rPr>
            </w:pPr>
            <w:r w:rsidRPr="00422777">
              <w:rPr>
                <w:snapToGrid w:val="0"/>
                <w:color w:val="000000"/>
              </w:rPr>
              <w:t>15 лет</w:t>
            </w:r>
          </w:p>
        </w:tc>
        <w:tc>
          <w:tcPr>
            <w:tcW w:w="1169"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17</w:t>
            </w:r>
          </w:p>
        </w:tc>
        <w:tc>
          <w:tcPr>
            <w:tcW w:w="1241"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7</w:t>
            </w:r>
          </w:p>
        </w:tc>
        <w:tc>
          <w:tcPr>
            <w:tcW w:w="1276"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4</w:t>
            </w:r>
          </w:p>
        </w:tc>
        <w:tc>
          <w:tcPr>
            <w:tcW w:w="1417"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3</w:t>
            </w:r>
          </w:p>
        </w:tc>
      </w:tr>
      <w:tr w:rsidR="00AA23BE" w:rsidRPr="00422777" w:rsidTr="00B677D4">
        <w:trPr>
          <w:trHeight w:val="247"/>
        </w:trPr>
        <w:tc>
          <w:tcPr>
            <w:tcW w:w="5098" w:type="dxa"/>
            <w:tcBorders>
              <w:top w:val="single" w:sz="6" w:space="0" w:color="auto"/>
              <w:left w:val="single" w:sz="6" w:space="0" w:color="auto"/>
              <w:bottom w:val="single" w:sz="6" w:space="0" w:color="auto"/>
              <w:right w:val="single" w:sz="6" w:space="0" w:color="auto"/>
            </w:tcBorders>
            <w:hideMark/>
          </w:tcPr>
          <w:p w:rsidR="00AA23BE" w:rsidRPr="00422777" w:rsidRDefault="00AA23BE" w:rsidP="00BF7BBA">
            <w:pPr>
              <w:ind w:left="448"/>
              <w:rPr>
                <w:snapToGrid w:val="0"/>
                <w:color w:val="000000"/>
              </w:rPr>
            </w:pPr>
            <w:r w:rsidRPr="00422777">
              <w:rPr>
                <w:snapToGrid w:val="0"/>
                <w:color w:val="000000"/>
              </w:rPr>
              <w:t>16 лет</w:t>
            </w:r>
          </w:p>
        </w:tc>
        <w:tc>
          <w:tcPr>
            <w:tcW w:w="1169"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18</w:t>
            </w:r>
          </w:p>
        </w:tc>
        <w:tc>
          <w:tcPr>
            <w:tcW w:w="1241"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8</w:t>
            </w:r>
          </w:p>
        </w:tc>
        <w:tc>
          <w:tcPr>
            <w:tcW w:w="1276"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3</w:t>
            </w:r>
          </w:p>
        </w:tc>
        <w:tc>
          <w:tcPr>
            <w:tcW w:w="1417"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5</w:t>
            </w:r>
          </w:p>
        </w:tc>
      </w:tr>
      <w:tr w:rsidR="00AA23BE" w:rsidRPr="00422777" w:rsidTr="00B677D4">
        <w:trPr>
          <w:trHeight w:val="247"/>
        </w:trPr>
        <w:tc>
          <w:tcPr>
            <w:tcW w:w="5098" w:type="dxa"/>
            <w:tcBorders>
              <w:top w:val="single" w:sz="6" w:space="0" w:color="auto"/>
              <w:left w:val="single" w:sz="6" w:space="0" w:color="auto"/>
              <w:bottom w:val="single" w:sz="6" w:space="0" w:color="auto"/>
              <w:right w:val="single" w:sz="6" w:space="0" w:color="auto"/>
            </w:tcBorders>
            <w:hideMark/>
          </w:tcPr>
          <w:p w:rsidR="00AA23BE" w:rsidRPr="00422777" w:rsidRDefault="00AA23BE" w:rsidP="00BF7BBA">
            <w:pPr>
              <w:ind w:left="448"/>
              <w:rPr>
                <w:snapToGrid w:val="0"/>
                <w:color w:val="000000"/>
              </w:rPr>
            </w:pPr>
            <w:r w:rsidRPr="00422777">
              <w:rPr>
                <w:snapToGrid w:val="0"/>
                <w:color w:val="000000"/>
              </w:rPr>
              <w:t>17 лет</w:t>
            </w:r>
          </w:p>
        </w:tc>
        <w:tc>
          <w:tcPr>
            <w:tcW w:w="1169"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19</w:t>
            </w:r>
          </w:p>
        </w:tc>
        <w:tc>
          <w:tcPr>
            <w:tcW w:w="1241"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10</w:t>
            </w:r>
          </w:p>
        </w:tc>
        <w:tc>
          <w:tcPr>
            <w:tcW w:w="1276"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4</w:t>
            </w:r>
          </w:p>
        </w:tc>
        <w:tc>
          <w:tcPr>
            <w:tcW w:w="1417"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6</w:t>
            </w:r>
          </w:p>
        </w:tc>
      </w:tr>
    </w:tbl>
    <w:p w:rsidR="00AA23BE" w:rsidRDefault="00AA23BE" w:rsidP="00AA23BE"/>
    <w:p w:rsidR="00AA23BE" w:rsidRDefault="00AA23BE" w:rsidP="00AA23BE">
      <w:pPr>
        <w:jc w:val="center"/>
        <w:rPr>
          <w:snapToGrid w:val="0"/>
          <w:color w:val="000000"/>
        </w:rPr>
      </w:pPr>
      <w:r w:rsidRPr="00422777">
        <w:rPr>
          <w:snapToGrid w:val="0"/>
          <w:color w:val="000000"/>
        </w:rPr>
        <w:t>Возрастно-половой состав беспризорных и безнадзорных несовершеннолетних, находившихся в лечебно-профилактическом учреждении в 2016 году</w:t>
      </w:r>
    </w:p>
    <w:p w:rsidR="0019062C" w:rsidRPr="00422777" w:rsidRDefault="0019062C" w:rsidP="00AA23BE">
      <w:pPr>
        <w:jc w:val="center"/>
        <w:rPr>
          <w:snapToGrid w:val="0"/>
          <w:color w:val="000000"/>
        </w:rPr>
      </w:pPr>
    </w:p>
    <w:tbl>
      <w:tblPr>
        <w:tblW w:w="10201" w:type="dxa"/>
        <w:tblLayout w:type="fixed"/>
        <w:tblCellMar>
          <w:left w:w="30" w:type="dxa"/>
          <w:right w:w="30" w:type="dxa"/>
        </w:tblCellMar>
        <w:tblLook w:val="04A0" w:firstRow="1" w:lastRow="0" w:firstColumn="1" w:lastColumn="0" w:noHBand="0" w:noVBand="1"/>
      </w:tblPr>
      <w:tblGrid>
        <w:gridCol w:w="5098"/>
        <w:gridCol w:w="1169"/>
        <w:gridCol w:w="1241"/>
        <w:gridCol w:w="1276"/>
        <w:gridCol w:w="1417"/>
      </w:tblGrid>
      <w:tr w:rsidR="00AA23BE" w:rsidRPr="00422777" w:rsidTr="00B677D4">
        <w:trPr>
          <w:cantSplit/>
          <w:trHeight w:val="247"/>
        </w:trPr>
        <w:tc>
          <w:tcPr>
            <w:tcW w:w="5098" w:type="dxa"/>
            <w:vMerge w:val="restart"/>
            <w:tcBorders>
              <w:top w:val="single" w:sz="4" w:space="0" w:color="auto"/>
              <w:left w:val="single" w:sz="4" w:space="0" w:color="auto"/>
              <w:bottom w:val="single" w:sz="4" w:space="0" w:color="auto"/>
              <w:right w:val="single" w:sz="4" w:space="0" w:color="auto"/>
            </w:tcBorders>
            <w:vAlign w:val="center"/>
            <w:hideMark/>
          </w:tcPr>
          <w:p w:rsidR="00AA23BE" w:rsidRPr="0003192D" w:rsidRDefault="00AA23BE" w:rsidP="0003192D">
            <w:pPr>
              <w:pStyle w:val="3"/>
              <w:jc w:val="center"/>
              <w:rPr>
                <w:rFonts w:ascii="Times New Roman" w:hAnsi="Times New Roman"/>
                <w:b w:val="0"/>
                <w:sz w:val="24"/>
                <w:szCs w:val="24"/>
              </w:rPr>
            </w:pPr>
            <w:r w:rsidRPr="0003192D">
              <w:rPr>
                <w:rFonts w:ascii="Times New Roman" w:hAnsi="Times New Roman"/>
                <w:b w:val="0"/>
                <w:sz w:val="24"/>
                <w:szCs w:val="24"/>
              </w:rPr>
              <w:t>Наименование показателей</w:t>
            </w:r>
          </w:p>
        </w:tc>
        <w:tc>
          <w:tcPr>
            <w:tcW w:w="1169" w:type="dxa"/>
            <w:vMerge w:val="restart"/>
            <w:tcBorders>
              <w:top w:val="single" w:sz="6" w:space="0" w:color="auto"/>
              <w:left w:val="nil"/>
              <w:bottom w:val="single" w:sz="6" w:space="0" w:color="auto"/>
              <w:right w:val="single" w:sz="6" w:space="0" w:color="auto"/>
            </w:tcBorders>
            <w:textDirection w:val="btLr"/>
            <w:vAlign w:val="center"/>
            <w:hideMark/>
          </w:tcPr>
          <w:p w:rsidR="00AA23BE" w:rsidRPr="00422777" w:rsidRDefault="00AA23BE" w:rsidP="00BF7BBA">
            <w:pPr>
              <w:ind w:left="113" w:right="113"/>
              <w:jc w:val="center"/>
              <w:rPr>
                <w:snapToGrid w:val="0"/>
                <w:color w:val="000000"/>
              </w:rPr>
            </w:pPr>
            <w:r w:rsidRPr="00422777">
              <w:rPr>
                <w:snapToGrid w:val="0"/>
                <w:color w:val="000000"/>
              </w:rPr>
              <w:t>№ строки</w:t>
            </w:r>
          </w:p>
        </w:tc>
        <w:tc>
          <w:tcPr>
            <w:tcW w:w="1241" w:type="dxa"/>
            <w:vMerge w:val="restart"/>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Всего</w:t>
            </w:r>
          </w:p>
        </w:tc>
        <w:tc>
          <w:tcPr>
            <w:tcW w:w="2693" w:type="dxa"/>
            <w:gridSpan w:val="2"/>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в том числе:</w:t>
            </w:r>
          </w:p>
        </w:tc>
      </w:tr>
      <w:tr w:rsidR="00AA23BE" w:rsidRPr="00422777" w:rsidTr="00B677D4">
        <w:trPr>
          <w:cantSplit/>
          <w:trHeight w:val="724"/>
        </w:trPr>
        <w:tc>
          <w:tcPr>
            <w:tcW w:w="5098" w:type="dxa"/>
            <w:vMerge/>
            <w:tcBorders>
              <w:top w:val="single" w:sz="4" w:space="0" w:color="auto"/>
              <w:left w:val="single" w:sz="4" w:space="0" w:color="auto"/>
              <w:bottom w:val="single" w:sz="4" w:space="0" w:color="auto"/>
              <w:right w:val="single" w:sz="4" w:space="0" w:color="auto"/>
            </w:tcBorders>
            <w:vAlign w:val="center"/>
            <w:hideMark/>
          </w:tcPr>
          <w:p w:rsidR="00AA23BE" w:rsidRPr="00422777" w:rsidRDefault="00AA23BE" w:rsidP="00BF7BBA">
            <w:pPr>
              <w:rPr>
                <w:color w:val="000000"/>
              </w:rPr>
            </w:pPr>
          </w:p>
        </w:tc>
        <w:tc>
          <w:tcPr>
            <w:tcW w:w="1169" w:type="dxa"/>
            <w:vMerge/>
            <w:tcBorders>
              <w:top w:val="single" w:sz="6" w:space="0" w:color="auto"/>
              <w:left w:val="nil"/>
              <w:bottom w:val="single" w:sz="6" w:space="0" w:color="auto"/>
              <w:right w:val="single" w:sz="6" w:space="0" w:color="auto"/>
            </w:tcBorders>
            <w:vAlign w:val="center"/>
            <w:hideMark/>
          </w:tcPr>
          <w:p w:rsidR="00AA23BE" w:rsidRPr="00422777" w:rsidRDefault="00AA23BE" w:rsidP="00BF7BBA">
            <w:pPr>
              <w:rPr>
                <w:snapToGrid w:val="0"/>
                <w:color w:val="000000"/>
              </w:rPr>
            </w:pPr>
          </w:p>
        </w:tc>
        <w:tc>
          <w:tcPr>
            <w:tcW w:w="1241" w:type="dxa"/>
            <w:vMerge/>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rPr>
                <w:snapToGrid w:val="0"/>
                <w:color w:val="000000"/>
              </w:rPr>
            </w:pPr>
          </w:p>
        </w:tc>
        <w:tc>
          <w:tcPr>
            <w:tcW w:w="1276"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девочки</w:t>
            </w:r>
          </w:p>
        </w:tc>
        <w:tc>
          <w:tcPr>
            <w:tcW w:w="1417"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мальчики</w:t>
            </w:r>
          </w:p>
        </w:tc>
      </w:tr>
      <w:tr w:rsidR="00AA23BE" w:rsidRPr="00422777" w:rsidTr="00B677D4">
        <w:trPr>
          <w:trHeight w:val="247"/>
        </w:trPr>
        <w:tc>
          <w:tcPr>
            <w:tcW w:w="5098" w:type="dxa"/>
            <w:tcBorders>
              <w:top w:val="nil"/>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1</w:t>
            </w:r>
          </w:p>
        </w:tc>
        <w:tc>
          <w:tcPr>
            <w:tcW w:w="1169"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2</w:t>
            </w:r>
          </w:p>
        </w:tc>
        <w:tc>
          <w:tcPr>
            <w:tcW w:w="1241"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3</w:t>
            </w:r>
          </w:p>
        </w:tc>
        <w:tc>
          <w:tcPr>
            <w:tcW w:w="1276"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4</w:t>
            </w:r>
          </w:p>
        </w:tc>
        <w:tc>
          <w:tcPr>
            <w:tcW w:w="1417"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5</w:t>
            </w:r>
          </w:p>
        </w:tc>
      </w:tr>
      <w:tr w:rsidR="00AA23BE" w:rsidRPr="00422777" w:rsidTr="00B677D4">
        <w:trPr>
          <w:trHeight w:val="688"/>
        </w:trPr>
        <w:tc>
          <w:tcPr>
            <w:tcW w:w="5098" w:type="dxa"/>
            <w:tcBorders>
              <w:top w:val="single" w:sz="6" w:space="0" w:color="auto"/>
              <w:left w:val="single" w:sz="6" w:space="0" w:color="auto"/>
              <w:bottom w:val="single" w:sz="6" w:space="0" w:color="auto"/>
              <w:right w:val="single" w:sz="6" w:space="0" w:color="auto"/>
            </w:tcBorders>
            <w:hideMark/>
          </w:tcPr>
          <w:p w:rsidR="00AA23BE" w:rsidRPr="00422777" w:rsidRDefault="00AA23BE" w:rsidP="00BF7BBA">
            <w:pPr>
              <w:rPr>
                <w:snapToGrid w:val="0"/>
                <w:color w:val="000000"/>
              </w:rPr>
            </w:pPr>
            <w:r w:rsidRPr="00422777">
              <w:rPr>
                <w:snapToGrid w:val="0"/>
                <w:color w:val="000000"/>
              </w:rPr>
              <w:t>Численность беспризорных и безнадзорных несовершеннолетних, находившихся в лечебно-профилактическом учреждении</w:t>
            </w:r>
          </w:p>
          <w:p w:rsidR="00AA23BE" w:rsidRPr="00422777" w:rsidRDefault="00AA23BE" w:rsidP="00BF7BBA">
            <w:pPr>
              <w:rPr>
                <w:snapToGrid w:val="0"/>
                <w:color w:val="000000"/>
              </w:rPr>
            </w:pPr>
            <w:r w:rsidRPr="00422777">
              <w:rPr>
                <w:snapToGrid w:val="0"/>
                <w:color w:val="000000"/>
              </w:rPr>
              <w:t>- всего (сумма строк 02-19)</w:t>
            </w:r>
          </w:p>
        </w:tc>
        <w:tc>
          <w:tcPr>
            <w:tcW w:w="1169"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1</w:t>
            </w:r>
          </w:p>
        </w:tc>
        <w:tc>
          <w:tcPr>
            <w:tcW w:w="1241"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158</w:t>
            </w:r>
          </w:p>
        </w:tc>
        <w:tc>
          <w:tcPr>
            <w:tcW w:w="1276"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72</w:t>
            </w:r>
          </w:p>
        </w:tc>
        <w:tc>
          <w:tcPr>
            <w:tcW w:w="1417"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86</w:t>
            </w:r>
          </w:p>
        </w:tc>
      </w:tr>
      <w:tr w:rsidR="00AA23BE" w:rsidRPr="00422777" w:rsidTr="00B677D4">
        <w:trPr>
          <w:trHeight w:val="742"/>
        </w:trPr>
        <w:tc>
          <w:tcPr>
            <w:tcW w:w="5098" w:type="dxa"/>
            <w:tcBorders>
              <w:top w:val="single" w:sz="6" w:space="0" w:color="auto"/>
              <w:left w:val="single" w:sz="6" w:space="0" w:color="auto"/>
              <w:bottom w:val="single" w:sz="6" w:space="0" w:color="auto"/>
              <w:right w:val="single" w:sz="6" w:space="0" w:color="auto"/>
            </w:tcBorders>
            <w:hideMark/>
          </w:tcPr>
          <w:p w:rsidR="00AA23BE" w:rsidRPr="00422777" w:rsidRDefault="00AA23BE" w:rsidP="00BF7BBA">
            <w:pPr>
              <w:rPr>
                <w:snapToGrid w:val="0"/>
                <w:color w:val="000000"/>
              </w:rPr>
            </w:pPr>
            <w:r w:rsidRPr="00422777">
              <w:rPr>
                <w:snapToGrid w:val="0"/>
                <w:color w:val="000000"/>
              </w:rPr>
              <w:t>в том числе в возрасте (число исполнившихся лет на отчетную дату):</w:t>
            </w:r>
          </w:p>
          <w:p w:rsidR="00AA23BE" w:rsidRPr="00422777" w:rsidRDefault="00AA23BE" w:rsidP="00BF7BBA">
            <w:pPr>
              <w:rPr>
                <w:snapToGrid w:val="0"/>
                <w:color w:val="000000"/>
              </w:rPr>
            </w:pPr>
            <w:r w:rsidRPr="00422777">
              <w:rPr>
                <w:snapToGrid w:val="0"/>
                <w:color w:val="000000"/>
              </w:rPr>
              <w:t xml:space="preserve">      до 1 года</w:t>
            </w:r>
          </w:p>
        </w:tc>
        <w:tc>
          <w:tcPr>
            <w:tcW w:w="1169"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2</w:t>
            </w:r>
          </w:p>
        </w:tc>
        <w:tc>
          <w:tcPr>
            <w:tcW w:w="1241"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12</w:t>
            </w:r>
          </w:p>
        </w:tc>
        <w:tc>
          <w:tcPr>
            <w:tcW w:w="1276"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6</w:t>
            </w:r>
          </w:p>
        </w:tc>
        <w:tc>
          <w:tcPr>
            <w:tcW w:w="1417"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6</w:t>
            </w:r>
          </w:p>
        </w:tc>
      </w:tr>
      <w:tr w:rsidR="00AA23BE" w:rsidRPr="00422777" w:rsidTr="00B677D4">
        <w:trPr>
          <w:trHeight w:val="247"/>
        </w:trPr>
        <w:tc>
          <w:tcPr>
            <w:tcW w:w="5098" w:type="dxa"/>
            <w:tcBorders>
              <w:top w:val="single" w:sz="6" w:space="0" w:color="auto"/>
              <w:left w:val="single" w:sz="6" w:space="0" w:color="auto"/>
              <w:bottom w:val="single" w:sz="6" w:space="0" w:color="auto"/>
              <w:right w:val="single" w:sz="6" w:space="0" w:color="auto"/>
            </w:tcBorders>
            <w:hideMark/>
          </w:tcPr>
          <w:p w:rsidR="00AA23BE" w:rsidRPr="00422777" w:rsidRDefault="00AA23BE" w:rsidP="00BF7BBA">
            <w:pPr>
              <w:ind w:left="567"/>
              <w:rPr>
                <w:snapToGrid w:val="0"/>
                <w:color w:val="000000"/>
              </w:rPr>
            </w:pPr>
            <w:r w:rsidRPr="00422777">
              <w:rPr>
                <w:snapToGrid w:val="0"/>
                <w:color w:val="000000"/>
              </w:rPr>
              <w:t>1 год</w:t>
            </w:r>
          </w:p>
        </w:tc>
        <w:tc>
          <w:tcPr>
            <w:tcW w:w="1169"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3</w:t>
            </w:r>
          </w:p>
        </w:tc>
        <w:tc>
          <w:tcPr>
            <w:tcW w:w="1241"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12</w:t>
            </w:r>
          </w:p>
        </w:tc>
        <w:tc>
          <w:tcPr>
            <w:tcW w:w="1276"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6</w:t>
            </w:r>
          </w:p>
        </w:tc>
        <w:tc>
          <w:tcPr>
            <w:tcW w:w="1417"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6</w:t>
            </w:r>
          </w:p>
        </w:tc>
      </w:tr>
      <w:tr w:rsidR="00AA23BE" w:rsidRPr="00422777" w:rsidTr="00B677D4">
        <w:trPr>
          <w:trHeight w:val="247"/>
        </w:trPr>
        <w:tc>
          <w:tcPr>
            <w:tcW w:w="5098" w:type="dxa"/>
            <w:tcBorders>
              <w:top w:val="single" w:sz="6" w:space="0" w:color="auto"/>
              <w:left w:val="single" w:sz="6" w:space="0" w:color="auto"/>
              <w:bottom w:val="single" w:sz="6" w:space="0" w:color="auto"/>
              <w:right w:val="single" w:sz="6" w:space="0" w:color="auto"/>
            </w:tcBorders>
            <w:hideMark/>
          </w:tcPr>
          <w:p w:rsidR="00AA23BE" w:rsidRPr="00422777" w:rsidRDefault="00AA23BE" w:rsidP="00BF7BBA">
            <w:pPr>
              <w:ind w:left="567"/>
              <w:rPr>
                <w:snapToGrid w:val="0"/>
                <w:color w:val="000000"/>
              </w:rPr>
            </w:pPr>
            <w:r w:rsidRPr="00422777">
              <w:rPr>
                <w:snapToGrid w:val="0"/>
                <w:color w:val="000000"/>
              </w:rPr>
              <w:t>2 года</w:t>
            </w:r>
          </w:p>
        </w:tc>
        <w:tc>
          <w:tcPr>
            <w:tcW w:w="1169"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4</w:t>
            </w:r>
          </w:p>
        </w:tc>
        <w:tc>
          <w:tcPr>
            <w:tcW w:w="1241"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16</w:t>
            </w:r>
          </w:p>
        </w:tc>
        <w:tc>
          <w:tcPr>
            <w:tcW w:w="1276"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5</w:t>
            </w:r>
          </w:p>
        </w:tc>
        <w:tc>
          <w:tcPr>
            <w:tcW w:w="1417"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11</w:t>
            </w:r>
          </w:p>
        </w:tc>
      </w:tr>
      <w:tr w:rsidR="00AA23BE" w:rsidRPr="00422777" w:rsidTr="00B677D4">
        <w:trPr>
          <w:trHeight w:val="247"/>
        </w:trPr>
        <w:tc>
          <w:tcPr>
            <w:tcW w:w="5098" w:type="dxa"/>
            <w:tcBorders>
              <w:top w:val="single" w:sz="6" w:space="0" w:color="auto"/>
              <w:left w:val="single" w:sz="6" w:space="0" w:color="auto"/>
              <w:bottom w:val="single" w:sz="6" w:space="0" w:color="auto"/>
              <w:right w:val="single" w:sz="6" w:space="0" w:color="auto"/>
            </w:tcBorders>
            <w:hideMark/>
          </w:tcPr>
          <w:p w:rsidR="00AA23BE" w:rsidRPr="00422777" w:rsidRDefault="00AA23BE" w:rsidP="00BF7BBA">
            <w:pPr>
              <w:ind w:left="567"/>
              <w:rPr>
                <w:snapToGrid w:val="0"/>
                <w:color w:val="000000"/>
              </w:rPr>
            </w:pPr>
            <w:r w:rsidRPr="00422777">
              <w:rPr>
                <w:snapToGrid w:val="0"/>
                <w:color w:val="000000"/>
              </w:rPr>
              <w:t>3 года</w:t>
            </w:r>
          </w:p>
        </w:tc>
        <w:tc>
          <w:tcPr>
            <w:tcW w:w="1169"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5</w:t>
            </w:r>
          </w:p>
        </w:tc>
        <w:tc>
          <w:tcPr>
            <w:tcW w:w="1241"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7</w:t>
            </w:r>
          </w:p>
        </w:tc>
        <w:tc>
          <w:tcPr>
            <w:tcW w:w="1276"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2</w:t>
            </w:r>
          </w:p>
        </w:tc>
        <w:tc>
          <w:tcPr>
            <w:tcW w:w="1417"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5</w:t>
            </w:r>
          </w:p>
        </w:tc>
      </w:tr>
      <w:tr w:rsidR="00AA23BE" w:rsidRPr="00422777" w:rsidTr="00B677D4">
        <w:trPr>
          <w:trHeight w:val="247"/>
        </w:trPr>
        <w:tc>
          <w:tcPr>
            <w:tcW w:w="5098" w:type="dxa"/>
            <w:tcBorders>
              <w:top w:val="single" w:sz="6" w:space="0" w:color="auto"/>
              <w:left w:val="single" w:sz="6" w:space="0" w:color="auto"/>
              <w:bottom w:val="single" w:sz="6" w:space="0" w:color="auto"/>
              <w:right w:val="single" w:sz="6" w:space="0" w:color="auto"/>
            </w:tcBorders>
            <w:hideMark/>
          </w:tcPr>
          <w:p w:rsidR="00AA23BE" w:rsidRPr="00422777" w:rsidRDefault="00AA23BE" w:rsidP="00BF7BBA">
            <w:pPr>
              <w:ind w:left="567"/>
              <w:rPr>
                <w:snapToGrid w:val="0"/>
                <w:color w:val="000000"/>
              </w:rPr>
            </w:pPr>
            <w:r w:rsidRPr="00422777">
              <w:rPr>
                <w:snapToGrid w:val="0"/>
                <w:color w:val="000000"/>
              </w:rPr>
              <w:t>4 года</w:t>
            </w:r>
          </w:p>
        </w:tc>
        <w:tc>
          <w:tcPr>
            <w:tcW w:w="1169"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6</w:t>
            </w:r>
          </w:p>
        </w:tc>
        <w:tc>
          <w:tcPr>
            <w:tcW w:w="1241"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12</w:t>
            </w:r>
          </w:p>
        </w:tc>
        <w:tc>
          <w:tcPr>
            <w:tcW w:w="1276"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3</w:t>
            </w:r>
          </w:p>
        </w:tc>
        <w:tc>
          <w:tcPr>
            <w:tcW w:w="1417"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9</w:t>
            </w:r>
          </w:p>
        </w:tc>
      </w:tr>
      <w:tr w:rsidR="00AA23BE" w:rsidRPr="00422777" w:rsidTr="00B677D4">
        <w:trPr>
          <w:trHeight w:val="247"/>
        </w:trPr>
        <w:tc>
          <w:tcPr>
            <w:tcW w:w="5098" w:type="dxa"/>
            <w:tcBorders>
              <w:top w:val="single" w:sz="6" w:space="0" w:color="auto"/>
              <w:left w:val="single" w:sz="6" w:space="0" w:color="auto"/>
              <w:bottom w:val="single" w:sz="6" w:space="0" w:color="auto"/>
              <w:right w:val="single" w:sz="6" w:space="0" w:color="auto"/>
            </w:tcBorders>
            <w:hideMark/>
          </w:tcPr>
          <w:p w:rsidR="00AA23BE" w:rsidRPr="00422777" w:rsidRDefault="00AA23BE" w:rsidP="00BF7BBA">
            <w:pPr>
              <w:ind w:left="567"/>
              <w:rPr>
                <w:snapToGrid w:val="0"/>
                <w:color w:val="000000"/>
              </w:rPr>
            </w:pPr>
            <w:r w:rsidRPr="00422777">
              <w:rPr>
                <w:snapToGrid w:val="0"/>
                <w:color w:val="000000"/>
              </w:rPr>
              <w:t xml:space="preserve">5 лет </w:t>
            </w:r>
          </w:p>
        </w:tc>
        <w:tc>
          <w:tcPr>
            <w:tcW w:w="1169"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7</w:t>
            </w:r>
          </w:p>
        </w:tc>
        <w:tc>
          <w:tcPr>
            <w:tcW w:w="1241"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12</w:t>
            </w:r>
          </w:p>
        </w:tc>
        <w:tc>
          <w:tcPr>
            <w:tcW w:w="1276"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7</w:t>
            </w:r>
          </w:p>
        </w:tc>
        <w:tc>
          <w:tcPr>
            <w:tcW w:w="1417"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5</w:t>
            </w:r>
          </w:p>
        </w:tc>
      </w:tr>
      <w:tr w:rsidR="00AA23BE" w:rsidRPr="00422777" w:rsidTr="00B677D4">
        <w:trPr>
          <w:trHeight w:val="247"/>
        </w:trPr>
        <w:tc>
          <w:tcPr>
            <w:tcW w:w="5098" w:type="dxa"/>
            <w:tcBorders>
              <w:top w:val="single" w:sz="6" w:space="0" w:color="auto"/>
              <w:left w:val="single" w:sz="6" w:space="0" w:color="auto"/>
              <w:bottom w:val="single" w:sz="6" w:space="0" w:color="auto"/>
              <w:right w:val="single" w:sz="6" w:space="0" w:color="auto"/>
            </w:tcBorders>
            <w:hideMark/>
          </w:tcPr>
          <w:p w:rsidR="00AA23BE" w:rsidRPr="00422777" w:rsidRDefault="00AA23BE" w:rsidP="00BF7BBA">
            <w:pPr>
              <w:ind w:left="567"/>
              <w:rPr>
                <w:snapToGrid w:val="0"/>
                <w:color w:val="000000"/>
              </w:rPr>
            </w:pPr>
            <w:r w:rsidRPr="00422777">
              <w:rPr>
                <w:snapToGrid w:val="0"/>
                <w:color w:val="000000"/>
              </w:rPr>
              <w:t>6 лет</w:t>
            </w:r>
          </w:p>
        </w:tc>
        <w:tc>
          <w:tcPr>
            <w:tcW w:w="1169"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8</w:t>
            </w:r>
          </w:p>
        </w:tc>
        <w:tc>
          <w:tcPr>
            <w:tcW w:w="1241"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12</w:t>
            </w:r>
          </w:p>
        </w:tc>
        <w:tc>
          <w:tcPr>
            <w:tcW w:w="1276"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5</w:t>
            </w:r>
          </w:p>
        </w:tc>
        <w:tc>
          <w:tcPr>
            <w:tcW w:w="1417"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7</w:t>
            </w:r>
          </w:p>
        </w:tc>
      </w:tr>
      <w:tr w:rsidR="00AA23BE" w:rsidRPr="00422777" w:rsidTr="00B677D4">
        <w:trPr>
          <w:trHeight w:val="247"/>
        </w:trPr>
        <w:tc>
          <w:tcPr>
            <w:tcW w:w="5098" w:type="dxa"/>
            <w:tcBorders>
              <w:top w:val="single" w:sz="6" w:space="0" w:color="auto"/>
              <w:left w:val="single" w:sz="6" w:space="0" w:color="auto"/>
              <w:bottom w:val="single" w:sz="6" w:space="0" w:color="auto"/>
              <w:right w:val="single" w:sz="6" w:space="0" w:color="auto"/>
            </w:tcBorders>
            <w:hideMark/>
          </w:tcPr>
          <w:p w:rsidR="00AA23BE" w:rsidRPr="00422777" w:rsidRDefault="00AA23BE" w:rsidP="00BF7BBA">
            <w:pPr>
              <w:ind w:left="567"/>
              <w:rPr>
                <w:snapToGrid w:val="0"/>
                <w:color w:val="000000"/>
              </w:rPr>
            </w:pPr>
            <w:r w:rsidRPr="00422777">
              <w:rPr>
                <w:snapToGrid w:val="0"/>
                <w:color w:val="000000"/>
              </w:rPr>
              <w:t>7 лет</w:t>
            </w:r>
          </w:p>
        </w:tc>
        <w:tc>
          <w:tcPr>
            <w:tcW w:w="1169"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9</w:t>
            </w:r>
          </w:p>
        </w:tc>
        <w:tc>
          <w:tcPr>
            <w:tcW w:w="1241"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11</w:t>
            </w:r>
          </w:p>
        </w:tc>
        <w:tc>
          <w:tcPr>
            <w:tcW w:w="1276"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4</w:t>
            </w:r>
          </w:p>
        </w:tc>
        <w:tc>
          <w:tcPr>
            <w:tcW w:w="1417"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7</w:t>
            </w:r>
          </w:p>
        </w:tc>
      </w:tr>
      <w:tr w:rsidR="00AA23BE" w:rsidRPr="00422777" w:rsidTr="00B677D4">
        <w:trPr>
          <w:trHeight w:val="247"/>
        </w:trPr>
        <w:tc>
          <w:tcPr>
            <w:tcW w:w="5098" w:type="dxa"/>
            <w:tcBorders>
              <w:top w:val="single" w:sz="6" w:space="0" w:color="auto"/>
              <w:left w:val="single" w:sz="6" w:space="0" w:color="auto"/>
              <w:bottom w:val="single" w:sz="6" w:space="0" w:color="auto"/>
              <w:right w:val="single" w:sz="6" w:space="0" w:color="auto"/>
            </w:tcBorders>
            <w:hideMark/>
          </w:tcPr>
          <w:p w:rsidR="00AA23BE" w:rsidRPr="00422777" w:rsidRDefault="00AA23BE" w:rsidP="00BF7BBA">
            <w:pPr>
              <w:ind w:left="567"/>
              <w:rPr>
                <w:snapToGrid w:val="0"/>
                <w:color w:val="000000"/>
              </w:rPr>
            </w:pPr>
            <w:r w:rsidRPr="00422777">
              <w:rPr>
                <w:snapToGrid w:val="0"/>
                <w:color w:val="000000"/>
              </w:rPr>
              <w:t>8 лет</w:t>
            </w:r>
          </w:p>
        </w:tc>
        <w:tc>
          <w:tcPr>
            <w:tcW w:w="1169"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10</w:t>
            </w:r>
          </w:p>
        </w:tc>
        <w:tc>
          <w:tcPr>
            <w:tcW w:w="1241"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7</w:t>
            </w:r>
          </w:p>
        </w:tc>
        <w:tc>
          <w:tcPr>
            <w:tcW w:w="1276"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3</w:t>
            </w:r>
          </w:p>
        </w:tc>
        <w:tc>
          <w:tcPr>
            <w:tcW w:w="1417"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4</w:t>
            </w:r>
          </w:p>
        </w:tc>
      </w:tr>
      <w:tr w:rsidR="00AA23BE" w:rsidRPr="00422777" w:rsidTr="00B677D4">
        <w:trPr>
          <w:trHeight w:val="247"/>
        </w:trPr>
        <w:tc>
          <w:tcPr>
            <w:tcW w:w="5098" w:type="dxa"/>
            <w:tcBorders>
              <w:top w:val="single" w:sz="6" w:space="0" w:color="auto"/>
              <w:left w:val="single" w:sz="6" w:space="0" w:color="auto"/>
              <w:bottom w:val="single" w:sz="6" w:space="0" w:color="auto"/>
              <w:right w:val="single" w:sz="6" w:space="0" w:color="auto"/>
            </w:tcBorders>
            <w:hideMark/>
          </w:tcPr>
          <w:p w:rsidR="00AA23BE" w:rsidRPr="00422777" w:rsidRDefault="00AA23BE" w:rsidP="00BF7BBA">
            <w:pPr>
              <w:ind w:left="567"/>
              <w:rPr>
                <w:snapToGrid w:val="0"/>
                <w:color w:val="000000"/>
              </w:rPr>
            </w:pPr>
            <w:r w:rsidRPr="00422777">
              <w:rPr>
                <w:snapToGrid w:val="0"/>
                <w:color w:val="000000"/>
              </w:rPr>
              <w:t>9 лет</w:t>
            </w:r>
          </w:p>
        </w:tc>
        <w:tc>
          <w:tcPr>
            <w:tcW w:w="1169"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11</w:t>
            </w:r>
          </w:p>
        </w:tc>
        <w:tc>
          <w:tcPr>
            <w:tcW w:w="1241"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5</w:t>
            </w:r>
          </w:p>
        </w:tc>
        <w:tc>
          <w:tcPr>
            <w:tcW w:w="1276"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3</w:t>
            </w:r>
          </w:p>
        </w:tc>
        <w:tc>
          <w:tcPr>
            <w:tcW w:w="1417"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2</w:t>
            </w:r>
          </w:p>
        </w:tc>
      </w:tr>
      <w:tr w:rsidR="00AA23BE" w:rsidRPr="00422777" w:rsidTr="00B677D4">
        <w:trPr>
          <w:trHeight w:val="247"/>
        </w:trPr>
        <w:tc>
          <w:tcPr>
            <w:tcW w:w="5098" w:type="dxa"/>
            <w:tcBorders>
              <w:top w:val="single" w:sz="6" w:space="0" w:color="auto"/>
              <w:left w:val="single" w:sz="6" w:space="0" w:color="auto"/>
              <w:bottom w:val="single" w:sz="6" w:space="0" w:color="auto"/>
              <w:right w:val="single" w:sz="6" w:space="0" w:color="auto"/>
            </w:tcBorders>
            <w:hideMark/>
          </w:tcPr>
          <w:p w:rsidR="00AA23BE" w:rsidRPr="00422777" w:rsidRDefault="00AA23BE" w:rsidP="00BF7BBA">
            <w:pPr>
              <w:ind w:left="448"/>
              <w:rPr>
                <w:snapToGrid w:val="0"/>
                <w:color w:val="000000"/>
              </w:rPr>
            </w:pPr>
            <w:r w:rsidRPr="00422777">
              <w:rPr>
                <w:snapToGrid w:val="0"/>
                <w:color w:val="000000"/>
              </w:rPr>
              <w:t>10 лет</w:t>
            </w:r>
          </w:p>
        </w:tc>
        <w:tc>
          <w:tcPr>
            <w:tcW w:w="1169"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12</w:t>
            </w:r>
          </w:p>
        </w:tc>
        <w:tc>
          <w:tcPr>
            <w:tcW w:w="1241"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4</w:t>
            </w:r>
          </w:p>
        </w:tc>
        <w:tc>
          <w:tcPr>
            <w:tcW w:w="1276"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3</w:t>
            </w:r>
          </w:p>
        </w:tc>
        <w:tc>
          <w:tcPr>
            <w:tcW w:w="1417"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1</w:t>
            </w:r>
          </w:p>
        </w:tc>
      </w:tr>
      <w:tr w:rsidR="00AA23BE" w:rsidRPr="00422777" w:rsidTr="00B677D4">
        <w:trPr>
          <w:trHeight w:val="247"/>
        </w:trPr>
        <w:tc>
          <w:tcPr>
            <w:tcW w:w="5098" w:type="dxa"/>
            <w:tcBorders>
              <w:top w:val="single" w:sz="6" w:space="0" w:color="auto"/>
              <w:left w:val="single" w:sz="6" w:space="0" w:color="auto"/>
              <w:bottom w:val="single" w:sz="6" w:space="0" w:color="auto"/>
              <w:right w:val="single" w:sz="6" w:space="0" w:color="auto"/>
            </w:tcBorders>
            <w:hideMark/>
          </w:tcPr>
          <w:p w:rsidR="00AA23BE" w:rsidRPr="00422777" w:rsidRDefault="00AA23BE" w:rsidP="00BF7BBA">
            <w:pPr>
              <w:ind w:left="448"/>
              <w:rPr>
                <w:snapToGrid w:val="0"/>
                <w:color w:val="000000"/>
              </w:rPr>
            </w:pPr>
            <w:r w:rsidRPr="00422777">
              <w:rPr>
                <w:snapToGrid w:val="0"/>
                <w:color w:val="000000"/>
              </w:rPr>
              <w:t>11 лет</w:t>
            </w:r>
          </w:p>
        </w:tc>
        <w:tc>
          <w:tcPr>
            <w:tcW w:w="1169"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13</w:t>
            </w:r>
          </w:p>
        </w:tc>
        <w:tc>
          <w:tcPr>
            <w:tcW w:w="1241"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4</w:t>
            </w:r>
          </w:p>
        </w:tc>
        <w:tc>
          <w:tcPr>
            <w:tcW w:w="1276"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4</w:t>
            </w:r>
          </w:p>
        </w:tc>
        <w:tc>
          <w:tcPr>
            <w:tcW w:w="1417" w:type="dxa"/>
            <w:tcBorders>
              <w:top w:val="single" w:sz="6" w:space="0" w:color="auto"/>
              <w:left w:val="single" w:sz="6" w:space="0" w:color="auto"/>
              <w:bottom w:val="single" w:sz="6" w:space="0" w:color="auto"/>
              <w:right w:val="single" w:sz="6" w:space="0" w:color="auto"/>
            </w:tcBorders>
            <w:vAlign w:val="center"/>
          </w:tcPr>
          <w:p w:rsidR="00AA23BE" w:rsidRPr="00422777" w:rsidRDefault="00AA23BE" w:rsidP="00BF7BBA">
            <w:pPr>
              <w:jc w:val="center"/>
              <w:rPr>
                <w:snapToGrid w:val="0"/>
                <w:color w:val="000000"/>
              </w:rPr>
            </w:pPr>
          </w:p>
        </w:tc>
      </w:tr>
      <w:tr w:rsidR="00AA23BE" w:rsidRPr="00422777" w:rsidTr="00B677D4">
        <w:trPr>
          <w:trHeight w:val="247"/>
        </w:trPr>
        <w:tc>
          <w:tcPr>
            <w:tcW w:w="5098" w:type="dxa"/>
            <w:tcBorders>
              <w:top w:val="single" w:sz="6" w:space="0" w:color="auto"/>
              <w:left w:val="single" w:sz="6" w:space="0" w:color="auto"/>
              <w:bottom w:val="single" w:sz="6" w:space="0" w:color="auto"/>
              <w:right w:val="single" w:sz="6" w:space="0" w:color="auto"/>
            </w:tcBorders>
            <w:hideMark/>
          </w:tcPr>
          <w:p w:rsidR="00AA23BE" w:rsidRPr="00422777" w:rsidRDefault="00AA23BE" w:rsidP="00BF7BBA">
            <w:pPr>
              <w:ind w:left="448"/>
              <w:rPr>
                <w:snapToGrid w:val="0"/>
                <w:color w:val="000000"/>
              </w:rPr>
            </w:pPr>
            <w:r w:rsidRPr="00422777">
              <w:rPr>
                <w:snapToGrid w:val="0"/>
                <w:color w:val="000000"/>
              </w:rPr>
              <w:t>12 лет</w:t>
            </w:r>
          </w:p>
        </w:tc>
        <w:tc>
          <w:tcPr>
            <w:tcW w:w="1169"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14</w:t>
            </w:r>
          </w:p>
        </w:tc>
        <w:tc>
          <w:tcPr>
            <w:tcW w:w="1241"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5</w:t>
            </w:r>
          </w:p>
        </w:tc>
        <w:tc>
          <w:tcPr>
            <w:tcW w:w="1276"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2</w:t>
            </w:r>
          </w:p>
        </w:tc>
        <w:tc>
          <w:tcPr>
            <w:tcW w:w="1417"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3</w:t>
            </w:r>
          </w:p>
        </w:tc>
      </w:tr>
      <w:tr w:rsidR="00AA23BE" w:rsidRPr="00422777" w:rsidTr="00B677D4">
        <w:trPr>
          <w:trHeight w:val="247"/>
        </w:trPr>
        <w:tc>
          <w:tcPr>
            <w:tcW w:w="5098" w:type="dxa"/>
            <w:tcBorders>
              <w:top w:val="single" w:sz="6" w:space="0" w:color="auto"/>
              <w:left w:val="single" w:sz="6" w:space="0" w:color="auto"/>
              <w:bottom w:val="single" w:sz="6" w:space="0" w:color="auto"/>
              <w:right w:val="single" w:sz="6" w:space="0" w:color="auto"/>
            </w:tcBorders>
            <w:hideMark/>
          </w:tcPr>
          <w:p w:rsidR="00AA23BE" w:rsidRPr="00422777" w:rsidRDefault="00AA23BE" w:rsidP="00BF7BBA">
            <w:pPr>
              <w:ind w:left="448"/>
              <w:rPr>
                <w:snapToGrid w:val="0"/>
                <w:color w:val="000000"/>
              </w:rPr>
            </w:pPr>
            <w:r w:rsidRPr="00422777">
              <w:rPr>
                <w:snapToGrid w:val="0"/>
                <w:color w:val="000000"/>
              </w:rPr>
              <w:t>13 лет</w:t>
            </w:r>
          </w:p>
        </w:tc>
        <w:tc>
          <w:tcPr>
            <w:tcW w:w="1169"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15</w:t>
            </w:r>
          </w:p>
        </w:tc>
        <w:tc>
          <w:tcPr>
            <w:tcW w:w="1241"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11</w:t>
            </w:r>
          </w:p>
        </w:tc>
        <w:tc>
          <w:tcPr>
            <w:tcW w:w="1276"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7</w:t>
            </w:r>
          </w:p>
        </w:tc>
        <w:tc>
          <w:tcPr>
            <w:tcW w:w="1417"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4</w:t>
            </w:r>
          </w:p>
        </w:tc>
      </w:tr>
      <w:tr w:rsidR="00AA23BE" w:rsidRPr="00422777" w:rsidTr="00B677D4">
        <w:trPr>
          <w:trHeight w:val="247"/>
        </w:trPr>
        <w:tc>
          <w:tcPr>
            <w:tcW w:w="5098" w:type="dxa"/>
            <w:tcBorders>
              <w:top w:val="single" w:sz="6" w:space="0" w:color="auto"/>
              <w:left w:val="single" w:sz="6" w:space="0" w:color="auto"/>
              <w:bottom w:val="single" w:sz="6" w:space="0" w:color="auto"/>
              <w:right w:val="single" w:sz="6" w:space="0" w:color="auto"/>
            </w:tcBorders>
            <w:hideMark/>
          </w:tcPr>
          <w:p w:rsidR="00AA23BE" w:rsidRPr="00422777" w:rsidRDefault="00AA23BE" w:rsidP="00BF7BBA">
            <w:pPr>
              <w:ind w:left="448"/>
              <w:rPr>
                <w:snapToGrid w:val="0"/>
                <w:color w:val="000000"/>
              </w:rPr>
            </w:pPr>
            <w:r w:rsidRPr="00422777">
              <w:rPr>
                <w:snapToGrid w:val="0"/>
                <w:color w:val="000000"/>
              </w:rPr>
              <w:t>14 лет</w:t>
            </w:r>
          </w:p>
        </w:tc>
        <w:tc>
          <w:tcPr>
            <w:tcW w:w="1169"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16</w:t>
            </w:r>
          </w:p>
        </w:tc>
        <w:tc>
          <w:tcPr>
            <w:tcW w:w="1241"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5</w:t>
            </w:r>
          </w:p>
        </w:tc>
        <w:tc>
          <w:tcPr>
            <w:tcW w:w="1276"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1</w:t>
            </w:r>
          </w:p>
        </w:tc>
        <w:tc>
          <w:tcPr>
            <w:tcW w:w="1417"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4</w:t>
            </w:r>
          </w:p>
        </w:tc>
      </w:tr>
      <w:tr w:rsidR="00AA23BE" w:rsidRPr="00422777" w:rsidTr="00B677D4">
        <w:trPr>
          <w:trHeight w:val="247"/>
        </w:trPr>
        <w:tc>
          <w:tcPr>
            <w:tcW w:w="5098" w:type="dxa"/>
            <w:tcBorders>
              <w:top w:val="single" w:sz="6" w:space="0" w:color="auto"/>
              <w:left w:val="single" w:sz="6" w:space="0" w:color="auto"/>
              <w:bottom w:val="single" w:sz="6" w:space="0" w:color="auto"/>
              <w:right w:val="single" w:sz="6" w:space="0" w:color="auto"/>
            </w:tcBorders>
            <w:hideMark/>
          </w:tcPr>
          <w:p w:rsidR="00AA23BE" w:rsidRPr="00422777" w:rsidRDefault="00AA23BE" w:rsidP="00BF7BBA">
            <w:pPr>
              <w:ind w:left="448"/>
              <w:rPr>
                <w:snapToGrid w:val="0"/>
                <w:color w:val="000000"/>
              </w:rPr>
            </w:pPr>
            <w:r w:rsidRPr="00422777">
              <w:rPr>
                <w:snapToGrid w:val="0"/>
                <w:color w:val="000000"/>
              </w:rPr>
              <w:t>15 лет</w:t>
            </w:r>
          </w:p>
        </w:tc>
        <w:tc>
          <w:tcPr>
            <w:tcW w:w="1169"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17</w:t>
            </w:r>
          </w:p>
        </w:tc>
        <w:tc>
          <w:tcPr>
            <w:tcW w:w="1241"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9</w:t>
            </w:r>
          </w:p>
        </w:tc>
        <w:tc>
          <w:tcPr>
            <w:tcW w:w="1276"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5</w:t>
            </w:r>
          </w:p>
        </w:tc>
        <w:tc>
          <w:tcPr>
            <w:tcW w:w="1417"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4</w:t>
            </w:r>
          </w:p>
        </w:tc>
      </w:tr>
      <w:tr w:rsidR="00AA23BE" w:rsidRPr="00422777" w:rsidTr="00B677D4">
        <w:trPr>
          <w:trHeight w:val="247"/>
        </w:trPr>
        <w:tc>
          <w:tcPr>
            <w:tcW w:w="5098" w:type="dxa"/>
            <w:tcBorders>
              <w:top w:val="single" w:sz="6" w:space="0" w:color="auto"/>
              <w:left w:val="single" w:sz="6" w:space="0" w:color="auto"/>
              <w:bottom w:val="single" w:sz="6" w:space="0" w:color="auto"/>
              <w:right w:val="single" w:sz="6" w:space="0" w:color="auto"/>
            </w:tcBorders>
            <w:hideMark/>
          </w:tcPr>
          <w:p w:rsidR="00AA23BE" w:rsidRPr="00422777" w:rsidRDefault="00AA23BE" w:rsidP="00BF7BBA">
            <w:pPr>
              <w:ind w:left="448"/>
              <w:rPr>
                <w:snapToGrid w:val="0"/>
                <w:color w:val="000000"/>
              </w:rPr>
            </w:pPr>
            <w:r w:rsidRPr="00422777">
              <w:rPr>
                <w:snapToGrid w:val="0"/>
                <w:color w:val="000000"/>
              </w:rPr>
              <w:t>16 лет</w:t>
            </w:r>
          </w:p>
        </w:tc>
        <w:tc>
          <w:tcPr>
            <w:tcW w:w="1169"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18</w:t>
            </w:r>
          </w:p>
        </w:tc>
        <w:tc>
          <w:tcPr>
            <w:tcW w:w="1241"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6</w:t>
            </w:r>
          </w:p>
        </w:tc>
        <w:tc>
          <w:tcPr>
            <w:tcW w:w="1276"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4</w:t>
            </w:r>
          </w:p>
        </w:tc>
        <w:tc>
          <w:tcPr>
            <w:tcW w:w="1417"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2</w:t>
            </w:r>
          </w:p>
        </w:tc>
      </w:tr>
      <w:tr w:rsidR="00AA23BE" w:rsidRPr="00422777" w:rsidTr="00B677D4">
        <w:trPr>
          <w:trHeight w:val="247"/>
        </w:trPr>
        <w:tc>
          <w:tcPr>
            <w:tcW w:w="5098" w:type="dxa"/>
            <w:tcBorders>
              <w:top w:val="single" w:sz="6" w:space="0" w:color="auto"/>
              <w:left w:val="single" w:sz="6" w:space="0" w:color="auto"/>
              <w:bottom w:val="single" w:sz="6" w:space="0" w:color="auto"/>
              <w:right w:val="single" w:sz="6" w:space="0" w:color="auto"/>
            </w:tcBorders>
            <w:hideMark/>
          </w:tcPr>
          <w:p w:rsidR="00AA23BE" w:rsidRPr="00422777" w:rsidRDefault="00AA23BE" w:rsidP="00BF7BBA">
            <w:pPr>
              <w:ind w:left="448"/>
              <w:rPr>
                <w:snapToGrid w:val="0"/>
                <w:color w:val="000000"/>
              </w:rPr>
            </w:pPr>
            <w:r w:rsidRPr="00422777">
              <w:rPr>
                <w:snapToGrid w:val="0"/>
                <w:color w:val="000000"/>
              </w:rPr>
              <w:t>17 лет</w:t>
            </w:r>
          </w:p>
        </w:tc>
        <w:tc>
          <w:tcPr>
            <w:tcW w:w="1169"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19</w:t>
            </w:r>
          </w:p>
        </w:tc>
        <w:tc>
          <w:tcPr>
            <w:tcW w:w="1241"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8</w:t>
            </w:r>
          </w:p>
        </w:tc>
        <w:tc>
          <w:tcPr>
            <w:tcW w:w="1276"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2</w:t>
            </w:r>
          </w:p>
        </w:tc>
        <w:tc>
          <w:tcPr>
            <w:tcW w:w="1417"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6</w:t>
            </w:r>
          </w:p>
        </w:tc>
      </w:tr>
    </w:tbl>
    <w:p w:rsidR="00AA23BE" w:rsidRPr="00422777" w:rsidRDefault="00AA23BE" w:rsidP="00AA23BE">
      <w:pPr>
        <w:spacing w:line="360" w:lineRule="auto"/>
        <w:ind w:firstLine="709"/>
        <w:jc w:val="right"/>
        <w:rPr>
          <w:snapToGrid w:val="0"/>
          <w:color w:val="000000"/>
        </w:rPr>
      </w:pPr>
    </w:p>
    <w:p w:rsidR="00AA23BE" w:rsidRPr="00422777" w:rsidRDefault="00AA23BE" w:rsidP="00AA23BE">
      <w:pPr>
        <w:jc w:val="center"/>
        <w:rPr>
          <w:snapToGrid w:val="0"/>
          <w:color w:val="000000"/>
        </w:rPr>
      </w:pPr>
      <w:r w:rsidRPr="00422777">
        <w:rPr>
          <w:snapToGrid w:val="0"/>
          <w:color w:val="000000"/>
        </w:rPr>
        <w:t>Сведения о беспризорных и безнадзорных несовершеннолетних, доставленных в</w:t>
      </w:r>
    </w:p>
    <w:p w:rsidR="00AA23BE" w:rsidRDefault="00AA23BE" w:rsidP="00AA23BE">
      <w:pPr>
        <w:jc w:val="center"/>
        <w:rPr>
          <w:snapToGrid w:val="0"/>
          <w:color w:val="000000"/>
        </w:rPr>
      </w:pPr>
      <w:r w:rsidRPr="00422777">
        <w:rPr>
          <w:snapToGrid w:val="0"/>
          <w:color w:val="000000"/>
        </w:rPr>
        <w:t>лечебно-профилактическое учреждение</w:t>
      </w:r>
    </w:p>
    <w:p w:rsidR="0019062C" w:rsidRPr="00422777" w:rsidRDefault="0019062C" w:rsidP="00AA23BE">
      <w:pPr>
        <w:jc w:val="center"/>
        <w:rPr>
          <w:snapToGrid w:val="0"/>
          <w:color w:val="000000"/>
        </w:rPr>
      </w:pPr>
    </w:p>
    <w:tbl>
      <w:tblPr>
        <w:tblW w:w="10057" w:type="dxa"/>
        <w:tblLayout w:type="fixed"/>
        <w:tblCellMar>
          <w:left w:w="30" w:type="dxa"/>
          <w:right w:w="30" w:type="dxa"/>
        </w:tblCellMar>
        <w:tblLook w:val="04A0" w:firstRow="1" w:lastRow="0" w:firstColumn="1" w:lastColumn="0" w:noHBand="0" w:noVBand="1"/>
      </w:tblPr>
      <w:tblGrid>
        <w:gridCol w:w="6126"/>
        <w:gridCol w:w="2088"/>
        <w:gridCol w:w="1843"/>
      </w:tblGrid>
      <w:tr w:rsidR="00AA23BE" w:rsidRPr="00422777" w:rsidTr="00B677D4">
        <w:trPr>
          <w:cantSplit/>
          <w:trHeight w:val="588"/>
        </w:trPr>
        <w:tc>
          <w:tcPr>
            <w:tcW w:w="6126"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Наименование показателей</w:t>
            </w:r>
          </w:p>
        </w:tc>
        <w:tc>
          <w:tcPr>
            <w:tcW w:w="2088" w:type="dxa"/>
            <w:tcBorders>
              <w:top w:val="single" w:sz="6" w:space="0" w:color="auto"/>
              <w:left w:val="single" w:sz="6" w:space="0" w:color="auto"/>
              <w:bottom w:val="single" w:sz="6" w:space="0" w:color="auto"/>
              <w:right w:val="single" w:sz="6" w:space="0" w:color="auto"/>
            </w:tcBorders>
            <w:vAlign w:val="center"/>
          </w:tcPr>
          <w:p w:rsidR="00AA23BE" w:rsidRPr="00422777" w:rsidRDefault="00AA23BE" w:rsidP="00BF7BBA">
            <w:pPr>
              <w:jc w:val="center"/>
              <w:rPr>
                <w:snapToGrid w:val="0"/>
                <w:color w:val="000000"/>
                <w:lang w:val="en-US"/>
              </w:rPr>
            </w:pPr>
            <w:r w:rsidRPr="00422777">
              <w:rPr>
                <w:snapToGrid w:val="0"/>
                <w:color w:val="000000"/>
              </w:rPr>
              <w:t>За 2015 год</w:t>
            </w:r>
          </w:p>
        </w:tc>
        <w:tc>
          <w:tcPr>
            <w:tcW w:w="1843"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lang w:val="en-US"/>
              </w:rPr>
            </w:pPr>
            <w:r w:rsidRPr="00422777">
              <w:rPr>
                <w:snapToGrid w:val="0"/>
                <w:color w:val="000000"/>
              </w:rPr>
              <w:t>За 2016 год</w:t>
            </w:r>
          </w:p>
        </w:tc>
      </w:tr>
      <w:tr w:rsidR="00AA23BE" w:rsidRPr="00422777" w:rsidTr="00B677D4">
        <w:trPr>
          <w:trHeight w:val="264"/>
        </w:trPr>
        <w:tc>
          <w:tcPr>
            <w:tcW w:w="6126"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1</w:t>
            </w:r>
          </w:p>
        </w:tc>
        <w:tc>
          <w:tcPr>
            <w:tcW w:w="2088" w:type="dxa"/>
            <w:tcBorders>
              <w:top w:val="single" w:sz="6" w:space="0" w:color="auto"/>
              <w:left w:val="single" w:sz="6" w:space="0" w:color="auto"/>
              <w:bottom w:val="single" w:sz="6" w:space="0" w:color="auto"/>
              <w:right w:val="single" w:sz="6" w:space="0" w:color="auto"/>
            </w:tcBorders>
            <w:vAlign w:val="center"/>
          </w:tcPr>
          <w:p w:rsidR="00AA23BE" w:rsidRPr="00422777" w:rsidRDefault="00AA23BE" w:rsidP="00BF7BBA">
            <w:pPr>
              <w:jc w:val="center"/>
              <w:rPr>
                <w:snapToGrid w:val="0"/>
                <w:color w:val="000000"/>
              </w:rPr>
            </w:pPr>
            <w:r w:rsidRPr="00422777">
              <w:rPr>
                <w:snapToGrid w:val="0"/>
                <w:color w:val="000000"/>
              </w:rPr>
              <w:t>2</w:t>
            </w:r>
          </w:p>
        </w:tc>
        <w:tc>
          <w:tcPr>
            <w:tcW w:w="1843"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3</w:t>
            </w:r>
          </w:p>
        </w:tc>
      </w:tr>
      <w:tr w:rsidR="00AA23BE" w:rsidRPr="00422777" w:rsidTr="00B677D4">
        <w:trPr>
          <w:trHeight w:val="749"/>
        </w:trPr>
        <w:tc>
          <w:tcPr>
            <w:tcW w:w="6126" w:type="dxa"/>
            <w:tcBorders>
              <w:top w:val="single" w:sz="6" w:space="0" w:color="auto"/>
              <w:left w:val="single" w:sz="6" w:space="0" w:color="auto"/>
              <w:bottom w:val="single" w:sz="6" w:space="0" w:color="auto"/>
              <w:right w:val="single" w:sz="6" w:space="0" w:color="auto"/>
            </w:tcBorders>
            <w:hideMark/>
          </w:tcPr>
          <w:p w:rsidR="00AA23BE" w:rsidRPr="00422777" w:rsidRDefault="00AA23BE" w:rsidP="00BF7BBA">
            <w:pPr>
              <w:rPr>
                <w:snapToGrid w:val="0"/>
                <w:color w:val="000000"/>
              </w:rPr>
            </w:pPr>
            <w:r w:rsidRPr="00422777">
              <w:rPr>
                <w:snapToGrid w:val="0"/>
                <w:color w:val="000000"/>
              </w:rPr>
              <w:t xml:space="preserve">Численность беспризорных и безнадзорных несовершеннолетних, доставленных в </w:t>
            </w:r>
          </w:p>
          <w:p w:rsidR="00AA23BE" w:rsidRPr="00422777" w:rsidRDefault="00AA23BE" w:rsidP="00BF7BBA">
            <w:pPr>
              <w:rPr>
                <w:snapToGrid w:val="0"/>
                <w:color w:val="000000"/>
              </w:rPr>
            </w:pPr>
            <w:r w:rsidRPr="00422777">
              <w:rPr>
                <w:snapToGrid w:val="0"/>
                <w:color w:val="000000"/>
              </w:rPr>
              <w:t>лечебное учреждение, всего (сумма строк 21-23)</w:t>
            </w:r>
          </w:p>
        </w:tc>
        <w:tc>
          <w:tcPr>
            <w:tcW w:w="2088" w:type="dxa"/>
            <w:tcBorders>
              <w:top w:val="single" w:sz="6" w:space="0" w:color="auto"/>
              <w:left w:val="single" w:sz="6" w:space="0" w:color="auto"/>
              <w:bottom w:val="single" w:sz="6" w:space="0" w:color="auto"/>
              <w:right w:val="single" w:sz="6" w:space="0" w:color="auto"/>
            </w:tcBorders>
            <w:vAlign w:val="bottom"/>
          </w:tcPr>
          <w:p w:rsidR="00AA23BE" w:rsidRPr="00422777" w:rsidRDefault="00AA23BE" w:rsidP="00BF7BBA">
            <w:pPr>
              <w:jc w:val="center"/>
              <w:rPr>
                <w:snapToGrid w:val="0"/>
                <w:color w:val="000000"/>
              </w:rPr>
            </w:pPr>
            <w:r w:rsidRPr="00422777">
              <w:rPr>
                <w:snapToGrid w:val="0"/>
                <w:color w:val="000000"/>
              </w:rPr>
              <w:t>119</w:t>
            </w:r>
          </w:p>
        </w:tc>
        <w:tc>
          <w:tcPr>
            <w:tcW w:w="1843" w:type="dxa"/>
            <w:tcBorders>
              <w:top w:val="single" w:sz="6" w:space="0" w:color="auto"/>
              <w:left w:val="single" w:sz="6" w:space="0" w:color="auto"/>
              <w:bottom w:val="single" w:sz="6" w:space="0" w:color="auto"/>
              <w:right w:val="single" w:sz="6" w:space="0" w:color="auto"/>
            </w:tcBorders>
            <w:vAlign w:val="bottom"/>
            <w:hideMark/>
          </w:tcPr>
          <w:p w:rsidR="00AA23BE" w:rsidRPr="00422777" w:rsidRDefault="00AA23BE" w:rsidP="00BF7BBA">
            <w:pPr>
              <w:jc w:val="center"/>
              <w:rPr>
                <w:snapToGrid w:val="0"/>
                <w:color w:val="000000"/>
              </w:rPr>
            </w:pPr>
            <w:r w:rsidRPr="00422777">
              <w:rPr>
                <w:snapToGrid w:val="0"/>
                <w:color w:val="000000"/>
              </w:rPr>
              <w:t>158</w:t>
            </w:r>
          </w:p>
        </w:tc>
      </w:tr>
      <w:tr w:rsidR="00AA23BE" w:rsidRPr="00422777" w:rsidTr="00B677D4">
        <w:trPr>
          <w:trHeight w:val="499"/>
        </w:trPr>
        <w:tc>
          <w:tcPr>
            <w:tcW w:w="6126" w:type="dxa"/>
            <w:tcBorders>
              <w:top w:val="single" w:sz="6" w:space="0" w:color="auto"/>
              <w:left w:val="single" w:sz="6" w:space="0" w:color="auto"/>
              <w:bottom w:val="single" w:sz="6" w:space="0" w:color="auto"/>
              <w:right w:val="single" w:sz="6" w:space="0" w:color="auto"/>
            </w:tcBorders>
            <w:hideMark/>
          </w:tcPr>
          <w:p w:rsidR="00AA23BE" w:rsidRPr="00422777" w:rsidRDefault="00AA23BE" w:rsidP="00BF7BBA">
            <w:pPr>
              <w:rPr>
                <w:snapToGrid w:val="0"/>
                <w:color w:val="000000"/>
              </w:rPr>
            </w:pPr>
            <w:r w:rsidRPr="00422777">
              <w:rPr>
                <w:snapToGrid w:val="0"/>
                <w:color w:val="000000"/>
              </w:rPr>
              <w:lastRenderedPageBreak/>
              <w:t>в том числе:</w:t>
            </w:r>
          </w:p>
          <w:p w:rsidR="00AA23BE" w:rsidRPr="00422777" w:rsidRDefault="00AA23BE" w:rsidP="00BF7BBA">
            <w:pPr>
              <w:ind w:left="284"/>
              <w:rPr>
                <w:snapToGrid w:val="0"/>
                <w:color w:val="000000"/>
              </w:rPr>
            </w:pPr>
            <w:r w:rsidRPr="00422777">
              <w:rPr>
                <w:snapToGrid w:val="0"/>
                <w:color w:val="000000"/>
              </w:rPr>
              <w:t>сотрудниками органов внутренних дел</w:t>
            </w:r>
          </w:p>
        </w:tc>
        <w:tc>
          <w:tcPr>
            <w:tcW w:w="2088" w:type="dxa"/>
            <w:tcBorders>
              <w:top w:val="single" w:sz="6" w:space="0" w:color="auto"/>
              <w:left w:val="single" w:sz="6" w:space="0" w:color="auto"/>
              <w:bottom w:val="single" w:sz="6" w:space="0" w:color="auto"/>
              <w:right w:val="single" w:sz="6" w:space="0" w:color="auto"/>
            </w:tcBorders>
            <w:vAlign w:val="center"/>
          </w:tcPr>
          <w:p w:rsidR="00AA23BE" w:rsidRPr="00422777" w:rsidRDefault="00AA23BE" w:rsidP="00BF7BBA">
            <w:pPr>
              <w:jc w:val="center"/>
              <w:rPr>
                <w:snapToGrid w:val="0"/>
                <w:color w:val="000000"/>
              </w:rPr>
            </w:pPr>
            <w:r w:rsidRPr="00422777">
              <w:rPr>
                <w:snapToGrid w:val="0"/>
                <w:color w:val="000000"/>
              </w:rPr>
              <w:t>115</w:t>
            </w:r>
          </w:p>
        </w:tc>
        <w:tc>
          <w:tcPr>
            <w:tcW w:w="1843"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147</w:t>
            </w:r>
          </w:p>
        </w:tc>
      </w:tr>
      <w:tr w:rsidR="00AA23BE" w:rsidRPr="00422777" w:rsidTr="00B677D4">
        <w:trPr>
          <w:trHeight w:val="250"/>
        </w:trPr>
        <w:tc>
          <w:tcPr>
            <w:tcW w:w="6126" w:type="dxa"/>
            <w:tcBorders>
              <w:top w:val="single" w:sz="6" w:space="0" w:color="auto"/>
              <w:left w:val="single" w:sz="6" w:space="0" w:color="auto"/>
              <w:bottom w:val="single" w:sz="6" w:space="0" w:color="auto"/>
              <w:right w:val="single" w:sz="6" w:space="0" w:color="auto"/>
            </w:tcBorders>
            <w:hideMark/>
          </w:tcPr>
          <w:p w:rsidR="00AA23BE" w:rsidRPr="00422777" w:rsidRDefault="00AA23BE" w:rsidP="00BF7BBA">
            <w:pPr>
              <w:ind w:left="284"/>
              <w:rPr>
                <w:snapToGrid w:val="0"/>
                <w:color w:val="000000"/>
              </w:rPr>
            </w:pPr>
            <w:r w:rsidRPr="00422777">
              <w:rPr>
                <w:snapToGrid w:val="0"/>
                <w:color w:val="000000"/>
              </w:rPr>
              <w:t>гражданами</w:t>
            </w:r>
          </w:p>
        </w:tc>
        <w:tc>
          <w:tcPr>
            <w:tcW w:w="2088" w:type="dxa"/>
            <w:tcBorders>
              <w:top w:val="single" w:sz="6" w:space="0" w:color="auto"/>
              <w:left w:val="single" w:sz="6" w:space="0" w:color="auto"/>
              <w:bottom w:val="single" w:sz="6" w:space="0" w:color="auto"/>
              <w:right w:val="single" w:sz="6" w:space="0" w:color="auto"/>
            </w:tcBorders>
            <w:vAlign w:val="center"/>
          </w:tcPr>
          <w:p w:rsidR="00AA23BE" w:rsidRPr="00422777" w:rsidRDefault="00AA23BE" w:rsidP="00BF7BBA">
            <w:pPr>
              <w:jc w:val="center"/>
              <w:rPr>
                <w:snapToGrid w:val="0"/>
                <w:color w:val="000000"/>
              </w:rPr>
            </w:pPr>
            <w:r w:rsidRPr="00422777">
              <w:rPr>
                <w:snapToGrid w:val="0"/>
                <w:color w:val="000000"/>
              </w:rPr>
              <w:t>4</w:t>
            </w:r>
          </w:p>
        </w:tc>
        <w:tc>
          <w:tcPr>
            <w:tcW w:w="1843"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p>
        </w:tc>
      </w:tr>
      <w:tr w:rsidR="00AA23BE" w:rsidRPr="00422777" w:rsidTr="00B677D4">
        <w:trPr>
          <w:trHeight w:val="250"/>
        </w:trPr>
        <w:tc>
          <w:tcPr>
            <w:tcW w:w="6126" w:type="dxa"/>
            <w:tcBorders>
              <w:top w:val="single" w:sz="6" w:space="0" w:color="auto"/>
              <w:left w:val="single" w:sz="6" w:space="0" w:color="auto"/>
              <w:bottom w:val="single" w:sz="6" w:space="0" w:color="auto"/>
              <w:right w:val="single" w:sz="6" w:space="0" w:color="auto"/>
            </w:tcBorders>
            <w:hideMark/>
          </w:tcPr>
          <w:p w:rsidR="00AA23BE" w:rsidRPr="00422777" w:rsidRDefault="00AA23BE" w:rsidP="00BF7BBA">
            <w:pPr>
              <w:ind w:left="284"/>
              <w:rPr>
                <w:snapToGrid w:val="0"/>
                <w:color w:val="000000"/>
              </w:rPr>
            </w:pPr>
            <w:r w:rsidRPr="00422777">
              <w:rPr>
                <w:snapToGrid w:val="0"/>
                <w:color w:val="000000"/>
              </w:rPr>
              <w:t>самостоятельно обратились</w:t>
            </w:r>
          </w:p>
        </w:tc>
        <w:tc>
          <w:tcPr>
            <w:tcW w:w="2088" w:type="dxa"/>
            <w:tcBorders>
              <w:top w:val="single" w:sz="6" w:space="0" w:color="auto"/>
              <w:left w:val="single" w:sz="6" w:space="0" w:color="auto"/>
              <w:bottom w:val="single" w:sz="6" w:space="0" w:color="auto"/>
              <w:right w:val="single" w:sz="6" w:space="0" w:color="auto"/>
            </w:tcBorders>
            <w:vAlign w:val="center"/>
          </w:tcPr>
          <w:p w:rsidR="00AA23BE" w:rsidRPr="00422777" w:rsidRDefault="00AA23BE" w:rsidP="00BF7BBA">
            <w:pPr>
              <w:jc w:val="center"/>
              <w:rPr>
                <w:snapToGrid w:val="0"/>
                <w:color w:val="000000"/>
                <w:lang w:val="en-US"/>
              </w:rPr>
            </w:pPr>
          </w:p>
        </w:tc>
        <w:tc>
          <w:tcPr>
            <w:tcW w:w="1843" w:type="dxa"/>
            <w:tcBorders>
              <w:top w:val="single" w:sz="6" w:space="0" w:color="auto"/>
              <w:left w:val="single" w:sz="6" w:space="0" w:color="auto"/>
              <w:bottom w:val="single" w:sz="6" w:space="0" w:color="auto"/>
              <w:right w:val="single" w:sz="6" w:space="0" w:color="auto"/>
            </w:tcBorders>
            <w:vAlign w:val="center"/>
          </w:tcPr>
          <w:p w:rsidR="00AA23BE" w:rsidRPr="00422777" w:rsidRDefault="00AA23BE" w:rsidP="00BF7BBA">
            <w:pPr>
              <w:jc w:val="center"/>
              <w:rPr>
                <w:snapToGrid w:val="0"/>
                <w:color w:val="000000"/>
              </w:rPr>
            </w:pPr>
            <w:r w:rsidRPr="00422777">
              <w:rPr>
                <w:snapToGrid w:val="0"/>
                <w:color w:val="000000"/>
              </w:rPr>
              <w:t>11</w:t>
            </w:r>
          </w:p>
        </w:tc>
      </w:tr>
      <w:tr w:rsidR="00AA23BE" w:rsidRPr="00422777" w:rsidTr="00B677D4">
        <w:trPr>
          <w:trHeight w:val="542"/>
        </w:trPr>
        <w:tc>
          <w:tcPr>
            <w:tcW w:w="6126" w:type="dxa"/>
            <w:tcBorders>
              <w:top w:val="single" w:sz="6" w:space="0" w:color="auto"/>
              <w:left w:val="single" w:sz="6" w:space="0" w:color="auto"/>
              <w:bottom w:val="single" w:sz="6" w:space="0" w:color="auto"/>
              <w:right w:val="single" w:sz="6" w:space="0" w:color="auto"/>
            </w:tcBorders>
            <w:hideMark/>
          </w:tcPr>
          <w:p w:rsidR="00AA23BE" w:rsidRPr="00422777" w:rsidRDefault="00AA23BE" w:rsidP="00BF7BBA">
            <w:pPr>
              <w:rPr>
                <w:snapToGrid w:val="0"/>
                <w:color w:val="000000"/>
              </w:rPr>
            </w:pPr>
            <w:r w:rsidRPr="00422777">
              <w:rPr>
                <w:snapToGrid w:val="0"/>
                <w:color w:val="000000"/>
              </w:rPr>
              <w:t>Из общего числа доставленных (обратившихся) (из стр.20) осмотрено врачами:</w:t>
            </w:r>
          </w:p>
          <w:p w:rsidR="00AA23BE" w:rsidRPr="00422777" w:rsidRDefault="00AA23BE" w:rsidP="00BF7BBA">
            <w:pPr>
              <w:rPr>
                <w:snapToGrid w:val="0"/>
                <w:color w:val="000000"/>
              </w:rPr>
            </w:pPr>
            <w:r w:rsidRPr="00422777">
              <w:rPr>
                <w:snapToGrid w:val="0"/>
                <w:color w:val="000000"/>
              </w:rPr>
              <w:t xml:space="preserve">      педиатром</w:t>
            </w:r>
          </w:p>
        </w:tc>
        <w:tc>
          <w:tcPr>
            <w:tcW w:w="2088" w:type="dxa"/>
            <w:tcBorders>
              <w:top w:val="single" w:sz="6" w:space="0" w:color="auto"/>
              <w:left w:val="single" w:sz="6" w:space="0" w:color="auto"/>
              <w:bottom w:val="single" w:sz="6" w:space="0" w:color="auto"/>
              <w:right w:val="single" w:sz="6" w:space="0" w:color="auto"/>
            </w:tcBorders>
            <w:vAlign w:val="bottom"/>
          </w:tcPr>
          <w:p w:rsidR="00AA23BE" w:rsidRPr="00422777" w:rsidRDefault="00AA23BE" w:rsidP="00BF7BBA">
            <w:pPr>
              <w:jc w:val="center"/>
              <w:rPr>
                <w:snapToGrid w:val="0"/>
              </w:rPr>
            </w:pPr>
            <w:r w:rsidRPr="00422777">
              <w:rPr>
                <w:snapToGrid w:val="0"/>
              </w:rPr>
              <w:t>119</w:t>
            </w:r>
          </w:p>
        </w:tc>
        <w:tc>
          <w:tcPr>
            <w:tcW w:w="1843" w:type="dxa"/>
            <w:tcBorders>
              <w:top w:val="single" w:sz="6" w:space="0" w:color="auto"/>
              <w:left w:val="single" w:sz="6" w:space="0" w:color="auto"/>
              <w:bottom w:val="single" w:sz="6" w:space="0" w:color="auto"/>
              <w:right w:val="single" w:sz="6" w:space="0" w:color="auto"/>
            </w:tcBorders>
            <w:vAlign w:val="bottom"/>
            <w:hideMark/>
          </w:tcPr>
          <w:p w:rsidR="00AA23BE" w:rsidRPr="00422777" w:rsidRDefault="00AA23BE" w:rsidP="00BF7BBA">
            <w:pPr>
              <w:jc w:val="center"/>
              <w:rPr>
                <w:snapToGrid w:val="0"/>
                <w:color w:val="000000"/>
              </w:rPr>
            </w:pPr>
            <w:r w:rsidRPr="00422777">
              <w:rPr>
                <w:snapToGrid w:val="0"/>
                <w:color w:val="000000"/>
              </w:rPr>
              <w:t>158</w:t>
            </w:r>
          </w:p>
        </w:tc>
      </w:tr>
      <w:tr w:rsidR="00AA23BE" w:rsidRPr="00422777" w:rsidTr="00B677D4">
        <w:trPr>
          <w:trHeight w:val="250"/>
        </w:trPr>
        <w:tc>
          <w:tcPr>
            <w:tcW w:w="6126" w:type="dxa"/>
            <w:tcBorders>
              <w:top w:val="single" w:sz="6" w:space="0" w:color="auto"/>
              <w:left w:val="single" w:sz="6" w:space="0" w:color="auto"/>
              <w:bottom w:val="single" w:sz="6" w:space="0" w:color="auto"/>
              <w:right w:val="single" w:sz="6" w:space="0" w:color="auto"/>
            </w:tcBorders>
            <w:hideMark/>
          </w:tcPr>
          <w:p w:rsidR="00AA23BE" w:rsidRPr="00422777" w:rsidRDefault="00AA23BE" w:rsidP="00BF7BBA">
            <w:pPr>
              <w:ind w:left="284"/>
              <w:rPr>
                <w:snapToGrid w:val="0"/>
                <w:color w:val="000000"/>
              </w:rPr>
            </w:pPr>
            <w:r w:rsidRPr="00422777">
              <w:rPr>
                <w:snapToGrid w:val="0"/>
                <w:color w:val="000000"/>
              </w:rPr>
              <w:t>психиатром</w:t>
            </w:r>
          </w:p>
        </w:tc>
        <w:tc>
          <w:tcPr>
            <w:tcW w:w="2088" w:type="dxa"/>
            <w:tcBorders>
              <w:top w:val="single" w:sz="6" w:space="0" w:color="auto"/>
              <w:left w:val="single" w:sz="6" w:space="0" w:color="auto"/>
              <w:bottom w:val="single" w:sz="6" w:space="0" w:color="auto"/>
              <w:right w:val="single" w:sz="6" w:space="0" w:color="auto"/>
            </w:tcBorders>
            <w:vAlign w:val="center"/>
          </w:tcPr>
          <w:p w:rsidR="00AA23BE" w:rsidRPr="00422777" w:rsidRDefault="00AA23BE" w:rsidP="00BF7BBA">
            <w:pPr>
              <w:jc w:val="center"/>
              <w:rPr>
                <w:snapToGrid w:val="0"/>
              </w:rPr>
            </w:pPr>
            <w:r w:rsidRPr="00422777">
              <w:rPr>
                <w:snapToGrid w:val="0"/>
              </w:rPr>
              <w:t>44</w:t>
            </w:r>
          </w:p>
        </w:tc>
        <w:tc>
          <w:tcPr>
            <w:tcW w:w="1843"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45</w:t>
            </w:r>
          </w:p>
        </w:tc>
      </w:tr>
      <w:tr w:rsidR="00AA23BE" w:rsidRPr="00422777" w:rsidTr="00B677D4">
        <w:trPr>
          <w:trHeight w:val="250"/>
        </w:trPr>
        <w:tc>
          <w:tcPr>
            <w:tcW w:w="6126" w:type="dxa"/>
            <w:tcBorders>
              <w:top w:val="single" w:sz="6" w:space="0" w:color="auto"/>
              <w:left w:val="single" w:sz="6" w:space="0" w:color="auto"/>
              <w:bottom w:val="single" w:sz="6" w:space="0" w:color="auto"/>
              <w:right w:val="single" w:sz="6" w:space="0" w:color="auto"/>
            </w:tcBorders>
            <w:hideMark/>
          </w:tcPr>
          <w:p w:rsidR="00AA23BE" w:rsidRPr="00422777" w:rsidRDefault="00AA23BE" w:rsidP="00BF7BBA">
            <w:pPr>
              <w:ind w:left="284"/>
              <w:rPr>
                <w:snapToGrid w:val="0"/>
                <w:color w:val="000000"/>
              </w:rPr>
            </w:pPr>
            <w:r w:rsidRPr="00422777">
              <w:rPr>
                <w:snapToGrid w:val="0"/>
                <w:color w:val="000000"/>
              </w:rPr>
              <w:t>дерматологом</w:t>
            </w:r>
          </w:p>
        </w:tc>
        <w:tc>
          <w:tcPr>
            <w:tcW w:w="2088" w:type="dxa"/>
            <w:tcBorders>
              <w:top w:val="single" w:sz="6" w:space="0" w:color="auto"/>
              <w:left w:val="single" w:sz="6" w:space="0" w:color="auto"/>
              <w:bottom w:val="single" w:sz="6" w:space="0" w:color="auto"/>
              <w:right w:val="single" w:sz="6" w:space="0" w:color="auto"/>
            </w:tcBorders>
            <w:vAlign w:val="center"/>
          </w:tcPr>
          <w:p w:rsidR="00AA23BE" w:rsidRPr="00422777" w:rsidRDefault="00AA23BE" w:rsidP="00BF7BBA">
            <w:pPr>
              <w:jc w:val="center"/>
              <w:rPr>
                <w:snapToGrid w:val="0"/>
              </w:rPr>
            </w:pPr>
            <w:r w:rsidRPr="00422777">
              <w:rPr>
                <w:snapToGrid w:val="0"/>
              </w:rPr>
              <w:t>32</w:t>
            </w:r>
          </w:p>
        </w:tc>
        <w:tc>
          <w:tcPr>
            <w:tcW w:w="1843"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48</w:t>
            </w:r>
          </w:p>
        </w:tc>
      </w:tr>
      <w:tr w:rsidR="00AA23BE" w:rsidRPr="00422777" w:rsidTr="00B677D4">
        <w:trPr>
          <w:trHeight w:val="250"/>
        </w:trPr>
        <w:tc>
          <w:tcPr>
            <w:tcW w:w="6126" w:type="dxa"/>
            <w:tcBorders>
              <w:top w:val="single" w:sz="6" w:space="0" w:color="auto"/>
              <w:left w:val="single" w:sz="6" w:space="0" w:color="auto"/>
              <w:bottom w:val="single" w:sz="6" w:space="0" w:color="auto"/>
              <w:right w:val="single" w:sz="6" w:space="0" w:color="auto"/>
            </w:tcBorders>
            <w:hideMark/>
          </w:tcPr>
          <w:p w:rsidR="00AA23BE" w:rsidRPr="00422777" w:rsidRDefault="00AA23BE" w:rsidP="00BF7BBA">
            <w:pPr>
              <w:ind w:left="284"/>
              <w:rPr>
                <w:snapToGrid w:val="0"/>
                <w:color w:val="000000"/>
              </w:rPr>
            </w:pPr>
            <w:r w:rsidRPr="00422777">
              <w:rPr>
                <w:snapToGrid w:val="0"/>
                <w:color w:val="000000"/>
              </w:rPr>
              <w:t>психонаркологом</w:t>
            </w:r>
          </w:p>
        </w:tc>
        <w:tc>
          <w:tcPr>
            <w:tcW w:w="2088" w:type="dxa"/>
            <w:tcBorders>
              <w:top w:val="single" w:sz="6" w:space="0" w:color="auto"/>
              <w:left w:val="single" w:sz="6" w:space="0" w:color="auto"/>
              <w:bottom w:val="single" w:sz="6" w:space="0" w:color="auto"/>
              <w:right w:val="single" w:sz="6" w:space="0" w:color="auto"/>
            </w:tcBorders>
            <w:vAlign w:val="center"/>
          </w:tcPr>
          <w:p w:rsidR="00AA23BE" w:rsidRPr="00422777" w:rsidRDefault="00AA23BE" w:rsidP="00BF7BBA">
            <w:pPr>
              <w:jc w:val="center"/>
              <w:rPr>
                <w:snapToGrid w:val="0"/>
              </w:rPr>
            </w:pPr>
            <w:r w:rsidRPr="00422777">
              <w:rPr>
                <w:snapToGrid w:val="0"/>
              </w:rPr>
              <w:t>16</w:t>
            </w:r>
          </w:p>
        </w:tc>
        <w:tc>
          <w:tcPr>
            <w:tcW w:w="1843"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23</w:t>
            </w:r>
          </w:p>
        </w:tc>
      </w:tr>
      <w:tr w:rsidR="00AA23BE" w:rsidRPr="00422777" w:rsidTr="00B677D4">
        <w:trPr>
          <w:trHeight w:val="250"/>
        </w:trPr>
        <w:tc>
          <w:tcPr>
            <w:tcW w:w="6126" w:type="dxa"/>
            <w:tcBorders>
              <w:top w:val="single" w:sz="6" w:space="0" w:color="auto"/>
              <w:left w:val="single" w:sz="6" w:space="0" w:color="auto"/>
              <w:bottom w:val="single" w:sz="6" w:space="0" w:color="auto"/>
              <w:right w:val="single" w:sz="6" w:space="0" w:color="auto"/>
            </w:tcBorders>
            <w:hideMark/>
          </w:tcPr>
          <w:p w:rsidR="00AA23BE" w:rsidRPr="00422777" w:rsidRDefault="00AA23BE" w:rsidP="00BF7BBA">
            <w:pPr>
              <w:ind w:left="284"/>
              <w:rPr>
                <w:snapToGrid w:val="0"/>
                <w:color w:val="000000"/>
              </w:rPr>
            </w:pPr>
            <w:r w:rsidRPr="00422777">
              <w:rPr>
                <w:snapToGrid w:val="0"/>
                <w:color w:val="000000"/>
              </w:rPr>
              <w:t>гинекологом</w:t>
            </w:r>
          </w:p>
        </w:tc>
        <w:tc>
          <w:tcPr>
            <w:tcW w:w="2088" w:type="dxa"/>
            <w:tcBorders>
              <w:top w:val="single" w:sz="6" w:space="0" w:color="auto"/>
              <w:left w:val="single" w:sz="6" w:space="0" w:color="auto"/>
              <w:bottom w:val="single" w:sz="6" w:space="0" w:color="auto"/>
              <w:right w:val="single" w:sz="6" w:space="0" w:color="auto"/>
            </w:tcBorders>
            <w:vAlign w:val="center"/>
          </w:tcPr>
          <w:p w:rsidR="00AA23BE" w:rsidRPr="00422777" w:rsidRDefault="00AA23BE" w:rsidP="00BF7BBA">
            <w:pPr>
              <w:jc w:val="center"/>
              <w:rPr>
                <w:snapToGrid w:val="0"/>
              </w:rPr>
            </w:pPr>
            <w:r w:rsidRPr="00422777">
              <w:rPr>
                <w:snapToGrid w:val="0"/>
              </w:rPr>
              <w:t>11</w:t>
            </w:r>
          </w:p>
        </w:tc>
        <w:tc>
          <w:tcPr>
            <w:tcW w:w="1843"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16</w:t>
            </w:r>
          </w:p>
        </w:tc>
      </w:tr>
      <w:tr w:rsidR="00AA23BE" w:rsidRPr="00422777" w:rsidTr="00B677D4">
        <w:trPr>
          <w:trHeight w:val="250"/>
        </w:trPr>
        <w:tc>
          <w:tcPr>
            <w:tcW w:w="6126" w:type="dxa"/>
            <w:tcBorders>
              <w:top w:val="single" w:sz="6" w:space="0" w:color="auto"/>
              <w:left w:val="single" w:sz="6" w:space="0" w:color="auto"/>
              <w:bottom w:val="single" w:sz="6" w:space="0" w:color="auto"/>
              <w:right w:val="single" w:sz="6" w:space="0" w:color="auto"/>
            </w:tcBorders>
            <w:hideMark/>
          </w:tcPr>
          <w:p w:rsidR="00AA23BE" w:rsidRPr="00422777" w:rsidRDefault="00AA23BE" w:rsidP="00BF7BBA">
            <w:pPr>
              <w:ind w:left="284"/>
              <w:rPr>
                <w:snapToGrid w:val="0"/>
                <w:color w:val="000000"/>
              </w:rPr>
            </w:pPr>
            <w:r w:rsidRPr="00422777">
              <w:rPr>
                <w:snapToGrid w:val="0"/>
                <w:color w:val="000000"/>
              </w:rPr>
              <w:t>госпитализировано</w:t>
            </w:r>
          </w:p>
        </w:tc>
        <w:tc>
          <w:tcPr>
            <w:tcW w:w="2088" w:type="dxa"/>
            <w:tcBorders>
              <w:top w:val="single" w:sz="6" w:space="0" w:color="auto"/>
              <w:left w:val="single" w:sz="6" w:space="0" w:color="auto"/>
              <w:bottom w:val="single" w:sz="6" w:space="0" w:color="auto"/>
              <w:right w:val="single" w:sz="6" w:space="0" w:color="auto"/>
            </w:tcBorders>
            <w:vAlign w:val="center"/>
          </w:tcPr>
          <w:p w:rsidR="00AA23BE" w:rsidRPr="00422777" w:rsidRDefault="00AA23BE" w:rsidP="00BF7BBA">
            <w:pPr>
              <w:jc w:val="center"/>
              <w:rPr>
                <w:snapToGrid w:val="0"/>
              </w:rPr>
            </w:pPr>
            <w:r w:rsidRPr="00422777">
              <w:rPr>
                <w:snapToGrid w:val="0"/>
              </w:rPr>
              <w:t>119</w:t>
            </w:r>
          </w:p>
        </w:tc>
        <w:tc>
          <w:tcPr>
            <w:tcW w:w="1843"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158</w:t>
            </w:r>
          </w:p>
        </w:tc>
      </w:tr>
      <w:tr w:rsidR="00AA23BE" w:rsidRPr="00422777" w:rsidTr="00B677D4">
        <w:trPr>
          <w:trHeight w:val="250"/>
        </w:trPr>
        <w:tc>
          <w:tcPr>
            <w:tcW w:w="6126" w:type="dxa"/>
            <w:tcBorders>
              <w:top w:val="single" w:sz="6" w:space="0" w:color="auto"/>
              <w:left w:val="single" w:sz="6" w:space="0" w:color="auto"/>
              <w:bottom w:val="single" w:sz="6" w:space="0" w:color="auto"/>
              <w:right w:val="single" w:sz="6" w:space="0" w:color="auto"/>
            </w:tcBorders>
            <w:hideMark/>
          </w:tcPr>
          <w:p w:rsidR="00AA23BE" w:rsidRPr="00422777" w:rsidRDefault="00AA23BE" w:rsidP="00BF7BBA">
            <w:pPr>
              <w:ind w:left="284"/>
              <w:rPr>
                <w:snapToGrid w:val="0"/>
                <w:color w:val="000000"/>
              </w:rPr>
            </w:pPr>
            <w:r w:rsidRPr="00422777">
              <w:rPr>
                <w:snapToGrid w:val="0"/>
                <w:color w:val="000000"/>
              </w:rPr>
              <w:t>отказано в госпитализации</w:t>
            </w:r>
          </w:p>
        </w:tc>
        <w:tc>
          <w:tcPr>
            <w:tcW w:w="2088" w:type="dxa"/>
            <w:tcBorders>
              <w:top w:val="single" w:sz="6" w:space="0" w:color="auto"/>
              <w:left w:val="single" w:sz="6" w:space="0" w:color="auto"/>
              <w:bottom w:val="single" w:sz="6" w:space="0" w:color="auto"/>
              <w:right w:val="single" w:sz="6" w:space="0" w:color="auto"/>
            </w:tcBorders>
            <w:vAlign w:val="center"/>
          </w:tcPr>
          <w:p w:rsidR="00AA23BE" w:rsidRPr="00422777" w:rsidRDefault="00AA23BE" w:rsidP="00BF7BBA">
            <w:pPr>
              <w:jc w:val="center"/>
              <w:rPr>
                <w:snapToGrid w:val="0"/>
                <w:color w:val="000000"/>
              </w:rPr>
            </w:pPr>
          </w:p>
        </w:tc>
        <w:tc>
          <w:tcPr>
            <w:tcW w:w="1843" w:type="dxa"/>
            <w:tcBorders>
              <w:top w:val="single" w:sz="6" w:space="0" w:color="auto"/>
              <w:left w:val="single" w:sz="6" w:space="0" w:color="auto"/>
              <w:bottom w:val="single" w:sz="6" w:space="0" w:color="auto"/>
              <w:right w:val="single" w:sz="6" w:space="0" w:color="auto"/>
            </w:tcBorders>
            <w:vAlign w:val="center"/>
          </w:tcPr>
          <w:p w:rsidR="00AA23BE" w:rsidRPr="00422777" w:rsidRDefault="00AA23BE" w:rsidP="00BF7BBA">
            <w:pPr>
              <w:jc w:val="center"/>
              <w:rPr>
                <w:snapToGrid w:val="0"/>
                <w:color w:val="000000"/>
              </w:rPr>
            </w:pPr>
          </w:p>
        </w:tc>
      </w:tr>
      <w:tr w:rsidR="00AA23BE" w:rsidRPr="00422777" w:rsidTr="00B677D4">
        <w:trPr>
          <w:trHeight w:val="499"/>
        </w:trPr>
        <w:tc>
          <w:tcPr>
            <w:tcW w:w="6126" w:type="dxa"/>
            <w:tcBorders>
              <w:top w:val="single" w:sz="6" w:space="0" w:color="auto"/>
              <w:left w:val="single" w:sz="6" w:space="0" w:color="auto"/>
              <w:bottom w:val="single" w:sz="6" w:space="0" w:color="auto"/>
              <w:right w:val="single" w:sz="6" w:space="0" w:color="auto"/>
            </w:tcBorders>
            <w:hideMark/>
          </w:tcPr>
          <w:p w:rsidR="00AA23BE" w:rsidRPr="00422777" w:rsidRDefault="00AA23BE" w:rsidP="00BF7BBA">
            <w:pPr>
              <w:rPr>
                <w:snapToGrid w:val="0"/>
                <w:color w:val="000000"/>
              </w:rPr>
            </w:pPr>
            <w:r w:rsidRPr="00422777">
              <w:rPr>
                <w:snapToGrid w:val="0"/>
                <w:color w:val="000000"/>
              </w:rPr>
              <w:t>Из числа госпитализированных (сумма строк 31-38) выбыло:</w:t>
            </w:r>
          </w:p>
          <w:p w:rsidR="00AA23BE" w:rsidRPr="00422777" w:rsidRDefault="00AA23BE" w:rsidP="00BF7BBA">
            <w:pPr>
              <w:rPr>
                <w:snapToGrid w:val="0"/>
                <w:color w:val="000000"/>
              </w:rPr>
            </w:pPr>
            <w:r w:rsidRPr="00422777">
              <w:rPr>
                <w:snapToGrid w:val="0"/>
                <w:color w:val="000000"/>
              </w:rPr>
              <w:t xml:space="preserve">      передано родителям или законным представителям</w:t>
            </w:r>
          </w:p>
        </w:tc>
        <w:tc>
          <w:tcPr>
            <w:tcW w:w="2088" w:type="dxa"/>
            <w:tcBorders>
              <w:top w:val="single" w:sz="6" w:space="0" w:color="auto"/>
              <w:left w:val="single" w:sz="6" w:space="0" w:color="auto"/>
              <w:bottom w:val="single" w:sz="6" w:space="0" w:color="auto"/>
              <w:right w:val="single" w:sz="6" w:space="0" w:color="auto"/>
            </w:tcBorders>
            <w:vAlign w:val="bottom"/>
          </w:tcPr>
          <w:p w:rsidR="00AA23BE" w:rsidRPr="00422777" w:rsidRDefault="00AA23BE" w:rsidP="00BF7BBA">
            <w:pPr>
              <w:jc w:val="center"/>
              <w:rPr>
                <w:snapToGrid w:val="0"/>
              </w:rPr>
            </w:pPr>
            <w:r w:rsidRPr="00422777">
              <w:rPr>
                <w:snapToGrid w:val="0"/>
              </w:rPr>
              <w:t>95</w:t>
            </w:r>
          </w:p>
        </w:tc>
        <w:tc>
          <w:tcPr>
            <w:tcW w:w="1843" w:type="dxa"/>
            <w:tcBorders>
              <w:top w:val="single" w:sz="6" w:space="0" w:color="auto"/>
              <w:left w:val="single" w:sz="6" w:space="0" w:color="auto"/>
              <w:bottom w:val="single" w:sz="6" w:space="0" w:color="auto"/>
              <w:right w:val="single" w:sz="6" w:space="0" w:color="auto"/>
            </w:tcBorders>
            <w:vAlign w:val="bottom"/>
            <w:hideMark/>
          </w:tcPr>
          <w:p w:rsidR="00AA23BE" w:rsidRPr="00422777" w:rsidRDefault="00AA23BE" w:rsidP="00BF7BBA">
            <w:pPr>
              <w:jc w:val="center"/>
              <w:rPr>
                <w:snapToGrid w:val="0"/>
                <w:color w:val="000000"/>
              </w:rPr>
            </w:pPr>
            <w:r w:rsidRPr="00422777">
              <w:rPr>
                <w:snapToGrid w:val="0"/>
                <w:color w:val="000000"/>
              </w:rPr>
              <w:t>110</w:t>
            </w:r>
          </w:p>
        </w:tc>
      </w:tr>
      <w:tr w:rsidR="00AA23BE" w:rsidRPr="00422777" w:rsidTr="00B677D4">
        <w:trPr>
          <w:trHeight w:val="250"/>
        </w:trPr>
        <w:tc>
          <w:tcPr>
            <w:tcW w:w="6126" w:type="dxa"/>
            <w:tcBorders>
              <w:top w:val="single" w:sz="6" w:space="0" w:color="auto"/>
              <w:left w:val="single" w:sz="6" w:space="0" w:color="auto"/>
              <w:bottom w:val="single" w:sz="6" w:space="0" w:color="auto"/>
              <w:right w:val="single" w:sz="6" w:space="0" w:color="auto"/>
            </w:tcBorders>
            <w:hideMark/>
          </w:tcPr>
          <w:p w:rsidR="00AA23BE" w:rsidRPr="00422777" w:rsidRDefault="00AA23BE" w:rsidP="00BF7BBA">
            <w:pPr>
              <w:ind w:left="284"/>
              <w:rPr>
                <w:snapToGrid w:val="0"/>
                <w:color w:val="000000"/>
              </w:rPr>
            </w:pPr>
            <w:r w:rsidRPr="00422777">
              <w:rPr>
                <w:snapToGrid w:val="0"/>
                <w:color w:val="000000"/>
              </w:rPr>
              <w:t>в учреждения социальной защиты населения</w:t>
            </w:r>
          </w:p>
        </w:tc>
        <w:tc>
          <w:tcPr>
            <w:tcW w:w="2088" w:type="dxa"/>
            <w:tcBorders>
              <w:top w:val="single" w:sz="6" w:space="0" w:color="auto"/>
              <w:left w:val="single" w:sz="6" w:space="0" w:color="auto"/>
              <w:bottom w:val="single" w:sz="6" w:space="0" w:color="auto"/>
              <w:right w:val="single" w:sz="6" w:space="0" w:color="auto"/>
            </w:tcBorders>
            <w:vAlign w:val="center"/>
          </w:tcPr>
          <w:p w:rsidR="00AA23BE" w:rsidRPr="00422777" w:rsidRDefault="00AA23BE" w:rsidP="00BF7BBA">
            <w:pPr>
              <w:jc w:val="center"/>
              <w:rPr>
                <w:snapToGrid w:val="0"/>
              </w:rPr>
            </w:pPr>
            <w:r w:rsidRPr="00422777">
              <w:rPr>
                <w:snapToGrid w:val="0"/>
              </w:rPr>
              <w:t>11</w:t>
            </w:r>
          </w:p>
        </w:tc>
        <w:tc>
          <w:tcPr>
            <w:tcW w:w="1843"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33</w:t>
            </w:r>
          </w:p>
        </w:tc>
      </w:tr>
      <w:tr w:rsidR="00AA23BE" w:rsidRPr="00422777" w:rsidTr="00B677D4">
        <w:trPr>
          <w:trHeight w:val="250"/>
        </w:trPr>
        <w:tc>
          <w:tcPr>
            <w:tcW w:w="6126" w:type="dxa"/>
            <w:tcBorders>
              <w:top w:val="single" w:sz="6" w:space="0" w:color="auto"/>
              <w:left w:val="single" w:sz="6" w:space="0" w:color="auto"/>
              <w:bottom w:val="single" w:sz="6" w:space="0" w:color="auto"/>
              <w:right w:val="single" w:sz="6" w:space="0" w:color="auto"/>
            </w:tcBorders>
            <w:hideMark/>
          </w:tcPr>
          <w:p w:rsidR="00AA23BE" w:rsidRPr="00422777" w:rsidRDefault="00AA23BE" w:rsidP="00BF7BBA">
            <w:pPr>
              <w:ind w:left="284"/>
              <w:rPr>
                <w:snapToGrid w:val="0"/>
                <w:color w:val="000000"/>
              </w:rPr>
            </w:pPr>
            <w:r w:rsidRPr="00422777">
              <w:rPr>
                <w:snapToGrid w:val="0"/>
                <w:color w:val="000000"/>
              </w:rPr>
              <w:t>в учреждения системы образования</w:t>
            </w:r>
          </w:p>
        </w:tc>
        <w:tc>
          <w:tcPr>
            <w:tcW w:w="2088" w:type="dxa"/>
            <w:tcBorders>
              <w:top w:val="single" w:sz="6" w:space="0" w:color="auto"/>
              <w:left w:val="single" w:sz="6" w:space="0" w:color="auto"/>
              <w:bottom w:val="single" w:sz="6" w:space="0" w:color="auto"/>
              <w:right w:val="single" w:sz="6" w:space="0" w:color="auto"/>
            </w:tcBorders>
            <w:vAlign w:val="center"/>
          </w:tcPr>
          <w:p w:rsidR="00AA23BE" w:rsidRPr="00422777" w:rsidRDefault="00AA23BE" w:rsidP="00BF7BBA">
            <w:pPr>
              <w:jc w:val="center"/>
              <w:rPr>
                <w:snapToGrid w:val="0"/>
              </w:rPr>
            </w:pPr>
            <w:r w:rsidRPr="00422777">
              <w:rPr>
                <w:snapToGrid w:val="0"/>
              </w:rPr>
              <w:t>0</w:t>
            </w:r>
          </w:p>
        </w:tc>
        <w:tc>
          <w:tcPr>
            <w:tcW w:w="1843" w:type="dxa"/>
            <w:tcBorders>
              <w:top w:val="single" w:sz="6" w:space="0" w:color="auto"/>
              <w:left w:val="single" w:sz="6" w:space="0" w:color="auto"/>
              <w:bottom w:val="single" w:sz="6" w:space="0" w:color="auto"/>
              <w:right w:val="single" w:sz="6" w:space="0" w:color="auto"/>
            </w:tcBorders>
            <w:vAlign w:val="center"/>
          </w:tcPr>
          <w:p w:rsidR="00AA23BE" w:rsidRPr="00422777" w:rsidRDefault="00AA23BE" w:rsidP="00BF7BBA">
            <w:pPr>
              <w:jc w:val="center"/>
              <w:rPr>
                <w:snapToGrid w:val="0"/>
                <w:color w:val="000000"/>
              </w:rPr>
            </w:pPr>
          </w:p>
        </w:tc>
      </w:tr>
      <w:tr w:rsidR="00AA23BE" w:rsidRPr="00422777" w:rsidTr="00B677D4">
        <w:trPr>
          <w:trHeight w:val="250"/>
        </w:trPr>
        <w:tc>
          <w:tcPr>
            <w:tcW w:w="6126" w:type="dxa"/>
            <w:tcBorders>
              <w:top w:val="single" w:sz="6" w:space="0" w:color="auto"/>
              <w:left w:val="single" w:sz="6" w:space="0" w:color="auto"/>
              <w:bottom w:val="single" w:sz="6" w:space="0" w:color="auto"/>
              <w:right w:val="single" w:sz="6" w:space="0" w:color="auto"/>
            </w:tcBorders>
            <w:hideMark/>
          </w:tcPr>
          <w:p w:rsidR="00AA23BE" w:rsidRPr="00422777" w:rsidRDefault="00AA23BE" w:rsidP="00BF7BBA">
            <w:pPr>
              <w:ind w:left="284"/>
              <w:rPr>
                <w:snapToGrid w:val="0"/>
                <w:color w:val="000000"/>
              </w:rPr>
            </w:pPr>
            <w:r w:rsidRPr="00422777">
              <w:rPr>
                <w:snapToGrid w:val="0"/>
                <w:color w:val="000000"/>
              </w:rPr>
              <w:t>в учреждения системы здравоохранения (дома ребенка)</w:t>
            </w:r>
          </w:p>
        </w:tc>
        <w:tc>
          <w:tcPr>
            <w:tcW w:w="2088" w:type="dxa"/>
            <w:tcBorders>
              <w:top w:val="single" w:sz="6" w:space="0" w:color="auto"/>
              <w:left w:val="single" w:sz="6" w:space="0" w:color="auto"/>
              <w:bottom w:val="single" w:sz="6" w:space="0" w:color="auto"/>
              <w:right w:val="single" w:sz="6" w:space="0" w:color="auto"/>
            </w:tcBorders>
            <w:vAlign w:val="center"/>
          </w:tcPr>
          <w:p w:rsidR="00AA23BE" w:rsidRPr="00422777" w:rsidRDefault="00AA23BE" w:rsidP="00BF7BBA">
            <w:pPr>
              <w:jc w:val="center"/>
              <w:rPr>
                <w:snapToGrid w:val="0"/>
              </w:rPr>
            </w:pPr>
            <w:r w:rsidRPr="00422777">
              <w:rPr>
                <w:snapToGrid w:val="0"/>
              </w:rPr>
              <w:t>4</w:t>
            </w:r>
          </w:p>
        </w:tc>
        <w:tc>
          <w:tcPr>
            <w:tcW w:w="1843"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10</w:t>
            </w:r>
          </w:p>
        </w:tc>
      </w:tr>
      <w:tr w:rsidR="00AA23BE" w:rsidRPr="00422777" w:rsidTr="00B677D4">
        <w:trPr>
          <w:trHeight w:val="250"/>
        </w:trPr>
        <w:tc>
          <w:tcPr>
            <w:tcW w:w="6126" w:type="dxa"/>
            <w:tcBorders>
              <w:top w:val="single" w:sz="6" w:space="0" w:color="auto"/>
              <w:left w:val="single" w:sz="6" w:space="0" w:color="auto"/>
              <w:bottom w:val="single" w:sz="6" w:space="0" w:color="auto"/>
              <w:right w:val="single" w:sz="6" w:space="0" w:color="auto"/>
            </w:tcBorders>
            <w:hideMark/>
          </w:tcPr>
          <w:p w:rsidR="00AA23BE" w:rsidRPr="00422777" w:rsidRDefault="00AA23BE" w:rsidP="00BF7BBA">
            <w:pPr>
              <w:ind w:left="284"/>
              <w:rPr>
                <w:snapToGrid w:val="0"/>
                <w:color w:val="000000"/>
              </w:rPr>
            </w:pPr>
            <w:r w:rsidRPr="00422777">
              <w:rPr>
                <w:snapToGrid w:val="0"/>
                <w:color w:val="000000"/>
              </w:rPr>
              <w:t>в учреждения временного содержания несовершеннолетних МВД России</w:t>
            </w:r>
          </w:p>
        </w:tc>
        <w:tc>
          <w:tcPr>
            <w:tcW w:w="2088" w:type="dxa"/>
            <w:tcBorders>
              <w:top w:val="single" w:sz="6" w:space="0" w:color="auto"/>
              <w:left w:val="single" w:sz="6" w:space="0" w:color="auto"/>
              <w:bottom w:val="single" w:sz="6" w:space="0" w:color="auto"/>
              <w:right w:val="single" w:sz="6" w:space="0" w:color="auto"/>
            </w:tcBorders>
            <w:vAlign w:val="center"/>
          </w:tcPr>
          <w:p w:rsidR="00AA23BE" w:rsidRPr="00422777" w:rsidRDefault="00AA23BE" w:rsidP="00BF7BBA">
            <w:pPr>
              <w:jc w:val="center"/>
              <w:rPr>
                <w:snapToGrid w:val="0"/>
              </w:rPr>
            </w:pPr>
            <w:r w:rsidRPr="00422777">
              <w:rPr>
                <w:snapToGrid w:val="0"/>
              </w:rPr>
              <w:t>0</w:t>
            </w:r>
          </w:p>
        </w:tc>
        <w:tc>
          <w:tcPr>
            <w:tcW w:w="1843" w:type="dxa"/>
            <w:tcBorders>
              <w:top w:val="single" w:sz="6" w:space="0" w:color="auto"/>
              <w:left w:val="single" w:sz="6" w:space="0" w:color="auto"/>
              <w:bottom w:val="single" w:sz="6" w:space="0" w:color="auto"/>
              <w:right w:val="single" w:sz="6" w:space="0" w:color="auto"/>
            </w:tcBorders>
            <w:vAlign w:val="center"/>
          </w:tcPr>
          <w:p w:rsidR="00AA23BE" w:rsidRPr="00422777" w:rsidRDefault="00AA23BE" w:rsidP="00BF7BBA">
            <w:pPr>
              <w:jc w:val="center"/>
              <w:rPr>
                <w:snapToGrid w:val="0"/>
                <w:color w:val="000000"/>
              </w:rPr>
            </w:pPr>
            <w:r w:rsidRPr="00422777">
              <w:rPr>
                <w:snapToGrid w:val="0"/>
                <w:color w:val="000000"/>
              </w:rPr>
              <w:t>1</w:t>
            </w:r>
          </w:p>
        </w:tc>
      </w:tr>
      <w:tr w:rsidR="00AA23BE" w:rsidRPr="00422777" w:rsidTr="00B677D4">
        <w:trPr>
          <w:trHeight w:val="250"/>
        </w:trPr>
        <w:tc>
          <w:tcPr>
            <w:tcW w:w="6126" w:type="dxa"/>
            <w:tcBorders>
              <w:top w:val="single" w:sz="6" w:space="0" w:color="auto"/>
              <w:left w:val="single" w:sz="6" w:space="0" w:color="auto"/>
              <w:bottom w:val="single" w:sz="6" w:space="0" w:color="auto"/>
              <w:right w:val="single" w:sz="6" w:space="0" w:color="auto"/>
            </w:tcBorders>
            <w:hideMark/>
          </w:tcPr>
          <w:p w:rsidR="00AA23BE" w:rsidRPr="00422777" w:rsidRDefault="00AA23BE" w:rsidP="00BF7BBA">
            <w:pPr>
              <w:ind w:left="284"/>
              <w:rPr>
                <w:snapToGrid w:val="0"/>
                <w:color w:val="000000"/>
              </w:rPr>
            </w:pPr>
            <w:r w:rsidRPr="00422777">
              <w:rPr>
                <w:snapToGrid w:val="0"/>
                <w:color w:val="000000"/>
              </w:rPr>
              <w:t>самовольно покинули учреждение</w:t>
            </w:r>
          </w:p>
        </w:tc>
        <w:tc>
          <w:tcPr>
            <w:tcW w:w="2088" w:type="dxa"/>
            <w:tcBorders>
              <w:top w:val="single" w:sz="6" w:space="0" w:color="auto"/>
              <w:left w:val="single" w:sz="6" w:space="0" w:color="auto"/>
              <w:bottom w:val="single" w:sz="6" w:space="0" w:color="auto"/>
              <w:right w:val="single" w:sz="6" w:space="0" w:color="auto"/>
            </w:tcBorders>
            <w:vAlign w:val="center"/>
          </w:tcPr>
          <w:p w:rsidR="00AA23BE" w:rsidRPr="00422777" w:rsidRDefault="00AA23BE" w:rsidP="00BF7BBA">
            <w:pPr>
              <w:jc w:val="center"/>
              <w:rPr>
                <w:snapToGrid w:val="0"/>
              </w:rPr>
            </w:pPr>
            <w:r w:rsidRPr="00422777">
              <w:rPr>
                <w:snapToGrid w:val="0"/>
              </w:rPr>
              <w:t>7</w:t>
            </w:r>
          </w:p>
        </w:tc>
        <w:tc>
          <w:tcPr>
            <w:tcW w:w="1843"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2</w:t>
            </w:r>
          </w:p>
        </w:tc>
      </w:tr>
      <w:tr w:rsidR="00AA23BE" w:rsidRPr="00422777" w:rsidTr="00B677D4">
        <w:trPr>
          <w:trHeight w:val="250"/>
        </w:trPr>
        <w:tc>
          <w:tcPr>
            <w:tcW w:w="6126" w:type="dxa"/>
            <w:tcBorders>
              <w:top w:val="single" w:sz="6" w:space="0" w:color="auto"/>
              <w:left w:val="single" w:sz="6" w:space="0" w:color="auto"/>
              <w:bottom w:val="single" w:sz="6" w:space="0" w:color="auto"/>
              <w:right w:val="single" w:sz="6" w:space="0" w:color="auto"/>
            </w:tcBorders>
            <w:hideMark/>
          </w:tcPr>
          <w:p w:rsidR="00AA23BE" w:rsidRPr="00422777" w:rsidRDefault="00AA23BE" w:rsidP="00BF7BBA">
            <w:pPr>
              <w:ind w:left="284"/>
              <w:rPr>
                <w:snapToGrid w:val="0"/>
              </w:rPr>
            </w:pPr>
            <w:r w:rsidRPr="00422777">
              <w:rPr>
                <w:snapToGrid w:val="0"/>
              </w:rPr>
              <w:t>умерло</w:t>
            </w:r>
          </w:p>
        </w:tc>
        <w:tc>
          <w:tcPr>
            <w:tcW w:w="2088" w:type="dxa"/>
            <w:tcBorders>
              <w:top w:val="single" w:sz="6" w:space="0" w:color="auto"/>
              <w:left w:val="single" w:sz="6" w:space="0" w:color="auto"/>
              <w:bottom w:val="single" w:sz="6" w:space="0" w:color="auto"/>
              <w:right w:val="single" w:sz="6" w:space="0" w:color="auto"/>
            </w:tcBorders>
            <w:vAlign w:val="center"/>
          </w:tcPr>
          <w:p w:rsidR="00AA23BE" w:rsidRPr="00422777" w:rsidRDefault="00AA23BE" w:rsidP="00BF7BBA">
            <w:pPr>
              <w:jc w:val="center"/>
              <w:rPr>
                <w:snapToGrid w:val="0"/>
              </w:rPr>
            </w:pPr>
            <w:r w:rsidRPr="00422777">
              <w:rPr>
                <w:snapToGrid w:val="0"/>
              </w:rPr>
              <w:t>0</w:t>
            </w:r>
          </w:p>
        </w:tc>
        <w:tc>
          <w:tcPr>
            <w:tcW w:w="1843" w:type="dxa"/>
            <w:tcBorders>
              <w:top w:val="single" w:sz="6" w:space="0" w:color="auto"/>
              <w:left w:val="single" w:sz="6" w:space="0" w:color="auto"/>
              <w:bottom w:val="single" w:sz="6" w:space="0" w:color="auto"/>
              <w:right w:val="single" w:sz="6" w:space="0" w:color="auto"/>
            </w:tcBorders>
            <w:vAlign w:val="center"/>
          </w:tcPr>
          <w:p w:rsidR="00AA23BE" w:rsidRPr="00422777" w:rsidRDefault="00AA23BE" w:rsidP="00BF7BBA">
            <w:pPr>
              <w:jc w:val="center"/>
              <w:rPr>
                <w:snapToGrid w:val="0"/>
                <w:color w:val="000000"/>
              </w:rPr>
            </w:pPr>
          </w:p>
        </w:tc>
      </w:tr>
      <w:tr w:rsidR="00AA23BE" w:rsidRPr="00422777" w:rsidTr="00B677D4">
        <w:trPr>
          <w:trHeight w:val="250"/>
        </w:trPr>
        <w:tc>
          <w:tcPr>
            <w:tcW w:w="6126" w:type="dxa"/>
            <w:tcBorders>
              <w:top w:val="single" w:sz="6" w:space="0" w:color="auto"/>
              <w:left w:val="single" w:sz="6" w:space="0" w:color="auto"/>
              <w:bottom w:val="single" w:sz="6" w:space="0" w:color="auto"/>
              <w:right w:val="single" w:sz="6" w:space="0" w:color="auto"/>
            </w:tcBorders>
            <w:hideMark/>
          </w:tcPr>
          <w:p w:rsidR="00AA23BE" w:rsidRPr="00422777" w:rsidRDefault="00AA23BE" w:rsidP="00BF7BBA">
            <w:pPr>
              <w:ind w:left="284"/>
              <w:rPr>
                <w:snapToGrid w:val="0"/>
                <w:color w:val="000000"/>
              </w:rPr>
            </w:pPr>
            <w:r w:rsidRPr="00422777">
              <w:rPr>
                <w:snapToGrid w:val="0"/>
                <w:color w:val="000000"/>
              </w:rPr>
              <w:t>прочее</w:t>
            </w:r>
          </w:p>
        </w:tc>
        <w:tc>
          <w:tcPr>
            <w:tcW w:w="2088" w:type="dxa"/>
            <w:tcBorders>
              <w:top w:val="single" w:sz="6" w:space="0" w:color="auto"/>
              <w:left w:val="single" w:sz="6" w:space="0" w:color="auto"/>
              <w:bottom w:val="single" w:sz="6" w:space="0" w:color="auto"/>
              <w:right w:val="single" w:sz="6" w:space="0" w:color="auto"/>
            </w:tcBorders>
            <w:vAlign w:val="center"/>
          </w:tcPr>
          <w:p w:rsidR="00AA23BE" w:rsidRPr="00422777" w:rsidRDefault="00AA23BE" w:rsidP="00BF7BBA">
            <w:pPr>
              <w:jc w:val="center"/>
              <w:rPr>
                <w:snapToGrid w:val="0"/>
                <w:color w:val="000000"/>
              </w:rPr>
            </w:pPr>
            <w:r w:rsidRPr="00422777">
              <w:rPr>
                <w:snapToGrid w:val="0"/>
                <w:color w:val="000000"/>
              </w:rPr>
              <w:t>2</w:t>
            </w:r>
          </w:p>
        </w:tc>
        <w:tc>
          <w:tcPr>
            <w:tcW w:w="1843"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2</w:t>
            </w:r>
          </w:p>
        </w:tc>
      </w:tr>
    </w:tbl>
    <w:p w:rsidR="00AA23BE" w:rsidRPr="00422777" w:rsidRDefault="00AA23BE" w:rsidP="00AA23BE">
      <w:pPr>
        <w:spacing w:line="360" w:lineRule="auto"/>
        <w:rPr>
          <w:snapToGrid w:val="0"/>
          <w:color w:val="000000"/>
        </w:rPr>
      </w:pPr>
    </w:p>
    <w:p w:rsidR="00AA23BE" w:rsidRDefault="00AA23BE" w:rsidP="00DC4BB1">
      <w:pPr>
        <w:tabs>
          <w:tab w:val="left" w:pos="4037"/>
          <w:tab w:val="left" w:pos="4512"/>
          <w:tab w:val="left" w:pos="5803"/>
          <w:tab w:val="left" w:pos="7094"/>
          <w:tab w:val="left" w:pos="8386"/>
          <w:tab w:val="left" w:pos="9677"/>
          <w:tab w:val="left" w:pos="9811"/>
        </w:tabs>
        <w:jc w:val="center"/>
        <w:rPr>
          <w:snapToGrid w:val="0"/>
          <w:color w:val="000000"/>
        </w:rPr>
      </w:pPr>
      <w:r w:rsidRPr="00422777">
        <w:rPr>
          <w:snapToGrid w:val="0"/>
          <w:color w:val="000000"/>
        </w:rPr>
        <w:t>Распределение численности беспризорных и безнадзорных несовершеннолетних по возрастным группам и причинам помещения в лечебное учреждение за 2015 год</w:t>
      </w:r>
    </w:p>
    <w:p w:rsidR="0019062C" w:rsidRPr="00422777" w:rsidRDefault="0019062C" w:rsidP="00DC4BB1">
      <w:pPr>
        <w:tabs>
          <w:tab w:val="left" w:pos="4037"/>
          <w:tab w:val="left" w:pos="4512"/>
          <w:tab w:val="left" w:pos="5803"/>
          <w:tab w:val="left" w:pos="7094"/>
          <w:tab w:val="left" w:pos="8386"/>
          <w:tab w:val="left" w:pos="9677"/>
          <w:tab w:val="left" w:pos="9811"/>
        </w:tabs>
        <w:jc w:val="center"/>
        <w:rPr>
          <w:snapToGrid w:val="0"/>
          <w:color w:val="000000"/>
        </w:rPr>
      </w:pPr>
    </w:p>
    <w:tbl>
      <w:tblPr>
        <w:tblW w:w="10057" w:type="dxa"/>
        <w:tblLayout w:type="fixed"/>
        <w:tblCellMar>
          <w:left w:w="30" w:type="dxa"/>
          <w:right w:w="30" w:type="dxa"/>
        </w:tblCellMar>
        <w:tblLook w:val="04A0" w:firstRow="1" w:lastRow="0" w:firstColumn="1" w:lastColumn="0" w:noHBand="0" w:noVBand="1"/>
      </w:tblPr>
      <w:tblGrid>
        <w:gridCol w:w="4037"/>
        <w:gridCol w:w="475"/>
        <w:gridCol w:w="1059"/>
        <w:gridCol w:w="1060"/>
        <w:gridCol w:w="1299"/>
        <w:gridCol w:w="1134"/>
        <w:gridCol w:w="993"/>
      </w:tblGrid>
      <w:tr w:rsidR="00AA23BE" w:rsidRPr="00422777" w:rsidTr="00B677D4">
        <w:trPr>
          <w:cantSplit/>
          <w:trHeight w:val="499"/>
        </w:trPr>
        <w:tc>
          <w:tcPr>
            <w:tcW w:w="4037" w:type="dxa"/>
            <w:vMerge w:val="restart"/>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Наименование показателей</w:t>
            </w:r>
          </w:p>
        </w:tc>
        <w:tc>
          <w:tcPr>
            <w:tcW w:w="475" w:type="dxa"/>
            <w:vMerge w:val="restart"/>
            <w:tcBorders>
              <w:top w:val="single" w:sz="6" w:space="0" w:color="auto"/>
              <w:left w:val="single" w:sz="6" w:space="0" w:color="auto"/>
              <w:bottom w:val="single" w:sz="6" w:space="0" w:color="auto"/>
              <w:right w:val="single" w:sz="6" w:space="0" w:color="auto"/>
            </w:tcBorders>
            <w:textDirection w:val="btLr"/>
            <w:vAlign w:val="center"/>
            <w:hideMark/>
          </w:tcPr>
          <w:p w:rsidR="00AA23BE" w:rsidRPr="00422777" w:rsidRDefault="00AA23BE" w:rsidP="00BF7BBA">
            <w:pPr>
              <w:ind w:left="113" w:right="113"/>
              <w:jc w:val="center"/>
              <w:rPr>
                <w:snapToGrid w:val="0"/>
                <w:color w:val="000000"/>
              </w:rPr>
            </w:pPr>
            <w:r w:rsidRPr="00422777">
              <w:rPr>
                <w:snapToGrid w:val="0"/>
                <w:color w:val="000000"/>
              </w:rPr>
              <w:t>№ стр.</w:t>
            </w:r>
          </w:p>
        </w:tc>
        <w:tc>
          <w:tcPr>
            <w:tcW w:w="1059" w:type="dxa"/>
            <w:vMerge w:val="restart"/>
            <w:tcBorders>
              <w:top w:val="single" w:sz="6" w:space="0" w:color="auto"/>
              <w:left w:val="single" w:sz="6" w:space="0" w:color="auto"/>
              <w:bottom w:val="single" w:sz="6" w:space="0" w:color="auto"/>
              <w:right w:val="nil"/>
            </w:tcBorders>
            <w:vAlign w:val="center"/>
            <w:hideMark/>
          </w:tcPr>
          <w:p w:rsidR="00AA23BE" w:rsidRPr="00422777" w:rsidRDefault="00AA23BE" w:rsidP="00BF7BBA">
            <w:pPr>
              <w:jc w:val="center"/>
              <w:rPr>
                <w:snapToGrid w:val="0"/>
                <w:color w:val="000000"/>
              </w:rPr>
            </w:pPr>
            <w:r w:rsidRPr="00422777">
              <w:rPr>
                <w:snapToGrid w:val="0"/>
                <w:color w:val="000000"/>
              </w:rPr>
              <w:t>Всего</w:t>
            </w:r>
          </w:p>
        </w:tc>
        <w:tc>
          <w:tcPr>
            <w:tcW w:w="4486" w:type="dxa"/>
            <w:gridSpan w:val="4"/>
            <w:tcBorders>
              <w:top w:val="single" w:sz="4" w:space="0" w:color="auto"/>
              <w:left w:val="single" w:sz="4" w:space="0" w:color="auto"/>
              <w:bottom w:val="single" w:sz="4" w:space="0" w:color="auto"/>
              <w:right w:val="single" w:sz="4" w:space="0" w:color="auto"/>
            </w:tcBorders>
            <w:vAlign w:val="center"/>
            <w:hideMark/>
          </w:tcPr>
          <w:p w:rsidR="00AA23BE" w:rsidRPr="00422777" w:rsidRDefault="00AA23BE" w:rsidP="00BF7BBA">
            <w:pPr>
              <w:jc w:val="center"/>
              <w:rPr>
                <w:snapToGrid w:val="0"/>
                <w:color w:val="000000"/>
              </w:rPr>
            </w:pPr>
            <w:r w:rsidRPr="00422777">
              <w:rPr>
                <w:snapToGrid w:val="0"/>
                <w:color w:val="000000"/>
              </w:rPr>
              <w:t>в том числе в возрасте (число исполнившихся лет на конец отчетного года)</w:t>
            </w:r>
          </w:p>
        </w:tc>
      </w:tr>
      <w:tr w:rsidR="00AA23BE" w:rsidRPr="00422777" w:rsidTr="00B677D4">
        <w:trPr>
          <w:cantSplit/>
          <w:trHeight w:val="295"/>
        </w:trPr>
        <w:tc>
          <w:tcPr>
            <w:tcW w:w="4037" w:type="dxa"/>
            <w:vMerge/>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rPr>
                <w:snapToGrid w:val="0"/>
                <w:color w:val="000000"/>
              </w:rPr>
            </w:pPr>
          </w:p>
        </w:tc>
        <w:tc>
          <w:tcPr>
            <w:tcW w:w="475" w:type="dxa"/>
            <w:vMerge/>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rPr>
                <w:snapToGrid w:val="0"/>
                <w:color w:val="000000"/>
              </w:rPr>
            </w:pPr>
          </w:p>
        </w:tc>
        <w:tc>
          <w:tcPr>
            <w:tcW w:w="1059" w:type="dxa"/>
            <w:vMerge/>
            <w:tcBorders>
              <w:top w:val="single" w:sz="6" w:space="0" w:color="auto"/>
              <w:left w:val="single" w:sz="6" w:space="0" w:color="auto"/>
              <w:bottom w:val="single" w:sz="6" w:space="0" w:color="auto"/>
              <w:right w:val="nil"/>
            </w:tcBorders>
            <w:vAlign w:val="center"/>
            <w:hideMark/>
          </w:tcPr>
          <w:p w:rsidR="00AA23BE" w:rsidRPr="00422777" w:rsidRDefault="00AA23BE" w:rsidP="00BF7BBA">
            <w:pPr>
              <w:rPr>
                <w:snapToGrid w:val="0"/>
                <w:color w:val="000000"/>
              </w:rPr>
            </w:pPr>
          </w:p>
        </w:tc>
        <w:tc>
          <w:tcPr>
            <w:tcW w:w="1060" w:type="dxa"/>
            <w:tcBorders>
              <w:top w:val="nil"/>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до 1 года</w:t>
            </w:r>
          </w:p>
        </w:tc>
        <w:tc>
          <w:tcPr>
            <w:tcW w:w="1299" w:type="dxa"/>
            <w:tcBorders>
              <w:top w:val="nil"/>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1-3 года</w:t>
            </w:r>
          </w:p>
        </w:tc>
        <w:tc>
          <w:tcPr>
            <w:tcW w:w="1134" w:type="dxa"/>
            <w:tcBorders>
              <w:top w:val="nil"/>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4-6 лет</w:t>
            </w:r>
          </w:p>
        </w:tc>
        <w:tc>
          <w:tcPr>
            <w:tcW w:w="993" w:type="dxa"/>
            <w:tcBorders>
              <w:top w:val="nil"/>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7-17 лет</w:t>
            </w:r>
          </w:p>
        </w:tc>
      </w:tr>
      <w:tr w:rsidR="00AA23BE" w:rsidRPr="00422777" w:rsidTr="00B677D4">
        <w:trPr>
          <w:trHeight w:val="235"/>
        </w:trPr>
        <w:tc>
          <w:tcPr>
            <w:tcW w:w="4037"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1</w:t>
            </w:r>
          </w:p>
        </w:tc>
        <w:tc>
          <w:tcPr>
            <w:tcW w:w="475"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2</w:t>
            </w:r>
          </w:p>
        </w:tc>
        <w:tc>
          <w:tcPr>
            <w:tcW w:w="1059"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3</w:t>
            </w:r>
          </w:p>
        </w:tc>
        <w:tc>
          <w:tcPr>
            <w:tcW w:w="1060"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4</w:t>
            </w:r>
          </w:p>
        </w:tc>
        <w:tc>
          <w:tcPr>
            <w:tcW w:w="1299"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5</w:t>
            </w:r>
          </w:p>
        </w:tc>
        <w:tc>
          <w:tcPr>
            <w:tcW w:w="1134"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6</w:t>
            </w:r>
          </w:p>
        </w:tc>
        <w:tc>
          <w:tcPr>
            <w:tcW w:w="993"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7</w:t>
            </w:r>
          </w:p>
        </w:tc>
      </w:tr>
      <w:tr w:rsidR="00AA23BE" w:rsidRPr="00422777" w:rsidTr="00B677D4">
        <w:trPr>
          <w:trHeight w:val="734"/>
        </w:trPr>
        <w:tc>
          <w:tcPr>
            <w:tcW w:w="4037" w:type="dxa"/>
            <w:tcBorders>
              <w:top w:val="single" w:sz="6" w:space="0" w:color="auto"/>
              <w:left w:val="single" w:sz="6" w:space="0" w:color="auto"/>
              <w:bottom w:val="single" w:sz="6" w:space="0" w:color="auto"/>
              <w:right w:val="single" w:sz="6" w:space="0" w:color="auto"/>
            </w:tcBorders>
            <w:hideMark/>
          </w:tcPr>
          <w:p w:rsidR="00AA23BE" w:rsidRPr="00422777" w:rsidRDefault="00AA23BE" w:rsidP="00BF7BBA">
            <w:pPr>
              <w:rPr>
                <w:snapToGrid w:val="0"/>
                <w:color w:val="000000"/>
              </w:rPr>
            </w:pPr>
            <w:r w:rsidRPr="00422777">
              <w:rPr>
                <w:snapToGrid w:val="0"/>
                <w:color w:val="000000"/>
              </w:rPr>
              <w:t xml:space="preserve">Численность беспризорных и безнадзорных несовершеннолетних - </w:t>
            </w:r>
          </w:p>
          <w:p w:rsidR="00AA23BE" w:rsidRPr="00422777" w:rsidRDefault="00AA23BE" w:rsidP="00BF7BBA">
            <w:pPr>
              <w:rPr>
                <w:snapToGrid w:val="0"/>
                <w:color w:val="000000"/>
              </w:rPr>
            </w:pPr>
            <w:r w:rsidRPr="00422777">
              <w:rPr>
                <w:snapToGrid w:val="0"/>
                <w:color w:val="000000"/>
              </w:rPr>
              <w:t>всего (сумма строк 40-42)</w:t>
            </w:r>
          </w:p>
        </w:tc>
        <w:tc>
          <w:tcPr>
            <w:tcW w:w="475" w:type="dxa"/>
            <w:tcBorders>
              <w:top w:val="single" w:sz="6" w:space="0" w:color="auto"/>
              <w:left w:val="single" w:sz="6" w:space="0" w:color="auto"/>
              <w:bottom w:val="single" w:sz="6" w:space="0" w:color="auto"/>
              <w:right w:val="single" w:sz="6" w:space="0" w:color="auto"/>
            </w:tcBorders>
            <w:vAlign w:val="bottom"/>
            <w:hideMark/>
          </w:tcPr>
          <w:p w:rsidR="00AA23BE" w:rsidRPr="00422777" w:rsidRDefault="00AA23BE" w:rsidP="00BF7BBA">
            <w:pPr>
              <w:jc w:val="center"/>
              <w:rPr>
                <w:snapToGrid w:val="0"/>
                <w:color w:val="000000"/>
              </w:rPr>
            </w:pPr>
            <w:r w:rsidRPr="00422777">
              <w:rPr>
                <w:snapToGrid w:val="0"/>
                <w:color w:val="000000"/>
              </w:rPr>
              <w:t>39</w:t>
            </w:r>
          </w:p>
        </w:tc>
        <w:tc>
          <w:tcPr>
            <w:tcW w:w="1059" w:type="dxa"/>
            <w:tcBorders>
              <w:top w:val="single" w:sz="6" w:space="0" w:color="auto"/>
              <w:left w:val="single" w:sz="6" w:space="0" w:color="auto"/>
              <w:bottom w:val="single" w:sz="6" w:space="0" w:color="auto"/>
              <w:right w:val="single" w:sz="6" w:space="0" w:color="auto"/>
            </w:tcBorders>
            <w:vAlign w:val="bottom"/>
            <w:hideMark/>
          </w:tcPr>
          <w:p w:rsidR="00AA23BE" w:rsidRPr="00422777" w:rsidRDefault="00AA23BE" w:rsidP="00BF7BBA">
            <w:pPr>
              <w:jc w:val="center"/>
              <w:rPr>
                <w:snapToGrid w:val="0"/>
                <w:color w:val="000000"/>
              </w:rPr>
            </w:pPr>
            <w:r w:rsidRPr="00422777">
              <w:rPr>
                <w:snapToGrid w:val="0"/>
                <w:color w:val="000000"/>
              </w:rPr>
              <w:t>119</w:t>
            </w:r>
          </w:p>
        </w:tc>
        <w:tc>
          <w:tcPr>
            <w:tcW w:w="1060" w:type="dxa"/>
            <w:tcBorders>
              <w:top w:val="single" w:sz="6" w:space="0" w:color="auto"/>
              <w:left w:val="single" w:sz="6" w:space="0" w:color="auto"/>
              <w:bottom w:val="single" w:sz="6" w:space="0" w:color="auto"/>
              <w:right w:val="single" w:sz="6" w:space="0" w:color="auto"/>
            </w:tcBorders>
            <w:vAlign w:val="bottom"/>
            <w:hideMark/>
          </w:tcPr>
          <w:p w:rsidR="00AA23BE" w:rsidRPr="00422777" w:rsidRDefault="00AA23BE" w:rsidP="00BF7BBA">
            <w:pPr>
              <w:jc w:val="center"/>
              <w:rPr>
                <w:snapToGrid w:val="0"/>
                <w:color w:val="000000"/>
              </w:rPr>
            </w:pPr>
            <w:r w:rsidRPr="00422777">
              <w:rPr>
                <w:snapToGrid w:val="0"/>
                <w:color w:val="000000"/>
              </w:rPr>
              <w:t>24</w:t>
            </w:r>
          </w:p>
        </w:tc>
        <w:tc>
          <w:tcPr>
            <w:tcW w:w="1299" w:type="dxa"/>
            <w:tcBorders>
              <w:top w:val="single" w:sz="6" w:space="0" w:color="auto"/>
              <w:left w:val="single" w:sz="6" w:space="0" w:color="auto"/>
              <w:bottom w:val="single" w:sz="6" w:space="0" w:color="auto"/>
              <w:right w:val="single" w:sz="6" w:space="0" w:color="auto"/>
            </w:tcBorders>
            <w:vAlign w:val="bottom"/>
            <w:hideMark/>
          </w:tcPr>
          <w:p w:rsidR="00AA23BE" w:rsidRPr="00422777" w:rsidRDefault="00AA23BE" w:rsidP="00BF7BBA">
            <w:pPr>
              <w:jc w:val="center"/>
              <w:rPr>
                <w:snapToGrid w:val="0"/>
                <w:color w:val="000000"/>
              </w:rPr>
            </w:pPr>
            <w:r w:rsidRPr="00422777">
              <w:rPr>
                <w:snapToGrid w:val="0"/>
                <w:color w:val="000000"/>
              </w:rPr>
              <w:t>20</w:t>
            </w:r>
          </w:p>
        </w:tc>
        <w:tc>
          <w:tcPr>
            <w:tcW w:w="1134" w:type="dxa"/>
            <w:tcBorders>
              <w:top w:val="single" w:sz="6" w:space="0" w:color="auto"/>
              <w:left w:val="single" w:sz="6" w:space="0" w:color="auto"/>
              <w:bottom w:val="single" w:sz="6" w:space="0" w:color="auto"/>
              <w:right w:val="single" w:sz="6" w:space="0" w:color="auto"/>
            </w:tcBorders>
            <w:vAlign w:val="bottom"/>
            <w:hideMark/>
          </w:tcPr>
          <w:p w:rsidR="00AA23BE" w:rsidRPr="00422777" w:rsidRDefault="00AA23BE" w:rsidP="00BF7BBA">
            <w:pPr>
              <w:jc w:val="center"/>
              <w:rPr>
                <w:snapToGrid w:val="0"/>
                <w:color w:val="000000"/>
              </w:rPr>
            </w:pPr>
            <w:r w:rsidRPr="00422777">
              <w:rPr>
                <w:snapToGrid w:val="0"/>
                <w:color w:val="000000"/>
              </w:rPr>
              <w:t>16</w:t>
            </w:r>
          </w:p>
        </w:tc>
        <w:tc>
          <w:tcPr>
            <w:tcW w:w="993" w:type="dxa"/>
            <w:tcBorders>
              <w:top w:val="single" w:sz="6" w:space="0" w:color="auto"/>
              <w:left w:val="single" w:sz="6" w:space="0" w:color="auto"/>
              <w:bottom w:val="single" w:sz="6" w:space="0" w:color="auto"/>
              <w:right w:val="single" w:sz="6" w:space="0" w:color="auto"/>
            </w:tcBorders>
            <w:vAlign w:val="bottom"/>
            <w:hideMark/>
          </w:tcPr>
          <w:p w:rsidR="00AA23BE" w:rsidRPr="00422777" w:rsidRDefault="00AA23BE" w:rsidP="00BF7BBA">
            <w:pPr>
              <w:jc w:val="center"/>
              <w:rPr>
                <w:snapToGrid w:val="0"/>
                <w:color w:val="000000"/>
              </w:rPr>
            </w:pPr>
            <w:r w:rsidRPr="00422777">
              <w:rPr>
                <w:snapToGrid w:val="0"/>
                <w:color w:val="000000"/>
              </w:rPr>
              <w:t>59</w:t>
            </w:r>
          </w:p>
        </w:tc>
      </w:tr>
      <w:tr w:rsidR="00AA23BE" w:rsidRPr="00422777" w:rsidTr="00B677D4">
        <w:trPr>
          <w:trHeight w:val="499"/>
        </w:trPr>
        <w:tc>
          <w:tcPr>
            <w:tcW w:w="4037" w:type="dxa"/>
            <w:tcBorders>
              <w:top w:val="single" w:sz="6" w:space="0" w:color="auto"/>
              <w:left w:val="single" w:sz="6" w:space="0" w:color="auto"/>
              <w:bottom w:val="single" w:sz="6" w:space="0" w:color="auto"/>
              <w:right w:val="single" w:sz="6" w:space="0" w:color="auto"/>
            </w:tcBorders>
            <w:hideMark/>
          </w:tcPr>
          <w:p w:rsidR="00AA23BE" w:rsidRPr="00422777" w:rsidRDefault="00AA23BE" w:rsidP="00BF7BBA">
            <w:pPr>
              <w:rPr>
                <w:snapToGrid w:val="0"/>
                <w:color w:val="000000"/>
              </w:rPr>
            </w:pPr>
            <w:r w:rsidRPr="00422777">
              <w:rPr>
                <w:snapToGrid w:val="0"/>
                <w:color w:val="000000"/>
              </w:rPr>
              <w:t>в том числе:</w:t>
            </w:r>
          </w:p>
          <w:p w:rsidR="00AA23BE" w:rsidRPr="00422777" w:rsidRDefault="00AA23BE" w:rsidP="00BF7BBA">
            <w:pPr>
              <w:rPr>
                <w:snapToGrid w:val="0"/>
                <w:color w:val="000000"/>
              </w:rPr>
            </w:pPr>
            <w:r w:rsidRPr="00422777">
              <w:rPr>
                <w:snapToGrid w:val="0"/>
                <w:color w:val="000000"/>
              </w:rPr>
              <w:t xml:space="preserve">     изъятых из семей по решению суда</w:t>
            </w:r>
          </w:p>
        </w:tc>
        <w:tc>
          <w:tcPr>
            <w:tcW w:w="475" w:type="dxa"/>
            <w:tcBorders>
              <w:top w:val="single" w:sz="6" w:space="0" w:color="auto"/>
              <w:left w:val="single" w:sz="6" w:space="0" w:color="auto"/>
              <w:bottom w:val="single" w:sz="6" w:space="0" w:color="auto"/>
              <w:right w:val="single" w:sz="6" w:space="0" w:color="auto"/>
            </w:tcBorders>
            <w:vAlign w:val="bottom"/>
            <w:hideMark/>
          </w:tcPr>
          <w:p w:rsidR="00AA23BE" w:rsidRPr="00422777" w:rsidRDefault="00AA23BE" w:rsidP="00BF7BBA">
            <w:pPr>
              <w:jc w:val="center"/>
              <w:rPr>
                <w:snapToGrid w:val="0"/>
                <w:color w:val="000000"/>
              </w:rPr>
            </w:pPr>
            <w:r w:rsidRPr="00422777">
              <w:rPr>
                <w:snapToGrid w:val="0"/>
                <w:color w:val="000000"/>
              </w:rPr>
              <w:t>40</w:t>
            </w:r>
          </w:p>
        </w:tc>
        <w:tc>
          <w:tcPr>
            <w:tcW w:w="1059" w:type="dxa"/>
            <w:tcBorders>
              <w:top w:val="single" w:sz="6" w:space="0" w:color="auto"/>
              <w:left w:val="single" w:sz="6" w:space="0" w:color="auto"/>
              <w:bottom w:val="single" w:sz="6" w:space="0" w:color="auto"/>
              <w:right w:val="single" w:sz="6" w:space="0" w:color="auto"/>
            </w:tcBorders>
            <w:vAlign w:val="bottom"/>
            <w:hideMark/>
          </w:tcPr>
          <w:p w:rsidR="00AA23BE" w:rsidRPr="00422777" w:rsidRDefault="00AA23BE" w:rsidP="00BF7BBA">
            <w:pPr>
              <w:jc w:val="center"/>
              <w:rPr>
                <w:snapToGrid w:val="0"/>
                <w:color w:val="000000"/>
              </w:rPr>
            </w:pPr>
            <w:r w:rsidRPr="00422777">
              <w:rPr>
                <w:snapToGrid w:val="0"/>
                <w:color w:val="000000"/>
              </w:rPr>
              <w:t>3</w:t>
            </w:r>
          </w:p>
        </w:tc>
        <w:tc>
          <w:tcPr>
            <w:tcW w:w="1060" w:type="dxa"/>
            <w:tcBorders>
              <w:top w:val="single" w:sz="6" w:space="0" w:color="auto"/>
              <w:left w:val="single" w:sz="6" w:space="0" w:color="auto"/>
              <w:bottom w:val="single" w:sz="6" w:space="0" w:color="auto"/>
              <w:right w:val="single" w:sz="6" w:space="0" w:color="auto"/>
            </w:tcBorders>
            <w:vAlign w:val="bottom"/>
          </w:tcPr>
          <w:p w:rsidR="00AA23BE" w:rsidRPr="00422777" w:rsidRDefault="00AA23BE" w:rsidP="00BF7BBA">
            <w:pPr>
              <w:jc w:val="center"/>
              <w:rPr>
                <w:snapToGrid w:val="0"/>
                <w:color w:val="000000"/>
              </w:rPr>
            </w:pPr>
          </w:p>
        </w:tc>
        <w:tc>
          <w:tcPr>
            <w:tcW w:w="1299" w:type="dxa"/>
            <w:tcBorders>
              <w:top w:val="single" w:sz="6" w:space="0" w:color="auto"/>
              <w:left w:val="single" w:sz="6" w:space="0" w:color="auto"/>
              <w:bottom w:val="single" w:sz="6" w:space="0" w:color="auto"/>
              <w:right w:val="single" w:sz="6" w:space="0" w:color="auto"/>
            </w:tcBorders>
            <w:vAlign w:val="bottom"/>
          </w:tcPr>
          <w:p w:rsidR="00AA23BE" w:rsidRPr="00422777" w:rsidRDefault="00AA23BE" w:rsidP="00BF7BBA">
            <w:pPr>
              <w:jc w:val="center"/>
              <w:rPr>
                <w:snapToGrid w:val="0"/>
                <w:color w:val="000000"/>
              </w:rPr>
            </w:pPr>
          </w:p>
        </w:tc>
        <w:tc>
          <w:tcPr>
            <w:tcW w:w="1134" w:type="dxa"/>
            <w:tcBorders>
              <w:top w:val="single" w:sz="6" w:space="0" w:color="auto"/>
              <w:left w:val="single" w:sz="6" w:space="0" w:color="auto"/>
              <w:bottom w:val="single" w:sz="6" w:space="0" w:color="auto"/>
              <w:right w:val="single" w:sz="6" w:space="0" w:color="auto"/>
            </w:tcBorders>
            <w:vAlign w:val="bottom"/>
            <w:hideMark/>
          </w:tcPr>
          <w:p w:rsidR="00AA23BE" w:rsidRPr="00422777" w:rsidRDefault="00AA23BE" w:rsidP="00BF7BBA">
            <w:pPr>
              <w:jc w:val="center"/>
              <w:rPr>
                <w:snapToGrid w:val="0"/>
                <w:color w:val="000000"/>
              </w:rPr>
            </w:pPr>
            <w:r w:rsidRPr="00422777">
              <w:rPr>
                <w:snapToGrid w:val="0"/>
                <w:color w:val="000000"/>
              </w:rPr>
              <w:t>1</w:t>
            </w:r>
          </w:p>
        </w:tc>
        <w:tc>
          <w:tcPr>
            <w:tcW w:w="993" w:type="dxa"/>
            <w:tcBorders>
              <w:top w:val="single" w:sz="6" w:space="0" w:color="auto"/>
              <w:left w:val="single" w:sz="6" w:space="0" w:color="auto"/>
              <w:bottom w:val="single" w:sz="6" w:space="0" w:color="auto"/>
              <w:right w:val="single" w:sz="6" w:space="0" w:color="auto"/>
            </w:tcBorders>
            <w:vAlign w:val="bottom"/>
            <w:hideMark/>
          </w:tcPr>
          <w:p w:rsidR="00AA23BE" w:rsidRPr="00422777" w:rsidRDefault="00AA23BE" w:rsidP="00BF7BBA">
            <w:pPr>
              <w:jc w:val="center"/>
              <w:rPr>
                <w:snapToGrid w:val="0"/>
                <w:color w:val="000000"/>
              </w:rPr>
            </w:pPr>
            <w:r w:rsidRPr="00422777">
              <w:rPr>
                <w:snapToGrid w:val="0"/>
                <w:color w:val="000000"/>
              </w:rPr>
              <w:t>2</w:t>
            </w:r>
          </w:p>
        </w:tc>
      </w:tr>
      <w:tr w:rsidR="00AA23BE" w:rsidRPr="00422777" w:rsidTr="00B677D4">
        <w:trPr>
          <w:trHeight w:val="250"/>
        </w:trPr>
        <w:tc>
          <w:tcPr>
            <w:tcW w:w="4037" w:type="dxa"/>
            <w:tcBorders>
              <w:top w:val="single" w:sz="6" w:space="0" w:color="auto"/>
              <w:left w:val="single" w:sz="6" w:space="0" w:color="auto"/>
              <w:bottom w:val="single" w:sz="6" w:space="0" w:color="auto"/>
              <w:right w:val="single" w:sz="6" w:space="0" w:color="auto"/>
            </w:tcBorders>
            <w:hideMark/>
          </w:tcPr>
          <w:p w:rsidR="00AA23BE" w:rsidRPr="00422777" w:rsidRDefault="00AA23BE" w:rsidP="00BF7BBA">
            <w:pPr>
              <w:ind w:left="284"/>
              <w:rPr>
                <w:snapToGrid w:val="0"/>
                <w:color w:val="000000"/>
              </w:rPr>
            </w:pPr>
            <w:r w:rsidRPr="00422777">
              <w:rPr>
                <w:snapToGrid w:val="0"/>
                <w:color w:val="000000"/>
              </w:rPr>
              <w:t>изъятых из семей без решения суда</w:t>
            </w:r>
          </w:p>
        </w:tc>
        <w:tc>
          <w:tcPr>
            <w:tcW w:w="475" w:type="dxa"/>
            <w:tcBorders>
              <w:top w:val="single" w:sz="6" w:space="0" w:color="auto"/>
              <w:left w:val="single" w:sz="6" w:space="0" w:color="auto"/>
              <w:bottom w:val="single" w:sz="6" w:space="0" w:color="auto"/>
              <w:right w:val="single" w:sz="6" w:space="0" w:color="auto"/>
            </w:tcBorders>
            <w:vAlign w:val="bottom"/>
            <w:hideMark/>
          </w:tcPr>
          <w:p w:rsidR="00AA23BE" w:rsidRPr="00422777" w:rsidRDefault="00AA23BE" w:rsidP="00BF7BBA">
            <w:pPr>
              <w:jc w:val="center"/>
              <w:rPr>
                <w:snapToGrid w:val="0"/>
                <w:color w:val="000000"/>
              </w:rPr>
            </w:pPr>
            <w:r w:rsidRPr="00422777">
              <w:rPr>
                <w:snapToGrid w:val="0"/>
                <w:color w:val="000000"/>
              </w:rPr>
              <w:t>41</w:t>
            </w:r>
          </w:p>
        </w:tc>
        <w:tc>
          <w:tcPr>
            <w:tcW w:w="1059" w:type="dxa"/>
            <w:tcBorders>
              <w:top w:val="single" w:sz="6" w:space="0" w:color="auto"/>
              <w:left w:val="single" w:sz="6" w:space="0" w:color="auto"/>
              <w:bottom w:val="single" w:sz="6" w:space="0" w:color="auto"/>
              <w:right w:val="single" w:sz="6" w:space="0" w:color="auto"/>
            </w:tcBorders>
            <w:vAlign w:val="bottom"/>
            <w:hideMark/>
          </w:tcPr>
          <w:p w:rsidR="00AA23BE" w:rsidRPr="00422777" w:rsidRDefault="00AA23BE" w:rsidP="00BF7BBA">
            <w:pPr>
              <w:jc w:val="center"/>
              <w:rPr>
                <w:snapToGrid w:val="0"/>
              </w:rPr>
            </w:pPr>
            <w:r w:rsidRPr="00422777">
              <w:rPr>
                <w:snapToGrid w:val="0"/>
              </w:rPr>
              <w:t>108</w:t>
            </w:r>
          </w:p>
        </w:tc>
        <w:tc>
          <w:tcPr>
            <w:tcW w:w="1060" w:type="dxa"/>
            <w:tcBorders>
              <w:top w:val="single" w:sz="6" w:space="0" w:color="auto"/>
              <w:left w:val="single" w:sz="6" w:space="0" w:color="auto"/>
              <w:bottom w:val="single" w:sz="6" w:space="0" w:color="auto"/>
              <w:right w:val="single" w:sz="6" w:space="0" w:color="auto"/>
            </w:tcBorders>
            <w:vAlign w:val="bottom"/>
            <w:hideMark/>
          </w:tcPr>
          <w:p w:rsidR="00AA23BE" w:rsidRPr="00422777" w:rsidRDefault="00AA23BE" w:rsidP="00BF7BBA">
            <w:pPr>
              <w:jc w:val="center"/>
              <w:rPr>
                <w:snapToGrid w:val="0"/>
                <w:color w:val="000000"/>
              </w:rPr>
            </w:pPr>
            <w:r w:rsidRPr="00422777">
              <w:rPr>
                <w:snapToGrid w:val="0"/>
                <w:color w:val="000000"/>
              </w:rPr>
              <w:t>22</w:t>
            </w:r>
          </w:p>
        </w:tc>
        <w:tc>
          <w:tcPr>
            <w:tcW w:w="1299" w:type="dxa"/>
            <w:tcBorders>
              <w:top w:val="single" w:sz="6" w:space="0" w:color="auto"/>
              <w:left w:val="single" w:sz="6" w:space="0" w:color="auto"/>
              <w:bottom w:val="single" w:sz="6" w:space="0" w:color="auto"/>
              <w:right w:val="single" w:sz="6" w:space="0" w:color="auto"/>
            </w:tcBorders>
            <w:vAlign w:val="bottom"/>
            <w:hideMark/>
          </w:tcPr>
          <w:p w:rsidR="00AA23BE" w:rsidRPr="00422777" w:rsidRDefault="00AA23BE" w:rsidP="00BF7BBA">
            <w:pPr>
              <w:jc w:val="center"/>
              <w:rPr>
                <w:snapToGrid w:val="0"/>
                <w:color w:val="000000"/>
              </w:rPr>
            </w:pPr>
            <w:r w:rsidRPr="00422777">
              <w:rPr>
                <w:snapToGrid w:val="0"/>
                <w:color w:val="000000"/>
              </w:rPr>
              <w:t>16</w:t>
            </w:r>
          </w:p>
        </w:tc>
        <w:tc>
          <w:tcPr>
            <w:tcW w:w="1134" w:type="dxa"/>
            <w:tcBorders>
              <w:top w:val="single" w:sz="6" w:space="0" w:color="auto"/>
              <w:left w:val="single" w:sz="6" w:space="0" w:color="auto"/>
              <w:bottom w:val="single" w:sz="6" w:space="0" w:color="auto"/>
              <w:right w:val="single" w:sz="6" w:space="0" w:color="auto"/>
            </w:tcBorders>
            <w:vAlign w:val="bottom"/>
            <w:hideMark/>
          </w:tcPr>
          <w:p w:rsidR="00AA23BE" w:rsidRPr="00422777" w:rsidRDefault="00AA23BE" w:rsidP="00BF7BBA">
            <w:pPr>
              <w:jc w:val="center"/>
              <w:rPr>
                <w:snapToGrid w:val="0"/>
                <w:color w:val="000000"/>
              </w:rPr>
            </w:pPr>
            <w:r w:rsidRPr="00422777">
              <w:rPr>
                <w:snapToGrid w:val="0"/>
                <w:color w:val="000000"/>
              </w:rPr>
              <w:t>15</w:t>
            </w:r>
          </w:p>
        </w:tc>
        <w:tc>
          <w:tcPr>
            <w:tcW w:w="993" w:type="dxa"/>
            <w:tcBorders>
              <w:top w:val="single" w:sz="6" w:space="0" w:color="auto"/>
              <w:left w:val="single" w:sz="6" w:space="0" w:color="auto"/>
              <w:bottom w:val="single" w:sz="6" w:space="0" w:color="auto"/>
              <w:right w:val="single" w:sz="6" w:space="0" w:color="auto"/>
            </w:tcBorders>
            <w:vAlign w:val="bottom"/>
            <w:hideMark/>
          </w:tcPr>
          <w:p w:rsidR="00AA23BE" w:rsidRPr="00422777" w:rsidRDefault="00AA23BE" w:rsidP="00BF7BBA">
            <w:pPr>
              <w:jc w:val="center"/>
              <w:rPr>
                <w:snapToGrid w:val="0"/>
                <w:color w:val="000000"/>
              </w:rPr>
            </w:pPr>
            <w:r w:rsidRPr="00422777">
              <w:rPr>
                <w:snapToGrid w:val="0"/>
                <w:color w:val="000000"/>
              </w:rPr>
              <w:t>55</w:t>
            </w:r>
          </w:p>
        </w:tc>
      </w:tr>
      <w:tr w:rsidR="00AA23BE" w:rsidRPr="00422777" w:rsidTr="00B677D4">
        <w:trPr>
          <w:trHeight w:val="250"/>
        </w:trPr>
        <w:tc>
          <w:tcPr>
            <w:tcW w:w="4037" w:type="dxa"/>
            <w:tcBorders>
              <w:top w:val="single" w:sz="6" w:space="0" w:color="auto"/>
              <w:left w:val="single" w:sz="6" w:space="0" w:color="auto"/>
              <w:bottom w:val="single" w:sz="6" w:space="0" w:color="auto"/>
              <w:right w:val="single" w:sz="6" w:space="0" w:color="auto"/>
            </w:tcBorders>
            <w:hideMark/>
          </w:tcPr>
          <w:p w:rsidR="00AA23BE" w:rsidRPr="00422777" w:rsidRDefault="00AA23BE" w:rsidP="00BF7BBA">
            <w:pPr>
              <w:ind w:left="284"/>
              <w:rPr>
                <w:snapToGrid w:val="0"/>
                <w:color w:val="000000"/>
              </w:rPr>
            </w:pPr>
            <w:r w:rsidRPr="00422777">
              <w:rPr>
                <w:snapToGrid w:val="0"/>
                <w:color w:val="000000"/>
              </w:rPr>
              <w:t>помещенных по другим причинам</w:t>
            </w:r>
          </w:p>
        </w:tc>
        <w:tc>
          <w:tcPr>
            <w:tcW w:w="475" w:type="dxa"/>
            <w:tcBorders>
              <w:top w:val="single" w:sz="6" w:space="0" w:color="auto"/>
              <w:left w:val="single" w:sz="6" w:space="0" w:color="auto"/>
              <w:bottom w:val="single" w:sz="6" w:space="0" w:color="auto"/>
              <w:right w:val="single" w:sz="6" w:space="0" w:color="auto"/>
            </w:tcBorders>
            <w:vAlign w:val="bottom"/>
            <w:hideMark/>
          </w:tcPr>
          <w:p w:rsidR="00AA23BE" w:rsidRPr="00422777" w:rsidRDefault="00AA23BE" w:rsidP="00BF7BBA">
            <w:pPr>
              <w:jc w:val="center"/>
              <w:rPr>
                <w:snapToGrid w:val="0"/>
                <w:color w:val="000000"/>
              </w:rPr>
            </w:pPr>
            <w:r w:rsidRPr="00422777">
              <w:rPr>
                <w:snapToGrid w:val="0"/>
                <w:color w:val="000000"/>
              </w:rPr>
              <w:t>42</w:t>
            </w:r>
          </w:p>
        </w:tc>
        <w:tc>
          <w:tcPr>
            <w:tcW w:w="1059" w:type="dxa"/>
            <w:tcBorders>
              <w:top w:val="single" w:sz="6" w:space="0" w:color="auto"/>
              <w:left w:val="single" w:sz="6" w:space="0" w:color="auto"/>
              <w:bottom w:val="single" w:sz="6" w:space="0" w:color="auto"/>
              <w:right w:val="single" w:sz="6" w:space="0" w:color="auto"/>
            </w:tcBorders>
            <w:vAlign w:val="bottom"/>
            <w:hideMark/>
          </w:tcPr>
          <w:p w:rsidR="00AA23BE" w:rsidRPr="00422777" w:rsidRDefault="00AA23BE" w:rsidP="00BF7BBA">
            <w:pPr>
              <w:jc w:val="center"/>
              <w:rPr>
                <w:snapToGrid w:val="0"/>
              </w:rPr>
            </w:pPr>
            <w:r w:rsidRPr="00422777">
              <w:rPr>
                <w:snapToGrid w:val="0"/>
              </w:rPr>
              <w:t>8</w:t>
            </w:r>
          </w:p>
        </w:tc>
        <w:tc>
          <w:tcPr>
            <w:tcW w:w="1060" w:type="dxa"/>
            <w:tcBorders>
              <w:top w:val="single" w:sz="6" w:space="0" w:color="auto"/>
              <w:left w:val="single" w:sz="6" w:space="0" w:color="auto"/>
              <w:bottom w:val="single" w:sz="6" w:space="0" w:color="auto"/>
              <w:right w:val="single" w:sz="6" w:space="0" w:color="auto"/>
            </w:tcBorders>
            <w:vAlign w:val="bottom"/>
            <w:hideMark/>
          </w:tcPr>
          <w:p w:rsidR="00AA23BE" w:rsidRPr="00422777" w:rsidRDefault="00AA23BE" w:rsidP="00BF7BBA">
            <w:pPr>
              <w:jc w:val="center"/>
              <w:rPr>
                <w:snapToGrid w:val="0"/>
                <w:color w:val="000000"/>
              </w:rPr>
            </w:pPr>
            <w:r w:rsidRPr="00422777">
              <w:rPr>
                <w:snapToGrid w:val="0"/>
                <w:color w:val="000000"/>
              </w:rPr>
              <w:t>2</w:t>
            </w:r>
          </w:p>
        </w:tc>
        <w:tc>
          <w:tcPr>
            <w:tcW w:w="1299" w:type="dxa"/>
            <w:tcBorders>
              <w:top w:val="single" w:sz="6" w:space="0" w:color="auto"/>
              <w:left w:val="single" w:sz="6" w:space="0" w:color="auto"/>
              <w:bottom w:val="single" w:sz="6" w:space="0" w:color="auto"/>
              <w:right w:val="single" w:sz="6" w:space="0" w:color="auto"/>
            </w:tcBorders>
            <w:vAlign w:val="bottom"/>
            <w:hideMark/>
          </w:tcPr>
          <w:p w:rsidR="00AA23BE" w:rsidRPr="00422777" w:rsidRDefault="00AA23BE" w:rsidP="00BF7BBA">
            <w:pPr>
              <w:jc w:val="center"/>
              <w:rPr>
                <w:snapToGrid w:val="0"/>
                <w:color w:val="000000"/>
              </w:rPr>
            </w:pPr>
            <w:r w:rsidRPr="00422777">
              <w:rPr>
                <w:snapToGrid w:val="0"/>
                <w:color w:val="000000"/>
              </w:rPr>
              <w:t>4</w:t>
            </w:r>
          </w:p>
        </w:tc>
        <w:tc>
          <w:tcPr>
            <w:tcW w:w="1134" w:type="dxa"/>
            <w:tcBorders>
              <w:top w:val="single" w:sz="6" w:space="0" w:color="auto"/>
              <w:left w:val="single" w:sz="6" w:space="0" w:color="auto"/>
              <w:bottom w:val="single" w:sz="6" w:space="0" w:color="auto"/>
              <w:right w:val="single" w:sz="6" w:space="0" w:color="auto"/>
            </w:tcBorders>
            <w:vAlign w:val="bottom"/>
          </w:tcPr>
          <w:p w:rsidR="00AA23BE" w:rsidRPr="00422777" w:rsidRDefault="00AA23BE" w:rsidP="00BF7BBA">
            <w:pPr>
              <w:jc w:val="center"/>
              <w:rPr>
                <w:snapToGrid w:val="0"/>
                <w:color w:val="000000"/>
                <w:lang w:val="en-US"/>
              </w:rPr>
            </w:pPr>
          </w:p>
        </w:tc>
        <w:tc>
          <w:tcPr>
            <w:tcW w:w="993" w:type="dxa"/>
            <w:tcBorders>
              <w:top w:val="single" w:sz="6" w:space="0" w:color="auto"/>
              <w:left w:val="single" w:sz="6" w:space="0" w:color="auto"/>
              <w:bottom w:val="single" w:sz="6" w:space="0" w:color="auto"/>
              <w:right w:val="single" w:sz="6" w:space="0" w:color="auto"/>
            </w:tcBorders>
            <w:vAlign w:val="bottom"/>
            <w:hideMark/>
          </w:tcPr>
          <w:p w:rsidR="00AA23BE" w:rsidRPr="00422777" w:rsidRDefault="00AA23BE" w:rsidP="00BF7BBA">
            <w:pPr>
              <w:jc w:val="center"/>
              <w:rPr>
                <w:snapToGrid w:val="0"/>
                <w:color w:val="000000"/>
              </w:rPr>
            </w:pPr>
            <w:r w:rsidRPr="00422777">
              <w:rPr>
                <w:snapToGrid w:val="0"/>
                <w:color w:val="000000"/>
              </w:rPr>
              <w:t>2</w:t>
            </w:r>
          </w:p>
        </w:tc>
      </w:tr>
    </w:tbl>
    <w:p w:rsidR="00AA23BE" w:rsidRPr="00422777" w:rsidRDefault="00AA23BE" w:rsidP="00AA23BE">
      <w:pPr>
        <w:tabs>
          <w:tab w:val="left" w:pos="6201"/>
          <w:tab w:val="left" w:pos="7318"/>
        </w:tabs>
      </w:pPr>
      <w:r w:rsidRPr="00422777">
        <w:tab/>
      </w:r>
    </w:p>
    <w:p w:rsidR="00AA23BE" w:rsidRDefault="00AA23BE" w:rsidP="00AA23BE">
      <w:pPr>
        <w:tabs>
          <w:tab w:val="left" w:pos="4037"/>
          <w:tab w:val="left" w:pos="4512"/>
          <w:tab w:val="left" w:pos="5803"/>
          <w:tab w:val="left" w:pos="7094"/>
          <w:tab w:val="left" w:pos="8386"/>
          <w:tab w:val="left" w:pos="9677"/>
          <w:tab w:val="left" w:pos="9811"/>
        </w:tabs>
        <w:jc w:val="center"/>
        <w:rPr>
          <w:snapToGrid w:val="0"/>
          <w:color w:val="000000"/>
        </w:rPr>
      </w:pPr>
      <w:r w:rsidRPr="00422777">
        <w:rPr>
          <w:snapToGrid w:val="0"/>
          <w:color w:val="000000"/>
        </w:rPr>
        <w:t>Распределение численности беспризорных и безнадзорных несовершеннолетних по возрастным группам и причинам помещения в лечебное учреждение за 2016 год</w:t>
      </w:r>
    </w:p>
    <w:p w:rsidR="0019062C" w:rsidRPr="00422777" w:rsidRDefault="0019062C" w:rsidP="00AA23BE">
      <w:pPr>
        <w:tabs>
          <w:tab w:val="left" w:pos="4037"/>
          <w:tab w:val="left" w:pos="4512"/>
          <w:tab w:val="left" w:pos="5803"/>
          <w:tab w:val="left" w:pos="7094"/>
          <w:tab w:val="left" w:pos="8386"/>
          <w:tab w:val="left" w:pos="9677"/>
          <w:tab w:val="left" w:pos="9811"/>
        </w:tabs>
        <w:jc w:val="center"/>
        <w:rPr>
          <w:snapToGrid w:val="0"/>
          <w:color w:val="000000"/>
        </w:rPr>
      </w:pPr>
    </w:p>
    <w:tbl>
      <w:tblPr>
        <w:tblW w:w="10057" w:type="dxa"/>
        <w:tblLayout w:type="fixed"/>
        <w:tblCellMar>
          <w:left w:w="30" w:type="dxa"/>
          <w:right w:w="30" w:type="dxa"/>
        </w:tblCellMar>
        <w:tblLook w:val="04A0" w:firstRow="1" w:lastRow="0" w:firstColumn="1" w:lastColumn="0" w:noHBand="0" w:noVBand="1"/>
      </w:tblPr>
      <w:tblGrid>
        <w:gridCol w:w="4037"/>
        <w:gridCol w:w="775"/>
        <w:gridCol w:w="759"/>
        <w:gridCol w:w="1060"/>
        <w:gridCol w:w="1060"/>
        <w:gridCol w:w="806"/>
        <w:gridCol w:w="1560"/>
      </w:tblGrid>
      <w:tr w:rsidR="00AA23BE" w:rsidRPr="00422777" w:rsidTr="00B677D4">
        <w:trPr>
          <w:cantSplit/>
          <w:trHeight w:val="499"/>
        </w:trPr>
        <w:tc>
          <w:tcPr>
            <w:tcW w:w="4037" w:type="dxa"/>
            <w:vMerge w:val="restart"/>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Наименование показателей</w:t>
            </w:r>
          </w:p>
        </w:tc>
        <w:tc>
          <w:tcPr>
            <w:tcW w:w="775" w:type="dxa"/>
            <w:vMerge w:val="restart"/>
            <w:tcBorders>
              <w:top w:val="single" w:sz="6" w:space="0" w:color="auto"/>
              <w:left w:val="single" w:sz="6" w:space="0" w:color="auto"/>
              <w:bottom w:val="single" w:sz="6" w:space="0" w:color="auto"/>
              <w:right w:val="single" w:sz="6" w:space="0" w:color="auto"/>
            </w:tcBorders>
            <w:textDirection w:val="btLr"/>
            <w:vAlign w:val="center"/>
            <w:hideMark/>
          </w:tcPr>
          <w:p w:rsidR="00AA23BE" w:rsidRPr="00422777" w:rsidRDefault="00AA23BE" w:rsidP="00BF7BBA">
            <w:pPr>
              <w:ind w:left="113" w:right="113"/>
              <w:jc w:val="center"/>
              <w:rPr>
                <w:snapToGrid w:val="0"/>
                <w:color w:val="000000"/>
              </w:rPr>
            </w:pPr>
            <w:r w:rsidRPr="00422777">
              <w:rPr>
                <w:snapToGrid w:val="0"/>
                <w:color w:val="000000"/>
              </w:rPr>
              <w:t>№ стр.</w:t>
            </w:r>
          </w:p>
        </w:tc>
        <w:tc>
          <w:tcPr>
            <w:tcW w:w="759" w:type="dxa"/>
            <w:vMerge w:val="restart"/>
            <w:tcBorders>
              <w:top w:val="single" w:sz="6" w:space="0" w:color="auto"/>
              <w:left w:val="single" w:sz="6" w:space="0" w:color="auto"/>
              <w:bottom w:val="single" w:sz="6" w:space="0" w:color="auto"/>
              <w:right w:val="nil"/>
            </w:tcBorders>
            <w:vAlign w:val="center"/>
            <w:hideMark/>
          </w:tcPr>
          <w:p w:rsidR="00AA23BE" w:rsidRPr="00422777" w:rsidRDefault="00AA23BE" w:rsidP="00BF7BBA">
            <w:pPr>
              <w:jc w:val="center"/>
              <w:rPr>
                <w:snapToGrid w:val="0"/>
                <w:color w:val="000000"/>
              </w:rPr>
            </w:pPr>
            <w:r w:rsidRPr="00422777">
              <w:rPr>
                <w:snapToGrid w:val="0"/>
                <w:color w:val="000000"/>
              </w:rPr>
              <w:t>Всего</w:t>
            </w:r>
          </w:p>
        </w:tc>
        <w:tc>
          <w:tcPr>
            <w:tcW w:w="4486" w:type="dxa"/>
            <w:gridSpan w:val="4"/>
            <w:tcBorders>
              <w:top w:val="single" w:sz="4" w:space="0" w:color="auto"/>
              <w:left w:val="single" w:sz="4" w:space="0" w:color="auto"/>
              <w:bottom w:val="single" w:sz="4" w:space="0" w:color="auto"/>
              <w:right w:val="single" w:sz="4" w:space="0" w:color="auto"/>
            </w:tcBorders>
            <w:vAlign w:val="center"/>
            <w:hideMark/>
          </w:tcPr>
          <w:p w:rsidR="00AA23BE" w:rsidRPr="00422777" w:rsidRDefault="00AA23BE" w:rsidP="00BF7BBA">
            <w:pPr>
              <w:jc w:val="center"/>
              <w:rPr>
                <w:snapToGrid w:val="0"/>
                <w:color w:val="000000"/>
              </w:rPr>
            </w:pPr>
            <w:r w:rsidRPr="00422777">
              <w:rPr>
                <w:snapToGrid w:val="0"/>
                <w:color w:val="000000"/>
              </w:rPr>
              <w:t>в том числе в возрасте (число исполнившихся лет на конец отчетного года)</w:t>
            </w:r>
          </w:p>
        </w:tc>
      </w:tr>
      <w:tr w:rsidR="00AA23BE" w:rsidRPr="00422777" w:rsidTr="00B677D4">
        <w:trPr>
          <w:cantSplit/>
          <w:trHeight w:val="295"/>
        </w:trPr>
        <w:tc>
          <w:tcPr>
            <w:tcW w:w="4037" w:type="dxa"/>
            <w:vMerge/>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rPr>
                <w:snapToGrid w:val="0"/>
                <w:color w:val="000000"/>
              </w:rPr>
            </w:pPr>
          </w:p>
        </w:tc>
        <w:tc>
          <w:tcPr>
            <w:tcW w:w="775" w:type="dxa"/>
            <w:vMerge/>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rPr>
                <w:snapToGrid w:val="0"/>
                <w:color w:val="000000"/>
              </w:rPr>
            </w:pPr>
          </w:p>
        </w:tc>
        <w:tc>
          <w:tcPr>
            <w:tcW w:w="759" w:type="dxa"/>
            <w:vMerge/>
            <w:tcBorders>
              <w:top w:val="single" w:sz="6" w:space="0" w:color="auto"/>
              <w:left w:val="single" w:sz="6" w:space="0" w:color="auto"/>
              <w:bottom w:val="single" w:sz="6" w:space="0" w:color="auto"/>
              <w:right w:val="nil"/>
            </w:tcBorders>
            <w:vAlign w:val="center"/>
            <w:hideMark/>
          </w:tcPr>
          <w:p w:rsidR="00AA23BE" w:rsidRPr="00422777" w:rsidRDefault="00AA23BE" w:rsidP="00BF7BBA">
            <w:pPr>
              <w:rPr>
                <w:snapToGrid w:val="0"/>
                <w:color w:val="000000"/>
              </w:rPr>
            </w:pPr>
          </w:p>
        </w:tc>
        <w:tc>
          <w:tcPr>
            <w:tcW w:w="1060" w:type="dxa"/>
            <w:tcBorders>
              <w:top w:val="nil"/>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до 1 года</w:t>
            </w:r>
          </w:p>
        </w:tc>
        <w:tc>
          <w:tcPr>
            <w:tcW w:w="1060" w:type="dxa"/>
            <w:tcBorders>
              <w:top w:val="nil"/>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1-3 года</w:t>
            </w:r>
          </w:p>
        </w:tc>
        <w:tc>
          <w:tcPr>
            <w:tcW w:w="806" w:type="dxa"/>
            <w:tcBorders>
              <w:top w:val="nil"/>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4-6 лет</w:t>
            </w:r>
          </w:p>
        </w:tc>
        <w:tc>
          <w:tcPr>
            <w:tcW w:w="1560" w:type="dxa"/>
            <w:tcBorders>
              <w:top w:val="nil"/>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7-17 лет</w:t>
            </w:r>
          </w:p>
        </w:tc>
      </w:tr>
      <w:tr w:rsidR="00AA23BE" w:rsidRPr="00422777" w:rsidTr="00B677D4">
        <w:trPr>
          <w:trHeight w:val="235"/>
        </w:trPr>
        <w:tc>
          <w:tcPr>
            <w:tcW w:w="4037"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lastRenderedPageBreak/>
              <w:t>1</w:t>
            </w:r>
          </w:p>
        </w:tc>
        <w:tc>
          <w:tcPr>
            <w:tcW w:w="775"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2</w:t>
            </w:r>
          </w:p>
        </w:tc>
        <w:tc>
          <w:tcPr>
            <w:tcW w:w="759"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3</w:t>
            </w:r>
          </w:p>
        </w:tc>
        <w:tc>
          <w:tcPr>
            <w:tcW w:w="1060"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4</w:t>
            </w:r>
          </w:p>
        </w:tc>
        <w:tc>
          <w:tcPr>
            <w:tcW w:w="1060"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5</w:t>
            </w:r>
          </w:p>
        </w:tc>
        <w:tc>
          <w:tcPr>
            <w:tcW w:w="806"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6</w:t>
            </w:r>
          </w:p>
        </w:tc>
        <w:tc>
          <w:tcPr>
            <w:tcW w:w="1560" w:type="dxa"/>
            <w:tcBorders>
              <w:top w:val="single" w:sz="6" w:space="0" w:color="auto"/>
              <w:left w:val="single" w:sz="6" w:space="0" w:color="auto"/>
              <w:bottom w:val="single" w:sz="6" w:space="0" w:color="auto"/>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7</w:t>
            </w:r>
          </w:p>
        </w:tc>
      </w:tr>
      <w:tr w:rsidR="00AA23BE" w:rsidRPr="00422777" w:rsidTr="00B677D4">
        <w:trPr>
          <w:trHeight w:val="734"/>
        </w:trPr>
        <w:tc>
          <w:tcPr>
            <w:tcW w:w="4037" w:type="dxa"/>
            <w:tcBorders>
              <w:top w:val="single" w:sz="6" w:space="0" w:color="auto"/>
              <w:left w:val="single" w:sz="6" w:space="0" w:color="auto"/>
              <w:bottom w:val="single" w:sz="6" w:space="0" w:color="auto"/>
              <w:right w:val="single" w:sz="6" w:space="0" w:color="auto"/>
            </w:tcBorders>
            <w:hideMark/>
          </w:tcPr>
          <w:p w:rsidR="00AA23BE" w:rsidRPr="00422777" w:rsidRDefault="00AA23BE" w:rsidP="00BF7BBA">
            <w:pPr>
              <w:rPr>
                <w:snapToGrid w:val="0"/>
                <w:color w:val="000000"/>
              </w:rPr>
            </w:pPr>
            <w:r w:rsidRPr="00422777">
              <w:rPr>
                <w:snapToGrid w:val="0"/>
                <w:color w:val="000000"/>
              </w:rPr>
              <w:t xml:space="preserve">Численность беспризорных и безнадзорных несовершеннолетних - </w:t>
            </w:r>
          </w:p>
          <w:p w:rsidR="00AA23BE" w:rsidRPr="00422777" w:rsidRDefault="00AA23BE" w:rsidP="00BF7BBA">
            <w:pPr>
              <w:rPr>
                <w:snapToGrid w:val="0"/>
                <w:color w:val="000000"/>
              </w:rPr>
            </w:pPr>
            <w:r w:rsidRPr="00422777">
              <w:rPr>
                <w:snapToGrid w:val="0"/>
                <w:color w:val="000000"/>
              </w:rPr>
              <w:t>всего (сумма строк 40-42)</w:t>
            </w:r>
          </w:p>
        </w:tc>
        <w:tc>
          <w:tcPr>
            <w:tcW w:w="775" w:type="dxa"/>
            <w:tcBorders>
              <w:top w:val="single" w:sz="6" w:space="0" w:color="auto"/>
              <w:left w:val="single" w:sz="6" w:space="0" w:color="auto"/>
              <w:bottom w:val="single" w:sz="6" w:space="0" w:color="auto"/>
              <w:right w:val="single" w:sz="6" w:space="0" w:color="auto"/>
            </w:tcBorders>
            <w:vAlign w:val="bottom"/>
            <w:hideMark/>
          </w:tcPr>
          <w:p w:rsidR="00AA23BE" w:rsidRPr="00422777" w:rsidRDefault="00AA23BE" w:rsidP="00BF7BBA">
            <w:pPr>
              <w:jc w:val="center"/>
              <w:rPr>
                <w:snapToGrid w:val="0"/>
                <w:color w:val="000000"/>
              </w:rPr>
            </w:pPr>
            <w:r w:rsidRPr="00422777">
              <w:rPr>
                <w:snapToGrid w:val="0"/>
                <w:color w:val="000000"/>
              </w:rPr>
              <w:t>39</w:t>
            </w:r>
          </w:p>
        </w:tc>
        <w:tc>
          <w:tcPr>
            <w:tcW w:w="759" w:type="dxa"/>
            <w:tcBorders>
              <w:top w:val="single" w:sz="6" w:space="0" w:color="auto"/>
              <w:left w:val="single" w:sz="6" w:space="0" w:color="auto"/>
              <w:bottom w:val="single" w:sz="6" w:space="0" w:color="auto"/>
              <w:right w:val="single" w:sz="6" w:space="0" w:color="auto"/>
            </w:tcBorders>
            <w:vAlign w:val="bottom"/>
            <w:hideMark/>
          </w:tcPr>
          <w:p w:rsidR="00AA23BE" w:rsidRPr="00422777" w:rsidRDefault="00AA23BE" w:rsidP="00BF7BBA">
            <w:pPr>
              <w:jc w:val="center"/>
              <w:rPr>
                <w:snapToGrid w:val="0"/>
                <w:color w:val="000000"/>
              </w:rPr>
            </w:pPr>
            <w:r w:rsidRPr="00422777">
              <w:rPr>
                <w:snapToGrid w:val="0"/>
                <w:color w:val="000000"/>
              </w:rPr>
              <w:t>158</w:t>
            </w:r>
          </w:p>
        </w:tc>
        <w:tc>
          <w:tcPr>
            <w:tcW w:w="1060" w:type="dxa"/>
            <w:tcBorders>
              <w:top w:val="single" w:sz="6" w:space="0" w:color="auto"/>
              <w:left w:val="single" w:sz="6" w:space="0" w:color="auto"/>
              <w:bottom w:val="single" w:sz="6" w:space="0" w:color="auto"/>
              <w:right w:val="single" w:sz="6" w:space="0" w:color="auto"/>
            </w:tcBorders>
            <w:vAlign w:val="bottom"/>
            <w:hideMark/>
          </w:tcPr>
          <w:p w:rsidR="00AA23BE" w:rsidRPr="00422777" w:rsidRDefault="00AA23BE" w:rsidP="00BF7BBA">
            <w:pPr>
              <w:jc w:val="center"/>
              <w:rPr>
                <w:snapToGrid w:val="0"/>
                <w:color w:val="000000"/>
              </w:rPr>
            </w:pPr>
            <w:r w:rsidRPr="00422777">
              <w:rPr>
                <w:snapToGrid w:val="0"/>
                <w:color w:val="000000"/>
              </w:rPr>
              <w:t>14</w:t>
            </w:r>
          </w:p>
        </w:tc>
        <w:tc>
          <w:tcPr>
            <w:tcW w:w="1060" w:type="dxa"/>
            <w:tcBorders>
              <w:top w:val="single" w:sz="6" w:space="0" w:color="auto"/>
              <w:left w:val="single" w:sz="6" w:space="0" w:color="auto"/>
              <w:bottom w:val="single" w:sz="6" w:space="0" w:color="auto"/>
              <w:right w:val="single" w:sz="6" w:space="0" w:color="auto"/>
            </w:tcBorders>
            <w:vAlign w:val="bottom"/>
            <w:hideMark/>
          </w:tcPr>
          <w:p w:rsidR="00AA23BE" w:rsidRPr="00422777" w:rsidRDefault="00AA23BE" w:rsidP="00BF7BBA">
            <w:pPr>
              <w:jc w:val="center"/>
              <w:rPr>
                <w:snapToGrid w:val="0"/>
                <w:color w:val="000000"/>
              </w:rPr>
            </w:pPr>
            <w:r w:rsidRPr="00422777">
              <w:rPr>
                <w:snapToGrid w:val="0"/>
                <w:color w:val="000000"/>
              </w:rPr>
              <w:t>34</w:t>
            </w:r>
          </w:p>
        </w:tc>
        <w:tc>
          <w:tcPr>
            <w:tcW w:w="806" w:type="dxa"/>
            <w:tcBorders>
              <w:top w:val="single" w:sz="6" w:space="0" w:color="auto"/>
              <w:left w:val="single" w:sz="6" w:space="0" w:color="auto"/>
              <w:bottom w:val="single" w:sz="6" w:space="0" w:color="auto"/>
              <w:right w:val="single" w:sz="6" w:space="0" w:color="auto"/>
            </w:tcBorders>
            <w:vAlign w:val="bottom"/>
            <w:hideMark/>
          </w:tcPr>
          <w:p w:rsidR="00AA23BE" w:rsidRPr="00422777" w:rsidRDefault="00AA23BE" w:rsidP="00BF7BBA">
            <w:pPr>
              <w:jc w:val="center"/>
              <w:rPr>
                <w:snapToGrid w:val="0"/>
                <w:color w:val="000000"/>
              </w:rPr>
            </w:pPr>
            <w:r w:rsidRPr="00422777">
              <w:rPr>
                <w:snapToGrid w:val="0"/>
                <w:color w:val="000000"/>
              </w:rPr>
              <w:t>35</w:t>
            </w:r>
          </w:p>
        </w:tc>
        <w:tc>
          <w:tcPr>
            <w:tcW w:w="1560" w:type="dxa"/>
            <w:tcBorders>
              <w:top w:val="single" w:sz="6" w:space="0" w:color="auto"/>
              <w:left w:val="single" w:sz="6" w:space="0" w:color="auto"/>
              <w:bottom w:val="single" w:sz="6" w:space="0" w:color="auto"/>
              <w:right w:val="single" w:sz="6" w:space="0" w:color="auto"/>
            </w:tcBorders>
            <w:vAlign w:val="bottom"/>
            <w:hideMark/>
          </w:tcPr>
          <w:p w:rsidR="00AA23BE" w:rsidRPr="00422777" w:rsidRDefault="00AA23BE" w:rsidP="00BF7BBA">
            <w:pPr>
              <w:jc w:val="center"/>
              <w:rPr>
                <w:snapToGrid w:val="0"/>
                <w:color w:val="000000"/>
              </w:rPr>
            </w:pPr>
            <w:r w:rsidRPr="00422777">
              <w:rPr>
                <w:snapToGrid w:val="0"/>
                <w:color w:val="000000"/>
              </w:rPr>
              <w:t>75</w:t>
            </w:r>
          </w:p>
        </w:tc>
      </w:tr>
      <w:tr w:rsidR="00AA23BE" w:rsidRPr="00422777" w:rsidTr="00B677D4">
        <w:trPr>
          <w:trHeight w:val="499"/>
        </w:trPr>
        <w:tc>
          <w:tcPr>
            <w:tcW w:w="4037" w:type="dxa"/>
            <w:tcBorders>
              <w:top w:val="single" w:sz="6" w:space="0" w:color="auto"/>
              <w:left w:val="single" w:sz="6" w:space="0" w:color="auto"/>
              <w:bottom w:val="single" w:sz="6" w:space="0" w:color="auto"/>
              <w:right w:val="single" w:sz="6" w:space="0" w:color="auto"/>
            </w:tcBorders>
            <w:hideMark/>
          </w:tcPr>
          <w:p w:rsidR="00AA23BE" w:rsidRPr="00422777" w:rsidRDefault="00AA23BE" w:rsidP="00BF7BBA">
            <w:pPr>
              <w:rPr>
                <w:snapToGrid w:val="0"/>
                <w:color w:val="000000"/>
              </w:rPr>
            </w:pPr>
            <w:r w:rsidRPr="00422777">
              <w:rPr>
                <w:snapToGrid w:val="0"/>
                <w:color w:val="000000"/>
              </w:rPr>
              <w:t>в том числе:</w:t>
            </w:r>
          </w:p>
          <w:p w:rsidR="00AA23BE" w:rsidRPr="00422777" w:rsidRDefault="00AA23BE" w:rsidP="00BF7BBA">
            <w:pPr>
              <w:rPr>
                <w:snapToGrid w:val="0"/>
                <w:color w:val="000000"/>
              </w:rPr>
            </w:pPr>
            <w:r w:rsidRPr="00422777">
              <w:rPr>
                <w:snapToGrid w:val="0"/>
                <w:color w:val="000000"/>
              </w:rPr>
              <w:t xml:space="preserve">     изъятых из семей по решению суда</w:t>
            </w:r>
          </w:p>
        </w:tc>
        <w:tc>
          <w:tcPr>
            <w:tcW w:w="775" w:type="dxa"/>
            <w:tcBorders>
              <w:top w:val="single" w:sz="6" w:space="0" w:color="auto"/>
              <w:left w:val="single" w:sz="6" w:space="0" w:color="auto"/>
              <w:bottom w:val="single" w:sz="6" w:space="0" w:color="auto"/>
              <w:right w:val="single" w:sz="6" w:space="0" w:color="auto"/>
            </w:tcBorders>
            <w:vAlign w:val="bottom"/>
            <w:hideMark/>
          </w:tcPr>
          <w:p w:rsidR="00AA23BE" w:rsidRPr="00422777" w:rsidRDefault="00AA23BE" w:rsidP="00BF7BBA">
            <w:pPr>
              <w:jc w:val="center"/>
              <w:rPr>
                <w:snapToGrid w:val="0"/>
                <w:color w:val="000000"/>
              </w:rPr>
            </w:pPr>
            <w:r w:rsidRPr="00422777">
              <w:rPr>
                <w:snapToGrid w:val="0"/>
                <w:color w:val="000000"/>
              </w:rPr>
              <w:t>40</w:t>
            </w:r>
          </w:p>
        </w:tc>
        <w:tc>
          <w:tcPr>
            <w:tcW w:w="759" w:type="dxa"/>
            <w:tcBorders>
              <w:top w:val="single" w:sz="6" w:space="0" w:color="auto"/>
              <w:left w:val="single" w:sz="6" w:space="0" w:color="auto"/>
              <w:bottom w:val="single" w:sz="6" w:space="0" w:color="auto"/>
              <w:right w:val="single" w:sz="6" w:space="0" w:color="auto"/>
            </w:tcBorders>
            <w:vAlign w:val="bottom"/>
            <w:hideMark/>
          </w:tcPr>
          <w:p w:rsidR="00AA23BE" w:rsidRPr="00422777" w:rsidRDefault="00AA23BE" w:rsidP="00BF7BBA">
            <w:pPr>
              <w:jc w:val="center"/>
              <w:rPr>
                <w:snapToGrid w:val="0"/>
                <w:color w:val="000000"/>
              </w:rPr>
            </w:pPr>
            <w:r w:rsidRPr="00422777">
              <w:rPr>
                <w:snapToGrid w:val="0"/>
                <w:color w:val="000000"/>
              </w:rPr>
              <w:t>1</w:t>
            </w:r>
          </w:p>
        </w:tc>
        <w:tc>
          <w:tcPr>
            <w:tcW w:w="1060" w:type="dxa"/>
            <w:tcBorders>
              <w:top w:val="single" w:sz="6" w:space="0" w:color="auto"/>
              <w:left w:val="single" w:sz="6" w:space="0" w:color="auto"/>
              <w:bottom w:val="single" w:sz="6" w:space="0" w:color="auto"/>
              <w:right w:val="single" w:sz="6" w:space="0" w:color="auto"/>
            </w:tcBorders>
            <w:vAlign w:val="bottom"/>
          </w:tcPr>
          <w:p w:rsidR="00AA23BE" w:rsidRPr="00422777" w:rsidRDefault="00AA23BE" w:rsidP="00BF7BBA">
            <w:pPr>
              <w:jc w:val="center"/>
              <w:rPr>
                <w:snapToGrid w:val="0"/>
                <w:color w:val="000000"/>
              </w:rPr>
            </w:pPr>
          </w:p>
        </w:tc>
        <w:tc>
          <w:tcPr>
            <w:tcW w:w="1060" w:type="dxa"/>
            <w:tcBorders>
              <w:top w:val="single" w:sz="6" w:space="0" w:color="auto"/>
              <w:left w:val="single" w:sz="6" w:space="0" w:color="auto"/>
              <w:bottom w:val="single" w:sz="6" w:space="0" w:color="auto"/>
              <w:right w:val="single" w:sz="6" w:space="0" w:color="auto"/>
            </w:tcBorders>
            <w:vAlign w:val="bottom"/>
          </w:tcPr>
          <w:p w:rsidR="00AA23BE" w:rsidRPr="00422777" w:rsidRDefault="00AA23BE" w:rsidP="00BF7BBA">
            <w:pPr>
              <w:jc w:val="center"/>
              <w:rPr>
                <w:snapToGrid w:val="0"/>
                <w:color w:val="000000"/>
              </w:rPr>
            </w:pPr>
          </w:p>
        </w:tc>
        <w:tc>
          <w:tcPr>
            <w:tcW w:w="806" w:type="dxa"/>
            <w:tcBorders>
              <w:top w:val="single" w:sz="6" w:space="0" w:color="auto"/>
              <w:left w:val="single" w:sz="6" w:space="0" w:color="auto"/>
              <w:bottom w:val="single" w:sz="6" w:space="0" w:color="auto"/>
              <w:right w:val="single" w:sz="6" w:space="0" w:color="auto"/>
            </w:tcBorders>
            <w:vAlign w:val="bottom"/>
          </w:tcPr>
          <w:p w:rsidR="00AA23BE" w:rsidRPr="00422777" w:rsidRDefault="00AA23BE" w:rsidP="00BF7BBA">
            <w:pPr>
              <w:jc w:val="center"/>
              <w:rPr>
                <w:snapToGrid w:val="0"/>
                <w:color w:val="000000"/>
              </w:rPr>
            </w:pPr>
          </w:p>
        </w:tc>
        <w:tc>
          <w:tcPr>
            <w:tcW w:w="1560" w:type="dxa"/>
            <w:tcBorders>
              <w:top w:val="single" w:sz="6" w:space="0" w:color="auto"/>
              <w:left w:val="single" w:sz="6" w:space="0" w:color="auto"/>
              <w:bottom w:val="single" w:sz="6" w:space="0" w:color="auto"/>
              <w:right w:val="single" w:sz="6" w:space="0" w:color="auto"/>
            </w:tcBorders>
            <w:vAlign w:val="bottom"/>
            <w:hideMark/>
          </w:tcPr>
          <w:p w:rsidR="00AA23BE" w:rsidRPr="00422777" w:rsidRDefault="00AA23BE" w:rsidP="00BF7BBA">
            <w:pPr>
              <w:jc w:val="center"/>
              <w:rPr>
                <w:snapToGrid w:val="0"/>
                <w:color w:val="000000"/>
              </w:rPr>
            </w:pPr>
            <w:r w:rsidRPr="00422777">
              <w:rPr>
                <w:snapToGrid w:val="0"/>
                <w:color w:val="000000"/>
              </w:rPr>
              <w:t>1</w:t>
            </w:r>
          </w:p>
        </w:tc>
      </w:tr>
      <w:tr w:rsidR="00AA23BE" w:rsidRPr="00422777" w:rsidTr="00B677D4">
        <w:trPr>
          <w:trHeight w:val="250"/>
        </w:trPr>
        <w:tc>
          <w:tcPr>
            <w:tcW w:w="4037" w:type="dxa"/>
            <w:tcBorders>
              <w:top w:val="single" w:sz="6" w:space="0" w:color="auto"/>
              <w:left w:val="single" w:sz="6" w:space="0" w:color="auto"/>
              <w:bottom w:val="single" w:sz="6" w:space="0" w:color="auto"/>
              <w:right w:val="single" w:sz="6" w:space="0" w:color="auto"/>
            </w:tcBorders>
            <w:hideMark/>
          </w:tcPr>
          <w:p w:rsidR="00AA23BE" w:rsidRPr="00422777" w:rsidRDefault="00AA23BE" w:rsidP="00BF7BBA">
            <w:pPr>
              <w:ind w:left="284"/>
              <w:rPr>
                <w:snapToGrid w:val="0"/>
                <w:color w:val="000000"/>
              </w:rPr>
            </w:pPr>
            <w:r w:rsidRPr="00422777">
              <w:rPr>
                <w:snapToGrid w:val="0"/>
                <w:color w:val="000000"/>
              </w:rPr>
              <w:t>изъятых из семей без решения суда</w:t>
            </w:r>
          </w:p>
        </w:tc>
        <w:tc>
          <w:tcPr>
            <w:tcW w:w="775" w:type="dxa"/>
            <w:tcBorders>
              <w:top w:val="single" w:sz="6" w:space="0" w:color="auto"/>
              <w:left w:val="single" w:sz="6" w:space="0" w:color="auto"/>
              <w:bottom w:val="single" w:sz="6" w:space="0" w:color="auto"/>
              <w:right w:val="single" w:sz="6" w:space="0" w:color="auto"/>
            </w:tcBorders>
            <w:vAlign w:val="bottom"/>
            <w:hideMark/>
          </w:tcPr>
          <w:p w:rsidR="00AA23BE" w:rsidRPr="00422777" w:rsidRDefault="00AA23BE" w:rsidP="00BF7BBA">
            <w:pPr>
              <w:jc w:val="center"/>
              <w:rPr>
                <w:snapToGrid w:val="0"/>
                <w:color w:val="000000"/>
              </w:rPr>
            </w:pPr>
            <w:r w:rsidRPr="00422777">
              <w:rPr>
                <w:snapToGrid w:val="0"/>
                <w:color w:val="000000"/>
              </w:rPr>
              <w:t>41</w:t>
            </w:r>
          </w:p>
        </w:tc>
        <w:tc>
          <w:tcPr>
            <w:tcW w:w="759" w:type="dxa"/>
            <w:tcBorders>
              <w:top w:val="single" w:sz="6" w:space="0" w:color="auto"/>
              <w:left w:val="single" w:sz="6" w:space="0" w:color="auto"/>
              <w:bottom w:val="single" w:sz="6" w:space="0" w:color="auto"/>
              <w:right w:val="single" w:sz="6" w:space="0" w:color="auto"/>
            </w:tcBorders>
            <w:vAlign w:val="bottom"/>
            <w:hideMark/>
          </w:tcPr>
          <w:p w:rsidR="00AA23BE" w:rsidRPr="00422777" w:rsidRDefault="00AA23BE" w:rsidP="00BF7BBA">
            <w:pPr>
              <w:jc w:val="center"/>
              <w:rPr>
                <w:snapToGrid w:val="0"/>
                <w:color w:val="000000"/>
              </w:rPr>
            </w:pPr>
            <w:r w:rsidRPr="00422777">
              <w:rPr>
                <w:snapToGrid w:val="0"/>
                <w:color w:val="000000"/>
              </w:rPr>
              <w:t>137</w:t>
            </w:r>
          </w:p>
        </w:tc>
        <w:tc>
          <w:tcPr>
            <w:tcW w:w="1060" w:type="dxa"/>
            <w:tcBorders>
              <w:top w:val="single" w:sz="6" w:space="0" w:color="auto"/>
              <w:left w:val="single" w:sz="6" w:space="0" w:color="auto"/>
              <w:bottom w:val="single" w:sz="6" w:space="0" w:color="auto"/>
              <w:right w:val="single" w:sz="6" w:space="0" w:color="auto"/>
            </w:tcBorders>
            <w:vAlign w:val="bottom"/>
            <w:hideMark/>
          </w:tcPr>
          <w:p w:rsidR="00AA23BE" w:rsidRPr="00422777" w:rsidRDefault="00AA23BE" w:rsidP="00BF7BBA">
            <w:pPr>
              <w:jc w:val="center"/>
              <w:rPr>
                <w:snapToGrid w:val="0"/>
                <w:color w:val="000000"/>
              </w:rPr>
            </w:pPr>
            <w:r w:rsidRPr="00422777">
              <w:rPr>
                <w:snapToGrid w:val="0"/>
                <w:color w:val="000000"/>
              </w:rPr>
              <w:t>13</w:t>
            </w:r>
          </w:p>
        </w:tc>
        <w:tc>
          <w:tcPr>
            <w:tcW w:w="1060" w:type="dxa"/>
            <w:tcBorders>
              <w:top w:val="single" w:sz="6" w:space="0" w:color="auto"/>
              <w:left w:val="single" w:sz="6" w:space="0" w:color="auto"/>
              <w:bottom w:val="single" w:sz="6" w:space="0" w:color="auto"/>
              <w:right w:val="single" w:sz="6" w:space="0" w:color="auto"/>
            </w:tcBorders>
            <w:vAlign w:val="bottom"/>
            <w:hideMark/>
          </w:tcPr>
          <w:p w:rsidR="00AA23BE" w:rsidRPr="00422777" w:rsidRDefault="00AA23BE" w:rsidP="00BF7BBA">
            <w:pPr>
              <w:jc w:val="center"/>
              <w:rPr>
                <w:snapToGrid w:val="0"/>
                <w:color w:val="000000"/>
              </w:rPr>
            </w:pPr>
            <w:r w:rsidRPr="00422777">
              <w:rPr>
                <w:snapToGrid w:val="0"/>
                <w:color w:val="000000"/>
              </w:rPr>
              <w:t>32</w:t>
            </w:r>
          </w:p>
        </w:tc>
        <w:tc>
          <w:tcPr>
            <w:tcW w:w="806" w:type="dxa"/>
            <w:tcBorders>
              <w:top w:val="single" w:sz="6" w:space="0" w:color="auto"/>
              <w:left w:val="single" w:sz="6" w:space="0" w:color="auto"/>
              <w:bottom w:val="single" w:sz="6" w:space="0" w:color="auto"/>
              <w:right w:val="single" w:sz="6" w:space="0" w:color="auto"/>
            </w:tcBorders>
            <w:vAlign w:val="bottom"/>
            <w:hideMark/>
          </w:tcPr>
          <w:p w:rsidR="00AA23BE" w:rsidRPr="00422777" w:rsidRDefault="00AA23BE" w:rsidP="00BF7BBA">
            <w:pPr>
              <w:jc w:val="center"/>
              <w:rPr>
                <w:snapToGrid w:val="0"/>
                <w:color w:val="000000"/>
              </w:rPr>
            </w:pPr>
            <w:r w:rsidRPr="00422777">
              <w:rPr>
                <w:snapToGrid w:val="0"/>
                <w:color w:val="000000"/>
              </w:rPr>
              <w:t>30</w:t>
            </w:r>
          </w:p>
        </w:tc>
        <w:tc>
          <w:tcPr>
            <w:tcW w:w="1560" w:type="dxa"/>
            <w:tcBorders>
              <w:top w:val="single" w:sz="6" w:space="0" w:color="auto"/>
              <w:left w:val="single" w:sz="6" w:space="0" w:color="auto"/>
              <w:bottom w:val="single" w:sz="6" w:space="0" w:color="auto"/>
              <w:right w:val="single" w:sz="6" w:space="0" w:color="auto"/>
            </w:tcBorders>
            <w:vAlign w:val="bottom"/>
            <w:hideMark/>
          </w:tcPr>
          <w:p w:rsidR="00AA23BE" w:rsidRPr="00422777" w:rsidRDefault="00AA23BE" w:rsidP="00BF7BBA">
            <w:pPr>
              <w:jc w:val="center"/>
              <w:rPr>
                <w:snapToGrid w:val="0"/>
                <w:color w:val="000000"/>
              </w:rPr>
            </w:pPr>
            <w:r w:rsidRPr="00422777">
              <w:rPr>
                <w:snapToGrid w:val="0"/>
                <w:color w:val="000000"/>
              </w:rPr>
              <w:t>62</w:t>
            </w:r>
          </w:p>
        </w:tc>
      </w:tr>
      <w:tr w:rsidR="00AA23BE" w:rsidRPr="00422777" w:rsidTr="00B677D4">
        <w:trPr>
          <w:trHeight w:val="250"/>
        </w:trPr>
        <w:tc>
          <w:tcPr>
            <w:tcW w:w="4037" w:type="dxa"/>
            <w:tcBorders>
              <w:top w:val="single" w:sz="6" w:space="0" w:color="auto"/>
              <w:left w:val="single" w:sz="6" w:space="0" w:color="auto"/>
              <w:bottom w:val="single" w:sz="6" w:space="0" w:color="auto"/>
              <w:right w:val="single" w:sz="6" w:space="0" w:color="auto"/>
            </w:tcBorders>
            <w:hideMark/>
          </w:tcPr>
          <w:p w:rsidR="00AA23BE" w:rsidRPr="00422777" w:rsidRDefault="00AA23BE" w:rsidP="00BF7BBA">
            <w:pPr>
              <w:ind w:left="284"/>
              <w:rPr>
                <w:snapToGrid w:val="0"/>
                <w:color w:val="000000"/>
              </w:rPr>
            </w:pPr>
            <w:r w:rsidRPr="00422777">
              <w:rPr>
                <w:snapToGrid w:val="0"/>
                <w:color w:val="000000"/>
              </w:rPr>
              <w:t>помещенных по другим причинам</w:t>
            </w:r>
          </w:p>
        </w:tc>
        <w:tc>
          <w:tcPr>
            <w:tcW w:w="775" w:type="dxa"/>
            <w:tcBorders>
              <w:top w:val="single" w:sz="6" w:space="0" w:color="auto"/>
              <w:left w:val="single" w:sz="6" w:space="0" w:color="auto"/>
              <w:bottom w:val="single" w:sz="6" w:space="0" w:color="auto"/>
              <w:right w:val="single" w:sz="6" w:space="0" w:color="auto"/>
            </w:tcBorders>
            <w:vAlign w:val="bottom"/>
            <w:hideMark/>
          </w:tcPr>
          <w:p w:rsidR="00AA23BE" w:rsidRPr="00422777" w:rsidRDefault="00AA23BE" w:rsidP="00BF7BBA">
            <w:pPr>
              <w:jc w:val="center"/>
              <w:rPr>
                <w:snapToGrid w:val="0"/>
                <w:color w:val="000000"/>
              </w:rPr>
            </w:pPr>
            <w:r w:rsidRPr="00422777">
              <w:rPr>
                <w:snapToGrid w:val="0"/>
                <w:color w:val="000000"/>
              </w:rPr>
              <w:t>42</w:t>
            </w:r>
          </w:p>
        </w:tc>
        <w:tc>
          <w:tcPr>
            <w:tcW w:w="759" w:type="dxa"/>
            <w:tcBorders>
              <w:top w:val="single" w:sz="6" w:space="0" w:color="auto"/>
              <w:left w:val="single" w:sz="6" w:space="0" w:color="auto"/>
              <w:bottom w:val="single" w:sz="6" w:space="0" w:color="auto"/>
              <w:right w:val="single" w:sz="6" w:space="0" w:color="auto"/>
            </w:tcBorders>
            <w:vAlign w:val="bottom"/>
            <w:hideMark/>
          </w:tcPr>
          <w:p w:rsidR="00AA23BE" w:rsidRPr="00422777" w:rsidRDefault="00AA23BE" w:rsidP="00BF7BBA">
            <w:pPr>
              <w:jc w:val="center"/>
              <w:rPr>
                <w:snapToGrid w:val="0"/>
                <w:color w:val="000000"/>
              </w:rPr>
            </w:pPr>
            <w:r w:rsidRPr="00422777">
              <w:rPr>
                <w:snapToGrid w:val="0"/>
                <w:color w:val="000000"/>
              </w:rPr>
              <w:t>20</w:t>
            </w:r>
          </w:p>
        </w:tc>
        <w:tc>
          <w:tcPr>
            <w:tcW w:w="1060" w:type="dxa"/>
            <w:tcBorders>
              <w:top w:val="single" w:sz="6" w:space="0" w:color="auto"/>
              <w:left w:val="single" w:sz="6" w:space="0" w:color="auto"/>
              <w:bottom w:val="single" w:sz="6" w:space="0" w:color="auto"/>
              <w:right w:val="single" w:sz="6" w:space="0" w:color="auto"/>
            </w:tcBorders>
            <w:vAlign w:val="bottom"/>
            <w:hideMark/>
          </w:tcPr>
          <w:p w:rsidR="00AA23BE" w:rsidRPr="00422777" w:rsidRDefault="00AA23BE" w:rsidP="00BF7BBA">
            <w:pPr>
              <w:jc w:val="center"/>
              <w:rPr>
                <w:snapToGrid w:val="0"/>
                <w:color w:val="000000"/>
              </w:rPr>
            </w:pPr>
            <w:r w:rsidRPr="00422777">
              <w:rPr>
                <w:snapToGrid w:val="0"/>
                <w:color w:val="000000"/>
              </w:rPr>
              <w:t>1</w:t>
            </w:r>
          </w:p>
        </w:tc>
        <w:tc>
          <w:tcPr>
            <w:tcW w:w="1060" w:type="dxa"/>
            <w:tcBorders>
              <w:top w:val="single" w:sz="6" w:space="0" w:color="auto"/>
              <w:left w:val="single" w:sz="6" w:space="0" w:color="auto"/>
              <w:bottom w:val="single" w:sz="6" w:space="0" w:color="auto"/>
              <w:right w:val="single" w:sz="6" w:space="0" w:color="auto"/>
            </w:tcBorders>
            <w:vAlign w:val="bottom"/>
            <w:hideMark/>
          </w:tcPr>
          <w:p w:rsidR="00AA23BE" w:rsidRPr="00422777" w:rsidRDefault="00AA23BE" w:rsidP="00BF7BBA">
            <w:pPr>
              <w:jc w:val="center"/>
              <w:rPr>
                <w:snapToGrid w:val="0"/>
                <w:color w:val="000000"/>
              </w:rPr>
            </w:pPr>
            <w:r w:rsidRPr="00422777">
              <w:rPr>
                <w:snapToGrid w:val="0"/>
                <w:color w:val="000000"/>
              </w:rPr>
              <w:t>2</w:t>
            </w:r>
          </w:p>
        </w:tc>
        <w:tc>
          <w:tcPr>
            <w:tcW w:w="806" w:type="dxa"/>
            <w:tcBorders>
              <w:top w:val="single" w:sz="6" w:space="0" w:color="auto"/>
              <w:left w:val="single" w:sz="6" w:space="0" w:color="auto"/>
              <w:bottom w:val="single" w:sz="6" w:space="0" w:color="auto"/>
              <w:right w:val="single" w:sz="6" w:space="0" w:color="auto"/>
            </w:tcBorders>
            <w:vAlign w:val="bottom"/>
            <w:hideMark/>
          </w:tcPr>
          <w:p w:rsidR="00AA23BE" w:rsidRPr="00422777" w:rsidRDefault="00AA23BE" w:rsidP="00BF7BBA">
            <w:pPr>
              <w:jc w:val="center"/>
              <w:rPr>
                <w:snapToGrid w:val="0"/>
                <w:color w:val="000000"/>
              </w:rPr>
            </w:pPr>
            <w:r w:rsidRPr="00422777">
              <w:rPr>
                <w:snapToGrid w:val="0"/>
                <w:color w:val="000000"/>
              </w:rPr>
              <w:t>5</w:t>
            </w:r>
          </w:p>
        </w:tc>
        <w:tc>
          <w:tcPr>
            <w:tcW w:w="1560" w:type="dxa"/>
            <w:tcBorders>
              <w:top w:val="single" w:sz="6" w:space="0" w:color="auto"/>
              <w:left w:val="single" w:sz="6" w:space="0" w:color="auto"/>
              <w:bottom w:val="single" w:sz="6" w:space="0" w:color="auto"/>
              <w:right w:val="single" w:sz="6" w:space="0" w:color="auto"/>
            </w:tcBorders>
            <w:vAlign w:val="bottom"/>
            <w:hideMark/>
          </w:tcPr>
          <w:p w:rsidR="00AA23BE" w:rsidRPr="00422777" w:rsidRDefault="00AA23BE" w:rsidP="00BF7BBA">
            <w:pPr>
              <w:jc w:val="center"/>
              <w:rPr>
                <w:snapToGrid w:val="0"/>
                <w:color w:val="000000"/>
              </w:rPr>
            </w:pPr>
            <w:r w:rsidRPr="00422777">
              <w:rPr>
                <w:snapToGrid w:val="0"/>
                <w:color w:val="000000"/>
              </w:rPr>
              <w:t>12</w:t>
            </w:r>
          </w:p>
        </w:tc>
      </w:tr>
    </w:tbl>
    <w:p w:rsidR="0019062C" w:rsidRDefault="0019062C" w:rsidP="00AA23BE">
      <w:pPr>
        <w:tabs>
          <w:tab w:val="left" w:pos="4850"/>
          <w:tab w:val="left" w:pos="5559"/>
          <w:tab w:val="left" w:pos="8252"/>
          <w:tab w:val="left" w:pos="9811"/>
        </w:tabs>
        <w:jc w:val="center"/>
        <w:rPr>
          <w:snapToGrid w:val="0"/>
        </w:rPr>
      </w:pPr>
    </w:p>
    <w:p w:rsidR="00AA23BE" w:rsidRPr="00422777" w:rsidRDefault="00AA23BE" w:rsidP="00AA23BE">
      <w:pPr>
        <w:tabs>
          <w:tab w:val="left" w:pos="4850"/>
          <w:tab w:val="left" w:pos="5559"/>
          <w:tab w:val="left" w:pos="8252"/>
          <w:tab w:val="left" w:pos="9811"/>
        </w:tabs>
        <w:jc w:val="center"/>
        <w:rPr>
          <w:snapToGrid w:val="0"/>
        </w:rPr>
      </w:pPr>
      <w:r w:rsidRPr="00422777">
        <w:rPr>
          <w:snapToGrid w:val="0"/>
        </w:rPr>
        <w:t xml:space="preserve">Сведения о заболеваемости беспризорных и безнадзорных несовершеннолетних, </w:t>
      </w:r>
    </w:p>
    <w:p w:rsidR="00AA23BE" w:rsidRDefault="00AA23BE" w:rsidP="00AA23BE">
      <w:pPr>
        <w:tabs>
          <w:tab w:val="left" w:pos="4850"/>
          <w:tab w:val="left" w:pos="5559"/>
          <w:tab w:val="left" w:pos="8252"/>
          <w:tab w:val="left" w:pos="9811"/>
        </w:tabs>
        <w:jc w:val="center"/>
        <w:rPr>
          <w:snapToGrid w:val="0"/>
        </w:rPr>
      </w:pPr>
      <w:r w:rsidRPr="00422777">
        <w:rPr>
          <w:snapToGrid w:val="0"/>
        </w:rPr>
        <w:t>помещенных в лечебное учреждение за 12 месяцев 2015 года и 2016 года</w:t>
      </w:r>
    </w:p>
    <w:p w:rsidR="0003192D" w:rsidRPr="00422777" w:rsidRDefault="0003192D" w:rsidP="00AA23BE">
      <w:pPr>
        <w:tabs>
          <w:tab w:val="left" w:pos="4850"/>
          <w:tab w:val="left" w:pos="5559"/>
          <w:tab w:val="left" w:pos="8252"/>
          <w:tab w:val="left" w:pos="9811"/>
        </w:tabs>
        <w:jc w:val="center"/>
        <w:rPr>
          <w:snapToGrid w:val="0"/>
        </w:rPr>
      </w:pPr>
    </w:p>
    <w:tbl>
      <w:tblPr>
        <w:tblW w:w="10060" w:type="dxa"/>
        <w:tblLayout w:type="fixed"/>
        <w:tblCellMar>
          <w:left w:w="30" w:type="dxa"/>
          <w:right w:w="30" w:type="dxa"/>
        </w:tblCellMar>
        <w:tblLook w:val="04A0" w:firstRow="1" w:lastRow="0" w:firstColumn="1" w:lastColumn="0" w:noHBand="0" w:noVBand="1"/>
      </w:tblPr>
      <w:tblGrid>
        <w:gridCol w:w="4566"/>
        <w:gridCol w:w="709"/>
        <w:gridCol w:w="2126"/>
        <w:gridCol w:w="2659"/>
      </w:tblGrid>
      <w:tr w:rsidR="00AA23BE" w:rsidRPr="00422777" w:rsidTr="00B677D4">
        <w:trPr>
          <w:cantSplit/>
          <w:trHeight w:val="962"/>
        </w:trPr>
        <w:tc>
          <w:tcPr>
            <w:tcW w:w="4566" w:type="dxa"/>
            <w:tcBorders>
              <w:top w:val="single" w:sz="4" w:space="0" w:color="auto"/>
              <w:left w:val="single" w:sz="4" w:space="0" w:color="auto"/>
              <w:bottom w:val="nil"/>
              <w:right w:val="single" w:sz="6" w:space="0" w:color="auto"/>
            </w:tcBorders>
            <w:vAlign w:val="center"/>
            <w:hideMark/>
          </w:tcPr>
          <w:p w:rsidR="00AA23BE" w:rsidRPr="00422777" w:rsidRDefault="00AA23BE" w:rsidP="00BF7BBA">
            <w:pPr>
              <w:pStyle w:val="3"/>
              <w:rPr>
                <w:b w:val="0"/>
                <w:szCs w:val="24"/>
              </w:rPr>
            </w:pPr>
            <w:r w:rsidRPr="00422777">
              <w:rPr>
                <w:b w:val="0"/>
                <w:szCs w:val="24"/>
              </w:rPr>
              <w:t>Наименование болезни</w:t>
            </w:r>
          </w:p>
        </w:tc>
        <w:tc>
          <w:tcPr>
            <w:tcW w:w="709" w:type="dxa"/>
            <w:tcBorders>
              <w:top w:val="single" w:sz="4" w:space="0" w:color="auto"/>
              <w:left w:val="single" w:sz="6" w:space="0" w:color="auto"/>
              <w:bottom w:val="nil"/>
              <w:right w:val="single" w:sz="6" w:space="0" w:color="auto"/>
            </w:tcBorders>
            <w:textDirection w:val="btLr"/>
            <w:vAlign w:val="center"/>
            <w:hideMark/>
          </w:tcPr>
          <w:p w:rsidR="00AA23BE" w:rsidRPr="00422777" w:rsidRDefault="00AA23BE" w:rsidP="00BF7BBA">
            <w:pPr>
              <w:ind w:left="113" w:right="113"/>
              <w:jc w:val="center"/>
              <w:rPr>
                <w:snapToGrid w:val="0"/>
                <w:color w:val="000000"/>
              </w:rPr>
            </w:pPr>
            <w:r w:rsidRPr="00422777">
              <w:rPr>
                <w:snapToGrid w:val="0"/>
                <w:color w:val="000000"/>
              </w:rPr>
              <w:t>№ строки</w:t>
            </w:r>
          </w:p>
        </w:tc>
        <w:tc>
          <w:tcPr>
            <w:tcW w:w="2126" w:type="dxa"/>
            <w:tcBorders>
              <w:top w:val="single" w:sz="4" w:space="0" w:color="auto"/>
              <w:left w:val="single" w:sz="6" w:space="0" w:color="auto"/>
              <w:bottom w:val="nil"/>
              <w:right w:val="single" w:sz="6" w:space="0" w:color="auto"/>
            </w:tcBorders>
            <w:vAlign w:val="center"/>
          </w:tcPr>
          <w:p w:rsidR="00AA23BE" w:rsidRPr="00422777" w:rsidRDefault="00AA23BE" w:rsidP="00BF7BBA">
            <w:pPr>
              <w:jc w:val="center"/>
              <w:rPr>
                <w:snapToGrid w:val="0"/>
                <w:color w:val="000000"/>
              </w:rPr>
            </w:pPr>
            <w:r w:rsidRPr="00422777">
              <w:rPr>
                <w:snapToGrid w:val="0"/>
                <w:color w:val="000000"/>
              </w:rPr>
              <w:t>Зарегистрировано заболеваний – всего за 2015 год</w:t>
            </w:r>
          </w:p>
        </w:tc>
        <w:tc>
          <w:tcPr>
            <w:tcW w:w="2659" w:type="dxa"/>
            <w:tcBorders>
              <w:top w:val="single" w:sz="4" w:space="0" w:color="auto"/>
              <w:left w:val="single" w:sz="6" w:space="0" w:color="auto"/>
              <w:bottom w:val="single" w:sz="6" w:space="0" w:color="auto"/>
              <w:right w:val="single" w:sz="4" w:space="0" w:color="auto"/>
            </w:tcBorders>
            <w:vAlign w:val="center"/>
            <w:hideMark/>
          </w:tcPr>
          <w:p w:rsidR="00AA23BE" w:rsidRPr="00422777" w:rsidRDefault="00AA23BE" w:rsidP="00BF7BBA">
            <w:pPr>
              <w:jc w:val="center"/>
              <w:rPr>
                <w:snapToGrid w:val="0"/>
                <w:color w:val="000000"/>
              </w:rPr>
            </w:pPr>
            <w:r w:rsidRPr="00422777">
              <w:rPr>
                <w:snapToGrid w:val="0"/>
                <w:color w:val="000000"/>
              </w:rPr>
              <w:t>Зарегистрировано заболеваний – всего за 2016 год</w:t>
            </w:r>
          </w:p>
        </w:tc>
      </w:tr>
      <w:tr w:rsidR="00AA23BE" w:rsidRPr="00422777" w:rsidTr="00B677D4">
        <w:trPr>
          <w:trHeight w:val="262"/>
        </w:trPr>
        <w:tc>
          <w:tcPr>
            <w:tcW w:w="4566" w:type="dxa"/>
            <w:tcBorders>
              <w:top w:val="single" w:sz="6" w:space="0" w:color="auto"/>
              <w:left w:val="single" w:sz="4" w:space="0" w:color="auto"/>
              <w:bottom w:val="nil"/>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1</w:t>
            </w:r>
          </w:p>
        </w:tc>
        <w:tc>
          <w:tcPr>
            <w:tcW w:w="709" w:type="dxa"/>
            <w:tcBorders>
              <w:top w:val="single" w:sz="6" w:space="0" w:color="auto"/>
              <w:left w:val="single" w:sz="6" w:space="0" w:color="auto"/>
              <w:bottom w:val="nil"/>
              <w:right w:val="single" w:sz="6" w:space="0" w:color="auto"/>
            </w:tcBorders>
            <w:vAlign w:val="center"/>
            <w:hideMark/>
          </w:tcPr>
          <w:p w:rsidR="00AA23BE" w:rsidRPr="00422777" w:rsidRDefault="00AA23BE" w:rsidP="00BF7BBA">
            <w:pPr>
              <w:jc w:val="center"/>
              <w:rPr>
                <w:snapToGrid w:val="0"/>
                <w:color w:val="000000"/>
              </w:rPr>
            </w:pPr>
            <w:r w:rsidRPr="00422777">
              <w:rPr>
                <w:snapToGrid w:val="0"/>
                <w:color w:val="000000"/>
              </w:rPr>
              <w:t>2</w:t>
            </w:r>
          </w:p>
        </w:tc>
        <w:tc>
          <w:tcPr>
            <w:tcW w:w="2126" w:type="dxa"/>
            <w:tcBorders>
              <w:top w:val="single" w:sz="6" w:space="0" w:color="auto"/>
              <w:left w:val="single" w:sz="6" w:space="0" w:color="auto"/>
              <w:bottom w:val="nil"/>
              <w:right w:val="single" w:sz="6" w:space="0" w:color="auto"/>
            </w:tcBorders>
            <w:vAlign w:val="center"/>
          </w:tcPr>
          <w:p w:rsidR="00AA23BE" w:rsidRPr="00422777" w:rsidRDefault="00AA23BE" w:rsidP="00BF7BBA">
            <w:pPr>
              <w:jc w:val="center"/>
              <w:rPr>
                <w:snapToGrid w:val="0"/>
                <w:color w:val="000000"/>
              </w:rPr>
            </w:pPr>
            <w:r w:rsidRPr="00422777">
              <w:rPr>
                <w:snapToGrid w:val="0"/>
                <w:color w:val="000000"/>
              </w:rPr>
              <w:t>4</w:t>
            </w:r>
          </w:p>
        </w:tc>
        <w:tc>
          <w:tcPr>
            <w:tcW w:w="2659" w:type="dxa"/>
            <w:tcBorders>
              <w:top w:val="single" w:sz="6" w:space="0" w:color="auto"/>
              <w:left w:val="single" w:sz="6" w:space="0" w:color="auto"/>
              <w:bottom w:val="single" w:sz="6" w:space="0" w:color="auto"/>
              <w:right w:val="single" w:sz="4" w:space="0" w:color="auto"/>
            </w:tcBorders>
            <w:vAlign w:val="center"/>
          </w:tcPr>
          <w:p w:rsidR="00AA23BE" w:rsidRPr="00422777" w:rsidRDefault="00AA23BE" w:rsidP="00BF7BBA">
            <w:pPr>
              <w:jc w:val="center"/>
              <w:rPr>
                <w:snapToGrid w:val="0"/>
                <w:color w:val="000000"/>
              </w:rPr>
            </w:pPr>
            <w:r w:rsidRPr="00422777">
              <w:rPr>
                <w:snapToGrid w:val="0"/>
                <w:color w:val="000000"/>
              </w:rPr>
              <w:t>5</w:t>
            </w:r>
          </w:p>
        </w:tc>
      </w:tr>
      <w:tr w:rsidR="00AA23BE" w:rsidRPr="00422777" w:rsidTr="00B677D4">
        <w:trPr>
          <w:trHeight w:val="247"/>
        </w:trPr>
        <w:tc>
          <w:tcPr>
            <w:tcW w:w="4566" w:type="dxa"/>
            <w:tcBorders>
              <w:top w:val="single" w:sz="6" w:space="0" w:color="auto"/>
              <w:left w:val="single" w:sz="4" w:space="0" w:color="auto"/>
              <w:bottom w:val="single" w:sz="6" w:space="0" w:color="auto"/>
              <w:right w:val="single" w:sz="6" w:space="0" w:color="auto"/>
            </w:tcBorders>
            <w:hideMark/>
          </w:tcPr>
          <w:p w:rsidR="00AA23BE" w:rsidRPr="00422777" w:rsidRDefault="00AA23BE" w:rsidP="00BF7BBA">
            <w:pPr>
              <w:rPr>
                <w:snapToGrid w:val="0"/>
                <w:color w:val="000000"/>
              </w:rPr>
            </w:pPr>
            <w:r w:rsidRPr="00422777">
              <w:rPr>
                <w:snapToGrid w:val="0"/>
                <w:color w:val="000000"/>
              </w:rPr>
              <w:t>Всего (сумма строк 44, 51-53, 55, 59-72)</w:t>
            </w:r>
          </w:p>
        </w:tc>
        <w:tc>
          <w:tcPr>
            <w:tcW w:w="709" w:type="dxa"/>
            <w:tcBorders>
              <w:top w:val="single" w:sz="6" w:space="0" w:color="auto"/>
              <w:left w:val="single" w:sz="6" w:space="0" w:color="auto"/>
              <w:bottom w:val="single" w:sz="6" w:space="0" w:color="auto"/>
              <w:right w:val="single" w:sz="6" w:space="0" w:color="auto"/>
            </w:tcBorders>
            <w:vAlign w:val="bottom"/>
            <w:hideMark/>
          </w:tcPr>
          <w:p w:rsidR="00AA23BE" w:rsidRPr="00422777" w:rsidRDefault="00AA23BE" w:rsidP="00BF7BBA">
            <w:pPr>
              <w:jc w:val="center"/>
              <w:rPr>
                <w:snapToGrid w:val="0"/>
                <w:color w:val="000000"/>
              </w:rPr>
            </w:pPr>
            <w:r w:rsidRPr="00422777">
              <w:rPr>
                <w:snapToGrid w:val="0"/>
                <w:color w:val="000000"/>
              </w:rPr>
              <w:t>43</w:t>
            </w:r>
          </w:p>
        </w:tc>
        <w:tc>
          <w:tcPr>
            <w:tcW w:w="2126" w:type="dxa"/>
            <w:tcBorders>
              <w:top w:val="single" w:sz="6" w:space="0" w:color="auto"/>
              <w:left w:val="single" w:sz="6" w:space="0" w:color="auto"/>
              <w:bottom w:val="single" w:sz="6" w:space="0" w:color="auto"/>
              <w:right w:val="single" w:sz="6" w:space="0" w:color="auto"/>
            </w:tcBorders>
            <w:vAlign w:val="bottom"/>
          </w:tcPr>
          <w:p w:rsidR="00AA23BE" w:rsidRPr="00422777" w:rsidRDefault="00AA23BE" w:rsidP="00BF7BBA">
            <w:pPr>
              <w:jc w:val="center"/>
              <w:rPr>
                <w:snapToGrid w:val="0"/>
                <w:color w:val="000000"/>
              </w:rPr>
            </w:pPr>
            <w:r w:rsidRPr="00422777">
              <w:rPr>
                <w:snapToGrid w:val="0"/>
                <w:color w:val="000000"/>
              </w:rPr>
              <w:t>32</w:t>
            </w:r>
          </w:p>
        </w:tc>
        <w:tc>
          <w:tcPr>
            <w:tcW w:w="2659" w:type="dxa"/>
            <w:tcBorders>
              <w:top w:val="nil"/>
              <w:left w:val="single" w:sz="6" w:space="0" w:color="auto"/>
              <w:bottom w:val="single" w:sz="6" w:space="0" w:color="auto"/>
              <w:right w:val="single" w:sz="4" w:space="0" w:color="auto"/>
            </w:tcBorders>
            <w:vAlign w:val="bottom"/>
            <w:hideMark/>
          </w:tcPr>
          <w:p w:rsidR="00AA23BE" w:rsidRPr="00422777" w:rsidRDefault="00AA23BE" w:rsidP="00BF7BBA">
            <w:pPr>
              <w:jc w:val="center"/>
              <w:rPr>
                <w:snapToGrid w:val="0"/>
                <w:color w:val="000000"/>
              </w:rPr>
            </w:pPr>
            <w:r w:rsidRPr="00422777">
              <w:rPr>
                <w:snapToGrid w:val="0"/>
                <w:color w:val="000000"/>
              </w:rPr>
              <w:t>30</w:t>
            </w:r>
          </w:p>
        </w:tc>
      </w:tr>
      <w:tr w:rsidR="00AA23BE" w:rsidRPr="00422777" w:rsidTr="00B677D4">
        <w:trPr>
          <w:trHeight w:val="308"/>
        </w:trPr>
        <w:tc>
          <w:tcPr>
            <w:tcW w:w="4566" w:type="dxa"/>
            <w:tcBorders>
              <w:top w:val="single" w:sz="6" w:space="0" w:color="auto"/>
              <w:left w:val="single" w:sz="4" w:space="0" w:color="auto"/>
              <w:bottom w:val="single" w:sz="6" w:space="0" w:color="auto"/>
              <w:right w:val="single" w:sz="6" w:space="0" w:color="auto"/>
            </w:tcBorders>
            <w:hideMark/>
          </w:tcPr>
          <w:p w:rsidR="00AA23BE" w:rsidRPr="00422777" w:rsidRDefault="00AA23BE" w:rsidP="00BF7BBA">
            <w:pPr>
              <w:rPr>
                <w:snapToGrid w:val="0"/>
                <w:color w:val="000000"/>
              </w:rPr>
            </w:pPr>
            <w:r w:rsidRPr="00422777">
              <w:rPr>
                <w:snapToGrid w:val="0"/>
                <w:color w:val="000000"/>
              </w:rPr>
              <w:t>в том числе:</w:t>
            </w:r>
          </w:p>
          <w:p w:rsidR="00AA23BE" w:rsidRPr="00422777" w:rsidRDefault="00AA23BE" w:rsidP="00BF7BBA">
            <w:pPr>
              <w:ind w:left="142"/>
              <w:rPr>
                <w:snapToGrid w:val="0"/>
                <w:color w:val="000000"/>
              </w:rPr>
            </w:pPr>
            <w:r w:rsidRPr="00422777">
              <w:rPr>
                <w:snapToGrid w:val="0"/>
                <w:color w:val="000000"/>
              </w:rPr>
              <w:t>некоторые инфекционные и паразитарные болезни</w:t>
            </w:r>
          </w:p>
        </w:tc>
        <w:tc>
          <w:tcPr>
            <w:tcW w:w="709" w:type="dxa"/>
            <w:tcBorders>
              <w:top w:val="single" w:sz="6" w:space="0" w:color="auto"/>
              <w:left w:val="single" w:sz="6" w:space="0" w:color="auto"/>
              <w:bottom w:val="single" w:sz="6" w:space="0" w:color="auto"/>
              <w:right w:val="single" w:sz="6" w:space="0" w:color="auto"/>
            </w:tcBorders>
            <w:vAlign w:val="bottom"/>
            <w:hideMark/>
          </w:tcPr>
          <w:p w:rsidR="00AA23BE" w:rsidRPr="00422777" w:rsidRDefault="00AA23BE" w:rsidP="00BF7BBA">
            <w:pPr>
              <w:jc w:val="center"/>
              <w:rPr>
                <w:snapToGrid w:val="0"/>
                <w:color w:val="000000"/>
              </w:rPr>
            </w:pPr>
            <w:r w:rsidRPr="00422777">
              <w:rPr>
                <w:snapToGrid w:val="0"/>
                <w:color w:val="000000"/>
              </w:rPr>
              <w:t>44</w:t>
            </w:r>
          </w:p>
        </w:tc>
        <w:tc>
          <w:tcPr>
            <w:tcW w:w="2126" w:type="dxa"/>
            <w:tcBorders>
              <w:top w:val="single" w:sz="6" w:space="0" w:color="auto"/>
              <w:left w:val="single" w:sz="6" w:space="0" w:color="auto"/>
              <w:bottom w:val="single" w:sz="6" w:space="0" w:color="auto"/>
              <w:right w:val="single" w:sz="6" w:space="0" w:color="auto"/>
            </w:tcBorders>
            <w:vAlign w:val="bottom"/>
          </w:tcPr>
          <w:p w:rsidR="00AA23BE" w:rsidRPr="00422777" w:rsidRDefault="00AA23BE" w:rsidP="00BF7BBA">
            <w:pPr>
              <w:jc w:val="center"/>
              <w:rPr>
                <w:snapToGrid w:val="0"/>
                <w:color w:val="000000"/>
                <w:lang w:val="en-US"/>
              </w:rPr>
            </w:pPr>
          </w:p>
        </w:tc>
        <w:tc>
          <w:tcPr>
            <w:tcW w:w="2659" w:type="dxa"/>
            <w:tcBorders>
              <w:top w:val="single" w:sz="6" w:space="0" w:color="auto"/>
              <w:left w:val="single" w:sz="6" w:space="0" w:color="auto"/>
              <w:bottom w:val="single" w:sz="6" w:space="0" w:color="auto"/>
              <w:right w:val="single" w:sz="4" w:space="0" w:color="auto"/>
            </w:tcBorders>
            <w:vAlign w:val="bottom"/>
          </w:tcPr>
          <w:p w:rsidR="00AA23BE" w:rsidRPr="00422777" w:rsidRDefault="00AA23BE" w:rsidP="00BF7BBA">
            <w:pPr>
              <w:jc w:val="center"/>
              <w:rPr>
                <w:snapToGrid w:val="0"/>
                <w:color w:val="000000"/>
              </w:rPr>
            </w:pPr>
            <w:r w:rsidRPr="00422777">
              <w:rPr>
                <w:snapToGrid w:val="0"/>
                <w:color w:val="000000"/>
              </w:rPr>
              <w:t>3</w:t>
            </w:r>
          </w:p>
        </w:tc>
      </w:tr>
      <w:tr w:rsidR="00AA23BE" w:rsidRPr="00422777" w:rsidTr="00B677D4">
        <w:trPr>
          <w:trHeight w:val="159"/>
        </w:trPr>
        <w:tc>
          <w:tcPr>
            <w:tcW w:w="4566" w:type="dxa"/>
            <w:tcBorders>
              <w:top w:val="single" w:sz="6" w:space="0" w:color="auto"/>
              <w:left w:val="single" w:sz="4" w:space="0" w:color="auto"/>
              <w:bottom w:val="single" w:sz="6" w:space="0" w:color="auto"/>
              <w:right w:val="single" w:sz="6" w:space="0" w:color="auto"/>
            </w:tcBorders>
            <w:hideMark/>
          </w:tcPr>
          <w:p w:rsidR="00AA23BE" w:rsidRPr="00422777" w:rsidRDefault="00AA23BE" w:rsidP="00BF7BBA">
            <w:pPr>
              <w:ind w:left="426"/>
              <w:rPr>
                <w:snapToGrid w:val="0"/>
                <w:color w:val="000000"/>
              </w:rPr>
            </w:pPr>
            <w:r w:rsidRPr="00422777">
              <w:rPr>
                <w:snapToGrid w:val="0"/>
                <w:color w:val="000000"/>
              </w:rPr>
              <w:t>из них:   вирусный гепатит</w:t>
            </w:r>
          </w:p>
        </w:tc>
        <w:tc>
          <w:tcPr>
            <w:tcW w:w="709" w:type="dxa"/>
            <w:vAlign w:val="bottom"/>
            <w:hideMark/>
          </w:tcPr>
          <w:p w:rsidR="00AA23BE" w:rsidRPr="00422777" w:rsidRDefault="00AA23BE" w:rsidP="00BF7BBA">
            <w:pPr>
              <w:jc w:val="center"/>
              <w:rPr>
                <w:snapToGrid w:val="0"/>
                <w:color w:val="000000"/>
              </w:rPr>
            </w:pPr>
            <w:r w:rsidRPr="00422777">
              <w:rPr>
                <w:snapToGrid w:val="0"/>
                <w:color w:val="000000"/>
              </w:rPr>
              <w:t>44.1</w:t>
            </w:r>
          </w:p>
        </w:tc>
        <w:tc>
          <w:tcPr>
            <w:tcW w:w="2126" w:type="dxa"/>
            <w:vAlign w:val="bottom"/>
          </w:tcPr>
          <w:p w:rsidR="00AA23BE" w:rsidRPr="00422777" w:rsidRDefault="00AA23BE" w:rsidP="00BF7BBA">
            <w:pPr>
              <w:jc w:val="center"/>
              <w:rPr>
                <w:snapToGrid w:val="0"/>
                <w:color w:val="000000"/>
                <w:lang w:val="en-US"/>
              </w:rPr>
            </w:pPr>
          </w:p>
        </w:tc>
        <w:tc>
          <w:tcPr>
            <w:tcW w:w="2659" w:type="dxa"/>
            <w:tcBorders>
              <w:top w:val="single" w:sz="6" w:space="0" w:color="auto"/>
              <w:left w:val="single" w:sz="6" w:space="0" w:color="auto"/>
              <w:bottom w:val="single" w:sz="6" w:space="0" w:color="auto"/>
              <w:right w:val="single" w:sz="4" w:space="0" w:color="auto"/>
            </w:tcBorders>
            <w:vAlign w:val="bottom"/>
          </w:tcPr>
          <w:p w:rsidR="00AA23BE" w:rsidRPr="00422777" w:rsidRDefault="00AA23BE" w:rsidP="00BF7BBA">
            <w:pPr>
              <w:jc w:val="center"/>
              <w:rPr>
                <w:snapToGrid w:val="0"/>
                <w:color w:val="000000"/>
              </w:rPr>
            </w:pPr>
          </w:p>
        </w:tc>
      </w:tr>
      <w:tr w:rsidR="00AA23BE" w:rsidRPr="00422777" w:rsidTr="00B677D4">
        <w:trPr>
          <w:trHeight w:val="219"/>
        </w:trPr>
        <w:tc>
          <w:tcPr>
            <w:tcW w:w="4566" w:type="dxa"/>
            <w:tcBorders>
              <w:top w:val="single" w:sz="6" w:space="0" w:color="auto"/>
              <w:left w:val="single" w:sz="4" w:space="0" w:color="auto"/>
              <w:bottom w:val="single" w:sz="6" w:space="0" w:color="auto"/>
              <w:right w:val="single" w:sz="6" w:space="0" w:color="auto"/>
            </w:tcBorders>
            <w:hideMark/>
          </w:tcPr>
          <w:p w:rsidR="00AA23BE" w:rsidRPr="00422777" w:rsidRDefault="00AA23BE" w:rsidP="00BF7BBA">
            <w:pPr>
              <w:ind w:left="426"/>
              <w:rPr>
                <w:snapToGrid w:val="0"/>
                <w:color w:val="000000"/>
              </w:rPr>
            </w:pPr>
            <w:r w:rsidRPr="00422777">
              <w:rPr>
                <w:snapToGrid w:val="0"/>
                <w:color w:val="000000"/>
              </w:rPr>
              <w:t>педикулез и фтириаз</w:t>
            </w:r>
          </w:p>
        </w:tc>
        <w:tc>
          <w:tcPr>
            <w:tcW w:w="709" w:type="dxa"/>
            <w:tcBorders>
              <w:top w:val="single" w:sz="6" w:space="0" w:color="auto"/>
              <w:left w:val="single" w:sz="6" w:space="0" w:color="auto"/>
              <w:bottom w:val="single" w:sz="6" w:space="0" w:color="auto"/>
              <w:right w:val="single" w:sz="6" w:space="0" w:color="auto"/>
            </w:tcBorders>
            <w:vAlign w:val="bottom"/>
            <w:hideMark/>
          </w:tcPr>
          <w:p w:rsidR="00AA23BE" w:rsidRPr="00422777" w:rsidRDefault="00AA23BE" w:rsidP="00BF7BBA">
            <w:pPr>
              <w:jc w:val="center"/>
              <w:rPr>
                <w:snapToGrid w:val="0"/>
                <w:color w:val="000000"/>
              </w:rPr>
            </w:pPr>
            <w:r w:rsidRPr="00422777">
              <w:rPr>
                <w:snapToGrid w:val="0"/>
                <w:color w:val="000000"/>
              </w:rPr>
              <w:t>45</w:t>
            </w:r>
          </w:p>
        </w:tc>
        <w:tc>
          <w:tcPr>
            <w:tcW w:w="2126" w:type="dxa"/>
            <w:tcBorders>
              <w:top w:val="single" w:sz="6" w:space="0" w:color="auto"/>
              <w:left w:val="single" w:sz="6" w:space="0" w:color="auto"/>
              <w:bottom w:val="single" w:sz="6" w:space="0" w:color="auto"/>
              <w:right w:val="single" w:sz="6" w:space="0" w:color="auto"/>
            </w:tcBorders>
            <w:vAlign w:val="bottom"/>
          </w:tcPr>
          <w:p w:rsidR="00AA23BE" w:rsidRPr="00422777" w:rsidRDefault="00AA23BE" w:rsidP="00BF7BBA">
            <w:pPr>
              <w:jc w:val="center"/>
              <w:rPr>
                <w:snapToGrid w:val="0"/>
                <w:color w:val="000000"/>
              </w:rPr>
            </w:pPr>
          </w:p>
        </w:tc>
        <w:tc>
          <w:tcPr>
            <w:tcW w:w="2659" w:type="dxa"/>
            <w:tcBorders>
              <w:top w:val="single" w:sz="6" w:space="0" w:color="auto"/>
              <w:left w:val="single" w:sz="6" w:space="0" w:color="auto"/>
              <w:bottom w:val="single" w:sz="6" w:space="0" w:color="auto"/>
              <w:right w:val="single" w:sz="4" w:space="0" w:color="auto"/>
            </w:tcBorders>
            <w:vAlign w:val="bottom"/>
          </w:tcPr>
          <w:p w:rsidR="00AA23BE" w:rsidRPr="00422777" w:rsidRDefault="00AA23BE" w:rsidP="00BF7BBA">
            <w:pPr>
              <w:jc w:val="center"/>
              <w:rPr>
                <w:snapToGrid w:val="0"/>
                <w:color w:val="000000"/>
              </w:rPr>
            </w:pPr>
          </w:p>
        </w:tc>
      </w:tr>
      <w:tr w:rsidR="00AA23BE" w:rsidRPr="00422777" w:rsidTr="00B677D4">
        <w:trPr>
          <w:trHeight w:val="122"/>
        </w:trPr>
        <w:tc>
          <w:tcPr>
            <w:tcW w:w="4566" w:type="dxa"/>
            <w:tcBorders>
              <w:top w:val="single" w:sz="6" w:space="0" w:color="auto"/>
              <w:left w:val="single" w:sz="4" w:space="0" w:color="auto"/>
              <w:bottom w:val="single" w:sz="6" w:space="0" w:color="auto"/>
              <w:right w:val="single" w:sz="6" w:space="0" w:color="auto"/>
            </w:tcBorders>
            <w:hideMark/>
          </w:tcPr>
          <w:p w:rsidR="00AA23BE" w:rsidRPr="00422777" w:rsidRDefault="00AA23BE" w:rsidP="00BF7BBA">
            <w:pPr>
              <w:ind w:left="426"/>
              <w:rPr>
                <w:snapToGrid w:val="0"/>
                <w:color w:val="000000"/>
              </w:rPr>
            </w:pPr>
            <w:r w:rsidRPr="00422777">
              <w:rPr>
                <w:snapToGrid w:val="0"/>
                <w:color w:val="000000"/>
              </w:rPr>
              <w:t>чесотка</w:t>
            </w:r>
          </w:p>
        </w:tc>
        <w:tc>
          <w:tcPr>
            <w:tcW w:w="709" w:type="dxa"/>
            <w:tcBorders>
              <w:top w:val="single" w:sz="6" w:space="0" w:color="auto"/>
              <w:left w:val="single" w:sz="6" w:space="0" w:color="auto"/>
              <w:bottom w:val="single" w:sz="6" w:space="0" w:color="auto"/>
              <w:right w:val="single" w:sz="6" w:space="0" w:color="auto"/>
            </w:tcBorders>
            <w:vAlign w:val="bottom"/>
            <w:hideMark/>
          </w:tcPr>
          <w:p w:rsidR="00AA23BE" w:rsidRPr="00422777" w:rsidRDefault="00AA23BE" w:rsidP="00BF7BBA">
            <w:pPr>
              <w:jc w:val="center"/>
              <w:rPr>
                <w:snapToGrid w:val="0"/>
                <w:color w:val="000000"/>
              </w:rPr>
            </w:pPr>
            <w:r w:rsidRPr="00422777">
              <w:rPr>
                <w:snapToGrid w:val="0"/>
                <w:color w:val="000000"/>
              </w:rPr>
              <w:t>46</w:t>
            </w:r>
          </w:p>
        </w:tc>
        <w:tc>
          <w:tcPr>
            <w:tcW w:w="2126" w:type="dxa"/>
            <w:tcBorders>
              <w:top w:val="single" w:sz="6" w:space="0" w:color="auto"/>
              <w:left w:val="single" w:sz="6" w:space="0" w:color="auto"/>
              <w:bottom w:val="single" w:sz="6" w:space="0" w:color="auto"/>
              <w:right w:val="single" w:sz="6" w:space="0" w:color="auto"/>
            </w:tcBorders>
            <w:vAlign w:val="bottom"/>
          </w:tcPr>
          <w:p w:rsidR="00AA23BE" w:rsidRPr="00422777" w:rsidRDefault="00AA23BE" w:rsidP="00BF7BBA">
            <w:pPr>
              <w:jc w:val="center"/>
              <w:rPr>
                <w:snapToGrid w:val="0"/>
                <w:color w:val="000000"/>
              </w:rPr>
            </w:pPr>
          </w:p>
        </w:tc>
        <w:tc>
          <w:tcPr>
            <w:tcW w:w="2659" w:type="dxa"/>
            <w:tcBorders>
              <w:top w:val="single" w:sz="6" w:space="0" w:color="auto"/>
              <w:left w:val="single" w:sz="6" w:space="0" w:color="auto"/>
              <w:bottom w:val="single" w:sz="6" w:space="0" w:color="auto"/>
              <w:right w:val="single" w:sz="4" w:space="0" w:color="auto"/>
            </w:tcBorders>
            <w:vAlign w:val="bottom"/>
          </w:tcPr>
          <w:p w:rsidR="00AA23BE" w:rsidRPr="00422777" w:rsidRDefault="00AA23BE" w:rsidP="00BF7BBA">
            <w:pPr>
              <w:jc w:val="center"/>
              <w:rPr>
                <w:snapToGrid w:val="0"/>
                <w:color w:val="000000"/>
              </w:rPr>
            </w:pPr>
          </w:p>
        </w:tc>
      </w:tr>
      <w:tr w:rsidR="00AA23BE" w:rsidRPr="00422777" w:rsidTr="00B677D4">
        <w:trPr>
          <w:trHeight w:val="197"/>
        </w:trPr>
        <w:tc>
          <w:tcPr>
            <w:tcW w:w="4566" w:type="dxa"/>
            <w:tcBorders>
              <w:top w:val="single" w:sz="6" w:space="0" w:color="auto"/>
              <w:left w:val="single" w:sz="4" w:space="0" w:color="auto"/>
              <w:bottom w:val="single" w:sz="6" w:space="0" w:color="auto"/>
              <w:right w:val="single" w:sz="6" w:space="0" w:color="auto"/>
            </w:tcBorders>
            <w:hideMark/>
          </w:tcPr>
          <w:p w:rsidR="00AA23BE" w:rsidRPr="00422777" w:rsidRDefault="00AA23BE" w:rsidP="00BF7BBA">
            <w:pPr>
              <w:ind w:left="426"/>
              <w:rPr>
                <w:snapToGrid w:val="0"/>
                <w:color w:val="000000"/>
              </w:rPr>
            </w:pPr>
            <w:r w:rsidRPr="00422777">
              <w:rPr>
                <w:snapToGrid w:val="0"/>
                <w:color w:val="000000"/>
              </w:rPr>
              <w:t>ВИЧ - инфекция</w:t>
            </w:r>
          </w:p>
        </w:tc>
        <w:tc>
          <w:tcPr>
            <w:tcW w:w="709" w:type="dxa"/>
            <w:tcBorders>
              <w:top w:val="single" w:sz="6" w:space="0" w:color="auto"/>
              <w:left w:val="single" w:sz="6" w:space="0" w:color="auto"/>
              <w:bottom w:val="single" w:sz="6" w:space="0" w:color="auto"/>
              <w:right w:val="single" w:sz="6" w:space="0" w:color="auto"/>
            </w:tcBorders>
            <w:vAlign w:val="bottom"/>
            <w:hideMark/>
          </w:tcPr>
          <w:p w:rsidR="00AA23BE" w:rsidRPr="00422777" w:rsidRDefault="00AA23BE" w:rsidP="00BF7BBA">
            <w:pPr>
              <w:jc w:val="center"/>
              <w:rPr>
                <w:snapToGrid w:val="0"/>
                <w:color w:val="000000"/>
              </w:rPr>
            </w:pPr>
            <w:r w:rsidRPr="00422777">
              <w:rPr>
                <w:snapToGrid w:val="0"/>
                <w:color w:val="000000"/>
              </w:rPr>
              <w:t>47</w:t>
            </w:r>
          </w:p>
        </w:tc>
        <w:tc>
          <w:tcPr>
            <w:tcW w:w="2126" w:type="dxa"/>
            <w:tcBorders>
              <w:top w:val="single" w:sz="6" w:space="0" w:color="auto"/>
              <w:left w:val="single" w:sz="6" w:space="0" w:color="auto"/>
              <w:bottom w:val="single" w:sz="6" w:space="0" w:color="auto"/>
              <w:right w:val="single" w:sz="6" w:space="0" w:color="auto"/>
            </w:tcBorders>
            <w:vAlign w:val="bottom"/>
          </w:tcPr>
          <w:p w:rsidR="00AA23BE" w:rsidRPr="00422777" w:rsidRDefault="00AA23BE" w:rsidP="00BF7BBA">
            <w:pPr>
              <w:jc w:val="center"/>
              <w:rPr>
                <w:snapToGrid w:val="0"/>
                <w:color w:val="000000"/>
                <w:lang w:val="en-US"/>
              </w:rPr>
            </w:pPr>
          </w:p>
        </w:tc>
        <w:tc>
          <w:tcPr>
            <w:tcW w:w="2659" w:type="dxa"/>
            <w:tcBorders>
              <w:top w:val="single" w:sz="6" w:space="0" w:color="auto"/>
              <w:left w:val="single" w:sz="6" w:space="0" w:color="auto"/>
              <w:bottom w:val="single" w:sz="6" w:space="0" w:color="auto"/>
              <w:right w:val="single" w:sz="4" w:space="0" w:color="auto"/>
            </w:tcBorders>
            <w:vAlign w:val="bottom"/>
          </w:tcPr>
          <w:p w:rsidR="00AA23BE" w:rsidRPr="00422777" w:rsidRDefault="00AA23BE" w:rsidP="00BF7BBA">
            <w:pPr>
              <w:jc w:val="center"/>
              <w:rPr>
                <w:snapToGrid w:val="0"/>
                <w:color w:val="000000"/>
              </w:rPr>
            </w:pPr>
            <w:r w:rsidRPr="00422777">
              <w:rPr>
                <w:snapToGrid w:val="0"/>
                <w:color w:val="000000"/>
              </w:rPr>
              <w:t>1</w:t>
            </w:r>
          </w:p>
        </w:tc>
      </w:tr>
      <w:tr w:rsidR="00AA23BE" w:rsidRPr="00422777" w:rsidTr="00B677D4">
        <w:trPr>
          <w:trHeight w:val="183"/>
        </w:trPr>
        <w:tc>
          <w:tcPr>
            <w:tcW w:w="4566" w:type="dxa"/>
            <w:tcBorders>
              <w:top w:val="single" w:sz="6" w:space="0" w:color="auto"/>
              <w:left w:val="single" w:sz="4" w:space="0" w:color="auto"/>
              <w:bottom w:val="single" w:sz="6" w:space="0" w:color="auto"/>
              <w:right w:val="single" w:sz="6" w:space="0" w:color="auto"/>
            </w:tcBorders>
            <w:hideMark/>
          </w:tcPr>
          <w:p w:rsidR="00AA23BE" w:rsidRPr="00422777" w:rsidRDefault="00AA23BE" w:rsidP="00BF7BBA">
            <w:pPr>
              <w:ind w:left="426"/>
              <w:rPr>
                <w:snapToGrid w:val="0"/>
                <w:color w:val="000000"/>
              </w:rPr>
            </w:pPr>
            <w:r w:rsidRPr="00422777">
              <w:rPr>
                <w:snapToGrid w:val="0"/>
                <w:color w:val="000000"/>
              </w:rPr>
              <w:t>туберкулез органов дыхания</w:t>
            </w:r>
          </w:p>
        </w:tc>
        <w:tc>
          <w:tcPr>
            <w:tcW w:w="709" w:type="dxa"/>
            <w:tcBorders>
              <w:top w:val="single" w:sz="6" w:space="0" w:color="auto"/>
              <w:left w:val="single" w:sz="6" w:space="0" w:color="auto"/>
              <w:bottom w:val="single" w:sz="6" w:space="0" w:color="auto"/>
              <w:right w:val="single" w:sz="6" w:space="0" w:color="auto"/>
            </w:tcBorders>
            <w:vAlign w:val="bottom"/>
            <w:hideMark/>
          </w:tcPr>
          <w:p w:rsidR="00AA23BE" w:rsidRPr="00422777" w:rsidRDefault="00AA23BE" w:rsidP="00BF7BBA">
            <w:pPr>
              <w:jc w:val="center"/>
              <w:rPr>
                <w:snapToGrid w:val="0"/>
                <w:color w:val="000000"/>
              </w:rPr>
            </w:pPr>
            <w:r w:rsidRPr="00422777">
              <w:rPr>
                <w:snapToGrid w:val="0"/>
                <w:color w:val="000000"/>
              </w:rPr>
              <w:t>48</w:t>
            </w:r>
          </w:p>
        </w:tc>
        <w:tc>
          <w:tcPr>
            <w:tcW w:w="2126" w:type="dxa"/>
            <w:tcBorders>
              <w:top w:val="single" w:sz="6" w:space="0" w:color="auto"/>
              <w:left w:val="single" w:sz="6" w:space="0" w:color="auto"/>
              <w:bottom w:val="single" w:sz="6" w:space="0" w:color="auto"/>
              <w:right w:val="single" w:sz="6" w:space="0" w:color="auto"/>
            </w:tcBorders>
            <w:vAlign w:val="bottom"/>
          </w:tcPr>
          <w:p w:rsidR="00AA23BE" w:rsidRPr="00422777" w:rsidRDefault="00AA23BE" w:rsidP="00BF7BBA">
            <w:pPr>
              <w:jc w:val="center"/>
              <w:rPr>
                <w:snapToGrid w:val="0"/>
                <w:color w:val="000000"/>
              </w:rPr>
            </w:pPr>
          </w:p>
        </w:tc>
        <w:tc>
          <w:tcPr>
            <w:tcW w:w="2659" w:type="dxa"/>
            <w:tcBorders>
              <w:top w:val="single" w:sz="6" w:space="0" w:color="auto"/>
              <w:left w:val="single" w:sz="6" w:space="0" w:color="auto"/>
              <w:bottom w:val="single" w:sz="6" w:space="0" w:color="auto"/>
              <w:right w:val="single" w:sz="4" w:space="0" w:color="auto"/>
            </w:tcBorders>
            <w:vAlign w:val="bottom"/>
          </w:tcPr>
          <w:p w:rsidR="00AA23BE" w:rsidRPr="00422777" w:rsidRDefault="00AA23BE" w:rsidP="00BF7BBA">
            <w:pPr>
              <w:jc w:val="center"/>
              <w:rPr>
                <w:snapToGrid w:val="0"/>
                <w:color w:val="000000"/>
              </w:rPr>
            </w:pPr>
            <w:r w:rsidRPr="00422777">
              <w:rPr>
                <w:snapToGrid w:val="0"/>
                <w:color w:val="000000"/>
              </w:rPr>
              <w:t>2</w:t>
            </w:r>
          </w:p>
        </w:tc>
      </w:tr>
      <w:tr w:rsidR="00AA23BE" w:rsidRPr="00422777" w:rsidTr="00B677D4">
        <w:trPr>
          <w:trHeight w:val="247"/>
        </w:trPr>
        <w:tc>
          <w:tcPr>
            <w:tcW w:w="4566" w:type="dxa"/>
            <w:tcBorders>
              <w:top w:val="single" w:sz="6" w:space="0" w:color="auto"/>
              <w:left w:val="single" w:sz="4" w:space="0" w:color="auto"/>
              <w:bottom w:val="single" w:sz="6" w:space="0" w:color="auto"/>
              <w:right w:val="single" w:sz="6" w:space="0" w:color="auto"/>
            </w:tcBorders>
            <w:hideMark/>
          </w:tcPr>
          <w:p w:rsidR="00AA23BE" w:rsidRPr="00422777" w:rsidRDefault="00AA23BE" w:rsidP="00BF7BBA">
            <w:pPr>
              <w:ind w:left="426"/>
              <w:rPr>
                <w:snapToGrid w:val="0"/>
                <w:color w:val="000000"/>
              </w:rPr>
            </w:pPr>
            <w:r w:rsidRPr="00422777">
              <w:rPr>
                <w:snapToGrid w:val="0"/>
                <w:color w:val="000000"/>
              </w:rPr>
              <w:t>сифилис</w:t>
            </w:r>
          </w:p>
        </w:tc>
        <w:tc>
          <w:tcPr>
            <w:tcW w:w="709" w:type="dxa"/>
            <w:tcBorders>
              <w:top w:val="single" w:sz="6" w:space="0" w:color="auto"/>
              <w:left w:val="single" w:sz="6" w:space="0" w:color="auto"/>
              <w:bottom w:val="single" w:sz="6" w:space="0" w:color="auto"/>
              <w:right w:val="single" w:sz="6" w:space="0" w:color="auto"/>
            </w:tcBorders>
            <w:vAlign w:val="bottom"/>
            <w:hideMark/>
          </w:tcPr>
          <w:p w:rsidR="00AA23BE" w:rsidRPr="00422777" w:rsidRDefault="00AA23BE" w:rsidP="00BF7BBA">
            <w:pPr>
              <w:jc w:val="center"/>
              <w:rPr>
                <w:snapToGrid w:val="0"/>
                <w:color w:val="000000"/>
              </w:rPr>
            </w:pPr>
            <w:r w:rsidRPr="00422777">
              <w:rPr>
                <w:snapToGrid w:val="0"/>
                <w:color w:val="000000"/>
              </w:rPr>
              <w:t>49</w:t>
            </w:r>
          </w:p>
        </w:tc>
        <w:tc>
          <w:tcPr>
            <w:tcW w:w="2126" w:type="dxa"/>
            <w:tcBorders>
              <w:top w:val="single" w:sz="6" w:space="0" w:color="auto"/>
              <w:left w:val="single" w:sz="6" w:space="0" w:color="auto"/>
              <w:bottom w:val="single" w:sz="6" w:space="0" w:color="auto"/>
              <w:right w:val="single" w:sz="6" w:space="0" w:color="auto"/>
            </w:tcBorders>
            <w:vAlign w:val="bottom"/>
          </w:tcPr>
          <w:p w:rsidR="00AA23BE" w:rsidRPr="00422777" w:rsidRDefault="00AA23BE" w:rsidP="00BF7BBA">
            <w:pPr>
              <w:jc w:val="center"/>
              <w:rPr>
                <w:snapToGrid w:val="0"/>
                <w:color w:val="000000"/>
              </w:rPr>
            </w:pPr>
          </w:p>
        </w:tc>
        <w:tc>
          <w:tcPr>
            <w:tcW w:w="2659" w:type="dxa"/>
            <w:tcBorders>
              <w:top w:val="single" w:sz="6" w:space="0" w:color="auto"/>
              <w:left w:val="single" w:sz="6" w:space="0" w:color="auto"/>
              <w:bottom w:val="single" w:sz="6" w:space="0" w:color="auto"/>
              <w:right w:val="single" w:sz="4" w:space="0" w:color="auto"/>
            </w:tcBorders>
            <w:vAlign w:val="bottom"/>
          </w:tcPr>
          <w:p w:rsidR="00AA23BE" w:rsidRPr="00422777" w:rsidRDefault="00AA23BE" w:rsidP="00BF7BBA">
            <w:pPr>
              <w:jc w:val="center"/>
              <w:rPr>
                <w:snapToGrid w:val="0"/>
                <w:color w:val="000000"/>
              </w:rPr>
            </w:pPr>
          </w:p>
        </w:tc>
      </w:tr>
      <w:tr w:rsidR="00AA23BE" w:rsidRPr="00422777" w:rsidTr="00B677D4">
        <w:trPr>
          <w:trHeight w:val="247"/>
        </w:trPr>
        <w:tc>
          <w:tcPr>
            <w:tcW w:w="4566" w:type="dxa"/>
            <w:tcBorders>
              <w:top w:val="single" w:sz="6" w:space="0" w:color="auto"/>
              <w:left w:val="single" w:sz="4" w:space="0" w:color="auto"/>
              <w:bottom w:val="single" w:sz="6" w:space="0" w:color="auto"/>
              <w:right w:val="single" w:sz="6" w:space="0" w:color="auto"/>
            </w:tcBorders>
            <w:hideMark/>
          </w:tcPr>
          <w:p w:rsidR="00AA23BE" w:rsidRPr="00422777" w:rsidRDefault="00AA23BE" w:rsidP="00BF7BBA">
            <w:pPr>
              <w:ind w:left="426"/>
              <w:rPr>
                <w:snapToGrid w:val="0"/>
                <w:color w:val="000000"/>
              </w:rPr>
            </w:pPr>
            <w:r w:rsidRPr="00422777">
              <w:rPr>
                <w:snapToGrid w:val="0"/>
                <w:color w:val="000000"/>
              </w:rPr>
              <w:t>гонорея</w:t>
            </w:r>
          </w:p>
        </w:tc>
        <w:tc>
          <w:tcPr>
            <w:tcW w:w="709" w:type="dxa"/>
            <w:tcBorders>
              <w:top w:val="single" w:sz="6" w:space="0" w:color="auto"/>
              <w:left w:val="single" w:sz="6" w:space="0" w:color="auto"/>
              <w:bottom w:val="single" w:sz="6" w:space="0" w:color="auto"/>
              <w:right w:val="single" w:sz="6" w:space="0" w:color="auto"/>
            </w:tcBorders>
            <w:vAlign w:val="bottom"/>
            <w:hideMark/>
          </w:tcPr>
          <w:p w:rsidR="00AA23BE" w:rsidRPr="00422777" w:rsidRDefault="00AA23BE" w:rsidP="00BF7BBA">
            <w:pPr>
              <w:jc w:val="center"/>
              <w:rPr>
                <w:snapToGrid w:val="0"/>
                <w:color w:val="000000"/>
              </w:rPr>
            </w:pPr>
            <w:r w:rsidRPr="00422777">
              <w:rPr>
                <w:snapToGrid w:val="0"/>
                <w:color w:val="000000"/>
              </w:rPr>
              <w:t>50</w:t>
            </w:r>
          </w:p>
        </w:tc>
        <w:tc>
          <w:tcPr>
            <w:tcW w:w="2126" w:type="dxa"/>
            <w:tcBorders>
              <w:top w:val="single" w:sz="6" w:space="0" w:color="auto"/>
              <w:left w:val="single" w:sz="6" w:space="0" w:color="auto"/>
              <w:bottom w:val="single" w:sz="6" w:space="0" w:color="auto"/>
              <w:right w:val="single" w:sz="6" w:space="0" w:color="auto"/>
            </w:tcBorders>
            <w:vAlign w:val="bottom"/>
          </w:tcPr>
          <w:p w:rsidR="00AA23BE" w:rsidRPr="00422777" w:rsidRDefault="00AA23BE" w:rsidP="00BF7BBA">
            <w:pPr>
              <w:jc w:val="center"/>
              <w:rPr>
                <w:snapToGrid w:val="0"/>
                <w:color w:val="000000"/>
              </w:rPr>
            </w:pPr>
          </w:p>
        </w:tc>
        <w:tc>
          <w:tcPr>
            <w:tcW w:w="2659" w:type="dxa"/>
            <w:tcBorders>
              <w:top w:val="single" w:sz="6" w:space="0" w:color="auto"/>
              <w:left w:val="single" w:sz="6" w:space="0" w:color="auto"/>
              <w:bottom w:val="single" w:sz="6" w:space="0" w:color="auto"/>
              <w:right w:val="single" w:sz="4" w:space="0" w:color="auto"/>
            </w:tcBorders>
            <w:vAlign w:val="bottom"/>
          </w:tcPr>
          <w:p w:rsidR="00AA23BE" w:rsidRPr="00422777" w:rsidRDefault="00AA23BE" w:rsidP="00BF7BBA">
            <w:pPr>
              <w:jc w:val="center"/>
              <w:rPr>
                <w:snapToGrid w:val="0"/>
                <w:color w:val="000000"/>
              </w:rPr>
            </w:pPr>
          </w:p>
        </w:tc>
      </w:tr>
      <w:tr w:rsidR="00AA23BE" w:rsidRPr="00422777" w:rsidTr="00B677D4">
        <w:trPr>
          <w:trHeight w:val="247"/>
        </w:trPr>
        <w:tc>
          <w:tcPr>
            <w:tcW w:w="4566" w:type="dxa"/>
            <w:tcBorders>
              <w:top w:val="single" w:sz="6" w:space="0" w:color="auto"/>
              <w:left w:val="single" w:sz="4" w:space="0" w:color="auto"/>
              <w:bottom w:val="single" w:sz="6" w:space="0" w:color="auto"/>
              <w:right w:val="single" w:sz="6" w:space="0" w:color="auto"/>
            </w:tcBorders>
            <w:hideMark/>
          </w:tcPr>
          <w:p w:rsidR="00AA23BE" w:rsidRPr="00422777" w:rsidRDefault="00AA23BE" w:rsidP="00BF7BBA">
            <w:pPr>
              <w:ind w:left="142"/>
              <w:rPr>
                <w:snapToGrid w:val="0"/>
                <w:color w:val="000000"/>
              </w:rPr>
            </w:pPr>
            <w:r w:rsidRPr="00422777">
              <w:rPr>
                <w:snapToGrid w:val="0"/>
                <w:color w:val="000000"/>
              </w:rPr>
              <w:t>новообразования</w:t>
            </w:r>
          </w:p>
        </w:tc>
        <w:tc>
          <w:tcPr>
            <w:tcW w:w="709" w:type="dxa"/>
            <w:tcBorders>
              <w:top w:val="single" w:sz="6" w:space="0" w:color="auto"/>
              <w:left w:val="single" w:sz="6" w:space="0" w:color="auto"/>
              <w:bottom w:val="single" w:sz="6" w:space="0" w:color="auto"/>
              <w:right w:val="single" w:sz="6" w:space="0" w:color="auto"/>
            </w:tcBorders>
            <w:vAlign w:val="bottom"/>
            <w:hideMark/>
          </w:tcPr>
          <w:p w:rsidR="00AA23BE" w:rsidRPr="00422777" w:rsidRDefault="00AA23BE" w:rsidP="00BF7BBA">
            <w:pPr>
              <w:jc w:val="center"/>
              <w:rPr>
                <w:snapToGrid w:val="0"/>
                <w:color w:val="000000"/>
              </w:rPr>
            </w:pPr>
            <w:r w:rsidRPr="00422777">
              <w:rPr>
                <w:snapToGrid w:val="0"/>
                <w:color w:val="000000"/>
              </w:rPr>
              <w:t>51</w:t>
            </w:r>
          </w:p>
        </w:tc>
        <w:tc>
          <w:tcPr>
            <w:tcW w:w="2126" w:type="dxa"/>
            <w:tcBorders>
              <w:top w:val="single" w:sz="6" w:space="0" w:color="auto"/>
              <w:left w:val="single" w:sz="6" w:space="0" w:color="auto"/>
              <w:bottom w:val="single" w:sz="6" w:space="0" w:color="auto"/>
              <w:right w:val="single" w:sz="6" w:space="0" w:color="auto"/>
            </w:tcBorders>
            <w:vAlign w:val="bottom"/>
          </w:tcPr>
          <w:p w:rsidR="00AA23BE" w:rsidRPr="00422777" w:rsidRDefault="00AA23BE" w:rsidP="00BF7BBA">
            <w:pPr>
              <w:jc w:val="center"/>
              <w:rPr>
                <w:snapToGrid w:val="0"/>
                <w:color w:val="000000"/>
              </w:rPr>
            </w:pPr>
          </w:p>
        </w:tc>
        <w:tc>
          <w:tcPr>
            <w:tcW w:w="2659" w:type="dxa"/>
            <w:tcBorders>
              <w:top w:val="single" w:sz="6" w:space="0" w:color="auto"/>
              <w:left w:val="single" w:sz="6" w:space="0" w:color="auto"/>
              <w:bottom w:val="single" w:sz="6" w:space="0" w:color="auto"/>
              <w:right w:val="single" w:sz="4" w:space="0" w:color="auto"/>
            </w:tcBorders>
            <w:vAlign w:val="bottom"/>
          </w:tcPr>
          <w:p w:rsidR="00AA23BE" w:rsidRPr="00422777" w:rsidRDefault="00AA23BE" w:rsidP="00BF7BBA">
            <w:pPr>
              <w:jc w:val="center"/>
              <w:rPr>
                <w:snapToGrid w:val="0"/>
                <w:color w:val="000000"/>
              </w:rPr>
            </w:pPr>
          </w:p>
        </w:tc>
      </w:tr>
      <w:tr w:rsidR="00AA23BE" w:rsidRPr="00422777" w:rsidTr="00B677D4">
        <w:trPr>
          <w:trHeight w:val="334"/>
        </w:trPr>
        <w:tc>
          <w:tcPr>
            <w:tcW w:w="4566" w:type="dxa"/>
            <w:tcBorders>
              <w:top w:val="single" w:sz="6" w:space="0" w:color="auto"/>
              <w:left w:val="single" w:sz="4" w:space="0" w:color="auto"/>
              <w:bottom w:val="single" w:sz="6" w:space="0" w:color="auto"/>
              <w:right w:val="single" w:sz="6" w:space="0" w:color="auto"/>
            </w:tcBorders>
            <w:hideMark/>
          </w:tcPr>
          <w:p w:rsidR="00AA23BE" w:rsidRPr="00422777" w:rsidRDefault="00AA23BE" w:rsidP="00BF7BBA">
            <w:pPr>
              <w:ind w:left="142"/>
              <w:rPr>
                <w:snapToGrid w:val="0"/>
                <w:color w:val="000000"/>
              </w:rPr>
            </w:pPr>
            <w:r w:rsidRPr="00422777">
              <w:rPr>
                <w:snapToGrid w:val="0"/>
                <w:color w:val="000000"/>
              </w:rPr>
              <w:t>болезни крови, кроветворных органов и отдельные нарушения, вовлекающие иммунный механизм</w:t>
            </w:r>
          </w:p>
        </w:tc>
        <w:tc>
          <w:tcPr>
            <w:tcW w:w="709" w:type="dxa"/>
            <w:tcBorders>
              <w:top w:val="single" w:sz="6" w:space="0" w:color="auto"/>
              <w:left w:val="single" w:sz="6" w:space="0" w:color="auto"/>
              <w:bottom w:val="single" w:sz="6" w:space="0" w:color="auto"/>
              <w:right w:val="single" w:sz="6" w:space="0" w:color="auto"/>
            </w:tcBorders>
            <w:vAlign w:val="bottom"/>
            <w:hideMark/>
          </w:tcPr>
          <w:p w:rsidR="00AA23BE" w:rsidRPr="00422777" w:rsidRDefault="00AA23BE" w:rsidP="00BF7BBA">
            <w:pPr>
              <w:jc w:val="center"/>
              <w:rPr>
                <w:snapToGrid w:val="0"/>
                <w:color w:val="000000"/>
              </w:rPr>
            </w:pPr>
            <w:r w:rsidRPr="00422777">
              <w:rPr>
                <w:snapToGrid w:val="0"/>
                <w:color w:val="000000"/>
              </w:rPr>
              <w:t>52</w:t>
            </w:r>
          </w:p>
        </w:tc>
        <w:tc>
          <w:tcPr>
            <w:tcW w:w="2126" w:type="dxa"/>
            <w:tcBorders>
              <w:top w:val="single" w:sz="6" w:space="0" w:color="auto"/>
              <w:left w:val="single" w:sz="6" w:space="0" w:color="auto"/>
              <w:bottom w:val="single" w:sz="6" w:space="0" w:color="auto"/>
              <w:right w:val="single" w:sz="6" w:space="0" w:color="auto"/>
            </w:tcBorders>
            <w:vAlign w:val="bottom"/>
          </w:tcPr>
          <w:p w:rsidR="00AA23BE" w:rsidRPr="00422777" w:rsidRDefault="00AA23BE" w:rsidP="00BF7BBA">
            <w:pPr>
              <w:jc w:val="center"/>
              <w:rPr>
                <w:snapToGrid w:val="0"/>
                <w:color w:val="000000"/>
              </w:rPr>
            </w:pPr>
          </w:p>
        </w:tc>
        <w:tc>
          <w:tcPr>
            <w:tcW w:w="2659" w:type="dxa"/>
            <w:tcBorders>
              <w:top w:val="single" w:sz="6" w:space="0" w:color="auto"/>
              <w:left w:val="single" w:sz="6" w:space="0" w:color="auto"/>
              <w:bottom w:val="single" w:sz="6" w:space="0" w:color="auto"/>
              <w:right w:val="single" w:sz="4" w:space="0" w:color="auto"/>
            </w:tcBorders>
            <w:vAlign w:val="bottom"/>
          </w:tcPr>
          <w:p w:rsidR="00AA23BE" w:rsidRPr="00422777" w:rsidRDefault="00AA23BE" w:rsidP="00BF7BBA">
            <w:pPr>
              <w:jc w:val="center"/>
              <w:rPr>
                <w:snapToGrid w:val="0"/>
                <w:color w:val="000000"/>
              </w:rPr>
            </w:pPr>
          </w:p>
        </w:tc>
      </w:tr>
      <w:tr w:rsidR="00AA23BE" w:rsidRPr="00422777" w:rsidTr="00B677D4">
        <w:trPr>
          <w:trHeight w:val="313"/>
        </w:trPr>
        <w:tc>
          <w:tcPr>
            <w:tcW w:w="4566" w:type="dxa"/>
            <w:tcBorders>
              <w:top w:val="single" w:sz="6" w:space="0" w:color="auto"/>
              <w:left w:val="single" w:sz="4" w:space="0" w:color="auto"/>
              <w:bottom w:val="single" w:sz="6" w:space="0" w:color="auto"/>
              <w:right w:val="single" w:sz="6" w:space="0" w:color="auto"/>
            </w:tcBorders>
            <w:hideMark/>
          </w:tcPr>
          <w:p w:rsidR="00AA23BE" w:rsidRPr="00422777" w:rsidRDefault="00AA23BE" w:rsidP="00BF7BBA">
            <w:pPr>
              <w:ind w:left="142"/>
              <w:rPr>
                <w:snapToGrid w:val="0"/>
                <w:color w:val="000000"/>
              </w:rPr>
            </w:pPr>
            <w:r w:rsidRPr="00422777">
              <w:rPr>
                <w:snapToGrid w:val="0"/>
                <w:color w:val="000000"/>
              </w:rPr>
              <w:t>болезни эндокринной системы, расстройства питания и нарушения обмена веществ</w:t>
            </w:r>
          </w:p>
        </w:tc>
        <w:tc>
          <w:tcPr>
            <w:tcW w:w="709" w:type="dxa"/>
            <w:tcBorders>
              <w:top w:val="single" w:sz="6" w:space="0" w:color="auto"/>
              <w:left w:val="single" w:sz="6" w:space="0" w:color="auto"/>
              <w:bottom w:val="single" w:sz="6" w:space="0" w:color="auto"/>
              <w:right w:val="single" w:sz="6" w:space="0" w:color="auto"/>
            </w:tcBorders>
            <w:vAlign w:val="bottom"/>
            <w:hideMark/>
          </w:tcPr>
          <w:p w:rsidR="00AA23BE" w:rsidRPr="00422777" w:rsidRDefault="00AA23BE" w:rsidP="00BF7BBA">
            <w:pPr>
              <w:jc w:val="center"/>
              <w:rPr>
                <w:snapToGrid w:val="0"/>
                <w:color w:val="000000"/>
              </w:rPr>
            </w:pPr>
            <w:r w:rsidRPr="00422777">
              <w:rPr>
                <w:snapToGrid w:val="0"/>
                <w:color w:val="000000"/>
              </w:rPr>
              <w:t>53</w:t>
            </w:r>
          </w:p>
        </w:tc>
        <w:tc>
          <w:tcPr>
            <w:tcW w:w="2126" w:type="dxa"/>
            <w:tcBorders>
              <w:top w:val="single" w:sz="6" w:space="0" w:color="auto"/>
              <w:left w:val="single" w:sz="6" w:space="0" w:color="auto"/>
              <w:bottom w:val="single" w:sz="6" w:space="0" w:color="auto"/>
              <w:right w:val="single" w:sz="6" w:space="0" w:color="auto"/>
            </w:tcBorders>
            <w:vAlign w:val="bottom"/>
          </w:tcPr>
          <w:p w:rsidR="00AA23BE" w:rsidRPr="00422777" w:rsidRDefault="00AA23BE" w:rsidP="00BF7BBA">
            <w:pPr>
              <w:jc w:val="center"/>
              <w:rPr>
                <w:snapToGrid w:val="0"/>
                <w:color w:val="000000"/>
              </w:rPr>
            </w:pPr>
            <w:r w:rsidRPr="00422777">
              <w:rPr>
                <w:snapToGrid w:val="0"/>
                <w:color w:val="000000"/>
              </w:rPr>
              <w:t>1</w:t>
            </w:r>
          </w:p>
        </w:tc>
        <w:tc>
          <w:tcPr>
            <w:tcW w:w="2659" w:type="dxa"/>
            <w:tcBorders>
              <w:top w:val="single" w:sz="6" w:space="0" w:color="auto"/>
              <w:left w:val="single" w:sz="6" w:space="0" w:color="auto"/>
              <w:bottom w:val="single" w:sz="6" w:space="0" w:color="auto"/>
              <w:right w:val="single" w:sz="4" w:space="0" w:color="auto"/>
            </w:tcBorders>
            <w:vAlign w:val="bottom"/>
            <w:hideMark/>
          </w:tcPr>
          <w:p w:rsidR="00AA23BE" w:rsidRPr="00422777" w:rsidRDefault="00AA23BE" w:rsidP="00BF7BBA">
            <w:pPr>
              <w:jc w:val="center"/>
              <w:rPr>
                <w:snapToGrid w:val="0"/>
                <w:color w:val="000000"/>
              </w:rPr>
            </w:pPr>
          </w:p>
        </w:tc>
      </w:tr>
      <w:tr w:rsidR="00AA23BE" w:rsidRPr="00422777" w:rsidTr="00B677D4">
        <w:trPr>
          <w:trHeight w:val="215"/>
        </w:trPr>
        <w:tc>
          <w:tcPr>
            <w:tcW w:w="4566" w:type="dxa"/>
            <w:tcBorders>
              <w:top w:val="single" w:sz="6" w:space="0" w:color="auto"/>
              <w:left w:val="single" w:sz="4" w:space="0" w:color="auto"/>
              <w:bottom w:val="single" w:sz="6" w:space="0" w:color="auto"/>
              <w:right w:val="single" w:sz="6" w:space="0" w:color="auto"/>
            </w:tcBorders>
            <w:hideMark/>
          </w:tcPr>
          <w:p w:rsidR="00AA23BE" w:rsidRPr="00422777" w:rsidRDefault="00AA23BE" w:rsidP="00BF7BBA">
            <w:pPr>
              <w:ind w:left="426"/>
              <w:rPr>
                <w:snapToGrid w:val="0"/>
                <w:color w:val="000000"/>
              </w:rPr>
            </w:pPr>
            <w:r w:rsidRPr="00422777">
              <w:rPr>
                <w:snapToGrid w:val="0"/>
                <w:color w:val="000000"/>
              </w:rPr>
              <w:t>из них:   сахарный диабет</w:t>
            </w:r>
          </w:p>
        </w:tc>
        <w:tc>
          <w:tcPr>
            <w:tcW w:w="709" w:type="dxa"/>
            <w:tcBorders>
              <w:top w:val="single" w:sz="6" w:space="0" w:color="auto"/>
              <w:left w:val="single" w:sz="6" w:space="0" w:color="auto"/>
              <w:bottom w:val="single" w:sz="6" w:space="0" w:color="auto"/>
              <w:right w:val="single" w:sz="6" w:space="0" w:color="auto"/>
            </w:tcBorders>
            <w:vAlign w:val="bottom"/>
            <w:hideMark/>
          </w:tcPr>
          <w:p w:rsidR="00AA23BE" w:rsidRPr="00422777" w:rsidRDefault="00AA23BE" w:rsidP="00BF7BBA">
            <w:pPr>
              <w:jc w:val="center"/>
              <w:rPr>
                <w:snapToGrid w:val="0"/>
                <w:color w:val="000000"/>
              </w:rPr>
            </w:pPr>
            <w:r w:rsidRPr="00422777">
              <w:rPr>
                <w:snapToGrid w:val="0"/>
                <w:color w:val="000000"/>
              </w:rPr>
              <w:t>54</w:t>
            </w:r>
          </w:p>
        </w:tc>
        <w:tc>
          <w:tcPr>
            <w:tcW w:w="2126" w:type="dxa"/>
            <w:tcBorders>
              <w:top w:val="single" w:sz="6" w:space="0" w:color="auto"/>
              <w:left w:val="single" w:sz="6" w:space="0" w:color="auto"/>
              <w:bottom w:val="single" w:sz="6" w:space="0" w:color="auto"/>
              <w:right w:val="single" w:sz="6" w:space="0" w:color="auto"/>
            </w:tcBorders>
            <w:vAlign w:val="bottom"/>
          </w:tcPr>
          <w:p w:rsidR="00AA23BE" w:rsidRPr="00422777" w:rsidRDefault="00AA23BE" w:rsidP="00BF7BBA">
            <w:pPr>
              <w:jc w:val="center"/>
              <w:rPr>
                <w:snapToGrid w:val="0"/>
                <w:color w:val="000000"/>
              </w:rPr>
            </w:pPr>
            <w:r w:rsidRPr="00422777">
              <w:rPr>
                <w:snapToGrid w:val="0"/>
                <w:color w:val="000000"/>
              </w:rPr>
              <w:t>1</w:t>
            </w:r>
          </w:p>
        </w:tc>
        <w:tc>
          <w:tcPr>
            <w:tcW w:w="2659" w:type="dxa"/>
            <w:tcBorders>
              <w:top w:val="single" w:sz="6" w:space="0" w:color="auto"/>
              <w:left w:val="single" w:sz="6" w:space="0" w:color="auto"/>
              <w:bottom w:val="single" w:sz="6" w:space="0" w:color="auto"/>
              <w:right w:val="single" w:sz="4" w:space="0" w:color="auto"/>
            </w:tcBorders>
            <w:vAlign w:val="bottom"/>
            <w:hideMark/>
          </w:tcPr>
          <w:p w:rsidR="00AA23BE" w:rsidRPr="00422777" w:rsidRDefault="00AA23BE" w:rsidP="00BF7BBA">
            <w:pPr>
              <w:jc w:val="center"/>
              <w:rPr>
                <w:snapToGrid w:val="0"/>
                <w:color w:val="000000"/>
              </w:rPr>
            </w:pPr>
          </w:p>
        </w:tc>
      </w:tr>
      <w:tr w:rsidR="00AA23BE" w:rsidRPr="00422777" w:rsidTr="00B677D4">
        <w:trPr>
          <w:trHeight w:val="95"/>
        </w:trPr>
        <w:tc>
          <w:tcPr>
            <w:tcW w:w="4566" w:type="dxa"/>
            <w:tcBorders>
              <w:top w:val="single" w:sz="6" w:space="0" w:color="auto"/>
              <w:left w:val="single" w:sz="4" w:space="0" w:color="auto"/>
              <w:bottom w:val="single" w:sz="6" w:space="0" w:color="auto"/>
              <w:right w:val="single" w:sz="6" w:space="0" w:color="auto"/>
            </w:tcBorders>
            <w:hideMark/>
          </w:tcPr>
          <w:p w:rsidR="00AA23BE" w:rsidRPr="00422777" w:rsidRDefault="00AA23BE" w:rsidP="00BF7BBA">
            <w:pPr>
              <w:ind w:left="142"/>
              <w:rPr>
                <w:snapToGrid w:val="0"/>
                <w:color w:val="000000"/>
              </w:rPr>
            </w:pPr>
            <w:r w:rsidRPr="00422777">
              <w:rPr>
                <w:snapToGrid w:val="0"/>
                <w:color w:val="000000"/>
              </w:rPr>
              <w:t>психические расстройства и расстройства поведения</w:t>
            </w:r>
          </w:p>
        </w:tc>
        <w:tc>
          <w:tcPr>
            <w:tcW w:w="709" w:type="dxa"/>
            <w:tcBorders>
              <w:top w:val="single" w:sz="6" w:space="0" w:color="auto"/>
              <w:left w:val="single" w:sz="6" w:space="0" w:color="auto"/>
              <w:bottom w:val="single" w:sz="6" w:space="0" w:color="auto"/>
              <w:right w:val="single" w:sz="6" w:space="0" w:color="auto"/>
            </w:tcBorders>
            <w:vAlign w:val="bottom"/>
            <w:hideMark/>
          </w:tcPr>
          <w:p w:rsidR="00AA23BE" w:rsidRPr="00422777" w:rsidRDefault="00AA23BE" w:rsidP="00BF7BBA">
            <w:pPr>
              <w:jc w:val="center"/>
              <w:rPr>
                <w:snapToGrid w:val="0"/>
                <w:color w:val="000000"/>
              </w:rPr>
            </w:pPr>
            <w:r w:rsidRPr="00422777">
              <w:rPr>
                <w:snapToGrid w:val="0"/>
                <w:color w:val="000000"/>
              </w:rPr>
              <w:t>55</w:t>
            </w:r>
          </w:p>
        </w:tc>
        <w:tc>
          <w:tcPr>
            <w:tcW w:w="2126" w:type="dxa"/>
            <w:tcBorders>
              <w:top w:val="single" w:sz="6" w:space="0" w:color="auto"/>
              <w:left w:val="single" w:sz="6" w:space="0" w:color="auto"/>
              <w:bottom w:val="single" w:sz="6" w:space="0" w:color="auto"/>
              <w:right w:val="single" w:sz="6" w:space="0" w:color="auto"/>
            </w:tcBorders>
            <w:vAlign w:val="bottom"/>
          </w:tcPr>
          <w:p w:rsidR="00AA23BE" w:rsidRPr="00422777" w:rsidRDefault="00AA23BE" w:rsidP="00BF7BBA">
            <w:pPr>
              <w:jc w:val="center"/>
              <w:rPr>
                <w:snapToGrid w:val="0"/>
                <w:color w:val="000000"/>
                <w:lang w:val="en-US"/>
              </w:rPr>
            </w:pPr>
            <w:r w:rsidRPr="00422777">
              <w:rPr>
                <w:snapToGrid w:val="0"/>
                <w:color w:val="000000"/>
                <w:lang w:val="en-US"/>
              </w:rPr>
              <w:t>1</w:t>
            </w:r>
          </w:p>
        </w:tc>
        <w:tc>
          <w:tcPr>
            <w:tcW w:w="2659" w:type="dxa"/>
            <w:tcBorders>
              <w:top w:val="single" w:sz="6" w:space="0" w:color="auto"/>
              <w:left w:val="single" w:sz="6" w:space="0" w:color="auto"/>
              <w:bottom w:val="single" w:sz="6" w:space="0" w:color="auto"/>
              <w:right w:val="single" w:sz="4" w:space="0" w:color="auto"/>
            </w:tcBorders>
            <w:vAlign w:val="bottom"/>
            <w:hideMark/>
          </w:tcPr>
          <w:p w:rsidR="00AA23BE" w:rsidRPr="00422777" w:rsidRDefault="00AA23BE" w:rsidP="00BF7BBA">
            <w:pPr>
              <w:jc w:val="center"/>
              <w:rPr>
                <w:snapToGrid w:val="0"/>
                <w:color w:val="000000"/>
              </w:rPr>
            </w:pPr>
            <w:r w:rsidRPr="00422777">
              <w:rPr>
                <w:snapToGrid w:val="0"/>
                <w:color w:val="000000"/>
              </w:rPr>
              <w:t>2</w:t>
            </w:r>
          </w:p>
        </w:tc>
      </w:tr>
      <w:tr w:rsidR="00AA23BE" w:rsidRPr="00422777" w:rsidTr="00B677D4">
        <w:trPr>
          <w:cantSplit/>
          <w:trHeight w:val="356"/>
        </w:trPr>
        <w:tc>
          <w:tcPr>
            <w:tcW w:w="4566" w:type="dxa"/>
            <w:tcBorders>
              <w:top w:val="single" w:sz="6" w:space="0" w:color="auto"/>
              <w:left w:val="single" w:sz="4" w:space="0" w:color="auto"/>
              <w:bottom w:val="single" w:sz="6" w:space="0" w:color="auto"/>
              <w:right w:val="single" w:sz="6" w:space="0" w:color="auto"/>
            </w:tcBorders>
            <w:hideMark/>
          </w:tcPr>
          <w:p w:rsidR="00AA23BE" w:rsidRPr="00422777" w:rsidRDefault="00AA23BE" w:rsidP="00BF7BBA">
            <w:pPr>
              <w:ind w:left="426"/>
              <w:rPr>
                <w:snapToGrid w:val="0"/>
                <w:color w:val="000000"/>
              </w:rPr>
            </w:pPr>
            <w:r w:rsidRPr="00422777">
              <w:rPr>
                <w:snapToGrid w:val="0"/>
                <w:color w:val="000000"/>
              </w:rPr>
              <w:t>из них:</w:t>
            </w:r>
          </w:p>
          <w:p w:rsidR="00AA23BE" w:rsidRPr="00422777" w:rsidRDefault="00AA23BE" w:rsidP="00BF7BBA">
            <w:pPr>
              <w:ind w:left="709"/>
              <w:rPr>
                <w:snapToGrid w:val="0"/>
                <w:color w:val="000000"/>
              </w:rPr>
            </w:pPr>
            <w:r w:rsidRPr="00422777">
              <w:rPr>
                <w:snapToGrid w:val="0"/>
                <w:color w:val="000000"/>
              </w:rPr>
              <w:t>наркомании</w:t>
            </w:r>
          </w:p>
        </w:tc>
        <w:tc>
          <w:tcPr>
            <w:tcW w:w="709" w:type="dxa"/>
            <w:tcBorders>
              <w:top w:val="single" w:sz="6" w:space="0" w:color="auto"/>
              <w:left w:val="single" w:sz="6" w:space="0" w:color="auto"/>
              <w:bottom w:val="single" w:sz="6" w:space="0" w:color="auto"/>
              <w:right w:val="single" w:sz="6" w:space="0" w:color="auto"/>
            </w:tcBorders>
            <w:vAlign w:val="bottom"/>
            <w:hideMark/>
          </w:tcPr>
          <w:p w:rsidR="00AA23BE" w:rsidRPr="00422777" w:rsidRDefault="00AA23BE" w:rsidP="00BF7BBA">
            <w:pPr>
              <w:jc w:val="center"/>
              <w:rPr>
                <w:snapToGrid w:val="0"/>
                <w:color w:val="000000"/>
              </w:rPr>
            </w:pPr>
            <w:r w:rsidRPr="00422777">
              <w:rPr>
                <w:snapToGrid w:val="0"/>
                <w:color w:val="000000"/>
              </w:rPr>
              <w:t>56</w:t>
            </w:r>
          </w:p>
        </w:tc>
        <w:tc>
          <w:tcPr>
            <w:tcW w:w="2126" w:type="dxa"/>
            <w:tcBorders>
              <w:top w:val="single" w:sz="6" w:space="0" w:color="auto"/>
              <w:left w:val="single" w:sz="6" w:space="0" w:color="auto"/>
              <w:bottom w:val="single" w:sz="6" w:space="0" w:color="auto"/>
              <w:right w:val="single" w:sz="6" w:space="0" w:color="auto"/>
            </w:tcBorders>
            <w:vAlign w:val="bottom"/>
          </w:tcPr>
          <w:p w:rsidR="00AA23BE" w:rsidRPr="00422777" w:rsidRDefault="00AA23BE" w:rsidP="00BF7BBA">
            <w:pPr>
              <w:jc w:val="center"/>
              <w:rPr>
                <w:snapToGrid w:val="0"/>
                <w:color w:val="000000"/>
              </w:rPr>
            </w:pPr>
          </w:p>
        </w:tc>
        <w:tc>
          <w:tcPr>
            <w:tcW w:w="2659" w:type="dxa"/>
            <w:tcBorders>
              <w:top w:val="single" w:sz="6" w:space="0" w:color="auto"/>
              <w:left w:val="single" w:sz="6" w:space="0" w:color="auto"/>
              <w:bottom w:val="single" w:sz="6" w:space="0" w:color="auto"/>
              <w:right w:val="single" w:sz="4" w:space="0" w:color="auto"/>
            </w:tcBorders>
            <w:vAlign w:val="bottom"/>
          </w:tcPr>
          <w:p w:rsidR="00AA23BE" w:rsidRPr="00422777" w:rsidRDefault="00AA23BE" w:rsidP="00BF7BBA">
            <w:pPr>
              <w:jc w:val="center"/>
              <w:rPr>
                <w:snapToGrid w:val="0"/>
                <w:color w:val="000000"/>
              </w:rPr>
            </w:pPr>
          </w:p>
        </w:tc>
      </w:tr>
      <w:tr w:rsidR="00AA23BE" w:rsidRPr="00422777" w:rsidTr="00B677D4">
        <w:trPr>
          <w:cantSplit/>
          <w:trHeight w:val="147"/>
        </w:trPr>
        <w:tc>
          <w:tcPr>
            <w:tcW w:w="4566" w:type="dxa"/>
            <w:tcBorders>
              <w:top w:val="single" w:sz="6" w:space="0" w:color="auto"/>
              <w:left w:val="single" w:sz="4" w:space="0" w:color="auto"/>
              <w:bottom w:val="single" w:sz="6" w:space="0" w:color="auto"/>
              <w:right w:val="single" w:sz="6" w:space="0" w:color="auto"/>
            </w:tcBorders>
            <w:hideMark/>
          </w:tcPr>
          <w:p w:rsidR="00AA23BE" w:rsidRPr="00422777" w:rsidRDefault="00AA23BE" w:rsidP="00BF7BBA">
            <w:pPr>
              <w:ind w:left="709"/>
              <w:rPr>
                <w:snapToGrid w:val="0"/>
                <w:color w:val="000000"/>
              </w:rPr>
            </w:pPr>
            <w:r w:rsidRPr="00422777">
              <w:rPr>
                <w:snapToGrid w:val="0"/>
                <w:color w:val="000000"/>
              </w:rPr>
              <w:t>токсикомании</w:t>
            </w:r>
          </w:p>
        </w:tc>
        <w:tc>
          <w:tcPr>
            <w:tcW w:w="709" w:type="dxa"/>
            <w:tcBorders>
              <w:top w:val="single" w:sz="6" w:space="0" w:color="auto"/>
              <w:left w:val="single" w:sz="6" w:space="0" w:color="auto"/>
              <w:bottom w:val="single" w:sz="6" w:space="0" w:color="auto"/>
              <w:right w:val="single" w:sz="6" w:space="0" w:color="auto"/>
            </w:tcBorders>
            <w:vAlign w:val="bottom"/>
            <w:hideMark/>
          </w:tcPr>
          <w:p w:rsidR="00AA23BE" w:rsidRPr="00422777" w:rsidRDefault="00AA23BE" w:rsidP="00BF7BBA">
            <w:pPr>
              <w:jc w:val="center"/>
              <w:rPr>
                <w:snapToGrid w:val="0"/>
                <w:color w:val="000000"/>
              </w:rPr>
            </w:pPr>
            <w:r w:rsidRPr="00422777">
              <w:rPr>
                <w:snapToGrid w:val="0"/>
                <w:color w:val="000000"/>
              </w:rPr>
              <w:t>57</w:t>
            </w:r>
          </w:p>
        </w:tc>
        <w:tc>
          <w:tcPr>
            <w:tcW w:w="2126" w:type="dxa"/>
            <w:tcBorders>
              <w:top w:val="single" w:sz="6" w:space="0" w:color="auto"/>
              <w:left w:val="single" w:sz="6" w:space="0" w:color="auto"/>
              <w:bottom w:val="single" w:sz="6" w:space="0" w:color="auto"/>
              <w:right w:val="single" w:sz="6" w:space="0" w:color="auto"/>
            </w:tcBorders>
            <w:vAlign w:val="bottom"/>
          </w:tcPr>
          <w:p w:rsidR="00AA23BE" w:rsidRPr="00422777" w:rsidRDefault="00AA23BE" w:rsidP="00BF7BBA">
            <w:pPr>
              <w:jc w:val="center"/>
              <w:rPr>
                <w:snapToGrid w:val="0"/>
                <w:color w:val="000000"/>
              </w:rPr>
            </w:pPr>
          </w:p>
        </w:tc>
        <w:tc>
          <w:tcPr>
            <w:tcW w:w="2659" w:type="dxa"/>
            <w:tcBorders>
              <w:top w:val="single" w:sz="6" w:space="0" w:color="auto"/>
              <w:left w:val="single" w:sz="6" w:space="0" w:color="auto"/>
              <w:bottom w:val="single" w:sz="6" w:space="0" w:color="auto"/>
              <w:right w:val="single" w:sz="4" w:space="0" w:color="auto"/>
            </w:tcBorders>
            <w:vAlign w:val="bottom"/>
          </w:tcPr>
          <w:p w:rsidR="00AA23BE" w:rsidRPr="00422777" w:rsidRDefault="00AA23BE" w:rsidP="00BF7BBA">
            <w:pPr>
              <w:jc w:val="center"/>
              <w:rPr>
                <w:snapToGrid w:val="0"/>
                <w:color w:val="000000"/>
              </w:rPr>
            </w:pPr>
          </w:p>
        </w:tc>
      </w:tr>
      <w:tr w:rsidR="00AA23BE" w:rsidRPr="00422777" w:rsidTr="00B677D4">
        <w:trPr>
          <w:trHeight w:val="72"/>
        </w:trPr>
        <w:tc>
          <w:tcPr>
            <w:tcW w:w="4566" w:type="dxa"/>
            <w:tcBorders>
              <w:top w:val="single" w:sz="6" w:space="0" w:color="auto"/>
              <w:left w:val="single" w:sz="4" w:space="0" w:color="auto"/>
              <w:bottom w:val="single" w:sz="6" w:space="0" w:color="auto"/>
              <w:right w:val="single" w:sz="6" w:space="0" w:color="auto"/>
            </w:tcBorders>
            <w:hideMark/>
          </w:tcPr>
          <w:p w:rsidR="00AA23BE" w:rsidRPr="00422777" w:rsidRDefault="00AA23BE" w:rsidP="00BF7BBA">
            <w:pPr>
              <w:ind w:left="709"/>
              <w:rPr>
                <w:snapToGrid w:val="0"/>
                <w:color w:val="000000"/>
              </w:rPr>
            </w:pPr>
            <w:r w:rsidRPr="00422777">
              <w:rPr>
                <w:snapToGrid w:val="0"/>
                <w:color w:val="000000"/>
              </w:rPr>
              <w:t>хронический алкоголизм</w:t>
            </w:r>
          </w:p>
        </w:tc>
        <w:tc>
          <w:tcPr>
            <w:tcW w:w="709" w:type="dxa"/>
            <w:tcBorders>
              <w:top w:val="single" w:sz="6" w:space="0" w:color="auto"/>
              <w:left w:val="single" w:sz="6" w:space="0" w:color="auto"/>
              <w:bottom w:val="single" w:sz="6" w:space="0" w:color="auto"/>
              <w:right w:val="single" w:sz="6" w:space="0" w:color="auto"/>
            </w:tcBorders>
            <w:vAlign w:val="bottom"/>
            <w:hideMark/>
          </w:tcPr>
          <w:p w:rsidR="00AA23BE" w:rsidRPr="00422777" w:rsidRDefault="00AA23BE" w:rsidP="00BF7BBA">
            <w:pPr>
              <w:jc w:val="center"/>
              <w:rPr>
                <w:snapToGrid w:val="0"/>
                <w:color w:val="000000"/>
              </w:rPr>
            </w:pPr>
            <w:r w:rsidRPr="00422777">
              <w:rPr>
                <w:snapToGrid w:val="0"/>
                <w:color w:val="000000"/>
              </w:rPr>
              <w:t>58</w:t>
            </w:r>
          </w:p>
        </w:tc>
        <w:tc>
          <w:tcPr>
            <w:tcW w:w="2126" w:type="dxa"/>
            <w:tcBorders>
              <w:top w:val="single" w:sz="6" w:space="0" w:color="auto"/>
              <w:left w:val="single" w:sz="6" w:space="0" w:color="auto"/>
              <w:bottom w:val="single" w:sz="6" w:space="0" w:color="auto"/>
              <w:right w:val="single" w:sz="6" w:space="0" w:color="auto"/>
            </w:tcBorders>
            <w:vAlign w:val="bottom"/>
          </w:tcPr>
          <w:p w:rsidR="00AA23BE" w:rsidRPr="00422777" w:rsidRDefault="00AA23BE" w:rsidP="00BF7BBA">
            <w:pPr>
              <w:jc w:val="center"/>
              <w:rPr>
                <w:snapToGrid w:val="0"/>
                <w:color w:val="000000"/>
              </w:rPr>
            </w:pPr>
          </w:p>
        </w:tc>
        <w:tc>
          <w:tcPr>
            <w:tcW w:w="2659" w:type="dxa"/>
            <w:tcBorders>
              <w:top w:val="single" w:sz="6" w:space="0" w:color="auto"/>
              <w:left w:val="single" w:sz="6" w:space="0" w:color="auto"/>
              <w:bottom w:val="single" w:sz="6" w:space="0" w:color="auto"/>
              <w:right w:val="single" w:sz="4" w:space="0" w:color="auto"/>
            </w:tcBorders>
            <w:vAlign w:val="bottom"/>
          </w:tcPr>
          <w:p w:rsidR="00AA23BE" w:rsidRPr="00422777" w:rsidRDefault="00AA23BE" w:rsidP="00BF7BBA">
            <w:pPr>
              <w:jc w:val="center"/>
              <w:rPr>
                <w:snapToGrid w:val="0"/>
                <w:color w:val="000000"/>
              </w:rPr>
            </w:pPr>
          </w:p>
        </w:tc>
      </w:tr>
      <w:tr w:rsidR="00AA23BE" w:rsidRPr="00422777" w:rsidTr="00B677D4">
        <w:trPr>
          <w:trHeight w:val="247"/>
        </w:trPr>
        <w:tc>
          <w:tcPr>
            <w:tcW w:w="4566" w:type="dxa"/>
            <w:tcBorders>
              <w:top w:val="single" w:sz="6" w:space="0" w:color="auto"/>
              <w:left w:val="single" w:sz="4" w:space="0" w:color="auto"/>
              <w:bottom w:val="single" w:sz="6" w:space="0" w:color="auto"/>
              <w:right w:val="single" w:sz="6" w:space="0" w:color="auto"/>
            </w:tcBorders>
            <w:hideMark/>
          </w:tcPr>
          <w:p w:rsidR="00AA23BE" w:rsidRPr="00422777" w:rsidRDefault="00AA23BE" w:rsidP="00BF7BBA">
            <w:pPr>
              <w:ind w:left="284"/>
              <w:rPr>
                <w:snapToGrid w:val="0"/>
                <w:color w:val="000000"/>
              </w:rPr>
            </w:pPr>
            <w:r w:rsidRPr="00422777">
              <w:rPr>
                <w:snapToGrid w:val="0"/>
                <w:color w:val="000000"/>
              </w:rPr>
              <w:t>болезни нервной системы</w:t>
            </w:r>
          </w:p>
        </w:tc>
        <w:tc>
          <w:tcPr>
            <w:tcW w:w="709" w:type="dxa"/>
            <w:tcBorders>
              <w:top w:val="single" w:sz="6" w:space="0" w:color="auto"/>
              <w:left w:val="single" w:sz="6" w:space="0" w:color="auto"/>
              <w:bottom w:val="single" w:sz="6" w:space="0" w:color="auto"/>
              <w:right w:val="single" w:sz="6" w:space="0" w:color="auto"/>
            </w:tcBorders>
            <w:vAlign w:val="bottom"/>
            <w:hideMark/>
          </w:tcPr>
          <w:p w:rsidR="00AA23BE" w:rsidRPr="00422777" w:rsidRDefault="00AA23BE" w:rsidP="00BF7BBA">
            <w:pPr>
              <w:jc w:val="center"/>
              <w:rPr>
                <w:snapToGrid w:val="0"/>
                <w:color w:val="000000"/>
              </w:rPr>
            </w:pPr>
            <w:r w:rsidRPr="00422777">
              <w:rPr>
                <w:snapToGrid w:val="0"/>
                <w:color w:val="000000"/>
              </w:rPr>
              <w:t>59</w:t>
            </w:r>
          </w:p>
        </w:tc>
        <w:tc>
          <w:tcPr>
            <w:tcW w:w="2126" w:type="dxa"/>
            <w:tcBorders>
              <w:top w:val="single" w:sz="6" w:space="0" w:color="auto"/>
              <w:left w:val="single" w:sz="6" w:space="0" w:color="auto"/>
              <w:bottom w:val="single" w:sz="6" w:space="0" w:color="auto"/>
              <w:right w:val="single" w:sz="6" w:space="0" w:color="auto"/>
            </w:tcBorders>
            <w:vAlign w:val="bottom"/>
          </w:tcPr>
          <w:p w:rsidR="00AA23BE" w:rsidRPr="00422777" w:rsidRDefault="00AA23BE" w:rsidP="00BF7BBA">
            <w:pPr>
              <w:jc w:val="center"/>
              <w:rPr>
                <w:snapToGrid w:val="0"/>
                <w:color w:val="000000"/>
              </w:rPr>
            </w:pPr>
            <w:r w:rsidRPr="00422777">
              <w:rPr>
                <w:snapToGrid w:val="0"/>
                <w:color w:val="000000"/>
              </w:rPr>
              <w:t>6</w:t>
            </w:r>
          </w:p>
        </w:tc>
        <w:tc>
          <w:tcPr>
            <w:tcW w:w="2659" w:type="dxa"/>
            <w:tcBorders>
              <w:top w:val="single" w:sz="6" w:space="0" w:color="auto"/>
              <w:left w:val="single" w:sz="6" w:space="0" w:color="auto"/>
              <w:bottom w:val="single" w:sz="6" w:space="0" w:color="auto"/>
              <w:right w:val="single" w:sz="4" w:space="0" w:color="auto"/>
            </w:tcBorders>
            <w:vAlign w:val="bottom"/>
            <w:hideMark/>
          </w:tcPr>
          <w:p w:rsidR="00AA23BE" w:rsidRPr="00422777" w:rsidRDefault="00AA23BE" w:rsidP="00BF7BBA">
            <w:pPr>
              <w:jc w:val="center"/>
              <w:rPr>
                <w:snapToGrid w:val="0"/>
                <w:color w:val="000000"/>
              </w:rPr>
            </w:pPr>
            <w:r w:rsidRPr="00422777">
              <w:rPr>
                <w:snapToGrid w:val="0"/>
                <w:color w:val="000000"/>
              </w:rPr>
              <w:t>7</w:t>
            </w:r>
          </w:p>
        </w:tc>
      </w:tr>
      <w:tr w:rsidR="00AA23BE" w:rsidRPr="00422777" w:rsidTr="00B677D4">
        <w:trPr>
          <w:trHeight w:val="247"/>
        </w:trPr>
        <w:tc>
          <w:tcPr>
            <w:tcW w:w="4566" w:type="dxa"/>
            <w:tcBorders>
              <w:top w:val="single" w:sz="6" w:space="0" w:color="auto"/>
              <w:left w:val="single" w:sz="4" w:space="0" w:color="auto"/>
              <w:bottom w:val="single" w:sz="6" w:space="0" w:color="auto"/>
              <w:right w:val="single" w:sz="6" w:space="0" w:color="auto"/>
            </w:tcBorders>
            <w:hideMark/>
          </w:tcPr>
          <w:p w:rsidR="00AA23BE" w:rsidRPr="00422777" w:rsidRDefault="00AA23BE" w:rsidP="00BF7BBA">
            <w:pPr>
              <w:ind w:left="284"/>
              <w:rPr>
                <w:snapToGrid w:val="0"/>
                <w:color w:val="000000"/>
              </w:rPr>
            </w:pPr>
            <w:r w:rsidRPr="00422777">
              <w:rPr>
                <w:snapToGrid w:val="0"/>
                <w:color w:val="000000"/>
              </w:rPr>
              <w:t>болезни глаза и его придаточного аппарата</w:t>
            </w:r>
          </w:p>
        </w:tc>
        <w:tc>
          <w:tcPr>
            <w:tcW w:w="709" w:type="dxa"/>
            <w:tcBorders>
              <w:top w:val="single" w:sz="6" w:space="0" w:color="auto"/>
              <w:left w:val="single" w:sz="6" w:space="0" w:color="auto"/>
              <w:bottom w:val="single" w:sz="6" w:space="0" w:color="auto"/>
              <w:right w:val="single" w:sz="6" w:space="0" w:color="auto"/>
            </w:tcBorders>
            <w:vAlign w:val="bottom"/>
            <w:hideMark/>
          </w:tcPr>
          <w:p w:rsidR="00AA23BE" w:rsidRPr="00422777" w:rsidRDefault="00AA23BE" w:rsidP="00BF7BBA">
            <w:pPr>
              <w:jc w:val="center"/>
              <w:rPr>
                <w:snapToGrid w:val="0"/>
                <w:color w:val="000000"/>
              </w:rPr>
            </w:pPr>
            <w:r w:rsidRPr="00422777">
              <w:rPr>
                <w:snapToGrid w:val="0"/>
                <w:color w:val="000000"/>
              </w:rPr>
              <w:t>60</w:t>
            </w:r>
          </w:p>
        </w:tc>
        <w:tc>
          <w:tcPr>
            <w:tcW w:w="2126" w:type="dxa"/>
            <w:tcBorders>
              <w:top w:val="single" w:sz="6" w:space="0" w:color="auto"/>
              <w:left w:val="single" w:sz="6" w:space="0" w:color="auto"/>
              <w:bottom w:val="single" w:sz="6" w:space="0" w:color="auto"/>
              <w:right w:val="single" w:sz="6" w:space="0" w:color="auto"/>
            </w:tcBorders>
            <w:vAlign w:val="bottom"/>
          </w:tcPr>
          <w:p w:rsidR="00AA23BE" w:rsidRPr="00422777" w:rsidRDefault="00AA23BE" w:rsidP="00BF7BBA">
            <w:pPr>
              <w:jc w:val="center"/>
              <w:rPr>
                <w:snapToGrid w:val="0"/>
                <w:color w:val="000000"/>
              </w:rPr>
            </w:pPr>
            <w:r w:rsidRPr="00422777">
              <w:rPr>
                <w:snapToGrid w:val="0"/>
                <w:color w:val="000000"/>
              </w:rPr>
              <w:t>15</w:t>
            </w:r>
          </w:p>
        </w:tc>
        <w:tc>
          <w:tcPr>
            <w:tcW w:w="2659" w:type="dxa"/>
            <w:tcBorders>
              <w:top w:val="single" w:sz="6" w:space="0" w:color="auto"/>
              <w:left w:val="single" w:sz="6" w:space="0" w:color="auto"/>
              <w:bottom w:val="single" w:sz="6" w:space="0" w:color="auto"/>
              <w:right w:val="single" w:sz="4" w:space="0" w:color="auto"/>
            </w:tcBorders>
            <w:vAlign w:val="bottom"/>
            <w:hideMark/>
          </w:tcPr>
          <w:p w:rsidR="00AA23BE" w:rsidRPr="00422777" w:rsidRDefault="00AA23BE" w:rsidP="00BF7BBA">
            <w:pPr>
              <w:jc w:val="center"/>
              <w:rPr>
                <w:snapToGrid w:val="0"/>
                <w:color w:val="000000"/>
              </w:rPr>
            </w:pPr>
            <w:r w:rsidRPr="00422777">
              <w:rPr>
                <w:snapToGrid w:val="0"/>
                <w:color w:val="000000"/>
              </w:rPr>
              <w:t>10</w:t>
            </w:r>
          </w:p>
        </w:tc>
      </w:tr>
      <w:tr w:rsidR="00AA23BE" w:rsidRPr="00422777" w:rsidTr="00B677D4">
        <w:trPr>
          <w:trHeight w:val="247"/>
        </w:trPr>
        <w:tc>
          <w:tcPr>
            <w:tcW w:w="4566" w:type="dxa"/>
            <w:tcBorders>
              <w:top w:val="single" w:sz="6" w:space="0" w:color="auto"/>
              <w:left w:val="single" w:sz="4" w:space="0" w:color="auto"/>
              <w:bottom w:val="single" w:sz="6" w:space="0" w:color="auto"/>
              <w:right w:val="single" w:sz="6" w:space="0" w:color="auto"/>
            </w:tcBorders>
            <w:hideMark/>
          </w:tcPr>
          <w:p w:rsidR="00AA23BE" w:rsidRPr="00422777" w:rsidRDefault="00AA23BE" w:rsidP="00BF7BBA">
            <w:pPr>
              <w:ind w:left="284"/>
              <w:rPr>
                <w:snapToGrid w:val="0"/>
                <w:color w:val="000000"/>
              </w:rPr>
            </w:pPr>
            <w:r w:rsidRPr="00422777">
              <w:rPr>
                <w:snapToGrid w:val="0"/>
                <w:color w:val="000000"/>
              </w:rPr>
              <w:t>болезни уха и сосцевидного отростка</w:t>
            </w:r>
          </w:p>
        </w:tc>
        <w:tc>
          <w:tcPr>
            <w:tcW w:w="709" w:type="dxa"/>
            <w:tcBorders>
              <w:top w:val="single" w:sz="6" w:space="0" w:color="auto"/>
              <w:left w:val="single" w:sz="6" w:space="0" w:color="auto"/>
              <w:bottom w:val="single" w:sz="6" w:space="0" w:color="auto"/>
              <w:right w:val="single" w:sz="6" w:space="0" w:color="auto"/>
            </w:tcBorders>
            <w:vAlign w:val="bottom"/>
            <w:hideMark/>
          </w:tcPr>
          <w:p w:rsidR="00AA23BE" w:rsidRPr="00422777" w:rsidRDefault="00AA23BE" w:rsidP="00BF7BBA">
            <w:pPr>
              <w:jc w:val="center"/>
              <w:rPr>
                <w:snapToGrid w:val="0"/>
                <w:color w:val="000000"/>
              </w:rPr>
            </w:pPr>
            <w:r w:rsidRPr="00422777">
              <w:rPr>
                <w:snapToGrid w:val="0"/>
                <w:color w:val="000000"/>
              </w:rPr>
              <w:t>61</w:t>
            </w:r>
          </w:p>
        </w:tc>
        <w:tc>
          <w:tcPr>
            <w:tcW w:w="2126" w:type="dxa"/>
            <w:tcBorders>
              <w:top w:val="single" w:sz="6" w:space="0" w:color="auto"/>
              <w:left w:val="single" w:sz="6" w:space="0" w:color="auto"/>
              <w:bottom w:val="single" w:sz="6" w:space="0" w:color="auto"/>
              <w:right w:val="single" w:sz="6" w:space="0" w:color="auto"/>
            </w:tcBorders>
            <w:vAlign w:val="bottom"/>
          </w:tcPr>
          <w:p w:rsidR="00AA23BE" w:rsidRPr="00422777" w:rsidRDefault="00AA23BE" w:rsidP="00BF7BBA">
            <w:pPr>
              <w:jc w:val="center"/>
              <w:rPr>
                <w:snapToGrid w:val="0"/>
                <w:color w:val="000000"/>
              </w:rPr>
            </w:pPr>
          </w:p>
        </w:tc>
        <w:tc>
          <w:tcPr>
            <w:tcW w:w="2659" w:type="dxa"/>
            <w:tcBorders>
              <w:top w:val="single" w:sz="6" w:space="0" w:color="auto"/>
              <w:left w:val="single" w:sz="6" w:space="0" w:color="auto"/>
              <w:bottom w:val="single" w:sz="6" w:space="0" w:color="auto"/>
              <w:right w:val="single" w:sz="4" w:space="0" w:color="auto"/>
            </w:tcBorders>
            <w:vAlign w:val="bottom"/>
          </w:tcPr>
          <w:p w:rsidR="00AA23BE" w:rsidRPr="00422777" w:rsidRDefault="00AA23BE" w:rsidP="00BF7BBA">
            <w:pPr>
              <w:jc w:val="center"/>
              <w:rPr>
                <w:snapToGrid w:val="0"/>
                <w:color w:val="000000"/>
              </w:rPr>
            </w:pPr>
          </w:p>
        </w:tc>
      </w:tr>
      <w:tr w:rsidR="00AA23BE" w:rsidRPr="00422777" w:rsidTr="00B677D4">
        <w:trPr>
          <w:trHeight w:val="247"/>
        </w:trPr>
        <w:tc>
          <w:tcPr>
            <w:tcW w:w="4566" w:type="dxa"/>
            <w:tcBorders>
              <w:top w:val="single" w:sz="6" w:space="0" w:color="auto"/>
              <w:left w:val="single" w:sz="4" w:space="0" w:color="auto"/>
              <w:bottom w:val="single" w:sz="6" w:space="0" w:color="auto"/>
              <w:right w:val="single" w:sz="6" w:space="0" w:color="auto"/>
            </w:tcBorders>
            <w:hideMark/>
          </w:tcPr>
          <w:p w:rsidR="00AA23BE" w:rsidRPr="00422777" w:rsidRDefault="00AA23BE" w:rsidP="00BF7BBA">
            <w:pPr>
              <w:ind w:left="284"/>
              <w:rPr>
                <w:snapToGrid w:val="0"/>
                <w:color w:val="000000"/>
              </w:rPr>
            </w:pPr>
            <w:r w:rsidRPr="00422777">
              <w:rPr>
                <w:snapToGrid w:val="0"/>
                <w:color w:val="000000"/>
              </w:rPr>
              <w:t>болезни системы кровообращения</w:t>
            </w:r>
          </w:p>
        </w:tc>
        <w:tc>
          <w:tcPr>
            <w:tcW w:w="709" w:type="dxa"/>
            <w:tcBorders>
              <w:top w:val="single" w:sz="6" w:space="0" w:color="auto"/>
              <w:left w:val="single" w:sz="6" w:space="0" w:color="auto"/>
              <w:bottom w:val="single" w:sz="6" w:space="0" w:color="auto"/>
              <w:right w:val="single" w:sz="6" w:space="0" w:color="auto"/>
            </w:tcBorders>
            <w:vAlign w:val="bottom"/>
            <w:hideMark/>
          </w:tcPr>
          <w:p w:rsidR="00AA23BE" w:rsidRPr="00422777" w:rsidRDefault="00AA23BE" w:rsidP="00BF7BBA">
            <w:pPr>
              <w:jc w:val="center"/>
              <w:rPr>
                <w:snapToGrid w:val="0"/>
                <w:color w:val="000000"/>
              </w:rPr>
            </w:pPr>
            <w:r w:rsidRPr="00422777">
              <w:rPr>
                <w:snapToGrid w:val="0"/>
                <w:color w:val="000000"/>
              </w:rPr>
              <w:t>62</w:t>
            </w:r>
          </w:p>
        </w:tc>
        <w:tc>
          <w:tcPr>
            <w:tcW w:w="2126" w:type="dxa"/>
            <w:tcBorders>
              <w:top w:val="single" w:sz="6" w:space="0" w:color="auto"/>
              <w:left w:val="single" w:sz="6" w:space="0" w:color="auto"/>
              <w:bottom w:val="single" w:sz="6" w:space="0" w:color="auto"/>
              <w:right w:val="single" w:sz="6" w:space="0" w:color="auto"/>
            </w:tcBorders>
            <w:vAlign w:val="bottom"/>
          </w:tcPr>
          <w:p w:rsidR="00AA23BE" w:rsidRPr="00422777" w:rsidRDefault="00AA23BE" w:rsidP="00BF7BBA">
            <w:pPr>
              <w:jc w:val="center"/>
              <w:rPr>
                <w:snapToGrid w:val="0"/>
                <w:color w:val="000000"/>
              </w:rPr>
            </w:pPr>
          </w:p>
        </w:tc>
        <w:tc>
          <w:tcPr>
            <w:tcW w:w="2659" w:type="dxa"/>
            <w:tcBorders>
              <w:top w:val="single" w:sz="6" w:space="0" w:color="auto"/>
              <w:left w:val="single" w:sz="6" w:space="0" w:color="auto"/>
              <w:bottom w:val="single" w:sz="6" w:space="0" w:color="auto"/>
              <w:right w:val="single" w:sz="4" w:space="0" w:color="auto"/>
            </w:tcBorders>
            <w:vAlign w:val="bottom"/>
          </w:tcPr>
          <w:p w:rsidR="00AA23BE" w:rsidRPr="00422777" w:rsidRDefault="00AA23BE" w:rsidP="00BF7BBA">
            <w:pPr>
              <w:jc w:val="center"/>
              <w:rPr>
                <w:snapToGrid w:val="0"/>
                <w:color w:val="000000"/>
              </w:rPr>
            </w:pPr>
          </w:p>
        </w:tc>
      </w:tr>
      <w:tr w:rsidR="00AA23BE" w:rsidRPr="00422777" w:rsidTr="00B677D4">
        <w:trPr>
          <w:trHeight w:val="247"/>
        </w:trPr>
        <w:tc>
          <w:tcPr>
            <w:tcW w:w="4566" w:type="dxa"/>
            <w:tcBorders>
              <w:top w:val="single" w:sz="6" w:space="0" w:color="auto"/>
              <w:left w:val="single" w:sz="4" w:space="0" w:color="auto"/>
              <w:bottom w:val="single" w:sz="6" w:space="0" w:color="auto"/>
              <w:right w:val="single" w:sz="6" w:space="0" w:color="auto"/>
            </w:tcBorders>
            <w:hideMark/>
          </w:tcPr>
          <w:p w:rsidR="00AA23BE" w:rsidRPr="00422777" w:rsidRDefault="00AA23BE" w:rsidP="00BF7BBA">
            <w:pPr>
              <w:ind w:left="284"/>
              <w:rPr>
                <w:snapToGrid w:val="0"/>
                <w:color w:val="000000"/>
              </w:rPr>
            </w:pPr>
            <w:r w:rsidRPr="00422777">
              <w:rPr>
                <w:snapToGrid w:val="0"/>
                <w:color w:val="000000"/>
              </w:rPr>
              <w:t>болезни органов дыхания</w:t>
            </w:r>
          </w:p>
        </w:tc>
        <w:tc>
          <w:tcPr>
            <w:tcW w:w="709" w:type="dxa"/>
            <w:tcBorders>
              <w:top w:val="single" w:sz="6" w:space="0" w:color="auto"/>
              <w:left w:val="single" w:sz="6" w:space="0" w:color="auto"/>
              <w:bottom w:val="single" w:sz="6" w:space="0" w:color="auto"/>
              <w:right w:val="single" w:sz="6" w:space="0" w:color="auto"/>
            </w:tcBorders>
            <w:vAlign w:val="bottom"/>
            <w:hideMark/>
          </w:tcPr>
          <w:p w:rsidR="00AA23BE" w:rsidRPr="00422777" w:rsidRDefault="00AA23BE" w:rsidP="00BF7BBA">
            <w:pPr>
              <w:jc w:val="center"/>
              <w:rPr>
                <w:snapToGrid w:val="0"/>
                <w:color w:val="000000"/>
              </w:rPr>
            </w:pPr>
            <w:r w:rsidRPr="00422777">
              <w:rPr>
                <w:snapToGrid w:val="0"/>
                <w:color w:val="000000"/>
              </w:rPr>
              <w:t>63</w:t>
            </w:r>
          </w:p>
        </w:tc>
        <w:tc>
          <w:tcPr>
            <w:tcW w:w="2126" w:type="dxa"/>
            <w:tcBorders>
              <w:top w:val="single" w:sz="6" w:space="0" w:color="auto"/>
              <w:left w:val="single" w:sz="6" w:space="0" w:color="auto"/>
              <w:bottom w:val="single" w:sz="6" w:space="0" w:color="auto"/>
              <w:right w:val="single" w:sz="6" w:space="0" w:color="auto"/>
            </w:tcBorders>
            <w:vAlign w:val="bottom"/>
          </w:tcPr>
          <w:p w:rsidR="00AA23BE" w:rsidRPr="00422777" w:rsidRDefault="00AA23BE" w:rsidP="00BF7BBA">
            <w:pPr>
              <w:jc w:val="center"/>
              <w:rPr>
                <w:snapToGrid w:val="0"/>
                <w:color w:val="000000"/>
                <w:lang w:val="en-US"/>
              </w:rPr>
            </w:pPr>
          </w:p>
        </w:tc>
        <w:tc>
          <w:tcPr>
            <w:tcW w:w="2659" w:type="dxa"/>
            <w:tcBorders>
              <w:top w:val="single" w:sz="6" w:space="0" w:color="auto"/>
              <w:left w:val="single" w:sz="6" w:space="0" w:color="auto"/>
              <w:bottom w:val="single" w:sz="6" w:space="0" w:color="auto"/>
              <w:right w:val="single" w:sz="4" w:space="0" w:color="auto"/>
            </w:tcBorders>
            <w:vAlign w:val="bottom"/>
          </w:tcPr>
          <w:p w:rsidR="00AA23BE" w:rsidRPr="00422777" w:rsidRDefault="00AA23BE" w:rsidP="00BF7BBA">
            <w:pPr>
              <w:jc w:val="center"/>
              <w:rPr>
                <w:snapToGrid w:val="0"/>
                <w:color w:val="000000"/>
              </w:rPr>
            </w:pPr>
            <w:r w:rsidRPr="00422777">
              <w:rPr>
                <w:snapToGrid w:val="0"/>
                <w:color w:val="000000"/>
              </w:rPr>
              <w:t>2</w:t>
            </w:r>
          </w:p>
        </w:tc>
      </w:tr>
      <w:tr w:rsidR="00AA23BE" w:rsidRPr="00422777" w:rsidTr="00B677D4">
        <w:trPr>
          <w:trHeight w:val="233"/>
        </w:trPr>
        <w:tc>
          <w:tcPr>
            <w:tcW w:w="4566" w:type="dxa"/>
            <w:tcBorders>
              <w:top w:val="single" w:sz="6" w:space="0" w:color="auto"/>
              <w:left w:val="single" w:sz="4" w:space="0" w:color="auto"/>
              <w:bottom w:val="single" w:sz="6" w:space="0" w:color="auto"/>
              <w:right w:val="single" w:sz="6" w:space="0" w:color="auto"/>
            </w:tcBorders>
            <w:hideMark/>
          </w:tcPr>
          <w:p w:rsidR="00AA23BE" w:rsidRPr="00422777" w:rsidRDefault="00AA23BE" w:rsidP="00BF7BBA">
            <w:pPr>
              <w:ind w:left="284"/>
              <w:rPr>
                <w:snapToGrid w:val="0"/>
                <w:color w:val="000000"/>
              </w:rPr>
            </w:pPr>
            <w:r w:rsidRPr="00422777">
              <w:rPr>
                <w:snapToGrid w:val="0"/>
                <w:color w:val="000000"/>
              </w:rPr>
              <w:t>болезни органов пищеварения</w:t>
            </w:r>
          </w:p>
        </w:tc>
        <w:tc>
          <w:tcPr>
            <w:tcW w:w="709" w:type="dxa"/>
            <w:tcBorders>
              <w:top w:val="single" w:sz="6" w:space="0" w:color="auto"/>
              <w:left w:val="single" w:sz="6" w:space="0" w:color="auto"/>
              <w:bottom w:val="single" w:sz="6" w:space="0" w:color="auto"/>
              <w:right w:val="single" w:sz="6" w:space="0" w:color="auto"/>
            </w:tcBorders>
            <w:vAlign w:val="bottom"/>
            <w:hideMark/>
          </w:tcPr>
          <w:p w:rsidR="00AA23BE" w:rsidRPr="00422777" w:rsidRDefault="00AA23BE" w:rsidP="00BF7BBA">
            <w:pPr>
              <w:jc w:val="center"/>
              <w:rPr>
                <w:snapToGrid w:val="0"/>
                <w:color w:val="000000"/>
              </w:rPr>
            </w:pPr>
            <w:r w:rsidRPr="00422777">
              <w:rPr>
                <w:snapToGrid w:val="0"/>
                <w:color w:val="000000"/>
              </w:rPr>
              <w:t>64</w:t>
            </w:r>
          </w:p>
        </w:tc>
        <w:tc>
          <w:tcPr>
            <w:tcW w:w="2126" w:type="dxa"/>
            <w:tcBorders>
              <w:top w:val="single" w:sz="6" w:space="0" w:color="auto"/>
              <w:left w:val="single" w:sz="6" w:space="0" w:color="auto"/>
              <w:bottom w:val="single" w:sz="6" w:space="0" w:color="auto"/>
              <w:right w:val="single" w:sz="6" w:space="0" w:color="auto"/>
            </w:tcBorders>
            <w:vAlign w:val="bottom"/>
          </w:tcPr>
          <w:p w:rsidR="00AA23BE" w:rsidRPr="00422777" w:rsidRDefault="00AA23BE" w:rsidP="00BF7BBA">
            <w:pPr>
              <w:jc w:val="center"/>
              <w:rPr>
                <w:snapToGrid w:val="0"/>
                <w:color w:val="000000"/>
                <w:lang w:val="en-US"/>
              </w:rPr>
            </w:pPr>
          </w:p>
        </w:tc>
        <w:tc>
          <w:tcPr>
            <w:tcW w:w="2659" w:type="dxa"/>
            <w:tcBorders>
              <w:top w:val="single" w:sz="6" w:space="0" w:color="auto"/>
              <w:left w:val="single" w:sz="6" w:space="0" w:color="auto"/>
              <w:bottom w:val="single" w:sz="6" w:space="0" w:color="auto"/>
              <w:right w:val="single" w:sz="4" w:space="0" w:color="auto"/>
            </w:tcBorders>
            <w:vAlign w:val="bottom"/>
          </w:tcPr>
          <w:p w:rsidR="00AA23BE" w:rsidRPr="00422777" w:rsidRDefault="00AA23BE" w:rsidP="00BF7BBA">
            <w:pPr>
              <w:jc w:val="center"/>
              <w:rPr>
                <w:snapToGrid w:val="0"/>
                <w:color w:val="000000"/>
              </w:rPr>
            </w:pPr>
          </w:p>
        </w:tc>
      </w:tr>
      <w:tr w:rsidR="00AA23BE" w:rsidRPr="00422777" w:rsidTr="00B677D4">
        <w:trPr>
          <w:trHeight w:val="247"/>
        </w:trPr>
        <w:tc>
          <w:tcPr>
            <w:tcW w:w="4566" w:type="dxa"/>
            <w:tcBorders>
              <w:top w:val="single" w:sz="6" w:space="0" w:color="auto"/>
              <w:left w:val="single" w:sz="4" w:space="0" w:color="auto"/>
              <w:bottom w:val="single" w:sz="6" w:space="0" w:color="auto"/>
              <w:right w:val="single" w:sz="6" w:space="0" w:color="auto"/>
            </w:tcBorders>
            <w:hideMark/>
          </w:tcPr>
          <w:p w:rsidR="00AA23BE" w:rsidRPr="00422777" w:rsidRDefault="00AA23BE" w:rsidP="00BF7BBA">
            <w:pPr>
              <w:ind w:left="284"/>
              <w:rPr>
                <w:snapToGrid w:val="0"/>
                <w:color w:val="000000"/>
              </w:rPr>
            </w:pPr>
            <w:r w:rsidRPr="00422777">
              <w:rPr>
                <w:snapToGrid w:val="0"/>
                <w:color w:val="000000"/>
              </w:rPr>
              <w:lastRenderedPageBreak/>
              <w:t>болезни кожи и подкожной клетчатки</w:t>
            </w:r>
          </w:p>
        </w:tc>
        <w:tc>
          <w:tcPr>
            <w:tcW w:w="709" w:type="dxa"/>
            <w:tcBorders>
              <w:top w:val="single" w:sz="6" w:space="0" w:color="auto"/>
              <w:left w:val="single" w:sz="6" w:space="0" w:color="auto"/>
              <w:bottom w:val="single" w:sz="6" w:space="0" w:color="auto"/>
              <w:right w:val="single" w:sz="6" w:space="0" w:color="auto"/>
            </w:tcBorders>
            <w:vAlign w:val="bottom"/>
            <w:hideMark/>
          </w:tcPr>
          <w:p w:rsidR="00AA23BE" w:rsidRPr="00422777" w:rsidRDefault="00AA23BE" w:rsidP="00BF7BBA">
            <w:pPr>
              <w:jc w:val="center"/>
              <w:rPr>
                <w:snapToGrid w:val="0"/>
                <w:color w:val="000000"/>
              </w:rPr>
            </w:pPr>
            <w:r w:rsidRPr="00422777">
              <w:rPr>
                <w:snapToGrid w:val="0"/>
                <w:color w:val="000000"/>
              </w:rPr>
              <w:t>65</w:t>
            </w:r>
          </w:p>
        </w:tc>
        <w:tc>
          <w:tcPr>
            <w:tcW w:w="2126" w:type="dxa"/>
            <w:tcBorders>
              <w:top w:val="single" w:sz="6" w:space="0" w:color="auto"/>
              <w:left w:val="single" w:sz="6" w:space="0" w:color="auto"/>
              <w:bottom w:val="single" w:sz="6" w:space="0" w:color="auto"/>
              <w:right w:val="single" w:sz="6" w:space="0" w:color="auto"/>
            </w:tcBorders>
            <w:vAlign w:val="bottom"/>
          </w:tcPr>
          <w:p w:rsidR="00AA23BE" w:rsidRPr="00422777" w:rsidRDefault="00AA23BE" w:rsidP="00BF7BBA">
            <w:pPr>
              <w:jc w:val="center"/>
              <w:rPr>
                <w:snapToGrid w:val="0"/>
                <w:color w:val="000000"/>
              </w:rPr>
            </w:pPr>
            <w:r w:rsidRPr="00422777">
              <w:rPr>
                <w:snapToGrid w:val="0"/>
                <w:color w:val="000000"/>
              </w:rPr>
              <w:t>1</w:t>
            </w:r>
          </w:p>
        </w:tc>
        <w:tc>
          <w:tcPr>
            <w:tcW w:w="2659" w:type="dxa"/>
            <w:tcBorders>
              <w:top w:val="single" w:sz="6" w:space="0" w:color="auto"/>
              <w:left w:val="single" w:sz="6" w:space="0" w:color="auto"/>
              <w:bottom w:val="single" w:sz="6" w:space="0" w:color="auto"/>
              <w:right w:val="single" w:sz="4" w:space="0" w:color="auto"/>
            </w:tcBorders>
            <w:vAlign w:val="bottom"/>
            <w:hideMark/>
          </w:tcPr>
          <w:p w:rsidR="00AA23BE" w:rsidRPr="00422777" w:rsidRDefault="00AA23BE" w:rsidP="00BF7BBA">
            <w:pPr>
              <w:jc w:val="center"/>
              <w:rPr>
                <w:snapToGrid w:val="0"/>
                <w:color w:val="000000"/>
              </w:rPr>
            </w:pPr>
            <w:r w:rsidRPr="00422777">
              <w:rPr>
                <w:snapToGrid w:val="0"/>
                <w:color w:val="000000"/>
              </w:rPr>
              <w:t>1</w:t>
            </w:r>
          </w:p>
        </w:tc>
      </w:tr>
      <w:tr w:rsidR="00AA23BE" w:rsidRPr="00422777" w:rsidTr="00B677D4">
        <w:trPr>
          <w:trHeight w:val="247"/>
        </w:trPr>
        <w:tc>
          <w:tcPr>
            <w:tcW w:w="4566" w:type="dxa"/>
            <w:tcBorders>
              <w:top w:val="single" w:sz="6" w:space="0" w:color="auto"/>
              <w:left w:val="single" w:sz="4" w:space="0" w:color="auto"/>
              <w:bottom w:val="single" w:sz="6" w:space="0" w:color="auto"/>
              <w:right w:val="single" w:sz="6" w:space="0" w:color="auto"/>
            </w:tcBorders>
            <w:hideMark/>
          </w:tcPr>
          <w:p w:rsidR="00AA23BE" w:rsidRPr="00422777" w:rsidRDefault="00AA23BE" w:rsidP="00BF7BBA">
            <w:pPr>
              <w:ind w:left="284"/>
              <w:rPr>
                <w:snapToGrid w:val="0"/>
                <w:color w:val="000000"/>
              </w:rPr>
            </w:pPr>
            <w:r w:rsidRPr="00422777">
              <w:rPr>
                <w:snapToGrid w:val="0"/>
                <w:color w:val="000000"/>
              </w:rPr>
              <w:t>болезни костно-мышечной системы и соединительной ткани</w:t>
            </w:r>
          </w:p>
        </w:tc>
        <w:tc>
          <w:tcPr>
            <w:tcW w:w="709" w:type="dxa"/>
            <w:tcBorders>
              <w:top w:val="single" w:sz="6" w:space="0" w:color="auto"/>
              <w:left w:val="single" w:sz="6" w:space="0" w:color="auto"/>
              <w:bottom w:val="single" w:sz="6" w:space="0" w:color="auto"/>
              <w:right w:val="single" w:sz="6" w:space="0" w:color="auto"/>
            </w:tcBorders>
            <w:vAlign w:val="bottom"/>
            <w:hideMark/>
          </w:tcPr>
          <w:p w:rsidR="00AA23BE" w:rsidRPr="00422777" w:rsidRDefault="00AA23BE" w:rsidP="00BF7BBA">
            <w:pPr>
              <w:jc w:val="center"/>
              <w:rPr>
                <w:snapToGrid w:val="0"/>
                <w:color w:val="000000"/>
              </w:rPr>
            </w:pPr>
            <w:r w:rsidRPr="00422777">
              <w:rPr>
                <w:snapToGrid w:val="0"/>
                <w:color w:val="000000"/>
              </w:rPr>
              <w:t>66</w:t>
            </w:r>
          </w:p>
        </w:tc>
        <w:tc>
          <w:tcPr>
            <w:tcW w:w="2126" w:type="dxa"/>
            <w:tcBorders>
              <w:top w:val="single" w:sz="6" w:space="0" w:color="auto"/>
              <w:left w:val="single" w:sz="6" w:space="0" w:color="auto"/>
              <w:bottom w:val="single" w:sz="6" w:space="0" w:color="auto"/>
              <w:right w:val="single" w:sz="6" w:space="0" w:color="auto"/>
            </w:tcBorders>
            <w:vAlign w:val="bottom"/>
          </w:tcPr>
          <w:p w:rsidR="00AA23BE" w:rsidRPr="00422777" w:rsidRDefault="00AA23BE" w:rsidP="00BF7BBA">
            <w:pPr>
              <w:jc w:val="center"/>
              <w:rPr>
                <w:snapToGrid w:val="0"/>
                <w:color w:val="000000"/>
                <w:lang w:val="en-US"/>
              </w:rPr>
            </w:pPr>
            <w:r w:rsidRPr="00422777">
              <w:rPr>
                <w:snapToGrid w:val="0"/>
                <w:color w:val="000000"/>
                <w:lang w:val="en-US"/>
              </w:rPr>
              <w:t>2</w:t>
            </w:r>
          </w:p>
        </w:tc>
        <w:tc>
          <w:tcPr>
            <w:tcW w:w="2659" w:type="dxa"/>
            <w:tcBorders>
              <w:top w:val="single" w:sz="6" w:space="0" w:color="auto"/>
              <w:left w:val="single" w:sz="6" w:space="0" w:color="auto"/>
              <w:bottom w:val="single" w:sz="6" w:space="0" w:color="auto"/>
              <w:right w:val="single" w:sz="4" w:space="0" w:color="auto"/>
            </w:tcBorders>
            <w:vAlign w:val="bottom"/>
            <w:hideMark/>
          </w:tcPr>
          <w:p w:rsidR="00AA23BE" w:rsidRPr="00422777" w:rsidRDefault="00AA23BE" w:rsidP="00BF7BBA">
            <w:pPr>
              <w:jc w:val="center"/>
              <w:rPr>
                <w:snapToGrid w:val="0"/>
                <w:color w:val="000000"/>
              </w:rPr>
            </w:pPr>
          </w:p>
        </w:tc>
      </w:tr>
      <w:tr w:rsidR="00AA23BE" w:rsidRPr="00422777" w:rsidTr="00B677D4">
        <w:trPr>
          <w:trHeight w:val="247"/>
        </w:trPr>
        <w:tc>
          <w:tcPr>
            <w:tcW w:w="4566" w:type="dxa"/>
            <w:tcBorders>
              <w:top w:val="single" w:sz="6" w:space="0" w:color="auto"/>
              <w:left w:val="single" w:sz="4" w:space="0" w:color="auto"/>
              <w:bottom w:val="single" w:sz="6" w:space="0" w:color="auto"/>
              <w:right w:val="single" w:sz="6" w:space="0" w:color="auto"/>
            </w:tcBorders>
            <w:hideMark/>
          </w:tcPr>
          <w:p w:rsidR="00AA23BE" w:rsidRPr="00422777" w:rsidRDefault="00AA23BE" w:rsidP="00BF7BBA">
            <w:pPr>
              <w:ind w:left="284"/>
              <w:rPr>
                <w:snapToGrid w:val="0"/>
                <w:color w:val="000000"/>
              </w:rPr>
            </w:pPr>
            <w:r w:rsidRPr="00422777">
              <w:rPr>
                <w:snapToGrid w:val="0"/>
                <w:color w:val="000000"/>
              </w:rPr>
              <w:t>болезни мочеполовой системы</w:t>
            </w:r>
          </w:p>
        </w:tc>
        <w:tc>
          <w:tcPr>
            <w:tcW w:w="709" w:type="dxa"/>
            <w:tcBorders>
              <w:top w:val="single" w:sz="6" w:space="0" w:color="auto"/>
              <w:left w:val="single" w:sz="6" w:space="0" w:color="auto"/>
              <w:bottom w:val="single" w:sz="6" w:space="0" w:color="auto"/>
              <w:right w:val="single" w:sz="6" w:space="0" w:color="auto"/>
            </w:tcBorders>
            <w:vAlign w:val="bottom"/>
            <w:hideMark/>
          </w:tcPr>
          <w:p w:rsidR="00AA23BE" w:rsidRPr="00422777" w:rsidRDefault="00AA23BE" w:rsidP="00BF7BBA">
            <w:pPr>
              <w:jc w:val="center"/>
              <w:rPr>
                <w:snapToGrid w:val="0"/>
                <w:color w:val="000000"/>
              </w:rPr>
            </w:pPr>
            <w:r w:rsidRPr="00422777">
              <w:rPr>
                <w:snapToGrid w:val="0"/>
                <w:color w:val="000000"/>
              </w:rPr>
              <w:t>67</w:t>
            </w:r>
          </w:p>
        </w:tc>
        <w:tc>
          <w:tcPr>
            <w:tcW w:w="2126" w:type="dxa"/>
            <w:tcBorders>
              <w:top w:val="single" w:sz="6" w:space="0" w:color="auto"/>
              <w:left w:val="single" w:sz="6" w:space="0" w:color="auto"/>
              <w:bottom w:val="single" w:sz="6" w:space="0" w:color="auto"/>
              <w:right w:val="single" w:sz="6" w:space="0" w:color="auto"/>
            </w:tcBorders>
            <w:vAlign w:val="bottom"/>
          </w:tcPr>
          <w:p w:rsidR="00AA23BE" w:rsidRPr="00422777" w:rsidRDefault="00AA23BE" w:rsidP="00BF7BBA">
            <w:pPr>
              <w:jc w:val="center"/>
              <w:rPr>
                <w:snapToGrid w:val="0"/>
                <w:color w:val="000000"/>
              </w:rPr>
            </w:pPr>
          </w:p>
        </w:tc>
        <w:tc>
          <w:tcPr>
            <w:tcW w:w="2659" w:type="dxa"/>
            <w:tcBorders>
              <w:top w:val="single" w:sz="6" w:space="0" w:color="auto"/>
              <w:left w:val="single" w:sz="6" w:space="0" w:color="auto"/>
              <w:bottom w:val="single" w:sz="6" w:space="0" w:color="auto"/>
              <w:right w:val="single" w:sz="4" w:space="0" w:color="auto"/>
            </w:tcBorders>
            <w:vAlign w:val="bottom"/>
          </w:tcPr>
          <w:p w:rsidR="00AA23BE" w:rsidRPr="00422777" w:rsidRDefault="00AA23BE" w:rsidP="00BF7BBA">
            <w:pPr>
              <w:jc w:val="center"/>
              <w:rPr>
                <w:snapToGrid w:val="0"/>
                <w:color w:val="000000"/>
              </w:rPr>
            </w:pPr>
            <w:r w:rsidRPr="00422777">
              <w:rPr>
                <w:snapToGrid w:val="0"/>
                <w:color w:val="000000"/>
              </w:rPr>
              <w:t>2</w:t>
            </w:r>
          </w:p>
        </w:tc>
      </w:tr>
      <w:tr w:rsidR="00AA23BE" w:rsidRPr="00422777" w:rsidTr="00B677D4">
        <w:trPr>
          <w:trHeight w:val="247"/>
        </w:trPr>
        <w:tc>
          <w:tcPr>
            <w:tcW w:w="4566" w:type="dxa"/>
            <w:tcBorders>
              <w:top w:val="single" w:sz="6" w:space="0" w:color="auto"/>
              <w:left w:val="single" w:sz="4" w:space="0" w:color="auto"/>
              <w:bottom w:val="single" w:sz="6" w:space="0" w:color="auto"/>
              <w:right w:val="single" w:sz="6" w:space="0" w:color="auto"/>
            </w:tcBorders>
            <w:hideMark/>
          </w:tcPr>
          <w:p w:rsidR="00AA23BE" w:rsidRPr="00422777" w:rsidRDefault="00AA23BE" w:rsidP="00BF7BBA">
            <w:pPr>
              <w:ind w:left="284"/>
              <w:rPr>
                <w:snapToGrid w:val="0"/>
                <w:color w:val="000000"/>
              </w:rPr>
            </w:pPr>
            <w:r w:rsidRPr="00422777">
              <w:rPr>
                <w:snapToGrid w:val="0"/>
                <w:color w:val="000000"/>
              </w:rPr>
              <w:t>беременность, роды и послеродовой период</w:t>
            </w:r>
          </w:p>
        </w:tc>
        <w:tc>
          <w:tcPr>
            <w:tcW w:w="709" w:type="dxa"/>
            <w:tcBorders>
              <w:top w:val="single" w:sz="6" w:space="0" w:color="auto"/>
              <w:left w:val="single" w:sz="6" w:space="0" w:color="auto"/>
              <w:bottom w:val="single" w:sz="6" w:space="0" w:color="auto"/>
              <w:right w:val="single" w:sz="6" w:space="0" w:color="auto"/>
            </w:tcBorders>
            <w:vAlign w:val="bottom"/>
            <w:hideMark/>
          </w:tcPr>
          <w:p w:rsidR="00AA23BE" w:rsidRPr="00422777" w:rsidRDefault="00AA23BE" w:rsidP="00BF7BBA">
            <w:pPr>
              <w:jc w:val="center"/>
              <w:rPr>
                <w:snapToGrid w:val="0"/>
                <w:color w:val="000000"/>
              </w:rPr>
            </w:pPr>
            <w:r w:rsidRPr="00422777">
              <w:rPr>
                <w:snapToGrid w:val="0"/>
                <w:color w:val="000000"/>
              </w:rPr>
              <w:t>68</w:t>
            </w:r>
          </w:p>
        </w:tc>
        <w:tc>
          <w:tcPr>
            <w:tcW w:w="2126" w:type="dxa"/>
            <w:tcBorders>
              <w:top w:val="single" w:sz="6" w:space="0" w:color="auto"/>
              <w:left w:val="single" w:sz="6" w:space="0" w:color="auto"/>
              <w:bottom w:val="single" w:sz="6" w:space="0" w:color="auto"/>
              <w:right w:val="single" w:sz="6" w:space="0" w:color="auto"/>
            </w:tcBorders>
            <w:vAlign w:val="bottom"/>
          </w:tcPr>
          <w:p w:rsidR="00AA23BE" w:rsidRPr="00422777" w:rsidRDefault="00AA23BE" w:rsidP="00BF7BBA">
            <w:pPr>
              <w:jc w:val="center"/>
              <w:rPr>
                <w:snapToGrid w:val="0"/>
                <w:color w:val="000000"/>
              </w:rPr>
            </w:pPr>
          </w:p>
        </w:tc>
        <w:tc>
          <w:tcPr>
            <w:tcW w:w="2659" w:type="dxa"/>
            <w:tcBorders>
              <w:top w:val="single" w:sz="6" w:space="0" w:color="auto"/>
              <w:left w:val="single" w:sz="6" w:space="0" w:color="auto"/>
              <w:bottom w:val="single" w:sz="6" w:space="0" w:color="auto"/>
              <w:right w:val="single" w:sz="4" w:space="0" w:color="auto"/>
            </w:tcBorders>
            <w:vAlign w:val="bottom"/>
          </w:tcPr>
          <w:p w:rsidR="00AA23BE" w:rsidRPr="00422777" w:rsidRDefault="00AA23BE" w:rsidP="00BF7BBA">
            <w:pPr>
              <w:jc w:val="center"/>
              <w:rPr>
                <w:snapToGrid w:val="0"/>
                <w:color w:val="000000"/>
              </w:rPr>
            </w:pPr>
          </w:p>
        </w:tc>
      </w:tr>
      <w:tr w:rsidR="00AA23BE" w:rsidRPr="00422777" w:rsidTr="00B677D4">
        <w:trPr>
          <w:trHeight w:val="360"/>
        </w:trPr>
        <w:tc>
          <w:tcPr>
            <w:tcW w:w="4566" w:type="dxa"/>
            <w:tcBorders>
              <w:top w:val="single" w:sz="6" w:space="0" w:color="auto"/>
              <w:left w:val="single" w:sz="4" w:space="0" w:color="auto"/>
              <w:bottom w:val="single" w:sz="6" w:space="0" w:color="auto"/>
              <w:right w:val="single" w:sz="6" w:space="0" w:color="auto"/>
            </w:tcBorders>
            <w:hideMark/>
          </w:tcPr>
          <w:p w:rsidR="00AA23BE" w:rsidRPr="00422777" w:rsidRDefault="00AA23BE" w:rsidP="00BF7BBA">
            <w:pPr>
              <w:ind w:left="284"/>
              <w:rPr>
                <w:snapToGrid w:val="0"/>
                <w:color w:val="000000"/>
              </w:rPr>
            </w:pPr>
            <w:r w:rsidRPr="00422777">
              <w:rPr>
                <w:snapToGrid w:val="0"/>
                <w:color w:val="000000"/>
              </w:rPr>
              <w:t>отдельные состояния, возникающие в перинатальном периоде</w:t>
            </w:r>
          </w:p>
        </w:tc>
        <w:tc>
          <w:tcPr>
            <w:tcW w:w="709" w:type="dxa"/>
            <w:tcBorders>
              <w:top w:val="single" w:sz="6" w:space="0" w:color="auto"/>
              <w:left w:val="single" w:sz="6" w:space="0" w:color="auto"/>
              <w:bottom w:val="single" w:sz="6" w:space="0" w:color="auto"/>
              <w:right w:val="single" w:sz="6" w:space="0" w:color="auto"/>
            </w:tcBorders>
            <w:vAlign w:val="bottom"/>
            <w:hideMark/>
          </w:tcPr>
          <w:p w:rsidR="00AA23BE" w:rsidRPr="00422777" w:rsidRDefault="00AA23BE" w:rsidP="00BF7BBA">
            <w:pPr>
              <w:jc w:val="center"/>
              <w:rPr>
                <w:snapToGrid w:val="0"/>
                <w:color w:val="000000"/>
              </w:rPr>
            </w:pPr>
            <w:r w:rsidRPr="00422777">
              <w:rPr>
                <w:snapToGrid w:val="0"/>
                <w:color w:val="000000"/>
              </w:rPr>
              <w:t>69</w:t>
            </w:r>
          </w:p>
        </w:tc>
        <w:tc>
          <w:tcPr>
            <w:tcW w:w="2126" w:type="dxa"/>
            <w:tcBorders>
              <w:top w:val="single" w:sz="6" w:space="0" w:color="auto"/>
              <w:left w:val="single" w:sz="6" w:space="0" w:color="auto"/>
              <w:bottom w:val="single" w:sz="6" w:space="0" w:color="auto"/>
              <w:right w:val="single" w:sz="6" w:space="0" w:color="auto"/>
            </w:tcBorders>
            <w:vAlign w:val="bottom"/>
          </w:tcPr>
          <w:p w:rsidR="00AA23BE" w:rsidRPr="00422777" w:rsidRDefault="00AA23BE" w:rsidP="00BF7BBA">
            <w:pPr>
              <w:jc w:val="center"/>
              <w:rPr>
                <w:snapToGrid w:val="0"/>
                <w:color w:val="000000"/>
              </w:rPr>
            </w:pPr>
            <w:r w:rsidRPr="00422777">
              <w:rPr>
                <w:snapToGrid w:val="0"/>
                <w:color w:val="000000"/>
              </w:rPr>
              <w:t>1</w:t>
            </w:r>
          </w:p>
        </w:tc>
        <w:tc>
          <w:tcPr>
            <w:tcW w:w="2659" w:type="dxa"/>
            <w:tcBorders>
              <w:top w:val="single" w:sz="6" w:space="0" w:color="auto"/>
              <w:left w:val="single" w:sz="6" w:space="0" w:color="auto"/>
              <w:bottom w:val="single" w:sz="6" w:space="0" w:color="auto"/>
              <w:right w:val="single" w:sz="4" w:space="0" w:color="auto"/>
            </w:tcBorders>
            <w:vAlign w:val="bottom"/>
            <w:hideMark/>
          </w:tcPr>
          <w:p w:rsidR="00AA23BE" w:rsidRPr="00422777" w:rsidRDefault="00AA23BE" w:rsidP="00BF7BBA">
            <w:pPr>
              <w:jc w:val="center"/>
              <w:rPr>
                <w:snapToGrid w:val="0"/>
                <w:color w:val="000000"/>
              </w:rPr>
            </w:pPr>
          </w:p>
        </w:tc>
      </w:tr>
      <w:tr w:rsidR="00AA23BE" w:rsidRPr="00422777" w:rsidTr="00B677D4">
        <w:trPr>
          <w:trHeight w:val="352"/>
        </w:trPr>
        <w:tc>
          <w:tcPr>
            <w:tcW w:w="4566" w:type="dxa"/>
            <w:tcBorders>
              <w:top w:val="single" w:sz="6" w:space="0" w:color="auto"/>
              <w:left w:val="single" w:sz="4" w:space="0" w:color="auto"/>
              <w:bottom w:val="single" w:sz="6" w:space="0" w:color="auto"/>
              <w:right w:val="single" w:sz="6" w:space="0" w:color="auto"/>
            </w:tcBorders>
            <w:hideMark/>
          </w:tcPr>
          <w:p w:rsidR="00AA23BE" w:rsidRPr="00422777" w:rsidRDefault="00AA23BE" w:rsidP="00BF7BBA">
            <w:pPr>
              <w:ind w:left="284"/>
              <w:rPr>
                <w:snapToGrid w:val="0"/>
                <w:color w:val="000000"/>
              </w:rPr>
            </w:pPr>
            <w:r w:rsidRPr="00422777">
              <w:rPr>
                <w:snapToGrid w:val="0"/>
                <w:color w:val="000000"/>
              </w:rPr>
              <w:t>врожденные аномалии (пороки развития), деформации и хромосомные нарушения</w:t>
            </w:r>
          </w:p>
        </w:tc>
        <w:tc>
          <w:tcPr>
            <w:tcW w:w="709" w:type="dxa"/>
            <w:tcBorders>
              <w:top w:val="single" w:sz="6" w:space="0" w:color="auto"/>
              <w:left w:val="single" w:sz="6" w:space="0" w:color="auto"/>
              <w:bottom w:val="single" w:sz="6" w:space="0" w:color="auto"/>
              <w:right w:val="single" w:sz="6" w:space="0" w:color="auto"/>
            </w:tcBorders>
            <w:vAlign w:val="bottom"/>
            <w:hideMark/>
          </w:tcPr>
          <w:p w:rsidR="00AA23BE" w:rsidRPr="00422777" w:rsidRDefault="00AA23BE" w:rsidP="00BF7BBA">
            <w:pPr>
              <w:jc w:val="center"/>
              <w:rPr>
                <w:snapToGrid w:val="0"/>
                <w:color w:val="000000"/>
              </w:rPr>
            </w:pPr>
            <w:r w:rsidRPr="00422777">
              <w:rPr>
                <w:snapToGrid w:val="0"/>
                <w:color w:val="000000"/>
              </w:rPr>
              <w:t>70</w:t>
            </w:r>
          </w:p>
        </w:tc>
        <w:tc>
          <w:tcPr>
            <w:tcW w:w="2126" w:type="dxa"/>
            <w:tcBorders>
              <w:top w:val="single" w:sz="6" w:space="0" w:color="auto"/>
              <w:left w:val="single" w:sz="6" w:space="0" w:color="auto"/>
              <w:bottom w:val="single" w:sz="6" w:space="0" w:color="auto"/>
              <w:right w:val="single" w:sz="6" w:space="0" w:color="auto"/>
            </w:tcBorders>
            <w:vAlign w:val="bottom"/>
          </w:tcPr>
          <w:p w:rsidR="00AA23BE" w:rsidRPr="00422777" w:rsidRDefault="00AA23BE" w:rsidP="00BF7BBA">
            <w:pPr>
              <w:jc w:val="center"/>
              <w:rPr>
                <w:snapToGrid w:val="0"/>
                <w:color w:val="000000"/>
              </w:rPr>
            </w:pPr>
            <w:r w:rsidRPr="00422777">
              <w:rPr>
                <w:snapToGrid w:val="0"/>
                <w:color w:val="000000"/>
              </w:rPr>
              <w:t>2</w:t>
            </w:r>
          </w:p>
        </w:tc>
        <w:tc>
          <w:tcPr>
            <w:tcW w:w="2659" w:type="dxa"/>
            <w:tcBorders>
              <w:top w:val="single" w:sz="6" w:space="0" w:color="auto"/>
              <w:left w:val="single" w:sz="6" w:space="0" w:color="auto"/>
              <w:bottom w:val="single" w:sz="6" w:space="0" w:color="auto"/>
              <w:right w:val="single" w:sz="4" w:space="0" w:color="auto"/>
            </w:tcBorders>
            <w:vAlign w:val="bottom"/>
            <w:hideMark/>
          </w:tcPr>
          <w:p w:rsidR="00AA23BE" w:rsidRPr="00422777" w:rsidRDefault="00AA23BE" w:rsidP="00BF7BBA">
            <w:pPr>
              <w:jc w:val="center"/>
              <w:rPr>
                <w:snapToGrid w:val="0"/>
                <w:color w:val="000000"/>
              </w:rPr>
            </w:pPr>
            <w:r w:rsidRPr="00422777">
              <w:rPr>
                <w:snapToGrid w:val="0"/>
                <w:color w:val="000000"/>
              </w:rPr>
              <w:t>1</w:t>
            </w:r>
          </w:p>
        </w:tc>
      </w:tr>
      <w:tr w:rsidR="00AA23BE" w:rsidRPr="00422777" w:rsidTr="00B677D4">
        <w:trPr>
          <w:trHeight w:val="558"/>
        </w:trPr>
        <w:tc>
          <w:tcPr>
            <w:tcW w:w="4566" w:type="dxa"/>
            <w:tcBorders>
              <w:top w:val="single" w:sz="6" w:space="0" w:color="auto"/>
              <w:left w:val="single" w:sz="4" w:space="0" w:color="auto"/>
              <w:bottom w:val="single" w:sz="6" w:space="0" w:color="auto"/>
              <w:right w:val="single" w:sz="6" w:space="0" w:color="auto"/>
            </w:tcBorders>
            <w:hideMark/>
          </w:tcPr>
          <w:p w:rsidR="00AA23BE" w:rsidRPr="00422777" w:rsidRDefault="00AA23BE" w:rsidP="00BF7BBA">
            <w:pPr>
              <w:ind w:left="284"/>
              <w:rPr>
                <w:snapToGrid w:val="0"/>
                <w:color w:val="000000"/>
              </w:rPr>
            </w:pPr>
            <w:r w:rsidRPr="00422777">
              <w:rPr>
                <w:snapToGrid w:val="0"/>
                <w:color w:val="000000"/>
              </w:rPr>
              <w:t>симптомы, признаки и отклонения от нормы, выявленные при клинических и лабораторных исследованиях, не классифицированные в других рубриках</w:t>
            </w:r>
          </w:p>
        </w:tc>
        <w:tc>
          <w:tcPr>
            <w:tcW w:w="709" w:type="dxa"/>
            <w:tcBorders>
              <w:top w:val="single" w:sz="6" w:space="0" w:color="auto"/>
              <w:left w:val="single" w:sz="6" w:space="0" w:color="auto"/>
              <w:bottom w:val="single" w:sz="6" w:space="0" w:color="auto"/>
              <w:right w:val="single" w:sz="6" w:space="0" w:color="auto"/>
            </w:tcBorders>
            <w:vAlign w:val="bottom"/>
            <w:hideMark/>
          </w:tcPr>
          <w:p w:rsidR="00AA23BE" w:rsidRPr="00422777" w:rsidRDefault="00AA23BE" w:rsidP="00BF7BBA">
            <w:pPr>
              <w:jc w:val="center"/>
              <w:rPr>
                <w:snapToGrid w:val="0"/>
                <w:color w:val="000000"/>
              </w:rPr>
            </w:pPr>
            <w:r w:rsidRPr="00422777">
              <w:rPr>
                <w:snapToGrid w:val="0"/>
                <w:color w:val="000000"/>
              </w:rPr>
              <w:t>71</w:t>
            </w:r>
          </w:p>
        </w:tc>
        <w:tc>
          <w:tcPr>
            <w:tcW w:w="2126" w:type="dxa"/>
            <w:tcBorders>
              <w:top w:val="single" w:sz="6" w:space="0" w:color="auto"/>
              <w:left w:val="single" w:sz="6" w:space="0" w:color="auto"/>
              <w:bottom w:val="single" w:sz="6" w:space="0" w:color="auto"/>
              <w:right w:val="single" w:sz="6" w:space="0" w:color="auto"/>
            </w:tcBorders>
            <w:vAlign w:val="bottom"/>
          </w:tcPr>
          <w:p w:rsidR="00AA23BE" w:rsidRPr="00422777" w:rsidRDefault="00AA23BE" w:rsidP="00BF7BBA">
            <w:pPr>
              <w:jc w:val="center"/>
              <w:rPr>
                <w:snapToGrid w:val="0"/>
                <w:color w:val="000000"/>
              </w:rPr>
            </w:pPr>
          </w:p>
        </w:tc>
        <w:tc>
          <w:tcPr>
            <w:tcW w:w="2659" w:type="dxa"/>
            <w:tcBorders>
              <w:top w:val="single" w:sz="6" w:space="0" w:color="auto"/>
              <w:left w:val="single" w:sz="6" w:space="0" w:color="auto"/>
              <w:bottom w:val="single" w:sz="6" w:space="0" w:color="auto"/>
              <w:right w:val="single" w:sz="4" w:space="0" w:color="auto"/>
            </w:tcBorders>
            <w:vAlign w:val="bottom"/>
          </w:tcPr>
          <w:p w:rsidR="00AA23BE" w:rsidRPr="00422777" w:rsidRDefault="00AA23BE" w:rsidP="00BF7BBA">
            <w:pPr>
              <w:jc w:val="center"/>
              <w:rPr>
                <w:snapToGrid w:val="0"/>
                <w:color w:val="000000"/>
              </w:rPr>
            </w:pPr>
          </w:p>
        </w:tc>
      </w:tr>
      <w:tr w:rsidR="00AA23BE" w:rsidRPr="00422777" w:rsidTr="00B677D4">
        <w:trPr>
          <w:trHeight w:val="356"/>
        </w:trPr>
        <w:tc>
          <w:tcPr>
            <w:tcW w:w="4566" w:type="dxa"/>
            <w:tcBorders>
              <w:top w:val="single" w:sz="6" w:space="0" w:color="auto"/>
              <w:left w:val="single" w:sz="4" w:space="0" w:color="auto"/>
              <w:bottom w:val="single" w:sz="6" w:space="0" w:color="auto"/>
              <w:right w:val="single" w:sz="6" w:space="0" w:color="auto"/>
            </w:tcBorders>
            <w:hideMark/>
          </w:tcPr>
          <w:p w:rsidR="00AA23BE" w:rsidRPr="00422777" w:rsidRDefault="00AA23BE" w:rsidP="00BF7BBA">
            <w:pPr>
              <w:ind w:left="284"/>
              <w:rPr>
                <w:snapToGrid w:val="0"/>
                <w:color w:val="000000"/>
              </w:rPr>
            </w:pPr>
            <w:r w:rsidRPr="00422777">
              <w:rPr>
                <w:snapToGrid w:val="0"/>
                <w:color w:val="000000"/>
              </w:rPr>
              <w:t>травмы, отравления и некоторые другие последствия воздействия внешних причин</w:t>
            </w:r>
          </w:p>
        </w:tc>
        <w:tc>
          <w:tcPr>
            <w:tcW w:w="709" w:type="dxa"/>
            <w:tcBorders>
              <w:top w:val="single" w:sz="6" w:space="0" w:color="auto"/>
              <w:left w:val="single" w:sz="6" w:space="0" w:color="auto"/>
              <w:bottom w:val="nil"/>
              <w:right w:val="single" w:sz="6" w:space="0" w:color="auto"/>
            </w:tcBorders>
            <w:vAlign w:val="bottom"/>
            <w:hideMark/>
          </w:tcPr>
          <w:p w:rsidR="00AA23BE" w:rsidRPr="00422777" w:rsidRDefault="00AA23BE" w:rsidP="00BF7BBA">
            <w:pPr>
              <w:jc w:val="center"/>
              <w:rPr>
                <w:snapToGrid w:val="0"/>
                <w:color w:val="000000"/>
              </w:rPr>
            </w:pPr>
            <w:r w:rsidRPr="00422777">
              <w:rPr>
                <w:snapToGrid w:val="0"/>
                <w:color w:val="000000"/>
              </w:rPr>
              <w:t>72</w:t>
            </w:r>
          </w:p>
        </w:tc>
        <w:tc>
          <w:tcPr>
            <w:tcW w:w="2126" w:type="dxa"/>
            <w:tcBorders>
              <w:top w:val="single" w:sz="6" w:space="0" w:color="auto"/>
              <w:left w:val="single" w:sz="6" w:space="0" w:color="auto"/>
              <w:bottom w:val="single" w:sz="6" w:space="0" w:color="auto"/>
              <w:right w:val="single" w:sz="6" w:space="0" w:color="auto"/>
            </w:tcBorders>
            <w:vAlign w:val="bottom"/>
          </w:tcPr>
          <w:p w:rsidR="00AA23BE" w:rsidRPr="00422777" w:rsidRDefault="00AA23BE" w:rsidP="00BF7BBA">
            <w:pPr>
              <w:jc w:val="center"/>
              <w:rPr>
                <w:snapToGrid w:val="0"/>
                <w:color w:val="000000"/>
              </w:rPr>
            </w:pPr>
            <w:r w:rsidRPr="00422777">
              <w:rPr>
                <w:snapToGrid w:val="0"/>
                <w:color w:val="000000"/>
              </w:rPr>
              <w:t>2</w:t>
            </w:r>
          </w:p>
        </w:tc>
        <w:tc>
          <w:tcPr>
            <w:tcW w:w="2659" w:type="dxa"/>
            <w:tcBorders>
              <w:top w:val="single" w:sz="6" w:space="0" w:color="auto"/>
              <w:left w:val="single" w:sz="6" w:space="0" w:color="auto"/>
              <w:bottom w:val="single" w:sz="6" w:space="0" w:color="auto"/>
              <w:right w:val="single" w:sz="4" w:space="0" w:color="auto"/>
            </w:tcBorders>
            <w:vAlign w:val="bottom"/>
            <w:hideMark/>
          </w:tcPr>
          <w:p w:rsidR="00AA23BE" w:rsidRPr="00422777" w:rsidRDefault="00AA23BE" w:rsidP="00BF7BBA">
            <w:pPr>
              <w:jc w:val="center"/>
              <w:rPr>
                <w:snapToGrid w:val="0"/>
                <w:color w:val="000000"/>
              </w:rPr>
            </w:pPr>
            <w:r w:rsidRPr="00422777">
              <w:rPr>
                <w:snapToGrid w:val="0"/>
                <w:color w:val="000000"/>
              </w:rPr>
              <w:t>2</w:t>
            </w:r>
          </w:p>
        </w:tc>
      </w:tr>
      <w:tr w:rsidR="00AA23BE" w:rsidRPr="00422777" w:rsidTr="00B677D4">
        <w:trPr>
          <w:trHeight w:val="548"/>
        </w:trPr>
        <w:tc>
          <w:tcPr>
            <w:tcW w:w="4566" w:type="dxa"/>
            <w:tcBorders>
              <w:top w:val="single" w:sz="6" w:space="0" w:color="auto"/>
              <w:left w:val="single" w:sz="4" w:space="0" w:color="auto"/>
              <w:bottom w:val="nil"/>
              <w:right w:val="nil"/>
            </w:tcBorders>
            <w:hideMark/>
          </w:tcPr>
          <w:p w:rsidR="00AA23BE" w:rsidRPr="00422777" w:rsidRDefault="00AA23BE" w:rsidP="00BF7BBA">
            <w:pPr>
              <w:ind w:left="284"/>
              <w:rPr>
                <w:snapToGrid w:val="0"/>
                <w:color w:val="000000"/>
              </w:rPr>
            </w:pPr>
            <w:r w:rsidRPr="00422777">
              <w:rPr>
                <w:snapToGrid w:val="0"/>
                <w:color w:val="000000"/>
              </w:rPr>
              <w:t>Кроме того:</w:t>
            </w:r>
          </w:p>
          <w:p w:rsidR="00AA23BE" w:rsidRPr="00422777" w:rsidRDefault="00AA23BE" w:rsidP="00BF7BBA">
            <w:pPr>
              <w:ind w:left="284"/>
              <w:rPr>
                <w:snapToGrid w:val="0"/>
                <w:color w:val="000000"/>
              </w:rPr>
            </w:pPr>
            <w:r w:rsidRPr="00422777">
              <w:rPr>
                <w:snapToGrid w:val="0"/>
                <w:color w:val="000000"/>
              </w:rPr>
              <w:t>факторы, влияющие на состояние здоровья и обращения в учреждения здравоохранения</w:t>
            </w:r>
          </w:p>
        </w:tc>
        <w:tc>
          <w:tcPr>
            <w:tcW w:w="709" w:type="dxa"/>
            <w:tcBorders>
              <w:top w:val="single" w:sz="6" w:space="0" w:color="auto"/>
              <w:left w:val="single" w:sz="6" w:space="0" w:color="auto"/>
              <w:bottom w:val="single" w:sz="6" w:space="0" w:color="auto"/>
              <w:right w:val="single" w:sz="6" w:space="0" w:color="auto"/>
            </w:tcBorders>
            <w:vAlign w:val="bottom"/>
            <w:hideMark/>
          </w:tcPr>
          <w:p w:rsidR="00AA23BE" w:rsidRPr="00422777" w:rsidRDefault="00AA23BE" w:rsidP="00BF7BBA">
            <w:pPr>
              <w:jc w:val="center"/>
              <w:rPr>
                <w:snapToGrid w:val="0"/>
                <w:color w:val="000000"/>
              </w:rPr>
            </w:pPr>
            <w:r w:rsidRPr="00422777">
              <w:rPr>
                <w:snapToGrid w:val="0"/>
                <w:color w:val="000000"/>
              </w:rPr>
              <w:t>73</w:t>
            </w:r>
          </w:p>
        </w:tc>
        <w:tc>
          <w:tcPr>
            <w:tcW w:w="2126" w:type="dxa"/>
            <w:tcBorders>
              <w:top w:val="single" w:sz="6" w:space="0" w:color="auto"/>
              <w:left w:val="nil"/>
              <w:bottom w:val="nil"/>
              <w:right w:val="nil"/>
            </w:tcBorders>
            <w:vAlign w:val="bottom"/>
          </w:tcPr>
          <w:p w:rsidR="00AA23BE" w:rsidRPr="00422777" w:rsidRDefault="00AA23BE" w:rsidP="00BF7BBA">
            <w:pPr>
              <w:jc w:val="center"/>
              <w:rPr>
                <w:snapToGrid w:val="0"/>
                <w:color w:val="000000"/>
              </w:rPr>
            </w:pPr>
            <w:r w:rsidRPr="00422777">
              <w:rPr>
                <w:snapToGrid w:val="0"/>
                <w:color w:val="000000"/>
              </w:rPr>
              <w:t>1</w:t>
            </w:r>
          </w:p>
        </w:tc>
        <w:tc>
          <w:tcPr>
            <w:tcW w:w="2659" w:type="dxa"/>
            <w:tcBorders>
              <w:top w:val="single" w:sz="6" w:space="0" w:color="auto"/>
              <w:left w:val="single" w:sz="6" w:space="0" w:color="auto"/>
              <w:bottom w:val="nil"/>
              <w:right w:val="single" w:sz="4" w:space="0" w:color="auto"/>
            </w:tcBorders>
            <w:vAlign w:val="bottom"/>
            <w:hideMark/>
          </w:tcPr>
          <w:p w:rsidR="00AA23BE" w:rsidRPr="00422777" w:rsidRDefault="00AA23BE" w:rsidP="00BF7BBA">
            <w:pPr>
              <w:jc w:val="center"/>
              <w:rPr>
                <w:snapToGrid w:val="0"/>
                <w:color w:val="000000"/>
              </w:rPr>
            </w:pPr>
          </w:p>
        </w:tc>
      </w:tr>
      <w:tr w:rsidR="00AA23BE" w:rsidRPr="00422777" w:rsidTr="00B677D4">
        <w:trPr>
          <w:trHeight w:val="247"/>
        </w:trPr>
        <w:tc>
          <w:tcPr>
            <w:tcW w:w="4566" w:type="dxa"/>
            <w:tcBorders>
              <w:top w:val="single" w:sz="6" w:space="0" w:color="auto"/>
              <w:left w:val="single" w:sz="4" w:space="0" w:color="auto"/>
              <w:bottom w:val="single" w:sz="4" w:space="0" w:color="auto"/>
              <w:right w:val="single" w:sz="6" w:space="0" w:color="auto"/>
            </w:tcBorders>
            <w:hideMark/>
          </w:tcPr>
          <w:p w:rsidR="00AA23BE" w:rsidRPr="00422777" w:rsidRDefault="00AA23BE" w:rsidP="00BF7BBA">
            <w:pPr>
              <w:ind w:left="284"/>
              <w:rPr>
                <w:snapToGrid w:val="0"/>
                <w:color w:val="000000"/>
              </w:rPr>
            </w:pPr>
            <w:r w:rsidRPr="00422777">
              <w:rPr>
                <w:snapToGrid w:val="0"/>
                <w:color w:val="000000"/>
              </w:rPr>
              <w:t>из них</w:t>
            </w:r>
          </w:p>
          <w:p w:rsidR="00AA23BE" w:rsidRPr="00422777" w:rsidRDefault="00AA23BE" w:rsidP="00BF7BBA">
            <w:pPr>
              <w:ind w:left="567"/>
              <w:rPr>
                <w:snapToGrid w:val="0"/>
                <w:color w:val="000000"/>
              </w:rPr>
            </w:pPr>
            <w:r w:rsidRPr="00422777">
              <w:rPr>
                <w:snapToGrid w:val="0"/>
                <w:color w:val="000000"/>
              </w:rPr>
              <w:t>носители инфекционных заболеваний</w:t>
            </w:r>
          </w:p>
        </w:tc>
        <w:tc>
          <w:tcPr>
            <w:tcW w:w="709" w:type="dxa"/>
            <w:tcBorders>
              <w:top w:val="nil"/>
              <w:left w:val="single" w:sz="6" w:space="0" w:color="auto"/>
              <w:bottom w:val="single" w:sz="4" w:space="0" w:color="auto"/>
              <w:right w:val="single" w:sz="6" w:space="0" w:color="auto"/>
            </w:tcBorders>
            <w:vAlign w:val="bottom"/>
            <w:hideMark/>
          </w:tcPr>
          <w:p w:rsidR="00AA23BE" w:rsidRPr="00422777" w:rsidRDefault="00AA23BE" w:rsidP="00BF7BBA">
            <w:pPr>
              <w:jc w:val="center"/>
              <w:rPr>
                <w:snapToGrid w:val="0"/>
                <w:color w:val="000000"/>
              </w:rPr>
            </w:pPr>
            <w:r w:rsidRPr="00422777">
              <w:rPr>
                <w:snapToGrid w:val="0"/>
                <w:color w:val="000000"/>
              </w:rPr>
              <w:t>74</w:t>
            </w:r>
          </w:p>
        </w:tc>
        <w:tc>
          <w:tcPr>
            <w:tcW w:w="2126" w:type="dxa"/>
            <w:tcBorders>
              <w:top w:val="single" w:sz="6" w:space="0" w:color="auto"/>
              <w:left w:val="single" w:sz="6" w:space="0" w:color="auto"/>
              <w:bottom w:val="single" w:sz="4" w:space="0" w:color="auto"/>
              <w:right w:val="single" w:sz="6" w:space="0" w:color="auto"/>
            </w:tcBorders>
            <w:vAlign w:val="bottom"/>
          </w:tcPr>
          <w:p w:rsidR="00AA23BE" w:rsidRPr="00422777" w:rsidRDefault="00AA23BE" w:rsidP="00BF7BBA">
            <w:pPr>
              <w:jc w:val="center"/>
              <w:rPr>
                <w:snapToGrid w:val="0"/>
                <w:color w:val="000000"/>
              </w:rPr>
            </w:pPr>
          </w:p>
        </w:tc>
        <w:tc>
          <w:tcPr>
            <w:tcW w:w="2659" w:type="dxa"/>
            <w:tcBorders>
              <w:top w:val="single" w:sz="6" w:space="0" w:color="auto"/>
              <w:left w:val="single" w:sz="6" w:space="0" w:color="auto"/>
              <w:bottom w:val="single" w:sz="4" w:space="0" w:color="auto"/>
              <w:right w:val="single" w:sz="4" w:space="0" w:color="auto"/>
            </w:tcBorders>
            <w:vAlign w:val="bottom"/>
          </w:tcPr>
          <w:p w:rsidR="00AA23BE" w:rsidRPr="00422777" w:rsidRDefault="00AA23BE" w:rsidP="00BF7BBA">
            <w:pPr>
              <w:jc w:val="center"/>
              <w:rPr>
                <w:snapToGrid w:val="0"/>
                <w:color w:val="000000"/>
              </w:rPr>
            </w:pPr>
          </w:p>
        </w:tc>
      </w:tr>
    </w:tbl>
    <w:p w:rsidR="00AA23BE" w:rsidRDefault="00AA23BE" w:rsidP="00AA23BE">
      <w:pPr>
        <w:jc w:val="right"/>
        <w:rPr>
          <w:sz w:val="28"/>
          <w:szCs w:val="28"/>
        </w:rPr>
      </w:pPr>
    </w:p>
    <w:p w:rsidR="00AA23BE" w:rsidRPr="0019062C" w:rsidRDefault="00AA23BE" w:rsidP="00AA23BE">
      <w:pPr>
        <w:jc w:val="center"/>
        <w:rPr>
          <w:szCs w:val="28"/>
        </w:rPr>
      </w:pPr>
      <w:r w:rsidRPr="0019062C">
        <w:rPr>
          <w:szCs w:val="28"/>
        </w:rPr>
        <w:t>Профилактическая и санитарно-просветительская работ</w:t>
      </w:r>
      <w:r w:rsidR="00D13DD3">
        <w:rPr>
          <w:szCs w:val="28"/>
        </w:rPr>
        <w:t>а</w:t>
      </w:r>
      <w:r w:rsidRPr="0019062C">
        <w:rPr>
          <w:szCs w:val="28"/>
        </w:rPr>
        <w:t xml:space="preserve"> в 2016 году</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709"/>
        <w:gridCol w:w="2126"/>
        <w:gridCol w:w="2694"/>
      </w:tblGrid>
      <w:tr w:rsidR="00B677D4" w:rsidRPr="00B40DC6" w:rsidTr="00B677D4">
        <w:trPr>
          <w:trHeight w:val="548"/>
        </w:trPr>
        <w:tc>
          <w:tcPr>
            <w:tcW w:w="4536" w:type="dxa"/>
          </w:tcPr>
          <w:p w:rsidR="00B677D4" w:rsidRPr="00B677D4" w:rsidRDefault="00B677D4" w:rsidP="00BF7BBA">
            <w:pPr>
              <w:spacing w:line="322" w:lineRule="exact"/>
              <w:ind w:right="29"/>
              <w:rPr>
                <w:sz w:val="22"/>
              </w:rPr>
            </w:pPr>
            <w:r w:rsidRPr="00B677D4">
              <w:rPr>
                <w:sz w:val="22"/>
              </w:rPr>
              <w:t>Массовые мероприятия, приуроченные к месячникам по приказу ДЗ</w:t>
            </w:r>
          </w:p>
        </w:tc>
        <w:tc>
          <w:tcPr>
            <w:tcW w:w="709" w:type="dxa"/>
          </w:tcPr>
          <w:p w:rsidR="00B677D4" w:rsidRPr="00B40DC6" w:rsidRDefault="00B677D4" w:rsidP="00BF7BBA">
            <w:pPr>
              <w:spacing w:line="322" w:lineRule="exact"/>
              <w:ind w:right="29"/>
              <w:jc w:val="center"/>
              <w:rPr>
                <w:sz w:val="22"/>
              </w:rPr>
            </w:pPr>
          </w:p>
        </w:tc>
        <w:tc>
          <w:tcPr>
            <w:tcW w:w="2126" w:type="dxa"/>
          </w:tcPr>
          <w:p w:rsidR="00B677D4" w:rsidRPr="00B40DC6" w:rsidRDefault="00B677D4" w:rsidP="00BF7BBA">
            <w:pPr>
              <w:spacing w:line="322" w:lineRule="exact"/>
              <w:ind w:right="29"/>
              <w:jc w:val="center"/>
              <w:rPr>
                <w:sz w:val="22"/>
              </w:rPr>
            </w:pPr>
            <w:r w:rsidRPr="00B40DC6">
              <w:rPr>
                <w:sz w:val="22"/>
              </w:rPr>
              <w:t>Количество мероприятий</w:t>
            </w:r>
          </w:p>
        </w:tc>
        <w:tc>
          <w:tcPr>
            <w:tcW w:w="2694" w:type="dxa"/>
          </w:tcPr>
          <w:p w:rsidR="00B677D4" w:rsidRPr="00B40DC6" w:rsidRDefault="00B677D4" w:rsidP="00BF7BBA">
            <w:pPr>
              <w:spacing w:line="322" w:lineRule="exact"/>
              <w:ind w:right="29"/>
              <w:jc w:val="center"/>
              <w:rPr>
                <w:sz w:val="22"/>
              </w:rPr>
            </w:pPr>
            <w:r w:rsidRPr="00B40DC6">
              <w:rPr>
                <w:sz w:val="22"/>
              </w:rPr>
              <w:t>Количество участников</w:t>
            </w:r>
          </w:p>
        </w:tc>
      </w:tr>
      <w:tr w:rsidR="00AA23BE" w:rsidRPr="009D4462" w:rsidTr="00B677D4">
        <w:tc>
          <w:tcPr>
            <w:tcW w:w="4536" w:type="dxa"/>
          </w:tcPr>
          <w:p w:rsidR="00AA23BE" w:rsidRPr="00B677D4" w:rsidRDefault="00AA23BE" w:rsidP="00BF7BBA">
            <w:pPr>
              <w:ind w:right="29"/>
            </w:pPr>
            <w:r w:rsidRPr="00B677D4">
              <w:t>Наименование месячников:</w:t>
            </w:r>
          </w:p>
        </w:tc>
        <w:tc>
          <w:tcPr>
            <w:tcW w:w="709" w:type="dxa"/>
            <w:vAlign w:val="center"/>
          </w:tcPr>
          <w:p w:rsidR="00AA23BE" w:rsidRPr="009D4462" w:rsidRDefault="00AA23BE" w:rsidP="00BF7BBA">
            <w:pPr>
              <w:ind w:right="29"/>
              <w:jc w:val="center"/>
            </w:pPr>
            <w:r w:rsidRPr="009D4462">
              <w:t>21</w:t>
            </w:r>
          </w:p>
        </w:tc>
        <w:tc>
          <w:tcPr>
            <w:tcW w:w="2126" w:type="dxa"/>
            <w:vAlign w:val="center"/>
          </w:tcPr>
          <w:p w:rsidR="00AA23BE" w:rsidRPr="009D4462" w:rsidRDefault="00AA23BE" w:rsidP="00BF7BBA">
            <w:pPr>
              <w:ind w:right="29"/>
              <w:jc w:val="center"/>
              <w:rPr>
                <w:b/>
              </w:rPr>
            </w:pPr>
          </w:p>
        </w:tc>
        <w:tc>
          <w:tcPr>
            <w:tcW w:w="2694" w:type="dxa"/>
            <w:vAlign w:val="center"/>
          </w:tcPr>
          <w:p w:rsidR="00AA23BE" w:rsidRPr="009D4462" w:rsidRDefault="00AA23BE" w:rsidP="00BF7BBA">
            <w:pPr>
              <w:ind w:right="29"/>
              <w:jc w:val="center"/>
              <w:rPr>
                <w:b/>
              </w:rPr>
            </w:pPr>
          </w:p>
        </w:tc>
      </w:tr>
      <w:tr w:rsidR="00AA23BE" w:rsidRPr="009D4462" w:rsidTr="00B677D4">
        <w:tc>
          <w:tcPr>
            <w:tcW w:w="4536" w:type="dxa"/>
            <w:vAlign w:val="center"/>
          </w:tcPr>
          <w:p w:rsidR="00AA23BE" w:rsidRPr="00B677D4" w:rsidRDefault="00AA23BE" w:rsidP="00BF7BBA">
            <w:pPr>
              <w:pStyle w:val="ConsNonformat"/>
              <w:widowControl/>
              <w:rPr>
                <w:rFonts w:ascii="Times New Roman" w:hAnsi="Times New Roman" w:cs="Times New Roman"/>
              </w:rPr>
            </w:pPr>
            <w:r w:rsidRPr="00B677D4">
              <w:rPr>
                <w:rFonts w:ascii="Times New Roman" w:hAnsi="Times New Roman" w:cs="Times New Roman"/>
              </w:rPr>
              <w:t>Факторы риска неинфекционных заболеваний</w:t>
            </w:r>
          </w:p>
        </w:tc>
        <w:tc>
          <w:tcPr>
            <w:tcW w:w="709" w:type="dxa"/>
            <w:vAlign w:val="center"/>
          </w:tcPr>
          <w:p w:rsidR="00AA23BE" w:rsidRPr="009D4462" w:rsidRDefault="00AA23BE" w:rsidP="00BF7BBA">
            <w:pPr>
              <w:ind w:right="29"/>
              <w:jc w:val="center"/>
            </w:pPr>
            <w:r w:rsidRPr="009D4462">
              <w:t>22</w:t>
            </w:r>
          </w:p>
        </w:tc>
        <w:tc>
          <w:tcPr>
            <w:tcW w:w="2126" w:type="dxa"/>
            <w:vAlign w:val="center"/>
          </w:tcPr>
          <w:p w:rsidR="00AA23BE" w:rsidRPr="005C4BA0" w:rsidRDefault="00AA23BE" w:rsidP="00BF7BBA">
            <w:pPr>
              <w:ind w:right="29"/>
              <w:jc w:val="center"/>
            </w:pPr>
            <w:r w:rsidRPr="005C4BA0">
              <w:t>1</w:t>
            </w:r>
          </w:p>
        </w:tc>
        <w:tc>
          <w:tcPr>
            <w:tcW w:w="2694" w:type="dxa"/>
            <w:vAlign w:val="center"/>
          </w:tcPr>
          <w:p w:rsidR="00AA23BE" w:rsidRPr="005C4BA0" w:rsidRDefault="00AA23BE" w:rsidP="00BF7BBA">
            <w:pPr>
              <w:ind w:right="29"/>
              <w:jc w:val="center"/>
            </w:pPr>
            <w:r w:rsidRPr="005C4BA0">
              <w:t>12</w:t>
            </w:r>
          </w:p>
        </w:tc>
      </w:tr>
      <w:tr w:rsidR="00AA23BE" w:rsidRPr="009D4462" w:rsidTr="00B677D4">
        <w:tc>
          <w:tcPr>
            <w:tcW w:w="4536" w:type="dxa"/>
            <w:vAlign w:val="center"/>
          </w:tcPr>
          <w:p w:rsidR="00AA23BE" w:rsidRPr="00B677D4" w:rsidRDefault="00AA23BE" w:rsidP="00BF7BBA">
            <w:pPr>
              <w:pStyle w:val="ConsNonformat"/>
              <w:widowControl/>
              <w:rPr>
                <w:rFonts w:ascii="Times New Roman" w:hAnsi="Times New Roman" w:cs="Times New Roman"/>
              </w:rPr>
            </w:pPr>
            <w:r w:rsidRPr="00B677D4">
              <w:rPr>
                <w:rFonts w:ascii="Times New Roman" w:hAnsi="Times New Roman" w:cs="Times New Roman"/>
              </w:rPr>
              <w:t>Профилактика краевой патологии (описторхоз, дифиллобатриоз, клещевой энцефалит)</w:t>
            </w:r>
          </w:p>
        </w:tc>
        <w:tc>
          <w:tcPr>
            <w:tcW w:w="709" w:type="dxa"/>
            <w:vAlign w:val="center"/>
          </w:tcPr>
          <w:p w:rsidR="00AA23BE" w:rsidRPr="009D4462" w:rsidRDefault="00AA23BE" w:rsidP="00BF7BBA">
            <w:pPr>
              <w:ind w:right="29"/>
              <w:jc w:val="center"/>
            </w:pPr>
            <w:r w:rsidRPr="009D4462">
              <w:t>23</w:t>
            </w:r>
          </w:p>
        </w:tc>
        <w:tc>
          <w:tcPr>
            <w:tcW w:w="2126" w:type="dxa"/>
            <w:vAlign w:val="center"/>
          </w:tcPr>
          <w:p w:rsidR="00AA23BE" w:rsidRPr="005C4BA0" w:rsidRDefault="00AA23BE" w:rsidP="00BF7BBA">
            <w:pPr>
              <w:ind w:right="29"/>
              <w:jc w:val="center"/>
            </w:pPr>
            <w:r w:rsidRPr="005C4BA0">
              <w:t>4</w:t>
            </w:r>
          </w:p>
        </w:tc>
        <w:tc>
          <w:tcPr>
            <w:tcW w:w="2694" w:type="dxa"/>
            <w:vAlign w:val="center"/>
          </w:tcPr>
          <w:p w:rsidR="00AA23BE" w:rsidRPr="005C4BA0" w:rsidRDefault="00AA23BE" w:rsidP="00BF7BBA">
            <w:pPr>
              <w:ind w:right="29"/>
              <w:jc w:val="center"/>
            </w:pPr>
            <w:r w:rsidRPr="005C4BA0">
              <w:t>56</w:t>
            </w:r>
          </w:p>
        </w:tc>
      </w:tr>
      <w:tr w:rsidR="00AA23BE" w:rsidRPr="009D4462" w:rsidTr="00B677D4">
        <w:tc>
          <w:tcPr>
            <w:tcW w:w="4536" w:type="dxa"/>
            <w:vAlign w:val="center"/>
          </w:tcPr>
          <w:p w:rsidR="00AA23BE" w:rsidRPr="00B677D4" w:rsidRDefault="00AA23BE" w:rsidP="00BF7BBA">
            <w:pPr>
              <w:pStyle w:val="ConsNonformat"/>
              <w:widowControl/>
              <w:rPr>
                <w:rFonts w:ascii="Times New Roman" w:hAnsi="Times New Roman" w:cs="Times New Roman"/>
              </w:rPr>
            </w:pPr>
            <w:r w:rsidRPr="00B677D4">
              <w:rPr>
                <w:rFonts w:ascii="Times New Roman" w:hAnsi="Times New Roman" w:cs="Times New Roman"/>
              </w:rPr>
              <w:t>Лучшая защита - это вакцинация</w:t>
            </w:r>
          </w:p>
        </w:tc>
        <w:tc>
          <w:tcPr>
            <w:tcW w:w="709" w:type="dxa"/>
            <w:vAlign w:val="center"/>
          </w:tcPr>
          <w:p w:rsidR="00AA23BE" w:rsidRPr="009D4462" w:rsidRDefault="00AA23BE" w:rsidP="00BF7BBA">
            <w:pPr>
              <w:ind w:right="29"/>
              <w:jc w:val="center"/>
            </w:pPr>
            <w:r w:rsidRPr="009D4462">
              <w:t>24</w:t>
            </w:r>
          </w:p>
        </w:tc>
        <w:tc>
          <w:tcPr>
            <w:tcW w:w="2126" w:type="dxa"/>
            <w:vAlign w:val="center"/>
          </w:tcPr>
          <w:p w:rsidR="00AA23BE" w:rsidRPr="005C4BA0" w:rsidRDefault="00AA23BE" w:rsidP="00BF7BBA">
            <w:pPr>
              <w:ind w:right="29"/>
              <w:jc w:val="center"/>
            </w:pPr>
          </w:p>
        </w:tc>
        <w:tc>
          <w:tcPr>
            <w:tcW w:w="2694" w:type="dxa"/>
            <w:vAlign w:val="center"/>
          </w:tcPr>
          <w:p w:rsidR="00AA23BE" w:rsidRPr="005C4BA0" w:rsidRDefault="00AA23BE" w:rsidP="00BF7BBA">
            <w:pPr>
              <w:ind w:right="29"/>
              <w:jc w:val="center"/>
            </w:pPr>
          </w:p>
        </w:tc>
      </w:tr>
      <w:tr w:rsidR="00AA23BE" w:rsidRPr="009D4462" w:rsidTr="00B677D4">
        <w:tc>
          <w:tcPr>
            <w:tcW w:w="4536" w:type="dxa"/>
            <w:vAlign w:val="center"/>
          </w:tcPr>
          <w:p w:rsidR="00AA23BE" w:rsidRPr="00B677D4" w:rsidRDefault="00AA23BE" w:rsidP="00BF7BBA">
            <w:pPr>
              <w:pStyle w:val="ConsNonformat"/>
              <w:widowControl/>
              <w:rPr>
                <w:rFonts w:ascii="Times New Roman" w:hAnsi="Times New Roman" w:cs="Times New Roman"/>
              </w:rPr>
            </w:pPr>
            <w:r w:rsidRPr="00B677D4">
              <w:rPr>
                <w:rFonts w:ascii="Times New Roman" w:hAnsi="Times New Roman" w:cs="Times New Roman"/>
              </w:rPr>
              <w:t>Табачный дым - невидимый убийца</w:t>
            </w:r>
          </w:p>
        </w:tc>
        <w:tc>
          <w:tcPr>
            <w:tcW w:w="709" w:type="dxa"/>
            <w:vAlign w:val="center"/>
          </w:tcPr>
          <w:p w:rsidR="00AA23BE" w:rsidRPr="009D4462" w:rsidRDefault="00AA23BE" w:rsidP="00BF7BBA">
            <w:pPr>
              <w:ind w:right="29"/>
              <w:jc w:val="center"/>
            </w:pPr>
            <w:r w:rsidRPr="009D4462">
              <w:t>25</w:t>
            </w:r>
          </w:p>
        </w:tc>
        <w:tc>
          <w:tcPr>
            <w:tcW w:w="2126" w:type="dxa"/>
            <w:vAlign w:val="center"/>
          </w:tcPr>
          <w:p w:rsidR="00AA23BE" w:rsidRPr="005C4BA0" w:rsidRDefault="00AA23BE" w:rsidP="00BF7BBA">
            <w:pPr>
              <w:ind w:right="29"/>
              <w:jc w:val="center"/>
            </w:pPr>
          </w:p>
        </w:tc>
        <w:tc>
          <w:tcPr>
            <w:tcW w:w="2694" w:type="dxa"/>
            <w:vAlign w:val="center"/>
          </w:tcPr>
          <w:p w:rsidR="00AA23BE" w:rsidRPr="005C4BA0" w:rsidRDefault="00AA23BE" w:rsidP="00BF7BBA">
            <w:pPr>
              <w:ind w:right="29"/>
              <w:jc w:val="center"/>
            </w:pPr>
          </w:p>
        </w:tc>
      </w:tr>
      <w:tr w:rsidR="00AA23BE" w:rsidRPr="009D4462" w:rsidTr="00B677D4">
        <w:tc>
          <w:tcPr>
            <w:tcW w:w="4536" w:type="dxa"/>
            <w:vAlign w:val="center"/>
          </w:tcPr>
          <w:p w:rsidR="00AA23BE" w:rsidRPr="00B677D4" w:rsidRDefault="00AA23BE" w:rsidP="00BF7BBA">
            <w:pPr>
              <w:pStyle w:val="ConsNonformat"/>
              <w:widowControl/>
              <w:rPr>
                <w:rFonts w:ascii="Times New Roman" w:hAnsi="Times New Roman" w:cs="Times New Roman"/>
              </w:rPr>
            </w:pPr>
            <w:r w:rsidRPr="00B677D4">
              <w:rPr>
                <w:rFonts w:ascii="Times New Roman" w:hAnsi="Times New Roman" w:cs="Times New Roman"/>
              </w:rPr>
              <w:t>Стресс и здоровье</w:t>
            </w:r>
          </w:p>
        </w:tc>
        <w:tc>
          <w:tcPr>
            <w:tcW w:w="709" w:type="dxa"/>
            <w:vAlign w:val="center"/>
          </w:tcPr>
          <w:p w:rsidR="00AA23BE" w:rsidRPr="009D4462" w:rsidRDefault="00AA23BE" w:rsidP="00BF7BBA">
            <w:pPr>
              <w:ind w:right="29"/>
              <w:jc w:val="center"/>
            </w:pPr>
            <w:r w:rsidRPr="009D4462">
              <w:t>26</w:t>
            </w:r>
          </w:p>
        </w:tc>
        <w:tc>
          <w:tcPr>
            <w:tcW w:w="2126" w:type="dxa"/>
            <w:vAlign w:val="center"/>
          </w:tcPr>
          <w:p w:rsidR="00AA23BE" w:rsidRPr="005C4BA0" w:rsidRDefault="00AA23BE" w:rsidP="00BF7BBA">
            <w:pPr>
              <w:ind w:right="29"/>
              <w:jc w:val="center"/>
            </w:pPr>
          </w:p>
        </w:tc>
        <w:tc>
          <w:tcPr>
            <w:tcW w:w="2694" w:type="dxa"/>
            <w:vAlign w:val="center"/>
          </w:tcPr>
          <w:p w:rsidR="00AA23BE" w:rsidRPr="005C4BA0" w:rsidRDefault="00AA23BE" w:rsidP="00BF7BBA">
            <w:pPr>
              <w:ind w:right="29"/>
              <w:jc w:val="center"/>
            </w:pPr>
          </w:p>
        </w:tc>
      </w:tr>
      <w:tr w:rsidR="00AA23BE" w:rsidRPr="009D4462" w:rsidTr="00B677D4">
        <w:tc>
          <w:tcPr>
            <w:tcW w:w="4536" w:type="dxa"/>
            <w:vAlign w:val="center"/>
          </w:tcPr>
          <w:p w:rsidR="00AA23BE" w:rsidRPr="00B677D4" w:rsidRDefault="00AA23BE" w:rsidP="00BF7BBA">
            <w:pPr>
              <w:pStyle w:val="ConsNonformat"/>
              <w:widowControl/>
              <w:rPr>
                <w:rFonts w:ascii="Times New Roman" w:hAnsi="Times New Roman" w:cs="Times New Roman"/>
              </w:rPr>
            </w:pPr>
            <w:r w:rsidRPr="00B677D4">
              <w:rPr>
                <w:rFonts w:ascii="Times New Roman" w:hAnsi="Times New Roman" w:cs="Times New Roman"/>
              </w:rPr>
              <w:t>Законы здорового питания</w:t>
            </w:r>
          </w:p>
        </w:tc>
        <w:tc>
          <w:tcPr>
            <w:tcW w:w="709" w:type="dxa"/>
            <w:vAlign w:val="center"/>
          </w:tcPr>
          <w:p w:rsidR="00AA23BE" w:rsidRPr="009D4462" w:rsidRDefault="00AA23BE" w:rsidP="00BF7BBA">
            <w:pPr>
              <w:ind w:right="29"/>
              <w:jc w:val="center"/>
            </w:pPr>
            <w:r w:rsidRPr="009D4462">
              <w:t>27</w:t>
            </w:r>
          </w:p>
        </w:tc>
        <w:tc>
          <w:tcPr>
            <w:tcW w:w="2126" w:type="dxa"/>
            <w:vAlign w:val="center"/>
          </w:tcPr>
          <w:p w:rsidR="00AA23BE" w:rsidRPr="005C4BA0" w:rsidRDefault="00AA23BE" w:rsidP="00BF7BBA">
            <w:pPr>
              <w:ind w:right="29"/>
              <w:jc w:val="center"/>
            </w:pPr>
          </w:p>
        </w:tc>
        <w:tc>
          <w:tcPr>
            <w:tcW w:w="2694" w:type="dxa"/>
            <w:vAlign w:val="center"/>
          </w:tcPr>
          <w:p w:rsidR="00AA23BE" w:rsidRPr="005C4BA0" w:rsidRDefault="00AA23BE" w:rsidP="00BF7BBA">
            <w:pPr>
              <w:ind w:right="29"/>
              <w:jc w:val="center"/>
            </w:pPr>
          </w:p>
        </w:tc>
      </w:tr>
      <w:tr w:rsidR="00AA23BE" w:rsidRPr="009D4462" w:rsidTr="00B677D4">
        <w:tc>
          <w:tcPr>
            <w:tcW w:w="4536" w:type="dxa"/>
            <w:vAlign w:val="center"/>
          </w:tcPr>
          <w:p w:rsidR="00AA23BE" w:rsidRPr="00B677D4" w:rsidRDefault="00AA23BE" w:rsidP="00BF7BBA">
            <w:pPr>
              <w:pStyle w:val="ConsNonformat"/>
              <w:widowControl/>
              <w:rPr>
                <w:rFonts w:ascii="Times New Roman" w:hAnsi="Times New Roman" w:cs="Times New Roman"/>
              </w:rPr>
            </w:pPr>
            <w:r w:rsidRPr="00B677D4">
              <w:rPr>
                <w:rFonts w:ascii="Times New Roman" w:hAnsi="Times New Roman" w:cs="Times New Roman"/>
              </w:rPr>
              <w:t>Физическая активность и здоровье</w:t>
            </w:r>
          </w:p>
        </w:tc>
        <w:tc>
          <w:tcPr>
            <w:tcW w:w="709" w:type="dxa"/>
            <w:vAlign w:val="center"/>
          </w:tcPr>
          <w:p w:rsidR="00AA23BE" w:rsidRPr="009D4462" w:rsidRDefault="00AA23BE" w:rsidP="00BF7BBA">
            <w:pPr>
              <w:ind w:right="29"/>
              <w:jc w:val="center"/>
            </w:pPr>
            <w:r w:rsidRPr="009D4462">
              <w:t>28</w:t>
            </w:r>
          </w:p>
        </w:tc>
        <w:tc>
          <w:tcPr>
            <w:tcW w:w="2126" w:type="dxa"/>
            <w:vAlign w:val="center"/>
          </w:tcPr>
          <w:p w:rsidR="00AA23BE" w:rsidRPr="005C4BA0" w:rsidRDefault="00AA23BE" w:rsidP="00BF7BBA">
            <w:pPr>
              <w:ind w:right="29"/>
              <w:jc w:val="center"/>
            </w:pPr>
            <w:r w:rsidRPr="005C4BA0">
              <w:t>1</w:t>
            </w:r>
          </w:p>
        </w:tc>
        <w:tc>
          <w:tcPr>
            <w:tcW w:w="2694" w:type="dxa"/>
            <w:vAlign w:val="center"/>
          </w:tcPr>
          <w:p w:rsidR="00AA23BE" w:rsidRPr="005C4BA0" w:rsidRDefault="00AA23BE" w:rsidP="00BF7BBA">
            <w:pPr>
              <w:ind w:right="29"/>
              <w:jc w:val="center"/>
            </w:pPr>
            <w:r w:rsidRPr="005C4BA0">
              <w:t>26</w:t>
            </w:r>
          </w:p>
        </w:tc>
      </w:tr>
      <w:tr w:rsidR="00AA23BE" w:rsidRPr="009D4462" w:rsidTr="00B677D4">
        <w:tc>
          <w:tcPr>
            <w:tcW w:w="4536" w:type="dxa"/>
            <w:vAlign w:val="center"/>
          </w:tcPr>
          <w:p w:rsidR="00AA23BE" w:rsidRPr="00B677D4" w:rsidRDefault="00AA23BE" w:rsidP="00BF7BBA">
            <w:pPr>
              <w:pStyle w:val="ConsNonformat"/>
              <w:widowControl/>
              <w:rPr>
                <w:rFonts w:ascii="Times New Roman" w:hAnsi="Times New Roman" w:cs="Times New Roman"/>
              </w:rPr>
            </w:pPr>
            <w:r w:rsidRPr="00B677D4">
              <w:rPr>
                <w:rFonts w:ascii="Times New Roman" w:hAnsi="Times New Roman" w:cs="Times New Roman"/>
              </w:rPr>
              <w:t>Маленькое сердце - большая ответственность</w:t>
            </w:r>
          </w:p>
        </w:tc>
        <w:tc>
          <w:tcPr>
            <w:tcW w:w="709" w:type="dxa"/>
            <w:vAlign w:val="center"/>
          </w:tcPr>
          <w:p w:rsidR="00AA23BE" w:rsidRPr="009D4462" w:rsidRDefault="00AA23BE" w:rsidP="00BF7BBA">
            <w:pPr>
              <w:ind w:right="29"/>
              <w:jc w:val="center"/>
            </w:pPr>
            <w:r w:rsidRPr="009D4462">
              <w:t>29</w:t>
            </w:r>
          </w:p>
        </w:tc>
        <w:tc>
          <w:tcPr>
            <w:tcW w:w="2126" w:type="dxa"/>
            <w:vAlign w:val="center"/>
          </w:tcPr>
          <w:p w:rsidR="00AA23BE" w:rsidRPr="005C4BA0" w:rsidRDefault="00AA23BE" w:rsidP="00BF7BBA">
            <w:pPr>
              <w:ind w:right="29"/>
              <w:jc w:val="center"/>
            </w:pPr>
            <w:r w:rsidRPr="005C4BA0">
              <w:t>1</w:t>
            </w:r>
          </w:p>
        </w:tc>
        <w:tc>
          <w:tcPr>
            <w:tcW w:w="2694" w:type="dxa"/>
            <w:vAlign w:val="center"/>
          </w:tcPr>
          <w:p w:rsidR="00AA23BE" w:rsidRPr="005C4BA0" w:rsidRDefault="00AA23BE" w:rsidP="00BF7BBA">
            <w:pPr>
              <w:ind w:right="29"/>
              <w:jc w:val="center"/>
            </w:pPr>
            <w:r w:rsidRPr="005C4BA0">
              <w:t>170</w:t>
            </w:r>
          </w:p>
        </w:tc>
      </w:tr>
      <w:tr w:rsidR="00AA23BE" w:rsidRPr="009D4462" w:rsidTr="00B677D4">
        <w:tc>
          <w:tcPr>
            <w:tcW w:w="4536" w:type="dxa"/>
            <w:vAlign w:val="center"/>
          </w:tcPr>
          <w:p w:rsidR="00AA23BE" w:rsidRPr="00B677D4" w:rsidRDefault="00AA23BE" w:rsidP="00BF7BBA">
            <w:pPr>
              <w:pStyle w:val="ConsNonformat"/>
              <w:widowControl/>
              <w:rPr>
                <w:rFonts w:ascii="Times New Roman" w:hAnsi="Times New Roman" w:cs="Times New Roman"/>
              </w:rPr>
            </w:pPr>
            <w:r w:rsidRPr="00B677D4">
              <w:rPr>
                <w:rFonts w:ascii="Times New Roman" w:hAnsi="Times New Roman" w:cs="Times New Roman"/>
              </w:rPr>
              <w:t>Гипертония - болезнь, которую можно контролировать.</w:t>
            </w:r>
          </w:p>
        </w:tc>
        <w:tc>
          <w:tcPr>
            <w:tcW w:w="709" w:type="dxa"/>
            <w:vAlign w:val="center"/>
          </w:tcPr>
          <w:p w:rsidR="00AA23BE" w:rsidRPr="009D4462" w:rsidRDefault="00AA23BE" w:rsidP="00BF7BBA">
            <w:pPr>
              <w:ind w:right="29"/>
              <w:jc w:val="center"/>
            </w:pPr>
            <w:r w:rsidRPr="009D4462">
              <w:t>30</w:t>
            </w:r>
          </w:p>
        </w:tc>
        <w:tc>
          <w:tcPr>
            <w:tcW w:w="2126" w:type="dxa"/>
            <w:vAlign w:val="center"/>
          </w:tcPr>
          <w:p w:rsidR="00AA23BE" w:rsidRPr="005C4BA0" w:rsidRDefault="00AA23BE" w:rsidP="00BF7BBA">
            <w:pPr>
              <w:ind w:right="29"/>
              <w:jc w:val="center"/>
            </w:pPr>
          </w:p>
        </w:tc>
        <w:tc>
          <w:tcPr>
            <w:tcW w:w="2694" w:type="dxa"/>
            <w:vAlign w:val="center"/>
          </w:tcPr>
          <w:p w:rsidR="00AA23BE" w:rsidRPr="005C4BA0" w:rsidRDefault="00AA23BE" w:rsidP="00BF7BBA">
            <w:pPr>
              <w:ind w:right="29"/>
              <w:jc w:val="center"/>
            </w:pPr>
          </w:p>
        </w:tc>
      </w:tr>
      <w:tr w:rsidR="00AA23BE" w:rsidRPr="009D4462" w:rsidTr="00B677D4">
        <w:tc>
          <w:tcPr>
            <w:tcW w:w="4536" w:type="dxa"/>
            <w:vAlign w:val="center"/>
          </w:tcPr>
          <w:p w:rsidR="00AA23BE" w:rsidRPr="00B677D4" w:rsidRDefault="00AA23BE" w:rsidP="00BF7BBA">
            <w:pPr>
              <w:pStyle w:val="ConsNonformat"/>
              <w:widowControl/>
              <w:rPr>
                <w:rFonts w:ascii="Times New Roman" w:hAnsi="Times New Roman" w:cs="Times New Roman"/>
              </w:rPr>
            </w:pPr>
            <w:r w:rsidRPr="00B677D4">
              <w:rPr>
                <w:rFonts w:ascii="Times New Roman" w:hAnsi="Times New Roman" w:cs="Times New Roman"/>
              </w:rPr>
              <w:t>Трезвость - норма жизни.</w:t>
            </w:r>
          </w:p>
        </w:tc>
        <w:tc>
          <w:tcPr>
            <w:tcW w:w="709" w:type="dxa"/>
            <w:vAlign w:val="center"/>
          </w:tcPr>
          <w:p w:rsidR="00AA23BE" w:rsidRPr="009D4462" w:rsidRDefault="00AA23BE" w:rsidP="00BF7BBA">
            <w:pPr>
              <w:ind w:right="29"/>
              <w:jc w:val="center"/>
            </w:pPr>
            <w:r w:rsidRPr="009D4462">
              <w:t>31</w:t>
            </w:r>
          </w:p>
        </w:tc>
        <w:tc>
          <w:tcPr>
            <w:tcW w:w="2126" w:type="dxa"/>
            <w:vAlign w:val="center"/>
          </w:tcPr>
          <w:p w:rsidR="00AA23BE" w:rsidRPr="005C4BA0" w:rsidRDefault="00AA23BE" w:rsidP="00BF7BBA">
            <w:pPr>
              <w:ind w:right="29"/>
              <w:jc w:val="center"/>
            </w:pPr>
            <w:r w:rsidRPr="005C4BA0">
              <w:t>1</w:t>
            </w:r>
          </w:p>
        </w:tc>
        <w:tc>
          <w:tcPr>
            <w:tcW w:w="2694" w:type="dxa"/>
            <w:vAlign w:val="center"/>
          </w:tcPr>
          <w:p w:rsidR="00AA23BE" w:rsidRPr="005C4BA0" w:rsidRDefault="00AA23BE" w:rsidP="00BF7BBA">
            <w:pPr>
              <w:ind w:right="29"/>
              <w:jc w:val="center"/>
            </w:pPr>
            <w:r w:rsidRPr="005C4BA0">
              <w:t>30</w:t>
            </w:r>
          </w:p>
        </w:tc>
      </w:tr>
      <w:tr w:rsidR="00AA23BE" w:rsidRPr="009D4462" w:rsidTr="00B677D4">
        <w:tc>
          <w:tcPr>
            <w:tcW w:w="4536" w:type="dxa"/>
          </w:tcPr>
          <w:p w:rsidR="00AA23BE" w:rsidRPr="00B677D4" w:rsidRDefault="00AA23BE" w:rsidP="00BF7BBA">
            <w:pPr>
              <w:ind w:right="29"/>
            </w:pPr>
            <w:r w:rsidRPr="00B677D4">
              <w:t>Недели</w:t>
            </w:r>
          </w:p>
        </w:tc>
        <w:tc>
          <w:tcPr>
            <w:tcW w:w="709" w:type="dxa"/>
            <w:vAlign w:val="center"/>
          </w:tcPr>
          <w:p w:rsidR="00AA23BE" w:rsidRPr="009D4462" w:rsidRDefault="00AA23BE" w:rsidP="00BF7BBA">
            <w:pPr>
              <w:ind w:right="29"/>
              <w:jc w:val="center"/>
            </w:pPr>
            <w:r w:rsidRPr="009D4462">
              <w:t>32</w:t>
            </w:r>
          </w:p>
        </w:tc>
        <w:tc>
          <w:tcPr>
            <w:tcW w:w="2126" w:type="dxa"/>
            <w:vAlign w:val="center"/>
          </w:tcPr>
          <w:p w:rsidR="00AA23BE" w:rsidRPr="005C4BA0" w:rsidRDefault="00AA23BE" w:rsidP="00BF7BBA">
            <w:pPr>
              <w:ind w:right="29"/>
              <w:jc w:val="center"/>
            </w:pPr>
          </w:p>
        </w:tc>
        <w:tc>
          <w:tcPr>
            <w:tcW w:w="2694" w:type="dxa"/>
            <w:vAlign w:val="center"/>
          </w:tcPr>
          <w:p w:rsidR="00AA23BE" w:rsidRPr="005C4BA0" w:rsidRDefault="00AA23BE" w:rsidP="00BF7BBA">
            <w:pPr>
              <w:ind w:right="29"/>
              <w:jc w:val="center"/>
            </w:pPr>
          </w:p>
        </w:tc>
      </w:tr>
      <w:tr w:rsidR="00AA23BE" w:rsidRPr="009D4462" w:rsidTr="00B677D4">
        <w:tc>
          <w:tcPr>
            <w:tcW w:w="4536" w:type="dxa"/>
          </w:tcPr>
          <w:p w:rsidR="00AA23BE" w:rsidRPr="00B677D4" w:rsidRDefault="00AA23BE" w:rsidP="00BF7BBA">
            <w:pPr>
              <w:ind w:right="29"/>
            </w:pPr>
            <w:r w:rsidRPr="00B677D4">
              <w:t>Декадники</w:t>
            </w:r>
          </w:p>
        </w:tc>
        <w:tc>
          <w:tcPr>
            <w:tcW w:w="709" w:type="dxa"/>
            <w:vAlign w:val="center"/>
          </w:tcPr>
          <w:p w:rsidR="00AA23BE" w:rsidRPr="009D4462" w:rsidRDefault="00AA23BE" w:rsidP="00BF7BBA">
            <w:pPr>
              <w:ind w:right="29"/>
              <w:jc w:val="center"/>
            </w:pPr>
            <w:r w:rsidRPr="009D4462">
              <w:t>33</w:t>
            </w:r>
          </w:p>
        </w:tc>
        <w:tc>
          <w:tcPr>
            <w:tcW w:w="2126" w:type="dxa"/>
            <w:vAlign w:val="center"/>
          </w:tcPr>
          <w:p w:rsidR="00AA23BE" w:rsidRPr="005C4BA0" w:rsidRDefault="00AA23BE" w:rsidP="00BF7BBA">
            <w:pPr>
              <w:ind w:right="29"/>
              <w:jc w:val="center"/>
            </w:pPr>
            <w:r w:rsidRPr="005C4BA0">
              <w:t>2</w:t>
            </w:r>
          </w:p>
        </w:tc>
        <w:tc>
          <w:tcPr>
            <w:tcW w:w="2694" w:type="dxa"/>
            <w:vAlign w:val="center"/>
          </w:tcPr>
          <w:p w:rsidR="00AA23BE" w:rsidRPr="005C4BA0" w:rsidRDefault="00AA23BE" w:rsidP="00BF7BBA">
            <w:pPr>
              <w:ind w:right="29"/>
              <w:jc w:val="center"/>
            </w:pPr>
            <w:r w:rsidRPr="005C4BA0">
              <w:t>123</w:t>
            </w:r>
          </w:p>
        </w:tc>
      </w:tr>
      <w:tr w:rsidR="00AA23BE" w:rsidRPr="009D4462" w:rsidTr="00B677D4">
        <w:tc>
          <w:tcPr>
            <w:tcW w:w="4536" w:type="dxa"/>
          </w:tcPr>
          <w:p w:rsidR="00AA23BE" w:rsidRPr="00B677D4" w:rsidRDefault="00AA23BE" w:rsidP="00BF7BBA">
            <w:pPr>
              <w:ind w:right="29"/>
            </w:pPr>
            <w:r w:rsidRPr="00B677D4">
              <w:t>Массовые мероприятия по приказу руководителя медицинской организации:</w:t>
            </w:r>
          </w:p>
        </w:tc>
        <w:tc>
          <w:tcPr>
            <w:tcW w:w="709" w:type="dxa"/>
            <w:vAlign w:val="center"/>
          </w:tcPr>
          <w:p w:rsidR="00AA23BE" w:rsidRPr="009D4462" w:rsidRDefault="00AA23BE" w:rsidP="00BF7BBA">
            <w:pPr>
              <w:ind w:right="29"/>
              <w:jc w:val="center"/>
            </w:pPr>
            <w:r w:rsidRPr="009D4462">
              <w:t>34</w:t>
            </w:r>
          </w:p>
        </w:tc>
        <w:tc>
          <w:tcPr>
            <w:tcW w:w="2126" w:type="dxa"/>
            <w:vAlign w:val="center"/>
          </w:tcPr>
          <w:p w:rsidR="00AA23BE" w:rsidRPr="005C4BA0" w:rsidRDefault="00AA23BE" w:rsidP="00BF7BBA">
            <w:pPr>
              <w:ind w:right="29"/>
              <w:jc w:val="center"/>
            </w:pPr>
          </w:p>
        </w:tc>
        <w:tc>
          <w:tcPr>
            <w:tcW w:w="2694" w:type="dxa"/>
            <w:vAlign w:val="center"/>
          </w:tcPr>
          <w:p w:rsidR="00AA23BE" w:rsidRPr="005C4BA0" w:rsidRDefault="00AA23BE" w:rsidP="00BF7BBA">
            <w:pPr>
              <w:ind w:right="29"/>
              <w:jc w:val="center"/>
            </w:pPr>
          </w:p>
        </w:tc>
      </w:tr>
      <w:tr w:rsidR="00AA23BE" w:rsidRPr="009D4462" w:rsidTr="00B677D4">
        <w:tc>
          <w:tcPr>
            <w:tcW w:w="4536" w:type="dxa"/>
          </w:tcPr>
          <w:p w:rsidR="00AA23BE" w:rsidRPr="009D4462" w:rsidRDefault="00AA23BE" w:rsidP="00BF7BBA">
            <w:pPr>
              <w:ind w:right="29"/>
            </w:pPr>
            <w:r w:rsidRPr="009D4462">
              <w:t>Недели</w:t>
            </w:r>
          </w:p>
        </w:tc>
        <w:tc>
          <w:tcPr>
            <w:tcW w:w="709" w:type="dxa"/>
            <w:vAlign w:val="center"/>
          </w:tcPr>
          <w:p w:rsidR="00AA23BE" w:rsidRPr="009D4462" w:rsidRDefault="00AA23BE" w:rsidP="00BF7BBA">
            <w:pPr>
              <w:ind w:right="29"/>
              <w:jc w:val="center"/>
            </w:pPr>
            <w:r w:rsidRPr="009D4462">
              <w:t>35</w:t>
            </w:r>
          </w:p>
        </w:tc>
        <w:tc>
          <w:tcPr>
            <w:tcW w:w="2126" w:type="dxa"/>
            <w:vAlign w:val="center"/>
          </w:tcPr>
          <w:p w:rsidR="00AA23BE" w:rsidRPr="005C4BA0" w:rsidRDefault="00AA23BE" w:rsidP="00BF7BBA">
            <w:pPr>
              <w:ind w:right="29"/>
              <w:jc w:val="center"/>
            </w:pPr>
          </w:p>
        </w:tc>
        <w:tc>
          <w:tcPr>
            <w:tcW w:w="2694" w:type="dxa"/>
            <w:vAlign w:val="center"/>
          </w:tcPr>
          <w:p w:rsidR="00AA23BE" w:rsidRPr="005C4BA0" w:rsidRDefault="00AA23BE" w:rsidP="00BF7BBA">
            <w:pPr>
              <w:ind w:right="29"/>
              <w:jc w:val="center"/>
            </w:pPr>
          </w:p>
        </w:tc>
      </w:tr>
      <w:tr w:rsidR="00AA23BE" w:rsidRPr="009D4462" w:rsidTr="00B677D4">
        <w:tc>
          <w:tcPr>
            <w:tcW w:w="4536" w:type="dxa"/>
          </w:tcPr>
          <w:p w:rsidR="00AA23BE" w:rsidRPr="009D4462" w:rsidRDefault="00AA23BE" w:rsidP="00BF7BBA">
            <w:pPr>
              <w:ind w:right="29"/>
            </w:pPr>
            <w:r w:rsidRPr="009D4462">
              <w:t>Декадники</w:t>
            </w:r>
          </w:p>
        </w:tc>
        <w:tc>
          <w:tcPr>
            <w:tcW w:w="709" w:type="dxa"/>
            <w:vAlign w:val="center"/>
          </w:tcPr>
          <w:p w:rsidR="00AA23BE" w:rsidRPr="009D4462" w:rsidRDefault="00AA23BE" w:rsidP="00BF7BBA">
            <w:pPr>
              <w:ind w:right="29"/>
              <w:jc w:val="center"/>
            </w:pPr>
            <w:r w:rsidRPr="009D4462">
              <w:t>36</w:t>
            </w:r>
          </w:p>
        </w:tc>
        <w:tc>
          <w:tcPr>
            <w:tcW w:w="2126" w:type="dxa"/>
            <w:vAlign w:val="center"/>
          </w:tcPr>
          <w:p w:rsidR="00AA23BE" w:rsidRPr="005C4BA0" w:rsidRDefault="00AA23BE" w:rsidP="00BF7BBA">
            <w:pPr>
              <w:ind w:right="29"/>
              <w:jc w:val="center"/>
            </w:pPr>
          </w:p>
        </w:tc>
        <w:tc>
          <w:tcPr>
            <w:tcW w:w="2694" w:type="dxa"/>
            <w:vAlign w:val="center"/>
          </w:tcPr>
          <w:p w:rsidR="00AA23BE" w:rsidRPr="005C4BA0" w:rsidRDefault="00AA23BE" w:rsidP="00BF7BBA">
            <w:pPr>
              <w:ind w:right="29"/>
              <w:jc w:val="center"/>
            </w:pPr>
          </w:p>
        </w:tc>
      </w:tr>
      <w:tr w:rsidR="00AA23BE" w:rsidRPr="009D4462" w:rsidTr="00B677D4">
        <w:tc>
          <w:tcPr>
            <w:tcW w:w="4536" w:type="dxa"/>
          </w:tcPr>
          <w:p w:rsidR="00AA23BE" w:rsidRPr="009D4462" w:rsidRDefault="00AA23BE" w:rsidP="00BF7BBA">
            <w:pPr>
              <w:ind w:right="29"/>
            </w:pPr>
            <w:r w:rsidRPr="009D4462">
              <w:t>Прочие</w:t>
            </w:r>
          </w:p>
        </w:tc>
        <w:tc>
          <w:tcPr>
            <w:tcW w:w="709" w:type="dxa"/>
            <w:vAlign w:val="center"/>
          </w:tcPr>
          <w:p w:rsidR="00AA23BE" w:rsidRPr="009D4462" w:rsidRDefault="00AA23BE" w:rsidP="00BF7BBA">
            <w:pPr>
              <w:ind w:right="29"/>
              <w:jc w:val="center"/>
            </w:pPr>
            <w:r w:rsidRPr="009D4462">
              <w:t>37</w:t>
            </w:r>
          </w:p>
        </w:tc>
        <w:tc>
          <w:tcPr>
            <w:tcW w:w="2126" w:type="dxa"/>
            <w:vAlign w:val="center"/>
          </w:tcPr>
          <w:p w:rsidR="00AA23BE" w:rsidRPr="005C4BA0" w:rsidRDefault="00AA23BE" w:rsidP="00BF7BBA">
            <w:pPr>
              <w:ind w:right="29"/>
              <w:jc w:val="center"/>
            </w:pPr>
            <w:r w:rsidRPr="005C4BA0">
              <w:t>1</w:t>
            </w:r>
          </w:p>
        </w:tc>
        <w:tc>
          <w:tcPr>
            <w:tcW w:w="2694" w:type="dxa"/>
            <w:vAlign w:val="center"/>
          </w:tcPr>
          <w:p w:rsidR="00AA23BE" w:rsidRPr="005C4BA0" w:rsidRDefault="00AA23BE" w:rsidP="00BF7BBA">
            <w:pPr>
              <w:ind w:right="29"/>
              <w:jc w:val="center"/>
            </w:pPr>
            <w:r w:rsidRPr="005C4BA0">
              <w:t>10</w:t>
            </w:r>
          </w:p>
        </w:tc>
      </w:tr>
      <w:tr w:rsidR="00AA23BE" w:rsidRPr="009D4462" w:rsidTr="00B677D4">
        <w:tc>
          <w:tcPr>
            <w:tcW w:w="4536" w:type="dxa"/>
          </w:tcPr>
          <w:p w:rsidR="00AA23BE" w:rsidRPr="009D4462" w:rsidRDefault="00AA23BE" w:rsidP="00BF7BBA">
            <w:pPr>
              <w:ind w:right="29"/>
              <w:rPr>
                <w:b/>
              </w:rPr>
            </w:pPr>
            <w:r w:rsidRPr="009D4462">
              <w:rPr>
                <w:b/>
              </w:rPr>
              <w:t xml:space="preserve">ИТОГО </w:t>
            </w:r>
          </w:p>
        </w:tc>
        <w:tc>
          <w:tcPr>
            <w:tcW w:w="709" w:type="dxa"/>
            <w:vAlign w:val="center"/>
          </w:tcPr>
          <w:p w:rsidR="00AA23BE" w:rsidRPr="009D4462" w:rsidRDefault="00AA23BE" w:rsidP="00BF7BBA">
            <w:pPr>
              <w:ind w:right="29"/>
              <w:jc w:val="center"/>
            </w:pPr>
            <w:r w:rsidRPr="009D4462">
              <w:t>39</w:t>
            </w:r>
          </w:p>
        </w:tc>
        <w:tc>
          <w:tcPr>
            <w:tcW w:w="2126" w:type="dxa"/>
            <w:vAlign w:val="center"/>
          </w:tcPr>
          <w:p w:rsidR="00AA23BE" w:rsidRPr="005C4BA0" w:rsidRDefault="00AA23BE" w:rsidP="00BF7BBA">
            <w:pPr>
              <w:ind w:right="29"/>
              <w:jc w:val="center"/>
            </w:pPr>
            <w:r>
              <w:t>11</w:t>
            </w:r>
          </w:p>
        </w:tc>
        <w:tc>
          <w:tcPr>
            <w:tcW w:w="2694" w:type="dxa"/>
            <w:vAlign w:val="center"/>
          </w:tcPr>
          <w:p w:rsidR="00AA23BE" w:rsidRPr="005C4BA0" w:rsidRDefault="00AA23BE" w:rsidP="00BF7BBA">
            <w:pPr>
              <w:ind w:right="29"/>
              <w:jc w:val="center"/>
            </w:pPr>
            <w:r>
              <w:t>427</w:t>
            </w:r>
          </w:p>
        </w:tc>
      </w:tr>
    </w:tbl>
    <w:p w:rsidR="00AA23BE" w:rsidRDefault="00AA23BE" w:rsidP="00AA23BE">
      <w:pPr>
        <w:jc w:val="center"/>
      </w:pPr>
    </w:p>
    <w:p w:rsidR="00AA23BE" w:rsidRDefault="00AA23BE" w:rsidP="00AA23BE">
      <w:pPr>
        <w:jc w:val="center"/>
        <w:sectPr w:rsidR="00AA23BE" w:rsidSect="00913FC4">
          <w:footerReference w:type="default" r:id="rId13"/>
          <w:pgSz w:w="11906" w:h="16838"/>
          <w:pgMar w:top="993" w:right="850" w:bottom="993" w:left="709" w:header="708" w:footer="708" w:gutter="0"/>
          <w:cols w:space="708"/>
          <w:docGrid w:linePitch="360"/>
        </w:sectPr>
      </w:pPr>
    </w:p>
    <w:p w:rsidR="00AA23BE" w:rsidRPr="00131FD8" w:rsidRDefault="00AA23BE" w:rsidP="00AA23BE">
      <w:pPr>
        <w:jc w:val="center"/>
        <w:rPr>
          <w:sz w:val="28"/>
          <w:szCs w:val="28"/>
        </w:rPr>
      </w:pPr>
      <w:r w:rsidRPr="00131FD8">
        <w:rPr>
          <w:sz w:val="28"/>
          <w:szCs w:val="28"/>
        </w:rPr>
        <w:lastRenderedPageBreak/>
        <w:t xml:space="preserve"> Массовая работа по пропаганде здорового образа жизни, </w:t>
      </w:r>
    </w:p>
    <w:p w:rsidR="00AA23BE" w:rsidRPr="00131FD8" w:rsidRDefault="00AA23BE" w:rsidP="00AA23BE">
      <w:pPr>
        <w:jc w:val="center"/>
        <w:rPr>
          <w:sz w:val="28"/>
          <w:szCs w:val="28"/>
        </w:rPr>
      </w:pPr>
      <w:r w:rsidRPr="00131FD8">
        <w:rPr>
          <w:sz w:val="28"/>
          <w:szCs w:val="28"/>
        </w:rPr>
        <w:t>профилактике вредных привычек и отдельных видов заболеваний в 2016 году</w:t>
      </w:r>
    </w:p>
    <w:tbl>
      <w:tblPr>
        <w:tblW w:w="15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30"/>
        <w:gridCol w:w="419"/>
        <w:gridCol w:w="723"/>
        <w:gridCol w:w="1134"/>
        <w:gridCol w:w="851"/>
        <w:gridCol w:w="1209"/>
        <w:gridCol w:w="488"/>
        <w:gridCol w:w="771"/>
        <w:gridCol w:w="1217"/>
        <w:gridCol w:w="1134"/>
        <w:gridCol w:w="1134"/>
        <w:gridCol w:w="1134"/>
        <w:gridCol w:w="1134"/>
        <w:gridCol w:w="1276"/>
        <w:gridCol w:w="709"/>
        <w:gridCol w:w="425"/>
      </w:tblGrid>
      <w:tr w:rsidR="00AA23BE" w:rsidRPr="00DB0F9A" w:rsidTr="00BF7BBA">
        <w:trPr>
          <w:trHeight w:val="398"/>
          <w:jc w:val="center"/>
        </w:trPr>
        <w:tc>
          <w:tcPr>
            <w:tcW w:w="2030" w:type="dxa"/>
            <w:vMerge w:val="restart"/>
          </w:tcPr>
          <w:p w:rsidR="00AA23BE" w:rsidRPr="007834A4" w:rsidRDefault="00AA23BE" w:rsidP="00BF7BBA">
            <w:pPr>
              <w:spacing w:line="322" w:lineRule="exact"/>
              <w:ind w:left="142" w:right="29" w:hanging="36"/>
              <w:jc w:val="center"/>
              <w:rPr>
                <w:sz w:val="16"/>
                <w:szCs w:val="16"/>
              </w:rPr>
            </w:pPr>
          </w:p>
        </w:tc>
        <w:tc>
          <w:tcPr>
            <w:tcW w:w="419" w:type="dxa"/>
          </w:tcPr>
          <w:p w:rsidR="00AA23BE" w:rsidRPr="007834A4" w:rsidRDefault="00AA23BE" w:rsidP="00BF7BBA">
            <w:pPr>
              <w:spacing w:line="322" w:lineRule="exact"/>
              <w:ind w:left="142" w:right="29" w:hanging="142"/>
              <w:jc w:val="center"/>
              <w:rPr>
                <w:sz w:val="16"/>
                <w:szCs w:val="16"/>
              </w:rPr>
            </w:pPr>
            <w:r>
              <w:rPr>
                <w:sz w:val="16"/>
                <w:szCs w:val="16"/>
              </w:rPr>
              <w:t xml:space="preserve">№ </w:t>
            </w:r>
          </w:p>
        </w:tc>
        <w:tc>
          <w:tcPr>
            <w:tcW w:w="1857" w:type="dxa"/>
            <w:gridSpan w:val="2"/>
          </w:tcPr>
          <w:p w:rsidR="00AA23BE" w:rsidRPr="007834A4" w:rsidRDefault="00AA23BE" w:rsidP="00BF7BBA">
            <w:pPr>
              <w:spacing w:line="322" w:lineRule="exact"/>
              <w:ind w:left="142" w:right="29" w:hanging="142"/>
              <w:jc w:val="center"/>
              <w:rPr>
                <w:sz w:val="16"/>
                <w:szCs w:val="16"/>
              </w:rPr>
            </w:pPr>
            <w:r w:rsidRPr="007834A4">
              <w:rPr>
                <w:sz w:val="16"/>
                <w:szCs w:val="16"/>
              </w:rPr>
              <w:t>Лекци</w:t>
            </w:r>
            <w:r>
              <w:rPr>
                <w:sz w:val="16"/>
                <w:szCs w:val="16"/>
              </w:rPr>
              <w:t>й</w:t>
            </w:r>
          </w:p>
        </w:tc>
        <w:tc>
          <w:tcPr>
            <w:tcW w:w="2060" w:type="dxa"/>
            <w:gridSpan w:val="2"/>
          </w:tcPr>
          <w:p w:rsidR="00AA23BE" w:rsidRPr="007834A4" w:rsidRDefault="00AA23BE" w:rsidP="00BF7BBA">
            <w:pPr>
              <w:spacing w:line="322" w:lineRule="exact"/>
              <w:ind w:left="142" w:right="29" w:hanging="142"/>
              <w:jc w:val="center"/>
              <w:rPr>
                <w:sz w:val="16"/>
                <w:szCs w:val="16"/>
              </w:rPr>
            </w:pPr>
            <w:r w:rsidRPr="007834A4">
              <w:rPr>
                <w:sz w:val="16"/>
                <w:szCs w:val="16"/>
              </w:rPr>
              <w:t>Бесед</w:t>
            </w:r>
          </w:p>
        </w:tc>
        <w:tc>
          <w:tcPr>
            <w:tcW w:w="488" w:type="dxa"/>
            <w:vMerge w:val="restart"/>
            <w:vAlign w:val="center"/>
          </w:tcPr>
          <w:p w:rsidR="00AA23BE" w:rsidRPr="007834A4" w:rsidRDefault="00AA23BE" w:rsidP="00BF7BBA">
            <w:pPr>
              <w:spacing w:line="322" w:lineRule="exact"/>
              <w:ind w:left="142" w:right="29" w:hanging="142"/>
              <w:jc w:val="center"/>
              <w:rPr>
                <w:sz w:val="16"/>
                <w:szCs w:val="16"/>
              </w:rPr>
            </w:pPr>
            <w:r w:rsidRPr="007834A4">
              <w:rPr>
                <w:sz w:val="16"/>
                <w:szCs w:val="16"/>
              </w:rPr>
              <w:t>Т</w:t>
            </w:r>
            <w:r>
              <w:rPr>
                <w:sz w:val="16"/>
                <w:szCs w:val="16"/>
              </w:rPr>
              <w:t>В</w:t>
            </w:r>
          </w:p>
        </w:tc>
        <w:tc>
          <w:tcPr>
            <w:tcW w:w="771" w:type="dxa"/>
            <w:vMerge w:val="restart"/>
            <w:vAlign w:val="center"/>
          </w:tcPr>
          <w:p w:rsidR="00AA23BE" w:rsidRPr="007834A4" w:rsidRDefault="00AA23BE" w:rsidP="00BF7BBA">
            <w:pPr>
              <w:spacing w:line="322" w:lineRule="exact"/>
              <w:ind w:left="142" w:right="29" w:hanging="142"/>
              <w:jc w:val="center"/>
              <w:rPr>
                <w:sz w:val="16"/>
                <w:szCs w:val="16"/>
              </w:rPr>
            </w:pPr>
            <w:r>
              <w:rPr>
                <w:sz w:val="16"/>
                <w:szCs w:val="16"/>
              </w:rPr>
              <w:t xml:space="preserve"> Р</w:t>
            </w:r>
            <w:r w:rsidRPr="007834A4">
              <w:rPr>
                <w:sz w:val="16"/>
                <w:szCs w:val="16"/>
              </w:rPr>
              <w:t>адио</w:t>
            </w:r>
            <w:r>
              <w:rPr>
                <w:sz w:val="16"/>
                <w:szCs w:val="16"/>
              </w:rPr>
              <w:t xml:space="preserve"> </w:t>
            </w:r>
          </w:p>
        </w:tc>
        <w:tc>
          <w:tcPr>
            <w:tcW w:w="1217" w:type="dxa"/>
            <w:vMerge w:val="restart"/>
            <w:vAlign w:val="center"/>
          </w:tcPr>
          <w:p w:rsidR="00AA23BE" w:rsidRPr="007834A4" w:rsidRDefault="00AA23BE" w:rsidP="00BF7BBA">
            <w:pPr>
              <w:ind w:left="142" w:right="29" w:hanging="142"/>
              <w:jc w:val="center"/>
              <w:rPr>
                <w:sz w:val="16"/>
                <w:szCs w:val="16"/>
              </w:rPr>
            </w:pPr>
            <w:r w:rsidRPr="007834A4">
              <w:rPr>
                <w:sz w:val="16"/>
                <w:szCs w:val="16"/>
              </w:rPr>
              <w:t>Публикаци</w:t>
            </w:r>
            <w:r>
              <w:rPr>
                <w:sz w:val="16"/>
                <w:szCs w:val="16"/>
              </w:rPr>
              <w:t xml:space="preserve">й </w:t>
            </w:r>
            <w:r w:rsidRPr="007834A4">
              <w:rPr>
                <w:sz w:val="16"/>
                <w:szCs w:val="16"/>
              </w:rPr>
              <w:t>в прессе</w:t>
            </w:r>
          </w:p>
        </w:tc>
        <w:tc>
          <w:tcPr>
            <w:tcW w:w="1134" w:type="dxa"/>
            <w:vMerge w:val="restart"/>
            <w:vAlign w:val="center"/>
          </w:tcPr>
          <w:p w:rsidR="00AA23BE" w:rsidRPr="007834A4" w:rsidRDefault="00AA23BE" w:rsidP="00BF7BBA">
            <w:pPr>
              <w:ind w:left="142" w:right="29" w:hanging="142"/>
              <w:jc w:val="center"/>
              <w:rPr>
                <w:sz w:val="16"/>
                <w:szCs w:val="16"/>
              </w:rPr>
            </w:pPr>
            <w:r>
              <w:rPr>
                <w:sz w:val="16"/>
                <w:szCs w:val="16"/>
              </w:rPr>
              <w:t>Кино демонстраций</w:t>
            </w:r>
            <w:r w:rsidRPr="00567BDD">
              <w:rPr>
                <w:b/>
                <w:sz w:val="16"/>
                <w:szCs w:val="16"/>
              </w:rPr>
              <w:t xml:space="preserve"> </w:t>
            </w:r>
          </w:p>
        </w:tc>
        <w:tc>
          <w:tcPr>
            <w:tcW w:w="1134" w:type="dxa"/>
            <w:vMerge w:val="restart"/>
            <w:vAlign w:val="center"/>
          </w:tcPr>
          <w:p w:rsidR="00AA23BE" w:rsidRPr="007834A4" w:rsidRDefault="00AA23BE" w:rsidP="00BF7BBA">
            <w:pPr>
              <w:ind w:right="29"/>
              <w:jc w:val="center"/>
              <w:rPr>
                <w:sz w:val="16"/>
                <w:szCs w:val="16"/>
              </w:rPr>
            </w:pPr>
            <w:r>
              <w:rPr>
                <w:sz w:val="16"/>
                <w:szCs w:val="16"/>
              </w:rPr>
              <w:t xml:space="preserve">Количество </w:t>
            </w:r>
            <w:r w:rsidRPr="00F032D7">
              <w:rPr>
                <w:sz w:val="16"/>
                <w:szCs w:val="16"/>
              </w:rPr>
              <w:t>зрителей</w:t>
            </w:r>
          </w:p>
        </w:tc>
        <w:tc>
          <w:tcPr>
            <w:tcW w:w="1134" w:type="dxa"/>
            <w:vMerge w:val="restart"/>
            <w:vAlign w:val="center"/>
          </w:tcPr>
          <w:p w:rsidR="00AA23BE" w:rsidRPr="00567BDD" w:rsidRDefault="00AA23BE" w:rsidP="00BF7BBA">
            <w:pPr>
              <w:ind w:left="142" w:right="29" w:hanging="142"/>
              <w:jc w:val="center"/>
              <w:rPr>
                <w:b/>
                <w:sz w:val="16"/>
                <w:szCs w:val="16"/>
              </w:rPr>
            </w:pPr>
            <w:r>
              <w:rPr>
                <w:sz w:val="16"/>
                <w:szCs w:val="16"/>
              </w:rPr>
              <w:t xml:space="preserve"> Выпущено видеороликов </w:t>
            </w:r>
          </w:p>
        </w:tc>
        <w:tc>
          <w:tcPr>
            <w:tcW w:w="1134" w:type="dxa"/>
            <w:vMerge w:val="restart"/>
            <w:vAlign w:val="center"/>
          </w:tcPr>
          <w:p w:rsidR="00AA23BE" w:rsidRPr="007834A4" w:rsidRDefault="00AA23BE" w:rsidP="00BF7BBA">
            <w:pPr>
              <w:ind w:left="142" w:right="29" w:hanging="142"/>
              <w:jc w:val="center"/>
              <w:rPr>
                <w:sz w:val="16"/>
                <w:szCs w:val="16"/>
              </w:rPr>
            </w:pPr>
            <w:r>
              <w:rPr>
                <w:sz w:val="16"/>
                <w:szCs w:val="16"/>
              </w:rPr>
              <w:t>Наружной рекламы</w:t>
            </w:r>
          </w:p>
        </w:tc>
        <w:tc>
          <w:tcPr>
            <w:tcW w:w="1985" w:type="dxa"/>
            <w:gridSpan w:val="2"/>
          </w:tcPr>
          <w:p w:rsidR="00AA23BE" w:rsidRPr="007834A4" w:rsidRDefault="00AA23BE" w:rsidP="00BF7BBA">
            <w:pPr>
              <w:ind w:left="142" w:right="29" w:hanging="142"/>
              <w:jc w:val="center"/>
              <w:rPr>
                <w:sz w:val="16"/>
                <w:szCs w:val="16"/>
              </w:rPr>
            </w:pPr>
            <w:r>
              <w:rPr>
                <w:sz w:val="16"/>
                <w:szCs w:val="16"/>
              </w:rPr>
              <w:t>Выпуск печат</w:t>
            </w:r>
            <w:r w:rsidRPr="007834A4">
              <w:rPr>
                <w:sz w:val="16"/>
                <w:szCs w:val="16"/>
              </w:rPr>
              <w:t>н</w:t>
            </w:r>
            <w:r>
              <w:rPr>
                <w:sz w:val="16"/>
                <w:szCs w:val="16"/>
              </w:rPr>
              <w:t>ой  про</w:t>
            </w:r>
            <w:r w:rsidRPr="007834A4">
              <w:rPr>
                <w:sz w:val="16"/>
                <w:szCs w:val="16"/>
              </w:rPr>
              <w:t>дукци</w:t>
            </w:r>
            <w:r>
              <w:rPr>
                <w:sz w:val="16"/>
                <w:szCs w:val="16"/>
              </w:rPr>
              <w:t>и</w:t>
            </w:r>
          </w:p>
        </w:tc>
        <w:tc>
          <w:tcPr>
            <w:tcW w:w="425" w:type="dxa"/>
            <w:vMerge w:val="restart"/>
            <w:textDirection w:val="btLr"/>
          </w:tcPr>
          <w:p w:rsidR="00AA23BE" w:rsidRPr="00DB0F9A" w:rsidRDefault="00AA23BE" w:rsidP="00BF7BBA">
            <w:pPr>
              <w:spacing w:line="322" w:lineRule="exact"/>
              <w:ind w:left="255" w:right="29" w:hanging="142"/>
              <w:jc w:val="center"/>
              <w:rPr>
                <w:sz w:val="16"/>
                <w:szCs w:val="16"/>
              </w:rPr>
            </w:pPr>
            <w:r w:rsidRPr="00DB0F9A">
              <w:rPr>
                <w:sz w:val="16"/>
                <w:szCs w:val="16"/>
              </w:rPr>
              <w:t xml:space="preserve">Интернет </w:t>
            </w:r>
          </w:p>
        </w:tc>
      </w:tr>
      <w:tr w:rsidR="00AA23BE" w:rsidRPr="007834A4" w:rsidTr="00BF7BBA">
        <w:trPr>
          <w:cantSplit/>
          <w:trHeight w:val="745"/>
          <w:jc w:val="center"/>
        </w:trPr>
        <w:tc>
          <w:tcPr>
            <w:tcW w:w="2030" w:type="dxa"/>
            <w:vMerge/>
            <w:vAlign w:val="center"/>
          </w:tcPr>
          <w:p w:rsidR="00AA23BE" w:rsidRPr="007834A4" w:rsidRDefault="00AA23BE" w:rsidP="00BF7BBA">
            <w:pPr>
              <w:ind w:left="142" w:hanging="142"/>
              <w:rPr>
                <w:sz w:val="16"/>
                <w:szCs w:val="16"/>
              </w:rPr>
            </w:pPr>
          </w:p>
        </w:tc>
        <w:tc>
          <w:tcPr>
            <w:tcW w:w="419" w:type="dxa"/>
          </w:tcPr>
          <w:p w:rsidR="00AA23BE" w:rsidRPr="007834A4" w:rsidRDefault="00AA23BE" w:rsidP="00BF7BBA">
            <w:pPr>
              <w:spacing w:line="322" w:lineRule="exact"/>
              <w:ind w:left="142" w:right="29" w:hanging="142"/>
              <w:jc w:val="center"/>
              <w:rPr>
                <w:sz w:val="16"/>
                <w:szCs w:val="16"/>
              </w:rPr>
            </w:pPr>
          </w:p>
        </w:tc>
        <w:tc>
          <w:tcPr>
            <w:tcW w:w="723" w:type="dxa"/>
            <w:vAlign w:val="center"/>
          </w:tcPr>
          <w:p w:rsidR="00AA23BE" w:rsidRPr="007834A4" w:rsidRDefault="00AA23BE" w:rsidP="00BF7BBA">
            <w:pPr>
              <w:spacing w:line="322" w:lineRule="exact"/>
              <w:ind w:left="3" w:right="29" w:hanging="3"/>
              <w:jc w:val="center"/>
              <w:rPr>
                <w:sz w:val="16"/>
                <w:szCs w:val="16"/>
              </w:rPr>
            </w:pPr>
            <w:r w:rsidRPr="007834A4">
              <w:rPr>
                <w:sz w:val="16"/>
                <w:szCs w:val="16"/>
              </w:rPr>
              <w:t>Кол</w:t>
            </w:r>
            <w:r>
              <w:rPr>
                <w:sz w:val="16"/>
                <w:szCs w:val="16"/>
              </w:rPr>
              <w:t>-</w:t>
            </w:r>
            <w:r w:rsidRPr="007834A4">
              <w:rPr>
                <w:sz w:val="16"/>
                <w:szCs w:val="16"/>
              </w:rPr>
              <w:t>во</w:t>
            </w:r>
          </w:p>
        </w:tc>
        <w:tc>
          <w:tcPr>
            <w:tcW w:w="1134" w:type="dxa"/>
            <w:vAlign w:val="center"/>
          </w:tcPr>
          <w:p w:rsidR="00AA23BE" w:rsidRPr="007834A4" w:rsidRDefault="00AA23BE" w:rsidP="00BF7BBA">
            <w:pPr>
              <w:spacing w:line="322" w:lineRule="exact"/>
              <w:ind w:left="142" w:right="29" w:hanging="142"/>
              <w:jc w:val="center"/>
              <w:rPr>
                <w:sz w:val="16"/>
                <w:szCs w:val="16"/>
              </w:rPr>
            </w:pPr>
            <w:r>
              <w:rPr>
                <w:sz w:val="16"/>
                <w:szCs w:val="16"/>
              </w:rPr>
              <w:t>Слушателей</w:t>
            </w:r>
          </w:p>
        </w:tc>
        <w:tc>
          <w:tcPr>
            <w:tcW w:w="851" w:type="dxa"/>
            <w:vAlign w:val="center"/>
          </w:tcPr>
          <w:p w:rsidR="00AA23BE" w:rsidRPr="007834A4" w:rsidRDefault="00AA23BE" w:rsidP="00BF7BBA">
            <w:pPr>
              <w:spacing w:line="322" w:lineRule="exact"/>
              <w:ind w:left="142" w:right="29" w:hanging="142"/>
              <w:jc w:val="center"/>
              <w:rPr>
                <w:sz w:val="16"/>
                <w:szCs w:val="16"/>
              </w:rPr>
            </w:pPr>
            <w:r w:rsidRPr="007834A4">
              <w:rPr>
                <w:sz w:val="16"/>
                <w:szCs w:val="16"/>
              </w:rPr>
              <w:t>Кол-во</w:t>
            </w:r>
          </w:p>
        </w:tc>
        <w:tc>
          <w:tcPr>
            <w:tcW w:w="1209" w:type="dxa"/>
            <w:vAlign w:val="center"/>
          </w:tcPr>
          <w:p w:rsidR="00AA23BE" w:rsidRPr="007834A4" w:rsidRDefault="00AA23BE" w:rsidP="00BF7BBA">
            <w:pPr>
              <w:spacing w:line="322" w:lineRule="exact"/>
              <w:ind w:right="29"/>
              <w:jc w:val="center"/>
              <w:rPr>
                <w:sz w:val="16"/>
                <w:szCs w:val="16"/>
              </w:rPr>
            </w:pPr>
            <w:r>
              <w:rPr>
                <w:sz w:val="16"/>
                <w:szCs w:val="16"/>
              </w:rPr>
              <w:t>Слушателей</w:t>
            </w:r>
          </w:p>
        </w:tc>
        <w:tc>
          <w:tcPr>
            <w:tcW w:w="488" w:type="dxa"/>
            <w:vMerge/>
            <w:vAlign w:val="center"/>
          </w:tcPr>
          <w:p w:rsidR="00AA23BE" w:rsidRPr="007834A4" w:rsidRDefault="00AA23BE" w:rsidP="00BF7BBA">
            <w:pPr>
              <w:ind w:left="142" w:hanging="142"/>
              <w:rPr>
                <w:sz w:val="16"/>
                <w:szCs w:val="16"/>
              </w:rPr>
            </w:pPr>
          </w:p>
        </w:tc>
        <w:tc>
          <w:tcPr>
            <w:tcW w:w="771" w:type="dxa"/>
            <w:vMerge/>
            <w:vAlign w:val="center"/>
          </w:tcPr>
          <w:p w:rsidR="00AA23BE" w:rsidRPr="007834A4" w:rsidRDefault="00AA23BE" w:rsidP="00BF7BBA">
            <w:pPr>
              <w:ind w:left="142" w:hanging="142"/>
              <w:rPr>
                <w:sz w:val="16"/>
                <w:szCs w:val="16"/>
              </w:rPr>
            </w:pPr>
          </w:p>
        </w:tc>
        <w:tc>
          <w:tcPr>
            <w:tcW w:w="1217" w:type="dxa"/>
            <w:vMerge/>
            <w:vAlign w:val="center"/>
          </w:tcPr>
          <w:p w:rsidR="00AA23BE" w:rsidRPr="007834A4" w:rsidRDefault="00AA23BE" w:rsidP="00BF7BBA">
            <w:pPr>
              <w:ind w:left="142" w:hanging="142"/>
              <w:rPr>
                <w:sz w:val="16"/>
                <w:szCs w:val="16"/>
              </w:rPr>
            </w:pPr>
          </w:p>
        </w:tc>
        <w:tc>
          <w:tcPr>
            <w:tcW w:w="1134" w:type="dxa"/>
            <w:vMerge/>
            <w:vAlign w:val="center"/>
          </w:tcPr>
          <w:p w:rsidR="00AA23BE" w:rsidRPr="007834A4" w:rsidRDefault="00AA23BE" w:rsidP="00BF7BBA">
            <w:pPr>
              <w:ind w:left="142" w:hanging="142"/>
              <w:rPr>
                <w:sz w:val="16"/>
                <w:szCs w:val="16"/>
              </w:rPr>
            </w:pPr>
          </w:p>
        </w:tc>
        <w:tc>
          <w:tcPr>
            <w:tcW w:w="1134" w:type="dxa"/>
            <w:vMerge/>
            <w:vAlign w:val="center"/>
          </w:tcPr>
          <w:p w:rsidR="00AA23BE" w:rsidRPr="007834A4" w:rsidRDefault="00AA23BE" w:rsidP="00BF7BBA">
            <w:pPr>
              <w:ind w:left="142" w:hanging="142"/>
              <w:rPr>
                <w:sz w:val="16"/>
                <w:szCs w:val="16"/>
              </w:rPr>
            </w:pPr>
          </w:p>
        </w:tc>
        <w:tc>
          <w:tcPr>
            <w:tcW w:w="1134" w:type="dxa"/>
            <w:vMerge/>
            <w:vAlign w:val="center"/>
          </w:tcPr>
          <w:p w:rsidR="00AA23BE" w:rsidRPr="007834A4" w:rsidRDefault="00AA23BE" w:rsidP="00BF7BBA">
            <w:pPr>
              <w:ind w:left="142" w:hanging="142"/>
              <w:rPr>
                <w:sz w:val="16"/>
                <w:szCs w:val="16"/>
              </w:rPr>
            </w:pPr>
          </w:p>
        </w:tc>
        <w:tc>
          <w:tcPr>
            <w:tcW w:w="1134" w:type="dxa"/>
            <w:vMerge/>
            <w:vAlign w:val="center"/>
          </w:tcPr>
          <w:p w:rsidR="00AA23BE" w:rsidRPr="007834A4" w:rsidRDefault="00AA23BE" w:rsidP="00BF7BBA">
            <w:pPr>
              <w:ind w:left="142" w:hanging="142"/>
              <w:rPr>
                <w:sz w:val="16"/>
                <w:szCs w:val="16"/>
              </w:rPr>
            </w:pPr>
          </w:p>
        </w:tc>
        <w:tc>
          <w:tcPr>
            <w:tcW w:w="1276" w:type="dxa"/>
            <w:vAlign w:val="center"/>
          </w:tcPr>
          <w:p w:rsidR="00AA23BE" w:rsidRPr="00DB0F9A" w:rsidRDefault="00AA23BE" w:rsidP="00BF7BBA">
            <w:pPr>
              <w:rPr>
                <w:sz w:val="16"/>
                <w:szCs w:val="16"/>
              </w:rPr>
            </w:pPr>
            <w:r w:rsidRPr="00DB0F9A">
              <w:rPr>
                <w:sz w:val="16"/>
                <w:szCs w:val="16"/>
              </w:rPr>
              <w:t>Наименований</w:t>
            </w:r>
          </w:p>
        </w:tc>
        <w:tc>
          <w:tcPr>
            <w:tcW w:w="709" w:type="dxa"/>
            <w:vAlign w:val="center"/>
          </w:tcPr>
          <w:p w:rsidR="00AA23BE" w:rsidRPr="007834A4" w:rsidRDefault="00AA23BE" w:rsidP="00BF7BBA">
            <w:pPr>
              <w:ind w:left="142" w:hanging="142"/>
              <w:jc w:val="center"/>
              <w:rPr>
                <w:sz w:val="16"/>
                <w:szCs w:val="16"/>
              </w:rPr>
            </w:pPr>
            <w:r>
              <w:rPr>
                <w:sz w:val="16"/>
                <w:szCs w:val="16"/>
              </w:rPr>
              <w:t>Тираж</w:t>
            </w:r>
          </w:p>
        </w:tc>
        <w:tc>
          <w:tcPr>
            <w:tcW w:w="425" w:type="dxa"/>
            <w:vMerge/>
          </w:tcPr>
          <w:p w:rsidR="00AA23BE" w:rsidRPr="007834A4" w:rsidRDefault="00AA23BE" w:rsidP="00BF7BBA">
            <w:pPr>
              <w:ind w:left="142" w:hanging="142"/>
              <w:rPr>
                <w:sz w:val="16"/>
                <w:szCs w:val="16"/>
              </w:rPr>
            </w:pPr>
          </w:p>
        </w:tc>
      </w:tr>
      <w:tr w:rsidR="00AA23BE" w:rsidRPr="007834A4" w:rsidTr="00BF7BBA">
        <w:trPr>
          <w:trHeight w:val="260"/>
          <w:jc w:val="center"/>
        </w:trPr>
        <w:tc>
          <w:tcPr>
            <w:tcW w:w="2030" w:type="dxa"/>
          </w:tcPr>
          <w:p w:rsidR="00AA23BE" w:rsidRPr="007834A4" w:rsidRDefault="00AA23BE" w:rsidP="00BF7BBA">
            <w:pPr>
              <w:spacing w:line="322" w:lineRule="exact"/>
              <w:ind w:left="142" w:right="29" w:hanging="142"/>
              <w:jc w:val="center"/>
              <w:rPr>
                <w:sz w:val="16"/>
                <w:szCs w:val="16"/>
              </w:rPr>
            </w:pPr>
            <w:r w:rsidRPr="007834A4">
              <w:rPr>
                <w:sz w:val="16"/>
                <w:szCs w:val="16"/>
              </w:rPr>
              <w:t>1</w:t>
            </w:r>
          </w:p>
        </w:tc>
        <w:tc>
          <w:tcPr>
            <w:tcW w:w="419" w:type="dxa"/>
          </w:tcPr>
          <w:p w:rsidR="00AA23BE" w:rsidRPr="007834A4" w:rsidRDefault="00AA23BE" w:rsidP="00BF7BBA">
            <w:pPr>
              <w:spacing w:line="322" w:lineRule="exact"/>
              <w:ind w:left="142" w:right="29" w:hanging="142"/>
              <w:jc w:val="center"/>
              <w:rPr>
                <w:sz w:val="16"/>
                <w:szCs w:val="16"/>
              </w:rPr>
            </w:pPr>
            <w:r w:rsidRPr="007834A4">
              <w:rPr>
                <w:sz w:val="16"/>
                <w:szCs w:val="16"/>
              </w:rPr>
              <w:t>2</w:t>
            </w:r>
          </w:p>
        </w:tc>
        <w:tc>
          <w:tcPr>
            <w:tcW w:w="723" w:type="dxa"/>
          </w:tcPr>
          <w:p w:rsidR="00AA23BE" w:rsidRPr="007834A4" w:rsidRDefault="00AA23BE" w:rsidP="00BF7BBA">
            <w:pPr>
              <w:spacing w:line="322" w:lineRule="exact"/>
              <w:ind w:left="142" w:right="29" w:hanging="142"/>
              <w:jc w:val="center"/>
              <w:rPr>
                <w:sz w:val="16"/>
                <w:szCs w:val="16"/>
              </w:rPr>
            </w:pPr>
            <w:r w:rsidRPr="007834A4">
              <w:rPr>
                <w:sz w:val="16"/>
                <w:szCs w:val="16"/>
              </w:rPr>
              <w:t>3</w:t>
            </w:r>
          </w:p>
        </w:tc>
        <w:tc>
          <w:tcPr>
            <w:tcW w:w="1134" w:type="dxa"/>
          </w:tcPr>
          <w:p w:rsidR="00AA23BE" w:rsidRPr="007834A4" w:rsidRDefault="00AA23BE" w:rsidP="00BF7BBA">
            <w:pPr>
              <w:spacing w:line="322" w:lineRule="exact"/>
              <w:ind w:left="142" w:right="29" w:hanging="142"/>
              <w:jc w:val="center"/>
              <w:rPr>
                <w:sz w:val="16"/>
                <w:szCs w:val="16"/>
              </w:rPr>
            </w:pPr>
            <w:r w:rsidRPr="007834A4">
              <w:rPr>
                <w:sz w:val="16"/>
                <w:szCs w:val="16"/>
              </w:rPr>
              <w:t>4</w:t>
            </w:r>
          </w:p>
        </w:tc>
        <w:tc>
          <w:tcPr>
            <w:tcW w:w="851" w:type="dxa"/>
          </w:tcPr>
          <w:p w:rsidR="00AA23BE" w:rsidRPr="007834A4" w:rsidRDefault="00AA23BE" w:rsidP="00BF7BBA">
            <w:pPr>
              <w:spacing w:line="322" w:lineRule="exact"/>
              <w:ind w:left="142" w:right="29" w:hanging="142"/>
              <w:jc w:val="center"/>
              <w:rPr>
                <w:sz w:val="16"/>
                <w:szCs w:val="16"/>
              </w:rPr>
            </w:pPr>
            <w:r w:rsidRPr="007834A4">
              <w:rPr>
                <w:sz w:val="16"/>
                <w:szCs w:val="16"/>
              </w:rPr>
              <w:t>5</w:t>
            </w:r>
          </w:p>
        </w:tc>
        <w:tc>
          <w:tcPr>
            <w:tcW w:w="1209" w:type="dxa"/>
          </w:tcPr>
          <w:p w:rsidR="00AA23BE" w:rsidRPr="007834A4" w:rsidRDefault="00AA23BE" w:rsidP="00BF7BBA">
            <w:pPr>
              <w:spacing w:line="322" w:lineRule="exact"/>
              <w:ind w:left="142" w:right="29" w:hanging="142"/>
              <w:jc w:val="center"/>
              <w:rPr>
                <w:sz w:val="16"/>
                <w:szCs w:val="16"/>
              </w:rPr>
            </w:pPr>
            <w:r w:rsidRPr="007834A4">
              <w:rPr>
                <w:sz w:val="16"/>
                <w:szCs w:val="16"/>
              </w:rPr>
              <w:t>6</w:t>
            </w:r>
          </w:p>
        </w:tc>
        <w:tc>
          <w:tcPr>
            <w:tcW w:w="488" w:type="dxa"/>
          </w:tcPr>
          <w:p w:rsidR="00AA23BE" w:rsidRPr="007834A4" w:rsidRDefault="00AA23BE" w:rsidP="00BF7BBA">
            <w:pPr>
              <w:spacing w:line="322" w:lineRule="exact"/>
              <w:ind w:left="142" w:right="29" w:hanging="142"/>
              <w:jc w:val="center"/>
              <w:rPr>
                <w:sz w:val="16"/>
                <w:szCs w:val="16"/>
              </w:rPr>
            </w:pPr>
            <w:r w:rsidRPr="007834A4">
              <w:rPr>
                <w:sz w:val="16"/>
                <w:szCs w:val="16"/>
              </w:rPr>
              <w:t>7</w:t>
            </w:r>
          </w:p>
        </w:tc>
        <w:tc>
          <w:tcPr>
            <w:tcW w:w="771" w:type="dxa"/>
          </w:tcPr>
          <w:p w:rsidR="00AA23BE" w:rsidRPr="007834A4" w:rsidRDefault="00AA23BE" w:rsidP="00BF7BBA">
            <w:pPr>
              <w:spacing w:line="322" w:lineRule="exact"/>
              <w:ind w:left="142" w:right="29" w:hanging="142"/>
              <w:jc w:val="center"/>
              <w:rPr>
                <w:sz w:val="16"/>
                <w:szCs w:val="16"/>
              </w:rPr>
            </w:pPr>
            <w:r w:rsidRPr="007834A4">
              <w:rPr>
                <w:sz w:val="16"/>
                <w:szCs w:val="16"/>
              </w:rPr>
              <w:t>8</w:t>
            </w:r>
          </w:p>
        </w:tc>
        <w:tc>
          <w:tcPr>
            <w:tcW w:w="1217" w:type="dxa"/>
          </w:tcPr>
          <w:p w:rsidR="00AA23BE" w:rsidRPr="007834A4" w:rsidRDefault="00AA23BE" w:rsidP="00BF7BBA">
            <w:pPr>
              <w:spacing w:line="322" w:lineRule="exact"/>
              <w:ind w:left="142" w:right="29" w:hanging="142"/>
              <w:jc w:val="center"/>
              <w:rPr>
                <w:sz w:val="16"/>
                <w:szCs w:val="16"/>
              </w:rPr>
            </w:pPr>
            <w:r w:rsidRPr="007834A4">
              <w:rPr>
                <w:sz w:val="16"/>
                <w:szCs w:val="16"/>
              </w:rPr>
              <w:t>9</w:t>
            </w:r>
          </w:p>
        </w:tc>
        <w:tc>
          <w:tcPr>
            <w:tcW w:w="1134" w:type="dxa"/>
          </w:tcPr>
          <w:p w:rsidR="00AA23BE" w:rsidRPr="007834A4" w:rsidRDefault="00AA23BE" w:rsidP="00BF7BBA">
            <w:pPr>
              <w:spacing w:line="322" w:lineRule="exact"/>
              <w:ind w:left="142" w:right="29" w:hanging="142"/>
              <w:jc w:val="center"/>
              <w:rPr>
                <w:sz w:val="16"/>
                <w:szCs w:val="16"/>
              </w:rPr>
            </w:pPr>
            <w:r w:rsidRPr="007834A4">
              <w:rPr>
                <w:sz w:val="16"/>
                <w:szCs w:val="16"/>
              </w:rPr>
              <w:t>10</w:t>
            </w:r>
          </w:p>
        </w:tc>
        <w:tc>
          <w:tcPr>
            <w:tcW w:w="1134" w:type="dxa"/>
          </w:tcPr>
          <w:p w:rsidR="00AA23BE" w:rsidRPr="007834A4" w:rsidRDefault="00AA23BE" w:rsidP="00BF7BBA">
            <w:pPr>
              <w:spacing w:line="322" w:lineRule="exact"/>
              <w:ind w:left="142" w:right="29" w:hanging="142"/>
              <w:jc w:val="center"/>
              <w:rPr>
                <w:sz w:val="16"/>
                <w:szCs w:val="16"/>
              </w:rPr>
            </w:pPr>
            <w:r>
              <w:rPr>
                <w:sz w:val="16"/>
                <w:szCs w:val="16"/>
              </w:rPr>
              <w:t>11</w:t>
            </w:r>
          </w:p>
        </w:tc>
        <w:tc>
          <w:tcPr>
            <w:tcW w:w="1134" w:type="dxa"/>
          </w:tcPr>
          <w:p w:rsidR="00AA23BE" w:rsidRPr="007834A4" w:rsidRDefault="00AA23BE" w:rsidP="00BF7BBA">
            <w:pPr>
              <w:spacing w:line="322" w:lineRule="exact"/>
              <w:ind w:left="142" w:right="29" w:hanging="142"/>
              <w:jc w:val="center"/>
              <w:rPr>
                <w:sz w:val="16"/>
                <w:szCs w:val="16"/>
              </w:rPr>
            </w:pPr>
            <w:r>
              <w:rPr>
                <w:sz w:val="16"/>
                <w:szCs w:val="16"/>
              </w:rPr>
              <w:t>12</w:t>
            </w:r>
          </w:p>
        </w:tc>
        <w:tc>
          <w:tcPr>
            <w:tcW w:w="1134" w:type="dxa"/>
          </w:tcPr>
          <w:p w:rsidR="00AA23BE" w:rsidRPr="007834A4" w:rsidRDefault="00AA23BE" w:rsidP="00BF7BBA">
            <w:pPr>
              <w:spacing w:line="322" w:lineRule="exact"/>
              <w:ind w:left="142" w:right="29" w:hanging="142"/>
              <w:jc w:val="center"/>
              <w:rPr>
                <w:sz w:val="16"/>
                <w:szCs w:val="16"/>
              </w:rPr>
            </w:pPr>
            <w:r>
              <w:rPr>
                <w:sz w:val="16"/>
                <w:szCs w:val="16"/>
              </w:rPr>
              <w:t>13</w:t>
            </w:r>
          </w:p>
        </w:tc>
        <w:tc>
          <w:tcPr>
            <w:tcW w:w="1276" w:type="dxa"/>
          </w:tcPr>
          <w:p w:rsidR="00AA23BE" w:rsidRPr="007834A4" w:rsidRDefault="00AA23BE" w:rsidP="00BF7BBA">
            <w:pPr>
              <w:spacing w:line="322" w:lineRule="exact"/>
              <w:ind w:left="142" w:right="29" w:hanging="142"/>
              <w:jc w:val="center"/>
              <w:rPr>
                <w:sz w:val="16"/>
                <w:szCs w:val="16"/>
              </w:rPr>
            </w:pPr>
            <w:r>
              <w:rPr>
                <w:sz w:val="16"/>
                <w:szCs w:val="16"/>
              </w:rPr>
              <w:t>14</w:t>
            </w:r>
          </w:p>
        </w:tc>
        <w:tc>
          <w:tcPr>
            <w:tcW w:w="709" w:type="dxa"/>
          </w:tcPr>
          <w:p w:rsidR="00AA23BE" w:rsidRPr="007834A4" w:rsidRDefault="00AA23BE" w:rsidP="00BF7BBA">
            <w:pPr>
              <w:spacing w:line="322" w:lineRule="exact"/>
              <w:ind w:left="142" w:right="29" w:hanging="142"/>
              <w:jc w:val="center"/>
              <w:rPr>
                <w:sz w:val="16"/>
                <w:szCs w:val="16"/>
              </w:rPr>
            </w:pPr>
            <w:r>
              <w:rPr>
                <w:sz w:val="16"/>
                <w:szCs w:val="16"/>
              </w:rPr>
              <w:t>15</w:t>
            </w:r>
          </w:p>
        </w:tc>
        <w:tc>
          <w:tcPr>
            <w:tcW w:w="425" w:type="dxa"/>
          </w:tcPr>
          <w:p w:rsidR="00AA23BE" w:rsidRPr="007834A4" w:rsidRDefault="00AA23BE" w:rsidP="00BF7BBA">
            <w:pPr>
              <w:spacing w:line="322" w:lineRule="exact"/>
              <w:ind w:left="142" w:right="29" w:hanging="142"/>
              <w:jc w:val="center"/>
              <w:rPr>
                <w:sz w:val="16"/>
                <w:szCs w:val="16"/>
              </w:rPr>
            </w:pPr>
            <w:r>
              <w:rPr>
                <w:sz w:val="16"/>
                <w:szCs w:val="16"/>
              </w:rPr>
              <w:t>16</w:t>
            </w:r>
          </w:p>
        </w:tc>
      </w:tr>
      <w:tr w:rsidR="00AA23BE" w:rsidRPr="007834A4" w:rsidTr="00BF7BBA">
        <w:trPr>
          <w:trHeight w:val="147"/>
          <w:jc w:val="center"/>
        </w:trPr>
        <w:tc>
          <w:tcPr>
            <w:tcW w:w="15788" w:type="dxa"/>
            <w:gridSpan w:val="16"/>
          </w:tcPr>
          <w:p w:rsidR="00AA23BE" w:rsidRPr="007834A4" w:rsidRDefault="00AA23BE" w:rsidP="00BF7BBA">
            <w:pPr>
              <w:spacing w:line="322" w:lineRule="exact"/>
              <w:ind w:right="29"/>
              <w:jc w:val="center"/>
              <w:rPr>
                <w:b/>
              </w:rPr>
            </w:pPr>
            <w:r w:rsidRPr="007834A4">
              <w:rPr>
                <w:b/>
              </w:rPr>
              <w:t>1. Пропаганда здорового образа жизни</w:t>
            </w:r>
          </w:p>
        </w:tc>
      </w:tr>
      <w:tr w:rsidR="00AA23BE" w:rsidRPr="007834A4" w:rsidTr="00BF7BBA">
        <w:trPr>
          <w:trHeight w:val="147"/>
          <w:jc w:val="center"/>
        </w:trPr>
        <w:tc>
          <w:tcPr>
            <w:tcW w:w="2030" w:type="dxa"/>
          </w:tcPr>
          <w:p w:rsidR="00AA23BE" w:rsidRPr="002445AD" w:rsidRDefault="00AA23BE" w:rsidP="00BF7BBA">
            <w:pPr>
              <w:spacing w:line="322" w:lineRule="exact"/>
              <w:ind w:left="142" w:right="29" w:hanging="142"/>
              <w:rPr>
                <w:b/>
                <w:sz w:val="18"/>
                <w:szCs w:val="18"/>
              </w:rPr>
            </w:pPr>
            <w:r w:rsidRPr="002445AD">
              <w:rPr>
                <w:b/>
                <w:sz w:val="18"/>
                <w:szCs w:val="18"/>
              </w:rPr>
              <w:t>Всего: в т.ч.</w:t>
            </w:r>
          </w:p>
        </w:tc>
        <w:tc>
          <w:tcPr>
            <w:tcW w:w="419" w:type="dxa"/>
          </w:tcPr>
          <w:p w:rsidR="00AA23BE" w:rsidRPr="007834A4" w:rsidRDefault="00AA23BE" w:rsidP="00BF7BBA">
            <w:pPr>
              <w:spacing w:line="322" w:lineRule="exact"/>
              <w:ind w:left="142" w:right="29" w:hanging="142"/>
              <w:jc w:val="center"/>
              <w:rPr>
                <w:sz w:val="16"/>
                <w:szCs w:val="16"/>
              </w:rPr>
            </w:pPr>
            <w:r w:rsidRPr="007834A4">
              <w:rPr>
                <w:sz w:val="16"/>
                <w:szCs w:val="16"/>
              </w:rPr>
              <w:t>01</w:t>
            </w:r>
          </w:p>
        </w:tc>
        <w:tc>
          <w:tcPr>
            <w:tcW w:w="723" w:type="dxa"/>
            <w:vAlign w:val="center"/>
          </w:tcPr>
          <w:p w:rsidR="00AA23BE" w:rsidRPr="007834A4" w:rsidRDefault="00AA23BE" w:rsidP="00BF7BBA">
            <w:pPr>
              <w:spacing w:line="322" w:lineRule="exact"/>
              <w:ind w:left="142" w:right="29" w:hanging="142"/>
              <w:jc w:val="center"/>
              <w:rPr>
                <w:sz w:val="16"/>
                <w:szCs w:val="16"/>
              </w:rPr>
            </w:pPr>
          </w:p>
        </w:tc>
        <w:tc>
          <w:tcPr>
            <w:tcW w:w="1134" w:type="dxa"/>
            <w:vAlign w:val="center"/>
          </w:tcPr>
          <w:p w:rsidR="00AA23BE" w:rsidRPr="007834A4" w:rsidRDefault="00AA23BE" w:rsidP="00BF7BBA">
            <w:pPr>
              <w:spacing w:line="322" w:lineRule="exact"/>
              <w:ind w:left="142" w:right="29" w:hanging="142"/>
              <w:jc w:val="center"/>
              <w:rPr>
                <w:sz w:val="16"/>
                <w:szCs w:val="16"/>
              </w:rPr>
            </w:pPr>
          </w:p>
        </w:tc>
        <w:tc>
          <w:tcPr>
            <w:tcW w:w="851" w:type="dxa"/>
            <w:vAlign w:val="center"/>
          </w:tcPr>
          <w:p w:rsidR="00AA23BE" w:rsidRPr="007834A4" w:rsidRDefault="00AA23BE" w:rsidP="00BF7BBA">
            <w:pPr>
              <w:spacing w:line="322" w:lineRule="exact"/>
              <w:ind w:left="142" w:right="29" w:hanging="142"/>
              <w:jc w:val="center"/>
              <w:rPr>
                <w:sz w:val="16"/>
                <w:szCs w:val="16"/>
              </w:rPr>
            </w:pPr>
            <w:r>
              <w:rPr>
                <w:sz w:val="16"/>
                <w:szCs w:val="16"/>
              </w:rPr>
              <w:t>1647</w:t>
            </w:r>
          </w:p>
        </w:tc>
        <w:tc>
          <w:tcPr>
            <w:tcW w:w="1209" w:type="dxa"/>
            <w:vAlign w:val="center"/>
          </w:tcPr>
          <w:p w:rsidR="00AA23BE" w:rsidRPr="007834A4" w:rsidRDefault="00AA23BE" w:rsidP="00BF7BBA">
            <w:pPr>
              <w:spacing w:line="322" w:lineRule="exact"/>
              <w:ind w:left="142" w:right="29" w:hanging="142"/>
              <w:jc w:val="center"/>
              <w:rPr>
                <w:sz w:val="16"/>
                <w:szCs w:val="16"/>
              </w:rPr>
            </w:pPr>
            <w:r>
              <w:rPr>
                <w:sz w:val="16"/>
                <w:szCs w:val="16"/>
              </w:rPr>
              <w:t>7497</w:t>
            </w:r>
          </w:p>
        </w:tc>
        <w:tc>
          <w:tcPr>
            <w:tcW w:w="488" w:type="dxa"/>
            <w:vAlign w:val="center"/>
          </w:tcPr>
          <w:p w:rsidR="00AA23BE" w:rsidRPr="007834A4" w:rsidRDefault="00AA23BE" w:rsidP="00BF7BBA">
            <w:pPr>
              <w:spacing w:line="322" w:lineRule="exact"/>
              <w:ind w:left="142" w:right="29" w:hanging="142"/>
              <w:jc w:val="center"/>
              <w:rPr>
                <w:sz w:val="16"/>
                <w:szCs w:val="16"/>
              </w:rPr>
            </w:pPr>
          </w:p>
        </w:tc>
        <w:tc>
          <w:tcPr>
            <w:tcW w:w="771" w:type="dxa"/>
            <w:vAlign w:val="center"/>
          </w:tcPr>
          <w:p w:rsidR="00AA23BE" w:rsidRPr="007834A4" w:rsidRDefault="00AA23BE" w:rsidP="00BF7BBA">
            <w:pPr>
              <w:spacing w:line="322" w:lineRule="exact"/>
              <w:ind w:left="142" w:right="29" w:hanging="142"/>
              <w:jc w:val="center"/>
              <w:rPr>
                <w:sz w:val="16"/>
                <w:szCs w:val="16"/>
              </w:rPr>
            </w:pPr>
          </w:p>
        </w:tc>
        <w:tc>
          <w:tcPr>
            <w:tcW w:w="1217" w:type="dxa"/>
            <w:vAlign w:val="center"/>
          </w:tcPr>
          <w:p w:rsidR="00AA23BE" w:rsidRPr="007834A4" w:rsidRDefault="00AA23BE" w:rsidP="00BF7BBA">
            <w:pPr>
              <w:spacing w:line="322" w:lineRule="exact"/>
              <w:ind w:left="142" w:right="29" w:hanging="142"/>
              <w:jc w:val="center"/>
              <w:rPr>
                <w:sz w:val="16"/>
                <w:szCs w:val="16"/>
              </w:rPr>
            </w:pPr>
          </w:p>
        </w:tc>
        <w:tc>
          <w:tcPr>
            <w:tcW w:w="1134" w:type="dxa"/>
            <w:vAlign w:val="center"/>
          </w:tcPr>
          <w:p w:rsidR="00AA23BE" w:rsidRPr="007834A4" w:rsidRDefault="00AA23BE" w:rsidP="00BF7BBA">
            <w:pPr>
              <w:spacing w:line="322" w:lineRule="exact"/>
              <w:ind w:left="142" w:right="29" w:hanging="142"/>
              <w:jc w:val="center"/>
              <w:rPr>
                <w:sz w:val="16"/>
                <w:szCs w:val="16"/>
              </w:rPr>
            </w:pPr>
          </w:p>
        </w:tc>
        <w:tc>
          <w:tcPr>
            <w:tcW w:w="1134" w:type="dxa"/>
            <w:vAlign w:val="center"/>
          </w:tcPr>
          <w:p w:rsidR="00AA23BE" w:rsidRPr="007834A4" w:rsidRDefault="00AA23BE" w:rsidP="00BF7BBA">
            <w:pPr>
              <w:spacing w:line="322" w:lineRule="exact"/>
              <w:ind w:left="142" w:right="29" w:hanging="142"/>
              <w:jc w:val="center"/>
              <w:rPr>
                <w:sz w:val="16"/>
                <w:szCs w:val="16"/>
              </w:rPr>
            </w:pPr>
          </w:p>
        </w:tc>
        <w:tc>
          <w:tcPr>
            <w:tcW w:w="1134" w:type="dxa"/>
            <w:vAlign w:val="center"/>
          </w:tcPr>
          <w:p w:rsidR="00AA23BE" w:rsidRPr="007834A4" w:rsidRDefault="00AA23BE" w:rsidP="00BF7BBA">
            <w:pPr>
              <w:spacing w:line="322" w:lineRule="exact"/>
              <w:ind w:left="142" w:right="29" w:hanging="142"/>
              <w:jc w:val="center"/>
              <w:rPr>
                <w:sz w:val="16"/>
                <w:szCs w:val="16"/>
              </w:rPr>
            </w:pPr>
          </w:p>
        </w:tc>
        <w:tc>
          <w:tcPr>
            <w:tcW w:w="1134" w:type="dxa"/>
            <w:vAlign w:val="center"/>
          </w:tcPr>
          <w:p w:rsidR="00AA23BE" w:rsidRPr="007834A4" w:rsidRDefault="00AA23BE" w:rsidP="00BF7BBA">
            <w:pPr>
              <w:spacing w:line="322" w:lineRule="exact"/>
              <w:ind w:left="142" w:right="29" w:hanging="142"/>
              <w:jc w:val="center"/>
              <w:rPr>
                <w:sz w:val="16"/>
                <w:szCs w:val="16"/>
              </w:rPr>
            </w:pPr>
            <w:r>
              <w:rPr>
                <w:sz w:val="16"/>
                <w:szCs w:val="16"/>
              </w:rPr>
              <w:t>178</w:t>
            </w:r>
          </w:p>
        </w:tc>
        <w:tc>
          <w:tcPr>
            <w:tcW w:w="1276" w:type="dxa"/>
            <w:vAlign w:val="center"/>
          </w:tcPr>
          <w:p w:rsidR="00AA23BE" w:rsidRPr="007834A4" w:rsidRDefault="00AA23BE" w:rsidP="00BF7BBA">
            <w:pPr>
              <w:spacing w:line="322" w:lineRule="exact"/>
              <w:ind w:left="142" w:right="29" w:hanging="142"/>
              <w:jc w:val="center"/>
              <w:rPr>
                <w:sz w:val="16"/>
                <w:szCs w:val="16"/>
              </w:rPr>
            </w:pPr>
          </w:p>
        </w:tc>
        <w:tc>
          <w:tcPr>
            <w:tcW w:w="709" w:type="dxa"/>
            <w:vAlign w:val="center"/>
          </w:tcPr>
          <w:p w:rsidR="00AA23BE" w:rsidRPr="007834A4" w:rsidRDefault="00AA23BE" w:rsidP="00BF7BBA">
            <w:pPr>
              <w:spacing w:line="322" w:lineRule="exact"/>
              <w:ind w:left="142" w:right="29" w:hanging="142"/>
              <w:jc w:val="center"/>
              <w:rPr>
                <w:sz w:val="16"/>
                <w:szCs w:val="16"/>
              </w:rPr>
            </w:pPr>
          </w:p>
        </w:tc>
        <w:tc>
          <w:tcPr>
            <w:tcW w:w="425" w:type="dxa"/>
            <w:vAlign w:val="center"/>
          </w:tcPr>
          <w:p w:rsidR="00AA23BE" w:rsidRPr="007834A4" w:rsidRDefault="00AA23BE" w:rsidP="00BF7BBA">
            <w:pPr>
              <w:spacing w:line="322" w:lineRule="exact"/>
              <w:ind w:left="142" w:right="29" w:hanging="142"/>
              <w:jc w:val="center"/>
              <w:rPr>
                <w:sz w:val="16"/>
                <w:szCs w:val="16"/>
              </w:rPr>
            </w:pPr>
          </w:p>
        </w:tc>
      </w:tr>
      <w:tr w:rsidR="00AA23BE" w:rsidRPr="007834A4" w:rsidTr="00BF7BBA">
        <w:trPr>
          <w:trHeight w:val="147"/>
          <w:jc w:val="center"/>
        </w:trPr>
        <w:tc>
          <w:tcPr>
            <w:tcW w:w="2030" w:type="dxa"/>
            <w:vAlign w:val="center"/>
          </w:tcPr>
          <w:p w:rsidR="00AA23BE" w:rsidRPr="000D3EF6" w:rsidRDefault="00AA23BE" w:rsidP="00BF7BBA">
            <w:pPr>
              <w:shd w:val="clear" w:color="auto" w:fill="FFFFFF"/>
              <w:spacing w:before="100" w:beforeAutospacing="1" w:after="100" w:afterAutospacing="1"/>
              <w:rPr>
                <w:sz w:val="16"/>
                <w:szCs w:val="16"/>
              </w:rPr>
            </w:pPr>
            <w:r w:rsidRPr="000D3EF6">
              <w:rPr>
                <w:sz w:val="16"/>
                <w:szCs w:val="16"/>
              </w:rPr>
              <w:t>Рациональное питание.</w:t>
            </w:r>
          </w:p>
        </w:tc>
        <w:tc>
          <w:tcPr>
            <w:tcW w:w="419" w:type="dxa"/>
          </w:tcPr>
          <w:p w:rsidR="00AA23BE" w:rsidRPr="007834A4" w:rsidRDefault="00AA23BE" w:rsidP="00BF7BBA">
            <w:pPr>
              <w:spacing w:line="322" w:lineRule="exact"/>
              <w:ind w:left="142" w:right="29" w:hanging="142"/>
              <w:jc w:val="center"/>
              <w:rPr>
                <w:sz w:val="16"/>
                <w:szCs w:val="16"/>
              </w:rPr>
            </w:pPr>
            <w:r w:rsidRPr="007834A4">
              <w:rPr>
                <w:sz w:val="16"/>
                <w:szCs w:val="16"/>
              </w:rPr>
              <w:t>02</w:t>
            </w:r>
          </w:p>
        </w:tc>
        <w:tc>
          <w:tcPr>
            <w:tcW w:w="723" w:type="dxa"/>
            <w:vAlign w:val="center"/>
          </w:tcPr>
          <w:p w:rsidR="00AA23BE" w:rsidRPr="007834A4" w:rsidRDefault="00AA23BE" w:rsidP="00BF7BBA">
            <w:pPr>
              <w:spacing w:line="322" w:lineRule="exact"/>
              <w:ind w:left="142" w:right="29" w:hanging="142"/>
              <w:jc w:val="center"/>
              <w:rPr>
                <w:sz w:val="16"/>
                <w:szCs w:val="16"/>
              </w:rPr>
            </w:pPr>
          </w:p>
        </w:tc>
        <w:tc>
          <w:tcPr>
            <w:tcW w:w="1134" w:type="dxa"/>
            <w:vAlign w:val="center"/>
          </w:tcPr>
          <w:p w:rsidR="00AA23BE" w:rsidRPr="007834A4" w:rsidRDefault="00AA23BE" w:rsidP="00BF7BBA">
            <w:pPr>
              <w:spacing w:line="322" w:lineRule="exact"/>
              <w:ind w:left="142" w:right="29" w:hanging="142"/>
              <w:jc w:val="center"/>
              <w:rPr>
                <w:sz w:val="16"/>
                <w:szCs w:val="16"/>
              </w:rPr>
            </w:pPr>
          </w:p>
        </w:tc>
        <w:tc>
          <w:tcPr>
            <w:tcW w:w="851" w:type="dxa"/>
            <w:vAlign w:val="center"/>
          </w:tcPr>
          <w:p w:rsidR="00AA23BE" w:rsidRPr="007834A4" w:rsidRDefault="00AA23BE" w:rsidP="00BF7BBA">
            <w:pPr>
              <w:spacing w:line="322" w:lineRule="exact"/>
              <w:ind w:left="142" w:right="29" w:hanging="142"/>
              <w:jc w:val="center"/>
              <w:rPr>
                <w:sz w:val="16"/>
                <w:szCs w:val="16"/>
              </w:rPr>
            </w:pPr>
            <w:r>
              <w:rPr>
                <w:sz w:val="16"/>
                <w:szCs w:val="16"/>
              </w:rPr>
              <w:t>716</w:t>
            </w:r>
          </w:p>
        </w:tc>
        <w:tc>
          <w:tcPr>
            <w:tcW w:w="1209" w:type="dxa"/>
            <w:vAlign w:val="center"/>
          </w:tcPr>
          <w:p w:rsidR="00AA23BE" w:rsidRPr="007834A4" w:rsidRDefault="00AA23BE" w:rsidP="00BF7BBA">
            <w:pPr>
              <w:spacing w:line="322" w:lineRule="exact"/>
              <w:ind w:left="142" w:right="29" w:hanging="142"/>
              <w:jc w:val="center"/>
              <w:rPr>
                <w:sz w:val="16"/>
                <w:szCs w:val="16"/>
              </w:rPr>
            </w:pPr>
            <w:r>
              <w:rPr>
                <w:sz w:val="16"/>
                <w:szCs w:val="16"/>
              </w:rPr>
              <w:t>3885</w:t>
            </w:r>
          </w:p>
        </w:tc>
        <w:tc>
          <w:tcPr>
            <w:tcW w:w="488" w:type="dxa"/>
            <w:vAlign w:val="center"/>
          </w:tcPr>
          <w:p w:rsidR="00AA23BE" w:rsidRPr="007834A4" w:rsidRDefault="00AA23BE" w:rsidP="00BF7BBA">
            <w:pPr>
              <w:spacing w:line="322" w:lineRule="exact"/>
              <w:ind w:left="142" w:right="29" w:hanging="142"/>
              <w:jc w:val="center"/>
              <w:rPr>
                <w:sz w:val="16"/>
                <w:szCs w:val="16"/>
              </w:rPr>
            </w:pPr>
          </w:p>
        </w:tc>
        <w:tc>
          <w:tcPr>
            <w:tcW w:w="771" w:type="dxa"/>
            <w:vAlign w:val="center"/>
          </w:tcPr>
          <w:p w:rsidR="00AA23BE" w:rsidRPr="007834A4" w:rsidRDefault="00AA23BE" w:rsidP="00BF7BBA">
            <w:pPr>
              <w:spacing w:line="322" w:lineRule="exact"/>
              <w:ind w:left="142" w:right="29" w:hanging="142"/>
              <w:jc w:val="center"/>
              <w:rPr>
                <w:sz w:val="16"/>
                <w:szCs w:val="16"/>
              </w:rPr>
            </w:pPr>
          </w:p>
        </w:tc>
        <w:tc>
          <w:tcPr>
            <w:tcW w:w="1217" w:type="dxa"/>
            <w:vAlign w:val="center"/>
          </w:tcPr>
          <w:p w:rsidR="00AA23BE" w:rsidRPr="007834A4" w:rsidRDefault="00AA23BE" w:rsidP="00BF7BBA">
            <w:pPr>
              <w:spacing w:line="322" w:lineRule="exact"/>
              <w:ind w:left="142" w:right="29" w:hanging="142"/>
              <w:jc w:val="center"/>
              <w:rPr>
                <w:sz w:val="16"/>
                <w:szCs w:val="16"/>
              </w:rPr>
            </w:pPr>
          </w:p>
        </w:tc>
        <w:tc>
          <w:tcPr>
            <w:tcW w:w="1134" w:type="dxa"/>
            <w:vAlign w:val="center"/>
          </w:tcPr>
          <w:p w:rsidR="00AA23BE" w:rsidRPr="007834A4" w:rsidRDefault="00AA23BE" w:rsidP="00BF7BBA">
            <w:pPr>
              <w:spacing w:line="322" w:lineRule="exact"/>
              <w:ind w:left="142" w:right="29" w:hanging="142"/>
              <w:jc w:val="center"/>
              <w:rPr>
                <w:sz w:val="16"/>
                <w:szCs w:val="16"/>
              </w:rPr>
            </w:pPr>
          </w:p>
        </w:tc>
        <w:tc>
          <w:tcPr>
            <w:tcW w:w="1134" w:type="dxa"/>
            <w:vAlign w:val="center"/>
          </w:tcPr>
          <w:p w:rsidR="00AA23BE" w:rsidRPr="007834A4" w:rsidRDefault="00AA23BE" w:rsidP="00BF7BBA">
            <w:pPr>
              <w:spacing w:line="322" w:lineRule="exact"/>
              <w:ind w:left="142" w:right="29" w:hanging="142"/>
              <w:jc w:val="center"/>
              <w:rPr>
                <w:sz w:val="16"/>
                <w:szCs w:val="16"/>
              </w:rPr>
            </w:pPr>
          </w:p>
        </w:tc>
        <w:tc>
          <w:tcPr>
            <w:tcW w:w="1134" w:type="dxa"/>
            <w:vAlign w:val="center"/>
          </w:tcPr>
          <w:p w:rsidR="00AA23BE" w:rsidRPr="007834A4" w:rsidRDefault="00AA23BE" w:rsidP="00BF7BBA">
            <w:pPr>
              <w:spacing w:line="322" w:lineRule="exact"/>
              <w:ind w:left="142" w:right="29" w:hanging="142"/>
              <w:jc w:val="center"/>
              <w:rPr>
                <w:sz w:val="16"/>
                <w:szCs w:val="16"/>
              </w:rPr>
            </w:pPr>
          </w:p>
        </w:tc>
        <w:tc>
          <w:tcPr>
            <w:tcW w:w="1134" w:type="dxa"/>
            <w:vAlign w:val="center"/>
          </w:tcPr>
          <w:p w:rsidR="00AA23BE" w:rsidRPr="007834A4" w:rsidRDefault="00AA23BE" w:rsidP="00BF7BBA">
            <w:pPr>
              <w:spacing w:line="322" w:lineRule="exact"/>
              <w:ind w:left="142" w:right="29" w:hanging="142"/>
              <w:jc w:val="center"/>
              <w:rPr>
                <w:sz w:val="16"/>
                <w:szCs w:val="16"/>
              </w:rPr>
            </w:pPr>
            <w:r>
              <w:rPr>
                <w:sz w:val="16"/>
                <w:szCs w:val="16"/>
              </w:rPr>
              <w:t>23</w:t>
            </w:r>
          </w:p>
        </w:tc>
        <w:tc>
          <w:tcPr>
            <w:tcW w:w="1276" w:type="dxa"/>
            <w:vAlign w:val="center"/>
          </w:tcPr>
          <w:p w:rsidR="00AA23BE" w:rsidRPr="007834A4" w:rsidRDefault="00AA23BE" w:rsidP="00BF7BBA">
            <w:pPr>
              <w:spacing w:line="322" w:lineRule="exact"/>
              <w:ind w:left="142" w:right="29" w:hanging="142"/>
              <w:jc w:val="center"/>
              <w:rPr>
                <w:sz w:val="16"/>
                <w:szCs w:val="16"/>
              </w:rPr>
            </w:pPr>
          </w:p>
        </w:tc>
        <w:tc>
          <w:tcPr>
            <w:tcW w:w="709" w:type="dxa"/>
            <w:vAlign w:val="center"/>
          </w:tcPr>
          <w:p w:rsidR="00AA23BE" w:rsidRPr="007834A4" w:rsidRDefault="00AA23BE" w:rsidP="00BF7BBA">
            <w:pPr>
              <w:spacing w:line="322" w:lineRule="exact"/>
              <w:ind w:left="142" w:right="29" w:hanging="142"/>
              <w:jc w:val="center"/>
              <w:rPr>
                <w:sz w:val="16"/>
                <w:szCs w:val="16"/>
              </w:rPr>
            </w:pPr>
          </w:p>
        </w:tc>
        <w:tc>
          <w:tcPr>
            <w:tcW w:w="425" w:type="dxa"/>
            <w:vAlign w:val="center"/>
          </w:tcPr>
          <w:p w:rsidR="00AA23BE" w:rsidRPr="007834A4" w:rsidRDefault="00AA23BE" w:rsidP="00BF7BBA">
            <w:pPr>
              <w:spacing w:line="322" w:lineRule="exact"/>
              <w:ind w:left="142" w:right="29" w:hanging="142"/>
              <w:jc w:val="center"/>
              <w:rPr>
                <w:sz w:val="16"/>
                <w:szCs w:val="16"/>
              </w:rPr>
            </w:pPr>
          </w:p>
        </w:tc>
      </w:tr>
      <w:tr w:rsidR="00AA23BE" w:rsidRPr="007834A4" w:rsidTr="00BF7BBA">
        <w:trPr>
          <w:trHeight w:val="147"/>
          <w:jc w:val="center"/>
        </w:trPr>
        <w:tc>
          <w:tcPr>
            <w:tcW w:w="2030" w:type="dxa"/>
          </w:tcPr>
          <w:p w:rsidR="00AA23BE" w:rsidRPr="000D3EF6" w:rsidRDefault="00AA23BE" w:rsidP="00BF7BBA">
            <w:pPr>
              <w:spacing w:line="322" w:lineRule="exact"/>
              <w:ind w:left="142" w:right="29" w:hanging="142"/>
              <w:rPr>
                <w:sz w:val="16"/>
                <w:szCs w:val="16"/>
              </w:rPr>
            </w:pPr>
            <w:r w:rsidRPr="000D3EF6">
              <w:rPr>
                <w:sz w:val="16"/>
                <w:szCs w:val="16"/>
              </w:rPr>
              <w:t>Физическая активность</w:t>
            </w:r>
          </w:p>
        </w:tc>
        <w:tc>
          <w:tcPr>
            <w:tcW w:w="419" w:type="dxa"/>
          </w:tcPr>
          <w:p w:rsidR="00AA23BE" w:rsidRPr="007834A4" w:rsidRDefault="00AA23BE" w:rsidP="00BF7BBA">
            <w:pPr>
              <w:spacing w:line="322" w:lineRule="exact"/>
              <w:ind w:left="142" w:right="29" w:hanging="142"/>
              <w:jc w:val="center"/>
              <w:rPr>
                <w:sz w:val="16"/>
                <w:szCs w:val="16"/>
              </w:rPr>
            </w:pPr>
            <w:r w:rsidRPr="007834A4">
              <w:rPr>
                <w:sz w:val="16"/>
                <w:szCs w:val="16"/>
              </w:rPr>
              <w:t>03</w:t>
            </w:r>
          </w:p>
        </w:tc>
        <w:tc>
          <w:tcPr>
            <w:tcW w:w="723" w:type="dxa"/>
            <w:vAlign w:val="center"/>
          </w:tcPr>
          <w:p w:rsidR="00AA23BE" w:rsidRPr="007834A4" w:rsidRDefault="00AA23BE" w:rsidP="00BF7BBA">
            <w:pPr>
              <w:spacing w:line="322" w:lineRule="exact"/>
              <w:ind w:left="142" w:right="29" w:hanging="142"/>
              <w:jc w:val="center"/>
              <w:rPr>
                <w:sz w:val="16"/>
                <w:szCs w:val="16"/>
              </w:rPr>
            </w:pPr>
          </w:p>
        </w:tc>
        <w:tc>
          <w:tcPr>
            <w:tcW w:w="1134" w:type="dxa"/>
            <w:vAlign w:val="center"/>
          </w:tcPr>
          <w:p w:rsidR="00AA23BE" w:rsidRPr="007834A4" w:rsidRDefault="00AA23BE" w:rsidP="00BF7BBA">
            <w:pPr>
              <w:spacing w:line="322" w:lineRule="exact"/>
              <w:ind w:left="142" w:right="29" w:hanging="142"/>
              <w:jc w:val="center"/>
              <w:rPr>
                <w:sz w:val="16"/>
                <w:szCs w:val="16"/>
              </w:rPr>
            </w:pPr>
          </w:p>
        </w:tc>
        <w:tc>
          <w:tcPr>
            <w:tcW w:w="851" w:type="dxa"/>
            <w:vAlign w:val="center"/>
          </w:tcPr>
          <w:p w:rsidR="00AA23BE" w:rsidRPr="007834A4" w:rsidRDefault="00AA23BE" w:rsidP="00BF7BBA">
            <w:pPr>
              <w:spacing w:line="322" w:lineRule="exact"/>
              <w:ind w:left="142" w:right="29" w:hanging="142"/>
              <w:jc w:val="center"/>
              <w:rPr>
                <w:sz w:val="16"/>
                <w:szCs w:val="16"/>
              </w:rPr>
            </w:pPr>
            <w:r>
              <w:rPr>
                <w:sz w:val="16"/>
                <w:szCs w:val="16"/>
              </w:rPr>
              <w:t>678</w:t>
            </w:r>
          </w:p>
        </w:tc>
        <w:tc>
          <w:tcPr>
            <w:tcW w:w="1209" w:type="dxa"/>
            <w:vAlign w:val="center"/>
          </w:tcPr>
          <w:p w:rsidR="00AA23BE" w:rsidRPr="007834A4" w:rsidRDefault="00AA23BE" w:rsidP="00BF7BBA">
            <w:pPr>
              <w:spacing w:line="322" w:lineRule="exact"/>
              <w:ind w:left="142" w:right="29" w:hanging="142"/>
              <w:jc w:val="center"/>
              <w:rPr>
                <w:sz w:val="16"/>
                <w:szCs w:val="16"/>
              </w:rPr>
            </w:pPr>
            <w:r>
              <w:rPr>
                <w:sz w:val="16"/>
                <w:szCs w:val="16"/>
              </w:rPr>
              <w:t>2363</w:t>
            </w:r>
          </w:p>
        </w:tc>
        <w:tc>
          <w:tcPr>
            <w:tcW w:w="488" w:type="dxa"/>
            <w:vAlign w:val="center"/>
          </w:tcPr>
          <w:p w:rsidR="00AA23BE" w:rsidRPr="007834A4" w:rsidRDefault="00AA23BE" w:rsidP="00BF7BBA">
            <w:pPr>
              <w:spacing w:line="322" w:lineRule="exact"/>
              <w:ind w:left="142" w:right="29" w:hanging="142"/>
              <w:jc w:val="center"/>
              <w:rPr>
                <w:sz w:val="16"/>
                <w:szCs w:val="16"/>
              </w:rPr>
            </w:pPr>
          </w:p>
        </w:tc>
        <w:tc>
          <w:tcPr>
            <w:tcW w:w="771" w:type="dxa"/>
            <w:vAlign w:val="center"/>
          </w:tcPr>
          <w:p w:rsidR="00AA23BE" w:rsidRPr="007834A4" w:rsidRDefault="00AA23BE" w:rsidP="00BF7BBA">
            <w:pPr>
              <w:spacing w:line="322" w:lineRule="exact"/>
              <w:ind w:left="142" w:right="29" w:hanging="142"/>
              <w:jc w:val="center"/>
              <w:rPr>
                <w:sz w:val="16"/>
                <w:szCs w:val="16"/>
              </w:rPr>
            </w:pPr>
          </w:p>
        </w:tc>
        <w:tc>
          <w:tcPr>
            <w:tcW w:w="1217" w:type="dxa"/>
            <w:vAlign w:val="center"/>
          </w:tcPr>
          <w:p w:rsidR="00AA23BE" w:rsidRPr="007834A4" w:rsidRDefault="00AA23BE" w:rsidP="00BF7BBA">
            <w:pPr>
              <w:spacing w:line="322" w:lineRule="exact"/>
              <w:ind w:left="142" w:right="29" w:hanging="142"/>
              <w:jc w:val="center"/>
              <w:rPr>
                <w:sz w:val="16"/>
                <w:szCs w:val="16"/>
              </w:rPr>
            </w:pPr>
          </w:p>
        </w:tc>
        <w:tc>
          <w:tcPr>
            <w:tcW w:w="1134" w:type="dxa"/>
            <w:vAlign w:val="center"/>
          </w:tcPr>
          <w:p w:rsidR="00AA23BE" w:rsidRPr="007834A4" w:rsidRDefault="00AA23BE" w:rsidP="00BF7BBA">
            <w:pPr>
              <w:spacing w:line="322" w:lineRule="exact"/>
              <w:ind w:left="142" w:right="29" w:hanging="142"/>
              <w:jc w:val="center"/>
              <w:rPr>
                <w:sz w:val="16"/>
                <w:szCs w:val="16"/>
              </w:rPr>
            </w:pPr>
          </w:p>
        </w:tc>
        <w:tc>
          <w:tcPr>
            <w:tcW w:w="1134" w:type="dxa"/>
            <w:vAlign w:val="center"/>
          </w:tcPr>
          <w:p w:rsidR="00AA23BE" w:rsidRPr="007834A4" w:rsidRDefault="00AA23BE" w:rsidP="00BF7BBA">
            <w:pPr>
              <w:spacing w:line="322" w:lineRule="exact"/>
              <w:ind w:left="142" w:right="29" w:hanging="142"/>
              <w:jc w:val="center"/>
              <w:rPr>
                <w:sz w:val="16"/>
                <w:szCs w:val="16"/>
              </w:rPr>
            </w:pPr>
          </w:p>
        </w:tc>
        <w:tc>
          <w:tcPr>
            <w:tcW w:w="1134" w:type="dxa"/>
            <w:vAlign w:val="center"/>
          </w:tcPr>
          <w:p w:rsidR="00AA23BE" w:rsidRPr="007834A4" w:rsidRDefault="00AA23BE" w:rsidP="00BF7BBA">
            <w:pPr>
              <w:spacing w:line="322" w:lineRule="exact"/>
              <w:ind w:left="142" w:right="29" w:hanging="142"/>
              <w:jc w:val="center"/>
              <w:rPr>
                <w:sz w:val="16"/>
                <w:szCs w:val="16"/>
              </w:rPr>
            </w:pPr>
          </w:p>
        </w:tc>
        <w:tc>
          <w:tcPr>
            <w:tcW w:w="1134" w:type="dxa"/>
            <w:vAlign w:val="center"/>
          </w:tcPr>
          <w:p w:rsidR="00AA23BE" w:rsidRPr="007834A4" w:rsidRDefault="00AA23BE" w:rsidP="00BF7BBA">
            <w:pPr>
              <w:spacing w:line="322" w:lineRule="exact"/>
              <w:ind w:left="142" w:right="29" w:hanging="142"/>
              <w:jc w:val="center"/>
              <w:rPr>
                <w:sz w:val="16"/>
                <w:szCs w:val="16"/>
              </w:rPr>
            </w:pPr>
            <w:r>
              <w:rPr>
                <w:sz w:val="16"/>
                <w:szCs w:val="16"/>
              </w:rPr>
              <w:t>49</w:t>
            </w:r>
          </w:p>
        </w:tc>
        <w:tc>
          <w:tcPr>
            <w:tcW w:w="1276" w:type="dxa"/>
            <w:vAlign w:val="center"/>
          </w:tcPr>
          <w:p w:rsidR="00AA23BE" w:rsidRPr="007834A4" w:rsidRDefault="00AA23BE" w:rsidP="00BF7BBA">
            <w:pPr>
              <w:spacing w:line="322" w:lineRule="exact"/>
              <w:ind w:left="142" w:right="29" w:hanging="142"/>
              <w:jc w:val="center"/>
              <w:rPr>
                <w:sz w:val="16"/>
                <w:szCs w:val="16"/>
              </w:rPr>
            </w:pPr>
          </w:p>
        </w:tc>
        <w:tc>
          <w:tcPr>
            <w:tcW w:w="709" w:type="dxa"/>
            <w:vAlign w:val="center"/>
          </w:tcPr>
          <w:p w:rsidR="00AA23BE" w:rsidRPr="007834A4" w:rsidRDefault="00AA23BE" w:rsidP="00BF7BBA">
            <w:pPr>
              <w:spacing w:line="322" w:lineRule="exact"/>
              <w:ind w:left="142" w:right="29" w:hanging="142"/>
              <w:jc w:val="center"/>
              <w:rPr>
                <w:sz w:val="16"/>
                <w:szCs w:val="16"/>
              </w:rPr>
            </w:pPr>
          </w:p>
        </w:tc>
        <w:tc>
          <w:tcPr>
            <w:tcW w:w="425" w:type="dxa"/>
            <w:vAlign w:val="center"/>
          </w:tcPr>
          <w:p w:rsidR="00AA23BE" w:rsidRPr="007834A4" w:rsidRDefault="00AA23BE" w:rsidP="00BF7BBA">
            <w:pPr>
              <w:spacing w:line="322" w:lineRule="exact"/>
              <w:ind w:left="142" w:right="29" w:hanging="142"/>
              <w:jc w:val="center"/>
              <w:rPr>
                <w:sz w:val="16"/>
                <w:szCs w:val="16"/>
              </w:rPr>
            </w:pPr>
          </w:p>
        </w:tc>
      </w:tr>
      <w:tr w:rsidR="00AA23BE" w:rsidRPr="007834A4" w:rsidTr="00BF7BBA">
        <w:trPr>
          <w:trHeight w:val="147"/>
          <w:jc w:val="center"/>
        </w:trPr>
        <w:tc>
          <w:tcPr>
            <w:tcW w:w="2030" w:type="dxa"/>
          </w:tcPr>
          <w:p w:rsidR="00AA23BE" w:rsidRPr="000D3EF6" w:rsidRDefault="00AA23BE" w:rsidP="00BF7BBA">
            <w:pPr>
              <w:spacing w:line="322" w:lineRule="exact"/>
              <w:ind w:left="142" w:right="29" w:hanging="142"/>
              <w:rPr>
                <w:sz w:val="16"/>
                <w:szCs w:val="16"/>
              </w:rPr>
            </w:pPr>
            <w:r w:rsidRPr="000D3EF6">
              <w:rPr>
                <w:sz w:val="16"/>
                <w:szCs w:val="16"/>
              </w:rPr>
              <w:t>Закаливание организма</w:t>
            </w:r>
          </w:p>
        </w:tc>
        <w:tc>
          <w:tcPr>
            <w:tcW w:w="419" w:type="dxa"/>
          </w:tcPr>
          <w:p w:rsidR="00AA23BE" w:rsidRPr="007834A4" w:rsidRDefault="00AA23BE" w:rsidP="00BF7BBA">
            <w:pPr>
              <w:spacing w:line="322" w:lineRule="exact"/>
              <w:ind w:left="142" w:right="29" w:hanging="142"/>
              <w:jc w:val="center"/>
              <w:rPr>
                <w:sz w:val="16"/>
                <w:szCs w:val="16"/>
              </w:rPr>
            </w:pPr>
            <w:r w:rsidRPr="007834A4">
              <w:rPr>
                <w:sz w:val="16"/>
                <w:szCs w:val="16"/>
              </w:rPr>
              <w:t>04</w:t>
            </w:r>
          </w:p>
        </w:tc>
        <w:tc>
          <w:tcPr>
            <w:tcW w:w="723" w:type="dxa"/>
            <w:vAlign w:val="center"/>
          </w:tcPr>
          <w:p w:rsidR="00AA23BE" w:rsidRPr="007834A4" w:rsidRDefault="00AA23BE" w:rsidP="00BF7BBA">
            <w:pPr>
              <w:spacing w:line="322" w:lineRule="exact"/>
              <w:ind w:left="142" w:right="29" w:hanging="142"/>
              <w:jc w:val="center"/>
              <w:rPr>
                <w:sz w:val="16"/>
                <w:szCs w:val="16"/>
              </w:rPr>
            </w:pPr>
          </w:p>
        </w:tc>
        <w:tc>
          <w:tcPr>
            <w:tcW w:w="1134" w:type="dxa"/>
            <w:vAlign w:val="center"/>
          </w:tcPr>
          <w:p w:rsidR="00AA23BE" w:rsidRPr="007834A4" w:rsidRDefault="00AA23BE" w:rsidP="00BF7BBA">
            <w:pPr>
              <w:spacing w:line="322" w:lineRule="exact"/>
              <w:ind w:left="142" w:right="29" w:hanging="142"/>
              <w:jc w:val="center"/>
              <w:rPr>
                <w:sz w:val="16"/>
                <w:szCs w:val="16"/>
              </w:rPr>
            </w:pPr>
          </w:p>
        </w:tc>
        <w:tc>
          <w:tcPr>
            <w:tcW w:w="851" w:type="dxa"/>
            <w:vAlign w:val="center"/>
          </w:tcPr>
          <w:p w:rsidR="00AA23BE" w:rsidRPr="007834A4" w:rsidRDefault="00AA23BE" w:rsidP="00BF7BBA">
            <w:pPr>
              <w:spacing w:line="322" w:lineRule="exact"/>
              <w:ind w:left="142" w:right="29" w:hanging="142"/>
              <w:jc w:val="center"/>
              <w:rPr>
                <w:sz w:val="16"/>
                <w:szCs w:val="16"/>
              </w:rPr>
            </w:pPr>
            <w:r>
              <w:rPr>
                <w:sz w:val="16"/>
                <w:szCs w:val="16"/>
              </w:rPr>
              <w:t>23</w:t>
            </w:r>
          </w:p>
        </w:tc>
        <w:tc>
          <w:tcPr>
            <w:tcW w:w="1209" w:type="dxa"/>
            <w:vAlign w:val="center"/>
          </w:tcPr>
          <w:p w:rsidR="00AA23BE" w:rsidRPr="007834A4" w:rsidRDefault="00AA23BE" w:rsidP="00BF7BBA">
            <w:pPr>
              <w:spacing w:line="322" w:lineRule="exact"/>
              <w:ind w:left="142" w:right="29" w:hanging="142"/>
              <w:jc w:val="center"/>
              <w:rPr>
                <w:sz w:val="16"/>
                <w:szCs w:val="16"/>
              </w:rPr>
            </w:pPr>
            <w:r>
              <w:rPr>
                <w:sz w:val="16"/>
                <w:szCs w:val="16"/>
              </w:rPr>
              <w:t>156</w:t>
            </w:r>
          </w:p>
        </w:tc>
        <w:tc>
          <w:tcPr>
            <w:tcW w:w="488" w:type="dxa"/>
            <w:vAlign w:val="center"/>
          </w:tcPr>
          <w:p w:rsidR="00AA23BE" w:rsidRPr="007834A4" w:rsidRDefault="00AA23BE" w:rsidP="00BF7BBA">
            <w:pPr>
              <w:spacing w:line="322" w:lineRule="exact"/>
              <w:ind w:left="142" w:right="29" w:hanging="142"/>
              <w:jc w:val="center"/>
              <w:rPr>
                <w:sz w:val="16"/>
                <w:szCs w:val="16"/>
              </w:rPr>
            </w:pPr>
          </w:p>
        </w:tc>
        <w:tc>
          <w:tcPr>
            <w:tcW w:w="771" w:type="dxa"/>
            <w:vAlign w:val="center"/>
          </w:tcPr>
          <w:p w:rsidR="00AA23BE" w:rsidRPr="007834A4" w:rsidRDefault="00AA23BE" w:rsidP="00BF7BBA">
            <w:pPr>
              <w:spacing w:line="322" w:lineRule="exact"/>
              <w:ind w:left="142" w:right="29" w:hanging="142"/>
              <w:jc w:val="center"/>
              <w:rPr>
                <w:sz w:val="16"/>
                <w:szCs w:val="16"/>
              </w:rPr>
            </w:pPr>
          </w:p>
        </w:tc>
        <w:tc>
          <w:tcPr>
            <w:tcW w:w="1217" w:type="dxa"/>
            <w:vAlign w:val="center"/>
          </w:tcPr>
          <w:p w:rsidR="00AA23BE" w:rsidRPr="007834A4" w:rsidRDefault="00AA23BE" w:rsidP="00BF7BBA">
            <w:pPr>
              <w:spacing w:line="322" w:lineRule="exact"/>
              <w:ind w:left="142" w:right="29" w:hanging="142"/>
              <w:jc w:val="center"/>
              <w:rPr>
                <w:sz w:val="16"/>
                <w:szCs w:val="16"/>
              </w:rPr>
            </w:pPr>
          </w:p>
        </w:tc>
        <w:tc>
          <w:tcPr>
            <w:tcW w:w="1134" w:type="dxa"/>
            <w:vAlign w:val="center"/>
          </w:tcPr>
          <w:p w:rsidR="00AA23BE" w:rsidRPr="007834A4" w:rsidRDefault="00AA23BE" w:rsidP="00BF7BBA">
            <w:pPr>
              <w:spacing w:line="322" w:lineRule="exact"/>
              <w:ind w:left="142" w:right="29" w:hanging="142"/>
              <w:jc w:val="center"/>
              <w:rPr>
                <w:sz w:val="16"/>
                <w:szCs w:val="16"/>
              </w:rPr>
            </w:pPr>
          </w:p>
        </w:tc>
        <w:tc>
          <w:tcPr>
            <w:tcW w:w="1134" w:type="dxa"/>
            <w:vAlign w:val="center"/>
          </w:tcPr>
          <w:p w:rsidR="00AA23BE" w:rsidRPr="007834A4" w:rsidRDefault="00AA23BE" w:rsidP="00BF7BBA">
            <w:pPr>
              <w:spacing w:line="322" w:lineRule="exact"/>
              <w:ind w:left="142" w:right="29" w:hanging="142"/>
              <w:jc w:val="center"/>
              <w:rPr>
                <w:sz w:val="16"/>
                <w:szCs w:val="16"/>
              </w:rPr>
            </w:pPr>
          </w:p>
        </w:tc>
        <w:tc>
          <w:tcPr>
            <w:tcW w:w="1134" w:type="dxa"/>
            <w:vAlign w:val="center"/>
          </w:tcPr>
          <w:p w:rsidR="00AA23BE" w:rsidRPr="007834A4" w:rsidRDefault="00AA23BE" w:rsidP="00BF7BBA">
            <w:pPr>
              <w:spacing w:line="322" w:lineRule="exact"/>
              <w:ind w:left="142" w:right="29" w:hanging="142"/>
              <w:jc w:val="center"/>
              <w:rPr>
                <w:sz w:val="16"/>
                <w:szCs w:val="16"/>
              </w:rPr>
            </w:pPr>
          </w:p>
        </w:tc>
        <w:tc>
          <w:tcPr>
            <w:tcW w:w="1134" w:type="dxa"/>
            <w:vAlign w:val="center"/>
          </w:tcPr>
          <w:p w:rsidR="00AA23BE" w:rsidRPr="007834A4" w:rsidRDefault="00AA23BE" w:rsidP="00BF7BBA">
            <w:pPr>
              <w:spacing w:line="322" w:lineRule="exact"/>
              <w:ind w:left="142" w:right="29" w:hanging="142"/>
              <w:jc w:val="center"/>
              <w:rPr>
                <w:sz w:val="16"/>
                <w:szCs w:val="16"/>
              </w:rPr>
            </w:pPr>
            <w:r>
              <w:rPr>
                <w:sz w:val="16"/>
                <w:szCs w:val="16"/>
              </w:rPr>
              <w:t>51</w:t>
            </w:r>
          </w:p>
        </w:tc>
        <w:tc>
          <w:tcPr>
            <w:tcW w:w="1276" w:type="dxa"/>
            <w:vAlign w:val="center"/>
          </w:tcPr>
          <w:p w:rsidR="00AA23BE" w:rsidRPr="007834A4" w:rsidRDefault="00AA23BE" w:rsidP="00BF7BBA">
            <w:pPr>
              <w:spacing w:line="322" w:lineRule="exact"/>
              <w:ind w:left="142" w:right="29" w:hanging="142"/>
              <w:jc w:val="center"/>
              <w:rPr>
                <w:sz w:val="16"/>
                <w:szCs w:val="16"/>
              </w:rPr>
            </w:pPr>
          </w:p>
        </w:tc>
        <w:tc>
          <w:tcPr>
            <w:tcW w:w="709" w:type="dxa"/>
            <w:vAlign w:val="center"/>
          </w:tcPr>
          <w:p w:rsidR="00AA23BE" w:rsidRPr="007834A4" w:rsidRDefault="00AA23BE" w:rsidP="00BF7BBA">
            <w:pPr>
              <w:spacing w:line="322" w:lineRule="exact"/>
              <w:ind w:left="142" w:right="29" w:hanging="142"/>
              <w:jc w:val="center"/>
              <w:rPr>
                <w:sz w:val="16"/>
                <w:szCs w:val="16"/>
              </w:rPr>
            </w:pPr>
          </w:p>
        </w:tc>
        <w:tc>
          <w:tcPr>
            <w:tcW w:w="425" w:type="dxa"/>
            <w:vAlign w:val="center"/>
          </w:tcPr>
          <w:p w:rsidR="00AA23BE" w:rsidRPr="007834A4" w:rsidRDefault="00AA23BE" w:rsidP="00BF7BBA">
            <w:pPr>
              <w:spacing w:line="322" w:lineRule="exact"/>
              <w:ind w:left="142" w:right="29" w:hanging="142"/>
              <w:jc w:val="center"/>
              <w:rPr>
                <w:sz w:val="16"/>
                <w:szCs w:val="16"/>
              </w:rPr>
            </w:pPr>
          </w:p>
        </w:tc>
      </w:tr>
      <w:tr w:rsidR="00AA23BE" w:rsidRPr="007834A4" w:rsidTr="00BF7BBA">
        <w:trPr>
          <w:trHeight w:val="147"/>
          <w:jc w:val="center"/>
        </w:trPr>
        <w:tc>
          <w:tcPr>
            <w:tcW w:w="2030" w:type="dxa"/>
          </w:tcPr>
          <w:p w:rsidR="00AA23BE" w:rsidRPr="000D3EF6" w:rsidRDefault="00AA23BE" w:rsidP="00BF7BBA">
            <w:pPr>
              <w:spacing w:line="322" w:lineRule="exact"/>
              <w:ind w:left="142" w:right="29" w:hanging="142"/>
              <w:rPr>
                <w:sz w:val="16"/>
                <w:szCs w:val="16"/>
              </w:rPr>
            </w:pPr>
            <w:r w:rsidRPr="000D3EF6">
              <w:rPr>
                <w:sz w:val="16"/>
                <w:szCs w:val="16"/>
              </w:rPr>
              <w:t>Личная гигиена</w:t>
            </w:r>
          </w:p>
        </w:tc>
        <w:tc>
          <w:tcPr>
            <w:tcW w:w="419" w:type="dxa"/>
          </w:tcPr>
          <w:p w:rsidR="00AA23BE" w:rsidRPr="007834A4" w:rsidRDefault="00AA23BE" w:rsidP="00BF7BBA">
            <w:pPr>
              <w:spacing w:line="322" w:lineRule="exact"/>
              <w:ind w:left="142" w:right="29" w:hanging="142"/>
              <w:jc w:val="center"/>
              <w:rPr>
                <w:sz w:val="16"/>
                <w:szCs w:val="16"/>
              </w:rPr>
            </w:pPr>
            <w:r w:rsidRPr="007834A4">
              <w:rPr>
                <w:sz w:val="16"/>
                <w:szCs w:val="16"/>
              </w:rPr>
              <w:t>05</w:t>
            </w:r>
          </w:p>
        </w:tc>
        <w:tc>
          <w:tcPr>
            <w:tcW w:w="723" w:type="dxa"/>
            <w:vAlign w:val="center"/>
          </w:tcPr>
          <w:p w:rsidR="00AA23BE" w:rsidRPr="007834A4" w:rsidRDefault="00AA23BE" w:rsidP="00BF7BBA">
            <w:pPr>
              <w:spacing w:line="322" w:lineRule="exact"/>
              <w:ind w:left="142" w:right="29" w:hanging="142"/>
              <w:jc w:val="center"/>
              <w:rPr>
                <w:sz w:val="16"/>
                <w:szCs w:val="16"/>
              </w:rPr>
            </w:pPr>
          </w:p>
        </w:tc>
        <w:tc>
          <w:tcPr>
            <w:tcW w:w="1134" w:type="dxa"/>
            <w:vAlign w:val="center"/>
          </w:tcPr>
          <w:p w:rsidR="00AA23BE" w:rsidRPr="007834A4" w:rsidRDefault="00AA23BE" w:rsidP="00BF7BBA">
            <w:pPr>
              <w:spacing w:line="322" w:lineRule="exact"/>
              <w:ind w:left="142" w:right="29" w:hanging="142"/>
              <w:jc w:val="center"/>
              <w:rPr>
                <w:sz w:val="16"/>
                <w:szCs w:val="16"/>
              </w:rPr>
            </w:pPr>
          </w:p>
        </w:tc>
        <w:tc>
          <w:tcPr>
            <w:tcW w:w="851" w:type="dxa"/>
            <w:vAlign w:val="center"/>
          </w:tcPr>
          <w:p w:rsidR="00AA23BE" w:rsidRPr="007834A4" w:rsidRDefault="00AA23BE" w:rsidP="00BF7BBA">
            <w:pPr>
              <w:spacing w:line="322" w:lineRule="exact"/>
              <w:ind w:left="142" w:right="29" w:hanging="142"/>
              <w:jc w:val="center"/>
              <w:rPr>
                <w:sz w:val="16"/>
                <w:szCs w:val="16"/>
              </w:rPr>
            </w:pPr>
            <w:r>
              <w:rPr>
                <w:sz w:val="16"/>
                <w:szCs w:val="16"/>
              </w:rPr>
              <w:t>58</w:t>
            </w:r>
          </w:p>
        </w:tc>
        <w:tc>
          <w:tcPr>
            <w:tcW w:w="1209" w:type="dxa"/>
            <w:vAlign w:val="center"/>
          </w:tcPr>
          <w:p w:rsidR="00AA23BE" w:rsidRPr="007834A4" w:rsidRDefault="00AA23BE" w:rsidP="00BF7BBA">
            <w:pPr>
              <w:spacing w:line="322" w:lineRule="exact"/>
              <w:ind w:left="142" w:right="29" w:hanging="142"/>
              <w:jc w:val="center"/>
              <w:rPr>
                <w:sz w:val="16"/>
                <w:szCs w:val="16"/>
              </w:rPr>
            </w:pPr>
            <w:r>
              <w:rPr>
                <w:sz w:val="16"/>
                <w:szCs w:val="16"/>
              </w:rPr>
              <w:t>296</w:t>
            </w:r>
          </w:p>
        </w:tc>
        <w:tc>
          <w:tcPr>
            <w:tcW w:w="488" w:type="dxa"/>
            <w:vAlign w:val="center"/>
          </w:tcPr>
          <w:p w:rsidR="00AA23BE" w:rsidRPr="007834A4" w:rsidRDefault="00AA23BE" w:rsidP="00BF7BBA">
            <w:pPr>
              <w:spacing w:line="322" w:lineRule="exact"/>
              <w:ind w:left="142" w:right="29" w:hanging="142"/>
              <w:jc w:val="center"/>
              <w:rPr>
                <w:sz w:val="16"/>
                <w:szCs w:val="16"/>
              </w:rPr>
            </w:pPr>
          </w:p>
        </w:tc>
        <w:tc>
          <w:tcPr>
            <w:tcW w:w="771" w:type="dxa"/>
            <w:vAlign w:val="center"/>
          </w:tcPr>
          <w:p w:rsidR="00AA23BE" w:rsidRPr="007834A4" w:rsidRDefault="00AA23BE" w:rsidP="00BF7BBA">
            <w:pPr>
              <w:spacing w:line="322" w:lineRule="exact"/>
              <w:ind w:left="142" w:right="29" w:hanging="142"/>
              <w:jc w:val="center"/>
              <w:rPr>
                <w:sz w:val="16"/>
                <w:szCs w:val="16"/>
              </w:rPr>
            </w:pPr>
          </w:p>
        </w:tc>
        <w:tc>
          <w:tcPr>
            <w:tcW w:w="1217" w:type="dxa"/>
            <w:vAlign w:val="center"/>
          </w:tcPr>
          <w:p w:rsidR="00AA23BE" w:rsidRPr="007834A4" w:rsidRDefault="00AA23BE" w:rsidP="00BF7BBA">
            <w:pPr>
              <w:spacing w:line="322" w:lineRule="exact"/>
              <w:ind w:left="142" w:right="29" w:hanging="142"/>
              <w:jc w:val="center"/>
              <w:rPr>
                <w:sz w:val="16"/>
                <w:szCs w:val="16"/>
              </w:rPr>
            </w:pPr>
          </w:p>
        </w:tc>
        <w:tc>
          <w:tcPr>
            <w:tcW w:w="1134" w:type="dxa"/>
            <w:vAlign w:val="center"/>
          </w:tcPr>
          <w:p w:rsidR="00AA23BE" w:rsidRPr="007834A4" w:rsidRDefault="00AA23BE" w:rsidP="00BF7BBA">
            <w:pPr>
              <w:spacing w:line="322" w:lineRule="exact"/>
              <w:ind w:left="142" w:right="29" w:hanging="142"/>
              <w:jc w:val="center"/>
              <w:rPr>
                <w:sz w:val="16"/>
                <w:szCs w:val="16"/>
              </w:rPr>
            </w:pPr>
          </w:p>
        </w:tc>
        <w:tc>
          <w:tcPr>
            <w:tcW w:w="1134" w:type="dxa"/>
            <w:vAlign w:val="center"/>
          </w:tcPr>
          <w:p w:rsidR="00AA23BE" w:rsidRPr="007834A4" w:rsidRDefault="00AA23BE" w:rsidP="00BF7BBA">
            <w:pPr>
              <w:spacing w:line="322" w:lineRule="exact"/>
              <w:ind w:left="142" w:right="29" w:hanging="142"/>
              <w:jc w:val="center"/>
              <w:rPr>
                <w:sz w:val="16"/>
                <w:szCs w:val="16"/>
              </w:rPr>
            </w:pPr>
          </w:p>
        </w:tc>
        <w:tc>
          <w:tcPr>
            <w:tcW w:w="1134" w:type="dxa"/>
            <w:vAlign w:val="center"/>
          </w:tcPr>
          <w:p w:rsidR="00AA23BE" w:rsidRPr="007834A4" w:rsidRDefault="00AA23BE" w:rsidP="00BF7BBA">
            <w:pPr>
              <w:spacing w:line="322" w:lineRule="exact"/>
              <w:ind w:left="142" w:right="29" w:hanging="142"/>
              <w:jc w:val="center"/>
              <w:rPr>
                <w:sz w:val="16"/>
                <w:szCs w:val="16"/>
              </w:rPr>
            </w:pPr>
          </w:p>
        </w:tc>
        <w:tc>
          <w:tcPr>
            <w:tcW w:w="1134" w:type="dxa"/>
            <w:vAlign w:val="center"/>
          </w:tcPr>
          <w:p w:rsidR="00AA23BE" w:rsidRPr="007834A4" w:rsidRDefault="00AA23BE" w:rsidP="00BF7BBA">
            <w:pPr>
              <w:spacing w:line="322" w:lineRule="exact"/>
              <w:ind w:left="142" w:right="29" w:hanging="142"/>
              <w:jc w:val="center"/>
              <w:rPr>
                <w:sz w:val="16"/>
                <w:szCs w:val="16"/>
              </w:rPr>
            </w:pPr>
            <w:r>
              <w:rPr>
                <w:sz w:val="16"/>
                <w:szCs w:val="16"/>
              </w:rPr>
              <w:t>16</w:t>
            </w:r>
          </w:p>
        </w:tc>
        <w:tc>
          <w:tcPr>
            <w:tcW w:w="1276" w:type="dxa"/>
            <w:vAlign w:val="center"/>
          </w:tcPr>
          <w:p w:rsidR="00AA23BE" w:rsidRPr="007834A4" w:rsidRDefault="00AA23BE" w:rsidP="00BF7BBA">
            <w:pPr>
              <w:spacing w:line="322" w:lineRule="exact"/>
              <w:ind w:left="142" w:right="29" w:hanging="142"/>
              <w:jc w:val="center"/>
              <w:rPr>
                <w:sz w:val="16"/>
                <w:szCs w:val="16"/>
              </w:rPr>
            </w:pPr>
          </w:p>
        </w:tc>
        <w:tc>
          <w:tcPr>
            <w:tcW w:w="709" w:type="dxa"/>
            <w:vAlign w:val="center"/>
          </w:tcPr>
          <w:p w:rsidR="00AA23BE" w:rsidRPr="007834A4" w:rsidRDefault="00AA23BE" w:rsidP="00BF7BBA">
            <w:pPr>
              <w:spacing w:line="322" w:lineRule="exact"/>
              <w:ind w:left="142" w:right="29" w:hanging="142"/>
              <w:jc w:val="center"/>
              <w:rPr>
                <w:sz w:val="16"/>
                <w:szCs w:val="16"/>
              </w:rPr>
            </w:pPr>
          </w:p>
        </w:tc>
        <w:tc>
          <w:tcPr>
            <w:tcW w:w="425" w:type="dxa"/>
            <w:vAlign w:val="center"/>
          </w:tcPr>
          <w:p w:rsidR="00AA23BE" w:rsidRPr="007834A4" w:rsidRDefault="00AA23BE" w:rsidP="00BF7BBA">
            <w:pPr>
              <w:spacing w:line="322" w:lineRule="exact"/>
              <w:ind w:left="142" w:right="29" w:hanging="142"/>
              <w:jc w:val="center"/>
              <w:rPr>
                <w:sz w:val="16"/>
                <w:szCs w:val="16"/>
              </w:rPr>
            </w:pPr>
          </w:p>
        </w:tc>
      </w:tr>
      <w:tr w:rsidR="00AA23BE" w:rsidRPr="007834A4" w:rsidTr="00BF7BBA">
        <w:trPr>
          <w:trHeight w:val="147"/>
          <w:jc w:val="center"/>
        </w:trPr>
        <w:tc>
          <w:tcPr>
            <w:tcW w:w="2030" w:type="dxa"/>
          </w:tcPr>
          <w:p w:rsidR="00AA23BE" w:rsidRPr="000D3EF6" w:rsidRDefault="00AA23BE" w:rsidP="00BF7BBA">
            <w:pPr>
              <w:spacing w:line="322" w:lineRule="exact"/>
              <w:ind w:left="142" w:right="29" w:hanging="142"/>
              <w:rPr>
                <w:sz w:val="16"/>
                <w:szCs w:val="16"/>
              </w:rPr>
            </w:pPr>
            <w:r w:rsidRPr="000D3EF6">
              <w:rPr>
                <w:sz w:val="16"/>
                <w:szCs w:val="16"/>
              </w:rPr>
              <w:t>Прочие</w:t>
            </w:r>
          </w:p>
        </w:tc>
        <w:tc>
          <w:tcPr>
            <w:tcW w:w="419" w:type="dxa"/>
          </w:tcPr>
          <w:p w:rsidR="00AA23BE" w:rsidRPr="007834A4" w:rsidRDefault="00AA23BE" w:rsidP="00BF7BBA">
            <w:pPr>
              <w:spacing w:line="322" w:lineRule="exact"/>
              <w:ind w:left="142" w:right="29" w:hanging="142"/>
              <w:jc w:val="center"/>
              <w:rPr>
                <w:sz w:val="16"/>
                <w:szCs w:val="16"/>
              </w:rPr>
            </w:pPr>
            <w:r w:rsidRPr="007834A4">
              <w:rPr>
                <w:sz w:val="16"/>
                <w:szCs w:val="16"/>
              </w:rPr>
              <w:t>06</w:t>
            </w:r>
          </w:p>
        </w:tc>
        <w:tc>
          <w:tcPr>
            <w:tcW w:w="723" w:type="dxa"/>
            <w:vAlign w:val="center"/>
          </w:tcPr>
          <w:p w:rsidR="00AA23BE" w:rsidRPr="007834A4" w:rsidRDefault="00AA23BE" w:rsidP="00BF7BBA">
            <w:pPr>
              <w:spacing w:line="322" w:lineRule="exact"/>
              <w:ind w:left="142" w:right="29" w:hanging="142"/>
              <w:jc w:val="center"/>
              <w:rPr>
                <w:sz w:val="16"/>
                <w:szCs w:val="16"/>
              </w:rPr>
            </w:pPr>
          </w:p>
        </w:tc>
        <w:tc>
          <w:tcPr>
            <w:tcW w:w="1134" w:type="dxa"/>
            <w:vAlign w:val="center"/>
          </w:tcPr>
          <w:p w:rsidR="00AA23BE" w:rsidRPr="007834A4" w:rsidRDefault="00AA23BE" w:rsidP="00BF7BBA">
            <w:pPr>
              <w:spacing w:line="322" w:lineRule="exact"/>
              <w:ind w:left="142" w:right="29" w:hanging="142"/>
              <w:jc w:val="center"/>
              <w:rPr>
                <w:sz w:val="16"/>
                <w:szCs w:val="16"/>
              </w:rPr>
            </w:pPr>
          </w:p>
        </w:tc>
        <w:tc>
          <w:tcPr>
            <w:tcW w:w="851" w:type="dxa"/>
            <w:vAlign w:val="center"/>
          </w:tcPr>
          <w:p w:rsidR="00AA23BE" w:rsidRPr="007834A4" w:rsidRDefault="00AA23BE" w:rsidP="00BF7BBA">
            <w:pPr>
              <w:spacing w:line="322" w:lineRule="exact"/>
              <w:ind w:left="142" w:right="29" w:hanging="142"/>
              <w:jc w:val="center"/>
              <w:rPr>
                <w:sz w:val="16"/>
                <w:szCs w:val="16"/>
              </w:rPr>
            </w:pPr>
            <w:r>
              <w:rPr>
                <w:sz w:val="16"/>
                <w:szCs w:val="16"/>
              </w:rPr>
              <w:t>172</w:t>
            </w:r>
          </w:p>
        </w:tc>
        <w:tc>
          <w:tcPr>
            <w:tcW w:w="1209" w:type="dxa"/>
            <w:vAlign w:val="center"/>
          </w:tcPr>
          <w:p w:rsidR="00AA23BE" w:rsidRPr="007834A4" w:rsidRDefault="00AA23BE" w:rsidP="00BF7BBA">
            <w:pPr>
              <w:spacing w:line="322" w:lineRule="exact"/>
              <w:ind w:left="142" w:right="29" w:hanging="142"/>
              <w:jc w:val="center"/>
              <w:rPr>
                <w:sz w:val="16"/>
                <w:szCs w:val="16"/>
              </w:rPr>
            </w:pPr>
            <w:r>
              <w:rPr>
                <w:sz w:val="16"/>
                <w:szCs w:val="16"/>
              </w:rPr>
              <w:t>797</w:t>
            </w:r>
          </w:p>
        </w:tc>
        <w:tc>
          <w:tcPr>
            <w:tcW w:w="488" w:type="dxa"/>
            <w:vAlign w:val="center"/>
          </w:tcPr>
          <w:p w:rsidR="00AA23BE" w:rsidRPr="007834A4" w:rsidRDefault="00AA23BE" w:rsidP="00BF7BBA">
            <w:pPr>
              <w:spacing w:line="322" w:lineRule="exact"/>
              <w:ind w:left="142" w:right="29" w:hanging="142"/>
              <w:jc w:val="center"/>
              <w:rPr>
                <w:sz w:val="16"/>
                <w:szCs w:val="16"/>
              </w:rPr>
            </w:pPr>
          </w:p>
        </w:tc>
        <w:tc>
          <w:tcPr>
            <w:tcW w:w="771" w:type="dxa"/>
            <w:vAlign w:val="center"/>
          </w:tcPr>
          <w:p w:rsidR="00AA23BE" w:rsidRPr="007834A4" w:rsidRDefault="00AA23BE" w:rsidP="00BF7BBA">
            <w:pPr>
              <w:spacing w:line="322" w:lineRule="exact"/>
              <w:ind w:left="142" w:right="29" w:hanging="142"/>
              <w:jc w:val="center"/>
              <w:rPr>
                <w:sz w:val="16"/>
                <w:szCs w:val="16"/>
              </w:rPr>
            </w:pPr>
          </w:p>
        </w:tc>
        <w:tc>
          <w:tcPr>
            <w:tcW w:w="1217" w:type="dxa"/>
            <w:vAlign w:val="center"/>
          </w:tcPr>
          <w:p w:rsidR="00AA23BE" w:rsidRPr="007834A4" w:rsidRDefault="00AA23BE" w:rsidP="00BF7BBA">
            <w:pPr>
              <w:spacing w:line="322" w:lineRule="exact"/>
              <w:ind w:left="142" w:right="29" w:hanging="142"/>
              <w:jc w:val="center"/>
              <w:rPr>
                <w:sz w:val="16"/>
                <w:szCs w:val="16"/>
              </w:rPr>
            </w:pPr>
          </w:p>
        </w:tc>
        <w:tc>
          <w:tcPr>
            <w:tcW w:w="1134" w:type="dxa"/>
            <w:vAlign w:val="center"/>
          </w:tcPr>
          <w:p w:rsidR="00AA23BE" w:rsidRPr="007834A4" w:rsidRDefault="00AA23BE" w:rsidP="00BF7BBA">
            <w:pPr>
              <w:spacing w:line="322" w:lineRule="exact"/>
              <w:ind w:left="142" w:right="29" w:hanging="142"/>
              <w:jc w:val="center"/>
              <w:rPr>
                <w:sz w:val="16"/>
                <w:szCs w:val="16"/>
              </w:rPr>
            </w:pPr>
          </w:p>
        </w:tc>
        <w:tc>
          <w:tcPr>
            <w:tcW w:w="1134" w:type="dxa"/>
            <w:vAlign w:val="center"/>
          </w:tcPr>
          <w:p w:rsidR="00AA23BE" w:rsidRPr="007834A4" w:rsidRDefault="00AA23BE" w:rsidP="00BF7BBA">
            <w:pPr>
              <w:spacing w:line="322" w:lineRule="exact"/>
              <w:ind w:left="142" w:right="29" w:hanging="142"/>
              <w:jc w:val="center"/>
              <w:rPr>
                <w:sz w:val="16"/>
                <w:szCs w:val="16"/>
              </w:rPr>
            </w:pPr>
          </w:p>
        </w:tc>
        <w:tc>
          <w:tcPr>
            <w:tcW w:w="1134" w:type="dxa"/>
            <w:vAlign w:val="center"/>
          </w:tcPr>
          <w:p w:rsidR="00AA23BE" w:rsidRPr="007834A4" w:rsidRDefault="00AA23BE" w:rsidP="00BF7BBA">
            <w:pPr>
              <w:spacing w:line="322" w:lineRule="exact"/>
              <w:ind w:left="142" w:right="29" w:hanging="142"/>
              <w:jc w:val="center"/>
              <w:rPr>
                <w:sz w:val="16"/>
                <w:szCs w:val="16"/>
              </w:rPr>
            </w:pPr>
          </w:p>
        </w:tc>
        <w:tc>
          <w:tcPr>
            <w:tcW w:w="1134" w:type="dxa"/>
            <w:vAlign w:val="center"/>
          </w:tcPr>
          <w:p w:rsidR="00AA23BE" w:rsidRPr="007834A4" w:rsidRDefault="00AA23BE" w:rsidP="00BF7BBA">
            <w:pPr>
              <w:spacing w:line="322" w:lineRule="exact"/>
              <w:ind w:left="142" w:right="29" w:hanging="142"/>
              <w:jc w:val="center"/>
              <w:rPr>
                <w:sz w:val="16"/>
                <w:szCs w:val="16"/>
              </w:rPr>
            </w:pPr>
            <w:r>
              <w:rPr>
                <w:sz w:val="16"/>
                <w:szCs w:val="16"/>
              </w:rPr>
              <w:t>39</w:t>
            </w:r>
          </w:p>
        </w:tc>
        <w:tc>
          <w:tcPr>
            <w:tcW w:w="1276" w:type="dxa"/>
            <w:vAlign w:val="center"/>
          </w:tcPr>
          <w:p w:rsidR="00AA23BE" w:rsidRPr="007834A4" w:rsidRDefault="00AA23BE" w:rsidP="00BF7BBA">
            <w:pPr>
              <w:spacing w:line="322" w:lineRule="exact"/>
              <w:ind w:left="142" w:right="29" w:hanging="142"/>
              <w:jc w:val="center"/>
              <w:rPr>
                <w:sz w:val="16"/>
                <w:szCs w:val="16"/>
              </w:rPr>
            </w:pPr>
          </w:p>
        </w:tc>
        <w:tc>
          <w:tcPr>
            <w:tcW w:w="709" w:type="dxa"/>
            <w:vAlign w:val="center"/>
          </w:tcPr>
          <w:p w:rsidR="00AA23BE" w:rsidRPr="007834A4" w:rsidRDefault="00AA23BE" w:rsidP="00BF7BBA">
            <w:pPr>
              <w:spacing w:line="322" w:lineRule="exact"/>
              <w:ind w:left="142" w:right="29" w:hanging="142"/>
              <w:jc w:val="center"/>
              <w:rPr>
                <w:sz w:val="16"/>
                <w:szCs w:val="16"/>
              </w:rPr>
            </w:pPr>
          </w:p>
        </w:tc>
        <w:tc>
          <w:tcPr>
            <w:tcW w:w="425" w:type="dxa"/>
            <w:vAlign w:val="center"/>
          </w:tcPr>
          <w:p w:rsidR="00AA23BE" w:rsidRPr="007834A4" w:rsidRDefault="00AA23BE" w:rsidP="00BF7BBA">
            <w:pPr>
              <w:spacing w:line="322" w:lineRule="exact"/>
              <w:ind w:left="142" w:right="29" w:hanging="142"/>
              <w:jc w:val="center"/>
              <w:rPr>
                <w:sz w:val="16"/>
                <w:szCs w:val="16"/>
              </w:rPr>
            </w:pPr>
          </w:p>
        </w:tc>
      </w:tr>
      <w:tr w:rsidR="00AA23BE" w:rsidRPr="001F4EDA" w:rsidTr="00BF7BBA">
        <w:trPr>
          <w:trHeight w:val="147"/>
          <w:jc w:val="center"/>
        </w:trPr>
        <w:tc>
          <w:tcPr>
            <w:tcW w:w="15788" w:type="dxa"/>
            <w:gridSpan w:val="16"/>
            <w:vAlign w:val="center"/>
          </w:tcPr>
          <w:p w:rsidR="00AA23BE" w:rsidRPr="000D3EF6" w:rsidRDefault="00AA23BE" w:rsidP="00BF7BBA">
            <w:pPr>
              <w:spacing w:line="322" w:lineRule="exact"/>
              <w:ind w:right="29"/>
              <w:jc w:val="center"/>
              <w:rPr>
                <w:b/>
              </w:rPr>
            </w:pPr>
            <w:r w:rsidRPr="000D3EF6">
              <w:rPr>
                <w:b/>
              </w:rPr>
              <w:t>2. Профилактика вредных привычек</w:t>
            </w:r>
          </w:p>
        </w:tc>
      </w:tr>
      <w:tr w:rsidR="00AA23BE" w:rsidRPr="007834A4" w:rsidTr="00BF7BBA">
        <w:trPr>
          <w:trHeight w:val="147"/>
          <w:jc w:val="center"/>
        </w:trPr>
        <w:tc>
          <w:tcPr>
            <w:tcW w:w="2030" w:type="dxa"/>
          </w:tcPr>
          <w:p w:rsidR="00AA23BE" w:rsidRPr="000D3EF6" w:rsidRDefault="00AA23BE" w:rsidP="00BF7BBA">
            <w:pPr>
              <w:spacing w:line="322" w:lineRule="exact"/>
              <w:ind w:left="142" w:right="29" w:hanging="142"/>
              <w:rPr>
                <w:b/>
                <w:sz w:val="16"/>
                <w:szCs w:val="16"/>
              </w:rPr>
            </w:pPr>
            <w:r w:rsidRPr="000D3EF6">
              <w:rPr>
                <w:b/>
                <w:sz w:val="16"/>
                <w:szCs w:val="16"/>
              </w:rPr>
              <w:t>Всего: в т.ч.</w:t>
            </w:r>
          </w:p>
        </w:tc>
        <w:tc>
          <w:tcPr>
            <w:tcW w:w="419" w:type="dxa"/>
            <w:vAlign w:val="center"/>
          </w:tcPr>
          <w:p w:rsidR="00AA23BE" w:rsidRPr="007834A4" w:rsidRDefault="00AA23BE" w:rsidP="00BF7BBA">
            <w:pPr>
              <w:spacing w:line="322" w:lineRule="exact"/>
              <w:ind w:left="142" w:right="29" w:hanging="142"/>
              <w:jc w:val="center"/>
              <w:rPr>
                <w:sz w:val="16"/>
                <w:szCs w:val="16"/>
              </w:rPr>
            </w:pPr>
            <w:r w:rsidRPr="007834A4">
              <w:rPr>
                <w:sz w:val="16"/>
                <w:szCs w:val="16"/>
              </w:rPr>
              <w:t>0</w:t>
            </w:r>
            <w:r>
              <w:rPr>
                <w:sz w:val="16"/>
                <w:szCs w:val="16"/>
              </w:rPr>
              <w:t>7</w:t>
            </w:r>
          </w:p>
        </w:tc>
        <w:tc>
          <w:tcPr>
            <w:tcW w:w="723" w:type="dxa"/>
            <w:vAlign w:val="center"/>
          </w:tcPr>
          <w:p w:rsidR="00AA23BE" w:rsidRPr="007834A4" w:rsidRDefault="00AA23BE" w:rsidP="00BF7BBA">
            <w:pPr>
              <w:spacing w:line="322" w:lineRule="exact"/>
              <w:ind w:left="142" w:right="29" w:hanging="142"/>
              <w:jc w:val="center"/>
              <w:rPr>
                <w:sz w:val="16"/>
                <w:szCs w:val="16"/>
              </w:rPr>
            </w:pPr>
          </w:p>
        </w:tc>
        <w:tc>
          <w:tcPr>
            <w:tcW w:w="1134" w:type="dxa"/>
            <w:vAlign w:val="center"/>
          </w:tcPr>
          <w:p w:rsidR="00AA23BE" w:rsidRPr="007834A4" w:rsidRDefault="00AA23BE" w:rsidP="00BF7BBA">
            <w:pPr>
              <w:spacing w:line="322" w:lineRule="exact"/>
              <w:ind w:left="142" w:right="29" w:hanging="142"/>
              <w:jc w:val="center"/>
              <w:rPr>
                <w:sz w:val="16"/>
                <w:szCs w:val="16"/>
              </w:rPr>
            </w:pPr>
          </w:p>
        </w:tc>
        <w:tc>
          <w:tcPr>
            <w:tcW w:w="851" w:type="dxa"/>
            <w:vAlign w:val="center"/>
          </w:tcPr>
          <w:p w:rsidR="00AA23BE" w:rsidRPr="007834A4" w:rsidRDefault="00AA23BE" w:rsidP="00BF7BBA">
            <w:pPr>
              <w:spacing w:line="322" w:lineRule="exact"/>
              <w:ind w:left="142" w:right="29" w:hanging="142"/>
              <w:jc w:val="center"/>
              <w:rPr>
                <w:sz w:val="16"/>
                <w:szCs w:val="16"/>
              </w:rPr>
            </w:pPr>
            <w:r>
              <w:rPr>
                <w:sz w:val="16"/>
                <w:szCs w:val="16"/>
              </w:rPr>
              <w:t>2006</w:t>
            </w:r>
          </w:p>
        </w:tc>
        <w:tc>
          <w:tcPr>
            <w:tcW w:w="1209" w:type="dxa"/>
            <w:vAlign w:val="center"/>
          </w:tcPr>
          <w:p w:rsidR="00AA23BE" w:rsidRPr="007834A4" w:rsidRDefault="00AA23BE" w:rsidP="00BF7BBA">
            <w:pPr>
              <w:spacing w:line="322" w:lineRule="exact"/>
              <w:ind w:left="142" w:right="29" w:hanging="142"/>
              <w:jc w:val="center"/>
              <w:rPr>
                <w:sz w:val="16"/>
                <w:szCs w:val="16"/>
              </w:rPr>
            </w:pPr>
            <w:r>
              <w:rPr>
                <w:sz w:val="16"/>
                <w:szCs w:val="16"/>
              </w:rPr>
              <w:t>8460</w:t>
            </w:r>
          </w:p>
        </w:tc>
        <w:tc>
          <w:tcPr>
            <w:tcW w:w="488" w:type="dxa"/>
            <w:vAlign w:val="center"/>
          </w:tcPr>
          <w:p w:rsidR="00AA23BE" w:rsidRPr="007834A4" w:rsidRDefault="00AA23BE" w:rsidP="00BF7BBA">
            <w:pPr>
              <w:spacing w:line="322" w:lineRule="exact"/>
              <w:ind w:left="142" w:right="29" w:hanging="142"/>
              <w:jc w:val="center"/>
              <w:rPr>
                <w:sz w:val="16"/>
                <w:szCs w:val="16"/>
              </w:rPr>
            </w:pPr>
          </w:p>
        </w:tc>
        <w:tc>
          <w:tcPr>
            <w:tcW w:w="771" w:type="dxa"/>
            <w:vAlign w:val="center"/>
          </w:tcPr>
          <w:p w:rsidR="00AA23BE" w:rsidRPr="007834A4" w:rsidRDefault="00AA23BE" w:rsidP="00BF7BBA">
            <w:pPr>
              <w:spacing w:line="322" w:lineRule="exact"/>
              <w:ind w:left="142" w:right="29" w:hanging="142"/>
              <w:jc w:val="center"/>
              <w:rPr>
                <w:sz w:val="16"/>
                <w:szCs w:val="16"/>
              </w:rPr>
            </w:pPr>
          </w:p>
        </w:tc>
        <w:tc>
          <w:tcPr>
            <w:tcW w:w="1217" w:type="dxa"/>
            <w:vAlign w:val="center"/>
          </w:tcPr>
          <w:p w:rsidR="00AA23BE" w:rsidRPr="007834A4" w:rsidRDefault="00AA23BE" w:rsidP="00BF7BBA">
            <w:pPr>
              <w:spacing w:line="322" w:lineRule="exact"/>
              <w:ind w:left="142" w:right="29" w:hanging="142"/>
              <w:jc w:val="center"/>
              <w:rPr>
                <w:sz w:val="16"/>
                <w:szCs w:val="16"/>
              </w:rPr>
            </w:pPr>
          </w:p>
        </w:tc>
        <w:tc>
          <w:tcPr>
            <w:tcW w:w="1134" w:type="dxa"/>
            <w:vAlign w:val="center"/>
          </w:tcPr>
          <w:p w:rsidR="00AA23BE" w:rsidRPr="007834A4" w:rsidRDefault="00AA23BE" w:rsidP="00BF7BBA">
            <w:pPr>
              <w:spacing w:line="322" w:lineRule="exact"/>
              <w:ind w:left="142" w:right="29" w:hanging="142"/>
              <w:jc w:val="center"/>
              <w:rPr>
                <w:sz w:val="16"/>
                <w:szCs w:val="16"/>
              </w:rPr>
            </w:pPr>
            <w:r>
              <w:rPr>
                <w:sz w:val="16"/>
                <w:szCs w:val="16"/>
              </w:rPr>
              <w:t>2</w:t>
            </w:r>
          </w:p>
        </w:tc>
        <w:tc>
          <w:tcPr>
            <w:tcW w:w="1134" w:type="dxa"/>
            <w:vAlign w:val="center"/>
          </w:tcPr>
          <w:p w:rsidR="00AA23BE" w:rsidRPr="007834A4" w:rsidRDefault="00AA23BE" w:rsidP="00BF7BBA">
            <w:pPr>
              <w:spacing w:line="322" w:lineRule="exact"/>
              <w:ind w:left="142" w:right="29" w:hanging="142"/>
              <w:jc w:val="center"/>
              <w:rPr>
                <w:sz w:val="16"/>
                <w:szCs w:val="16"/>
              </w:rPr>
            </w:pPr>
            <w:r>
              <w:rPr>
                <w:sz w:val="16"/>
                <w:szCs w:val="16"/>
              </w:rPr>
              <w:t>42</w:t>
            </w:r>
          </w:p>
        </w:tc>
        <w:tc>
          <w:tcPr>
            <w:tcW w:w="1134" w:type="dxa"/>
            <w:vAlign w:val="center"/>
          </w:tcPr>
          <w:p w:rsidR="00AA23BE" w:rsidRPr="007834A4" w:rsidRDefault="00AA23BE" w:rsidP="00BF7BBA">
            <w:pPr>
              <w:spacing w:line="322" w:lineRule="exact"/>
              <w:ind w:left="142" w:right="29" w:hanging="142"/>
              <w:jc w:val="center"/>
              <w:rPr>
                <w:sz w:val="16"/>
                <w:szCs w:val="16"/>
              </w:rPr>
            </w:pPr>
          </w:p>
        </w:tc>
        <w:tc>
          <w:tcPr>
            <w:tcW w:w="1134" w:type="dxa"/>
            <w:vAlign w:val="center"/>
          </w:tcPr>
          <w:p w:rsidR="00AA23BE" w:rsidRPr="007834A4" w:rsidRDefault="00AA23BE" w:rsidP="00BF7BBA">
            <w:pPr>
              <w:spacing w:line="322" w:lineRule="exact"/>
              <w:ind w:left="142" w:right="29" w:hanging="142"/>
              <w:jc w:val="center"/>
              <w:rPr>
                <w:sz w:val="16"/>
                <w:szCs w:val="16"/>
              </w:rPr>
            </w:pPr>
            <w:r>
              <w:rPr>
                <w:sz w:val="16"/>
                <w:szCs w:val="16"/>
              </w:rPr>
              <w:t>241</w:t>
            </w:r>
          </w:p>
        </w:tc>
        <w:tc>
          <w:tcPr>
            <w:tcW w:w="1276" w:type="dxa"/>
            <w:vAlign w:val="center"/>
          </w:tcPr>
          <w:p w:rsidR="00AA23BE" w:rsidRPr="007834A4" w:rsidRDefault="00AA23BE" w:rsidP="00BF7BBA">
            <w:pPr>
              <w:spacing w:line="322" w:lineRule="exact"/>
              <w:ind w:left="142" w:right="29" w:hanging="142"/>
              <w:jc w:val="center"/>
              <w:rPr>
                <w:sz w:val="16"/>
                <w:szCs w:val="16"/>
              </w:rPr>
            </w:pPr>
          </w:p>
        </w:tc>
        <w:tc>
          <w:tcPr>
            <w:tcW w:w="709" w:type="dxa"/>
            <w:vAlign w:val="center"/>
          </w:tcPr>
          <w:p w:rsidR="00AA23BE" w:rsidRPr="007834A4" w:rsidRDefault="00AA23BE" w:rsidP="00BF7BBA">
            <w:pPr>
              <w:spacing w:line="322" w:lineRule="exact"/>
              <w:ind w:left="142" w:right="29" w:hanging="142"/>
              <w:jc w:val="center"/>
              <w:rPr>
                <w:sz w:val="16"/>
                <w:szCs w:val="16"/>
              </w:rPr>
            </w:pPr>
          </w:p>
        </w:tc>
        <w:tc>
          <w:tcPr>
            <w:tcW w:w="425" w:type="dxa"/>
            <w:vAlign w:val="center"/>
          </w:tcPr>
          <w:p w:rsidR="00AA23BE" w:rsidRPr="007834A4" w:rsidRDefault="00AA23BE" w:rsidP="00BF7BBA">
            <w:pPr>
              <w:spacing w:line="322" w:lineRule="exact"/>
              <w:ind w:left="142" w:right="29" w:hanging="142"/>
              <w:jc w:val="center"/>
              <w:rPr>
                <w:sz w:val="16"/>
                <w:szCs w:val="16"/>
              </w:rPr>
            </w:pPr>
          </w:p>
        </w:tc>
      </w:tr>
      <w:tr w:rsidR="00AA23BE" w:rsidRPr="007834A4" w:rsidTr="00BF7BBA">
        <w:trPr>
          <w:trHeight w:val="147"/>
          <w:jc w:val="center"/>
        </w:trPr>
        <w:tc>
          <w:tcPr>
            <w:tcW w:w="2030" w:type="dxa"/>
          </w:tcPr>
          <w:p w:rsidR="00AA23BE" w:rsidRPr="000D3EF6" w:rsidRDefault="00AA23BE" w:rsidP="00BF7BBA">
            <w:pPr>
              <w:spacing w:line="322" w:lineRule="exact"/>
              <w:ind w:left="142" w:right="29" w:hanging="142"/>
              <w:rPr>
                <w:sz w:val="16"/>
                <w:szCs w:val="16"/>
              </w:rPr>
            </w:pPr>
            <w:r w:rsidRPr="000D3EF6">
              <w:rPr>
                <w:sz w:val="16"/>
                <w:szCs w:val="16"/>
              </w:rPr>
              <w:t xml:space="preserve">Табакокурение </w:t>
            </w:r>
          </w:p>
        </w:tc>
        <w:tc>
          <w:tcPr>
            <w:tcW w:w="419" w:type="dxa"/>
            <w:vAlign w:val="center"/>
          </w:tcPr>
          <w:p w:rsidR="00AA23BE" w:rsidRPr="007834A4" w:rsidRDefault="00AA23BE" w:rsidP="00BF7BBA">
            <w:pPr>
              <w:spacing w:line="322" w:lineRule="exact"/>
              <w:ind w:left="142" w:right="29" w:hanging="142"/>
              <w:jc w:val="center"/>
              <w:rPr>
                <w:sz w:val="16"/>
                <w:szCs w:val="16"/>
              </w:rPr>
            </w:pPr>
            <w:r>
              <w:rPr>
                <w:sz w:val="16"/>
                <w:szCs w:val="16"/>
              </w:rPr>
              <w:t>08</w:t>
            </w:r>
          </w:p>
        </w:tc>
        <w:tc>
          <w:tcPr>
            <w:tcW w:w="723" w:type="dxa"/>
            <w:vAlign w:val="center"/>
          </w:tcPr>
          <w:p w:rsidR="00AA23BE" w:rsidRPr="007834A4" w:rsidRDefault="00AA23BE" w:rsidP="00BF7BBA">
            <w:pPr>
              <w:spacing w:line="322" w:lineRule="exact"/>
              <w:ind w:left="142" w:right="29" w:hanging="142"/>
              <w:jc w:val="center"/>
              <w:rPr>
                <w:sz w:val="16"/>
                <w:szCs w:val="16"/>
              </w:rPr>
            </w:pPr>
          </w:p>
        </w:tc>
        <w:tc>
          <w:tcPr>
            <w:tcW w:w="1134" w:type="dxa"/>
            <w:vAlign w:val="center"/>
          </w:tcPr>
          <w:p w:rsidR="00AA23BE" w:rsidRPr="007834A4" w:rsidRDefault="00AA23BE" w:rsidP="00BF7BBA">
            <w:pPr>
              <w:spacing w:line="322" w:lineRule="exact"/>
              <w:ind w:left="142" w:right="29" w:hanging="142"/>
              <w:jc w:val="center"/>
              <w:rPr>
                <w:sz w:val="16"/>
                <w:szCs w:val="16"/>
              </w:rPr>
            </w:pPr>
          </w:p>
        </w:tc>
        <w:tc>
          <w:tcPr>
            <w:tcW w:w="851" w:type="dxa"/>
            <w:vAlign w:val="center"/>
          </w:tcPr>
          <w:p w:rsidR="00AA23BE" w:rsidRPr="007834A4" w:rsidRDefault="00AA23BE" w:rsidP="00BF7BBA">
            <w:pPr>
              <w:spacing w:line="322" w:lineRule="exact"/>
              <w:ind w:left="142" w:right="29" w:hanging="142"/>
              <w:jc w:val="center"/>
              <w:rPr>
                <w:sz w:val="16"/>
                <w:szCs w:val="16"/>
              </w:rPr>
            </w:pPr>
            <w:r>
              <w:rPr>
                <w:sz w:val="16"/>
                <w:szCs w:val="16"/>
              </w:rPr>
              <w:t>794</w:t>
            </w:r>
          </w:p>
        </w:tc>
        <w:tc>
          <w:tcPr>
            <w:tcW w:w="1209" w:type="dxa"/>
            <w:vAlign w:val="center"/>
          </w:tcPr>
          <w:p w:rsidR="00AA23BE" w:rsidRPr="007834A4" w:rsidRDefault="00AA23BE" w:rsidP="00BF7BBA">
            <w:pPr>
              <w:spacing w:line="322" w:lineRule="exact"/>
              <w:ind w:left="142" w:right="29" w:hanging="142"/>
              <w:jc w:val="center"/>
              <w:rPr>
                <w:sz w:val="16"/>
                <w:szCs w:val="16"/>
              </w:rPr>
            </w:pPr>
            <w:r>
              <w:rPr>
                <w:sz w:val="16"/>
                <w:szCs w:val="16"/>
              </w:rPr>
              <w:t>3279</w:t>
            </w:r>
          </w:p>
        </w:tc>
        <w:tc>
          <w:tcPr>
            <w:tcW w:w="488" w:type="dxa"/>
            <w:vAlign w:val="center"/>
          </w:tcPr>
          <w:p w:rsidR="00AA23BE" w:rsidRPr="007834A4" w:rsidRDefault="00AA23BE" w:rsidP="00BF7BBA">
            <w:pPr>
              <w:spacing w:line="322" w:lineRule="exact"/>
              <w:ind w:left="142" w:right="29" w:hanging="142"/>
              <w:jc w:val="center"/>
              <w:rPr>
                <w:sz w:val="16"/>
                <w:szCs w:val="16"/>
              </w:rPr>
            </w:pPr>
          </w:p>
        </w:tc>
        <w:tc>
          <w:tcPr>
            <w:tcW w:w="771" w:type="dxa"/>
            <w:vAlign w:val="center"/>
          </w:tcPr>
          <w:p w:rsidR="00AA23BE" w:rsidRPr="007834A4" w:rsidRDefault="00AA23BE" w:rsidP="00BF7BBA">
            <w:pPr>
              <w:spacing w:line="322" w:lineRule="exact"/>
              <w:ind w:left="142" w:right="29" w:hanging="142"/>
              <w:jc w:val="center"/>
              <w:rPr>
                <w:sz w:val="16"/>
                <w:szCs w:val="16"/>
              </w:rPr>
            </w:pPr>
          </w:p>
        </w:tc>
        <w:tc>
          <w:tcPr>
            <w:tcW w:w="1217" w:type="dxa"/>
            <w:vAlign w:val="center"/>
          </w:tcPr>
          <w:p w:rsidR="00AA23BE" w:rsidRPr="007834A4" w:rsidRDefault="00AA23BE" w:rsidP="00BF7BBA">
            <w:pPr>
              <w:spacing w:line="322" w:lineRule="exact"/>
              <w:ind w:left="142" w:right="29" w:hanging="142"/>
              <w:jc w:val="center"/>
              <w:rPr>
                <w:sz w:val="16"/>
                <w:szCs w:val="16"/>
              </w:rPr>
            </w:pPr>
          </w:p>
        </w:tc>
        <w:tc>
          <w:tcPr>
            <w:tcW w:w="1134" w:type="dxa"/>
            <w:vAlign w:val="center"/>
          </w:tcPr>
          <w:p w:rsidR="00AA23BE" w:rsidRPr="007834A4" w:rsidRDefault="00AA23BE" w:rsidP="00BF7BBA">
            <w:pPr>
              <w:spacing w:line="322" w:lineRule="exact"/>
              <w:ind w:left="142" w:right="29" w:hanging="142"/>
              <w:jc w:val="center"/>
              <w:rPr>
                <w:sz w:val="16"/>
                <w:szCs w:val="16"/>
              </w:rPr>
            </w:pPr>
            <w:r>
              <w:rPr>
                <w:sz w:val="16"/>
                <w:szCs w:val="16"/>
              </w:rPr>
              <w:t>1</w:t>
            </w:r>
          </w:p>
        </w:tc>
        <w:tc>
          <w:tcPr>
            <w:tcW w:w="1134" w:type="dxa"/>
            <w:vAlign w:val="center"/>
          </w:tcPr>
          <w:p w:rsidR="00AA23BE" w:rsidRPr="007834A4" w:rsidRDefault="00AA23BE" w:rsidP="00BF7BBA">
            <w:pPr>
              <w:spacing w:line="322" w:lineRule="exact"/>
              <w:ind w:left="142" w:right="29" w:hanging="142"/>
              <w:jc w:val="center"/>
              <w:rPr>
                <w:sz w:val="16"/>
                <w:szCs w:val="16"/>
              </w:rPr>
            </w:pPr>
            <w:r>
              <w:rPr>
                <w:sz w:val="16"/>
                <w:szCs w:val="16"/>
              </w:rPr>
              <w:t>12</w:t>
            </w:r>
          </w:p>
        </w:tc>
        <w:tc>
          <w:tcPr>
            <w:tcW w:w="1134" w:type="dxa"/>
            <w:vAlign w:val="center"/>
          </w:tcPr>
          <w:p w:rsidR="00AA23BE" w:rsidRPr="007834A4" w:rsidRDefault="00AA23BE" w:rsidP="00BF7BBA">
            <w:pPr>
              <w:spacing w:line="322" w:lineRule="exact"/>
              <w:ind w:left="142" w:right="29" w:hanging="142"/>
              <w:jc w:val="center"/>
              <w:rPr>
                <w:sz w:val="16"/>
                <w:szCs w:val="16"/>
              </w:rPr>
            </w:pPr>
          </w:p>
        </w:tc>
        <w:tc>
          <w:tcPr>
            <w:tcW w:w="1134" w:type="dxa"/>
            <w:vAlign w:val="center"/>
          </w:tcPr>
          <w:p w:rsidR="00AA23BE" w:rsidRPr="007834A4" w:rsidRDefault="00AA23BE" w:rsidP="00BF7BBA">
            <w:pPr>
              <w:spacing w:line="322" w:lineRule="exact"/>
              <w:ind w:left="142" w:right="29" w:hanging="142"/>
              <w:jc w:val="center"/>
              <w:rPr>
                <w:sz w:val="16"/>
                <w:szCs w:val="16"/>
              </w:rPr>
            </w:pPr>
            <w:r>
              <w:rPr>
                <w:sz w:val="16"/>
                <w:szCs w:val="16"/>
              </w:rPr>
              <w:t>95</w:t>
            </w:r>
          </w:p>
        </w:tc>
        <w:tc>
          <w:tcPr>
            <w:tcW w:w="1276" w:type="dxa"/>
            <w:vAlign w:val="center"/>
          </w:tcPr>
          <w:p w:rsidR="00AA23BE" w:rsidRPr="007834A4" w:rsidRDefault="00AA23BE" w:rsidP="00BF7BBA">
            <w:pPr>
              <w:spacing w:line="322" w:lineRule="exact"/>
              <w:ind w:left="142" w:right="29" w:hanging="142"/>
              <w:jc w:val="center"/>
              <w:rPr>
                <w:sz w:val="16"/>
                <w:szCs w:val="16"/>
              </w:rPr>
            </w:pPr>
          </w:p>
        </w:tc>
        <w:tc>
          <w:tcPr>
            <w:tcW w:w="709" w:type="dxa"/>
            <w:vAlign w:val="center"/>
          </w:tcPr>
          <w:p w:rsidR="00AA23BE" w:rsidRPr="007834A4" w:rsidRDefault="00AA23BE" w:rsidP="00BF7BBA">
            <w:pPr>
              <w:spacing w:line="322" w:lineRule="exact"/>
              <w:ind w:left="142" w:right="29" w:hanging="142"/>
              <w:jc w:val="center"/>
              <w:rPr>
                <w:sz w:val="16"/>
                <w:szCs w:val="16"/>
              </w:rPr>
            </w:pPr>
          </w:p>
        </w:tc>
        <w:tc>
          <w:tcPr>
            <w:tcW w:w="425" w:type="dxa"/>
            <w:vAlign w:val="center"/>
          </w:tcPr>
          <w:p w:rsidR="00AA23BE" w:rsidRPr="007834A4" w:rsidRDefault="00AA23BE" w:rsidP="00BF7BBA">
            <w:pPr>
              <w:spacing w:line="322" w:lineRule="exact"/>
              <w:ind w:left="142" w:right="29" w:hanging="142"/>
              <w:jc w:val="center"/>
              <w:rPr>
                <w:sz w:val="16"/>
                <w:szCs w:val="16"/>
              </w:rPr>
            </w:pPr>
          </w:p>
        </w:tc>
      </w:tr>
      <w:tr w:rsidR="00AA23BE" w:rsidRPr="007834A4" w:rsidTr="00BF7BBA">
        <w:trPr>
          <w:trHeight w:val="147"/>
          <w:jc w:val="center"/>
        </w:trPr>
        <w:tc>
          <w:tcPr>
            <w:tcW w:w="2030" w:type="dxa"/>
          </w:tcPr>
          <w:p w:rsidR="00AA23BE" w:rsidRPr="000D3EF6" w:rsidRDefault="00AA23BE" w:rsidP="00BF7BBA">
            <w:pPr>
              <w:spacing w:line="322" w:lineRule="exact"/>
              <w:ind w:left="10" w:right="29" w:hanging="10"/>
              <w:rPr>
                <w:sz w:val="16"/>
                <w:szCs w:val="16"/>
              </w:rPr>
            </w:pPr>
            <w:r w:rsidRPr="000D3EF6">
              <w:rPr>
                <w:sz w:val="16"/>
                <w:szCs w:val="16"/>
              </w:rPr>
              <w:t>Злоупотребление алкоголем</w:t>
            </w:r>
          </w:p>
        </w:tc>
        <w:tc>
          <w:tcPr>
            <w:tcW w:w="419" w:type="dxa"/>
            <w:vAlign w:val="center"/>
          </w:tcPr>
          <w:p w:rsidR="00AA23BE" w:rsidRPr="007834A4" w:rsidRDefault="00AA23BE" w:rsidP="00BF7BBA">
            <w:pPr>
              <w:spacing w:line="322" w:lineRule="exact"/>
              <w:ind w:left="142" w:right="29" w:hanging="142"/>
              <w:jc w:val="center"/>
              <w:rPr>
                <w:sz w:val="16"/>
                <w:szCs w:val="16"/>
              </w:rPr>
            </w:pPr>
            <w:r>
              <w:rPr>
                <w:sz w:val="16"/>
                <w:szCs w:val="16"/>
              </w:rPr>
              <w:t>09</w:t>
            </w:r>
          </w:p>
        </w:tc>
        <w:tc>
          <w:tcPr>
            <w:tcW w:w="723" w:type="dxa"/>
            <w:vAlign w:val="center"/>
          </w:tcPr>
          <w:p w:rsidR="00AA23BE" w:rsidRPr="007834A4" w:rsidRDefault="00AA23BE" w:rsidP="00BF7BBA">
            <w:pPr>
              <w:spacing w:line="322" w:lineRule="exact"/>
              <w:ind w:left="142" w:right="29" w:hanging="142"/>
              <w:jc w:val="center"/>
              <w:rPr>
                <w:sz w:val="16"/>
                <w:szCs w:val="16"/>
              </w:rPr>
            </w:pPr>
          </w:p>
        </w:tc>
        <w:tc>
          <w:tcPr>
            <w:tcW w:w="1134" w:type="dxa"/>
            <w:vAlign w:val="center"/>
          </w:tcPr>
          <w:p w:rsidR="00AA23BE" w:rsidRPr="007834A4" w:rsidRDefault="00AA23BE" w:rsidP="00BF7BBA">
            <w:pPr>
              <w:spacing w:line="322" w:lineRule="exact"/>
              <w:ind w:left="142" w:right="29" w:hanging="142"/>
              <w:jc w:val="center"/>
              <w:rPr>
                <w:sz w:val="16"/>
                <w:szCs w:val="16"/>
              </w:rPr>
            </w:pPr>
          </w:p>
        </w:tc>
        <w:tc>
          <w:tcPr>
            <w:tcW w:w="851" w:type="dxa"/>
            <w:vAlign w:val="center"/>
          </w:tcPr>
          <w:p w:rsidR="00AA23BE" w:rsidRPr="007834A4" w:rsidRDefault="00AA23BE" w:rsidP="00BF7BBA">
            <w:pPr>
              <w:spacing w:line="322" w:lineRule="exact"/>
              <w:ind w:left="142" w:right="29" w:hanging="142"/>
              <w:jc w:val="center"/>
              <w:rPr>
                <w:sz w:val="16"/>
                <w:szCs w:val="16"/>
              </w:rPr>
            </w:pPr>
            <w:r>
              <w:rPr>
                <w:sz w:val="16"/>
                <w:szCs w:val="16"/>
              </w:rPr>
              <w:t>785</w:t>
            </w:r>
          </w:p>
        </w:tc>
        <w:tc>
          <w:tcPr>
            <w:tcW w:w="1209" w:type="dxa"/>
            <w:vAlign w:val="center"/>
          </w:tcPr>
          <w:p w:rsidR="00AA23BE" w:rsidRPr="007834A4" w:rsidRDefault="00AA23BE" w:rsidP="00BF7BBA">
            <w:pPr>
              <w:spacing w:line="322" w:lineRule="exact"/>
              <w:ind w:left="142" w:right="29" w:hanging="142"/>
              <w:jc w:val="center"/>
              <w:rPr>
                <w:sz w:val="16"/>
                <w:szCs w:val="16"/>
              </w:rPr>
            </w:pPr>
            <w:r>
              <w:rPr>
                <w:sz w:val="16"/>
                <w:szCs w:val="16"/>
              </w:rPr>
              <w:t>3394</w:t>
            </w:r>
          </w:p>
        </w:tc>
        <w:tc>
          <w:tcPr>
            <w:tcW w:w="488" w:type="dxa"/>
            <w:vAlign w:val="center"/>
          </w:tcPr>
          <w:p w:rsidR="00AA23BE" w:rsidRPr="007834A4" w:rsidRDefault="00AA23BE" w:rsidP="00BF7BBA">
            <w:pPr>
              <w:spacing w:line="322" w:lineRule="exact"/>
              <w:ind w:left="142" w:right="29" w:hanging="142"/>
              <w:jc w:val="center"/>
              <w:rPr>
                <w:sz w:val="16"/>
                <w:szCs w:val="16"/>
              </w:rPr>
            </w:pPr>
          </w:p>
        </w:tc>
        <w:tc>
          <w:tcPr>
            <w:tcW w:w="771" w:type="dxa"/>
            <w:vAlign w:val="center"/>
          </w:tcPr>
          <w:p w:rsidR="00AA23BE" w:rsidRPr="007834A4" w:rsidRDefault="00AA23BE" w:rsidP="00BF7BBA">
            <w:pPr>
              <w:spacing w:line="322" w:lineRule="exact"/>
              <w:ind w:left="142" w:right="29" w:hanging="142"/>
              <w:jc w:val="center"/>
              <w:rPr>
                <w:sz w:val="16"/>
                <w:szCs w:val="16"/>
              </w:rPr>
            </w:pPr>
          </w:p>
        </w:tc>
        <w:tc>
          <w:tcPr>
            <w:tcW w:w="1217" w:type="dxa"/>
            <w:vAlign w:val="center"/>
          </w:tcPr>
          <w:p w:rsidR="00AA23BE" w:rsidRPr="007834A4" w:rsidRDefault="00AA23BE" w:rsidP="00BF7BBA">
            <w:pPr>
              <w:spacing w:line="322" w:lineRule="exact"/>
              <w:ind w:left="142" w:right="29" w:hanging="142"/>
              <w:jc w:val="center"/>
              <w:rPr>
                <w:sz w:val="16"/>
                <w:szCs w:val="16"/>
              </w:rPr>
            </w:pPr>
          </w:p>
        </w:tc>
        <w:tc>
          <w:tcPr>
            <w:tcW w:w="1134" w:type="dxa"/>
            <w:vAlign w:val="center"/>
          </w:tcPr>
          <w:p w:rsidR="00AA23BE" w:rsidRPr="007834A4" w:rsidRDefault="00AA23BE" w:rsidP="00BF7BBA">
            <w:pPr>
              <w:spacing w:line="322" w:lineRule="exact"/>
              <w:ind w:left="142" w:right="29" w:hanging="142"/>
              <w:jc w:val="center"/>
              <w:rPr>
                <w:sz w:val="16"/>
                <w:szCs w:val="16"/>
              </w:rPr>
            </w:pPr>
            <w:r>
              <w:rPr>
                <w:sz w:val="16"/>
                <w:szCs w:val="16"/>
              </w:rPr>
              <w:t>1</w:t>
            </w:r>
          </w:p>
        </w:tc>
        <w:tc>
          <w:tcPr>
            <w:tcW w:w="1134" w:type="dxa"/>
            <w:vAlign w:val="center"/>
          </w:tcPr>
          <w:p w:rsidR="00AA23BE" w:rsidRPr="007834A4" w:rsidRDefault="00AA23BE" w:rsidP="00BF7BBA">
            <w:pPr>
              <w:spacing w:line="322" w:lineRule="exact"/>
              <w:ind w:left="142" w:right="29" w:hanging="142"/>
              <w:jc w:val="center"/>
              <w:rPr>
                <w:sz w:val="16"/>
                <w:szCs w:val="16"/>
              </w:rPr>
            </w:pPr>
            <w:r>
              <w:rPr>
                <w:sz w:val="16"/>
                <w:szCs w:val="16"/>
              </w:rPr>
              <w:t>30</w:t>
            </w:r>
          </w:p>
        </w:tc>
        <w:tc>
          <w:tcPr>
            <w:tcW w:w="1134" w:type="dxa"/>
            <w:vAlign w:val="center"/>
          </w:tcPr>
          <w:p w:rsidR="00AA23BE" w:rsidRPr="007834A4" w:rsidRDefault="00AA23BE" w:rsidP="00BF7BBA">
            <w:pPr>
              <w:spacing w:line="322" w:lineRule="exact"/>
              <w:ind w:left="142" w:right="29" w:hanging="142"/>
              <w:jc w:val="center"/>
              <w:rPr>
                <w:sz w:val="16"/>
                <w:szCs w:val="16"/>
              </w:rPr>
            </w:pPr>
          </w:p>
        </w:tc>
        <w:tc>
          <w:tcPr>
            <w:tcW w:w="1134" w:type="dxa"/>
            <w:vAlign w:val="center"/>
          </w:tcPr>
          <w:p w:rsidR="00AA23BE" w:rsidRPr="007834A4" w:rsidRDefault="00AA23BE" w:rsidP="00BF7BBA">
            <w:pPr>
              <w:spacing w:line="322" w:lineRule="exact"/>
              <w:ind w:left="142" w:right="29" w:hanging="142"/>
              <w:jc w:val="center"/>
              <w:rPr>
                <w:sz w:val="16"/>
                <w:szCs w:val="16"/>
              </w:rPr>
            </w:pPr>
            <w:r>
              <w:rPr>
                <w:sz w:val="16"/>
                <w:szCs w:val="16"/>
              </w:rPr>
              <w:t>93</w:t>
            </w:r>
          </w:p>
        </w:tc>
        <w:tc>
          <w:tcPr>
            <w:tcW w:w="1276" w:type="dxa"/>
            <w:vAlign w:val="center"/>
          </w:tcPr>
          <w:p w:rsidR="00AA23BE" w:rsidRPr="007834A4" w:rsidRDefault="00AA23BE" w:rsidP="00BF7BBA">
            <w:pPr>
              <w:spacing w:line="322" w:lineRule="exact"/>
              <w:ind w:left="142" w:right="29" w:hanging="142"/>
              <w:jc w:val="center"/>
              <w:rPr>
                <w:sz w:val="16"/>
                <w:szCs w:val="16"/>
              </w:rPr>
            </w:pPr>
          </w:p>
        </w:tc>
        <w:tc>
          <w:tcPr>
            <w:tcW w:w="709" w:type="dxa"/>
            <w:vAlign w:val="center"/>
          </w:tcPr>
          <w:p w:rsidR="00AA23BE" w:rsidRPr="007834A4" w:rsidRDefault="00AA23BE" w:rsidP="00BF7BBA">
            <w:pPr>
              <w:spacing w:line="322" w:lineRule="exact"/>
              <w:ind w:left="142" w:right="29" w:hanging="142"/>
              <w:jc w:val="center"/>
              <w:rPr>
                <w:sz w:val="16"/>
                <w:szCs w:val="16"/>
              </w:rPr>
            </w:pPr>
          </w:p>
        </w:tc>
        <w:tc>
          <w:tcPr>
            <w:tcW w:w="425" w:type="dxa"/>
            <w:vAlign w:val="center"/>
          </w:tcPr>
          <w:p w:rsidR="00AA23BE" w:rsidRPr="007834A4" w:rsidRDefault="00AA23BE" w:rsidP="00BF7BBA">
            <w:pPr>
              <w:spacing w:line="322" w:lineRule="exact"/>
              <w:ind w:left="142" w:right="29" w:hanging="142"/>
              <w:jc w:val="center"/>
              <w:rPr>
                <w:sz w:val="16"/>
                <w:szCs w:val="16"/>
              </w:rPr>
            </w:pPr>
          </w:p>
        </w:tc>
      </w:tr>
      <w:tr w:rsidR="00AA23BE" w:rsidRPr="007834A4" w:rsidTr="00BF7BBA">
        <w:trPr>
          <w:trHeight w:val="147"/>
          <w:jc w:val="center"/>
        </w:trPr>
        <w:tc>
          <w:tcPr>
            <w:tcW w:w="2030" w:type="dxa"/>
          </w:tcPr>
          <w:p w:rsidR="00AA23BE" w:rsidRPr="000D3EF6" w:rsidRDefault="00AA23BE" w:rsidP="00BF7BBA">
            <w:pPr>
              <w:spacing w:line="322" w:lineRule="exact"/>
              <w:ind w:right="29"/>
              <w:rPr>
                <w:sz w:val="16"/>
                <w:szCs w:val="16"/>
              </w:rPr>
            </w:pPr>
            <w:r w:rsidRPr="000D3EF6">
              <w:rPr>
                <w:sz w:val="16"/>
                <w:szCs w:val="16"/>
              </w:rPr>
              <w:t xml:space="preserve"> Наркомания и  токсикомания</w:t>
            </w:r>
          </w:p>
        </w:tc>
        <w:tc>
          <w:tcPr>
            <w:tcW w:w="419" w:type="dxa"/>
            <w:vAlign w:val="center"/>
          </w:tcPr>
          <w:p w:rsidR="00AA23BE" w:rsidRPr="007834A4" w:rsidRDefault="00AA23BE" w:rsidP="00BF7BBA">
            <w:pPr>
              <w:spacing w:line="322" w:lineRule="exact"/>
              <w:ind w:left="142" w:right="29" w:hanging="142"/>
              <w:jc w:val="center"/>
              <w:rPr>
                <w:sz w:val="16"/>
                <w:szCs w:val="16"/>
              </w:rPr>
            </w:pPr>
            <w:r w:rsidRPr="007834A4">
              <w:rPr>
                <w:sz w:val="16"/>
                <w:szCs w:val="16"/>
              </w:rPr>
              <w:t>1</w:t>
            </w:r>
            <w:r>
              <w:rPr>
                <w:sz w:val="16"/>
                <w:szCs w:val="16"/>
              </w:rPr>
              <w:t>0</w:t>
            </w:r>
          </w:p>
        </w:tc>
        <w:tc>
          <w:tcPr>
            <w:tcW w:w="723" w:type="dxa"/>
            <w:vAlign w:val="center"/>
          </w:tcPr>
          <w:p w:rsidR="00AA23BE" w:rsidRPr="007834A4" w:rsidRDefault="00AA23BE" w:rsidP="00BF7BBA">
            <w:pPr>
              <w:spacing w:line="322" w:lineRule="exact"/>
              <w:ind w:left="142" w:right="29" w:hanging="142"/>
              <w:jc w:val="center"/>
              <w:rPr>
                <w:sz w:val="16"/>
                <w:szCs w:val="16"/>
              </w:rPr>
            </w:pPr>
          </w:p>
        </w:tc>
        <w:tc>
          <w:tcPr>
            <w:tcW w:w="1134" w:type="dxa"/>
            <w:vAlign w:val="center"/>
          </w:tcPr>
          <w:p w:rsidR="00AA23BE" w:rsidRPr="007834A4" w:rsidRDefault="00AA23BE" w:rsidP="00BF7BBA">
            <w:pPr>
              <w:spacing w:line="322" w:lineRule="exact"/>
              <w:ind w:left="142" w:right="29" w:hanging="142"/>
              <w:jc w:val="center"/>
              <w:rPr>
                <w:sz w:val="16"/>
                <w:szCs w:val="16"/>
              </w:rPr>
            </w:pPr>
          </w:p>
        </w:tc>
        <w:tc>
          <w:tcPr>
            <w:tcW w:w="851" w:type="dxa"/>
            <w:vAlign w:val="center"/>
          </w:tcPr>
          <w:p w:rsidR="00AA23BE" w:rsidRPr="007834A4" w:rsidRDefault="00AA23BE" w:rsidP="00BF7BBA">
            <w:pPr>
              <w:spacing w:line="322" w:lineRule="exact"/>
              <w:ind w:left="142" w:right="29" w:hanging="142"/>
              <w:jc w:val="center"/>
              <w:rPr>
                <w:sz w:val="16"/>
                <w:szCs w:val="16"/>
              </w:rPr>
            </w:pPr>
            <w:r>
              <w:rPr>
                <w:sz w:val="16"/>
                <w:szCs w:val="16"/>
              </w:rPr>
              <w:t>427</w:t>
            </w:r>
          </w:p>
        </w:tc>
        <w:tc>
          <w:tcPr>
            <w:tcW w:w="1209" w:type="dxa"/>
            <w:vAlign w:val="center"/>
          </w:tcPr>
          <w:p w:rsidR="00AA23BE" w:rsidRPr="007834A4" w:rsidRDefault="00AA23BE" w:rsidP="00BF7BBA">
            <w:pPr>
              <w:spacing w:line="322" w:lineRule="exact"/>
              <w:ind w:left="142" w:right="29" w:hanging="142"/>
              <w:jc w:val="center"/>
              <w:rPr>
                <w:sz w:val="16"/>
                <w:szCs w:val="16"/>
              </w:rPr>
            </w:pPr>
            <w:r>
              <w:rPr>
                <w:sz w:val="16"/>
                <w:szCs w:val="16"/>
              </w:rPr>
              <w:t>1787</w:t>
            </w:r>
          </w:p>
        </w:tc>
        <w:tc>
          <w:tcPr>
            <w:tcW w:w="488" w:type="dxa"/>
            <w:vAlign w:val="center"/>
          </w:tcPr>
          <w:p w:rsidR="00AA23BE" w:rsidRPr="007834A4" w:rsidRDefault="00AA23BE" w:rsidP="00BF7BBA">
            <w:pPr>
              <w:spacing w:line="322" w:lineRule="exact"/>
              <w:ind w:left="142" w:right="29" w:hanging="142"/>
              <w:jc w:val="center"/>
              <w:rPr>
                <w:sz w:val="16"/>
                <w:szCs w:val="16"/>
              </w:rPr>
            </w:pPr>
          </w:p>
        </w:tc>
        <w:tc>
          <w:tcPr>
            <w:tcW w:w="771" w:type="dxa"/>
            <w:vAlign w:val="center"/>
          </w:tcPr>
          <w:p w:rsidR="00AA23BE" w:rsidRPr="007834A4" w:rsidRDefault="00AA23BE" w:rsidP="00BF7BBA">
            <w:pPr>
              <w:spacing w:line="322" w:lineRule="exact"/>
              <w:ind w:left="142" w:right="29" w:hanging="142"/>
              <w:jc w:val="center"/>
              <w:rPr>
                <w:sz w:val="16"/>
                <w:szCs w:val="16"/>
              </w:rPr>
            </w:pPr>
          </w:p>
        </w:tc>
        <w:tc>
          <w:tcPr>
            <w:tcW w:w="1217" w:type="dxa"/>
            <w:vAlign w:val="center"/>
          </w:tcPr>
          <w:p w:rsidR="00AA23BE" w:rsidRPr="007834A4" w:rsidRDefault="00AA23BE" w:rsidP="00BF7BBA">
            <w:pPr>
              <w:spacing w:line="322" w:lineRule="exact"/>
              <w:ind w:left="142" w:right="29" w:hanging="142"/>
              <w:jc w:val="center"/>
              <w:rPr>
                <w:sz w:val="16"/>
                <w:szCs w:val="16"/>
              </w:rPr>
            </w:pPr>
          </w:p>
        </w:tc>
        <w:tc>
          <w:tcPr>
            <w:tcW w:w="1134" w:type="dxa"/>
            <w:vAlign w:val="center"/>
          </w:tcPr>
          <w:p w:rsidR="00AA23BE" w:rsidRPr="007834A4" w:rsidRDefault="00AA23BE" w:rsidP="00BF7BBA">
            <w:pPr>
              <w:spacing w:line="322" w:lineRule="exact"/>
              <w:ind w:left="142" w:right="29" w:hanging="142"/>
              <w:jc w:val="center"/>
              <w:rPr>
                <w:sz w:val="16"/>
                <w:szCs w:val="16"/>
              </w:rPr>
            </w:pPr>
          </w:p>
        </w:tc>
        <w:tc>
          <w:tcPr>
            <w:tcW w:w="1134" w:type="dxa"/>
            <w:vAlign w:val="center"/>
          </w:tcPr>
          <w:p w:rsidR="00AA23BE" w:rsidRPr="007834A4" w:rsidRDefault="00AA23BE" w:rsidP="00BF7BBA">
            <w:pPr>
              <w:spacing w:line="322" w:lineRule="exact"/>
              <w:ind w:left="142" w:right="29" w:hanging="142"/>
              <w:jc w:val="center"/>
              <w:rPr>
                <w:sz w:val="16"/>
                <w:szCs w:val="16"/>
              </w:rPr>
            </w:pPr>
          </w:p>
        </w:tc>
        <w:tc>
          <w:tcPr>
            <w:tcW w:w="1134" w:type="dxa"/>
            <w:vAlign w:val="center"/>
          </w:tcPr>
          <w:p w:rsidR="00AA23BE" w:rsidRPr="007834A4" w:rsidRDefault="00AA23BE" w:rsidP="00BF7BBA">
            <w:pPr>
              <w:spacing w:line="322" w:lineRule="exact"/>
              <w:ind w:left="142" w:right="29" w:hanging="142"/>
              <w:jc w:val="center"/>
              <w:rPr>
                <w:sz w:val="16"/>
                <w:szCs w:val="16"/>
              </w:rPr>
            </w:pPr>
          </w:p>
        </w:tc>
        <w:tc>
          <w:tcPr>
            <w:tcW w:w="1134" w:type="dxa"/>
            <w:vAlign w:val="center"/>
          </w:tcPr>
          <w:p w:rsidR="00AA23BE" w:rsidRPr="007834A4" w:rsidRDefault="00AA23BE" w:rsidP="00BF7BBA">
            <w:pPr>
              <w:spacing w:line="322" w:lineRule="exact"/>
              <w:ind w:left="142" w:right="29" w:hanging="142"/>
              <w:jc w:val="center"/>
              <w:rPr>
                <w:sz w:val="16"/>
                <w:szCs w:val="16"/>
              </w:rPr>
            </w:pPr>
            <w:r>
              <w:rPr>
                <w:sz w:val="16"/>
                <w:szCs w:val="16"/>
              </w:rPr>
              <w:t>53</w:t>
            </w:r>
          </w:p>
        </w:tc>
        <w:tc>
          <w:tcPr>
            <w:tcW w:w="1276" w:type="dxa"/>
            <w:vAlign w:val="center"/>
          </w:tcPr>
          <w:p w:rsidR="00AA23BE" w:rsidRPr="007834A4" w:rsidRDefault="00AA23BE" w:rsidP="00BF7BBA">
            <w:pPr>
              <w:spacing w:line="322" w:lineRule="exact"/>
              <w:ind w:left="142" w:right="29" w:hanging="142"/>
              <w:jc w:val="center"/>
              <w:rPr>
                <w:sz w:val="16"/>
                <w:szCs w:val="16"/>
              </w:rPr>
            </w:pPr>
          </w:p>
        </w:tc>
        <w:tc>
          <w:tcPr>
            <w:tcW w:w="709" w:type="dxa"/>
            <w:vAlign w:val="center"/>
          </w:tcPr>
          <w:p w:rsidR="00AA23BE" w:rsidRPr="007834A4" w:rsidRDefault="00AA23BE" w:rsidP="00BF7BBA">
            <w:pPr>
              <w:spacing w:line="322" w:lineRule="exact"/>
              <w:ind w:left="142" w:right="29" w:hanging="142"/>
              <w:jc w:val="center"/>
              <w:rPr>
                <w:sz w:val="16"/>
                <w:szCs w:val="16"/>
              </w:rPr>
            </w:pPr>
          </w:p>
        </w:tc>
        <w:tc>
          <w:tcPr>
            <w:tcW w:w="425" w:type="dxa"/>
            <w:vAlign w:val="center"/>
          </w:tcPr>
          <w:p w:rsidR="00AA23BE" w:rsidRPr="007834A4" w:rsidRDefault="00AA23BE" w:rsidP="00BF7BBA">
            <w:pPr>
              <w:spacing w:line="322" w:lineRule="exact"/>
              <w:ind w:left="142" w:right="29" w:hanging="142"/>
              <w:jc w:val="center"/>
              <w:rPr>
                <w:sz w:val="16"/>
                <w:szCs w:val="16"/>
              </w:rPr>
            </w:pPr>
          </w:p>
        </w:tc>
      </w:tr>
      <w:tr w:rsidR="00AA23BE" w:rsidRPr="001F4EDA" w:rsidTr="00BF7BBA">
        <w:trPr>
          <w:trHeight w:val="147"/>
          <w:jc w:val="center"/>
        </w:trPr>
        <w:tc>
          <w:tcPr>
            <w:tcW w:w="15788" w:type="dxa"/>
            <w:gridSpan w:val="16"/>
            <w:vAlign w:val="center"/>
          </w:tcPr>
          <w:p w:rsidR="00AA23BE" w:rsidRPr="000D3EF6" w:rsidRDefault="00AA23BE" w:rsidP="00BF7BBA">
            <w:pPr>
              <w:spacing w:line="322" w:lineRule="exact"/>
              <w:ind w:right="29"/>
              <w:jc w:val="center"/>
              <w:rPr>
                <w:b/>
              </w:rPr>
            </w:pPr>
            <w:r w:rsidRPr="000D3EF6">
              <w:rPr>
                <w:b/>
              </w:rPr>
              <w:t>3. Профилактика неинфекционных заболеваний</w:t>
            </w:r>
          </w:p>
        </w:tc>
      </w:tr>
      <w:tr w:rsidR="00AA23BE" w:rsidRPr="007834A4" w:rsidTr="00BF7BBA">
        <w:trPr>
          <w:trHeight w:val="147"/>
          <w:jc w:val="center"/>
        </w:trPr>
        <w:tc>
          <w:tcPr>
            <w:tcW w:w="2030" w:type="dxa"/>
          </w:tcPr>
          <w:p w:rsidR="00AA23BE" w:rsidRPr="000D3EF6" w:rsidRDefault="00AA23BE" w:rsidP="00BF7BBA">
            <w:pPr>
              <w:spacing w:line="322" w:lineRule="exact"/>
              <w:ind w:left="142" w:right="29" w:hanging="142"/>
              <w:rPr>
                <w:b/>
                <w:sz w:val="16"/>
                <w:szCs w:val="16"/>
              </w:rPr>
            </w:pPr>
            <w:r w:rsidRPr="000D3EF6">
              <w:rPr>
                <w:b/>
                <w:sz w:val="16"/>
                <w:szCs w:val="16"/>
              </w:rPr>
              <w:t>Всего: в т.ч.</w:t>
            </w:r>
          </w:p>
        </w:tc>
        <w:tc>
          <w:tcPr>
            <w:tcW w:w="419" w:type="dxa"/>
          </w:tcPr>
          <w:p w:rsidR="00AA23BE" w:rsidRPr="007834A4" w:rsidRDefault="00AA23BE" w:rsidP="00BF7BBA">
            <w:pPr>
              <w:spacing w:line="322" w:lineRule="exact"/>
              <w:ind w:left="142" w:right="29" w:hanging="142"/>
              <w:jc w:val="center"/>
              <w:rPr>
                <w:sz w:val="16"/>
                <w:szCs w:val="16"/>
              </w:rPr>
            </w:pPr>
            <w:r w:rsidRPr="007834A4">
              <w:rPr>
                <w:sz w:val="16"/>
                <w:szCs w:val="16"/>
              </w:rPr>
              <w:t>1</w:t>
            </w:r>
            <w:r>
              <w:rPr>
                <w:sz w:val="16"/>
                <w:szCs w:val="16"/>
              </w:rPr>
              <w:t>1</w:t>
            </w:r>
          </w:p>
        </w:tc>
        <w:tc>
          <w:tcPr>
            <w:tcW w:w="723" w:type="dxa"/>
            <w:vAlign w:val="center"/>
          </w:tcPr>
          <w:p w:rsidR="00AA23BE" w:rsidRPr="007834A4" w:rsidRDefault="00AA23BE" w:rsidP="00BF7BBA">
            <w:pPr>
              <w:spacing w:line="322" w:lineRule="exact"/>
              <w:ind w:left="142" w:right="29" w:hanging="142"/>
              <w:jc w:val="center"/>
              <w:rPr>
                <w:sz w:val="16"/>
                <w:szCs w:val="16"/>
              </w:rPr>
            </w:pPr>
          </w:p>
        </w:tc>
        <w:tc>
          <w:tcPr>
            <w:tcW w:w="1134" w:type="dxa"/>
            <w:vAlign w:val="center"/>
          </w:tcPr>
          <w:p w:rsidR="00AA23BE" w:rsidRPr="007834A4" w:rsidRDefault="00AA23BE" w:rsidP="00BF7BBA">
            <w:pPr>
              <w:spacing w:line="322" w:lineRule="exact"/>
              <w:ind w:left="142" w:right="29" w:hanging="142"/>
              <w:jc w:val="center"/>
              <w:rPr>
                <w:sz w:val="16"/>
                <w:szCs w:val="16"/>
              </w:rPr>
            </w:pPr>
          </w:p>
        </w:tc>
        <w:tc>
          <w:tcPr>
            <w:tcW w:w="851" w:type="dxa"/>
            <w:vAlign w:val="center"/>
          </w:tcPr>
          <w:p w:rsidR="00AA23BE" w:rsidRPr="007834A4" w:rsidRDefault="00AA23BE" w:rsidP="00BF7BBA">
            <w:pPr>
              <w:spacing w:line="322" w:lineRule="exact"/>
              <w:ind w:left="142" w:right="29" w:hanging="142"/>
              <w:jc w:val="center"/>
              <w:rPr>
                <w:sz w:val="16"/>
                <w:szCs w:val="16"/>
              </w:rPr>
            </w:pPr>
            <w:r>
              <w:rPr>
                <w:sz w:val="16"/>
                <w:szCs w:val="16"/>
              </w:rPr>
              <w:t>2369</w:t>
            </w:r>
          </w:p>
        </w:tc>
        <w:tc>
          <w:tcPr>
            <w:tcW w:w="1209" w:type="dxa"/>
            <w:vAlign w:val="center"/>
          </w:tcPr>
          <w:p w:rsidR="00AA23BE" w:rsidRPr="007834A4" w:rsidRDefault="00AA23BE" w:rsidP="00BF7BBA">
            <w:pPr>
              <w:spacing w:line="322" w:lineRule="exact"/>
              <w:ind w:left="142" w:right="29" w:hanging="142"/>
              <w:jc w:val="center"/>
              <w:rPr>
                <w:sz w:val="16"/>
                <w:szCs w:val="16"/>
              </w:rPr>
            </w:pPr>
            <w:r>
              <w:rPr>
                <w:sz w:val="16"/>
                <w:szCs w:val="16"/>
              </w:rPr>
              <w:t>9820</w:t>
            </w:r>
          </w:p>
        </w:tc>
        <w:tc>
          <w:tcPr>
            <w:tcW w:w="488" w:type="dxa"/>
            <w:vAlign w:val="center"/>
          </w:tcPr>
          <w:p w:rsidR="00AA23BE" w:rsidRPr="007834A4" w:rsidRDefault="00AA23BE" w:rsidP="00BF7BBA">
            <w:pPr>
              <w:spacing w:line="322" w:lineRule="exact"/>
              <w:ind w:left="142" w:right="29" w:hanging="142"/>
              <w:jc w:val="center"/>
              <w:rPr>
                <w:sz w:val="16"/>
                <w:szCs w:val="16"/>
              </w:rPr>
            </w:pPr>
          </w:p>
        </w:tc>
        <w:tc>
          <w:tcPr>
            <w:tcW w:w="771" w:type="dxa"/>
            <w:vAlign w:val="center"/>
          </w:tcPr>
          <w:p w:rsidR="00AA23BE" w:rsidRPr="007834A4" w:rsidRDefault="00AA23BE" w:rsidP="00BF7BBA">
            <w:pPr>
              <w:spacing w:line="322" w:lineRule="exact"/>
              <w:ind w:left="142" w:right="29" w:hanging="142"/>
              <w:jc w:val="center"/>
              <w:rPr>
                <w:sz w:val="16"/>
                <w:szCs w:val="16"/>
              </w:rPr>
            </w:pPr>
          </w:p>
        </w:tc>
        <w:tc>
          <w:tcPr>
            <w:tcW w:w="1217" w:type="dxa"/>
            <w:vAlign w:val="center"/>
          </w:tcPr>
          <w:p w:rsidR="00AA23BE" w:rsidRPr="007834A4" w:rsidRDefault="00AA23BE" w:rsidP="00BF7BBA">
            <w:pPr>
              <w:spacing w:line="322" w:lineRule="exact"/>
              <w:ind w:left="142" w:right="29" w:hanging="142"/>
              <w:jc w:val="center"/>
              <w:rPr>
                <w:sz w:val="16"/>
                <w:szCs w:val="16"/>
              </w:rPr>
            </w:pPr>
          </w:p>
        </w:tc>
        <w:tc>
          <w:tcPr>
            <w:tcW w:w="1134" w:type="dxa"/>
            <w:vAlign w:val="center"/>
          </w:tcPr>
          <w:p w:rsidR="00AA23BE" w:rsidRPr="007834A4" w:rsidRDefault="00AA23BE" w:rsidP="00BF7BBA">
            <w:pPr>
              <w:spacing w:line="322" w:lineRule="exact"/>
              <w:ind w:left="142" w:right="29" w:hanging="142"/>
              <w:jc w:val="center"/>
              <w:rPr>
                <w:sz w:val="16"/>
                <w:szCs w:val="16"/>
              </w:rPr>
            </w:pPr>
          </w:p>
        </w:tc>
        <w:tc>
          <w:tcPr>
            <w:tcW w:w="1134" w:type="dxa"/>
            <w:vAlign w:val="center"/>
          </w:tcPr>
          <w:p w:rsidR="00AA23BE" w:rsidRPr="007834A4" w:rsidRDefault="00AA23BE" w:rsidP="00BF7BBA">
            <w:pPr>
              <w:spacing w:line="322" w:lineRule="exact"/>
              <w:ind w:left="142" w:right="29" w:hanging="142"/>
              <w:jc w:val="center"/>
              <w:rPr>
                <w:sz w:val="16"/>
                <w:szCs w:val="16"/>
              </w:rPr>
            </w:pPr>
          </w:p>
        </w:tc>
        <w:tc>
          <w:tcPr>
            <w:tcW w:w="1134" w:type="dxa"/>
            <w:vAlign w:val="center"/>
          </w:tcPr>
          <w:p w:rsidR="00AA23BE" w:rsidRPr="007834A4" w:rsidRDefault="00AA23BE" w:rsidP="00BF7BBA">
            <w:pPr>
              <w:spacing w:line="322" w:lineRule="exact"/>
              <w:ind w:left="142" w:right="29" w:hanging="142"/>
              <w:jc w:val="center"/>
              <w:rPr>
                <w:sz w:val="16"/>
                <w:szCs w:val="16"/>
              </w:rPr>
            </w:pPr>
          </w:p>
        </w:tc>
        <w:tc>
          <w:tcPr>
            <w:tcW w:w="1134" w:type="dxa"/>
            <w:vAlign w:val="center"/>
          </w:tcPr>
          <w:p w:rsidR="00AA23BE" w:rsidRPr="007834A4" w:rsidRDefault="00AA23BE" w:rsidP="00BF7BBA">
            <w:pPr>
              <w:spacing w:line="322" w:lineRule="exact"/>
              <w:ind w:left="142" w:right="29" w:hanging="142"/>
              <w:jc w:val="center"/>
              <w:rPr>
                <w:sz w:val="16"/>
                <w:szCs w:val="16"/>
              </w:rPr>
            </w:pPr>
            <w:r>
              <w:rPr>
                <w:sz w:val="16"/>
                <w:szCs w:val="16"/>
              </w:rPr>
              <w:t>184</w:t>
            </w:r>
          </w:p>
        </w:tc>
        <w:tc>
          <w:tcPr>
            <w:tcW w:w="1276" w:type="dxa"/>
            <w:vAlign w:val="center"/>
          </w:tcPr>
          <w:p w:rsidR="00AA23BE" w:rsidRPr="007834A4" w:rsidRDefault="00AA23BE" w:rsidP="00BF7BBA">
            <w:pPr>
              <w:spacing w:line="322" w:lineRule="exact"/>
              <w:ind w:left="142" w:right="29" w:hanging="142"/>
              <w:jc w:val="center"/>
              <w:rPr>
                <w:sz w:val="16"/>
                <w:szCs w:val="16"/>
              </w:rPr>
            </w:pPr>
          </w:p>
        </w:tc>
        <w:tc>
          <w:tcPr>
            <w:tcW w:w="709" w:type="dxa"/>
            <w:vAlign w:val="center"/>
          </w:tcPr>
          <w:p w:rsidR="00AA23BE" w:rsidRPr="007834A4" w:rsidRDefault="00AA23BE" w:rsidP="00BF7BBA">
            <w:pPr>
              <w:spacing w:line="322" w:lineRule="exact"/>
              <w:ind w:left="142" w:right="29" w:hanging="142"/>
              <w:jc w:val="center"/>
              <w:rPr>
                <w:sz w:val="16"/>
                <w:szCs w:val="16"/>
              </w:rPr>
            </w:pPr>
          </w:p>
        </w:tc>
        <w:tc>
          <w:tcPr>
            <w:tcW w:w="425" w:type="dxa"/>
            <w:vAlign w:val="center"/>
          </w:tcPr>
          <w:p w:rsidR="00AA23BE" w:rsidRPr="007834A4" w:rsidRDefault="00AA23BE" w:rsidP="00BF7BBA">
            <w:pPr>
              <w:spacing w:line="322" w:lineRule="exact"/>
              <w:ind w:left="142" w:right="29" w:hanging="142"/>
              <w:jc w:val="center"/>
              <w:rPr>
                <w:sz w:val="16"/>
                <w:szCs w:val="16"/>
              </w:rPr>
            </w:pPr>
          </w:p>
        </w:tc>
      </w:tr>
      <w:tr w:rsidR="00AA23BE" w:rsidRPr="007834A4" w:rsidTr="00BF7BBA">
        <w:trPr>
          <w:trHeight w:val="147"/>
          <w:jc w:val="center"/>
        </w:trPr>
        <w:tc>
          <w:tcPr>
            <w:tcW w:w="2030" w:type="dxa"/>
          </w:tcPr>
          <w:p w:rsidR="00AA23BE" w:rsidRPr="000D3EF6" w:rsidRDefault="00AA23BE" w:rsidP="00BF7BBA">
            <w:pPr>
              <w:spacing w:line="322" w:lineRule="exact"/>
              <w:ind w:right="29"/>
              <w:rPr>
                <w:b/>
                <w:sz w:val="16"/>
                <w:szCs w:val="16"/>
              </w:rPr>
            </w:pPr>
            <w:r w:rsidRPr="000D3EF6">
              <w:rPr>
                <w:rStyle w:val="ae"/>
                <w:bCs w:val="0"/>
                <w:sz w:val="16"/>
                <w:szCs w:val="16"/>
              </w:rPr>
              <w:t>Болезни системы кровообращения</w:t>
            </w:r>
          </w:p>
        </w:tc>
        <w:tc>
          <w:tcPr>
            <w:tcW w:w="419" w:type="dxa"/>
            <w:vAlign w:val="center"/>
          </w:tcPr>
          <w:p w:rsidR="00AA23BE" w:rsidRPr="007834A4" w:rsidRDefault="00AA23BE" w:rsidP="00BF7BBA">
            <w:pPr>
              <w:spacing w:line="322" w:lineRule="exact"/>
              <w:ind w:left="142" w:right="29" w:hanging="142"/>
              <w:jc w:val="center"/>
              <w:rPr>
                <w:sz w:val="16"/>
                <w:szCs w:val="16"/>
              </w:rPr>
            </w:pPr>
            <w:r w:rsidRPr="007834A4">
              <w:rPr>
                <w:sz w:val="16"/>
                <w:szCs w:val="16"/>
              </w:rPr>
              <w:t>1</w:t>
            </w:r>
            <w:r>
              <w:rPr>
                <w:sz w:val="16"/>
                <w:szCs w:val="16"/>
              </w:rPr>
              <w:t>2</w:t>
            </w:r>
          </w:p>
        </w:tc>
        <w:tc>
          <w:tcPr>
            <w:tcW w:w="723" w:type="dxa"/>
            <w:vAlign w:val="center"/>
          </w:tcPr>
          <w:p w:rsidR="00AA23BE" w:rsidRPr="007834A4" w:rsidRDefault="00AA23BE" w:rsidP="00BF7BBA">
            <w:pPr>
              <w:spacing w:line="322" w:lineRule="exact"/>
              <w:ind w:left="142" w:right="29" w:hanging="142"/>
              <w:jc w:val="center"/>
              <w:rPr>
                <w:sz w:val="16"/>
                <w:szCs w:val="16"/>
              </w:rPr>
            </w:pPr>
          </w:p>
        </w:tc>
        <w:tc>
          <w:tcPr>
            <w:tcW w:w="1134" w:type="dxa"/>
            <w:vAlign w:val="center"/>
          </w:tcPr>
          <w:p w:rsidR="00AA23BE" w:rsidRPr="007834A4" w:rsidRDefault="00AA23BE" w:rsidP="00BF7BBA">
            <w:pPr>
              <w:spacing w:line="322" w:lineRule="exact"/>
              <w:ind w:left="142" w:right="29" w:hanging="142"/>
              <w:jc w:val="center"/>
              <w:rPr>
                <w:sz w:val="16"/>
                <w:szCs w:val="16"/>
              </w:rPr>
            </w:pPr>
          </w:p>
        </w:tc>
        <w:tc>
          <w:tcPr>
            <w:tcW w:w="851" w:type="dxa"/>
            <w:vAlign w:val="center"/>
          </w:tcPr>
          <w:p w:rsidR="00AA23BE" w:rsidRPr="007834A4" w:rsidRDefault="00AA23BE" w:rsidP="00BF7BBA">
            <w:pPr>
              <w:spacing w:line="322" w:lineRule="exact"/>
              <w:ind w:left="142" w:right="29" w:hanging="142"/>
              <w:jc w:val="center"/>
              <w:rPr>
                <w:sz w:val="16"/>
                <w:szCs w:val="16"/>
              </w:rPr>
            </w:pPr>
            <w:r>
              <w:rPr>
                <w:sz w:val="16"/>
                <w:szCs w:val="16"/>
              </w:rPr>
              <w:t>336</w:t>
            </w:r>
          </w:p>
        </w:tc>
        <w:tc>
          <w:tcPr>
            <w:tcW w:w="1209" w:type="dxa"/>
            <w:vAlign w:val="center"/>
          </w:tcPr>
          <w:p w:rsidR="00AA23BE" w:rsidRPr="007834A4" w:rsidRDefault="00AA23BE" w:rsidP="00BF7BBA">
            <w:pPr>
              <w:spacing w:line="322" w:lineRule="exact"/>
              <w:ind w:left="142" w:right="29" w:hanging="142"/>
              <w:jc w:val="center"/>
              <w:rPr>
                <w:sz w:val="16"/>
                <w:szCs w:val="16"/>
              </w:rPr>
            </w:pPr>
            <w:r>
              <w:rPr>
                <w:sz w:val="16"/>
                <w:szCs w:val="16"/>
              </w:rPr>
              <w:t>1488</w:t>
            </w:r>
          </w:p>
        </w:tc>
        <w:tc>
          <w:tcPr>
            <w:tcW w:w="488" w:type="dxa"/>
            <w:vAlign w:val="center"/>
          </w:tcPr>
          <w:p w:rsidR="00AA23BE" w:rsidRPr="007834A4" w:rsidRDefault="00AA23BE" w:rsidP="00BF7BBA">
            <w:pPr>
              <w:spacing w:line="322" w:lineRule="exact"/>
              <w:ind w:left="142" w:right="29" w:hanging="142"/>
              <w:jc w:val="center"/>
              <w:rPr>
                <w:sz w:val="16"/>
                <w:szCs w:val="16"/>
              </w:rPr>
            </w:pPr>
          </w:p>
        </w:tc>
        <w:tc>
          <w:tcPr>
            <w:tcW w:w="771" w:type="dxa"/>
            <w:vAlign w:val="center"/>
          </w:tcPr>
          <w:p w:rsidR="00AA23BE" w:rsidRPr="007834A4" w:rsidRDefault="00AA23BE" w:rsidP="00BF7BBA">
            <w:pPr>
              <w:spacing w:line="322" w:lineRule="exact"/>
              <w:ind w:left="142" w:right="29" w:hanging="142"/>
              <w:jc w:val="center"/>
              <w:rPr>
                <w:sz w:val="16"/>
                <w:szCs w:val="16"/>
              </w:rPr>
            </w:pPr>
          </w:p>
        </w:tc>
        <w:tc>
          <w:tcPr>
            <w:tcW w:w="1217" w:type="dxa"/>
            <w:vAlign w:val="center"/>
          </w:tcPr>
          <w:p w:rsidR="00AA23BE" w:rsidRPr="007834A4" w:rsidRDefault="00AA23BE" w:rsidP="00BF7BBA">
            <w:pPr>
              <w:spacing w:line="322" w:lineRule="exact"/>
              <w:ind w:left="142" w:right="29" w:hanging="142"/>
              <w:jc w:val="center"/>
              <w:rPr>
                <w:sz w:val="16"/>
                <w:szCs w:val="16"/>
              </w:rPr>
            </w:pPr>
          </w:p>
        </w:tc>
        <w:tc>
          <w:tcPr>
            <w:tcW w:w="1134" w:type="dxa"/>
            <w:vAlign w:val="center"/>
          </w:tcPr>
          <w:p w:rsidR="00AA23BE" w:rsidRPr="007834A4" w:rsidRDefault="00AA23BE" w:rsidP="00BF7BBA">
            <w:pPr>
              <w:spacing w:line="322" w:lineRule="exact"/>
              <w:ind w:left="142" w:right="29" w:hanging="142"/>
              <w:jc w:val="center"/>
              <w:rPr>
                <w:sz w:val="16"/>
                <w:szCs w:val="16"/>
              </w:rPr>
            </w:pPr>
          </w:p>
        </w:tc>
        <w:tc>
          <w:tcPr>
            <w:tcW w:w="1134" w:type="dxa"/>
            <w:vAlign w:val="center"/>
          </w:tcPr>
          <w:p w:rsidR="00AA23BE" w:rsidRPr="007834A4" w:rsidRDefault="00AA23BE" w:rsidP="00BF7BBA">
            <w:pPr>
              <w:spacing w:line="322" w:lineRule="exact"/>
              <w:ind w:left="142" w:right="29" w:hanging="142"/>
              <w:jc w:val="center"/>
              <w:rPr>
                <w:sz w:val="16"/>
                <w:szCs w:val="16"/>
              </w:rPr>
            </w:pPr>
          </w:p>
        </w:tc>
        <w:tc>
          <w:tcPr>
            <w:tcW w:w="1134" w:type="dxa"/>
            <w:vAlign w:val="center"/>
          </w:tcPr>
          <w:p w:rsidR="00AA23BE" w:rsidRPr="007834A4" w:rsidRDefault="00AA23BE" w:rsidP="00BF7BBA">
            <w:pPr>
              <w:spacing w:line="322" w:lineRule="exact"/>
              <w:ind w:left="142" w:right="29" w:hanging="142"/>
              <w:jc w:val="center"/>
              <w:rPr>
                <w:sz w:val="16"/>
                <w:szCs w:val="16"/>
              </w:rPr>
            </w:pPr>
          </w:p>
        </w:tc>
        <w:tc>
          <w:tcPr>
            <w:tcW w:w="1134" w:type="dxa"/>
            <w:vAlign w:val="center"/>
          </w:tcPr>
          <w:p w:rsidR="00AA23BE" w:rsidRPr="007834A4" w:rsidRDefault="00AA23BE" w:rsidP="00BF7BBA">
            <w:pPr>
              <w:spacing w:line="322" w:lineRule="exact"/>
              <w:ind w:left="142" w:right="29" w:hanging="142"/>
              <w:jc w:val="center"/>
              <w:rPr>
                <w:sz w:val="16"/>
                <w:szCs w:val="16"/>
              </w:rPr>
            </w:pPr>
            <w:r>
              <w:rPr>
                <w:sz w:val="16"/>
                <w:szCs w:val="16"/>
              </w:rPr>
              <w:t>25</w:t>
            </w:r>
          </w:p>
        </w:tc>
        <w:tc>
          <w:tcPr>
            <w:tcW w:w="1276" w:type="dxa"/>
            <w:vAlign w:val="center"/>
          </w:tcPr>
          <w:p w:rsidR="00AA23BE" w:rsidRPr="007834A4" w:rsidRDefault="00AA23BE" w:rsidP="00BF7BBA">
            <w:pPr>
              <w:spacing w:line="322" w:lineRule="exact"/>
              <w:ind w:left="142" w:right="29" w:hanging="142"/>
              <w:jc w:val="center"/>
              <w:rPr>
                <w:sz w:val="16"/>
                <w:szCs w:val="16"/>
              </w:rPr>
            </w:pPr>
          </w:p>
        </w:tc>
        <w:tc>
          <w:tcPr>
            <w:tcW w:w="709" w:type="dxa"/>
            <w:vAlign w:val="center"/>
          </w:tcPr>
          <w:p w:rsidR="00AA23BE" w:rsidRPr="007834A4" w:rsidRDefault="00AA23BE" w:rsidP="00BF7BBA">
            <w:pPr>
              <w:spacing w:line="322" w:lineRule="exact"/>
              <w:ind w:left="142" w:right="29" w:hanging="142"/>
              <w:jc w:val="center"/>
              <w:rPr>
                <w:sz w:val="16"/>
                <w:szCs w:val="16"/>
              </w:rPr>
            </w:pPr>
          </w:p>
        </w:tc>
        <w:tc>
          <w:tcPr>
            <w:tcW w:w="425" w:type="dxa"/>
            <w:vAlign w:val="center"/>
          </w:tcPr>
          <w:p w:rsidR="00AA23BE" w:rsidRPr="007834A4" w:rsidRDefault="00AA23BE" w:rsidP="00BF7BBA">
            <w:pPr>
              <w:spacing w:line="322" w:lineRule="exact"/>
              <w:ind w:left="142" w:right="29" w:hanging="142"/>
              <w:jc w:val="center"/>
              <w:rPr>
                <w:sz w:val="16"/>
                <w:szCs w:val="16"/>
              </w:rPr>
            </w:pPr>
          </w:p>
        </w:tc>
      </w:tr>
      <w:tr w:rsidR="00AA23BE" w:rsidRPr="007834A4" w:rsidTr="00BF7BBA">
        <w:trPr>
          <w:trHeight w:val="147"/>
          <w:jc w:val="center"/>
        </w:trPr>
        <w:tc>
          <w:tcPr>
            <w:tcW w:w="2030" w:type="dxa"/>
          </w:tcPr>
          <w:p w:rsidR="00AA23BE" w:rsidRPr="00F15E1F" w:rsidRDefault="00AA23BE" w:rsidP="00BF7BBA">
            <w:pPr>
              <w:spacing w:line="322" w:lineRule="exact"/>
              <w:ind w:right="29"/>
              <w:rPr>
                <w:sz w:val="16"/>
                <w:szCs w:val="16"/>
              </w:rPr>
            </w:pPr>
            <w:r w:rsidRPr="00F15E1F">
              <w:rPr>
                <w:bCs/>
                <w:sz w:val="16"/>
                <w:szCs w:val="16"/>
              </w:rPr>
              <w:t xml:space="preserve">Болезни </w:t>
            </w:r>
            <w:hyperlink r:id="rId14" w:tooltip="Эндокринная система" w:history="1">
              <w:r w:rsidRPr="00F15E1F">
                <w:rPr>
                  <w:rStyle w:val="aa"/>
                  <w:bCs/>
                  <w:sz w:val="16"/>
                  <w:szCs w:val="16"/>
                </w:rPr>
                <w:t>эндокринной системы</w:t>
              </w:r>
            </w:hyperlink>
            <w:r w:rsidRPr="00F15E1F">
              <w:rPr>
                <w:bCs/>
                <w:sz w:val="16"/>
                <w:szCs w:val="16"/>
              </w:rPr>
              <w:t xml:space="preserve">, расстройства </w:t>
            </w:r>
            <w:r w:rsidRPr="00F15E1F">
              <w:rPr>
                <w:bCs/>
                <w:sz w:val="16"/>
                <w:szCs w:val="16"/>
              </w:rPr>
              <w:lastRenderedPageBreak/>
              <w:t>питания и нарушение обмена веществ</w:t>
            </w:r>
          </w:p>
        </w:tc>
        <w:tc>
          <w:tcPr>
            <w:tcW w:w="419" w:type="dxa"/>
            <w:vAlign w:val="center"/>
          </w:tcPr>
          <w:p w:rsidR="00AA23BE" w:rsidRPr="007834A4" w:rsidRDefault="00AA23BE" w:rsidP="00BF7BBA">
            <w:pPr>
              <w:spacing w:line="322" w:lineRule="exact"/>
              <w:ind w:left="142" w:right="29" w:hanging="142"/>
              <w:jc w:val="center"/>
              <w:rPr>
                <w:sz w:val="16"/>
                <w:szCs w:val="16"/>
              </w:rPr>
            </w:pPr>
            <w:r>
              <w:rPr>
                <w:sz w:val="16"/>
                <w:szCs w:val="16"/>
              </w:rPr>
              <w:lastRenderedPageBreak/>
              <w:t>13</w:t>
            </w:r>
          </w:p>
        </w:tc>
        <w:tc>
          <w:tcPr>
            <w:tcW w:w="723" w:type="dxa"/>
            <w:vAlign w:val="center"/>
          </w:tcPr>
          <w:p w:rsidR="00AA23BE" w:rsidRPr="007834A4" w:rsidRDefault="00AA23BE" w:rsidP="00BF7BBA">
            <w:pPr>
              <w:spacing w:line="322" w:lineRule="exact"/>
              <w:ind w:left="142" w:right="29" w:hanging="142"/>
              <w:jc w:val="center"/>
              <w:rPr>
                <w:sz w:val="16"/>
                <w:szCs w:val="16"/>
              </w:rPr>
            </w:pPr>
          </w:p>
        </w:tc>
        <w:tc>
          <w:tcPr>
            <w:tcW w:w="1134" w:type="dxa"/>
            <w:vAlign w:val="center"/>
          </w:tcPr>
          <w:p w:rsidR="00AA23BE" w:rsidRPr="007834A4" w:rsidRDefault="00AA23BE" w:rsidP="00BF7BBA">
            <w:pPr>
              <w:spacing w:line="322" w:lineRule="exact"/>
              <w:ind w:left="142" w:right="29" w:hanging="142"/>
              <w:jc w:val="center"/>
              <w:rPr>
                <w:sz w:val="16"/>
                <w:szCs w:val="16"/>
              </w:rPr>
            </w:pPr>
          </w:p>
        </w:tc>
        <w:tc>
          <w:tcPr>
            <w:tcW w:w="851" w:type="dxa"/>
            <w:vAlign w:val="center"/>
          </w:tcPr>
          <w:p w:rsidR="00AA23BE" w:rsidRPr="007834A4" w:rsidRDefault="00AA23BE" w:rsidP="00BF7BBA">
            <w:pPr>
              <w:spacing w:line="322" w:lineRule="exact"/>
              <w:ind w:left="142" w:right="29" w:hanging="142"/>
              <w:jc w:val="center"/>
              <w:rPr>
                <w:sz w:val="16"/>
                <w:szCs w:val="16"/>
              </w:rPr>
            </w:pPr>
            <w:r>
              <w:rPr>
                <w:sz w:val="16"/>
                <w:szCs w:val="16"/>
              </w:rPr>
              <w:t>327</w:t>
            </w:r>
          </w:p>
        </w:tc>
        <w:tc>
          <w:tcPr>
            <w:tcW w:w="1209" w:type="dxa"/>
            <w:vAlign w:val="center"/>
          </w:tcPr>
          <w:p w:rsidR="00AA23BE" w:rsidRPr="007834A4" w:rsidRDefault="00AA23BE" w:rsidP="00BF7BBA">
            <w:pPr>
              <w:spacing w:line="322" w:lineRule="exact"/>
              <w:ind w:left="142" w:right="29" w:hanging="142"/>
              <w:jc w:val="center"/>
              <w:rPr>
                <w:sz w:val="16"/>
                <w:szCs w:val="16"/>
              </w:rPr>
            </w:pPr>
            <w:r>
              <w:rPr>
                <w:sz w:val="16"/>
                <w:szCs w:val="16"/>
              </w:rPr>
              <w:t>1321</w:t>
            </w:r>
          </w:p>
        </w:tc>
        <w:tc>
          <w:tcPr>
            <w:tcW w:w="488" w:type="dxa"/>
            <w:vAlign w:val="center"/>
          </w:tcPr>
          <w:p w:rsidR="00AA23BE" w:rsidRPr="007834A4" w:rsidRDefault="00AA23BE" w:rsidP="00BF7BBA">
            <w:pPr>
              <w:spacing w:line="322" w:lineRule="exact"/>
              <w:ind w:left="142" w:right="29" w:hanging="142"/>
              <w:jc w:val="center"/>
              <w:rPr>
                <w:sz w:val="16"/>
                <w:szCs w:val="16"/>
              </w:rPr>
            </w:pPr>
          </w:p>
        </w:tc>
        <w:tc>
          <w:tcPr>
            <w:tcW w:w="771" w:type="dxa"/>
            <w:vAlign w:val="center"/>
          </w:tcPr>
          <w:p w:rsidR="00AA23BE" w:rsidRPr="007834A4" w:rsidRDefault="00AA23BE" w:rsidP="00BF7BBA">
            <w:pPr>
              <w:spacing w:line="322" w:lineRule="exact"/>
              <w:ind w:left="142" w:right="29" w:hanging="142"/>
              <w:jc w:val="center"/>
              <w:rPr>
                <w:sz w:val="16"/>
                <w:szCs w:val="16"/>
              </w:rPr>
            </w:pPr>
          </w:p>
        </w:tc>
        <w:tc>
          <w:tcPr>
            <w:tcW w:w="1217" w:type="dxa"/>
            <w:vAlign w:val="center"/>
          </w:tcPr>
          <w:p w:rsidR="00AA23BE" w:rsidRPr="007834A4" w:rsidRDefault="00AA23BE" w:rsidP="00BF7BBA">
            <w:pPr>
              <w:spacing w:line="322" w:lineRule="exact"/>
              <w:ind w:left="142" w:right="29" w:hanging="142"/>
              <w:jc w:val="center"/>
              <w:rPr>
                <w:sz w:val="16"/>
                <w:szCs w:val="16"/>
              </w:rPr>
            </w:pPr>
          </w:p>
        </w:tc>
        <w:tc>
          <w:tcPr>
            <w:tcW w:w="1134" w:type="dxa"/>
            <w:vAlign w:val="center"/>
          </w:tcPr>
          <w:p w:rsidR="00AA23BE" w:rsidRPr="007834A4" w:rsidRDefault="00AA23BE" w:rsidP="00BF7BBA">
            <w:pPr>
              <w:spacing w:line="322" w:lineRule="exact"/>
              <w:ind w:left="142" w:right="29" w:hanging="142"/>
              <w:jc w:val="center"/>
              <w:rPr>
                <w:sz w:val="16"/>
                <w:szCs w:val="16"/>
              </w:rPr>
            </w:pPr>
          </w:p>
        </w:tc>
        <w:tc>
          <w:tcPr>
            <w:tcW w:w="1134" w:type="dxa"/>
            <w:vAlign w:val="center"/>
          </w:tcPr>
          <w:p w:rsidR="00AA23BE" w:rsidRPr="007834A4" w:rsidRDefault="00AA23BE" w:rsidP="00BF7BBA">
            <w:pPr>
              <w:spacing w:line="322" w:lineRule="exact"/>
              <w:ind w:left="142" w:right="29" w:hanging="142"/>
              <w:jc w:val="center"/>
              <w:rPr>
                <w:sz w:val="16"/>
                <w:szCs w:val="16"/>
              </w:rPr>
            </w:pPr>
          </w:p>
        </w:tc>
        <w:tc>
          <w:tcPr>
            <w:tcW w:w="1134" w:type="dxa"/>
            <w:vAlign w:val="center"/>
          </w:tcPr>
          <w:p w:rsidR="00AA23BE" w:rsidRPr="007834A4" w:rsidRDefault="00AA23BE" w:rsidP="00BF7BBA">
            <w:pPr>
              <w:spacing w:line="322" w:lineRule="exact"/>
              <w:ind w:left="142" w:right="29" w:hanging="142"/>
              <w:jc w:val="center"/>
              <w:rPr>
                <w:sz w:val="16"/>
                <w:szCs w:val="16"/>
              </w:rPr>
            </w:pPr>
          </w:p>
        </w:tc>
        <w:tc>
          <w:tcPr>
            <w:tcW w:w="1134" w:type="dxa"/>
            <w:vAlign w:val="center"/>
          </w:tcPr>
          <w:p w:rsidR="00AA23BE" w:rsidRPr="007834A4" w:rsidRDefault="00AA23BE" w:rsidP="00BF7BBA">
            <w:pPr>
              <w:spacing w:line="322" w:lineRule="exact"/>
              <w:ind w:left="142" w:right="29" w:hanging="142"/>
              <w:jc w:val="center"/>
              <w:rPr>
                <w:sz w:val="16"/>
                <w:szCs w:val="16"/>
              </w:rPr>
            </w:pPr>
            <w:r>
              <w:rPr>
                <w:sz w:val="16"/>
                <w:szCs w:val="16"/>
              </w:rPr>
              <w:t>32</w:t>
            </w:r>
          </w:p>
        </w:tc>
        <w:tc>
          <w:tcPr>
            <w:tcW w:w="1276" w:type="dxa"/>
            <w:vAlign w:val="center"/>
          </w:tcPr>
          <w:p w:rsidR="00AA23BE" w:rsidRPr="007834A4" w:rsidRDefault="00AA23BE" w:rsidP="00BF7BBA">
            <w:pPr>
              <w:spacing w:line="322" w:lineRule="exact"/>
              <w:ind w:left="142" w:right="29" w:hanging="142"/>
              <w:jc w:val="center"/>
              <w:rPr>
                <w:sz w:val="16"/>
                <w:szCs w:val="16"/>
              </w:rPr>
            </w:pPr>
          </w:p>
        </w:tc>
        <w:tc>
          <w:tcPr>
            <w:tcW w:w="709" w:type="dxa"/>
            <w:vAlign w:val="center"/>
          </w:tcPr>
          <w:p w:rsidR="00AA23BE" w:rsidRPr="007834A4" w:rsidRDefault="00AA23BE" w:rsidP="00BF7BBA">
            <w:pPr>
              <w:spacing w:line="322" w:lineRule="exact"/>
              <w:ind w:left="142" w:right="29" w:hanging="142"/>
              <w:jc w:val="center"/>
              <w:rPr>
                <w:sz w:val="16"/>
                <w:szCs w:val="16"/>
              </w:rPr>
            </w:pPr>
          </w:p>
        </w:tc>
        <w:tc>
          <w:tcPr>
            <w:tcW w:w="425" w:type="dxa"/>
            <w:vAlign w:val="center"/>
          </w:tcPr>
          <w:p w:rsidR="00AA23BE" w:rsidRPr="007834A4" w:rsidRDefault="00AA23BE" w:rsidP="00BF7BBA">
            <w:pPr>
              <w:spacing w:line="322" w:lineRule="exact"/>
              <w:ind w:left="142" w:right="29" w:hanging="142"/>
              <w:jc w:val="center"/>
              <w:rPr>
                <w:sz w:val="16"/>
                <w:szCs w:val="16"/>
              </w:rPr>
            </w:pPr>
          </w:p>
        </w:tc>
      </w:tr>
      <w:tr w:rsidR="00AA23BE" w:rsidRPr="007834A4" w:rsidTr="00BF7BBA">
        <w:trPr>
          <w:trHeight w:val="319"/>
          <w:jc w:val="center"/>
        </w:trPr>
        <w:tc>
          <w:tcPr>
            <w:tcW w:w="2030" w:type="dxa"/>
          </w:tcPr>
          <w:p w:rsidR="00AA23BE" w:rsidRPr="00F15E1F" w:rsidRDefault="006713D2" w:rsidP="00BF7BBA">
            <w:pPr>
              <w:spacing w:line="322" w:lineRule="exact"/>
              <w:ind w:right="29"/>
              <w:rPr>
                <w:sz w:val="16"/>
                <w:szCs w:val="16"/>
              </w:rPr>
            </w:pPr>
            <w:hyperlink r:id="rId15" w:tooltip="МКБ-10: Класс X" w:history="1">
              <w:r w:rsidR="00AA23BE" w:rsidRPr="00F15E1F">
                <w:rPr>
                  <w:rStyle w:val="aa"/>
                  <w:sz w:val="16"/>
                  <w:szCs w:val="16"/>
                </w:rPr>
                <w:t>Болезни органов дыхания</w:t>
              </w:r>
            </w:hyperlink>
          </w:p>
        </w:tc>
        <w:tc>
          <w:tcPr>
            <w:tcW w:w="419" w:type="dxa"/>
            <w:vAlign w:val="center"/>
          </w:tcPr>
          <w:p w:rsidR="00AA23BE" w:rsidRPr="007834A4" w:rsidRDefault="00AA23BE" w:rsidP="00BF7BBA">
            <w:pPr>
              <w:spacing w:line="322" w:lineRule="exact"/>
              <w:ind w:left="142" w:right="29" w:hanging="142"/>
              <w:jc w:val="center"/>
              <w:rPr>
                <w:sz w:val="16"/>
                <w:szCs w:val="16"/>
              </w:rPr>
            </w:pPr>
            <w:r w:rsidRPr="007834A4">
              <w:rPr>
                <w:sz w:val="16"/>
                <w:szCs w:val="16"/>
              </w:rPr>
              <w:t>1</w:t>
            </w:r>
            <w:r>
              <w:rPr>
                <w:sz w:val="16"/>
                <w:szCs w:val="16"/>
              </w:rPr>
              <w:t>4</w:t>
            </w:r>
          </w:p>
        </w:tc>
        <w:tc>
          <w:tcPr>
            <w:tcW w:w="723" w:type="dxa"/>
            <w:vAlign w:val="center"/>
          </w:tcPr>
          <w:p w:rsidR="00AA23BE" w:rsidRPr="007834A4" w:rsidRDefault="00AA23BE" w:rsidP="00BF7BBA">
            <w:pPr>
              <w:spacing w:line="322" w:lineRule="exact"/>
              <w:ind w:left="142" w:right="29" w:hanging="142"/>
              <w:jc w:val="center"/>
              <w:rPr>
                <w:sz w:val="16"/>
                <w:szCs w:val="16"/>
              </w:rPr>
            </w:pPr>
          </w:p>
        </w:tc>
        <w:tc>
          <w:tcPr>
            <w:tcW w:w="1134" w:type="dxa"/>
            <w:vAlign w:val="center"/>
          </w:tcPr>
          <w:p w:rsidR="00AA23BE" w:rsidRPr="007834A4" w:rsidRDefault="00AA23BE" w:rsidP="00BF7BBA">
            <w:pPr>
              <w:spacing w:line="322" w:lineRule="exact"/>
              <w:ind w:left="142" w:right="29" w:hanging="142"/>
              <w:jc w:val="center"/>
              <w:rPr>
                <w:sz w:val="16"/>
                <w:szCs w:val="16"/>
              </w:rPr>
            </w:pPr>
          </w:p>
        </w:tc>
        <w:tc>
          <w:tcPr>
            <w:tcW w:w="851" w:type="dxa"/>
            <w:vAlign w:val="center"/>
          </w:tcPr>
          <w:p w:rsidR="00AA23BE" w:rsidRPr="007834A4" w:rsidRDefault="00AA23BE" w:rsidP="00BF7BBA">
            <w:pPr>
              <w:spacing w:line="322" w:lineRule="exact"/>
              <w:ind w:left="142" w:right="29" w:hanging="142"/>
              <w:jc w:val="center"/>
              <w:rPr>
                <w:sz w:val="16"/>
                <w:szCs w:val="16"/>
              </w:rPr>
            </w:pPr>
            <w:r>
              <w:rPr>
                <w:sz w:val="16"/>
                <w:szCs w:val="16"/>
              </w:rPr>
              <w:t>191</w:t>
            </w:r>
          </w:p>
        </w:tc>
        <w:tc>
          <w:tcPr>
            <w:tcW w:w="1209" w:type="dxa"/>
            <w:vAlign w:val="center"/>
          </w:tcPr>
          <w:p w:rsidR="00AA23BE" w:rsidRPr="007834A4" w:rsidRDefault="00AA23BE" w:rsidP="00BF7BBA">
            <w:pPr>
              <w:spacing w:line="322" w:lineRule="exact"/>
              <w:ind w:left="142" w:right="29" w:hanging="142"/>
              <w:jc w:val="center"/>
              <w:rPr>
                <w:sz w:val="16"/>
                <w:szCs w:val="16"/>
              </w:rPr>
            </w:pPr>
            <w:r>
              <w:rPr>
                <w:sz w:val="16"/>
                <w:szCs w:val="16"/>
              </w:rPr>
              <w:t>854</w:t>
            </w:r>
          </w:p>
        </w:tc>
        <w:tc>
          <w:tcPr>
            <w:tcW w:w="488" w:type="dxa"/>
            <w:vAlign w:val="center"/>
          </w:tcPr>
          <w:p w:rsidR="00AA23BE" w:rsidRPr="007834A4" w:rsidRDefault="00AA23BE" w:rsidP="00BF7BBA">
            <w:pPr>
              <w:spacing w:line="322" w:lineRule="exact"/>
              <w:ind w:left="142" w:right="29" w:hanging="142"/>
              <w:jc w:val="center"/>
              <w:rPr>
                <w:sz w:val="16"/>
                <w:szCs w:val="16"/>
              </w:rPr>
            </w:pPr>
          </w:p>
        </w:tc>
        <w:tc>
          <w:tcPr>
            <w:tcW w:w="771" w:type="dxa"/>
            <w:vAlign w:val="center"/>
          </w:tcPr>
          <w:p w:rsidR="00AA23BE" w:rsidRPr="007834A4" w:rsidRDefault="00AA23BE" w:rsidP="00BF7BBA">
            <w:pPr>
              <w:spacing w:line="322" w:lineRule="exact"/>
              <w:ind w:left="142" w:right="29" w:hanging="142"/>
              <w:jc w:val="center"/>
              <w:rPr>
                <w:sz w:val="16"/>
                <w:szCs w:val="16"/>
              </w:rPr>
            </w:pPr>
          </w:p>
        </w:tc>
        <w:tc>
          <w:tcPr>
            <w:tcW w:w="1217" w:type="dxa"/>
            <w:vAlign w:val="center"/>
          </w:tcPr>
          <w:p w:rsidR="00AA23BE" w:rsidRPr="007834A4" w:rsidRDefault="00AA23BE" w:rsidP="00BF7BBA">
            <w:pPr>
              <w:spacing w:line="322" w:lineRule="exact"/>
              <w:ind w:left="142" w:right="29" w:hanging="142"/>
              <w:jc w:val="center"/>
              <w:rPr>
                <w:sz w:val="16"/>
                <w:szCs w:val="16"/>
              </w:rPr>
            </w:pPr>
          </w:p>
        </w:tc>
        <w:tc>
          <w:tcPr>
            <w:tcW w:w="1134" w:type="dxa"/>
            <w:vAlign w:val="center"/>
          </w:tcPr>
          <w:p w:rsidR="00AA23BE" w:rsidRPr="007834A4" w:rsidRDefault="00AA23BE" w:rsidP="00BF7BBA">
            <w:pPr>
              <w:spacing w:line="322" w:lineRule="exact"/>
              <w:ind w:left="142" w:right="29" w:hanging="142"/>
              <w:jc w:val="center"/>
              <w:rPr>
                <w:sz w:val="16"/>
                <w:szCs w:val="16"/>
              </w:rPr>
            </w:pPr>
          </w:p>
        </w:tc>
        <w:tc>
          <w:tcPr>
            <w:tcW w:w="1134" w:type="dxa"/>
            <w:vAlign w:val="center"/>
          </w:tcPr>
          <w:p w:rsidR="00AA23BE" w:rsidRPr="007834A4" w:rsidRDefault="00AA23BE" w:rsidP="00BF7BBA">
            <w:pPr>
              <w:spacing w:line="322" w:lineRule="exact"/>
              <w:ind w:left="142" w:right="29" w:hanging="142"/>
              <w:jc w:val="center"/>
              <w:rPr>
                <w:sz w:val="16"/>
                <w:szCs w:val="16"/>
              </w:rPr>
            </w:pPr>
          </w:p>
        </w:tc>
        <w:tc>
          <w:tcPr>
            <w:tcW w:w="1134" w:type="dxa"/>
            <w:vAlign w:val="center"/>
          </w:tcPr>
          <w:p w:rsidR="00AA23BE" w:rsidRPr="007834A4" w:rsidRDefault="00AA23BE" w:rsidP="00BF7BBA">
            <w:pPr>
              <w:spacing w:line="322" w:lineRule="exact"/>
              <w:ind w:left="142" w:right="29" w:hanging="142"/>
              <w:jc w:val="center"/>
              <w:rPr>
                <w:sz w:val="16"/>
                <w:szCs w:val="16"/>
              </w:rPr>
            </w:pPr>
          </w:p>
        </w:tc>
        <w:tc>
          <w:tcPr>
            <w:tcW w:w="1134" w:type="dxa"/>
            <w:vAlign w:val="center"/>
          </w:tcPr>
          <w:p w:rsidR="00AA23BE" w:rsidRPr="007834A4" w:rsidRDefault="00AA23BE" w:rsidP="00BF7BBA">
            <w:pPr>
              <w:spacing w:line="322" w:lineRule="exact"/>
              <w:ind w:left="142" w:right="29" w:hanging="142"/>
              <w:jc w:val="center"/>
              <w:rPr>
                <w:sz w:val="16"/>
                <w:szCs w:val="16"/>
              </w:rPr>
            </w:pPr>
            <w:r>
              <w:rPr>
                <w:sz w:val="16"/>
                <w:szCs w:val="16"/>
              </w:rPr>
              <w:t>22</w:t>
            </w:r>
          </w:p>
        </w:tc>
        <w:tc>
          <w:tcPr>
            <w:tcW w:w="1276" w:type="dxa"/>
            <w:vAlign w:val="center"/>
          </w:tcPr>
          <w:p w:rsidR="00AA23BE" w:rsidRPr="007834A4" w:rsidRDefault="00AA23BE" w:rsidP="00BF7BBA">
            <w:pPr>
              <w:spacing w:line="322" w:lineRule="exact"/>
              <w:ind w:left="142" w:right="29" w:hanging="142"/>
              <w:jc w:val="center"/>
              <w:rPr>
                <w:sz w:val="16"/>
                <w:szCs w:val="16"/>
              </w:rPr>
            </w:pPr>
          </w:p>
        </w:tc>
        <w:tc>
          <w:tcPr>
            <w:tcW w:w="709" w:type="dxa"/>
            <w:vAlign w:val="center"/>
          </w:tcPr>
          <w:p w:rsidR="00AA23BE" w:rsidRPr="007834A4" w:rsidRDefault="00AA23BE" w:rsidP="00BF7BBA">
            <w:pPr>
              <w:spacing w:line="322" w:lineRule="exact"/>
              <w:ind w:left="142" w:right="29" w:hanging="142"/>
              <w:jc w:val="center"/>
              <w:rPr>
                <w:sz w:val="16"/>
                <w:szCs w:val="16"/>
              </w:rPr>
            </w:pPr>
          </w:p>
        </w:tc>
        <w:tc>
          <w:tcPr>
            <w:tcW w:w="425" w:type="dxa"/>
            <w:vAlign w:val="center"/>
          </w:tcPr>
          <w:p w:rsidR="00AA23BE" w:rsidRPr="007834A4" w:rsidRDefault="00AA23BE" w:rsidP="00BF7BBA">
            <w:pPr>
              <w:spacing w:line="322" w:lineRule="exact"/>
              <w:ind w:left="142" w:right="29" w:hanging="142"/>
              <w:jc w:val="center"/>
              <w:rPr>
                <w:sz w:val="16"/>
                <w:szCs w:val="16"/>
              </w:rPr>
            </w:pPr>
          </w:p>
        </w:tc>
      </w:tr>
      <w:tr w:rsidR="00AA23BE" w:rsidRPr="007834A4" w:rsidTr="00BF7BBA">
        <w:trPr>
          <w:trHeight w:val="51"/>
          <w:jc w:val="center"/>
        </w:trPr>
        <w:tc>
          <w:tcPr>
            <w:tcW w:w="2030" w:type="dxa"/>
          </w:tcPr>
          <w:p w:rsidR="00AA23BE" w:rsidRPr="00F15E1F" w:rsidRDefault="00AA23BE" w:rsidP="00BF7BBA">
            <w:pPr>
              <w:spacing w:line="322" w:lineRule="exact"/>
              <w:ind w:right="29" w:firstLine="10"/>
              <w:rPr>
                <w:sz w:val="16"/>
                <w:szCs w:val="16"/>
              </w:rPr>
            </w:pPr>
            <w:r w:rsidRPr="00F15E1F">
              <w:rPr>
                <w:sz w:val="16"/>
                <w:szCs w:val="16"/>
              </w:rPr>
              <w:t>Злокачественные новообразования</w:t>
            </w:r>
          </w:p>
        </w:tc>
        <w:tc>
          <w:tcPr>
            <w:tcW w:w="419" w:type="dxa"/>
            <w:vAlign w:val="center"/>
          </w:tcPr>
          <w:p w:rsidR="00AA23BE" w:rsidRPr="007834A4" w:rsidRDefault="00AA23BE" w:rsidP="00BF7BBA">
            <w:pPr>
              <w:spacing w:line="322" w:lineRule="exact"/>
              <w:ind w:left="142" w:right="29" w:hanging="142"/>
              <w:jc w:val="center"/>
              <w:rPr>
                <w:sz w:val="16"/>
                <w:szCs w:val="16"/>
              </w:rPr>
            </w:pPr>
            <w:r w:rsidRPr="007834A4">
              <w:rPr>
                <w:sz w:val="16"/>
                <w:szCs w:val="16"/>
              </w:rPr>
              <w:t>1</w:t>
            </w:r>
            <w:r>
              <w:rPr>
                <w:sz w:val="16"/>
                <w:szCs w:val="16"/>
              </w:rPr>
              <w:t>5</w:t>
            </w:r>
          </w:p>
        </w:tc>
        <w:tc>
          <w:tcPr>
            <w:tcW w:w="723" w:type="dxa"/>
            <w:vAlign w:val="center"/>
          </w:tcPr>
          <w:p w:rsidR="00AA23BE" w:rsidRPr="007834A4" w:rsidRDefault="00AA23BE" w:rsidP="00BF7BBA">
            <w:pPr>
              <w:spacing w:line="322" w:lineRule="exact"/>
              <w:ind w:left="142" w:right="29" w:hanging="142"/>
              <w:jc w:val="center"/>
              <w:rPr>
                <w:sz w:val="16"/>
                <w:szCs w:val="16"/>
              </w:rPr>
            </w:pPr>
          </w:p>
        </w:tc>
        <w:tc>
          <w:tcPr>
            <w:tcW w:w="1134" w:type="dxa"/>
            <w:vAlign w:val="center"/>
          </w:tcPr>
          <w:p w:rsidR="00AA23BE" w:rsidRPr="007834A4" w:rsidRDefault="00AA23BE" w:rsidP="00BF7BBA">
            <w:pPr>
              <w:spacing w:line="322" w:lineRule="exact"/>
              <w:ind w:left="142" w:right="29" w:hanging="142"/>
              <w:jc w:val="center"/>
              <w:rPr>
                <w:sz w:val="16"/>
                <w:szCs w:val="16"/>
              </w:rPr>
            </w:pPr>
          </w:p>
        </w:tc>
        <w:tc>
          <w:tcPr>
            <w:tcW w:w="851" w:type="dxa"/>
            <w:vAlign w:val="center"/>
          </w:tcPr>
          <w:p w:rsidR="00AA23BE" w:rsidRPr="007834A4" w:rsidRDefault="00AA23BE" w:rsidP="00BF7BBA">
            <w:pPr>
              <w:spacing w:line="322" w:lineRule="exact"/>
              <w:ind w:left="142" w:right="29" w:hanging="142"/>
              <w:jc w:val="center"/>
              <w:rPr>
                <w:sz w:val="16"/>
                <w:szCs w:val="16"/>
              </w:rPr>
            </w:pPr>
            <w:r>
              <w:rPr>
                <w:sz w:val="16"/>
                <w:szCs w:val="16"/>
              </w:rPr>
              <w:t>186</w:t>
            </w:r>
          </w:p>
        </w:tc>
        <w:tc>
          <w:tcPr>
            <w:tcW w:w="1209" w:type="dxa"/>
            <w:vAlign w:val="center"/>
          </w:tcPr>
          <w:p w:rsidR="00AA23BE" w:rsidRPr="007834A4" w:rsidRDefault="00AA23BE" w:rsidP="00BF7BBA">
            <w:pPr>
              <w:spacing w:line="322" w:lineRule="exact"/>
              <w:ind w:left="142" w:right="29" w:hanging="142"/>
              <w:jc w:val="center"/>
              <w:rPr>
                <w:sz w:val="16"/>
                <w:szCs w:val="16"/>
              </w:rPr>
            </w:pPr>
            <w:r>
              <w:rPr>
                <w:sz w:val="16"/>
                <w:szCs w:val="16"/>
              </w:rPr>
              <w:t>683</w:t>
            </w:r>
          </w:p>
        </w:tc>
        <w:tc>
          <w:tcPr>
            <w:tcW w:w="488" w:type="dxa"/>
            <w:vAlign w:val="center"/>
          </w:tcPr>
          <w:p w:rsidR="00AA23BE" w:rsidRPr="007834A4" w:rsidRDefault="00AA23BE" w:rsidP="00BF7BBA">
            <w:pPr>
              <w:spacing w:line="322" w:lineRule="exact"/>
              <w:ind w:left="142" w:right="29" w:hanging="142"/>
              <w:jc w:val="center"/>
              <w:rPr>
                <w:sz w:val="16"/>
                <w:szCs w:val="16"/>
              </w:rPr>
            </w:pPr>
          </w:p>
        </w:tc>
        <w:tc>
          <w:tcPr>
            <w:tcW w:w="771" w:type="dxa"/>
            <w:vAlign w:val="center"/>
          </w:tcPr>
          <w:p w:rsidR="00AA23BE" w:rsidRPr="007834A4" w:rsidRDefault="00AA23BE" w:rsidP="00BF7BBA">
            <w:pPr>
              <w:spacing w:line="322" w:lineRule="exact"/>
              <w:ind w:left="142" w:right="29" w:hanging="142"/>
              <w:jc w:val="center"/>
              <w:rPr>
                <w:sz w:val="16"/>
                <w:szCs w:val="16"/>
              </w:rPr>
            </w:pPr>
          </w:p>
        </w:tc>
        <w:tc>
          <w:tcPr>
            <w:tcW w:w="1217" w:type="dxa"/>
            <w:vAlign w:val="center"/>
          </w:tcPr>
          <w:p w:rsidR="00AA23BE" w:rsidRPr="007834A4" w:rsidRDefault="00AA23BE" w:rsidP="00BF7BBA">
            <w:pPr>
              <w:spacing w:line="322" w:lineRule="exact"/>
              <w:ind w:left="142" w:right="29" w:hanging="142"/>
              <w:jc w:val="center"/>
              <w:rPr>
                <w:sz w:val="16"/>
                <w:szCs w:val="16"/>
              </w:rPr>
            </w:pPr>
          </w:p>
        </w:tc>
        <w:tc>
          <w:tcPr>
            <w:tcW w:w="1134" w:type="dxa"/>
            <w:vAlign w:val="center"/>
          </w:tcPr>
          <w:p w:rsidR="00AA23BE" w:rsidRPr="007834A4" w:rsidRDefault="00AA23BE" w:rsidP="00BF7BBA">
            <w:pPr>
              <w:spacing w:line="322" w:lineRule="exact"/>
              <w:ind w:left="142" w:right="29" w:hanging="142"/>
              <w:jc w:val="center"/>
              <w:rPr>
                <w:sz w:val="16"/>
                <w:szCs w:val="16"/>
              </w:rPr>
            </w:pPr>
          </w:p>
        </w:tc>
        <w:tc>
          <w:tcPr>
            <w:tcW w:w="1134" w:type="dxa"/>
            <w:vAlign w:val="center"/>
          </w:tcPr>
          <w:p w:rsidR="00AA23BE" w:rsidRPr="007834A4" w:rsidRDefault="00AA23BE" w:rsidP="00BF7BBA">
            <w:pPr>
              <w:spacing w:line="322" w:lineRule="exact"/>
              <w:ind w:left="142" w:right="29" w:hanging="142"/>
              <w:jc w:val="center"/>
              <w:rPr>
                <w:sz w:val="16"/>
                <w:szCs w:val="16"/>
              </w:rPr>
            </w:pPr>
          </w:p>
        </w:tc>
        <w:tc>
          <w:tcPr>
            <w:tcW w:w="1134" w:type="dxa"/>
            <w:vAlign w:val="center"/>
          </w:tcPr>
          <w:p w:rsidR="00AA23BE" w:rsidRPr="007834A4" w:rsidRDefault="00AA23BE" w:rsidP="00BF7BBA">
            <w:pPr>
              <w:spacing w:line="322" w:lineRule="exact"/>
              <w:ind w:left="142" w:right="29" w:hanging="142"/>
              <w:jc w:val="center"/>
              <w:rPr>
                <w:sz w:val="16"/>
                <w:szCs w:val="16"/>
              </w:rPr>
            </w:pPr>
          </w:p>
        </w:tc>
        <w:tc>
          <w:tcPr>
            <w:tcW w:w="1134" w:type="dxa"/>
            <w:vAlign w:val="center"/>
          </w:tcPr>
          <w:p w:rsidR="00AA23BE" w:rsidRPr="007834A4" w:rsidRDefault="00AA23BE" w:rsidP="00BF7BBA">
            <w:pPr>
              <w:spacing w:line="322" w:lineRule="exact"/>
              <w:ind w:left="142" w:right="29" w:hanging="142"/>
              <w:jc w:val="center"/>
              <w:rPr>
                <w:sz w:val="16"/>
                <w:szCs w:val="16"/>
              </w:rPr>
            </w:pPr>
          </w:p>
        </w:tc>
        <w:tc>
          <w:tcPr>
            <w:tcW w:w="1276" w:type="dxa"/>
            <w:vAlign w:val="center"/>
          </w:tcPr>
          <w:p w:rsidR="00AA23BE" w:rsidRPr="007834A4" w:rsidRDefault="00AA23BE" w:rsidP="00BF7BBA">
            <w:pPr>
              <w:spacing w:line="322" w:lineRule="exact"/>
              <w:ind w:left="142" w:right="29" w:hanging="142"/>
              <w:jc w:val="center"/>
              <w:rPr>
                <w:sz w:val="16"/>
                <w:szCs w:val="16"/>
              </w:rPr>
            </w:pPr>
          </w:p>
        </w:tc>
        <w:tc>
          <w:tcPr>
            <w:tcW w:w="709" w:type="dxa"/>
            <w:vAlign w:val="center"/>
          </w:tcPr>
          <w:p w:rsidR="00AA23BE" w:rsidRPr="007834A4" w:rsidRDefault="00AA23BE" w:rsidP="00BF7BBA">
            <w:pPr>
              <w:spacing w:line="322" w:lineRule="exact"/>
              <w:ind w:left="142" w:right="29" w:hanging="142"/>
              <w:jc w:val="center"/>
              <w:rPr>
                <w:sz w:val="16"/>
                <w:szCs w:val="16"/>
              </w:rPr>
            </w:pPr>
          </w:p>
        </w:tc>
        <w:tc>
          <w:tcPr>
            <w:tcW w:w="425" w:type="dxa"/>
            <w:vAlign w:val="center"/>
          </w:tcPr>
          <w:p w:rsidR="00AA23BE" w:rsidRPr="007834A4" w:rsidRDefault="00AA23BE" w:rsidP="00BF7BBA">
            <w:pPr>
              <w:spacing w:line="322" w:lineRule="exact"/>
              <w:ind w:left="142" w:right="29" w:hanging="142"/>
              <w:jc w:val="center"/>
              <w:rPr>
                <w:sz w:val="16"/>
                <w:szCs w:val="16"/>
              </w:rPr>
            </w:pPr>
          </w:p>
        </w:tc>
      </w:tr>
      <w:tr w:rsidR="00AA23BE" w:rsidRPr="007834A4" w:rsidTr="00BF7BBA">
        <w:trPr>
          <w:trHeight w:val="561"/>
          <w:jc w:val="center"/>
        </w:trPr>
        <w:tc>
          <w:tcPr>
            <w:tcW w:w="2030" w:type="dxa"/>
          </w:tcPr>
          <w:p w:rsidR="00AA23BE" w:rsidRPr="00F15E1F" w:rsidRDefault="00AA23BE" w:rsidP="00BF7BBA">
            <w:pPr>
              <w:spacing w:line="322" w:lineRule="exact"/>
              <w:ind w:right="29"/>
              <w:rPr>
                <w:sz w:val="16"/>
                <w:szCs w:val="16"/>
              </w:rPr>
            </w:pPr>
            <w:r w:rsidRPr="00F15E1F">
              <w:rPr>
                <w:bCs/>
                <w:sz w:val="16"/>
                <w:szCs w:val="16"/>
              </w:rPr>
              <w:t>Болезни органов пищеварения</w:t>
            </w:r>
          </w:p>
        </w:tc>
        <w:tc>
          <w:tcPr>
            <w:tcW w:w="419" w:type="dxa"/>
            <w:vAlign w:val="center"/>
          </w:tcPr>
          <w:p w:rsidR="00AA23BE" w:rsidRPr="007834A4" w:rsidRDefault="00AA23BE" w:rsidP="00BF7BBA">
            <w:pPr>
              <w:spacing w:line="322" w:lineRule="exact"/>
              <w:ind w:left="142" w:right="29" w:hanging="142"/>
              <w:jc w:val="center"/>
              <w:rPr>
                <w:sz w:val="16"/>
                <w:szCs w:val="16"/>
              </w:rPr>
            </w:pPr>
            <w:r w:rsidRPr="007834A4">
              <w:rPr>
                <w:sz w:val="16"/>
                <w:szCs w:val="16"/>
              </w:rPr>
              <w:t>1</w:t>
            </w:r>
            <w:r>
              <w:rPr>
                <w:sz w:val="16"/>
                <w:szCs w:val="16"/>
              </w:rPr>
              <w:t>6</w:t>
            </w:r>
          </w:p>
        </w:tc>
        <w:tc>
          <w:tcPr>
            <w:tcW w:w="723" w:type="dxa"/>
            <w:vAlign w:val="center"/>
          </w:tcPr>
          <w:p w:rsidR="00AA23BE" w:rsidRPr="007834A4" w:rsidRDefault="00AA23BE" w:rsidP="00BF7BBA">
            <w:pPr>
              <w:spacing w:line="322" w:lineRule="exact"/>
              <w:ind w:left="142" w:right="29" w:hanging="142"/>
              <w:jc w:val="center"/>
              <w:rPr>
                <w:sz w:val="16"/>
                <w:szCs w:val="16"/>
              </w:rPr>
            </w:pPr>
          </w:p>
        </w:tc>
        <w:tc>
          <w:tcPr>
            <w:tcW w:w="1134" w:type="dxa"/>
            <w:vAlign w:val="center"/>
          </w:tcPr>
          <w:p w:rsidR="00AA23BE" w:rsidRPr="007834A4" w:rsidRDefault="00AA23BE" w:rsidP="00BF7BBA">
            <w:pPr>
              <w:spacing w:line="322" w:lineRule="exact"/>
              <w:ind w:left="142" w:right="29" w:hanging="142"/>
              <w:jc w:val="center"/>
              <w:rPr>
                <w:sz w:val="16"/>
                <w:szCs w:val="16"/>
              </w:rPr>
            </w:pPr>
          </w:p>
        </w:tc>
        <w:tc>
          <w:tcPr>
            <w:tcW w:w="851" w:type="dxa"/>
            <w:vAlign w:val="center"/>
          </w:tcPr>
          <w:p w:rsidR="00AA23BE" w:rsidRPr="007834A4" w:rsidRDefault="00AA23BE" w:rsidP="00BF7BBA">
            <w:pPr>
              <w:spacing w:line="322" w:lineRule="exact"/>
              <w:ind w:left="142" w:right="29" w:hanging="142"/>
              <w:jc w:val="center"/>
              <w:rPr>
                <w:sz w:val="16"/>
                <w:szCs w:val="16"/>
              </w:rPr>
            </w:pPr>
            <w:r>
              <w:rPr>
                <w:sz w:val="16"/>
                <w:szCs w:val="16"/>
              </w:rPr>
              <w:t>208</w:t>
            </w:r>
          </w:p>
        </w:tc>
        <w:tc>
          <w:tcPr>
            <w:tcW w:w="1209" w:type="dxa"/>
            <w:vAlign w:val="center"/>
          </w:tcPr>
          <w:p w:rsidR="00AA23BE" w:rsidRPr="007834A4" w:rsidRDefault="00AA23BE" w:rsidP="00BF7BBA">
            <w:pPr>
              <w:spacing w:line="322" w:lineRule="exact"/>
              <w:ind w:left="142" w:right="29" w:hanging="142"/>
              <w:jc w:val="center"/>
              <w:rPr>
                <w:sz w:val="16"/>
                <w:szCs w:val="16"/>
              </w:rPr>
            </w:pPr>
            <w:r>
              <w:rPr>
                <w:sz w:val="16"/>
                <w:szCs w:val="16"/>
              </w:rPr>
              <w:t>765</w:t>
            </w:r>
          </w:p>
        </w:tc>
        <w:tc>
          <w:tcPr>
            <w:tcW w:w="488" w:type="dxa"/>
            <w:vAlign w:val="center"/>
          </w:tcPr>
          <w:p w:rsidR="00AA23BE" w:rsidRPr="007834A4" w:rsidRDefault="00AA23BE" w:rsidP="00BF7BBA">
            <w:pPr>
              <w:spacing w:line="322" w:lineRule="exact"/>
              <w:ind w:left="142" w:right="29" w:hanging="142"/>
              <w:jc w:val="center"/>
              <w:rPr>
                <w:sz w:val="16"/>
                <w:szCs w:val="16"/>
              </w:rPr>
            </w:pPr>
          </w:p>
        </w:tc>
        <w:tc>
          <w:tcPr>
            <w:tcW w:w="771" w:type="dxa"/>
            <w:vAlign w:val="center"/>
          </w:tcPr>
          <w:p w:rsidR="00AA23BE" w:rsidRPr="007834A4" w:rsidRDefault="00AA23BE" w:rsidP="00BF7BBA">
            <w:pPr>
              <w:spacing w:line="322" w:lineRule="exact"/>
              <w:ind w:left="142" w:right="29" w:hanging="142"/>
              <w:jc w:val="center"/>
              <w:rPr>
                <w:sz w:val="16"/>
                <w:szCs w:val="16"/>
              </w:rPr>
            </w:pPr>
          </w:p>
        </w:tc>
        <w:tc>
          <w:tcPr>
            <w:tcW w:w="1217" w:type="dxa"/>
            <w:vAlign w:val="center"/>
          </w:tcPr>
          <w:p w:rsidR="00AA23BE" w:rsidRPr="007834A4" w:rsidRDefault="00AA23BE" w:rsidP="00BF7BBA">
            <w:pPr>
              <w:spacing w:line="322" w:lineRule="exact"/>
              <w:ind w:left="142" w:right="29" w:hanging="142"/>
              <w:jc w:val="center"/>
              <w:rPr>
                <w:sz w:val="16"/>
                <w:szCs w:val="16"/>
              </w:rPr>
            </w:pPr>
          </w:p>
        </w:tc>
        <w:tc>
          <w:tcPr>
            <w:tcW w:w="1134" w:type="dxa"/>
            <w:vAlign w:val="center"/>
          </w:tcPr>
          <w:p w:rsidR="00AA23BE" w:rsidRPr="007834A4" w:rsidRDefault="00AA23BE" w:rsidP="00BF7BBA">
            <w:pPr>
              <w:spacing w:line="322" w:lineRule="exact"/>
              <w:ind w:left="142" w:right="29" w:hanging="142"/>
              <w:jc w:val="center"/>
              <w:rPr>
                <w:sz w:val="16"/>
                <w:szCs w:val="16"/>
              </w:rPr>
            </w:pPr>
          </w:p>
        </w:tc>
        <w:tc>
          <w:tcPr>
            <w:tcW w:w="1134" w:type="dxa"/>
            <w:vAlign w:val="center"/>
          </w:tcPr>
          <w:p w:rsidR="00AA23BE" w:rsidRPr="007834A4" w:rsidRDefault="00AA23BE" w:rsidP="00BF7BBA">
            <w:pPr>
              <w:spacing w:line="322" w:lineRule="exact"/>
              <w:ind w:left="142" w:right="29" w:hanging="142"/>
              <w:jc w:val="center"/>
              <w:rPr>
                <w:sz w:val="16"/>
                <w:szCs w:val="16"/>
              </w:rPr>
            </w:pPr>
          </w:p>
        </w:tc>
        <w:tc>
          <w:tcPr>
            <w:tcW w:w="1134" w:type="dxa"/>
            <w:vAlign w:val="center"/>
          </w:tcPr>
          <w:p w:rsidR="00AA23BE" w:rsidRPr="007834A4" w:rsidRDefault="00AA23BE" w:rsidP="00BF7BBA">
            <w:pPr>
              <w:spacing w:line="322" w:lineRule="exact"/>
              <w:ind w:left="142" w:right="29" w:hanging="142"/>
              <w:jc w:val="center"/>
              <w:rPr>
                <w:sz w:val="16"/>
                <w:szCs w:val="16"/>
              </w:rPr>
            </w:pPr>
          </w:p>
        </w:tc>
        <w:tc>
          <w:tcPr>
            <w:tcW w:w="1134" w:type="dxa"/>
            <w:vAlign w:val="center"/>
          </w:tcPr>
          <w:p w:rsidR="00AA23BE" w:rsidRPr="007834A4" w:rsidRDefault="00AA23BE" w:rsidP="00BF7BBA">
            <w:pPr>
              <w:spacing w:line="322" w:lineRule="exact"/>
              <w:ind w:left="142" w:right="29" w:hanging="142"/>
              <w:jc w:val="center"/>
              <w:rPr>
                <w:sz w:val="16"/>
                <w:szCs w:val="16"/>
              </w:rPr>
            </w:pPr>
            <w:r>
              <w:rPr>
                <w:sz w:val="16"/>
                <w:szCs w:val="16"/>
              </w:rPr>
              <w:t>14</w:t>
            </w:r>
          </w:p>
        </w:tc>
        <w:tc>
          <w:tcPr>
            <w:tcW w:w="1276" w:type="dxa"/>
            <w:vAlign w:val="center"/>
          </w:tcPr>
          <w:p w:rsidR="00AA23BE" w:rsidRPr="007834A4" w:rsidRDefault="00AA23BE" w:rsidP="00BF7BBA">
            <w:pPr>
              <w:spacing w:line="322" w:lineRule="exact"/>
              <w:ind w:left="142" w:right="29" w:hanging="142"/>
              <w:jc w:val="center"/>
              <w:rPr>
                <w:sz w:val="16"/>
                <w:szCs w:val="16"/>
              </w:rPr>
            </w:pPr>
          </w:p>
        </w:tc>
        <w:tc>
          <w:tcPr>
            <w:tcW w:w="709" w:type="dxa"/>
            <w:vAlign w:val="center"/>
          </w:tcPr>
          <w:p w:rsidR="00AA23BE" w:rsidRPr="007834A4" w:rsidRDefault="00AA23BE" w:rsidP="00BF7BBA">
            <w:pPr>
              <w:spacing w:line="322" w:lineRule="exact"/>
              <w:ind w:left="142" w:right="29" w:hanging="142"/>
              <w:jc w:val="center"/>
              <w:rPr>
                <w:sz w:val="16"/>
                <w:szCs w:val="16"/>
              </w:rPr>
            </w:pPr>
          </w:p>
        </w:tc>
        <w:tc>
          <w:tcPr>
            <w:tcW w:w="425" w:type="dxa"/>
            <w:vAlign w:val="center"/>
          </w:tcPr>
          <w:p w:rsidR="00AA23BE" w:rsidRPr="007834A4" w:rsidRDefault="00AA23BE" w:rsidP="00BF7BBA">
            <w:pPr>
              <w:spacing w:line="322" w:lineRule="exact"/>
              <w:ind w:left="142" w:right="29" w:hanging="142"/>
              <w:jc w:val="center"/>
              <w:rPr>
                <w:sz w:val="16"/>
                <w:szCs w:val="16"/>
              </w:rPr>
            </w:pPr>
          </w:p>
        </w:tc>
      </w:tr>
      <w:tr w:rsidR="00AA23BE" w:rsidRPr="007834A4" w:rsidTr="00BF7BBA">
        <w:trPr>
          <w:trHeight w:val="332"/>
          <w:jc w:val="center"/>
        </w:trPr>
        <w:tc>
          <w:tcPr>
            <w:tcW w:w="2030" w:type="dxa"/>
          </w:tcPr>
          <w:p w:rsidR="00AA23BE" w:rsidRPr="00F15E1F" w:rsidRDefault="006713D2" w:rsidP="00BF7BBA">
            <w:pPr>
              <w:spacing w:line="322" w:lineRule="exact"/>
              <w:ind w:right="29"/>
              <w:rPr>
                <w:sz w:val="16"/>
                <w:szCs w:val="16"/>
              </w:rPr>
            </w:pPr>
            <w:hyperlink r:id="rId16" w:tooltip="МКБ-10: Класс VII" w:history="1">
              <w:r w:rsidR="00AA23BE" w:rsidRPr="00F15E1F">
                <w:rPr>
                  <w:rStyle w:val="aa"/>
                  <w:sz w:val="16"/>
                  <w:szCs w:val="16"/>
                </w:rPr>
                <w:t xml:space="preserve">Болезни глаза </w:t>
              </w:r>
            </w:hyperlink>
          </w:p>
        </w:tc>
        <w:tc>
          <w:tcPr>
            <w:tcW w:w="419" w:type="dxa"/>
            <w:vAlign w:val="center"/>
          </w:tcPr>
          <w:p w:rsidR="00AA23BE" w:rsidRPr="007834A4" w:rsidRDefault="00AA23BE" w:rsidP="00BF7BBA">
            <w:pPr>
              <w:spacing w:line="322" w:lineRule="exact"/>
              <w:ind w:left="142" w:right="29" w:hanging="142"/>
              <w:jc w:val="center"/>
              <w:rPr>
                <w:sz w:val="16"/>
                <w:szCs w:val="16"/>
              </w:rPr>
            </w:pPr>
            <w:r w:rsidRPr="007834A4">
              <w:rPr>
                <w:sz w:val="16"/>
                <w:szCs w:val="16"/>
              </w:rPr>
              <w:t>1</w:t>
            </w:r>
            <w:r>
              <w:rPr>
                <w:sz w:val="16"/>
                <w:szCs w:val="16"/>
              </w:rPr>
              <w:t>7</w:t>
            </w:r>
          </w:p>
        </w:tc>
        <w:tc>
          <w:tcPr>
            <w:tcW w:w="723" w:type="dxa"/>
            <w:vAlign w:val="center"/>
          </w:tcPr>
          <w:p w:rsidR="00AA23BE" w:rsidRPr="007834A4" w:rsidRDefault="00AA23BE" w:rsidP="00BF7BBA">
            <w:pPr>
              <w:spacing w:line="322" w:lineRule="exact"/>
              <w:ind w:left="142" w:right="29" w:hanging="142"/>
              <w:jc w:val="center"/>
              <w:rPr>
                <w:sz w:val="16"/>
                <w:szCs w:val="16"/>
              </w:rPr>
            </w:pPr>
          </w:p>
        </w:tc>
        <w:tc>
          <w:tcPr>
            <w:tcW w:w="1134" w:type="dxa"/>
            <w:vAlign w:val="center"/>
          </w:tcPr>
          <w:p w:rsidR="00AA23BE" w:rsidRPr="007834A4" w:rsidRDefault="00AA23BE" w:rsidP="00BF7BBA">
            <w:pPr>
              <w:spacing w:line="322" w:lineRule="exact"/>
              <w:ind w:left="142" w:right="29" w:hanging="142"/>
              <w:jc w:val="center"/>
              <w:rPr>
                <w:sz w:val="16"/>
                <w:szCs w:val="16"/>
              </w:rPr>
            </w:pPr>
          </w:p>
        </w:tc>
        <w:tc>
          <w:tcPr>
            <w:tcW w:w="851" w:type="dxa"/>
            <w:vAlign w:val="center"/>
          </w:tcPr>
          <w:p w:rsidR="00AA23BE" w:rsidRPr="007834A4" w:rsidRDefault="00AA23BE" w:rsidP="00BF7BBA">
            <w:pPr>
              <w:spacing w:line="322" w:lineRule="exact"/>
              <w:ind w:left="142" w:right="29" w:hanging="142"/>
              <w:jc w:val="center"/>
              <w:rPr>
                <w:sz w:val="16"/>
                <w:szCs w:val="16"/>
              </w:rPr>
            </w:pPr>
            <w:r>
              <w:rPr>
                <w:sz w:val="16"/>
                <w:szCs w:val="16"/>
              </w:rPr>
              <w:t>102</w:t>
            </w:r>
          </w:p>
        </w:tc>
        <w:tc>
          <w:tcPr>
            <w:tcW w:w="1209" w:type="dxa"/>
            <w:vAlign w:val="center"/>
          </w:tcPr>
          <w:p w:rsidR="00AA23BE" w:rsidRPr="007834A4" w:rsidRDefault="00AA23BE" w:rsidP="00BF7BBA">
            <w:pPr>
              <w:spacing w:line="322" w:lineRule="exact"/>
              <w:ind w:left="142" w:right="29" w:hanging="142"/>
              <w:jc w:val="center"/>
              <w:rPr>
                <w:sz w:val="16"/>
                <w:szCs w:val="16"/>
              </w:rPr>
            </w:pPr>
            <w:r>
              <w:rPr>
                <w:sz w:val="16"/>
                <w:szCs w:val="16"/>
              </w:rPr>
              <w:t>440</w:t>
            </w:r>
          </w:p>
        </w:tc>
        <w:tc>
          <w:tcPr>
            <w:tcW w:w="488" w:type="dxa"/>
            <w:vAlign w:val="center"/>
          </w:tcPr>
          <w:p w:rsidR="00AA23BE" w:rsidRPr="007834A4" w:rsidRDefault="00AA23BE" w:rsidP="00BF7BBA">
            <w:pPr>
              <w:spacing w:line="322" w:lineRule="exact"/>
              <w:ind w:left="142" w:right="29" w:hanging="142"/>
              <w:jc w:val="center"/>
              <w:rPr>
                <w:sz w:val="16"/>
                <w:szCs w:val="16"/>
              </w:rPr>
            </w:pPr>
          </w:p>
        </w:tc>
        <w:tc>
          <w:tcPr>
            <w:tcW w:w="771" w:type="dxa"/>
            <w:vAlign w:val="center"/>
          </w:tcPr>
          <w:p w:rsidR="00AA23BE" w:rsidRPr="007834A4" w:rsidRDefault="00AA23BE" w:rsidP="00BF7BBA">
            <w:pPr>
              <w:spacing w:line="322" w:lineRule="exact"/>
              <w:ind w:left="142" w:right="29" w:hanging="142"/>
              <w:jc w:val="center"/>
              <w:rPr>
                <w:sz w:val="16"/>
                <w:szCs w:val="16"/>
              </w:rPr>
            </w:pPr>
          </w:p>
        </w:tc>
        <w:tc>
          <w:tcPr>
            <w:tcW w:w="1217" w:type="dxa"/>
            <w:vAlign w:val="center"/>
          </w:tcPr>
          <w:p w:rsidR="00AA23BE" w:rsidRPr="007834A4" w:rsidRDefault="00AA23BE" w:rsidP="00BF7BBA">
            <w:pPr>
              <w:spacing w:line="322" w:lineRule="exact"/>
              <w:ind w:left="142" w:right="29" w:hanging="142"/>
              <w:jc w:val="center"/>
              <w:rPr>
                <w:sz w:val="16"/>
                <w:szCs w:val="16"/>
              </w:rPr>
            </w:pPr>
          </w:p>
        </w:tc>
        <w:tc>
          <w:tcPr>
            <w:tcW w:w="1134" w:type="dxa"/>
            <w:vAlign w:val="center"/>
          </w:tcPr>
          <w:p w:rsidR="00AA23BE" w:rsidRPr="007834A4" w:rsidRDefault="00AA23BE" w:rsidP="00BF7BBA">
            <w:pPr>
              <w:spacing w:line="322" w:lineRule="exact"/>
              <w:ind w:left="142" w:right="29" w:hanging="142"/>
              <w:jc w:val="center"/>
              <w:rPr>
                <w:sz w:val="16"/>
                <w:szCs w:val="16"/>
              </w:rPr>
            </w:pPr>
          </w:p>
        </w:tc>
        <w:tc>
          <w:tcPr>
            <w:tcW w:w="1134" w:type="dxa"/>
            <w:vAlign w:val="center"/>
          </w:tcPr>
          <w:p w:rsidR="00AA23BE" w:rsidRPr="007834A4" w:rsidRDefault="00AA23BE" w:rsidP="00BF7BBA">
            <w:pPr>
              <w:spacing w:line="322" w:lineRule="exact"/>
              <w:ind w:left="142" w:right="29" w:hanging="142"/>
              <w:jc w:val="center"/>
              <w:rPr>
                <w:sz w:val="16"/>
                <w:szCs w:val="16"/>
              </w:rPr>
            </w:pPr>
          </w:p>
        </w:tc>
        <w:tc>
          <w:tcPr>
            <w:tcW w:w="1134" w:type="dxa"/>
            <w:vAlign w:val="center"/>
          </w:tcPr>
          <w:p w:rsidR="00AA23BE" w:rsidRPr="007834A4" w:rsidRDefault="00AA23BE" w:rsidP="00BF7BBA">
            <w:pPr>
              <w:spacing w:line="322" w:lineRule="exact"/>
              <w:ind w:left="142" w:right="29" w:hanging="142"/>
              <w:jc w:val="center"/>
              <w:rPr>
                <w:sz w:val="16"/>
                <w:szCs w:val="16"/>
              </w:rPr>
            </w:pPr>
          </w:p>
        </w:tc>
        <w:tc>
          <w:tcPr>
            <w:tcW w:w="1134" w:type="dxa"/>
            <w:vAlign w:val="center"/>
          </w:tcPr>
          <w:p w:rsidR="00AA23BE" w:rsidRPr="007834A4" w:rsidRDefault="00AA23BE" w:rsidP="00BF7BBA">
            <w:pPr>
              <w:spacing w:line="322" w:lineRule="exact"/>
              <w:ind w:left="142" w:right="29" w:hanging="142"/>
              <w:jc w:val="center"/>
              <w:rPr>
                <w:sz w:val="16"/>
                <w:szCs w:val="16"/>
              </w:rPr>
            </w:pPr>
            <w:r>
              <w:rPr>
                <w:sz w:val="16"/>
                <w:szCs w:val="16"/>
              </w:rPr>
              <w:t>9</w:t>
            </w:r>
          </w:p>
        </w:tc>
        <w:tc>
          <w:tcPr>
            <w:tcW w:w="1276" w:type="dxa"/>
            <w:vAlign w:val="center"/>
          </w:tcPr>
          <w:p w:rsidR="00AA23BE" w:rsidRPr="007834A4" w:rsidRDefault="00AA23BE" w:rsidP="00BF7BBA">
            <w:pPr>
              <w:spacing w:line="322" w:lineRule="exact"/>
              <w:ind w:left="142" w:right="29" w:hanging="142"/>
              <w:jc w:val="center"/>
              <w:rPr>
                <w:sz w:val="16"/>
                <w:szCs w:val="16"/>
              </w:rPr>
            </w:pPr>
          </w:p>
        </w:tc>
        <w:tc>
          <w:tcPr>
            <w:tcW w:w="709" w:type="dxa"/>
            <w:vAlign w:val="center"/>
          </w:tcPr>
          <w:p w:rsidR="00AA23BE" w:rsidRPr="007834A4" w:rsidRDefault="00AA23BE" w:rsidP="00BF7BBA">
            <w:pPr>
              <w:spacing w:line="322" w:lineRule="exact"/>
              <w:ind w:left="142" w:right="29" w:hanging="142"/>
              <w:jc w:val="center"/>
              <w:rPr>
                <w:sz w:val="16"/>
                <w:szCs w:val="16"/>
              </w:rPr>
            </w:pPr>
          </w:p>
        </w:tc>
        <w:tc>
          <w:tcPr>
            <w:tcW w:w="425" w:type="dxa"/>
            <w:vAlign w:val="center"/>
          </w:tcPr>
          <w:p w:rsidR="00AA23BE" w:rsidRPr="007834A4" w:rsidRDefault="00AA23BE" w:rsidP="00BF7BBA">
            <w:pPr>
              <w:spacing w:line="322" w:lineRule="exact"/>
              <w:ind w:left="142" w:right="29" w:hanging="142"/>
              <w:jc w:val="center"/>
              <w:rPr>
                <w:sz w:val="16"/>
                <w:szCs w:val="16"/>
              </w:rPr>
            </w:pPr>
          </w:p>
        </w:tc>
      </w:tr>
      <w:tr w:rsidR="00AA23BE" w:rsidRPr="007834A4" w:rsidTr="00BF7BBA">
        <w:trPr>
          <w:trHeight w:val="319"/>
          <w:jc w:val="center"/>
        </w:trPr>
        <w:tc>
          <w:tcPr>
            <w:tcW w:w="2030" w:type="dxa"/>
          </w:tcPr>
          <w:p w:rsidR="00AA23BE" w:rsidRPr="000D3EF6" w:rsidRDefault="00AA23BE" w:rsidP="00BF7BBA">
            <w:pPr>
              <w:spacing w:line="322" w:lineRule="exact"/>
              <w:ind w:right="29"/>
              <w:rPr>
                <w:b/>
                <w:sz w:val="16"/>
                <w:szCs w:val="16"/>
              </w:rPr>
            </w:pPr>
            <w:r w:rsidRPr="000D3EF6">
              <w:rPr>
                <w:rStyle w:val="ae"/>
                <w:bCs w:val="0"/>
                <w:sz w:val="16"/>
                <w:szCs w:val="16"/>
              </w:rPr>
              <w:t xml:space="preserve">Травмы, отравления </w:t>
            </w:r>
          </w:p>
        </w:tc>
        <w:tc>
          <w:tcPr>
            <w:tcW w:w="419" w:type="dxa"/>
            <w:vAlign w:val="center"/>
          </w:tcPr>
          <w:p w:rsidR="00AA23BE" w:rsidRPr="007834A4" w:rsidRDefault="00AA23BE" w:rsidP="00BF7BBA">
            <w:pPr>
              <w:spacing w:line="322" w:lineRule="exact"/>
              <w:ind w:left="142" w:right="29" w:hanging="142"/>
              <w:jc w:val="center"/>
              <w:rPr>
                <w:sz w:val="16"/>
                <w:szCs w:val="16"/>
              </w:rPr>
            </w:pPr>
            <w:r>
              <w:rPr>
                <w:sz w:val="16"/>
                <w:szCs w:val="16"/>
              </w:rPr>
              <w:t>18</w:t>
            </w:r>
          </w:p>
        </w:tc>
        <w:tc>
          <w:tcPr>
            <w:tcW w:w="723" w:type="dxa"/>
            <w:vAlign w:val="center"/>
          </w:tcPr>
          <w:p w:rsidR="00AA23BE" w:rsidRPr="007834A4" w:rsidRDefault="00AA23BE" w:rsidP="00BF7BBA">
            <w:pPr>
              <w:spacing w:line="322" w:lineRule="exact"/>
              <w:ind w:left="142" w:right="29" w:hanging="142"/>
              <w:jc w:val="center"/>
              <w:rPr>
                <w:sz w:val="16"/>
                <w:szCs w:val="16"/>
              </w:rPr>
            </w:pPr>
          </w:p>
        </w:tc>
        <w:tc>
          <w:tcPr>
            <w:tcW w:w="1134" w:type="dxa"/>
            <w:vAlign w:val="center"/>
          </w:tcPr>
          <w:p w:rsidR="00AA23BE" w:rsidRPr="007834A4" w:rsidRDefault="00AA23BE" w:rsidP="00BF7BBA">
            <w:pPr>
              <w:spacing w:line="322" w:lineRule="exact"/>
              <w:ind w:left="142" w:right="29" w:hanging="142"/>
              <w:jc w:val="center"/>
              <w:rPr>
                <w:sz w:val="16"/>
                <w:szCs w:val="16"/>
              </w:rPr>
            </w:pPr>
          </w:p>
        </w:tc>
        <w:tc>
          <w:tcPr>
            <w:tcW w:w="851" w:type="dxa"/>
            <w:vAlign w:val="center"/>
          </w:tcPr>
          <w:p w:rsidR="00AA23BE" w:rsidRPr="007834A4" w:rsidRDefault="00AA23BE" w:rsidP="00BF7BBA">
            <w:pPr>
              <w:spacing w:line="322" w:lineRule="exact"/>
              <w:ind w:left="142" w:right="29" w:hanging="142"/>
              <w:jc w:val="center"/>
              <w:rPr>
                <w:sz w:val="16"/>
                <w:szCs w:val="16"/>
              </w:rPr>
            </w:pPr>
            <w:r>
              <w:rPr>
                <w:sz w:val="16"/>
                <w:szCs w:val="16"/>
              </w:rPr>
              <w:t>553</w:t>
            </w:r>
          </w:p>
        </w:tc>
        <w:tc>
          <w:tcPr>
            <w:tcW w:w="1209" w:type="dxa"/>
            <w:vAlign w:val="center"/>
          </w:tcPr>
          <w:p w:rsidR="00AA23BE" w:rsidRPr="007834A4" w:rsidRDefault="00AA23BE" w:rsidP="00BF7BBA">
            <w:pPr>
              <w:spacing w:line="322" w:lineRule="exact"/>
              <w:ind w:left="142" w:right="29" w:hanging="142"/>
              <w:jc w:val="center"/>
              <w:rPr>
                <w:sz w:val="16"/>
                <w:szCs w:val="16"/>
              </w:rPr>
            </w:pPr>
            <w:r>
              <w:rPr>
                <w:sz w:val="16"/>
                <w:szCs w:val="16"/>
              </w:rPr>
              <w:t>2237</w:t>
            </w:r>
          </w:p>
        </w:tc>
        <w:tc>
          <w:tcPr>
            <w:tcW w:w="488" w:type="dxa"/>
            <w:vAlign w:val="center"/>
          </w:tcPr>
          <w:p w:rsidR="00AA23BE" w:rsidRPr="007834A4" w:rsidRDefault="00AA23BE" w:rsidP="00BF7BBA">
            <w:pPr>
              <w:spacing w:line="322" w:lineRule="exact"/>
              <w:ind w:left="142" w:right="29" w:hanging="142"/>
              <w:jc w:val="center"/>
              <w:rPr>
                <w:sz w:val="16"/>
                <w:szCs w:val="16"/>
              </w:rPr>
            </w:pPr>
          </w:p>
        </w:tc>
        <w:tc>
          <w:tcPr>
            <w:tcW w:w="771" w:type="dxa"/>
            <w:vAlign w:val="center"/>
          </w:tcPr>
          <w:p w:rsidR="00AA23BE" w:rsidRPr="007834A4" w:rsidRDefault="00AA23BE" w:rsidP="00BF7BBA">
            <w:pPr>
              <w:spacing w:line="322" w:lineRule="exact"/>
              <w:ind w:left="142" w:right="29" w:hanging="142"/>
              <w:jc w:val="center"/>
              <w:rPr>
                <w:sz w:val="16"/>
                <w:szCs w:val="16"/>
              </w:rPr>
            </w:pPr>
          </w:p>
        </w:tc>
        <w:tc>
          <w:tcPr>
            <w:tcW w:w="1217" w:type="dxa"/>
            <w:vAlign w:val="center"/>
          </w:tcPr>
          <w:p w:rsidR="00AA23BE" w:rsidRPr="007834A4" w:rsidRDefault="00AA23BE" w:rsidP="00BF7BBA">
            <w:pPr>
              <w:spacing w:line="322" w:lineRule="exact"/>
              <w:ind w:left="142" w:right="29" w:hanging="142"/>
              <w:jc w:val="center"/>
              <w:rPr>
                <w:sz w:val="16"/>
                <w:szCs w:val="16"/>
              </w:rPr>
            </w:pPr>
          </w:p>
        </w:tc>
        <w:tc>
          <w:tcPr>
            <w:tcW w:w="1134" w:type="dxa"/>
            <w:vAlign w:val="center"/>
          </w:tcPr>
          <w:p w:rsidR="00AA23BE" w:rsidRPr="007834A4" w:rsidRDefault="00AA23BE" w:rsidP="00BF7BBA">
            <w:pPr>
              <w:spacing w:line="322" w:lineRule="exact"/>
              <w:ind w:left="142" w:right="29" w:hanging="142"/>
              <w:jc w:val="center"/>
              <w:rPr>
                <w:sz w:val="16"/>
                <w:szCs w:val="16"/>
              </w:rPr>
            </w:pPr>
          </w:p>
        </w:tc>
        <w:tc>
          <w:tcPr>
            <w:tcW w:w="1134" w:type="dxa"/>
            <w:vAlign w:val="center"/>
          </w:tcPr>
          <w:p w:rsidR="00AA23BE" w:rsidRPr="007834A4" w:rsidRDefault="00AA23BE" w:rsidP="00BF7BBA">
            <w:pPr>
              <w:spacing w:line="322" w:lineRule="exact"/>
              <w:ind w:left="142" w:right="29" w:hanging="142"/>
              <w:jc w:val="center"/>
              <w:rPr>
                <w:sz w:val="16"/>
                <w:szCs w:val="16"/>
              </w:rPr>
            </w:pPr>
          </w:p>
        </w:tc>
        <w:tc>
          <w:tcPr>
            <w:tcW w:w="1134" w:type="dxa"/>
            <w:vAlign w:val="center"/>
          </w:tcPr>
          <w:p w:rsidR="00AA23BE" w:rsidRPr="007834A4" w:rsidRDefault="00AA23BE" w:rsidP="00BF7BBA">
            <w:pPr>
              <w:spacing w:line="322" w:lineRule="exact"/>
              <w:ind w:left="142" w:right="29" w:hanging="142"/>
              <w:jc w:val="center"/>
              <w:rPr>
                <w:sz w:val="16"/>
                <w:szCs w:val="16"/>
              </w:rPr>
            </w:pPr>
          </w:p>
        </w:tc>
        <w:tc>
          <w:tcPr>
            <w:tcW w:w="1134" w:type="dxa"/>
            <w:vAlign w:val="center"/>
          </w:tcPr>
          <w:p w:rsidR="00AA23BE" w:rsidRPr="007834A4" w:rsidRDefault="00AA23BE" w:rsidP="00BF7BBA">
            <w:pPr>
              <w:spacing w:line="322" w:lineRule="exact"/>
              <w:ind w:left="142" w:right="29" w:hanging="142"/>
              <w:jc w:val="center"/>
              <w:rPr>
                <w:sz w:val="16"/>
                <w:szCs w:val="16"/>
              </w:rPr>
            </w:pPr>
            <w:r>
              <w:rPr>
                <w:sz w:val="16"/>
                <w:szCs w:val="16"/>
              </w:rPr>
              <w:t>12</w:t>
            </w:r>
          </w:p>
        </w:tc>
        <w:tc>
          <w:tcPr>
            <w:tcW w:w="1276" w:type="dxa"/>
            <w:vAlign w:val="center"/>
          </w:tcPr>
          <w:p w:rsidR="00AA23BE" w:rsidRPr="007834A4" w:rsidRDefault="00AA23BE" w:rsidP="00BF7BBA">
            <w:pPr>
              <w:spacing w:line="322" w:lineRule="exact"/>
              <w:ind w:left="142" w:right="29" w:hanging="142"/>
              <w:jc w:val="center"/>
              <w:rPr>
                <w:sz w:val="16"/>
                <w:szCs w:val="16"/>
              </w:rPr>
            </w:pPr>
          </w:p>
        </w:tc>
        <w:tc>
          <w:tcPr>
            <w:tcW w:w="709" w:type="dxa"/>
            <w:vAlign w:val="center"/>
          </w:tcPr>
          <w:p w:rsidR="00AA23BE" w:rsidRPr="007834A4" w:rsidRDefault="00AA23BE" w:rsidP="00BF7BBA">
            <w:pPr>
              <w:spacing w:line="322" w:lineRule="exact"/>
              <w:ind w:left="142" w:right="29" w:hanging="142"/>
              <w:jc w:val="center"/>
              <w:rPr>
                <w:sz w:val="16"/>
                <w:szCs w:val="16"/>
              </w:rPr>
            </w:pPr>
          </w:p>
        </w:tc>
        <w:tc>
          <w:tcPr>
            <w:tcW w:w="425" w:type="dxa"/>
            <w:vAlign w:val="center"/>
          </w:tcPr>
          <w:p w:rsidR="00AA23BE" w:rsidRPr="007834A4" w:rsidRDefault="00AA23BE" w:rsidP="00BF7BBA">
            <w:pPr>
              <w:spacing w:line="322" w:lineRule="exact"/>
              <w:ind w:left="142" w:right="29" w:hanging="142"/>
              <w:jc w:val="center"/>
              <w:rPr>
                <w:sz w:val="16"/>
                <w:szCs w:val="16"/>
              </w:rPr>
            </w:pPr>
          </w:p>
        </w:tc>
      </w:tr>
      <w:tr w:rsidR="00AA23BE" w:rsidRPr="007834A4" w:rsidTr="00BF7BBA">
        <w:trPr>
          <w:trHeight w:val="651"/>
          <w:jc w:val="center"/>
        </w:trPr>
        <w:tc>
          <w:tcPr>
            <w:tcW w:w="2030" w:type="dxa"/>
          </w:tcPr>
          <w:p w:rsidR="00AA23BE" w:rsidRPr="000D3EF6" w:rsidRDefault="00AA23BE" w:rsidP="00BF7BBA">
            <w:pPr>
              <w:spacing w:line="322" w:lineRule="exact"/>
              <w:ind w:left="10" w:right="29" w:hanging="10"/>
              <w:rPr>
                <w:b/>
                <w:sz w:val="16"/>
                <w:szCs w:val="16"/>
              </w:rPr>
            </w:pPr>
            <w:r w:rsidRPr="000D3EF6">
              <w:rPr>
                <w:rStyle w:val="ae"/>
                <w:bCs w:val="0"/>
                <w:sz w:val="16"/>
                <w:szCs w:val="16"/>
              </w:rPr>
              <w:t>Болезни мочеполовой системы</w:t>
            </w:r>
          </w:p>
        </w:tc>
        <w:tc>
          <w:tcPr>
            <w:tcW w:w="419" w:type="dxa"/>
            <w:vAlign w:val="center"/>
          </w:tcPr>
          <w:p w:rsidR="00AA23BE" w:rsidRPr="007834A4" w:rsidRDefault="00AA23BE" w:rsidP="00BF7BBA">
            <w:pPr>
              <w:spacing w:line="322" w:lineRule="exact"/>
              <w:ind w:left="142" w:right="29" w:hanging="142"/>
              <w:jc w:val="center"/>
              <w:rPr>
                <w:sz w:val="16"/>
                <w:szCs w:val="16"/>
              </w:rPr>
            </w:pPr>
            <w:r>
              <w:rPr>
                <w:sz w:val="16"/>
                <w:szCs w:val="16"/>
              </w:rPr>
              <w:t>19</w:t>
            </w:r>
          </w:p>
        </w:tc>
        <w:tc>
          <w:tcPr>
            <w:tcW w:w="723" w:type="dxa"/>
            <w:vAlign w:val="center"/>
          </w:tcPr>
          <w:p w:rsidR="00AA23BE" w:rsidRPr="007834A4" w:rsidRDefault="00AA23BE" w:rsidP="00BF7BBA">
            <w:pPr>
              <w:spacing w:line="322" w:lineRule="exact"/>
              <w:ind w:left="142" w:right="29" w:hanging="142"/>
              <w:jc w:val="center"/>
              <w:rPr>
                <w:sz w:val="16"/>
                <w:szCs w:val="16"/>
              </w:rPr>
            </w:pPr>
          </w:p>
        </w:tc>
        <w:tc>
          <w:tcPr>
            <w:tcW w:w="1134" w:type="dxa"/>
            <w:vAlign w:val="center"/>
          </w:tcPr>
          <w:p w:rsidR="00AA23BE" w:rsidRPr="007834A4" w:rsidRDefault="00AA23BE" w:rsidP="00BF7BBA">
            <w:pPr>
              <w:spacing w:line="322" w:lineRule="exact"/>
              <w:ind w:left="142" w:right="29" w:hanging="142"/>
              <w:jc w:val="center"/>
              <w:rPr>
                <w:sz w:val="16"/>
                <w:szCs w:val="16"/>
              </w:rPr>
            </w:pPr>
          </w:p>
        </w:tc>
        <w:tc>
          <w:tcPr>
            <w:tcW w:w="851" w:type="dxa"/>
            <w:vAlign w:val="center"/>
          </w:tcPr>
          <w:p w:rsidR="00AA23BE" w:rsidRPr="007834A4" w:rsidRDefault="00AA23BE" w:rsidP="00BF7BBA">
            <w:pPr>
              <w:spacing w:line="322" w:lineRule="exact"/>
              <w:ind w:left="142" w:right="29" w:hanging="142"/>
              <w:jc w:val="center"/>
              <w:rPr>
                <w:sz w:val="16"/>
                <w:szCs w:val="16"/>
              </w:rPr>
            </w:pPr>
            <w:r>
              <w:rPr>
                <w:sz w:val="16"/>
                <w:szCs w:val="16"/>
              </w:rPr>
              <w:t>65</w:t>
            </w:r>
          </w:p>
        </w:tc>
        <w:tc>
          <w:tcPr>
            <w:tcW w:w="1209" w:type="dxa"/>
            <w:vAlign w:val="center"/>
          </w:tcPr>
          <w:p w:rsidR="00AA23BE" w:rsidRPr="007834A4" w:rsidRDefault="00AA23BE" w:rsidP="00BF7BBA">
            <w:pPr>
              <w:spacing w:line="322" w:lineRule="exact"/>
              <w:ind w:left="142" w:right="29" w:hanging="142"/>
              <w:jc w:val="center"/>
              <w:rPr>
                <w:sz w:val="16"/>
                <w:szCs w:val="16"/>
              </w:rPr>
            </w:pPr>
            <w:r>
              <w:rPr>
                <w:sz w:val="16"/>
                <w:szCs w:val="16"/>
              </w:rPr>
              <w:t>357</w:t>
            </w:r>
          </w:p>
        </w:tc>
        <w:tc>
          <w:tcPr>
            <w:tcW w:w="488" w:type="dxa"/>
            <w:vAlign w:val="center"/>
          </w:tcPr>
          <w:p w:rsidR="00AA23BE" w:rsidRPr="007834A4" w:rsidRDefault="00AA23BE" w:rsidP="00BF7BBA">
            <w:pPr>
              <w:spacing w:line="322" w:lineRule="exact"/>
              <w:ind w:left="142" w:right="29" w:hanging="142"/>
              <w:jc w:val="center"/>
              <w:rPr>
                <w:sz w:val="16"/>
                <w:szCs w:val="16"/>
              </w:rPr>
            </w:pPr>
          </w:p>
        </w:tc>
        <w:tc>
          <w:tcPr>
            <w:tcW w:w="771" w:type="dxa"/>
            <w:vAlign w:val="center"/>
          </w:tcPr>
          <w:p w:rsidR="00AA23BE" w:rsidRPr="007834A4" w:rsidRDefault="00AA23BE" w:rsidP="00BF7BBA">
            <w:pPr>
              <w:spacing w:line="322" w:lineRule="exact"/>
              <w:ind w:left="142" w:right="29" w:hanging="142"/>
              <w:jc w:val="center"/>
              <w:rPr>
                <w:sz w:val="16"/>
                <w:szCs w:val="16"/>
              </w:rPr>
            </w:pPr>
          </w:p>
        </w:tc>
        <w:tc>
          <w:tcPr>
            <w:tcW w:w="1217" w:type="dxa"/>
            <w:vAlign w:val="center"/>
          </w:tcPr>
          <w:p w:rsidR="00AA23BE" w:rsidRPr="007834A4" w:rsidRDefault="00AA23BE" w:rsidP="00BF7BBA">
            <w:pPr>
              <w:spacing w:line="322" w:lineRule="exact"/>
              <w:ind w:left="142" w:right="29" w:hanging="142"/>
              <w:jc w:val="center"/>
              <w:rPr>
                <w:sz w:val="16"/>
                <w:szCs w:val="16"/>
              </w:rPr>
            </w:pPr>
          </w:p>
        </w:tc>
        <w:tc>
          <w:tcPr>
            <w:tcW w:w="1134" w:type="dxa"/>
            <w:vAlign w:val="center"/>
          </w:tcPr>
          <w:p w:rsidR="00AA23BE" w:rsidRPr="007834A4" w:rsidRDefault="00AA23BE" w:rsidP="00BF7BBA">
            <w:pPr>
              <w:spacing w:line="322" w:lineRule="exact"/>
              <w:ind w:left="142" w:right="29" w:hanging="142"/>
              <w:jc w:val="center"/>
              <w:rPr>
                <w:sz w:val="16"/>
                <w:szCs w:val="16"/>
              </w:rPr>
            </w:pPr>
          </w:p>
        </w:tc>
        <w:tc>
          <w:tcPr>
            <w:tcW w:w="1134" w:type="dxa"/>
            <w:vAlign w:val="center"/>
          </w:tcPr>
          <w:p w:rsidR="00AA23BE" w:rsidRPr="007834A4" w:rsidRDefault="00AA23BE" w:rsidP="00BF7BBA">
            <w:pPr>
              <w:spacing w:line="322" w:lineRule="exact"/>
              <w:ind w:left="142" w:right="29" w:hanging="142"/>
              <w:jc w:val="center"/>
              <w:rPr>
                <w:sz w:val="16"/>
                <w:szCs w:val="16"/>
              </w:rPr>
            </w:pPr>
          </w:p>
        </w:tc>
        <w:tc>
          <w:tcPr>
            <w:tcW w:w="1134" w:type="dxa"/>
            <w:vAlign w:val="center"/>
          </w:tcPr>
          <w:p w:rsidR="00AA23BE" w:rsidRPr="007834A4" w:rsidRDefault="00AA23BE" w:rsidP="00BF7BBA">
            <w:pPr>
              <w:spacing w:line="322" w:lineRule="exact"/>
              <w:ind w:left="142" w:right="29" w:hanging="142"/>
              <w:jc w:val="center"/>
              <w:rPr>
                <w:sz w:val="16"/>
                <w:szCs w:val="16"/>
              </w:rPr>
            </w:pPr>
          </w:p>
        </w:tc>
        <w:tc>
          <w:tcPr>
            <w:tcW w:w="1134" w:type="dxa"/>
            <w:vAlign w:val="center"/>
          </w:tcPr>
          <w:p w:rsidR="00AA23BE" w:rsidRPr="007834A4" w:rsidRDefault="00AA23BE" w:rsidP="00BF7BBA">
            <w:pPr>
              <w:spacing w:line="322" w:lineRule="exact"/>
              <w:ind w:left="142" w:right="29" w:hanging="142"/>
              <w:jc w:val="center"/>
              <w:rPr>
                <w:sz w:val="16"/>
                <w:szCs w:val="16"/>
              </w:rPr>
            </w:pPr>
          </w:p>
        </w:tc>
        <w:tc>
          <w:tcPr>
            <w:tcW w:w="1276" w:type="dxa"/>
            <w:vAlign w:val="center"/>
          </w:tcPr>
          <w:p w:rsidR="00AA23BE" w:rsidRPr="007834A4" w:rsidRDefault="00AA23BE" w:rsidP="00BF7BBA">
            <w:pPr>
              <w:spacing w:line="322" w:lineRule="exact"/>
              <w:ind w:left="142" w:right="29" w:hanging="142"/>
              <w:jc w:val="center"/>
              <w:rPr>
                <w:sz w:val="16"/>
                <w:szCs w:val="16"/>
              </w:rPr>
            </w:pPr>
          </w:p>
        </w:tc>
        <w:tc>
          <w:tcPr>
            <w:tcW w:w="709" w:type="dxa"/>
            <w:vAlign w:val="center"/>
          </w:tcPr>
          <w:p w:rsidR="00AA23BE" w:rsidRPr="007834A4" w:rsidRDefault="00AA23BE" w:rsidP="00BF7BBA">
            <w:pPr>
              <w:spacing w:line="322" w:lineRule="exact"/>
              <w:ind w:left="142" w:right="29" w:hanging="142"/>
              <w:jc w:val="center"/>
              <w:rPr>
                <w:sz w:val="16"/>
                <w:szCs w:val="16"/>
              </w:rPr>
            </w:pPr>
          </w:p>
        </w:tc>
        <w:tc>
          <w:tcPr>
            <w:tcW w:w="425" w:type="dxa"/>
            <w:vAlign w:val="center"/>
          </w:tcPr>
          <w:p w:rsidR="00AA23BE" w:rsidRPr="007834A4" w:rsidRDefault="00AA23BE" w:rsidP="00BF7BBA">
            <w:pPr>
              <w:spacing w:line="322" w:lineRule="exact"/>
              <w:ind w:left="142" w:right="29" w:hanging="142"/>
              <w:jc w:val="center"/>
              <w:rPr>
                <w:sz w:val="16"/>
                <w:szCs w:val="16"/>
              </w:rPr>
            </w:pPr>
          </w:p>
        </w:tc>
      </w:tr>
      <w:tr w:rsidR="00AA23BE" w:rsidRPr="007834A4" w:rsidTr="00BF7BBA">
        <w:trPr>
          <w:trHeight w:val="561"/>
          <w:jc w:val="center"/>
        </w:trPr>
        <w:tc>
          <w:tcPr>
            <w:tcW w:w="2030" w:type="dxa"/>
          </w:tcPr>
          <w:p w:rsidR="00AA23BE" w:rsidRPr="000D3EF6" w:rsidRDefault="00AA23BE" w:rsidP="00BF7BBA">
            <w:pPr>
              <w:spacing w:line="322" w:lineRule="exact"/>
              <w:ind w:left="10" w:right="29" w:hanging="10"/>
              <w:rPr>
                <w:b/>
                <w:sz w:val="16"/>
                <w:szCs w:val="16"/>
              </w:rPr>
            </w:pPr>
            <w:r w:rsidRPr="000D3EF6">
              <w:rPr>
                <w:rStyle w:val="ae"/>
                <w:bCs w:val="0"/>
                <w:sz w:val="16"/>
                <w:szCs w:val="16"/>
              </w:rPr>
              <w:t xml:space="preserve">Болезни костно-мышечной системы </w:t>
            </w:r>
          </w:p>
        </w:tc>
        <w:tc>
          <w:tcPr>
            <w:tcW w:w="419" w:type="dxa"/>
            <w:vAlign w:val="center"/>
          </w:tcPr>
          <w:p w:rsidR="00AA23BE" w:rsidRPr="007834A4" w:rsidRDefault="00AA23BE" w:rsidP="00BF7BBA">
            <w:pPr>
              <w:spacing w:line="322" w:lineRule="exact"/>
              <w:ind w:left="142" w:right="29" w:hanging="142"/>
              <w:jc w:val="center"/>
              <w:rPr>
                <w:sz w:val="16"/>
                <w:szCs w:val="16"/>
              </w:rPr>
            </w:pPr>
            <w:r>
              <w:rPr>
                <w:sz w:val="16"/>
                <w:szCs w:val="16"/>
              </w:rPr>
              <w:t>20</w:t>
            </w:r>
          </w:p>
        </w:tc>
        <w:tc>
          <w:tcPr>
            <w:tcW w:w="723" w:type="dxa"/>
            <w:vAlign w:val="center"/>
          </w:tcPr>
          <w:p w:rsidR="00AA23BE" w:rsidRPr="007834A4" w:rsidRDefault="00AA23BE" w:rsidP="00BF7BBA">
            <w:pPr>
              <w:spacing w:line="322" w:lineRule="exact"/>
              <w:ind w:left="142" w:right="29" w:hanging="142"/>
              <w:jc w:val="center"/>
              <w:rPr>
                <w:sz w:val="16"/>
                <w:szCs w:val="16"/>
              </w:rPr>
            </w:pPr>
          </w:p>
        </w:tc>
        <w:tc>
          <w:tcPr>
            <w:tcW w:w="1134" w:type="dxa"/>
            <w:vAlign w:val="center"/>
          </w:tcPr>
          <w:p w:rsidR="00AA23BE" w:rsidRPr="007834A4" w:rsidRDefault="00AA23BE" w:rsidP="00BF7BBA">
            <w:pPr>
              <w:spacing w:line="322" w:lineRule="exact"/>
              <w:ind w:left="142" w:right="29" w:hanging="142"/>
              <w:jc w:val="center"/>
              <w:rPr>
                <w:sz w:val="16"/>
                <w:szCs w:val="16"/>
              </w:rPr>
            </w:pPr>
          </w:p>
        </w:tc>
        <w:tc>
          <w:tcPr>
            <w:tcW w:w="851" w:type="dxa"/>
            <w:vAlign w:val="center"/>
          </w:tcPr>
          <w:p w:rsidR="00AA23BE" w:rsidRPr="007834A4" w:rsidRDefault="00AA23BE" w:rsidP="00BF7BBA">
            <w:pPr>
              <w:spacing w:line="322" w:lineRule="exact"/>
              <w:ind w:left="142" w:right="29" w:hanging="142"/>
              <w:rPr>
                <w:sz w:val="16"/>
                <w:szCs w:val="16"/>
              </w:rPr>
            </w:pPr>
            <w:r>
              <w:rPr>
                <w:sz w:val="16"/>
                <w:szCs w:val="16"/>
              </w:rPr>
              <w:t>272</w:t>
            </w:r>
          </w:p>
        </w:tc>
        <w:tc>
          <w:tcPr>
            <w:tcW w:w="1209" w:type="dxa"/>
            <w:vAlign w:val="center"/>
          </w:tcPr>
          <w:p w:rsidR="00AA23BE" w:rsidRPr="007834A4" w:rsidRDefault="00AA23BE" w:rsidP="00BF7BBA">
            <w:pPr>
              <w:spacing w:line="322" w:lineRule="exact"/>
              <w:ind w:left="142" w:right="29" w:hanging="142"/>
              <w:jc w:val="center"/>
              <w:rPr>
                <w:sz w:val="16"/>
                <w:szCs w:val="16"/>
              </w:rPr>
            </w:pPr>
            <w:r>
              <w:rPr>
                <w:sz w:val="16"/>
                <w:szCs w:val="16"/>
              </w:rPr>
              <w:t>1057</w:t>
            </w:r>
          </w:p>
        </w:tc>
        <w:tc>
          <w:tcPr>
            <w:tcW w:w="488" w:type="dxa"/>
            <w:vAlign w:val="center"/>
          </w:tcPr>
          <w:p w:rsidR="00AA23BE" w:rsidRPr="007834A4" w:rsidRDefault="00AA23BE" w:rsidP="00BF7BBA">
            <w:pPr>
              <w:spacing w:line="322" w:lineRule="exact"/>
              <w:ind w:left="142" w:right="29" w:hanging="142"/>
              <w:jc w:val="center"/>
              <w:rPr>
                <w:sz w:val="16"/>
                <w:szCs w:val="16"/>
              </w:rPr>
            </w:pPr>
          </w:p>
        </w:tc>
        <w:tc>
          <w:tcPr>
            <w:tcW w:w="771" w:type="dxa"/>
            <w:vAlign w:val="center"/>
          </w:tcPr>
          <w:p w:rsidR="00AA23BE" w:rsidRPr="007834A4" w:rsidRDefault="00AA23BE" w:rsidP="00BF7BBA">
            <w:pPr>
              <w:spacing w:line="322" w:lineRule="exact"/>
              <w:ind w:left="142" w:right="29" w:hanging="142"/>
              <w:jc w:val="center"/>
              <w:rPr>
                <w:sz w:val="16"/>
                <w:szCs w:val="16"/>
              </w:rPr>
            </w:pPr>
          </w:p>
        </w:tc>
        <w:tc>
          <w:tcPr>
            <w:tcW w:w="1217" w:type="dxa"/>
            <w:vAlign w:val="center"/>
          </w:tcPr>
          <w:p w:rsidR="00AA23BE" w:rsidRPr="007834A4" w:rsidRDefault="00AA23BE" w:rsidP="00BF7BBA">
            <w:pPr>
              <w:spacing w:line="322" w:lineRule="exact"/>
              <w:ind w:left="142" w:right="29" w:hanging="142"/>
              <w:jc w:val="center"/>
              <w:rPr>
                <w:sz w:val="16"/>
                <w:szCs w:val="16"/>
              </w:rPr>
            </w:pPr>
          </w:p>
        </w:tc>
        <w:tc>
          <w:tcPr>
            <w:tcW w:w="1134" w:type="dxa"/>
            <w:vAlign w:val="center"/>
          </w:tcPr>
          <w:p w:rsidR="00AA23BE" w:rsidRPr="007834A4" w:rsidRDefault="00AA23BE" w:rsidP="00BF7BBA">
            <w:pPr>
              <w:spacing w:line="322" w:lineRule="exact"/>
              <w:ind w:left="142" w:right="29" w:hanging="142"/>
              <w:jc w:val="center"/>
              <w:rPr>
                <w:sz w:val="16"/>
                <w:szCs w:val="16"/>
              </w:rPr>
            </w:pPr>
          </w:p>
        </w:tc>
        <w:tc>
          <w:tcPr>
            <w:tcW w:w="1134" w:type="dxa"/>
            <w:vAlign w:val="center"/>
          </w:tcPr>
          <w:p w:rsidR="00AA23BE" w:rsidRPr="007834A4" w:rsidRDefault="00AA23BE" w:rsidP="00BF7BBA">
            <w:pPr>
              <w:spacing w:line="322" w:lineRule="exact"/>
              <w:ind w:left="142" w:right="29" w:hanging="142"/>
              <w:jc w:val="center"/>
              <w:rPr>
                <w:sz w:val="16"/>
                <w:szCs w:val="16"/>
              </w:rPr>
            </w:pPr>
          </w:p>
        </w:tc>
        <w:tc>
          <w:tcPr>
            <w:tcW w:w="1134" w:type="dxa"/>
            <w:vAlign w:val="center"/>
          </w:tcPr>
          <w:p w:rsidR="00AA23BE" w:rsidRPr="007834A4" w:rsidRDefault="00AA23BE" w:rsidP="00BF7BBA">
            <w:pPr>
              <w:spacing w:line="322" w:lineRule="exact"/>
              <w:ind w:left="142" w:right="29" w:hanging="142"/>
              <w:jc w:val="center"/>
              <w:rPr>
                <w:sz w:val="16"/>
                <w:szCs w:val="16"/>
              </w:rPr>
            </w:pPr>
          </w:p>
        </w:tc>
        <w:tc>
          <w:tcPr>
            <w:tcW w:w="1134" w:type="dxa"/>
            <w:vAlign w:val="center"/>
          </w:tcPr>
          <w:p w:rsidR="00AA23BE" w:rsidRPr="007834A4" w:rsidRDefault="00AA23BE" w:rsidP="00BF7BBA">
            <w:pPr>
              <w:spacing w:line="322" w:lineRule="exact"/>
              <w:ind w:left="142" w:right="29" w:hanging="142"/>
              <w:jc w:val="center"/>
              <w:rPr>
                <w:sz w:val="16"/>
                <w:szCs w:val="16"/>
              </w:rPr>
            </w:pPr>
          </w:p>
        </w:tc>
        <w:tc>
          <w:tcPr>
            <w:tcW w:w="1276" w:type="dxa"/>
            <w:vAlign w:val="center"/>
          </w:tcPr>
          <w:p w:rsidR="00AA23BE" w:rsidRPr="007834A4" w:rsidRDefault="00AA23BE" w:rsidP="00BF7BBA">
            <w:pPr>
              <w:spacing w:line="322" w:lineRule="exact"/>
              <w:ind w:left="142" w:right="29" w:hanging="142"/>
              <w:jc w:val="center"/>
              <w:rPr>
                <w:sz w:val="16"/>
                <w:szCs w:val="16"/>
              </w:rPr>
            </w:pPr>
          </w:p>
        </w:tc>
        <w:tc>
          <w:tcPr>
            <w:tcW w:w="709" w:type="dxa"/>
            <w:vAlign w:val="center"/>
          </w:tcPr>
          <w:p w:rsidR="00AA23BE" w:rsidRPr="007834A4" w:rsidRDefault="00AA23BE" w:rsidP="00BF7BBA">
            <w:pPr>
              <w:spacing w:line="322" w:lineRule="exact"/>
              <w:ind w:left="142" w:right="29" w:hanging="142"/>
              <w:jc w:val="center"/>
              <w:rPr>
                <w:sz w:val="16"/>
                <w:szCs w:val="16"/>
              </w:rPr>
            </w:pPr>
          </w:p>
        </w:tc>
        <w:tc>
          <w:tcPr>
            <w:tcW w:w="425" w:type="dxa"/>
            <w:vAlign w:val="center"/>
          </w:tcPr>
          <w:p w:rsidR="00AA23BE" w:rsidRPr="007834A4" w:rsidRDefault="00AA23BE" w:rsidP="00BF7BBA">
            <w:pPr>
              <w:spacing w:line="322" w:lineRule="exact"/>
              <w:ind w:left="142" w:right="29" w:hanging="142"/>
              <w:jc w:val="center"/>
              <w:rPr>
                <w:sz w:val="16"/>
                <w:szCs w:val="16"/>
              </w:rPr>
            </w:pPr>
          </w:p>
        </w:tc>
      </w:tr>
      <w:tr w:rsidR="00AA23BE" w:rsidRPr="007834A4" w:rsidTr="00BF7BBA">
        <w:trPr>
          <w:trHeight w:val="332"/>
          <w:jc w:val="center"/>
        </w:trPr>
        <w:tc>
          <w:tcPr>
            <w:tcW w:w="2030" w:type="dxa"/>
          </w:tcPr>
          <w:p w:rsidR="00AA23BE" w:rsidRPr="000D3EF6" w:rsidRDefault="00AA23BE" w:rsidP="00BF7BBA">
            <w:pPr>
              <w:spacing w:line="322" w:lineRule="exact"/>
              <w:ind w:left="142" w:right="29" w:hanging="142"/>
              <w:rPr>
                <w:sz w:val="16"/>
                <w:szCs w:val="16"/>
              </w:rPr>
            </w:pPr>
            <w:r w:rsidRPr="000D3EF6">
              <w:rPr>
                <w:sz w:val="16"/>
                <w:szCs w:val="16"/>
              </w:rPr>
              <w:t>Прочие</w:t>
            </w:r>
          </w:p>
        </w:tc>
        <w:tc>
          <w:tcPr>
            <w:tcW w:w="419" w:type="dxa"/>
            <w:vAlign w:val="center"/>
          </w:tcPr>
          <w:p w:rsidR="00AA23BE" w:rsidRPr="007834A4" w:rsidRDefault="00AA23BE" w:rsidP="00BF7BBA">
            <w:pPr>
              <w:spacing w:line="322" w:lineRule="exact"/>
              <w:ind w:left="142" w:right="29" w:hanging="142"/>
              <w:jc w:val="center"/>
              <w:rPr>
                <w:sz w:val="16"/>
                <w:szCs w:val="16"/>
              </w:rPr>
            </w:pPr>
            <w:r>
              <w:rPr>
                <w:sz w:val="16"/>
                <w:szCs w:val="16"/>
              </w:rPr>
              <w:t>21</w:t>
            </w:r>
          </w:p>
        </w:tc>
        <w:tc>
          <w:tcPr>
            <w:tcW w:w="723" w:type="dxa"/>
            <w:vAlign w:val="center"/>
          </w:tcPr>
          <w:p w:rsidR="00AA23BE" w:rsidRPr="007834A4" w:rsidRDefault="00AA23BE" w:rsidP="00BF7BBA">
            <w:pPr>
              <w:spacing w:line="322" w:lineRule="exact"/>
              <w:ind w:left="142" w:right="29" w:hanging="142"/>
              <w:jc w:val="center"/>
              <w:rPr>
                <w:sz w:val="16"/>
                <w:szCs w:val="16"/>
              </w:rPr>
            </w:pPr>
          </w:p>
        </w:tc>
        <w:tc>
          <w:tcPr>
            <w:tcW w:w="1134" w:type="dxa"/>
            <w:vAlign w:val="center"/>
          </w:tcPr>
          <w:p w:rsidR="00AA23BE" w:rsidRPr="007834A4" w:rsidRDefault="00AA23BE" w:rsidP="00BF7BBA">
            <w:pPr>
              <w:spacing w:line="322" w:lineRule="exact"/>
              <w:ind w:left="142" w:right="29" w:hanging="142"/>
              <w:jc w:val="center"/>
              <w:rPr>
                <w:sz w:val="16"/>
                <w:szCs w:val="16"/>
              </w:rPr>
            </w:pPr>
          </w:p>
        </w:tc>
        <w:tc>
          <w:tcPr>
            <w:tcW w:w="851" w:type="dxa"/>
            <w:vAlign w:val="center"/>
          </w:tcPr>
          <w:p w:rsidR="00AA23BE" w:rsidRPr="007834A4" w:rsidRDefault="00AA23BE" w:rsidP="00BF7BBA">
            <w:pPr>
              <w:spacing w:line="322" w:lineRule="exact"/>
              <w:ind w:left="142" w:right="29" w:hanging="142"/>
              <w:jc w:val="center"/>
              <w:rPr>
                <w:sz w:val="16"/>
                <w:szCs w:val="16"/>
              </w:rPr>
            </w:pPr>
            <w:r>
              <w:rPr>
                <w:sz w:val="16"/>
                <w:szCs w:val="16"/>
              </w:rPr>
              <w:t>129</w:t>
            </w:r>
          </w:p>
        </w:tc>
        <w:tc>
          <w:tcPr>
            <w:tcW w:w="1209" w:type="dxa"/>
            <w:vAlign w:val="center"/>
          </w:tcPr>
          <w:p w:rsidR="00AA23BE" w:rsidRPr="007834A4" w:rsidRDefault="00AA23BE" w:rsidP="00BF7BBA">
            <w:pPr>
              <w:spacing w:line="322" w:lineRule="exact"/>
              <w:ind w:left="142" w:right="29" w:hanging="142"/>
              <w:jc w:val="center"/>
              <w:rPr>
                <w:sz w:val="16"/>
                <w:szCs w:val="16"/>
              </w:rPr>
            </w:pPr>
            <w:r>
              <w:rPr>
                <w:sz w:val="16"/>
                <w:szCs w:val="16"/>
              </w:rPr>
              <w:t>618</w:t>
            </w:r>
          </w:p>
        </w:tc>
        <w:tc>
          <w:tcPr>
            <w:tcW w:w="488" w:type="dxa"/>
            <w:vAlign w:val="center"/>
          </w:tcPr>
          <w:p w:rsidR="00AA23BE" w:rsidRPr="007834A4" w:rsidRDefault="00AA23BE" w:rsidP="00BF7BBA">
            <w:pPr>
              <w:spacing w:line="322" w:lineRule="exact"/>
              <w:ind w:left="142" w:right="29" w:hanging="142"/>
              <w:jc w:val="center"/>
              <w:rPr>
                <w:sz w:val="16"/>
                <w:szCs w:val="16"/>
              </w:rPr>
            </w:pPr>
          </w:p>
        </w:tc>
        <w:tc>
          <w:tcPr>
            <w:tcW w:w="771" w:type="dxa"/>
            <w:vAlign w:val="center"/>
          </w:tcPr>
          <w:p w:rsidR="00AA23BE" w:rsidRPr="007834A4" w:rsidRDefault="00AA23BE" w:rsidP="00BF7BBA">
            <w:pPr>
              <w:spacing w:line="322" w:lineRule="exact"/>
              <w:ind w:left="142" w:right="29" w:hanging="142"/>
              <w:jc w:val="center"/>
              <w:rPr>
                <w:sz w:val="16"/>
                <w:szCs w:val="16"/>
              </w:rPr>
            </w:pPr>
          </w:p>
        </w:tc>
        <w:tc>
          <w:tcPr>
            <w:tcW w:w="1217" w:type="dxa"/>
            <w:vAlign w:val="center"/>
          </w:tcPr>
          <w:p w:rsidR="00AA23BE" w:rsidRPr="007834A4" w:rsidRDefault="00AA23BE" w:rsidP="00BF7BBA">
            <w:pPr>
              <w:spacing w:line="322" w:lineRule="exact"/>
              <w:ind w:left="142" w:right="29" w:hanging="142"/>
              <w:jc w:val="center"/>
              <w:rPr>
                <w:sz w:val="16"/>
                <w:szCs w:val="16"/>
              </w:rPr>
            </w:pPr>
          </w:p>
        </w:tc>
        <w:tc>
          <w:tcPr>
            <w:tcW w:w="1134" w:type="dxa"/>
            <w:vAlign w:val="center"/>
          </w:tcPr>
          <w:p w:rsidR="00AA23BE" w:rsidRPr="007834A4" w:rsidRDefault="00AA23BE" w:rsidP="00BF7BBA">
            <w:pPr>
              <w:spacing w:line="322" w:lineRule="exact"/>
              <w:ind w:left="142" w:right="29" w:hanging="142"/>
              <w:jc w:val="center"/>
              <w:rPr>
                <w:sz w:val="16"/>
                <w:szCs w:val="16"/>
              </w:rPr>
            </w:pPr>
          </w:p>
        </w:tc>
        <w:tc>
          <w:tcPr>
            <w:tcW w:w="1134" w:type="dxa"/>
            <w:vAlign w:val="center"/>
          </w:tcPr>
          <w:p w:rsidR="00AA23BE" w:rsidRPr="007834A4" w:rsidRDefault="00AA23BE" w:rsidP="00BF7BBA">
            <w:pPr>
              <w:spacing w:line="322" w:lineRule="exact"/>
              <w:ind w:left="142" w:right="29" w:hanging="142"/>
              <w:jc w:val="center"/>
              <w:rPr>
                <w:sz w:val="16"/>
                <w:szCs w:val="16"/>
              </w:rPr>
            </w:pPr>
          </w:p>
        </w:tc>
        <w:tc>
          <w:tcPr>
            <w:tcW w:w="1134" w:type="dxa"/>
            <w:vAlign w:val="center"/>
          </w:tcPr>
          <w:p w:rsidR="00AA23BE" w:rsidRPr="007834A4" w:rsidRDefault="00AA23BE" w:rsidP="00BF7BBA">
            <w:pPr>
              <w:spacing w:line="322" w:lineRule="exact"/>
              <w:ind w:left="142" w:right="29" w:hanging="142"/>
              <w:jc w:val="center"/>
              <w:rPr>
                <w:sz w:val="16"/>
                <w:szCs w:val="16"/>
              </w:rPr>
            </w:pPr>
          </w:p>
        </w:tc>
        <w:tc>
          <w:tcPr>
            <w:tcW w:w="1134" w:type="dxa"/>
            <w:vAlign w:val="center"/>
          </w:tcPr>
          <w:p w:rsidR="00AA23BE" w:rsidRPr="007834A4" w:rsidRDefault="00AA23BE" w:rsidP="00BF7BBA">
            <w:pPr>
              <w:spacing w:line="322" w:lineRule="exact"/>
              <w:ind w:left="142" w:right="29" w:hanging="142"/>
              <w:jc w:val="center"/>
              <w:rPr>
                <w:sz w:val="16"/>
                <w:szCs w:val="16"/>
              </w:rPr>
            </w:pPr>
            <w:r>
              <w:rPr>
                <w:sz w:val="16"/>
                <w:szCs w:val="16"/>
              </w:rPr>
              <w:t>70</w:t>
            </w:r>
          </w:p>
        </w:tc>
        <w:tc>
          <w:tcPr>
            <w:tcW w:w="1276" w:type="dxa"/>
            <w:vAlign w:val="center"/>
          </w:tcPr>
          <w:p w:rsidR="00AA23BE" w:rsidRPr="007834A4" w:rsidRDefault="00AA23BE" w:rsidP="00BF7BBA">
            <w:pPr>
              <w:spacing w:line="322" w:lineRule="exact"/>
              <w:ind w:left="142" w:right="29" w:hanging="142"/>
              <w:jc w:val="center"/>
              <w:rPr>
                <w:sz w:val="16"/>
                <w:szCs w:val="16"/>
              </w:rPr>
            </w:pPr>
          </w:p>
        </w:tc>
        <w:tc>
          <w:tcPr>
            <w:tcW w:w="709" w:type="dxa"/>
            <w:vAlign w:val="center"/>
          </w:tcPr>
          <w:p w:rsidR="00AA23BE" w:rsidRPr="007834A4" w:rsidRDefault="00AA23BE" w:rsidP="00BF7BBA">
            <w:pPr>
              <w:spacing w:line="322" w:lineRule="exact"/>
              <w:ind w:left="142" w:right="29" w:hanging="142"/>
              <w:jc w:val="center"/>
              <w:rPr>
                <w:sz w:val="16"/>
                <w:szCs w:val="16"/>
              </w:rPr>
            </w:pPr>
          </w:p>
        </w:tc>
        <w:tc>
          <w:tcPr>
            <w:tcW w:w="425" w:type="dxa"/>
            <w:vAlign w:val="center"/>
          </w:tcPr>
          <w:p w:rsidR="00AA23BE" w:rsidRPr="007834A4" w:rsidRDefault="00AA23BE" w:rsidP="00BF7BBA">
            <w:pPr>
              <w:spacing w:line="322" w:lineRule="exact"/>
              <w:ind w:left="142" w:right="29" w:hanging="142"/>
              <w:jc w:val="center"/>
              <w:rPr>
                <w:sz w:val="16"/>
                <w:szCs w:val="16"/>
              </w:rPr>
            </w:pPr>
          </w:p>
        </w:tc>
      </w:tr>
      <w:tr w:rsidR="00AA23BE" w:rsidRPr="007834A4" w:rsidTr="00BF7BBA">
        <w:trPr>
          <w:trHeight w:val="332"/>
          <w:jc w:val="center"/>
        </w:trPr>
        <w:tc>
          <w:tcPr>
            <w:tcW w:w="2030" w:type="dxa"/>
          </w:tcPr>
          <w:p w:rsidR="00AA23BE" w:rsidRPr="007B5BAE" w:rsidRDefault="00AA23BE" w:rsidP="00BF7BBA">
            <w:pPr>
              <w:spacing w:line="322" w:lineRule="exact"/>
              <w:ind w:left="142" w:right="29" w:hanging="142"/>
              <w:rPr>
                <w:b/>
                <w:sz w:val="16"/>
                <w:szCs w:val="16"/>
              </w:rPr>
            </w:pPr>
            <w:r w:rsidRPr="007B5BAE">
              <w:rPr>
                <w:b/>
                <w:sz w:val="16"/>
                <w:szCs w:val="16"/>
              </w:rPr>
              <w:t>Итого</w:t>
            </w:r>
          </w:p>
        </w:tc>
        <w:tc>
          <w:tcPr>
            <w:tcW w:w="419" w:type="dxa"/>
            <w:vAlign w:val="center"/>
          </w:tcPr>
          <w:p w:rsidR="00AA23BE" w:rsidRDefault="00AA23BE" w:rsidP="00BF7BBA">
            <w:pPr>
              <w:spacing w:line="322" w:lineRule="exact"/>
              <w:ind w:left="142" w:right="29" w:hanging="142"/>
              <w:jc w:val="center"/>
              <w:rPr>
                <w:sz w:val="16"/>
                <w:szCs w:val="16"/>
              </w:rPr>
            </w:pPr>
            <w:r>
              <w:rPr>
                <w:sz w:val="16"/>
                <w:szCs w:val="16"/>
              </w:rPr>
              <w:t>22</w:t>
            </w:r>
          </w:p>
        </w:tc>
        <w:tc>
          <w:tcPr>
            <w:tcW w:w="723" w:type="dxa"/>
            <w:vAlign w:val="center"/>
          </w:tcPr>
          <w:p w:rsidR="00AA23BE" w:rsidRPr="007834A4" w:rsidRDefault="00AA23BE" w:rsidP="00BF7BBA">
            <w:pPr>
              <w:spacing w:line="322" w:lineRule="exact"/>
              <w:ind w:left="142" w:right="29" w:hanging="142"/>
              <w:jc w:val="center"/>
              <w:rPr>
                <w:sz w:val="16"/>
                <w:szCs w:val="16"/>
              </w:rPr>
            </w:pPr>
          </w:p>
        </w:tc>
        <w:tc>
          <w:tcPr>
            <w:tcW w:w="1134" w:type="dxa"/>
            <w:vAlign w:val="center"/>
          </w:tcPr>
          <w:p w:rsidR="00AA23BE" w:rsidRPr="007834A4" w:rsidRDefault="00AA23BE" w:rsidP="00BF7BBA">
            <w:pPr>
              <w:spacing w:line="322" w:lineRule="exact"/>
              <w:ind w:left="142" w:right="29" w:hanging="142"/>
              <w:jc w:val="center"/>
              <w:rPr>
                <w:sz w:val="16"/>
                <w:szCs w:val="16"/>
              </w:rPr>
            </w:pPr>
          </w:p>
        </w:tc>
        <w:tc>
          <w:tcPr>
            <w:tcW w:w="851" w:type="dxa"/>
            <w:vAlign w:val="center"/>
          </w:tcPr>
          <w:p w:rsidR="00AA23BE" w:rsidRPr="007834A4" w:rsidRDefault="00AA23BE" w:rsidP="00BF7BBA">
            <w:pPr>
              <w:spacing w:line="322" w:lineRule="exact"/>
              <w:ind w:left="142" w:right="29" w:hanging="142"/>
              <w:jc w:val="center"/>
              <w:rPr>
                <w:sz w:val="16"/>
                <w:szCs w:val="16"/>
              </w:rPr>
            </w:pPr>
            <w:r>
              <w:rPr>
                <w:sz w:val="16"/>
                <w:szCs w:val="16"/>
              </w:rPr>
              <w:t>6022</w:t>
            </w:r>
          </w:p>
        </w:tc>
        <w:tc>
          <w:tcPr>
            <w:tcW w:w="1209" w:type="dxa"/>
            <w:vAlign w:val="center"/>
          </w:tcPr>
          <w:p w:rsidR="00AA23BE" w:rsidRPr="007834A4" w:rsidRDefault="00AA23BE" w:rsidP="00BF7BBA">
            <w:pPr>
              <w:spacing w:line="322" w:lineRule="exact"/>
              <w:ind w:left="142" w:right="29" w:hanging="142"/>
              <w:jc w:val="center"/>
              <w:rPr>
                <w:sz w:val="16"/>
                <w:szCs w:val="16"/>
              </w:rPr>
            </w:pPr>
            <w:r>
              <w:rPr>
                <w:sz w:val="16"/>
                <w:szCs w:val="16"/>
              </w:rPr>
              <w:t>25777</w:t>
            </w:r>
          </w:p>
        </w:tc>
        <w:tc>
          <w:tcPr>
            <w:tcW w:w="488" w:type="dxa"/>
            <w:vAlign w:val="center"/>
          </w:tcPr>
          <w:p w:rsidR="00AA23BE" w:rsidRPr="007834A4" w:rsidRDefault="00AA23BE" w:rsidP="00BF7BBA">
            <w:pPr>
              <w:spacing w:line="322" w:lineRule="exact"/>
              <w:ind w:left="142" w:right="29" w:hanging="142"/>
              <w:jc w:val="center"/>
              <w:rPr>
                <w:sz w:val="16"/>
                <w:szCs w:val="16"/>
              </w:rPr>
            </w:pPr>
          </w:p>
        </w:tc>
        <w:tc>
          <w:tcPr>
            <w:tcW w:w="771" w:type="dxa"/>
            <w:vAlign w:val="center"/>
          </w:tcPr>
          <w:p w:rsidR="00AA23BE" w:rsidRPr="007834A4" w:rsidRDefault="00AA23BE" w:rsidP="00BF7BBA">
            <w:pPr>
              <w:spacing w:line="322" w:lineRule="exact"/>
              <w:ind w:left="142" w:right="29" w:hanging="142"/>
              <w:jc w:val="center"/>
              <w:rPr>
                <w:sz w:val="16"/>
                <w:szCs w:val="16"/>
              </w:rPr>
            </w:pPr>
          </w:p>
        </w:tc>
        <w:tc>
          <w:tcPr>
            <w:tcW w:w="1217" w:type="dxa"/>
            <w:vAlign w:val="center"/>
          </w:tcPr>
          <w:p w:rsidR="00AA23BE" w:rsidRPr="007834A4" w:rsidRDefault="00AA23BE" w:rsidP="00BF7BBA">
            <w:pPr>
              <w:spacing w:line="322" w:lineRule="exact"/>
              <w:ind w:left="142" w:right="29" w:hanging="142"/>
              <w:jc w:val="center"/>
              <w:rPr>
                <w:sz w:val="16"/>
                <w:szCs w:val="16"/>
              </w:rPr>
            </w:pPr>
          </w:p>
        </w:tc>
        <w:tc>
          <w:tcPr>
            <w:tcW w:w="1134" w:type="dxa"/>
            <w:vAlign w:val="center"/>
          </w:tcPr>
          <w:p w:rsidR="00AA23BE" w:rsidRPr="007834A4" w:rsidRDefault="00AA23BE" w:rsidP="00BF7BBA">
            <w:pPr>
              <w:spacing w:line="322" w:lineRule="exact"/>
              <w:ind w:left="142" w:right="29" w:hanging="142"/>
              <w:jc w:val="center"/>
              <w:rPr>
                <w:sz w:val="16"/>
                <w:szCs w:val="16"/>
              </w:rPr>
            </w:pPr>
            <w:r>
              <w:rPr>
                <w:sz w:val="16"/>
                <w:szCs w:val="16"/>
              </w:rPr>
              <w:t>2</w:t>
            </w:r>
          </w:p>
        </w:tc>
        <w:tc>
          <w:tcPr>
            <w:tcW w:w="1134" w:type="dxa"/>
            <w:vAlign w:val="center"/>
          </w:tcPr>
          <w:p w:rsidR="00AA23BE" w:rsidRPr="007834A4" w:rsidRDefault="00AA23BE" w:rsidP="00BF7BBA">
            <w:pPr>
              <w:spacing w:line="322" w:lineRule="exact"/>
              <w:ind w:left="142" w:right="29" w:hanging="142"/>
              <w:jc w:val="center"/>
              <w:rPr>
                <w:sz w:val="16"/>
                <w:szCs w:val="16"/>
              </w:rPr>
            </w:pPr>
            <w:r>
              <w:rPr>
                <w:sz w:val="16"/>
                <w:szCs w:val="16"/>
              </w:rPr>
              <w:t>42</w:t>
            </w:r>
          </w:p>
        </w:tc>
        <w:tc>
          <w:tcPr>
            <w:tcW w:w="1134" w:type="dxa"/>
            <w:vAlign w:val="center"/>
          </w:tcPr>
          <w:p w:rsidR="00AA23BE" w:rsidRPr="007834A4" w:rsidRDefault="00AA23BE" w:rsidP="00BF7BBA">
            <w:pPr>
              <w:spacing w:line="322" w:lineRule="exact"/>
              <w:ind w:left="142" w:right="29" w:hanging="142"/>
              <w:jc w:val="center"/>
              <w:rPr>
                <w:sz w:val="16"/>
                <w:szCs w:val="16"/>
              </w:rPr>
            </w:pPr>
          </w:p>
        </w:tc>
        <w:tc>
          <w:tcPr>
            <w:tcW w:w="1134" w:type="dxa"/>
            <w:vAlign w:val="center"/>
          </w:tcPr>
          <w:p w:rsidR="00AA23BE" w:rsidRPr="007834A4" w:rsidRDefault="00AA23BE" w:rsidP="00BF7BBA">
            <w:pPr>
              <w:spacing w:line="322" w:lineRule="exact"/>
              <w:ind w:left="142" w:right="29" w:hanging="142"/>
              <w:jc w:val="center"/>
              <w:rPr>
                <w:sz w:val="16"/>
                <w:szCs w:val="16"/>
              </w:rPr>
            </w:pPr>
            <w:r>
              <w:rPr>
                <w:sz w:val="16"/>
                <w:szCs w:val="16"/>
              </w:rPr>
              <w:t>603</w:t>
            </w:r>
          </w:p>
        </w:tc>
        <w:tc>
          <w:tcPr>
            <w:tcW w:w="1276" w:type="dxa"/>
            <w:vAlign w:val="center"/>
          </w:tcPr>
          <w:p w:rsidR="00AA23BE" w:rsidRPr="007834A4" w:rsidRDefault="00AA23BE" w:rsidP="00BF7BBA">
            <w:pPr>
              <w:spacing w:line="322" w:lineRule="exact"/>
              <w:ind w:left="142" w:right="29" w:hanging="142"/>
              <w:jc w:val="center"/>
              <w:rPr>
                <w:sz w:val="16"/>
                <w:szCs w:val="16"/>
              </w:rPr>
            </w:pPr>
          </w:p>
        </w:tc>
        <w:tc>
          <w:tcPr>
            <w:tcW w:w="709" w:type="dxa"/>
            <w:vAlign w:val="center"/>
          </w:tcPr>
          <w:p w:rsidR="00AA23BE" w:rsidRPr="007834A4" w:rsidRDefault="00AA23BE" w:rsidP="00BF7BBA">
            <w:pPr>
              <w:spacing w:line="322" w:lineRule="exact"/>
              <w:ind w:left="142" w:right="29" w:hanging="142"/>
              <w:jc w:val="center"/>
              <w:rPr>
                <w:sz w:val="16"/>
                <w:szCs w:val="16"/>
              </w:rPr>
            </w:pPr>
          </w:p>
        </w:tc>
        <w:tc>
          <w:tcPr>
            <w:tcW w:w="425" w:type="dxa"/>
            <w:vAlign w:val="center"/>
          </w:tcPr>
          <w:p w:rsidR="00AA23BE" w:rsidRPr="007834A4" w:rsidRDefault="00AA23BE" w:rsidP="00BF7BBA">
            <w:pPr>
              <w:spacing w:line="322" w:lineRule="exact"/>
              <w:ind w:left="142" w:right="29" w:hanging="142"/>
              <w:jc w:val="center"/>
              <w:rPr>
                <w:sz w:val="16"/>
                <w:szCs w:val="16"/>
              </w:rPr>
            </w:pPr>
          </w:p>
        </w:tc>
      </w:tr>
    </w:tbl>
    <w:p w:rsidR="00AA23BE" w:rsidRDefault="00AA23BE" w:rsidP="00AA23BE">
      <w:pPr>
        <w:jc w:val="center"/>
      </w:pPr>
    </w:p>
    <w:p w:rsidR="00AA23BE" w:rsidRDefault="00AA23BE" w:rsidP="00FF39A7"/>
    <w:p w:rsidR="00AA23BE" w:rsidRDefault="00AA23BE">
      <w:pPr>
        <w:spacing w:after="160" w:line="259" w:lineRule="auto"/>
      </w:pPr>
      <w:r>
        <w:br w:type="page"/>
      </w:r>
    </w:p>
    <w:p w:rsidR="00AA23BE" w:rsidRDefault="00AA23BE" w:rsidP="00FF39A7">
      <w:pPr>
        <w:sectPr w:rsidR="00AA23BE" w:rsidSect="00AA23BE">
          <w:pgSz w:w="16838" w:h="11906" w:orient="landscape"/>
          <w:pgMar w:top="851" w:right="1134" w:bottom="1701" w:left="1134" w:header="709" w:footer="709" w:gutter="0"/>
          <w:cols w:space="708"/>
          <w:docGrid w:linePitch="360"/>
        </w:sectPr>
      </w:pPr>
    </w:p>
    <w:p w:rsidR="00FF39A7" w:rsidRDefault="00FF39A7" w:rsidP="0019062C">
      <w:pPr>
        <w:ind w:firstLine="709"/>
        <w:jc w:val="center"/>
        <w:rPr>
          <w:b/>
          <w:color w:val="7030A0"/>
          <w:sz w:val="28"/>
          <w:szCs w:val="28"/>
        </w:rPr>
      </w:pPr>
      <w:r w:rsidRPr="00FF39A7">
        <w:rPr>
          <w:b/>
          <w:color w:val="7030A0"/>
          <w:sz w:val="28"/>
          <w:szCs w:val="28"/>
        </w:rPr>
        <w:lastRenderedPageBreak/>
        <w:t xml:space="preserve">Деятельность КУ ХМАО </w:t>
      </w:r>
      <w:r w:rsidR="00DC4BB1">
        <w:rPr>
          <w:b/>
          <w:color w:val="7030A0"/>
          <w:sz w:val="28"/>
          <w:szCs w:val="28"/>
        </w:rPr>
        <w:t>–</w:t>
      </w:r>
      <w:r w:rsidRPr="00FF39A7">
        <w:rPr>
          <w:b/>
          <w:color w:val="7030A0"/>
          <w:sz w:val="28"/>
          <w:szCs w:val="28"/>
        </w:rPr>
        <w:t xml:space="preserve"> Югры</w:t>
      </w:r>
      <w:r w:rsidR="00DC4BB1">
        <w:rPr>
          <w:b/>
          <w:color w:val="7030A0"/>
          <w:sz w:val="28"/>
          <w:szCs w:val="28"/>
        </w:rPr>
        <w:t xml:space="preserve">                                                                    </w:t>
      </w:r>
      <w:r w:rsidRPr="00FF39A7">
        <w:rPr>
          <w:b/>
          <w:color w:val="7030A0"/>
          <w:sz w:val="28"/>
          <w:szCs w:val="28"/>
        </w:rPr>
        <w:t xml:space="preserve"> «Центр профилактики и борьбы со СПИД»</w:t>
      </w:r>
    </w:p>
    <w:p w:rsidR="0019062C" w:rsidRDefault="0019062C" w:rsidP="0019062C">
      <w:pPr>
        <w:ind w:firstLine="709"/>
        <w:jc w:val="center"/>
      </w:pPr>
    </w:p>
    <w:p w:rsidR="00FF39A7" w:rsidRPr="00DC4BB1" w:rsidRDefault="00FF39A7" w:rsidP="00DC4BB1">
      <w:pPr>
        <w:ind w:firstLine="709"/>
        <w:jc w:val="both"/>
        <w:rPr>
          <w:sz w:val="28"/>
          <w:szCs w:val="28"/>
        </w:rPr>
      </w:pPr>
      <w:r w:rsidRPr="00DC4BB1">
        <w:rPr>
          <w:sz w:val="28"/>
          <w:szCs w:val="28"/>
        </w:rPr>
        <w:t>Филиал в городе Нижневартовске в области охраны здоровья детей и подрастающего поколения регламентируется следующими нормативными документами:</w:t>
      </w:r>
    </w:p>
    <w:p w:rsidR="00FF39A7" w:rsidRPr="00DC4BB1" w:rsidRDefault="00FF39A7" w:rsidP="00DC4BB1">
      <w:pPr>
        <w:pStyle w:val="ac"/>
        <w:numPr>
          <w:ilvl w:val="0"/>
          <w:numId w:val="13"/>
        </w:numPr>
        <w:autoSpaceDE w:val="0"/>
        <w:autoSpaceDN w:val="0"/>
        <w:adjustRightInd w:val="0"/>
        <w:spacing w:after="0" w:line="240" w:lineRule="auto"/>
        <w:ind w:left="0" w:firstLine="709"/>
        <w:jc w:val="both"/>
        <w:rPr>
          <w:rFonts w:ascii="Times New Roman" w:hAnsi="Times New Roman"/>
          <w:sz w:val="28"/>
          <w:szCs w:val="28"/>
        </w:rPr>
      </w:pPr>
      <w:r w:rsidRPr="00DC4BB1">
        <w:rPr>
          <w:rFonts w:ascii="Times New Roman" w:hAnsi="Times New Roman"/>
          <w:sz w:val="28"/>
          <w:szCs w:val="28"/>
        </w:rPr>
        <w:t>Федеральным законом от 21.11.2011 №323-ФЗ «Об основах охраны здоровья граждан в Российской Федерации» (с изменениями и дополнениями от 03.07.2016г.).</w:t>
      </w:r>
    </w:p>
    <w:p w:rsidR="00FF39A7" w:rsidRPr="00DC4BB1" w:rsidRDefault="00FF39A7" w:rsidP="00DC4BB1">
      <w:pPr>
        <w:pStyle w:val="ac"/>
        <w:numPr>
          <w:ilvl w:val="0"/>
          <w:numId w:val="13"/>
        </w:numPr>
        <w:autoSpaceDE w:val="0"/>
        <w:autoSpaceDN w:val="0"/>
        <w:adjustRightInd w:val="0"/>
        <w:spacing w:after="0" w:line="240" w:lineRule="auto"/>
        <w:ind w:left="0" w:firstLine="709"/>
        <w:jc w:val="both"/>
        <w:rPr>
          <w:rFonts w:ascii="Times New Roman" w:hAnsi="Times New Roman"/>
          <w:sz w:val="28"/>
          <w:szCs w:val="28"/>
        </w:rPr>
      </w:pPr>
      <w:r w:rsidRPr="00DC4BB1">
        <w:rPr>
          <w:rFonts w:ascii="Times New Roman" w:hAnsi="Times New Roman"/>
          <w:sz w:val="28"/>
          <w:szCs w:val="28"/>
        </w:rPr>
        <w:t>Федеральным законом РФ «О предупреждении распространения в Российской Федерации заболевания, вызываемого вирусом иммунодефицита человека (ВИЧ-инфекции)» от 30 марта 1995 № 38-ФЗ.</w:t>
      </w:r>
    </w:p>
    <w:p w:rsidR="00FF39A7" w:rsidRPr="00DC4BB1" w:rsidRDefault="00FF39A7" w:rsidP="00DC4BB1">
      <w:pPr>
        <w:pStyle w:val="ac"/>
        <w:numPr>
          <w:ilvl w:val="0"/>
          <w:numId w:val="13"/>
        </w:numPr>
        <w:autoSpaceDE w:val="0"/>
        <w:autoSpaceDN w:val="0"/>
        <w:adjustRightInd w:val="0"/>
        <w:spacing w:after="0" w:line="240" w:lineRule="auto"/>
        <w:ind w:left="0" w:firstLine="709"/>
        <w:jc w:val="both"/>
        <w:rPr>
          <w:rFonts w:ascii="Times New Roman" w:hAnsi="Times New Roman"/>
          <w:sz w:val="28"/>
          <w:szCs w:val="28"/>
        </w:rPr>
      </w:pPr>
      <w:r w:rsidRPr="00DC4BB1">
        <w:rPr>
          <w:rFonts w:ascii="Times New Roman" w:hAnsi="Times New Roman"/>
          <w:sz w:val="28"/>
          <w:szCs w:val="28"/>
        </w:rPr>
        <w:t>Приказом министерства здравоохранения РФ от 24 декабря 2012 г</w:t>
      </w:r>
      <w:r w:rsidR="00DC4BB1">
        <w:rPr>
          <w:rFonts w:ascii="Times New Roman" w:hAnsi="Times New Roman"/>
          <w:sz w:val="28"/>
          <w:szCs w:val="28"/>
        </w:rPr>
        <w:t>ода</w:t>
      </w:r>
      <w:r w:rsidRPr="00DC4BB1">
        <w:rPr>
          <w:rFonts w:ascii="Times New Roman" w:hAnsi="Times New Roman"/>
          <w:sz w:val="28"/>
          <w:szCs w:val="28"/>
        </w:rPr>
        <w:t xml:space="preserve"> №1512н «Об утверждении стандарта специализированной медицинской помощи детям при болезни, вызванной вирусом иммунодефицита человека (ВИЧ)».</w:t>
      </w:r>
    </w:p>
    <w:p w:rsidR="00FF39A7" w:rsidRPr="00DC4BB1" w:rsidRDefault="00FF39A7" w:rsidP="00DC4BB1">
      <w:pPr>
        <w:pStyle w:val="ac"/>
        <w:numPr>
          <w:ilvl w:val="0"/>
          <w:numId w:val="13"/>
        </w:numPr>
        <w:autoSpaceDE w:val="0"/>
        <w:autoSpaceDN w:val="0"/>
        <w:adjustRightInd w:val="0"/>
        <w:spacing w:after="0" w:line="240" w:lineRule="auto"/>
        <w:ind w:left="0" w:firstLine="709"/>
        <w:jc w:val="both"/>
        <w:rPr>
          <w:rFonts w:ascii="Times New Roman" w:hAnsi="Times New Roman"/>
          <w:sz w:val="28"/>
          <w:szCs w:val="28"/>
        </w:rPr>
      </w:pPr>
      <w:r w:rsidRPr="00DC4BB1">
        <w:rPr>
          <w:rFonts w:ascii="Times New Roman" w:hAnsi="Times New Roman"/>
          <w:sz w:val="28"/>
          <w:szCs w:val="28"/>
        </w:rPr>
        <w:t>«Порядок оказания медицинской помощи по профилю «акушерство и</w:t>
      </w:r>
    </w:p>
    <w:p w:rsidR="00FF39A7" w:rsidRPr="00DC4BB1" w:rsidRDefault="00FF39A7" w:rsidP="00DC4BB1">
      <w:pPr>
        <w:pStyle w:val="ac"/>
        <w:autoSpaceDE w:val="0"/>
        <w:autoSpaceDN w:val="0"/>
        <w:adjustRightInd w:val="0"/>
        <w:spacing w:after="0" w:line="240" w:lineRule="auto"/>
        <w:ind w:left="0" w:firstLine="709"/>
        <w:jc w:val="both"/>
        <w:rPr>
          <w:rFonts w:ascii="Times New Roman" w:hAnsi="Times New Roman"/>
          <w:sz w:val="28"/>
          <w:szCs w:val="28"/>
        </w:rPr>
      </w:pPr>
      <w:r w:rsidRPr="00DC4BB1">
        <w:rPr>
          <w:rFonts w:ascii="Times New Roman" w:hAnsi="Times New Roman"/>
          <w:sz w:val="28"/>
          <w:szCs w:val="28"/>
        </w:rPr>
        <w:t>гинекология (за исключением использования вспомогательных репродуктивных технологий)» утвержден Приказом Минздрава России</w:t>
      </w:r>
      <w:r w:rsidR="00DC4BB1">
        <w:rPr>
          <w:rFonts w:ascii="Times New Roman" w:hAnsi="Times New Roman"/>
          <w:sz w:val="28"/>
          <w:szCs w:val="28"/>
        </w:rPr>
        <w:t xml:space="preserve">                                    </w:t>
      </w:r>
      <w:r w:rsidRPr="00DC4BB1">
        <w:rPr>
          <w:rFonts w:ascii="Times New Roman" w:hAnsi="Times New Roman"/>
          <w:sz w:val="28"/>
          <w:szCs w:val="28"/>
        </w:rPr>
        <w:t xml:space="preserve"> от 01.11.2012 № 572н.</w:t>
      </w:r>
    </w:p>
    <w:p w:rsidR="00FF39A7" w:rsidRPr="00DC4BB1" w:rsidRDefault="00FF39A7" w:rsidP="00DC4BB1">
      <w:pPr>
        <w:pStyle w:val="ac"/>
        <w:numPr>
          <w:ilvl w:val="0"/>
          <w:numId w:val="13"/>
        </w:numPr>
        <w:spacing w:after="0" w:line="240" w:lineRule="auto"/>
        <w:ind w:left="0" w:firstLine="709"/>
        <w:contextualSpacing/>
        <w:jc w:val="both"/>
        <w:rPr>
          <w:rFonts w:ascii="Times New Roman" w:hAnsi="Times New Roman"/>
          <w:sz w:val="28"/>
          <w:szCs w:val="28"/>
        </w:rPr>
      </w:pPr>
      <w:r w:rsidRPr="00DC4BB1">
        <w:rPr>
          <w:rFonts w:ascii="Times New Roman" w:hAnsi="Times New Roman"/>
          <w:sz w:val="28"/>
          <w:szCs w:val="28"/>
        </w:rPr>
        <w:t>Приказом Департамента здравоохранения Ханты-Мансийского автономн</w:t>
      </w:r>
      <w:r w:rsidR="00DC4BB1">
        <w:rPr>
          <w:rFonts w:ascii="Times New Roman" w:hAnsi="Times New Roman"/>
          <w:sz w:val="28"/>
          <w:szCs w:val="28"/>
        </w:rPr>
        <w:t xml:space="preserve">ого округа-Югры от 03.07.2012 </w:t>
      </w:r>
      <w:r w:rsidRPr="00DC4BB1">
        <w:rPr>
          <w:rFonts w:ascii="Times New Roman" w:hAnsi="Times New Roman"/>
          <w:sz w:val="28"/>
          <w:szCs w:val="28"/>
        </w:rPr>
        <w:t>№326 «О порядке действий органов и учреждений государственной и муниципальной систем здравоохранения Ханты-Мансийского автономного округа – Югры по выявлению, учету и организации индивидуальной профилактической работы с несовершеннолетними и семьями, находящимися в социально опасном положении и иной трудной жизненной ситуации».</w:t>
      </w:r>
    </w:p>
    <w:p w:rsidR="00FF39A7" w:rsidRPr="00DC4BB1" w:rsidRDefault="00FF39A7" w:rsidP="00DC4BB1">
      <w:pPr>
        <w:autoSpaceDE w:val="0"/>
        <w:autoSpaceDN w:val="0"/>
        <w:adjustRightInd w:val="0"/>
        <w:ind w:firstLine="709"/>
        <w:jc w:val="both"/>
        <w:rPr>
          <w:sz w:val="28"/>
          <w:szCs w:val="28"/>
        </w:rPr>
      </w:pPr>
      <w:r w:rsidRPr="00DC4BB1">
        <w:rPr>
          <w:sz w:val="28"/>
          <w:szCs w:val="28"/>
        </w:rPr>
        <w:t>Основными направлениями деятельности центра в области охраны здоровья детей и подрастающего поколения являются:</w:t>
      </w:r>
    </w:p>
    <w:p w:rsidR="00FF39A7" w:rsidRPr="00DC4BB1" w:rsidRDefault="00FF39A7" w:rsidP="00D13DD3">
      <w:pPr>
        <w:pStyle w:val="ac"/>
        <w:numPr>
          <w:ilvl w:val="0"/>
          <w:numId w:val="15"/>
        </w:numPr>
        <w:tabs>
          <w:tab w:val="left" w:pos="915"/>
        </w:tabs>
        <w:spacing w:after="0" w:line="240" w:lineRule="auto"/>
        <w:ind w:left="0" w:firstLine="0"/>
        <w:contextualSpacing/>
        <w:jc w:val="both"/>
        <w:rPr>
          <w:rFonts w:ascii="Times New Roman" w:hAnsi="Times New Roman"/>
          <w:bCs/>
          <w:sz w:val="28"/>
          <w:szCs w:val="28"/>
        </w:rPr>
      </w:pPr>
      <w:r w:rsidRPr="00DC4BB1">
        <w:rPr>
          <w:rFonts w:ascii="Times New Roman" w:hAnsi="Times New Roman"/>
          <w:bCs/>
          <w:sz w:val="28"/>
          <w:szCs w:val="28"/>
        </w:rPr>
        <w:t>Выявление случаев ВИЧ-инфекции у несовершеннолетних в возрасте до 18 лет.</w:t>
      </w:r>
    </w:p>
    <w:p w:rsidR="00FF39A7" w:rsidRPr="00DC4BB1" w:rsidRDefault="00FF39A7" w:rsidP="00D13DD3">
      <w:pPr>
        <w:pStyle w:val="ac"/>
        <w:numPr>
          <w:ilvl w:val="0"/>
          <w:numId w:val="15"/>
        </w:numPr>
        <w:autoSpaceDE w:val="0"/>
        <w:autoSpaceDN w:val="0"/>
        <w:adjustRightInd w:val="0"/>
        <w:spacing w:after="0" w:line="240" w:lineRule="auto"/>
        <w:ind w:left="0" w:firstLine="0"/>
        <w:contextualSpacing/>
        <w:jc w:val="both"/>
        <w:rPr>
          <w:rFonts w:ascii="Times New Roman" w:hAnsi="Times New Roman"/>
          <w:sz w:val="28"/>
          <w:szCs w:val="28"/>
        </w:rPr>
      </w:pPr>
      <w:r w:rsidRPr="00DC4BB1">
        <w:rPr>
          <w:rFonts w:ascii="Times New Roman" w:hAnsi="Times New Roman"/>
          <w:bCs/>
          <w:sz w:val="28"/>
          <w:szCs w:val="28"/>
        </w:rPr>
        <w:t>Оказание медицинской помощи беременным ВИЧ-инфицированным женщинам и ВИЧ-инфицированным детям, первичная профилактика ВИЧ в подростковом возрасте.</w:t>
      </w:r>
    </w:p>
    <w:p w:rsidR="00FF39A7" w:rsidRPr="00DC4BB1" w:rsidRDefault="00FF39A7" w:rsidP="00D13DD3">
      <w:pPr>
        <w:pStyle w:val="ac"/>
        <w:numPr>
          <w:ilvl w:val="0"/>
          <w:numId w:val="15"/>
        </w:numPr>
        <w:tabs>
          <w:tab w:val="left" w:pos="915"/>
        </w:tabs>
        <w:spacing w:after="0" w:line="240" w:lineRule="auto"/>
        <w:ind w:left="0" w:firstLine="0"/>
        <w:contextualSpacing/>
        <w:jc w:val="both"/>
        <w:rPr>
          <w:rFonts w:ascii="Times New Roman" w:hAnsi="Times New Roman"/>
          <w:bCs/>
          <w:sz w:val="28"/>
          <w:szCs w:val="28"/>
        </w:rPr>
      </w:pPr>
      <w:r w:rsidRPr="00DC4BB1">
        <w:rPr>
          <w:rFonts w:ascii="Times New Roman" w:hAnsi="Times New Roman"/>
          <w:bCs/>
          <w:sz w:val="28"/>
          <w:szCs w:val="28"/>
        </w:rPr>
        <w:t>Социальное сопровождение семей, воспитывающих ВИЧ-инфицированных-несовершеннолетних детей.</w:t>
      </w:r>
    </w:p>
    <w:p w:rsidR="00FF39A7" w:rsidRPr="00DC4BB1" w:rsidRDefault="00FF39A7" w:rsidP="00D13DD3">
      <w:pPr>
        <w:pStyle w:val="ac"/>
        <w:numPr>
          <w:ilvl w:val="0"/>
          <w:numId w:val="15"/>
        </w:numPr>
        <w:tabs>
          <w:tab w:val="left" w:pos="915"/>
        </w:tabs>
        <w:spacing w:after="0" w:line="240" w:lineRule="auto"/>
        <w:ind w:left="0" w:firstLine="0"/>
        <w:contextualSpacing/>
        <w:jc w:val="both"/>
        <w:rPr>
          <w:rFonts w:ascii="Times New Roman" w:hAnsi="Times New Roman"/>
          <w:bCs/>
          <w:sz w:val="28"/>
          <w:szCs w:val="28"/>
        </w:rPr>
      </w:pPr>
      <w:r w:rsidRPr="00DC4BB1">
        <w:rPr>
          <w:rFonts w:ascii="Times New Roman" w:hAnsi="Times New Roman"/>
          <w:bCs/>
          <w:sz w:val="28"/>
          <w:szCs w:val="28"/>
        </w:rPr>
        <w:t>Реализация проекта «Школа матери»</w:t>
      </w:r>
    </w:p>
    <w:p w:rsidR="00FF39A7" w:rsidRPr="00DC4BB1" w:rsidRDefault="00FF39A7" w:rsidP="00D13DD3">
      <w:pPr>
        <w:pStyle w:val="ac"/>
        <w:numPr>
          <w:ilvl w:val="0"/>
          <w:numId w:val="15"/>
        </w:numPr>
        <w:tabs>
          <w:tab w:val="left" w:pos="915"/>
        </w:tabs>
        <w:spacing w:after="0" w:line="240" w:lineRule="auto"/>
        <w:ind w:left="0" w:firstLine="0"/>
        <w:contextualSpacing/>
        <w:jc w:val="both"/>
        <w:rPr>
          <w:rFonts w:ascii="Times New Roman" w:hAnsi="Times New Roman"/>
          <w:bCs/>
          <w:sz w:val="28"/>
          <w:szCs w:val="28"/>
        </w:rPr>
      </w:pPr>
      <w:r w:rsidRPr="00DC4BB1">
        <w:rPr>
          <w:rFonts w:ascii="Times New Roman" w:hAnsi="Times New Roman"/>
          <w:bCs/>
          <w:sz w:val="28"/>
          <w:szCs w:val="28"/>
        </w:rPr>
        <w:t>Реализация проекта психолого-педагогического сопровождения детей с ВИЧ «Росток».</w:t>
      </w:r>
    </w:p>
    <w:p w:rsidR="00FF39A7" w:rsidRPr="00DC4BB1" w:rsidRDefault="00FF39A7" w:rsidP="00D13DD3">
      <w:pPr>
        <w:pStyle w:val="ac"/>
        <w:numPr>
          <w:ilvl w:val="0"/>
          <w:numId w:val="15"/>
        </w:numPr>
        <w:tabs>
          <w:tab w:val="left" w:pos="915"/>
        </w:tabs>
        <w:spacing w:after="0" w:line="240" w:lineRule="auto"/>
        <w:ind w:left="0" w:firstLine="0"/>
        <w:contextualSpacing/>
        <w:jc w:val="both"/>
        <w:rPr>
          <w:rFonts w:ascii="Times New Roman" w:hAnsi="Times New Roman"/>
          <w:bCs/>
          <w:sz w:val="28"/>
          <w:szCs w:val="28"/>
        </w:rPr>
      </w:pPr>
      <w:r w:rsidRPr="00DC4BB1">
        <w:rPr>
          <w:rFonts w:ascii="Times New Roman" w:hAnsi="Times New Roman"/>
          <w:bCs/>
          <w:sz w:val="28"/>
          <w:szCs w:val="28"/>
        </w:rPr>
        <w:t>Первичная профилактика в подростковой среде.</w:t>
      </w:r>
    </w:p>
    <w:p w:rsidR="00FF39A7" w:rsidRDefault="00FF39A7" w:rsidP="00DC4BB1">
      <w:pPr>
        <w:ind w:firstLine="709"/>
        <w:jc w:val="both"/>
        <w:rPr>
          <w:sz w:val="28"/>
          <w:szCs w:val="28"/>
        </w:rPr>
      </w:pPr>
      <w:r w:rsidRPr="00DC4BB1">
        <w:rPr>
          <w:sz w:val="28"/>
          <w:szCs w:val="28"/>
        </w:rPr>
        <w:t xml:space="preserve">За весь период наблюдения, начиная с 1997 года, среди несовершеннолетних было выявлено 65 случаев ВИЧ-инфекции. Из них 42 </w:t>
      </w:r>
      <w:r w:rsidRPr="00DC4BB1">
        <w:rPr>
          <w:sz w:val="28"/>
          <w:szCs w:val="28"/>
        </w:rPr>
        <w:lastRenderedPageBreak/>
        <w:t xml:space="preserve">случая (65%) выявлены за период 1997-2003 годы. В последующие годы наметилась тенденция снижения регистрации случаев, и имела место спорадическая заболеваемость. </w:t>
      </w:r>
    </w:p>
    <w:p w:rsidR="0019062C" w:rsidRDefault="0019062C" w:rsidP="00DC4BB1">
      <w:pPr>
        <w:ind w:firstLine="709"/>
        <w:jc w:val="both"/>
        <w:rPr>
          <w:sz w:val="28"/>
          <w:szCs w:val="28"/>
        </w:rPr>
      </w:pPr>
    </w:p>
    <w:p w:rsidR="00DC4BB1" w:rsidRPr="00350A55" w:rsidRDefault="00DC4BB1" w:rsidP="00DC4BB1">
      <w:pPr>
        <w:tabs>
          <w:tab w:val="left" w:pos="915"/>
        </w:tabs>
        <w:spacing w:line="360" w:lineRule="auto"/>
        <w:jc w:val="center"/>
        <w:rPr>
          <w:b/>
          <w:bCs/>
        </w:rPr>
      </w:pPr>
      <w:r w:rsidRPr="00350A55">
        <w:t>Регистрация случаев ВИЧ инфекции у детей и подростков в г</w:t>
      </w:r>
      <w:r>
        <w:t xml:space="preserve">ороде </w:t>
      </w:r>
      <w:r w:rsidRPr="00350A55">
        <w:t>Нижневартовске</w:t>
      </w:r>
      <w:r>
        <w:t xml:space="preserve">                  </w:t>
      </w:r>
      <w:r w:rsidRPr="00350A55">
        <w:t xml:space="preserve"> </w:t>
      </w:r>
      <w:r>
        <w:t xml:space="preserve">в </w:t>
      </w:r>
      <w:r w:rsidRPr="00350A55">
        <w:t>1997-2016 г</w:t>
      </w:r>
      <w:r>
        <w:t>одах</w:t>
      </w:r>
    </w:p>
    <w:p w:rsidR="00FF39A7" w:rsidRPr="00350A55" w:rsidRDefault="00FF39A7" w:rsidP="00FF39A7">
      <w:pPr>
        <w:tabs>
          <w:tab w:val="left" w:pos="915"/>
        </w:tabs>
        <w:spacing w:line="360" w:lineRule="auto"/>
        <w:jc w:val="center"/>
        <w:rPr>
          <w:b/>
          <w:bCs/>
        </w:rPr>
      </w:pPr>
      <w:r w:rsidRPr="009A3F6D">
        <w:rPr>
          <w:noProof/>
        </w:rPr>
        <w:drawing>
          <wp:inline distT="0" distB="0" distL="0" distR="0" wp14:anchorId="7E4F4900" wp14:editId="42B07E75">
            <wp:extent cx="5837530" cy="2740065"/>
            <wp:effectExtent l="0" t="0" r="0" b="3175"/>
            <wp:docPr id="5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5917673" cy="2777683"/>
                    </a:xfrm>
                    <a:prstGeom prst="rect">
                      <a:avLst/>
                    </a:prstGeom>
                    <a:noFill/>
                    <a:ln w="9525">
                      <a:noFill/>
                      <a:miter lim="800000"/>
                      <a:headEnd/>
                      <a:tailEnd/>
                    </a:ln>
                  </pic:spPr>
                </pic:pic>
              </a:graphicData>
            </a:graphic>
          </wp:inline>
        </w:drawing>
      </w:r>
      <w:r w:rsidRPr="009A3F6D">
        <w:t xml:space="preserve"> </w:t>
      </w:r>
    </w:p>
    <w:p w:rsidR="00FF39A7" w:rsidRPr="00FA627C" w:rsidRDefault="00FF39A7" w:rsidP="00FA627C">
      <w:pPr>
        <w:ind w:firstLine="567"/>
        <w:jc w:val="both"/>
        <w:rPr>
          <w:sz w:val="28"/>
        </w:rPr>
      </w:pPr>
      <w:r w:rsidRPr="00FA627C">
        <w:rPr>
          <w:sz w:val="28"/>
        </w:rPr>
        <w:t>В 2015 году выявлен случай ВИЧ-инфекции у 17 летней девушки, находящейся в ФКУ «СИЗО</w:t>
      </w:r>
      <w:r w:rsidR="00D13DD3">
        <w:rPr>
          <w:sz w:val="28"/>
        </w:rPr>
        <w:t xml:space="preserve"> </w:t>
      </w:r>
      <w:r w:rsidRPr="00FA627C">
        <w:rPr>
          <w:sz w:val="28"/>
        </w:rPr>
        <w:t>-</w:t>
      </w:r>
      <w:r w:rsidR="00D13DD3">
        <w:rPr>
          <w:sz w:val="28"/>
        </w:rPr>
        <w:t xml:space="preserve"> </w:t>
      </w:r>
      <w:r w:rsidRPr="00FA627C">
        <w:rPr>
          <w:sz w:val="28"/>
        </w:rPr>
        <w:t>1 УФСИН России по ХМАО</w:t>
      </w:r>
      <w:r w:rsidR="00D13DD3">
        <w:rPr>
          <w:sz w:val="28"/>
        </w:rPr>
        <w:t xml:space="preserve"> - Югре</w:t>
      </w:r>
      <w:r w:rsidRPr="00FA627C">
        <w:rPr>
          <w:sz w:val="28"/>
        </w:rPr>
        <w:t>».</w:t>
      </w:r>
    </w:p>
    <w:p w:rsidR="00FF39A7" w:rsidRPr="00FA627C" w:rsidRDefault="00FF39A7" w:rsidP="00FA627C">
      <w:pPr>
        <w:ind w:firstLine="539"/>
        <w:jc w:val="both"/>
        <w:rPr>
          <w:sz w:val="28"/>
        </w:rPr>
      </w:pPr>
      <w:r w:rsidRPr="00FA627C">
        <w:rPr>
          <w:sz w:val="28"/>
        </w:rPr>
        <w:t>В 2016 году зарегистрировано два случая ВИЧ-инфекции среди несовершеннолетних:</w:t>
      </w:r>
    </w:p>
    <w:p w:rsidR="00FF39A7" w:rsidRPr="00FA627C" w:rsidRDefault="00FF39A7" w:rsidP="00FA627C">
      <w:pPr>
        <w:jc w:val="both"/>
        <w:rPr>
          <w:sz w:val="28"/>
        </w:rPr>
      </w:pPr>
      <w:r w:rsidRPr="00FA627C">
        <w:rPr>
          <w:sz w:val="28"/>
        </w:rPr>
        <w:t>- ребенок до года, инфицированный вирусом иммунодефицита человека от матери;</w:t>
      </w:r>
    </w:p>
    <w:p w:rsidR="00FF39A7" w:rsidRPr="00FA627C" w:rsidRDefault="00FF39A7" w:rsidP="00FA627C">
      <w:pPr>
        <w:autoSpaceDE w:val="0"/>
        <w:autoSpaceDN w:val="0"/>
        <w:adjustRightInd w:val="0"/>
        <w:jc w:val="both"/>
        <w:rPr>
          <w:sz w:val="28"/>
        </w:rPr>
      </w:pPr>
      <w:r w:rsidRPr="00FA627C">
        <w:rPr>
          <w:sz w:val="28"/>
        </w:rPr>
        <w:t>- ребенок 2013 года рождения, выявлен при обследовании в БУ ХМАО</w:t>
      </w:r>
      <w:r w:rsidR="00FA627C">
        <w:rPr>
          <w:sz w:val="28"/>
        </w:rPr>
        <w:t xml:space="preserve"> - </w:t>
      </w:r>
      <w:r w:rsidRPr="00FA627C">
        <w:rPr>
          <w:sz w:val="28"/>
        </w:rPr>
        <w:t>Югры «Нижневартовская окружная клиническая детская больница». В связи</w:t>
      </w:r>
      <w:r w:rsidR="00D13DD3">
        <w:rPr>
          <w:sz w:val="28"/>
        </w:rPr>
        <w:t xml:space="preserve">                               </w:t>
      </w:r>
      <w:r w:rsidRPr="00FA627C">
        <w:rPr>
          <w:sz w:val="28"/>
        </w:rPr>
        <w:t xml:space="preserve"> с отказом законных представителей от дальнейшего обследования, наблюдения и назначения необходимого лечения, документы на основе законодательства РФ о данном случае выявления социально-значимого заболевания у несовершеннолетнего поданы в прокуратуру, органы управления по опеке и попечительству, УМВД. </w:t>
      </w:r>
    </w:p>
    <w:p w:rsidR="00FF39A7" w:rsidRPr="00FA627C" w:rsidRDefault="00FF39A7" w:rsidP="00FA627C">
      <w:pPr>
        <w:autoSpaceDE w:val="0"/>
        <w:autoSpaceDN w:val="0"/>
        <w:adjustRightInd w:val="0"/>
        <w:ind w:firstLine="708"/>
        <w:jc w:val="both"/>
        <w:rPr>
          <w:sz w:val="28"/>
        </w:rPr>
      </w:pPr>
      <w:r w:rsidRPr="00FA627C">
        <w:rPr>
          <w:sz w:val="28"/>
        </w:rPr>
        <w:t>Профилактика передачи ВИЧ-инфекции от матери ребенку – комплексная задача, решение которой зависит от успешного выполнения следующих этапов:</w:t>
      </w:r>
    </w:p>
    <w:p w:rsidR="00FF39A7" w:rsidRPr="00FA627C" w:rsidRDefault="00FF39A7" w:rsidP="00FA627C">
      <w:pPr>
        <w:pStyle w:val="ac"/>
        <w:numPr>
          <w:ilvl w:val="0"/>
          <w:numId w:val="14"/>
        </w:numPr>
        <w:spacing w:after="0" w:line="240" w:lineRule="auto"/>
        <w:ind w:left="0" w:firstLine="0"/>
        <w:contextualSpacing/>
        <w:jc w:val="both"/>
        <w:rPr>
          <w:rFonts w:ascii="Times New Roman" w:hAnsi="Times New Roman"/>
          <w:sz w:val="28"/>
          <w:szCs w:val="24"/>
        </w:rPr>
      </w:pPr>
      <w:r w:rsidRPr="00FA627C">
        <w:rPr>
          <w:rFonts w:ascii="Times New Roman" w:hAnsi="Times New Roman"/>
          <w:sz w:val="28"/>
          <w:szCs w:val="24"/>
        </w:rPr>
        <w:t>первичная/вторичная профилактика ВИЧ-инфекции у женщин репродуктивного возраста;</w:t>
      </w:r>
    </w:p>
    <w:p w:rsidR="00FF39A7" w:rsidRPr="00FA627C" w:rsidRDefault="00FF39A7" w:rsidP="00FA627C">
      <w:pPr>
        <w:pStyle w:val="ac"/>
        <w:numPr>
          <w:ilvl w:val="0"/>
          <w:numId w:val="14"/>
        </w:numPr>
        <w:spacing w:after="0" w:line="240" w:lineRule="auto"/>
        <w:ind w:left="0" w:firstLine="0"/>
        <w:contextualSpacing/>
        <w:jc w:val="both"/>
        <w:rPr>
          <w:rFonts w:ascii="Times New Roman" w:hAnsi="Times New Roman"/>
          <w:sz w:val="28"/>
          <w:szCs w:val="24"/>
        </w:rPr>
      </w:pPr>
      <w:r w:rsidRPr="00FA627C">
        <w:rPr>
          <w:rFonts w:ascii="Times New Roman" w:hAnsi="Times New Roman"/>
          <w:sz w:val="28"/>
          <w:szCs w:val="24"/>
        </w:rPr>
        <w:t>раннее выявление ВИЧ-инфекции у женщин детородного возраста;</w:t>
      </w:r>
    </w:p>
    <w:p w:rsidR="00FF39A7" w:rsidRPr="00FA627C" w:rsidRDefault="00FF39A7" w:rsidP="00FA627C">
      <w:pPr>
        <w:pStyle w:val="ac"/>
        <w:numPr>
          <w:ilvl w:val="0"/>
          <w:numId w:val="14"/>
        </w:numPr>
        <w:spacing w:after="0" w:line="240" w:lineRule="auto"/>
        <w:ind w:left="0" w:firstLine="0"/>
        <w:contextualSpacing/>
        <w:jc w:val="both"/>
        <w:rPr>
          <w:rFonts w:ascii="Times New Roman" w:hAnsi="Times New Roman"/>
          <w:sz w:val="28"/>
          <w:szCs w:val="24"/>
        </w:rPr>
      </w:pPr>
      <w:r w:rsidRPr="00FA627C">
        <w:rPr>
          <w:rFonts w:ascii="Times New Roman" w:hAnsi="Times New Roman"/>
          <w:sz w:val="28"/>
          <w:szCs w:val="24"/>
        </w:rPr>
        <w:t>назначение антиретровирусной терапии (АРВТ) ВИЧ-инфицированным женщинам, планирующим беременность;</w:t>
      </w:r>
    </w:p>
    <w:p w:rsidR="00FF39A7" w:rsidRPr="00FA627C" w:rsidRDefault="00FF39A7" w:rsidP="00FA627C">
      <w:pPr>
        <w:pStyle w:val="ac"/>
        <w:numPr>
          <w:ilvl w:val="0"/>
          <w:numId w:val="14"/>
        </w:numPr>
        <w:spacing w:after="0" w:line="240" w:lineRule="auto"/>
        <w:ind w:left="0" w:firstLine="0"/>
        <w:contextualSpacing/>
        <w:jc w:val="both"/>
        <w:rPr>
          <w:rFonts w:ascii="Times New Roman" w:hAnsi="Times New Roman"/>
          <w:sz w:val="28"/>
          <w:szCs w:val="24"/>
        </w:rPr>
      </w:pPr>
      <w:r w:rsidRPr="00FA627C">
        <w:rPr>
          <w:rFonts w:ascii="Times New Roman" w:hAnsi="Times New Roman"/>
          <w:sz w:val="28"/>
          <w:szCs w:val="24"/>
        </w:rPr>
        <w:lastRenderedPageBreak/>
        <w:t>назначение АРВТ женщине в период беременности и родов, а также новорожденному;</w:t>
      </w:r>
    </w:p>
    <w:p w:rsidR="00FF39A7" w:rsidRPr="00FA627C" w:rsidRDefault="00FF39A7" w:rsidP="00FA627C">
      <w:pPr>
        <w:pStyle w:val="ac"/>
        <w:numPr>
          <w:ilvl w:val="0"/>
          <w:numId w:val="14"/>
        </w:numPr>
        <w:spacing w:after="0" w:line="240" w:lineRule="auto"/>
        <w:ind w:left="0" w:firstLine="0"/>
        <w:contextualSpacing/>
        <w:jc w:val="both"/>
        <w:rPr>
          <w:rFonts w:ascii="Times New Roman" w:hAnsi="Times New Roman"/>
          <w:sz w:val="28"/>
          <w:szCs w:val="24"/>
        </w:rPr>
      </w:pPr>
      <w:r w:rsidRPr="00FA627C">
        <w:rPr>
          <w:rFonts w:ascii="Times New Roman" w:hAnsi="Times New Roman"/>
          <w:sz w:val="28"/>
          <w:szCs w:val="24"/>
        </w:rPr>
        <w:t>консультирование матери на всем протяжении беременности, во время родов и после рождения ребенка по вопросам профилактики передачи ВИЧ-инфекции от матери ребенку;</w:t>
      </w:r>
    </w:p>
    <w:p w:rsidR="00FF39A7" w:rsidRDefault="00FF39A7" w:rsidP="00FA627C">
      <w:pPr>
        <w:ind w:firstLine="708"/>
        <w:jc w:val="both"/>
        <w:rPr>
          <w:sz w:val="28"/>
        </w:rPr>
      </w:pPr>
      <w:r w:rsidRPr="00FA627C">
        <w:rPr>
          <w:sz w:val="28"/>
        </w:rPr>
        <w:t>Всего за период с 1996-2016 годы в городе Нижневартовске от  ВИЧ- инфицированных женщин родилось 485 детей, из них - у 13 детей выявлена ВИЧ-инфекция.</w:t>
      </w:r>
    </w:p>
    <w:p w:rsidR="0019062C" w:rsidRPr="00FA627C" w:rsidRDefault="0019062C" w:rsidP="00FA627C">
      <w:pPr>
        <w:ind w:firstLine="708"/>
        <w:jc w:val="both"/>
        <w:rPr>
          <w:sz w:val="28"/>
        </w:rPr>
      </w:pPr>
    </w:p>
    <w:p w:rsidR="00FA627C" w:rsidRDefault="00FF39A7" w:rsidP="00FA627C">
      <w:pPr>
        <w:ind w:left="720"/>
        <w:jc w:val="center"/>
      </w:pPr>
      <w:r w:rsidRPr="0045424F">
        <w:t>Динамика родов у ВИЧ-инфицированных женщин</w:t>
      </w:r>
    </w:p>
    <w:p w:rsidR="00FF39A7" w:rsidRDefault="00FF39A7" w:rsidP="00FA627C">
      <w:pPr>
        <w:ind w:left="720"/>
        <w:jc w:val="center"/>
      </w:pPr>
      <w:r w:rsidRPr="0045424F">
        <w:t xml:space="preserve"> в г</w:t>
      </w:r>
      <w:r w:rsidR="00FA627C">
        <w:t>ороде</w:t>
      </w:r>
      <w:r w:rsidRPr="0045424F">
        <w:t xml:space="preserve"> Нижневартовске за 2015-2016 </w:t>
      </w:r>
      <w:r w:rsidR="00FA627C">
        <w:t>года</w:t>
      </w:r>
    </w:p>
    <w:p w:rsidR="0019062C" w:rsidRPr="0045424F" w:rsidRDefault="0019062C" w:rsidP="00FA627C">
      <w:pPr>
        <w:ind w:left="720"/>
        <w:jc w:val="center"/>
      </w:pPr>
    </w:p>
    <w:tbl>
      <w:tblPr>
        <w:tblpPr w:leftFromText="180" w:rightFromText="180" w:vertAnchor="text" w:horzAnchor="margin" w:tblpXSpec="right"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4"/>
        <w:gridCol w:w="2350"/>
        <w:gridCol w:w="2350"/>
      </w:tblGrid>
      <w:tr w:rsidR="00FF39A7" w:rsidRPr="00350A55" w:rsidTr="00FF39A7">
        <w:trPr>
          <w:trHeight w:val="417"/>
        </w:trPr>
        <w:tc>
          <w:tcPr>
            <w:tcW w:w="4644" w:type="dxa"/>
          </w:tcPr>
          <w:p w:rsidR="00FF39A7" w:rsidRPr="00350A55" w:rsidRDefault="00FF39A7" w:rsidP="00FF39A7"/>
        </w:tc>
        <w:tc>
          <w:tcPr>
            <w:tcW w:w="2351" w:type="dxa"/>
          </w:tcPr>
          <w:p w:rsidR="00FF39A7" w:rsidRPr="00350A55" w:rsidRDefault="00FF39A7" w:rsidP="00FA627C">
            <w:pPr>
              <w:jc w:val="center"/>
            </w:pPr>
            <w:r w:rsidRPr="00350A55">
              <w:t>2015</w:t>
            </w:r>
          </w:p>
        </w:tc>
        <w:tc>
          <w:tcPr>
            <w:tcW w:w="2351" w:type="dxa"/>
          </w:tcPr>
          <w:p w:rsidR="00FF39A7" w:rsidRPr="00350A55" w:rsidRDefault="00FF39A7" w:rsidP="00FA627C">
            <w:pPr>
              <w:jc w:val="center"/>
            </w:pPr>
            <w:r w:rsidRPr="00350A55">
              <w:t>2016</w:t>
            </w:r>
          </w:p>
        </w:tc>
      </w:tr>
      <w:tr w:rsidR="00FF39A7" w:rsidRPr="00350A55" w:rsidTr="00FF39A7">
        <w:trPr>
          <w:trHeight w:val="375"/>
        </w:trPr>
        <w:tc>
          <w:tcPr>
            <w:tcW w:w="4644" w:type="dxa"/>
          </w:tcPr>
          <w:p w:rsidR="00FF39A7" w:rsidRPr="00350A55" w:rsidRDefault="00FF39A7" w:rsidP="00FA627C">
            <w:r w:rsidRPr="00350A55">
              <w:t xml:space="preserve">Всего родов </w:t>
            </w:r>
          </w:p>
        </w:tc>
        <w:tc>
          <w:tcPr>
            <w:tcW w:w="2351" w:type="dxa"/>
          </w:tcPr>
          <w:p w:rsidR="00FF39A7" w:rsidRPr="00350A55" w:rsidRDefault="00FF39A7" w:rsidP="00FF39A7">
            <w:pPr>
              <w:jc w:val="center"/>
            </w:pPr>
            <w:r w:rsidRPr="00350A55">
              <w:t>53</w:t>
            </w:r>
          </w:p>
        </w:tc>
        <w:tc>
          <w:tcPr>
            <w:tcW w:w="2351" w:type="dxa"/>
          </w:tcPr>
          <w:p w:rsidR="00FF39A7" w:rsidRPr="00350A55" w:rsidRDefault="00FF39A7" w:rsidP="00FF39A7">
            <w:pPr>
              <w:jc w:val="center"/>
            </w:pPr>
            <w:r w:rsidRPr="00350A55">
              <w:t>54</w:t>
            </w:r>
          </w:p>
        </w:tc>
      </w:tr>
      <w:tr w:rsidR="00FF39A7" w:rsidRPr="00350A55" w:rsidTr="00FF39A7">
        <w:trPr>
          <w:trHeight w:val="463"/>
        </w:trPr>
        <w:tc>
          <w:tcPr>
            <w:tcW w:w="4644" w:type="dxa"/>
          </w:tcPr>
          <w:p w:rsidR="00FF39A7" w:rsidRPr="00350A55" w:rsidRDefault="00FF39A7" w:rsidP="00FA627C">
            <w:r w:rsidRPr="00350A55">
              <w:t>Родилось детей</w:t>
            </w:r>
          </w:p>
        </w:tc>
        <w:tc>
          <w:tcPr>
            <w:tcW w:w="2351" w:type="dxa"/>
          </w:tcPr>
          <w:p w:rsidR="00FF39A7" w:rsidRPr="00350A55" w:rsidRDefault="00FF39A7" w:rsidP="00FF39A7">
            <w:pPr>
              <w:jc w:val="center"/>
            </w:pPr>
            <w:r w:rsidRPr="00350A55">
              <w:t xml:space="preserve">52                                     </w:t>
            </w:r>
          </w:p>
        </w:tc>
        <w:tc>
          <w:tcPr>
            <w:tcW w:w="2351" w:type="dxa"/>
          </w:tcPr>
          <w:p w:rsidR="00FF39A7" w:rsidRPr="00350A55" w:rsidRDefault="00FF39A7" w:rsidP="00FF39A7">
            <w:pPr>
              <w:jc w:val="center"/>
            </w:pPr>
            <w:r w:rsidRPr="00350A55">
              <w:t xml:space="preserve">56 </w:t>
            </w:r>
          </w:p>
        </w:tc>
      </w:tr>
      <w:tr w:rsidR="00FF39A7" w:rsidRPr="00350A55" w:rsidTr="00FF39A7">
        <w:trPr>
          <w:trHeight w:val="367"/>
        </w:trPr>
        <w:tc>
          <w:tcPr>
            <w:tcW w:w="4644" w:type="dxa"/>
          </w:tcPr>
          <w:p w:rsidR="00FF39A7" w:rsidRPr="00350A55" w:rsidRDefault="00FF39A7" w:rsidP="00FF39A7">
            <w:r w:rsidRPr="00350A55">
              <w:t>Количество ВИЧ-инфицированных детей</w:t>
            </w:r>
          </w:p>
        </w:tc>
        <w:tc>
          <w:tcPr>
            <w:tcW w:w="2351" w:type="dxa"/>
          </w:tcPr>
          <w:p w:rsidR="00FF39A7" w:rsidRPr="00350A55" w:rsidRDefault="00FF39A7" w:rsidP="00FF39A7">
            <w:pPr>
              <w:jc w:val="center"/>
            </w:pPr>
            <w:r w:rsidRPr="00350A55">
              <w:t>0</w:t>
            </w:r>
          </w:p>
        </w:tc>
        <w:tc>
          <w:tcPr>
            <w:tcW w:w="2351" w:type="dxa"/>
          </w:tcPr>
          <w:p w:rsidR="00FF39A7" w:rsidRPr="00350A55" w:rsidRDefault="00FF39A7" w:rsidP="00FF39A7">
            <w:pPr>
              <w:jc w:val="center"/>
            </w:pPr>
            <w:r w:rsidRPr="00350A55">
              <w:t>1</w:t>
            </w:r>
          </w:p>
        </w:tc>
      </w:tr>
    </w:tbl>
    <w:p w:rsidR="00FF39A7" w:rsidRDefault="00FF39A7" w:rsidP="00FF39A7">
      <w:pPr>
        <w:spacing w:line="360" w:lineRule="auto"/>
        <w:jc w:val="both"/>
      </w:pPr>
    </w:p>
    <w:p w:rsidR="00FF39A7" w:rsidRPr="00FA627C" w:rsidRDefault="00FF39A7" w:rsidP="00FA627C">
      <w:pPr>
        <w:ind w:firstLine="709"/>
        <w:jc w:val="both"/>
        <w:rPr>
          <w:sz w:val="28"/>
        </w:rPr>
      </w:pPr>
      <w:r w:rsidRPr="00FA627C">
        <w:rPr>
          <w:sz w:val="28"/>
        </w:rPr>
        <w:t>В родах антиретровирусная терапия в 2015 году была проведена 49 женщинам (92,4%), в 2016 году − 53 женщинам (98,1%). Количество новорожденных, которым проведена антиретровирусная терапия в 2015</w:t>
      </w:r>
      <w:r w:rsidR="00FA627C">
        <w:rPr>
          <w:sz w:val="28"/>
        </w:rPr>
        <w:t xml:space="preserve"> году</w:t>
      </w:r>
      <w:r w:rsidRPr="00FA627C">
        <w:rPr>
          <w:sz w:val="28"/>
        </w:rPr>
        <w:t xml:space="preserve"> – 53 ребенка (100 %) и в 2016 году – 55 детей, что составило 98.2 % от всех детей, рожденных ВИЧ-инфицированными матерями. Одна женщина в 2016 году категорически отказалась от профилактики передачи ВИЧ  в родах и своему новорожденному ребенку, что привело к рождению ВИЧ-инфицированного ребенка.</w:t>
      </w:r>
    </w:p>
    <w:p w:rsidR="00FF39A7" w:rsidRPr="00FA627C" w:rsidRDefault="00FF39A7" w:rsidP="00FA627C">
      <w:pPr>
        <w:ind w:firstLine="709"/>
        <w:jc w:val="both"/>
        <w:rPr>
          <w:sz w:val="28"/>
        </w:rPr>
      </w:pPr>
      <w:r w:rsidRPr="00FA627C">
        <w:rPr>
          <w:sz w:val="28"/>
        </w:rPr>
        <w:t>За период 2015-2016</w:t>
      </w:r>
      <w:r w:rsidR="00FA627C">
        <w:rPr>
          <w:sz w:val="28"/>
        </w:rPr>
        <w:t xml:space="preserve"> годах</w:t>
      </w:r>
      <w:r w:rsidRPr="00FA627C">
        <w:rPr>
          <w:sz w:val="28"/>
        </w:rPr>
        <w:t xml:space="preserve"> родилось 108 детей и только у одного ребенка подтвержден диагноз «ВИЧ-инфекция». Мать ребенка не состояла на диспансерном учете в женской консультации и в Центре СПИД, не принимала препараты для профилактики передачи ВИЧ от матери к ребенку во время беременности.</w:t>
      </w:r>
    </w:p>
    <w:p w:rsidR="00FF39A7" w:rsidRDefault="00FF39A7" w:rsidP="00FA627C">
      <w:pPr>
        <w:ind w:firstLine="709"/>
        <w:jc w:val="both"/>
        <w:rPr>
          <w:sz w:val="28"/>
        </w:rPr>
      </w:pPr>
      <w:r w:rsidRPr="00FA627C">
        <w:rPr>
          <w:sz w:val="28"/>
        </w:rPr>
        <w:t>Благодаря проводимой профилактике частота перинатальной передачи ВИЧ-инфекции в городе Нижневартовске значительно ниже среднего показателя по округу и РФ. Как в 2015 году, так и в 2016 году данный показатель составил 3,6% (окружной показатель – 4,7%, российский показатель перинатальной передачи − 6,2%).</w:t>
      </w:r>
    </w:p>
    <w:p w:rsidR="00585C50" w:rsidRPr="00FA627C" w:rsidRDefault="00585C50" w:rsidP="00585C50">
      <w:pPr>
        <w:ind w:firstLine="708"/>
        <w:jc w:val="both"/>
        <w:rPr>
          <w:sz w:val="28"/>
        </w:rPr>
      </w:pPr>
      <w:r w:rsidRPr="00FA627C">
        <w:rPr>
          <w:sz w:val="28"/>
        </w:rPr>
        <w:t xml:space="preserve">На 01.01.2017 на диспансерном учете в КУ «Центр СПИД». Филиал в городе Нижневартовске состоит 22 ребенка с ВИЧ-инфекцией, из них, - 13 детей родилось на территории Нижневартовска, 9 детей прибыло из других территорий Российской Федерации. Под опекой находится 11 детей, усыновленных - двое. Социально неблагополучных семей нет. Кроме ВИЧ-инфицированных детей в КУ «Центр СПИД» Филиал в городе </w:t>
      </w:r>
      <w:r w:rsidRPr="00FA627C">
        <w:rPr>
          <w:sz w:val="28"/>
        </w:rPr>
        <w:lastRenderedPageBreak/>
        <w:t>Нижневартовске наблюдается 78 детей</w:t>
      </w:r>
      <w:r>
        <w:rPr>
          <w:sz w:val="28"/>
        </w:rPr>
        <w:t xml:space="preserve"> </w:t>
      </w:r>
      <w:r w:rsidRPr="00FA627C">
        <w:rPr>
          <w:sz w:val="28"/>
        </w:rPr>
        <w:t xml:space="preserve">с перинатальным контактом (дети, рожденные от ВИЧ-инфицированных матерей). </w:t>
      </w:r>
    </w:p>
    <w:p w:rsidR="0019062C" w:rsidRDefault="0019062C" w:rsidP="00FA627C">
      <w:pPr>
        <w:tabs>
          <w:tab w:val="left" w:pos="915"/>
        </w:tabs>
        <w:jc w:val="center"/>
      </w:pPr>
    </w:p>
    <w:p w:rsidR="00FA627C" w:rsidRPr="00FA627C" w:rsidRDefault="00FA627C" w:rsidP="00FA627C">
      <w:pPr>
        <w:tabs>
          <w:tab w:val="left" w:pos="915"/>
        </w:tabs>
        <w:jc w:val="center"/>
      </w:pPr>
      <w:r w:rsidRPr="00FA627C">
        <w:t>Частота вертикальной передачи ВИЧ в РФ, ХМАО, городе Нижневартовске на 01.01.2017.</w:t>
      </w:r>
    </w:p>
    <w:p w:rsidR="00FA627C" w:rsidRPr="00FA627C" w:rsidRDefault="00FA627C" w:rsidP="00FA627C">
      <w:pPr>
        <w:ind w:firstLine="709"/>
        <w:jc w:val="both"/>
        <w:rPr>
          <w:sz w:val="28"/>
        </w:rPr>
      </w:pPr>
    </w:p>
    <w:p w:rsidR="00FF39A7" w:rsidRPr="00350A55" w:rsidRDefault="00FF39A7" w:rsidP="00FF39A7">
      <w:pPr>
        <w:tabs>
          <w:tab w:val="left" w:pos="915"/>
        </w:tabs>
        <w:jc w:val="center"/>
      </w:pPr>
      <w:r>
        <w:rPr>
          <w:noProof/>
        </w:rPr>
        <mc:AlternateContent>
          <mc:Choice Requires="wpc">
            <w:drawing>
              <wp:inline distT="0" distB="0" distL="0" distR="0" wp14:anchorId="07F03948" wp14:editId="25D22C6A">
                <wp:extent cx="4884420" cy="2426970"/>
                <wp:effectExtent l="0" t="0" r="0" b="0"/>
                <wp:docPr id="51" name="Полотно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 name="Rectangle 4"/>
                        <wps:cNvSpPr>
                          <a:spLocks noChangeArrowheads="1"/>
                        </wps:cNvSpPr>
                        <wps:spPr bwMode="auto">
                          <a:xfrm>
                            <a:off x="31115" y="33655"/>
                            <a:ext cx="4815840" cy="2241550"/>
                          </a:xfrm>
                          <a:prstGeom prst="rect">
                            <a:avLst/>
                          </a:prstGeom>
                          <a:solidFill>
                            <a:srgbClr val="FFFFFF"/>
                          </a:solidFill>
                          <a:ln w="0">
                            <a:solidFill>
                              <a:srgbClr val="000000"/>
                            </a:solidFill>
                            <a:miter lim="800000"/>
                            <a:headEnd/>
                            <a:tailEnd/>
                          </a:ln>
                        </wps:spPr>
                        <wps:bodyPr rot="0" vert="horz" wrap="square" lIns="91440" tIns="45720" rIns="91440" bIns="45720" anchor="t" anchorCtr="0" upright="1">
                          <a:noAutofit/>
                        </wps:bodyPr>
                      </wps:wsp>
                      <wps:wsp>
                        <wps:cNvPr id="7" name="Freeform 5"/>
                        <wps:cNvSpPr>
                          <a:spLocks/>
                        </wps:cNvSpPr>
                        <wps:spPr bwMode="auto">
                          <a:xfrm>
                            <a:off x="615950" y="1692910"/>
                            <a:ext cx="3897630" cy="325120"/>
                          </a:xfrm>
                          <a:custGeom>
                            <a:avLst/>
                            <a:gdLst>
                              <a:gd name="T0" fmla="*/ 0 w 6138"/>
                              <a:gd name="T1" fmla="*/ 512 h 512"/>
                              <a:gd name="T2" fmla="*/ 624 w 6138"/>
                              <a:gd name="T3" fmla="*/ 0 h 512"/>
                              <a:gd name="T4" fmla="*/ 6138 w 6138"/>
                              <a:gd name="T5" fmla="*/ 0 h 512"/>
                              <a:gd name="T6" fmla="*/ 5514 w 6138"/>
                              <a:gd name="T7" fmla="*/ 512 h 512"/>
                              <a:gd name="T8" fmla="*/ 0 w 6138"/>
                              <a:gd name="T9" fmla="*/ 512 h 512"/>
                            </a:gdLst>
                            <a:ahLst/>
                            <a:cxnLst>
                              <a:cxn ang="0">
                                <a:pos x="T0" y="T1"/>
                              </a:cxn>
                              <a:cxn ang="0">
                                <a:pos x="T2" y="T3"/>
                              </a:cxn>
                              <a:cxn ang="0">
                                <a:pos x="T4" y="T5"/>
                              </a:cxn>
                              <a:cxn ang="0">
                                <a:pos x="T6" y="T7"/>
                              </a:cxn>
                              <a:cxn ang="0">
                                <a:pos x="T8" y="T9"/>
                              </a:cxn>
                            </a:cxnLst>
                            <a:rect l="0" t="0" r="r" b="b"/>
                            <a:pathLst>
                              <a:path w="6138" h="512">
                                <a:moveTo>
                                  <a:pt x="0" y="512"/>
                                </a:moveTo>
                                <a:lnTo>
                                  <a:pt x="624" y="0"/>
                                </a:lnTo>
                                <a:lnTo>
                                  <a:pt x="6138" y="0"/>
                                </a:lnTo>
                                <a:lnTo>
                                  <a:pt x="5514" y="512"/>
                                </a:lnTo>
                                <a:lnTo>
                                  <a:pt x="0" y="512"/>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6"/>
                        <wps:cNvSpPr>
                          <a:spLocks/>
                        </wps:cNvSpPr>
                        <wps:spPr bwMode="auto">
                          <a:xfrm>
                            <a:off x="615950" y="108585"/>
                            <a:ext cx="396240" cy="1909445"/>
                          </a:xfrm>
                          <a:custGeom>
                            <a:avLst/>
                            <a:gdLst>
                              <a:gd name="T0" fmla="*/ 0 w 624"/>
                              <a:gd name="T1" fmla="*/ 3007 h 3007"/>
                              <a:gd name="T2" fmla="*/ 0 w 624"/>
                              <a:gd name="T3" fmla="*/ 511 h 3007"/>
                              <a:gd name="T4" fmla="*/ 624 w 624"/>
                              <a:gd name="T5" fmla="*/ 0 h 3007"/>
                              <a:gd name="T6" fmla="*/ 624 w 624"/>
                              <a:gd name="T7" fmla="*/ 2495 h 3007"/>
                              <a:gd name="T8" fmla="*/ 0 w 624"/>
                              <a:gd name="T9" fmla="*/ 3007 h 3007"/>
                            </a:gdLst>
                            <a:ahLst/>
                            <a:cxnLst>
                              <a:cxn ang="0">
                                <a:pos x="T0" y="T1"/>
                              </a:cxn>
                              <a:cxn ang="0">
                                <a:pos x="T2" y="T3"/>
                              </a:cxn>
                              <a:cxn ang="0">
                                <a:pos x="T4" y="T5"/>
                              </a:cxn>
                              <a:cxn ang="0">
                                <a:pos x="T6" y="T7"/>
                              </a:cxn>
                              <a:cxn ang="0">
                                <a:pos x="T8" y="T9"/>
                              </a:cxn>
                            </a:cxnLst>
                            <a:rect l="0" t="0" r="r" b="b"/>
                            <a:pathLst>
                              <a:path w="624" h="3007">
                                <a:moveTo>
                                  <a:pt x="0" y="3007"/>
                                </a:moveTo>
                                <a:lnTo>
                                  <a:pt x="0" y="511"/>
                                </a:lnTo>
                                <a:lnTo>
                                  <a:pt x="624" y="0"/>
                                </a:lnTo>
                                <a:lnTo>
                                  <a:pt x="624" y="2495"/>
                                </a:lnTo>
                                <a:lnTo>
                                  <a:pt x="0" y="3007"/>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Rectangle 7"/>
                        <wps:cNvSpPr>
                          <a:spLocks noChangeArrowheads="1"/>
                        </wps:cNvSpPr>
                        <wps:spPr bwMode="auto">
                          <a:xfrm>
                            <a:off x="1012190" y="108585"/>
                            <a:ext cx="3501390" cy="158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Freeform 8"/>
                        <wps:cNvSpPr>
                          <a:spLocks/>
                        </wps:cNvSpPr>
                        <wps:spPr bwMode="auto">
                          <a:xfrm>
                            <a:off x="615950" y="1692910"/>
                            <a:ext cx="3897630" cy="325120"/>
                          </a:xfrm>
                          <a:custGeom>
                            <a:avLst/>
                            <a:gdLst>
                              <a:gd name="T0" fmla="*/ 6138 w 6138"/>
                              <a:gd name="T1" fmla="*/ 0 h 512"/>
                              <a:gd name="T2" fmla="*/ 5514 w 6138"/>
                              <a:gd name="T3" fmla="*/ 512 h 512"/>
                              <a:gd name="T4" fmla="*/ 0 w 6138"/>
                              <a:gd name="T5" fmla="*/ 512 h 512"/>
                              <a:gd name="T6" fmla="*/ 624 w 6138"/>
                              <a:gd name="T7" fmla="*/ 0 h 512"/>
                              <a:gd name="T8" fmla="*/ 6138 w 6138"/>
                              <a:gd name="T9" fmla="*/ 0 h 512"/>
                            </a:gdLst>
                            <a:ahLst/>
                            <a:cxnLst>
                              <a:cxn ang="0">
                                <a:pos x="T0" y="T1"/>
                              </a:cxn>
                              <a:cxn ang="0">
                                <a:pos x="T2" y="T3"/>
                              </a:cxn>
                              <a:cxn ang="0">
                                <a:pos x="T4" y="T5"/>
                              </a:cxn>
                              <a:cxn ang="0">
                                <a:pos x="T6" y="T7"/>
                              </a:cxn>
                              <a:cxn ang="0">
                                <a:pos x="T8" y="T9"/>
                              </a:cxn>
                            </a:cxnLst>
                            <a:rect l="0" t="0" r="r" b="b"/>
                            <a:pathLst>
                              <a:path w="6138" h="512">
                                <a:moveTo>
                                  <a:pt x="6138" y="0"/>
                                </a:moveTo>
                                <a:lnTo>
                                  <a:pt x="5514" y="512"/>
                                </a:lnTo>
                                <a:lnTo>
                                  <a:pt x="0" y="512"/>
                                </a:lnTo>
                                <a:lnTo>
                                  <a:pt x="624" y="0"/>
                                </a:lnTo>
                                <a:lnTo>
                                  <a:pt x="6138"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9"/>
                        <wps:cNvSpPr>
                          <a:spLocks/>
                        </wps:cNvSpPr>
                        <wps:spPr bwMode="auto">
                          <a:xfrm>
                            <a:off x="615950" y="33655"/>
                            <a:ext cx="396240" cy="1984375"/>
                          </a:xfrm>
                          <a:custGeom>
                            <a:avLst/>
                            <a:gdLst>
                              <a:gd name="T0" fmla="*/ 0 w 624"/>
                              <a:gd name="T1" fmla="*/ 3007 h 3007"/>
                              <a:gd name="T2" fmla="*/ 0 w 624"/>
                              <a:gd name="T3" fmla="*/ 511 h 3007"/>
                              <a:gd name="T4" fmla="*/ 624 w 624"/>
                              <a:gd name="T5" fmla="*/ 0 h 3007"/>
                              <a:gd name="T6" fmla="*/ 624 w 624"/>
                              <a:gd name="T7" fmla="*/ 2495 h 3007"/>
                              <a:gd name="T8" fmla="*/ 0 w 624"/>
                              <a:gd name="T9" fmla="*/ 3007 h 3007"/>
                            </a:gdLst>
                            <a:ahLst/>
                            <a:cxnLst>
                              <a:cxn ang="0">
                                <a:pos x="T0" y="T1"/>
                              </a:cxn>
                              <a:cxn ang="0">
                                <a:pos x="T2" y="T3"/>
                              </a:cxn>
                              <a:cxn ang="0">
                                <a:pos x="T4" y="T5"/>
                              </a:cxn>
                              <a:cxn ang="0">
                                <a:pos x="T6" y="T7"/>
                              </a:cxn>
                              <a:cxn ang="0">
                                <a:pos x="T8" y="T9"/>
                              </a:cxn>
                            </a:cxnLst>
                            <a:rect l="0" t="0" r="r" b="b"/>
                            <a:pathLst>
                              <a:path w="624" h="3007">
                                <a:moveTo>
                                  <a:pt x="0" y="3007"/>
                                </a:moveTo>
                                <a:lnTo>
                                  <a:pt x="0" y="511"/>
                                </a:lnTo>
                                <a:lnTo>
                                  <a:pt x="624" y="0"/>
                                </a:lnTo>
                                <a:lnTo>
                                  <a:pt x="624" y="2495"/>
                                </a:lnTo>
                                <a:lnTo>
                                  <a:pt x="0" y="3007"/>
                                </a:lnTo>
                                <a:close/>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Rectangle 10"/>
                        <wps:cNvSpPr>
                          <a:spLocks noChangeArrowheads="1"/>
                        </wps:cNvSpPr>
                        <wps:spPr bwMode="auto">
                          <a:xfrm>
                            <a:off x="1012190" y="108585"/>
                            <a:ext cx="3501390" cy="1584325"/>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11"/>
                        <wps:cNvSpPr>
                          <a:spLocks/>
                        </wps:cNvSpPr>
                        <wps:spPr bwMode="auto">
                          <a:xfrm>
                            <a:off x="1552575" y="440690"/>
                            <a:ext cx="157480" cy="1482090"/>
                          </a:xfrm>
                          <a:custGeom>
                            <a:avLst/>
                            <a:gdLst>
                              <a:gd name="T0" fmla="*/ 0 w 248"/>
                              <a:gd name="T1" fmla="*/ 2420 h 2420"/>
                              <a:gd name="T2" fmla="*/ 0 w 248"/>
                              <a:gd name="T3" fmla="*/ 202 h 2420"/>
                              <a:gd name="T4" fmla="*/ 248 w 248"/>
                              <a:gd name="T5" fmla="*/ 0 h 2420"/>
                              <a:gd name="T6" fmla="*/ 248 w 248"/>
                              <a:gd name="T7" fmla="*/ 2207 h 2420"/>
                              <a:gd name="T8" fmla="*/ 0 w 248"/>
                              <a:gd name="T9" fmla="*/ 2420 h 2420"/>
                            </a:gdLst>
                            <a:ahLst/>
                            <a:cxnLst>
                              <a:cxn ang="0">
                                <a:pos x="T0" y="T1"/>
                              </a:cxn>
                              <a:cxn ang="0">
                                <a:pos x="T2" y="T3"/>
                              </a:cxn>
                              <a:cxn ang="0">
                                <a:pos x="T4" y="T5"/>
                              </a:cxn>
                              <a:cxn ang="0">
                                <a:pos x="T6" y="T7"/>
                              </a:cxn>
                              <a:cxn ang="0">
                                <a:pos x="T8" y="T9"/>
                              </a:cxn>
                            </a:cxnLst>
                            <a:rect l="0" t="0" r="r" b="b"/>
                            <a:pathLst>
                              <a:path w="248" h="2420">
                                <a:moveTo>
                                  <a:pt x="0" y="2420"/>
                                </a:moveTo>
                                <a:lnTo>
                                  <a:pt x="0" y="202"/>
                                </a:lnTo>
                                <a:lnTo>
                                  <a:pt x="248" y="0"/>
                                </a:lnTo>
                                <a:lnTo>
                                  <a:pt x="248" y="2207"/>
                                </a:lnTo>
                                <a:lnTo>
                                  <a:pt x="0" y="2420"/>
                                </a:lnTo>
                                <a:close/>
                              </a:path>
                            </a:pathLst>
                          </a:custGeom>
                          <a:solidFill>
                            <a:srgbClr val="4D4D80"/>
                          </a:solidFill>
                          <a:ln w="6350">
                            <a:solidFill>
                              <a:srgbClr val="000000"/>
                            </a:solidFill>
                            <a:round/>
                            <a:headEnd/>
                            <a:tailEnd/>
                          </a:ln>
                        </wps:spPr>
                        <wps:bodyPr rot="0" vert="horz" wrap="square" lIns="91440" tIns="45720" rIns="91440" bIns="45720" anchor="t" anchorCtr="0" upright="1">
                          <a:noAutofit/>
                        </wps:bodyPr>
                      </wps:wsp>
                      <wps:wsp>
                        <wps:cNvPr id="14" name="Rectangle 12"/>
                        <wps:cNvSpPr>
                          <a:spLocks noChangeArrowheads="1"/>
                        </wps:cNvSpPr>
                        <wps:spPr bwMode="auto">
                          <a:xfrm>
                            <a:off x="1081405" y="564515"/>
                            <a:ext cx="471170" cy="1358265"/>
                          </a:xfrm>
                          <a:prstGeom prst="rect">
                            <a:avLst/>
                          </a:prstGeom>
                          <a:solidFill>
                            <a:srgbClr val="9999FF"/>
                          </a:solidFill>
                          <a:ln w="6350">
                            <a:solidFill>
                              <a:srgbClr val="000000"/>
                            </a:solidFill>
                            <a:miter lim="800000"/>
                            <a:headEnd/>
                            <a:tailEnd/>
                          </a:ln>
                        </wps:spPr>
                        <wps:bodyPr rot="0" vert="horz" wrap="square" lIns="91440" tIns="45720" rIns="91440" bIns="45720" anchor="t" anchorCtr="0" upright="1">
                          <a:noAutofit/>
                        </wps:bodyPr>
                      </wps:wsp>
                      <wps:wsp>
                        <wps:cNvPr id="15" name="Freeform 13"/>
                        <wps:cNvSpPr>
                          <a:spLocks/>
                        </wps:cNvSpPr>
                        <wps:spPr bwMode="auto">
                          <a:xfrm>
                            <a:off x="1081405" y="431800"/>
                            <a:ext cx="628650" cy="128270"/>
                          </a:xfrm>
                          <a:custGeom>
                            <a:avLst/>
                            <a:gdLst>
                              <a:gd name="T0" fmla="*/ 742 w 990"/>
                              <a:gd name="T1" fmla="*/ 202 h 202"/>
                              <a:gd name="T2" fmla="*/ 990 w 990"/>
                              <a:gd name="T3" fmla="*/ 0 h 202"/>
                              <a:gd name="T4" fmla="*/ 257 w 990"/>
                              <a:gd name="T5" fmla="*/ 0 h 202"/>
                              <a:gd name="T6" fmla="*/ 0 w 990"/>
                              <a:gd name="T7" fmla="*/ 202 h 202"/>
                              <a:gd name="T8" fmla="*/ 742 w 990"/>
                              <a:gd name="T9" fmla="*/ 202 h 202"/>
                            </a:gdLst>
                            <a:ahLst/>
                            <a:cxnLst>
                              <a:cxn ang="0">
                                <a:pos x="T0" y="T1"/>
                              </a:cxn>
                              <a:cxn ang="0">
                                <a:pos x="T2" y="T3"/>
                              </a:cxn>
                              <a:cxn ang="0">
                                <a:pos x="T4" y="T5"/>
                              </a:cxn>
                              <a:cxn ang="0">
                                <a:pos x="T6" y="T7"/>
                              </a:cxn>
                              <a:cxn ang="0">
                                <a:pos x="T8" y="T9"/>
                              </a:cxn>
                            </a:cxnLst>
                            <a:rect l="0" t="0" r="r" b="b"/>
                            <a:pathLst>
                              <a:path w="990" h="202">
                                <a:moveTo>
                                  <a:pt x="742" y="202"/>
                                </a:moveTo>
                                <a:lnTo>
                                  <a:pt x="990" y="0"/>
                                </a:lnTo>
                                <a:lnTo>
                                  <a:pt x="257" y="0"/>
                                </a:lnTo>
                                <a:lnTo>
                                  <a:pt x="0" y="202"/>
                                </a:lnTo>
                                <a:lnTo>
                                  <a:pt x="742" y="202"/>
                                </a:lnTo>
                                <a:close/>
                              </a:path>
                            </a:pathLst>
                          </a:custGeom>
                          <a:solidFill>
                            <a:srgbClr val="7373BF"/>
                          </a:solidFill>
                          <a:ln w="6350">
                            <a:solidFill>
                              <a:srgbClr val="000000"/>
                            </a:solidFill>
                            <a:round/>
                            <a:headEnd/>
                            <a:tailEnd/>
                          </a:ln>
                        </wps:spPr>
                        <wps:bodyPr rot="0" vert="horz" wrap="square" lIns="91440" tIns="45720" rIns="91440" bIns="45720" anchor="t" anchorCtr="0" upright="1">
                          <a:noAutofit/>
                        </wps:bodyPr>
                      </wps:wsp>
                      <wps:wsp>
                        <wps:cNvPr id="16" name="Rectangle 14"/>
                        <wps:cNvSpPr>
                          <a:spLocks noChangeArrowheads="1"/>
                        </wps:cNvSpPr>
                        <wps:spPr bwMode="auto">
                          <a:xfrm>
                            <a:off x="1307465" y="203200"/>
                            <a:ext cx="3479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60A5" w:rsidRDefault="00E760A5" w:rsidP="00FF39A7">
                              <w:r>
                                <w:rPr>
                                  <w:rFonts w:ascii="Arial" w:hAnsi="Arial" w:cs="Arial"/>
                                  <w:b/>
                                  <w:bCs/>
                                  <w:color w:val="000000"/>
                                  <w:lang w:val="en-US"/>
                                </w:rPr>
                                <w:t>6,2%</w:t>
                              </w:r>
                            </w:p>
                          </w:txbxContent>
                        </wps:txbx>
                        <wps:bodyPr rot="0" vert="horz" wrap="none" lIns="0" tIns="0" rIns="0" bIns="0" anchor="t" anchorCtr="0" upright="1">
                          <a:spAutoFit/>
                        </wps:bodyPr>
                      </wps:wsp>
                      <wps:wsp>
                        <wps:cNvPr id="17" name="Freeform 15"/>
                        <wps:cNvSpPr>
                          <a:spLocks/>
                        </wps:cNvSpPr>
                        <wps:spPr bwMode="auto">
                          <a:xfrm>
                            <a:off x="2715895" y="769620"/>
                            <a:ext cx="163195" cy="1153160"/>
                          </a:xfrm>
                          <a:custGeom>
                            <a:avLst/>
                            <a:gdLst>
                              <a:gd name="T0" fmla="*/ 0 w 257"/>
                              <a:gd name="T1" fmla="*/ 1994 h 1994"/>
                              <a:gd name="T2" fmla="*/ 0 w 257"/>
                              <a:gd name="T3" fmla="*/ 203 h 1994"/>
                              <a:gd name="T4" fmla="*/ 257 w 257"/>
                              <a:gd name="T5" fmla="*/ 0 h 1994"/>
                              <a:gd name="T6" fmla="*/ 257 w 257"/>
                              <a:gd name="T7" fmla="*/ 1781 h 1994"/>
                              <a:gd name="T8" fmla="*/ 0 w 257"/>
                              <a:gd name="T9" fmla="*/ 1994 h 1994"/>
                            </a:gdLst>
                            <a:ahLst/>
                            <a:cxnLst>
                              <a:cxn ang="0">
                                <a:pos x="T0" y="T1"/>
                              </a:cxn>
                              <a:cxn ang="0">
                                <a:pos x="T2" y="T3"/>
                              </a:cxn>
                              <a:cxn ang="0">
                                <a:pos x="T4" y="T5"/>
                              </a:cxn>
                              <a:cxn ang="0">
                                <a:pos x="T6" y="T7"/>
                              </a:cxn>
                              <a:cxn ang="0">
                                <a:pos x="T8" y="T9"/>
                              </a:cxn>
                            </a:cxnLst>
                            <a:rect l="0" t="0" r="r" b="b"/>
                            <a:pathLst>
                              <a:path w="257" h="1994">
                                <a:moveTo>
                                  <a:pt x="0" y="1994"/>
                                </a:moveTo>
                                <a:lnTo>
                                  <a:pt x="0" y="203"/>
                                </a:lnTo>
                                <a:lnTo>
                                  <a:pt x="257" y="0"/>
                                </a:lnTo>
                                <a:lnTo>
                                  <a:pt x="257" y="1781"/>
                                </a:lnTo>
                                <a:lnTo>
                                  <a:pt x="0" y="1994"/>
                                </a:lnTo>
                                <a:close/>
                              </a:path>
                            </a:pathLst>
                          </a:custGeom>
                          <a:solidFill>
                            <a:srgbClr val="4D4D80"/>
                          </a:solidFill>
                          <a:ln w="6350">
                            <a:solidFill>
                              <a:srgbClr val="000000"/>
                            </a:solidFill>
                            <a:round/>
                            <a:headEnd/>
                            <a:tailEnd/>
                          </a:ln>
                        </wps:spPr>
                        <wps:bodyPr rot="0" vert="horz" wrap="square" lIns="91440" tIns="45720" rIns="91440" bIns="45720" anchor="t" anchorCtr="0" upright="1">
                          <a:noAutofit/>
                        </wps:bodyPr>
                      </wps:wsp>
                      <wps:wsp>
                        <wps:cNvPr id="18" name="Rectangle 16"/>
                        <wps:cNvSpPr>
                          <a:spLocks noChangeArrowheads="1"/>
                        </wps:cNvSpPr>
                        <wps:spPr bwMode="auto">
                          <a:xfrm>
                            <a:off x="2250440" y="887095"/>
                            <a:ext cx="465455" cy="1035685"/>
                          </a:xfrm>
                          <a:prstGeom prst="rect">
                            <a:avLst/>
                          </a:prstGeom>
                          <a:solidFill>
                            <a:srgbClr val="9999FF"/>
                          </a:solidFill>
                          <a:ln w="6350">
                            <a:solidFill>
                              <a:srgbClr val="000000"/>
                            </a:solidFill>
                            <a:miter lim="800000"/>
                            <a:headEnd/>
                            <a:tailEnd/>
                          </a:ln>
                        </wps:spPr>
                        <wps:bodyPr rot="0" vert="horz" wrap="square" lIns="91440" tIns="45720" rIns="91440" bIns="45720" anchor="t" anchorCtr="0" upright="1">
                          <a:noAutofit/>
                        </wps:bodyPr>
                      </wps:wsp>
                      <wps:wsp>
                        <wps:cNvPr id="19" name="Freeform 17"/>
                        <wps:cNvSpPr>
                          <a:spLocks/>
                        </wps:cNvSpPr>
                        <wps:spPr bwMode="auto">
                          <a:xfrm>
                            <a:off x="2250440" y="763270"/>
                            <a:ext cx="628650" cy="128905"/>
                          </a:xfrm>
                          <a:custGeom>
                            <a:avLst/>
                            <a:gdLst>
                              <a:gd name="T0" fmla="*/ 733 w 990"/>
                              <a:gd name="T1" fmla="*/ 203 h 203"/>
                              <a:gd name="T2" fmla="*/ 990 w 990"/>
                              <a:gd name="T3" fmla="*/ 0 h 203"/>
                              <a:gd name="T4" fmla="*/ 257 w 990"/>
                              <a:gd name="T5" fmla="*/ 0 h 203"/>
                              <a:gd name="T6" fmla="*/ 0 w 990"/>
                              <a:gd name="T7" fmla="*/ 203 h 203"/>
                              <a:gd name="T8" fmla="*/ 733 w 990"/>
                              <a:gd name="T9" fmla="*/ 203 h 203"/>
                            </a:gdLst>
                            <a:ahLst/>
                            <a:cxnLst>
                              <a:cxn ang="0">
                                <a:pos x="T0" y="T1"/>
                              </a:cxn>
                              <a:cxn ang="0">
                                <a:pos x="T2" y="T3"/>
                              </a:cxn>
                              <a:cxn ang="0">
                                <a:pos x="T4" y="T5"/>
                              </a:cxn>
                              <a:cxn ang="0">
                                <a:pos x="T6" y="T7"/>
                              </a:cxn>
                              <a:cxn ang="0">
                                <a:pos x="T8" y="T9"/>
                              </a:cxn>
                            </a:cxnLst>
                            <a:rect l="0" t="0" r="r" b="b"/>
                            <a:pathLst>
                              <a:path w="990" h="203">
                                <a:moveTo>
                                  <a:pt x="733" y="203"/>
                                </a:moveTo>
                                <a:lnTo>
                                  <a:pt x="990" y="0"/>
                                </a:lnTo>
                                <a:lnTo>
                                  <a:pt x="257" y="0"/>
                                </a:lnTo>
                                <a:lnTo>
                                  <a:pt x="0" y="203"/>
                                </a:lnTo>
                                <a:lnTo>
                                  <a:pt x="733" y="203"/>
                                </a:lnTo>
                                <a:close/>
                              </a:path>
                            </a:pathLst>
                          </a:custGeom>
                          <a:solidFill>
                            <a:srgbClr val="7373BF"/>
                          </a:solidFill>
                          <a:ln w="6350">
                            <a:solidFill>
                              <a:srgbClr val="000000"/>
                            </a:solidFill>
                            <a:round/>
                            <a:headEnd/>
                            <a:tailEnd/>
                          </a:ln>
                        </wps:spPr>
                        <wps:bodyPr rot="0" vert="horz" wrap="square" lIns="91440" tIns="45720" rIns="91440" bIns="45720" anchor="t" anchorCtr="0" upright="1">
                          <a:noAutofit/>
                        </wps:bodyPr>
                      </wps:wsp>
                      <wps:wsp>
                        <wps:cNvPr id="20" name="Rectangle 18"/>
                        <wps:cNvSpPr>
                          <a:spLocks noChangeArrowheads="1"/>
                        </wps:cNvSpPr>
                        <wps:spPr bwMode="auto">
                          <a:xfrm>
                            <a:off x="2533650" y="480695"/>
                            <a:ext cx="3175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60A5" w:rsidRDefault="00E760A5" w:rsidP="00FF39A7">
                              <w:r>
                                <w:rPr>
                                  <w:b/>
                                  <w:bCs/>
                                </w:rPr>
                                <w:t>4,7</w:t>
                              </w:r>
                              <w:r>
                                <w:t xml:space="preserve">% </w:t>
                              </w:r>
                            </w:p>
                          </w:txbxContent>
                        </wps:txbx>
                        <wps:bodyPr rot="0" vert="horz" wrap="none" lIns="0" tIns="0" rIns="0" bIns="0" anchor="t" anchorCtr="0" upright="1">
                          <a:spAutoFit/>
                        </wps:bodyPr>
                      </wps:wsp>
                      <wps:wsp>
                        <wps:cNvPr id="21" name="Freeform 19"/>
                        <wps:cNvSpPr>
                          <a:spLocks/>
                        </wps:cNvSpPr>
                        <wps:spPr bwMode="auto">
                          <a:xfrm>
                            <a:off x="3884930" y="1066165"/>
                            <a:ext cx="163195" cy="856615"/>
                          </a:xfrm>
                          <a:custGeom>
                            <a:avLst/>
                            <a:gdLst>
                              <a:gd name="T0" fmla="*/ 0 w 257"/>
                              <a:gd name="T1" fmla="*/ 1493 h 1493"/>
                              <a:gd name="T2" fmla="*/ 0 w 257"/>
                              <a:gd name="T3" fmla="*/ 203 h 1493"/>
                              <a:gd name="T4" fmla="*/ 257 w 257"/>
                              <a:gd name="T5" fmla="*/ 0 h 1493"/>
                              <a:gd name="T6" fmla="*/ 257 w 257"/>
                              <a:gd name="T7" fmla="*/ 1280 h 1493"/>
                              <a:gd name="T8" fmla="*/ 0 w 257"/>
                              <a:gd name="T9" fmla="*/ 1493 h 1493"/>
                            </a:gdLst>
                            <a:ahLst/>
                            <a:cxnLst>
                              <a:cxn ang="0">
                                <a:pos x="T0" y="T1"/>
                              </a:cxn>
                              <a:cxn ang="0">
                                <a:pos x="T2" y="T3"/>
                              </a:cxn>
                              <a:cxn ang="0">
                                <a:pos x="T4" y="T5"/>
                              </a:cxn>
                              <a:cxn ang="0">
                                <a:pos x="T6" y="T7"/>
                              </a:cxn>
                              <a:cxn ang="0">
                                <a:pos x="T8" y="T9"/>
                              </a:cxn>
                            </a:cxnLst>
                            <a:rect l="0" t="0" r="r" b="b"/>
                            <a:pathLst>
                              <a:path w="257" h="1493">
                                <a:moveTo>
                                  <a:pt x="0" y="1493"/>
                                </a:moveTo>
                                <a:lnTo>
                                  <a:pt x="0" y="203"/>
                                </a:lnTo>
                                <a:lnTo>
                                  <a:pt x="257" y="0"/>
                                </a:lnTo>
                                <a:lnTo>
                                  <a:pt x="257" y="1280"/>
                                </a:lnTo>
                                <a:lnTo>
                                  <a:pt x="0" y="1493"/>
                                </a:lnTo>
                                <a:close/>
                              </a:path>
                            </a:pathLst>
                          </a:custGeom>
                          <a:solidFill>
                            <a:srgbClr val="4D4D80"/>
                          </a:solidFill>
                          <a:ln w="6350">
                            <a:solidFill>
                              <a:srgbClr val="000000"/>
                            </a:solidFill>
                            <a:round/>
                            <a:headEnd/>
                            <a:tailEnd/>
                          </a:ln>
                        </wps:spPr>
                        <wps:bodyPr rot="0" vert="horz" wrap="square" lIns="91440" tIns="45720" rIns="91440" bIns="45720" anchor="t" anchorCtr="0" upright="1">
                          <a:noAutofit/>
                        </wps:bodyPr>
                      </wps:wsp>
                      <wps:wsp>
                        <wps:cNvPr id="22" name="Rectangle 20"/>
                        <wps:cNvSpPr>
                          <a:spLocks noChangeArrowheads="1"/>
                        </wps:cNvSpPr>
                        <wps:spPr bwMode="auto">
                          <a:xfrm>
                            <a:off x="3419475" y="1182370"/>
                            <a:ext cx="465455" cy="740410"/>
                          </a:xfrm>
                          <a:prstGeom prst="rect">
                            <a:avLst/>
                          </a:prstGeom>
                          <a:solidFill>
                            <a:srgbClr val="9999FF"/>
                          </a:solidFill>
                          <a:ln w="6350">
                            <a:solidFill>
                              <a:srgbClr val="000000"/>
                            </a:solidFill>
                            <a:miter lim="800000"/>
                            <a:headEnd/>
                            <a:tailEnd/>
                          </a:ln>
                        </wps:spPr>
                        <wps:bodyPr rot="0" vert="horz" wrap="square" lIns="91440" tIns="45720" rIns="91440" bIns="45720" anchor="t" anchorCtr="0" upright="1">
                          <a:noAutofit/>
                        </wps:bodyPr>
                      </wps:wsp>
                      <wps:wsp>
                        <wps:cNvPr id="23" name="Freeform 21"/>
                        <wps:cNvSpPr>
                          <a:spLocks/>
                        </wps:cNvSpPr>
                        <wps:spPr bwMode="auto">
                          <a:xfrm>
                            <a:off x="3419475" y="1061085"/>
                            <a:ext cx="628650" cy="121285"/>
                          </a:xfrm>
                          <a:custGeom>
                            <a:avLst/>
                            <a:gdLst>
                              <a:gd name="T0" fmla="*/ 733 w 990"/>
                              <a:gd name="T1" fmla="*/ 203 h 203"/>
                              <a:gd name="T2" fmla="*/ 990 w 990"/>
                              <a:gd name="T3" fmla="*/ 0 h 203"/>
                              <a:gd name="T4" fmla="*/ 248 w 990"/>
                              <a:gd name="T5" fmla="*/ 0 h 203"/>
                              <a:gd name="T6" fmla="*/ 0 w 990"/>
                              <a:gd name="T7" fmla="*/ 203 h 203"/>
                              <a:gd name="T8" fmla="*/ 733 w 990"/>
                              <a:gd name="T9" fmla="*/ 203 h 203"/>
                            </a:gdLst>
                            <a:ahLst/>
                            <a:cxnLst>
                              <a:cxn ang="0">
                                <a:pos x="T0" y="T1"/>
                              </a:cxn>
                              <a:cxn ang="0">
                                <a:pos x="T2" y="T3"/>
                              </a:cxn>
                              <a:cxn ang="0">
                                <a:pos x="T4" y="T5"/>
                              </a:cxn>
                              <a:cxn ang="0">
                                <a:pos x="T6" y="T7"/>
                              </a:cxn>
                              <a:cxn ang="0">
                                <a:pos x="T8" y="T9"/>
                              </a:cxn>
                            </a:cxnLst>
                            <a:rect l="0" t="0" r="r" b="b"/>
                            <a:pathLst>
                              <a:path w="990" h="203">
                                <a:moveTo>
                                  <a:pt x="733" y="203"/>
                                </a:moveTo>
                                <a:lnTo>
                                  <a:pt x="990" y="0"/>
                                </a:lnTo>
                                <a:lnTo>
                                  <a:pt x="248" y="0"/>
                                </a:lnTo>
                                <a:lnTo>
                                  <a:pt x="0" y="203"/>
                                </a:lnTo>
                                <a:lnTo>
                                  <a:pt x="733" y="203"/>
                                </a:lnTo>
                                <a:close/>
                              </a:path>
                            </a:pathLst>
                          </a:custGeom>
                          <a:solidFill>
                            <a:srgbClr val="7373BF"/>
                          </a:solidFill>
                          <a:ln w="6350">
                            <a:solidFill>
                              <a:srgbClr val="000000"/>
                            </a:solidFill>
                            <a:round/>
                            <a:headEnd/>
                            <a:tailEnd/>
                          </a:ln>
                        </wps:spPr>
                        <wps:bodyPr rot="0" vert="horz" wrap="square" lIns="91440" tIns="45720" rIns="91440" bIns="45720" anchor="t" anchorCtr="0" upright="1">
                          <a:noAutofit/>
                        </wps:bodyPr>
                      </wps:wsp>
                      <wps:wsp>
                        <wps:cNvPr id="24" name="Rectangle 22"/>
                        <wps:cNvSpPr>
                          <a:spLocks noChangeArrowheads="1"/>
                        </wps:cNvSpPr>
                        <wps:spPr bwMode="auto">
                          <a:xfrm>
                            <a:off x="3652520" y="812800"/>
                            <a:ext cx="3479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60A5" w:rsidRDefault="00E760A5" w:rsidP="00FF39A7">
                              <w:r>
                                <w:rPr>
                                  <w:rFonts w:ascii="Arial" w:hAnsi="Arial" w:cs="Arial"/>
                                  <w:b/>
                                  <w:bCs/>
                                  <w:color w:val="000000"/>
                                </w:rPr>
                                <w:t>3,6</w:t>
                              </w:r>
                              <w:r>
                                <w:rPr>
                                  <w:rFonts w:ascii="Arial" w:hAnsi="Arial" w:cs="Arial"/>
                                  <w:b/>
                                  <w:bCs/>
                                  <w:color w:val="000000"/>
                                  <w:lang w:val="en-US"/>
                                </w:rPr>
                                <w:t>%</w:t>
                              </w:r>
                            </w:p>
                          </w:txbxContent>
                        </wps:txbx>
                        <wps:bodyPr rot="0" vert="horz" wrap="none" lIns="0" tIns="0" rIns="0" bIns="0" anchor="t" anchorCtr="0" upright="1">
                          <a:spAutoFit/>
                        </wps:bodyPr>
                      </wps:wsp>
                      <wps:wsp>
                        <wps:cNvPr id="25" name="Line 23"/>
                        <wps:cNvCnPr>
                          <a:cxnSpLocks noChangeShapeType="1"/>
                        </wps:cNvCnPr>
                        <wps:spPr bwMode="auto">
                          <a:xfrm flipV="1">
                            <a:off x="615950" y="433070"/>
                            <a:ext cx="635" cy="15849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 name="Line 24"/>
                        <wps:cNvCnPr>
                          <a:cxnSpLocks noChangeShapeType="1"/>
                        </wps:cNvCnPr>
                        <wps:spPr bwMode="auto">
                          <a:xfrm flipH="1">
                            <a:off x="591185" y="2018030"/>
                            <a:ext cx="2476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 name="Line 25"/>
                        <wps:cNvCnPr>
                          <a:cxnSpLocks noChangeShapeType="1"/>
                        </wps:cNvCnPr>
                        <wps:spPr bwMode="auto">
                          <a:xfrm flipH="1">
                            <a:off x="591185" y="1794510"/>
                            <a:ext cx="2476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 name="Line 26"/>
                        <wps:cNvCnPr>
                          <a:cxnSpLocks noChangeShapeType="1"/>
                        </wps:cNvCnPr>
                        <wps:spPr bwMode="auto">
                          <a:xfrm flipH="1">
                            <a:off x="591185" y="1564005"/>
                            <a:ext cx="2476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 name="Line 27"/>
                        <wps:cNvCnPr>
                          <a:cxnSpLocks noChangeShapeType="1"/>
                        </wps:cNvCnPr>
                        <wps:spPr bwMode="auto">
                          <a:xfrm flipH="1">
                            <a:off x="591185" y="1340485"/>
                            <a:ext cx="2476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 name="Line 28"/>
                        <wps:cNvCnPr>
                          <a:cxnSpLocks noChangeShapeType="1"/>
                        </wps:cNvCnPr>
                        <wps:spPr bwMode="auto">
                          <a:xfrm flipH="1">
                            <a:off x="591185" y="1110615"/>
                            <a:ext cx="2476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 name="Line 29"/>
                        <wps:cNvCnPr>
                          <a:cxnSpLocks noChangeShapeType="1"/>
                        </wps:cNvCnPr>
                        <wps:spPr bwMode="auto">
                          <a:xfrm flipH="1">
                            <a:off x="591185" y="887095"/>
                            <a:ext cx="2476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 name="Line 30"/>
                        <wps:cNvCnPr>
                          <a:cxnSpLocks noChangeShapeType="1"/>
                        </wps:cNvCnPr>
                        <wps:spPr bwMode="auto">
                          <a:xfrm flipH="1">
                            <a:off x="591185" y="656590"/>
                            <a:ext cx="2476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 name="Rectangle 31"/>
                        <wps:cNvSpPr>
                          <a:spLocks noChangeArrowheads="1"/>
                        </wps:cNvSpPr>
                        <wps:spPr bwMode="auto">
                          <a:xfrm>
                            <a:off x="389890" y="1963420"/>
                            <a:ext cx="20320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60A5" w:rsidRDefault="00E760A5" w:rsidP="00FF39A7">
                              <w:r>
                                <w:rPr>
                                  <w:rFonts w:ascii="Arial" w:hAnsi="Arial" w:cs="Arial"/>
                                  <w:color w:val="000000"/>
                                  <w:sz w:val="14"/>
                                  <w:szCs w:val="14"/>
                                  <w:lang w:val="en-US"/>
                                </w:rPr>
                                <w:t>0,0%</w:t>
                              </w:r>
                            </w:p>
                          </w:txbxContent>
                        </wps:txbx>
                        <wps:bodyPr rot="0" vert="horz" wrap="none" lIns="0" tIns="0" rIns="0" bIns="0" anchor="t" anchorCtr="0" upright="1">
                          <a:spAutoFit/>
                        </wps:bodyPr>
                      </wps:wsp>
                      <wps:wsp>
                        <wps:cNvPr id="34" name="Rectangle 32"/>
                        <wps:cNvSpPr>
                          <a:spLocks noChangeArrowheads="1"/>
                        </wps:cNvSpPr>
                        <wps:spPr bwMode="auto">
                          <a:xfrm>
                            <a:off x="389890" y="1739900"/>
                            <a:ext cx="20320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60A5" w:rsidRDefault="00E760A5" w:rsidP="00FF39A7">
                              <w:r>
                                <w:rPr>
                                  <w:rFonts w:ascii="Arial" w:hAnsi="Arial" w:cs="Arial"/>
                                  <w:color w:val="000000"/>
                                  <w:sz w:val="14"/>
                                  <w:szCs w:val="14"/>
                                  <w:lang w:val="en-US"/>
                                </w:rPr>
                                <w:t>1,0%</w:t>
                              </w:r>
                            </w:p>
                          </w:txbxContent>
                        </wps:txbx>
                        <wps:bodyPr rot="0" vert="horz" wrap="none" lIns="0" tIns="0" rIns="0" bIns="0" anchor="t" anchorCtr="0" upright="1">
                          <a:spAutoFit/>
                        </wps:bodyPr>
                      </wps:wsp>
                      <wps:wsp>
                        <wps:cNvPr id="35" name="Rectangle 33"/>
                        <wps:cNvSpPr>
                          <a:spLocks noChangeArrowheads="1"/>
                        </wps:cNvSpPr>
                        <wps:spPr bwMode="auto">
                          <a:xfrm>
                            <a:off x="389890" y="1510030"/>
                            <a:ext cx="20320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60A5" w:rsidRDefault="00E760A5" w:rsidP="00FF39A7">
                              <w:r>
                                <w:rPr>
                                  <w:rFonts w:ascii="Arial" w:hAnsi="Arial" w:cs="Arial"/>
                                  <w:color w:val="000000"/>
                                  <w:sz w:val="14"/>
                                  <w:szCs w:val="14"/>
                                  <w:lang w:val="en-US"/>
                                </w:rPr>
                                <w:t>2,0%</w:t>
                              </w:r>
                            </w:p>
                          </w:txbxContent>
                        </wps:txbx>
                        <wps:bodyPr rot="0" vert="horz" wrap="none" lIns="0" tIns="0" rIns="0" bIns="0" anchor="t" anchorCtr="0" upright="1">
                          <a:spAutoFit/>
                        </wps:bodyPr>
                      </wps:wsp>
                      <wps:wsp>
                        <wps:cNvPr id="36" name="Rectangle 34"/>
                        <wps:cNvSpPr>
                          <a:spLocks noChangeArrowheads="1"/>
                        </wps:cNvSpPr>
                        <wps:spPr bwMode="auto">
                          <a:xfrm>
                            <a:off x="389890" y="1286510"/>
                            <a:ext cx="20320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60A5" w:rsidRDefault="00E760A5" w:rsidP="00FF39A7">
                              <w:r>
                                <w:rPr>
                                  <w:rFonts w:ascii="Arial" w:hAnsi="Arial" w:cs="Arial"/>
                                  <w:color w:val="000000"/>
                                  <w:sz w:val="14"/>
                                  <w:szCs w:val="14"/>
                                  <w:lang w:val="en-US"/>
                                </w:rPr>
                                <w:t>3,0%</w:t>
                              </w:r>
                            </w:p>
                          </w:txbxContent>
                        </wps:txbx>
                        <wps:bodyPr rot="0" vert="horz" wrap="none" lIns="0" tIns="0" rIns="0" bIns="0" anchor="t" anchorCtr="0" upright="1">
                          <a:spAutoFit/>
                        </wps:bodyPr>
                      </wps:wsp>
                      <wps:wsp>
                        <wps:cNvPr id="37" name="Rectangle 35"/>
                        <wps:cNvSpPr>
                          <a:spLocks noChangeArrowheads="1"/>
                        </wps:cNvSpPr>
                        <wps:spPr bwMode="auto">
                          <a:xfrm>
                            <a:off x="389890" y="1056005"/>
                            <a:ext cx="20320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60A5" w:rsidRDefault="00E760A5" w:rsidP="00FF39A7">
                              <w:r>
                                <w:rPr>
                                  <w:rFonts w:ascii="Arial" w:hAnsi="Arial" w:cs="Arial"/>
                                  <w:color w:val="000000"/>
                                  <w:sz w:val="14"/>
                                  <w:szCs w:val="14"/>
                                  <w:lang w:val="en-US"/>
                                </w:rPr>
                                <w:t>4,0%</w:t>
                              </w:r>
                            </w:p>
                          </w:txbxContent>
                        </wps:txbx>
                        <wps:bodyPr rot="0" vert="horz" wrap="none" lIns="0" tIns="0" rIns="0" bIns="0" anchor="t" anchorCtr="0" upright="1">
                          <a:spAutoFit/>
                        </wps:bodyPr>
                      </wps:wsp>
                      <wps:wsp>
                        <wps:cNvPr id="38" name="Rectangle 36"/>
                        <wps:cNvSpPr>
                          <a:spLocks noChangeArrowheads="1"/>
                        </wps:cNvSpPr>
                        <wps:spPr bwMode="auto">
                          <a:xfrm>
                            <a:off x="389890" y="833120"/>
                            <a:ext cx="20320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60A5" w:rsidRDefault="00E760A5" w:rsidP="00FF39A7">
                              <w:r>
                                <w:rPr>
                                  <w:rFonts w:ascii="Arial" w:hAnsi="Arial" w:cs="Arial"/>
                                  <w:color w:val="000000"/>
                                  <w:sz w:val="14"/>
                                  <w:szCs w:val="14"/>
                                  <w:lang w:val="en-US"/>
                                </w:rPr>
                                <w:t>5,0%</w:t>
                              </w:r>
                            </w:p>
                          </w:txbxContent>
                        </wps:txbx>
                        <wps:bodyPr rot="0" vert="horz" wrap="none" lIns="0" tIns="0" rIns="0" bIns="0" anchor="t" anchorCtr="0" upright="1">
                          <a:spAutoFit/>
                        </wps:bodyPr>
                      </wps:wsp>
                      <wps:wsp>
                        <wps:cNvPr id="39" name="Rectangle 37"/>
                        <wps:cNvSpPr>
                          <a:spLocks noChangeArrowheads="1"/>
                        </wps:cNvSpPr>
                        <wps:spPr bwMode="auto">
                          <a:xfrm>
                            <a:off x="389890" y="602615"/>
                            <a:ext cx="20320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60A5" w:rsidRDefault="00E760A5" w:rsidP="00FF39A7">
                              <w:r>
                                <w:rPr>
                                  <w:rFonts w:ascii="Arial" w:hAnsi="Arial" w:cs="Arial"/>
                                  <w:color w:val="000000"/>
                                  <w:sz w:val="14"/>
                                  <w:szCs w:val="14"/>
                                  <w:lang w:val="en-US"/>
                                </w:rPr>
                                <w:t>6,0%</w:t>
                              </w:r>
                            </w:p>
                          </w:txbxContent>
                        </wps:txbx>
                        <wps:bodyPr rot="0" vert="horz" wrap="none" lIns="0" tIns="0" rIns="0" bIns="0" anchor="t" anchorCtr="0" upright="1">
                          <a:spAutoFit/>
                        </wps:bodyPr>
                      </wps:wsp>
                      <wps:wsp>
                        <wps:cNvPr id="40" name="Rectangle 38"/>
                        <wps:cNvSpPr>
                          <a:spLocks noChangeArrowheads="1"/>
                        </wps:cNvSpPr>
                        <wps:spPr bwMode="auto">
                          <a:xfrm>
                            <a:off x="389890" y="379095"/>
                            <a:ext cx="20320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60A5" w:rsidRDefault="00E760A5" w:rsidP="00FF39A7">
                              <w:r>
                                <w:rPr>
                                  <w:rFonts w:ascii="Arial" w:hAnsi="Arial" w:cs="Arial"/>
                                  <w:color w:val="000000"/>
                                  <w:sz w:val="14"/>
                                  <w:szCs w:val="14"/>
                                  <w:lang w:val="en-US"/>
                                </w:rPr>
                                <w:t>7,0%</w:t>
                              </w:r>
                            </w:p>
                          </w:txbxContent>
                        </wps:txbx>
                        <wps:bodyPr rot="0" vert="horz" wrap="none" lIns="0" tIns="0" rIns="0" bIns="0" anchor="t" anchorCtr="0" upright="1">
                          <a:spAutoFit/>
                        </wps:bodyPr>
                      </wps:wsp>
                      <wps:wsp>
                        <wps:cNvPr id="41" name="Line 39"/>
                        <wps:cNvCnPr>
                          <a:cxnSpLocks noChangeShapeType="1"/>
                        </wps:cNvCnPr>
                        <wps:spPr bwMode="auto">
                          <a:xfrm>
                            <a:off x="615950" y="2018030"/>
                            <a:ext cx="350139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 name="Line 40"/>
                        <wps:cNvCnPr>
                          <a:cxnSpLocks noChangeShapeType="1"/>
                        </wps:cNvCnPr>
                        <wps:spPr bwMode="auto">
                          <a:xfrm>
                            <a:off x="615950" y="2018030"/>
                            <a:ext cx="635" cy="266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 name="Line 41"/>
                        <wps:cNvCnPr>
                          <a:cxnSpLocks noChangeShapeType="1"/>
                        </wps:cNvCnPr>
                        <wps:spPr bwMode="auto">
                          <a:xfrm>
                            <a:off x="1779270" y="2018030"/>
                            <a:ext cx="635" cy="266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 name="Line 42"/>
                        <wps:cNvCnPr>
                          <a:cxnSpLocks noChangeShapeType="1"/>
                        </wps:cNvCnPr>
                        <wps:spPr bwMode="auto">
                          <a:xfrm>
                            <a:off x="2948305" y="2018030"/>
                            <a:ext cx="635" cy="266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 name="Line 43"/>
                        <wps:cNvCnPr>
                          <a:cxnSpLocks noChangeShapeType="1"/>
                        </wps:cNvCnPr>
                        <wps:spPr bwMode="auto">
                          <a:xfrm>
                            <a:off x="4117340" y="2018030"/>
                            <a:ext cx="635" cy="266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 name="Rectangle 44"/>
                        <wps:cNvSpPr>
                          <a:spLocks noChangeArrowheads="1"/>
                        </wps:cNvSpPr>
                        <wps:spPr bwMode="auto">
                          <a:xfrm>
                            <a:off x="1137920" y="2065020"/>
                            <a:ext cx="12700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60A5" w:rsidRDefault="00E760A5" w:rsidP="00FF39A7">
                              <w:r>
                                <w:rPr>
                                  <w:rFonts w:ascii="Arial" w:hAnsi="Arial" w:cs="Arial"/>
                                  <w:color w:val="000000"/>
                                  <w:sz w:val="14"/>
                                  <w:szCs w:val="14"/>
                                  <w:lang w:val="en-US"/>
                                </w:rPr>
                                <w:t>РФ</w:t>
                              </w:r>
                            </w:p>
                          </w:txbxContent>
                        </wps:txbx>
                        <wps:bodyPr rot="0" vert="horz" wrap="none" lIns="0" tIns="0" rIns="0" bIns="0" anchor="t" anchorCtr="0" upright="1">
                          <a:spAutoFit/>
                        </wps:bodyPr>
                      </wps:wsp>
                      <wps:wsp>
                        <wps:cNvPr id="47" name="Rectangle 45"/>
                        <wps:cNvSpPr>
                          <a:spLocks noChangeArrowheads="1"/>
                        </wps:cNvSpPr>
                        <wps:spPr bwMode="auto">
                          <a:xfrm>
                            <a:off x="2250440" y="2065020"/>
                            <a:ext cx="26225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60A5" w:rsidRDefault="00E760A5" w:rsidP="00FF39A7">
                              <w:r>
                                <w:rPr>
                                  <w:rFonts w:ascii="Arial" w:hAnsi="Arial" w:cs="Arial"/>
                                  <w:color w:val="000000"/>
                                  <w:sz w:val="14"/>
                                  <w:szCs w:val="14"/>
                                  <w:lang w:val="en-US"/>
                                </w:rPr>
                                <w:t>ХМАО</w:t>
                              </w:r>
                            </w:p>
                          </w:txbxContent>
                        </wps:txbx>
                        <wps:bodyPr rot="0" vert="horz" wrap="none" lIns="0" tIns="0" rIns="0" bIns="0" anchor="t" anchorCtr="0" upright="1">
                          <a:spAutoFit/>
                        </wps:bodyPr>
                      </wps:wsp>
                      <wps:wsp>
                        <wps:cNvPr id="48" name="Rectangle 46"/>
                        <wps:cNvSpPr>
                          <a:spLocks noChangeArrowheads="1"/>
                        </wps:cNvSpPr>
                        <wps:spPr bwMode="auto">
                          <a:xfrm>
                            <a:off x="3243580" y="2065020"/>
                            <a:ext cx="6388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60A5" w:rsidRDefault="00E760A5" w:rsidP="00FF39A7">
                              <w:r>
                                <w:rPr>
                                  <w:rFonts w:ascii="Arial" w:hAnsi="Arial" w:cs="Arial"/>
                                  <w:color w:val="000000"/>
                                  <w:sz w:val="14"/>
                                  <w:szCs w:val="14"/>
                                  <w:lang w:val="en-US"/>
                                </w:rPr>
                                <w:t>Нижневартовск</w:t>
                              </w:r>
                            </w:p>
                          </w:txbxContent>
                        </wps:txbx>
                        <wps:bodyPr rot="0" vert="horz" wrap="none" lIns="0" tIns="0" rIns="0" bIns="0" anchor="t" anchorCtr="0" upright="1">
                          <a:spAutoFit/>
                        </wps:bodyPr>
                      </wps:wsp>
                      <wps:wsp>
                        <wps:cNvPr id="49" name="Rectangle 47"/>
                        <wps:cNvSpPr>
                          <a:spLocks noChangeArrowheads="1"/>
                        </wps:cNvSpPr>
                        <wps:spPr bwMode="auto">
                          <a:xfrm>
                            <a:off x="31115" y="33655"/>
                            <a:ext cx="4815840" cy="224155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07F03948" id="Полотно 2" o:spid="_x0000_s1026" editas="canvas" style="width:384.6pt;height:191.1pt;mso-position-horizontal-relative:char;mso-position-vertical-relative:line" coordsize="48844,24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8844;height:24269;visibility:visible;mso-wrap-style:square">
                  <v:fill o:detectmouseclick="t"/>
                  <v:path o:connecttype="none"/>
                </v:shape>
                <v:rect id="Rectangle 4" o:spid="_x0000_s1028" style="position:absolute;left:311;top:336;width:48158;height:2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1gKMIA&#10;AADaAAAADwAAAGRycy9kb3ducmV2LnhtbESPT4vCMBTE78J+h/AWvGm6HqR0jdIuiB68+Afs8dG8&#10;bco2L90mav32RhA8DjPzG2axGmwrrtT7xrGCr2kCgrhyuuFawem4nqQgfEDW2DomBXfysFp+jBaY&#10;aXfjPV0PoRYRwj5DBSaELpPSV4Ys+qnriKP363qLIcq+lrrHW4TbVs6SZC4tNhwXDHb0Y6j6O1ys&#10;Amr/1+c0zfflpiiqpNOl2exKpcafQ/4NItAQ3uFXe6sVzOF5Jd4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WAowgAAANoAAAAPAAAAAAAAAAAAAAAAAJgCAABkcnMvZG93&#10;bnJldi54bWxQSwUGAAAAAAQABAD1AAAAhwMAAAAA&#10;" strokeweight="0"/>
                <v:shape id="Freeform 5" o:spid="_x0000_s1029" style="position:absolute;left:6159;top:16929;width:38976;height:3251;visibility:visible;mso-wrap-style:square;v-text-anchor:top" coordsize="6138,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WnW8QA&#10;AADaAAAADwAAAGRycy9kb3ducmV2LnhtbESPS2vDMBCE74X8B7GB3ho5IWmKaznkQcCHNq+WnBdr&#10;Y5tYK2Opjvvvq0Igx2FmvmGSRW9q0VHrKssKxqMIBHFudcWFgu+v7csbCOeRNdaWScEvOVikg6cE&#10;Y21vfKTu5AsRIOxiVFB638RSurwkg25kG+LgXWxr0AfZFlK3eAtwU8tJFL1KgxWHhRIbWpeUX08/&#10;RsEBr2fSs/Nmt6fdxzTr7Gr/mSn1POyX7yA89f4RvrczrWAO/1fCDZD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Fp1vEAAAA2gAAAA8AAAAAAAAAAAAAAAAAmAIAAGRycy9k&#10;b3ducmV2LnhtbFBLBQYAAAAABAAEAPUAAACJAwAAAAA=&#10;" path="m,512l624,,6138,,5514,512,,512xe" fillcolor="gray" stroked="f">
                  <v:path arrowok="t" o:connecttype="custom" o:connectlocs="0,325120;396240,0;3897630,0;3501390,325120;0,325120" o:connectangles="0,0,0,0,0"/>
                </v:shape>
                <v:shape id="Freeform 6" o:spid="_x0000_s1030" style="position:absolute;left:6159;top:1085;width:3962;height:19095;visibility:visible;mso-wrap-style:square;v-text-anchor:top" coordsize="624,3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y96sAA&#10;AADaAAAADwAAAGRycy9kb3ducmV2LnhtbERPz2vCMBS+D/Y/hDfwNlNlG1pNRcRhTxtWL96ezbMN&#10;bV5KE2v33y+HwY4f3+/1ZrStGKj3xrGC2TQBQVw6bbhScD59vi5A+ICssXVMCn7IwyZ7flpjqt2D&#10;jzQUoRIxhH2KCuoQulRKX9Zk0U9dRxy5m+sthgj7SuoeHzHctnKeJB/SouHYUGNHu5rKprhbBSb/&#10;ck0x91fzvV+6Y364VG/Du1KTl3G7AhFoDP/iP3euFcSt8Uq8ATL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ty96sAAAADaAAAADwAAAAAAAAAAAAAAAACYAgAAZHJzL2Rvd25y&#10;ZXYueG1sUEsFBgAAAAAEAAQA9QAAAIUDAAAAAA==&#10;" path="m,3007l,511,624,r,2495l,3007xe" filled="f" stroked="f">
                  <v:path arrowok="t" o:connecttype="custom" o:connectlocs="0,1909445;0,324485;396240,0;396240,1584325;0,1909445" o:connectangles="0,0,0,0,0"/>
                </v:shape>
                <v:rect id="Rectangle 7" o:spid="_x0000_s1031" style="position:absolute;left:10121;top:1085;width:35014;height:15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XvGMQA&#10;AADaAAAADwAAAGRycy9kb3ducmV2LnhtbESPQWvCQBSE74L/YXlCL6Kb9iA2ZiMiSEMpiLH1/Mi+&#10;JqHZtzG7TdJ/7wpCj8PMfMMk29E0oqfO1ZYVPC8jEMSF1TWXCj7Ph8UahPPIGhvLpOCPHGzT6STB&#10;WNuBT9TnvhQBwi5GBZX3bSylKyoy6Ja2JQ7et+0M+iC7UuoOhwA3jXyJopU0WHNYqLClfUXFT/5r&#10;FAzFsb+cP97kcX7JLF+z6z7/elfqaTbuNiA8jf4//GhnWsEr3K+EGy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l7xjEAAAA2gAAAA8AAAAAAAAAAAAAAAAAmAIAAGRycy9k&#10;b3ducmV2LnhtbFBLBQYAAAAABAAEAPUAAACJAwAAAAA=&#10;" filled="f" stroked="f"/>
                <v:shape id="Freeform 8" o:spid="_x0000_s1032" style="position:absolute;left:6159;top:16929;width:38976;height:3251;visibility:visible;mso-wrap-style:square;v-text-anchor:top" coordsize="6138,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cCisUA&#10;AADbAAAADwAAAGRycy9kb3ducmV2LnhtbESPQWvCQBCF74X+h2UK3nRTD0VSV7HVgqSCNi09D9lp&#10;kpqdDburxn/fOQi9zfDevPfNfDm4Tp0pxNazgcdJBoq48rbl2sDX59t4BiomZIudZzJwpQjLxf3d&#10;HHPrL/xB5zLVSkI45migSanPtY5VQw7jxPfEov344DDJGmptA14k3HV6mmVP2mHL0tBgT68NVcfy&#10;5Awci+vvZh++33er2cu2KNfYTQ+FMaOHYfUMKtGQ/s23660VfKGXX2QAv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dwKKxQAAANsAAAAPAAAAAAAAAAAAAAAAAJgCAABkcnMv&#10;ZG93bnJldi54bWxQSwUGAAAAAAQABAD1AAAAigMAAAAA&#10;" path="m6138,l5514,512,,512,624,,6138,xe" filled="f" strokeweight="0">
                  <v:path arrowok="t" o:connecttype="custom" o:connectlocs="3897630,0;3501390,325120;0,325120;396240,0;3897630,0" o:connectangles="0,0,0,0,0"/>
                </v:shape>
                <v:shape id="Freeform 9" o:spid="_x0000_s1033" style="position:absolute;left:6159;top:336;width:3962;height:19844;visibility:visible;mso-wrap-style:square;v-text-anchor:top" coordsize="624,3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Rlqb0A&#10;AADbAAAADwAAAGRycy9kb3ducmV2LnhtbERPvQrCMBDeBd8hnOBm04qIVGMRQdDBwZ/F7WjOttpc&#10;ShO1vr0RBLf7+H5vkXWmFk9qXWVZQRLFIIhzqysuFJxPm9EMhPPIGmvLpOBNDrJlv7fAVNsXH+h5&#10;9IUIIexSVFB636RSurwkgy6yDXHgrrY16ANsC6lbfIVwU8txHE+lwYpDQ4kNrUvK78eHUZBfztPi&#10;tGtq85gd9u428VvSWqnhoFvNQXjq/F/8c291mJ/A95dwgF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eRlqb0AAADbAAAADwAAAAAAAAAAAAAAAACYAgAAZHJzL2Rvd25yZXYu&#10;eG1sUEsFBgAAAAAEAAQA9QAAAIIDAAAAAA==&#10;" path="m,3007l,511,624,r,2495l,3007xe" filled="f" strokecolor="white" strokeweight=".5pt">
                  <v:path arrowok="t" o:connecttype="custom" o:connectlocs="0,1984375;0,337218;396240,0;396240,1646497;0,1984375" o:connectangles="0,0,0,0,0"/>
                </v:shape>
                <v:rect id="Rectangle 10" o:spid="_x0000_s1034" style="position:absolute;left:10121;top:1085;width:35014;height:15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lvvcIA&#10;AADbAAAADwAAAGRycy9kb3ducmV2LnhtbERPTWsCMRC9F/ofwhR6q9ndQy1bo4ilUgoi1T14HJJp&#10;srqZLJuo23/fCIXe5vE+Z7YYfScuNMQ2sIJyUoAg1sG0bBU0+/enFxAxIRvsApOCH4qwmN/fzbA2&#10;4cpfdNklK3IIxxoVuJT6WsqoHXmMk9ATZ+47DB5ThoOVZsBrDvedrIriWXpsOTc47GnlSJ92Z69A&#10;l5tp06wcW11uPytcHg9r+6bU48O4fAWRaEz/4j/3h8nzK7j9kg+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KW+9wgAAANsAAAAPAAAAAAAAAAAAAAAAAJgCAABkcnMvZG93&#10;bnJldi54bWxQSwUGAAAAAAQABAD1AAAAhwMAAAAA&#10;" filled="f" strokecolor="white" strokeweight=".5pt"/>
                <v:shape id="Freeform 11" o:spid="_x0000_s1035" style="position:absolute;left:15525;top:4406;width:1575;height:14821;visibility:visible;mso-wrap-style:square;v-text-anchor:top" coordsize="248,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hs6sQA&#10;AADbAAAADwAAAGRycy9kb3ducmV2LnhtbERPTWvCQBC9C/6HZQq9FN2oRdroJohS2ksP2kj1Nman&#10;STQ7G7JbTf+9WxC8zeN9zjztTC3O1LrKsoLRMAJBnFtdcaEg+3obvIBwHlljbZkU/JGDNOn35hhr&#10;e+E1nTe+ECGEXYwKSu+bWEqXl2TQDW1DHLgf2xr0AbaF1C1eQrip5TiKptJgxaGhxIaWJeWnza9R&#10;wFnzzYvx6/bpmC/fD5/73UqenpV6fOgWMxCeOn8X39wfOsyfwP8v4QCZ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IbOrEAAAA2wAAAA8AAAAAAAAAAAAAAAAAmAIAAGRycy9k&#10;b3ducmV2LnhtbFBLBQYAAAAABAAEAPUAAACJAwAAAAA=&#10;" path="m,2420l,202,248,r,2207l,2420xe" fillcolor="#4d4d80" strokeweight=".5pt">
                  <v:path arrowok="t" o:connecttype="custom" o:connectlocs="0,1482090;0,123712;157480,0;157480,1351642;0,1482090" o:connectangles="0,0,0,0,0"/>
                </v:shape>
                <v:rect id="Rectangle 12" o:spid="_x0000_s1036" style="position:absolute;left:10814;top:5645;width:4711;height:13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lj+L8A&#10;AADbAAAADwAAAGRycy9kb3ducmV2LnhtbERPS4vCMBC+L/gfwgje1lQpu1qNImJFj77uYzO2xWZS&#10;mlTrvzcLwt7m43vOfNmZSjyocaVlBaNhBII4s7rkXMH5lH5PQDiPrLGyTApe5GC56H3NMdH2yQd6&#10;HH0uQgi7BBUU3teJlC4ryKAb2po4cDfbGPQBNrnUDT5DuKnkOIp+pMGSQ0OBNa0Lyu7H1ij4PWzT&#10;fHrZtd21PW22aRTvWcdKDfrdagbCU+f/xR/3Tof5Mfz9Eg6Qi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6WP4vwAAANsAAAAPAAAAAAAAAAAAAAAAAJgCAABkcnMvZG93bnJl&#10;di54bWxQSwUGAAAAAAQABAD1AAAAhAMAAAAA&#10;" fillcolor="#99f" strokeweight=".5pt"/>
                <v:shape id="Freeform 13" o:spid="_x0000_s1037" style="position:absolute;left:10814;top:4318;width:6286;height:1282;visibility:visible;mso-wrap-style:square;v-text-anchor:top" coordsize="990,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1GAcEA&#10;AADbAAAADwAAAGRycy9kb3ducmV2LnhtbERPTWvCQBC9F/oflin0UnRTwSDRVcQieKwxF29DdpoN&#10;ZmfD7lYTf323IHibx/uc1WawnbiSD61jBZ/TDARx7XTLjYLqtJ8sQISIrLFzTApGCrBZv76ssNDu&#10;xke6lrERKYRDgQpMjH0hZagNWQxT1xMn7sd5izFB30jt8ZbCbSdnWZZLiy2nBoM97QzVl/LXKsgv&#10;5+8vv63ujRnL8ePI+X2/y5V6fxu2SxCRhvgUP9wHnebP4f+XdIB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9RgHBAAAA2wAAAA8AAAAAAAAAAAAAAAAAmAIAAGRycy9kb3du&#10;cmV2LnhtbFBLBQYAAAAABAAEAPUAAACGAwAAAAA=&#10;" path="m742,202l990,,257,,,202r742,xe" fillcolor="#7373bf" strokeweight=".5pt">
                  <v:path arrowok="t" o:connecttype="custom" o:connectlocs="471170,128270;628650,0;163195,0;0,128270;471170,128270" o:connectangles="0,0,0,0,0"/>
                </v:shape>
                <v:rect id="Rectangle 14" o:spid="_x0000_s1038" style="position:absolute;left:13074;top:2032;width:3480;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fit-shape-to-text:t" inset="0,0,0,0">
                    <w:txbxContent>
                      <w:p w:rsidR="00E760A5" w:rsidRDefault="00E760A5" w:rsidP="00FF39A7">
                        <w:r>
                          <w:rPr>
                            <w:rFonts w:ascii="Arial" w:hAnsi="Arial" w:cs="Arial"/>
                            <w:b/>
                            <w:bCs/>
                            <w:color w:val="000000"/>
                            <w:lang w:val="en-US"/>
                          </w:rPr>
                          <w:t>6,2%</w:t>
                        </w:r>
                      </w:p>
                    </w:txbxContent>
                  </v:textbox>
                </v:rect>
                <v:shape id="Freeform 15" o:spid="_x0000_s1039" style="position:absolute;left:27158;top:7696;width:1632;height:11531;visibility:visible;mso-wrap-style:square;v-text-anchor:top" coordsize="257,1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rkXcIA&#10;AADbAAAADwAAAGRycy9kb3ducmV2LnhtbERPPW/CMBDdkfofrEPqgooTBqApTlRVRWJhKO1At2t8&#10;jSPic2QbEv59jVSJ7Z7e522q0XbiQj60jhXk8wwEce10y42Cr8/t0xpEiMgaO8ek4EoBqvJhssFC&#10;u4E/6HKIjUghHApUYGLsCylDbchimLueOHG/zluMCfpGao9DCredXGTZUlpsOTUY7OnNUH06nK2C&#10;47Nv6Ztnu3Mt83ezNPtr+NFKPU7H1xcQkcZ4F/+7dzrNX8Htl3S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uuRdwgAAANsAAAAPAAAAAAAAAAAAAAAAAJgCAABkcnMvZG93&#10;bnJldi54bWxQSwUGAAAAAAQABAD1AAAAhwMAAAAA&#10;" path="m,1994l,203,257,r,1781l,1994xe" fillcolor="#4d4d80" strokeweight=".5pt">
                  <v:path arrowok="t" o:connecttype="custom" o:connectlocs="0,1153160;0,117398;163195,0;163195,1029979;0,1153160" o:connectangles="0,0,0,0,0"/>
                </v:shape>
                <v:rect id="Rectangle 16" o:spid="_x0000_s1040" style="position:absolute;left:22504;top:8870;width:4654;height:10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Rp/cIA&#10;AADbAAAADwAAAGRycy9kb3ducmV2LnhtbESPQW/CMAyF70j8h8hIu0G6CTFWCAihFcGRst29xrTV&#10;GqdqUuj+PT4g7WbrPb/3eb0dXKNu1IXas4HXWQKKuPC25tLA1yWbLkGFiGyx8UwG/ijAdjMerTG1&#10;/s5nuuWxVBLCIUUDVYxtqnUoKnIYZr4lFu3qO4dR1q7UtsO7hLtGvyXJQjusWRoqbGlfUfGb987A&#10;+/mQlR/fx3746S+fhyyZn9jOjXmZDLsVqEhD/Dc/r49W8AVWfpEB9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pGn9wgAAANsAAAAPAAAAAAAAAAAAAAAAAJgCAABkcnMvZG93&#10;bnJldi54bWxQSwUGAAAAAAQABAD1AAAAhwMAAAAA&#10;" fillcolor="#99f" strokeweight=".5pt"/>
                <v:shape id="Freeform 17" o:spid="_x0000_s1041" style="position:absolute;left:22504;top:7632;width:6286;height:1289;visibility:visible;mso-wrap-style:square;v-text-anchor:top" coordsize="990,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7SQ78A&#10;AADbAAAADwAAAGRycy9kb3ducmV2LnhtbERPS4vCMBC+C/6HMII3TfUgbjVKWRC9+tiDt7GZbbvb&#10;TGoSbf33RhC8zcf3nOW6M7W4k/OVZQWTcQKCOLe64kLB6bgZzUH4gKyxtkwKHuRhver3lphq2/Ke&#10;7odQiBjCPkUFZQhNKqXPSzLox7YhjtyvdQZDhK6Q2mEbw00tp0kykwYrjg0lNvRdUv5/uBkFf9ZV&#10;8/MpM960W3d9NJNLVv8oNRx02QJEoC58xG/3Tsf5X/D6JR4gV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ftJDvwAAANsAAAAPAAAAAAAAAAAAAAAAAJgCAABkcnMvZG93bnJl&#10;di54bWxQSwUGAAAAAAQABAD1AAAAhAMAAAAA&#10;" path="m733,203l990,,257,,,203r733,xe" fillcolor="#7373bf" strokeweight=".5pt">
                  <v:path arrowok="t" o:connecttype="custom" o:connectlocs="465455,128905;628650,0;163195,0;0,128905;465455,128905" o:connectangles="0,0,0,0,0"/>
                </v:shape>
                <v:rect id="Rectangle 18" o:spid="_x0000_s1042" style="position:absolute;left:25336;top:4806;width:317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rsidR="00E760A5" w:rsidRDefault="00E760A5" w:rsidP="00FF39A7">
                        <w:r>
                          <w:rPr>
                            <w:b/>
                            <w:bCs/>
                          </w:rPr>
                          <w:t>4,7</w:t>
                        </w:r>
                        <w:r>
                          <w:t xml:space="preserve">% </w:t>
                        </w:r>
                      </w:p>
                    </w:txbxContent>
                  </v:textbox>
                </v:rect>
                <v:shape id="Freeform 19" o:spid="_x0000_s1043" style="position:absolute;left:38849;top:10661;width:1632;height:8566;visibility:visible;mso-wrap-style:square;v-text-anchor:top" coordsize="257,1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SBSMIA&#10;AADbAAAADwAAAGRycy9kb3ducmV2LnhtbESPQWvCQBSE70L/w/KE3szGHGyJrlKEgl6ERsHrI/tM&#10;grtv0+yaxPz6bqHQ4zAz3zCb3WiN6KnzjWMFyyQFQVw63XCl4HL+XLyD8AFZo3FMCp7kYbd9mW0w&#10;127gL+qLUIkIYZ+jgjqENpfSlzVZ9IlriaN3c53FEGVXSd3hEOHWyCxNV9Jiw3Ghxpb2NZX34mEV&#10;mG/Db1ecpvPlzkff6NNt0qTU63z8WIMINIb/8F/7oBVkS/j9En+A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RIFIwgAAANsAAAAPAAAAAAAAAAAAAAAAAJgCAABkcnMvZG93&#10;bnJldi54bWxQSwUGAAAAAAQABAD1AAAAhwMAAAAA&#10;" path="m,1493l,203,257,r,1280l,1493xe" fillcolor="#4d4d80" strokeweight=".5pt">
                  <v:path arrowok="t" o:connecttype="custom" o:connectlocs="0,856615;0,116472;163195,0;163195,734405;0,856615" o:connectangles="0,0,0,0,0"/>
                </v:shape>
                <v:rect id="Rectangle 20" o:spid="_x0000_s1044" style="position:absolute;left:34194;top:11823;width:4655;height:7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CUqsIA&#10;AADbAAAADwAAAGRycy9kb3ducmV2LnhtbESPT4vCMBTE78J+h/AWvGlqEf9UoyyLFT1ad+/P5tkW&#10;m5fSpNr99htB8DjMzG+Y9bY3tbhT6yrLCibjCARxbnXFhYKfczpagHAeWWNtmRT8kYPt5mOwxkTb&#10;B5/onvlCBAi7BBWU3jeJlC4vyaAb24Y4eFfbGvRBtoXULT4C3NQyjqKZNFhxWCixoe+S8lvWGQXz&#10;0z4tlr+Hrr90590+jaZH1lOlhp/91wqEp96/w6/2QSuIY3h+CT9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IJSqwgAAANsAAAAPAAAAAAAAAAAAAAAAAJgCAABkcnMvZG93&#10;bnJldi54bWxQSwUGAAAAAAQABAD1AAAAhwMAAAAA&#10;" fillcolor="#99f" strokeweight=".5pt"/>
                <v:shape id="Freeform 21" o:spid="_x0000_s1045" style="position:absolute;left:34194;top:10610;width:6287;height:1213;visibility:visible;mso-wrap-style:square;v-text-anchor:top" coordsize="990,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ovFMEA&#10;AADbAAAADwAAAGRycy9kb3ducmV2LnhtbESPQYvCMBSE7wv+h/CEvW1TFRapRimC6FXXPXh7Ns+2&#10;2rzUJNr67zeCsMdhZr5h5sveNOJBzteWFYySFARxYXXNpYLDz/prCsIHZI2NZVLwJA/LxeBjjpm2&#10;He/osQ+liBD2GSqoQmgzKX1RkUGf2JY4emfrDIYoXSm1wy7CTSPHafotDdYcFypsaVVRcd3fjYKL&#10;dfX0eMiNN93G3Z7t6JQ3v0p9Dvt8BiJQH/7D7/ZWKxhP4PUl/g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6LxTBAAAA2wAAAA8AAAAAAAAAAAAAAAAAmAIAAGRycy9kb3du&#10;cmV2LnhtbFBLBQYAAAAABAAEAPUAAACGAwAAAAA=&#10;" path="m733,203l990,,248,,,203r733,xe" fillcolor="#7373bf" strokeweight=".5pt">
                  <v:path arrowok="t" o:connecttype="custom" o:connectlocs="465455,121285;628650,0;157480,0;0,121285;465455,121285" o:connectangles="0,0,0,0,0"/>
                </v:shape>
                <v:rect id="Rectangle 22" o:spid="_x0000_s1046" style="position:absolute;left:36525;top:8128;width:3480;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rsidR="00E760A5" w:rsidRDefault="00E760A5" w:rsidP="00FF39A7">
                        <w:r>
                          <w:rPr>
                            <w:rFonts w:ascii="Arial" w:hAnsi="Arial" w:cs="Arial"/>
                            <w:b/>
                            <w:bCs/>
                            <w:color w:val="000000"/>
                          </w:rPr>
                          <w:t>3,6</w:t>
                        </w:r>
                        <w:r>
                          <w:rPr>
                            <w:rFonts w:ascii="Arial" w:hAnsi="Arial" w:cs="Arial"/>
                            <w:b/>
                            <w:bCs/>
                            <w:color w:val="000000"/>
                            <w:lang w:val="en-US"/>
                          </w:rPr>
                          <w:t>%</w:t>
                        </w:r>
                      </w:p>
                    </w:txbxContent>
                  </v:textbox>
                </v:rect>
                <v:line id="Line 23" o:spid="_x0000_s1047" style="position:absolute;flip:y;visibility:visible;mso-wrap-style:square" from="6159,4330" to="6165,20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w7hMUAAADbAAAADwAAAGRycy9kb3ducmV2LnhtbESPQWsCMRSE74L/ITyhN81WaJWtUaSl&#10;RQQr2nro7bl53V3cvCxJdNN/bwqCx2FmvmFmi2gacSHna8sKHkcZCOLC6ppLBd9f78MpCB+QNTaW&#10;ScEfeVjM+70Z5tp2vKPLPpQiQdjnqKAKoc2l9EVFBv3ItsTJ+7XOYEjSlVI77BLcNHKcZc/SYM1p&#10;ocKWXisqTvuzUbD7nPDRfZzjKR67zfbnUK4Pb0ulHgZx+QIiUAz38K290grGT/D/Jf0A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w7hMUAAADbAAAADwAAAAAAAAAA&#10;AAAAAAChAgAAZHJzL2Rvd25yZXYueG1sUEsFBgAAAAAEAAQA+QAAAJMDAAAAAA==&#10;" strokeweight="0"/>
                <v:line id="Line 24" o:spid="_x0000_s1048" style="position:absolute;flip:x;visibility:visible;mso-wrap-style:square" from="5911,20180" to="6159,20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6l88UAAADbAAAADwAAAGRycy9kb3ducmV2LnhtbESPQWsCMRSE74X+h/AKvdWsHmzZGkUU&#10;RQptUevB23Pz3F3cvCxJdOO/NwXB4zAz3zCjSTSNuJDztWUF/V4GgriwuuZSwd928fYBwgdkjY1l&#10;UnAlD5Px89MIc207XtNlE0qRIOxzVFCF0OZS+qIig75nW+LkHa0zGJJ0pdQOuwQ3jRxk2VAarDkt&#10;VNjSrKLitDkbBeufdz645Tme4qH7/t3vyq/dfKrU60ucfoIIFMMjfG+vtILBEP6/pB8gx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6l88UAAADbAAAADwAAAAAAAAAA&#10;AAAAAAChAgAAZHJzL2Rvd25yZXYueG1sUEsFBgAAAAAEAAQA+QAAAJMDAAAAAA==&#10;" strokeweight="0"/>
                <v:line id="Line 25" o:spid="_x0000_s1049" style="position:absolute;flip:x;visibility:visible;mso-wrap-style:square" from="5911,17945" to="6159,1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IAaMUAAADbAAAADwAAAGRycy9kb3ducmV2LnhtbESPT2sCMRTE7wW/Q3iCt5qtBy2rUaRi&#10;KYVa/Hfo7bl53V3cvCxJdNNv3wiCx2FmfsPMFtE04krO15YVvAwzEMSF1TWXCg779fMrCB+QNTaW&#10;ScEfeVjMe08zzLXteEvXXShFgrDPUUEVQptL6YuKDPqhbYmT92udwZCkK6V22CW4aeQoy8bSYM1p&#10;ocKW3ioqzruLUbDdTPjk3i/xHE/d1/fPsfw8rpZKDfpxOQURKIZH+N7+0ApGE7h9ST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IAaMUAAADbAAAADwAAAAAAAAAA&#10;AAAAAAChAgAAZHJzL2Rvd25yZXYueG1sUEsFBgAAAAAEAAQA+QAAAJMDAAAAAA==&#10;" strokeweight="0"/>
                <v:line id="Line 26" o:spid="_x0000_s1050" style="position:absolute;flip:x;visibility:visible;mso-wrap-style:square" from="5911,15640" to="6159,15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2UGsIAAADbAAAADwAAAGRycy9kb3ducmV2LnhtbERPy2oCMRTdF/yHcIXuakYXWkajiNIi&#10;BVt8LdxdJ9eZwcnNkEQn/ftmUXB5OO/ZIppGPMj52rKC4SADQVxYXXOp4Hj4eHsH4QOyxsYyKfgl&#10;D4t572WGubYd7+ixD6VIIexzVFCF0OZS+qIig35gW+LEXa0zGBJ0pdQOuxRuGjnKsrE0WHNqqLCl&#10;VUXFbX83CnbfE764z3u8xUu3/Tmfyq/TeqnUaz8upyACxfAU/7s3WsEojU1f0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82UGsIAAADbAAAADwAAAAAAAAAAAAAA&#10;AAChAgAAZHJzL2Rvd25yZXYueG1sUEsFBgAAAAAEAAQA+QAAAJADAAAAAA==&#10;" strokeweight="0"/>
                <v:line id="Line 27" o:spid="_x0000_s1051" style="position:absolute;flip:x;visibility:visible;mso-wrap-style:square" from="5911,13404" to="6159,13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ExgcUAAADbAAAADwAAAGRycy9kb3ducmV2LnhtbESPQWsCMRSE74L/ITyhN83WQ6tbo0hL&#10;iwhWtPXQ23Pzuru4eVmS6Kb/3hQEj8PMfMPMFtE04kLO15YVPI4yEMSF1TWXCr6/3ocTED4ga2ws&#10;k4I/8rCY93szzLXteEeXfShFgrDPUUEVQptL6YuKDPqRbYmT92udwZCkK6V22CW4aeQ4y56kwZrT&#10;QoUtvVZUnPZno2D3+cxH93GOp3jsNtufQ7k+vC2VehjE5QuIQDHcw7f2SisYT+H/S/oBcn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IExgcUAAADbAAAADwAAAAAAAAAA&#10;AAAAAAChAgAAZHJzL2Rvd25yZXYueG1sUEsFBgAAAAAEAAQA+QAAAJMDAAAAAA==&#10;" strokeweight="0"/>
                <v:line id="Line 28" o:spid="_x0000_s1052" style="position:absolute;flip:x;visibility:visible;mso-wrap-style:square" from="5911,11106" to="6159,11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IOwcIAAADbAAAADwAAAGRycy9kb3ducmV2LnhtbERPy2oCMRTdF/yHcAV3NWOFVkajiEUp&#10;hVZ8LdxdJ9eZwcnNkEQn/ftmUejycN6zRTSNeJDztWUFo2EGgriwuuZSwfGwfp6A8AFZY2OZFPyQ&#10;h8W89zTDXNuOd/TYh1KkEPY5KqhCaHMpfVGRQT+0LXHirtYZDAm6UmqHXQo3jXzJsldpsObUUGFL&#10;q4qK2/5uFOy+3/jiNvd4i5fua3s+lZ+n96VSg35cTkEEiuFf/Of+0ArGaX36kn6An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GIOwcIAAADbAAAADwAAAAAAAAAAAAAA&#10;AAChAgAAZHJzL2Rvd25yZXYueG1sUEsFBgAAAAAEAAQA+QAAAJADAAAAAA==&#10;" strokeweight="0"/>
                <v:line id="Line 29" o:spid="_x0000_s1053" style="position:absolute;flip:x;visibility:visible;mso-wrap-style:square" from="5911,8870" to="6159,8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6rWsUAAADbAAAADwAAAGRycy9kb3ducmV2LnhtbESPQWsCMRSE70L/Q3iF3jSrhSpbo0il&#10;RQQr2nro7bl53V3cvCxJdNN/bwqCx2FmvmGm82gacSHna8sKhoMMBHFhdc2lgu+v9/4EhA/IGhvL&#10;pOCPPMxnD70p5tp2vKPLPpQiQdjnqKAKoc2l9EVFBv3AtsTJ+7XOYEjSlVI77BLcNHKUZS/SYM1p&#10;ocKW3ioqTvuzUbD7HPPRfZzjKR67zfbnUK4Py4VST49x8QoiUAz38K290gqeh/D/Jf0A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6rWsUAAADbAAAADwAAAAAAAAAA&#10;AAAAAAChAgAAZHJzL2Rvd25yZXYueG1sUEsFBgAAAAAEAAQA+QAAAJMDAAAAAA==&#10;" strokeweight="0"/>
                <v:line id="Line 30" o:spid="_x0000_s1054" style="position:absolute;flip:x;visibility:visible;mso-wrap-style:square" from="5911,6565" to="6159,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1LcUAAADbAAAADwAAAGRycy9kb3ducmV2LnhtbESPQWsCMRSE74L/ITyhN83WQpWtUaSl&#10;RQQr2nro7bl53V3cvCxJdNN/bwqCx2FmvmFmi2gacSHna8sKHkcZCOLC6ppLBd9f78MpCB+QNTaW&#10;ScEfeVjM+70Z5tp2vKPLPpQiQdjnqKAKoc2l9EVFBv3ItsTJ+7XOYEjSlVI77BLcNHKcZc/SYM1p&#10;ocKWXisqTvuzUbD7nPDRfZzjKR67zfbnUK4Pb0ulHgZx+QIiUAz38K290gqexvD/Jf0A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1LcUAAADbAAAADwAAAAAAAAAA&#10;AAAAAAChAgAAZHJzL2Rvd25yZXYueG1sUEsFBgAAAAAEAAQA+QAAAJMDAAAAAA==&#10;" strokeweight="0"/>
                <v:rect id="Rectangle 31" o:spid="_x0000_s1055" style="position:absolute;left:3898;top:19634;width:2032;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UlcAA&#10;AADbAAAADwAAAGRycy9kb3ducmV2LnhtbESPzYoCMRCE7wu+Q2jB25pRYZ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HUlcAAAADbAAAADwAAAAAAAAAAAAAAAACYAgAAZHJzL2Rvd25y&#10;ZXYueG1sUEsFBgAAAAAEAAQA9QAAAIUDAAAAAA==&#10;" filled="f" stroked="f">
                  <v:textbox style="mso-fit-shape-to-text:t" inset="0,0,0,0">
                    <w:txbxContent>
                      <w:p w:rsidR="00E760A5" w:rsidRDefault="00E760A5" w:rsidP="00FF39A7">
                        <w:r>
                          <w:rPr>
                            <w:rFonts w:ascii="Arial" w:hAnsi="Arial" w:cs="Arial"/>
                            <w:color w:val="000000"/>
                            <w:sz w:val="14"/>
                            <w:szCs w:val="14"/>
                            <w:lang w:val="en-US"/>
                          </w:rPr>
                          <w:t>0,0%</w:t>
                        </w:r>
                      </w:p>
                    </w:txbxContent>
                  </v:textbox>
                </v:rect>
                <v:rect id="Rectangle 32" o:spid="_x0000_s1056" style="position:absolute;left:3898;top:17399;width:2032;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M4cEA&#10;AADbAAAADwAAAGRycy9kb3ducmV2LnhtbESPzYoCMRCE74LvEFrwphl1W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TOHBAAAA2wAAAA8AAAAAAAAAAAAAAAAAmAIAAGRycy9kb3du&#10;cmV2LnhtbFBLBQYAAAAABAAEAPUAAACGAwAAAAA=&#10;" filled="f" stroked="f">
                  <v:textbox style="mso-fit-shape-to-text:t" inset="0,0,0,0">
                    <w:txbxContent>
                      <w:p w:rsidR="00E760A5" w:rsidRDefault="00E760A5" w:rsidP="00FF39A7">
                        <w:r>
                          <w:rPr>
                            <w:rFonts w:ascii="Arial" w:hAnsi="Arial" w:cs="Arial"/>
                            <w:color w:val="000000"/>
                            <w:sz w:val="14"/>
                            <w:szCs w:val="14"/>
                            <w:lang w:val="en-US"/>
                          </w:rPr>
                          <w:t>1,0%</w:t>
                        </w:r>
                      </w:p>
                    </w:txbxContent>
                  </v:textbox>
                </v:rect>
                <v:rect id="Rectangle 33" o:spid="_x0000_s1057" style="position:absolute;left:3898;top:15100;width:2032;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fit-shape-to-text:t" inset="0,0,0,0">
                    <w:txbxContent>
                      <w:p w:rsidR="00E760A5" w:rsidRDefault="00E760A5" w:rsidP="00FF39A7">
                        <w:r>
                          <w:rPr>
                            <w:rFonts w:ascii="Arial" w:hAnsi="Arial" w:cs="Arial"/>
                            <w:color w:val="000000"/>
                            <w:sz w:val="14"/>
                            <w:szCs w:val="14"/>
                            <w:lang w:val="en-US"/>
                          </w:rPr>
                          <w:t>2,0%</w:t>
                        </w:r>
                      </w:p>
                    </w:txbxContent>
                  </v:textbox>
                </v:rect>
                <v:rect id="Rectangle 34" o:spid="_x0000_s1058" style="position:absolute;left:3898;top:12865;width:2032;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DcAA&#10;AADbAAAADwAAAGRycy9kb3ducmV2LnhtbESPzYoCMRCE7wu+Q2jB25pRQW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3DcAAAADbAAAADwAAAAAAAAAAAAAAAACYAgAAZHJzL2Rvd25y&#10;ZXYueG1sUEsFBgAAAAAEAAQA9QAAAIUDAAAAAA==&#10;" filled="f" stroked="f">
                  <v:textbox style="mso-fit-shape-to-text:t" inset="0,0,0,0">
                    <w:txbxContent>
                      <w:p w:rsidR="00E760A5" w:rsidRDefault="00E760A5" w:rsidP="00FF39A7">
                        <w:r>
                          <w:rPr>
                            <w:rFonts w:ascii="Arial" w:hAnsi="Arial" w:cs="Arial"/>
                            <w:color w:val="000000"/>
                            <w:sz w:val="14"/>
                            <w:szCs w:val="14"/>
                            <w:lang w:val="en-US"/>
                          </w:rPr>
                          <w:t>3,0%</w:t>
                        </w:r>
                      </w:p>
                    </w:txbxContent>
                  </v:textbox>
                </v:rect>
                <v:rect id="Rectangle 35" o:spid="_x0000_s1059" style="position:absolute;left:3898;top:10560;width:2032;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SlsEA&#10;AADbAAAADwAAAGRycy9kb3ducmV2LnhtbESPzYoCMRCE74LvEFrwphkV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q0pbBAAAA2wAAAA8AAAAAAAAAAAAAAAAAmAIAAGRycy9kb3du&#10;cmV2LnhtbFBLBQYAAAAABAAEAPUAAACGAwAAAAA=&#10;" filled="f" stroked="f">
                  <v:textbox style="mso-fit-shape-to-text:t" inset="0,0,0,0">
                    <w:txbxContent>
                      <w:p w:rsidR="00E760A5" w:rsidRDefault="00E760A5" w:rsidP="00FF39A7">
                        <w:r>
                          <w:rPr>
                            <w:rFonts w:ascii="Arial" w:hAnsi="Arial" w:cs="Arial"/>
                            <w:color w:val="000000"/>
                            <w:sz w:val="14"/>
                            <w:szCs w:val="14"/>
                            <w:lang w:val="en-US"/>
                          </w:rPr>
                          <w:t>4,0%</w:t>
                        </w:r>
                      </w:p>
                    </w:txbxContent>
                  </v:textbox>
                </v:rect>
                <v:rect id="Rectangle 36" o:spid="_x0000_s1060" style="position:absolute;left:3898;top:8331;width:2032;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G5L8A&#10;AADbAAAADwAAAGRycy9kb3ducmV2LnhtbERPS2rDMBDdF3IHMYXsarkO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9UbkvwAAANsAAAAPAAAAAAAAAAAAAAAAAJgCAABkcnMvZG93bnJl&#10;di54bWxQSwUGAAAAAAQABAD1AAAAhAMAAAAA&#10;" filled="f" stroked="f">
                  <v:textbox style="mso-fit-shape-to-text:t" inset="0,0,0,0">
                    <w:txbxContent>
                      <w:p w:rsidR="00E760A5" w:rsidRDefault="00E760A5" w:rsidP="00FF39A7">
                        <w:r>
                          <w:rPr>
                            <w:rFonts w:ascii="Arial" w:hAnsi="Arial" w:cs="Arial"/>
                            <w:color w:val="000000"/>
                            <w:sz w:val="14"/>
                            <w:szCs w:val="14"/>
                            <w:lang w:val="en-US"/>
                          </w:rPr>
                          <w:t>5,0%</w:t>
                        </w:r>
                      </w:p>
                    </w:txbxContent>
                  </v:textbox>
                </v:rect>
                <v:rect id="Rectangle 37" o:spid="_x0000_s1061" style="position:absolute;left:3898;top:6026;width:2032;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rsidR="00E760A5" w:rsidRDefault="00E760A5" w:rsidP="00FF39A7">
                        <w:r>
                          <w:rPr>
                            <w:rFonts w:ascii="Arial" w:hAnsi="Arial" w:cs="Arial"/>
                            <w:color w:val="000000"/>
                            <w:sz w:val="14"/>
                            <w:szCs w:val="14"/>
                            <w:lang w:val="en-US"/>
                          </w:rPr>
                          <w:t>6,0%</w:t>
                        </w:r>
                      </w:p>
                    </w:txbxContent>
                  </v:textbox>
                </v:rect>
                <v:rect id="Rectangle 38" o:spid="_x0000_s1062" style="position:absolute;left:3898;top:3790;width:2032;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5n78A&#10;AADbAAAADwAAAGRycy9kb3ducmV2LnhtbERPS2rDMBDdF3IHMYXsarkm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hTmfvwAAANsAAAAPAAAAAAAAAAAAAAAAAJgCAABkcnMvZG93bnJl&#10;di54bWxQSwUGAAAAAAQABAD1AAAAhAMAAAAA&#10;" filled="f" stroked="f">
                  <v:textbox style="mso-fit-shape-to-text:t" inset="0,0,0,0">
                    <w:txbxContent>
                      <w:p w:rsidR="00E760A5" w:rsidRDefault="00E760A5" w:rsidP="00FF39A7">
                        <w:r>
                          <w:rPr>
                            <w:rFonts w:ascii="Arial" w:hAnsi="Arial" w:cs="Arial"/>
                            <w:color w:val="000000"/>
                            <w:sz w:val="14"/>
                            <w:szCs w:val="14"/>
                            <w:lang w:val="en-US"/>
                          </w:rPr>
                          <w:t>7,0%</w:t>
                        </w:r>
                      </w:p>
                    </w:txbxContent>
                  </v:textbox>
                </v:rect>
                <v:line id="Line 39" o:spid="_x0000_s1063" style="position:absolute;visibility:visible;mso-wrap-style:square" from="6159,20180" to="41173,20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gHrsMAAADbAAAADwAAAGRycy9kb3ducmV2LnhtbESPT2vCQBTE7wW/w/IEb7qJWE1TVxFR&#10;bG/+hR4f2ddkMfs2ZFdNv323IPQ4zMxvmPmys7W4U+uNYwXpKAFBXDhtuFRwPm2HGQgfkDXWjknB&#10;D3lYLnovc8y1e/CB7sdQighhn6OCKoQml9IXFVn0I9cQR+/btRZDlG0pdYuPCLe1HCfJVFo0HBcq&#10;bGhdUXE93qwCs5/uXj9nl7eL3OxC+pVdM2PPSg363eodRKAu/Ief7Q+tYJLC35f4A+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94B67DAAAA2wAAAA8AAAAAAAAAAAAA&#10;AAAAoQIAAGRycy9kb3ducmV2LnhtbFBLBQYAAAAABAAEAPkAAACRAwAAAAA=&#10;" strokeweight="0"/>
                <v:line id="Line 40" o:spid="_x0000_s1064" style="position:absolute;visibility:visible;mso-wrap-style:square" from="6159,20180" to="6165,20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qZ2cQAAADbAAAADwAAAGRycy9kb3ducmV2LnhtbESPQWvCQBSE74X+h+UJvdWNUm2MWaWU&#10;Fu3NRgMeH9lnsph9G7Jbjf/eLRR6HGbmGyZfD7YVF+q9caxgMk5AEFdOG64VHPafzykIH5A1to5J&#10;wY08rFePDzlm2l35my5FqEWEsM9QQRNCl0npq4Ys+rHriKN3cr3FEGVfS93jNcJtK6dJMpcWDceF&#10;Bjt6b6g6Fz9WgdnNN7Ov13JRyo9NmBzTc2rsQamn0fC2BBFoCP/hv/ZWK3iZwu+X+AP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qpnZxAAAANsAAAAPAAAAAAAAAAAA&#10;AAAAAKECAABkcnMvZG93bnJldi54bWxQSwUGAAAAAAQABAD5AAAAkgMAAAAA&#10;" strokeweight="0"/>
                <v:line id="Line 41" o:spid="_x0000_s1065" style="position:absolute;visibility:visible;mso-wrap-style:square" from="17792,20180" to="17799,20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Y8QsQAAADbAAAADwAAAGRycy9kb3ducmV2LnhtbESPT2sCMRTE70K/Q3gFb5q1Wt1ujVKK&#10;ot7qP/D42LzuBjcvyybq+u2NUOhxmJnfMNN5aytxpcYbxwoG/QQEce604ULBYb/spSB8QNZYOSYF&#10;d/Iwn710pphpd+MtXXehEBHCPkMFZQh1JqXPS7Lo+64mjt6vayyGKJtC6gZvEW4r+ZYkY2nRcFwo&#10;sabvkvLz7mIVmJ/x6n0zOX4c5WIVBqf0nBp7UKr72n59ggjUhv/wX3utFYyG8PwSf4C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5jxCxAAAANsAAAAPAAAAAAAAAAAA&#10;AAAAAKECAABkcnMvZG93bnJldi54bWxQSwUGAAAAAAQABAD5AAAAkgMAAAAA&#10;" strokeweight="0"/>
                <v:line id="Line 42" o:spid="_x0000_s1066" style="position:absolute;visibility:visible;mso-wrap-style:square" from="29483,20180" to="29489,20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kNsQAAADbAAAADwAAAGRycy9kb3ducmV2LnhtbESPQWvCQBSE74X+h+UJvdWNojZNs0qR&#10;ivZmUwM9PrLPZDH7NmRXjf/eLRR6HGbmGyZfDbYVF+q9caxgMk5AEFdOG64VHL43zykIH5A1to5J&#10;wY08rJaPDzlm2l35iy5FqEWEsM9QQRNCl0npq4Ys+rHriKN3dL3FEGVfS93jNcJtK6dJspAWDceF&#10;BjtaN1SdirNVYPaL7fzzpXwt5cc2TH7SU2rsQamn0fD+BiLQEP7Df+2dVjCbwe+X+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D6Q2xAAAANsAAAAPAAAAAAAAAAAA&#10;AAAAAKECAABkcnMvZG93bnJldi54bWxQSwUGAAAAAAQABAD5AAAAkgMAAAAA&#10;" strokeweight="0"/>
                <v:line id="Line 43" o:spid="_x0000_s1067" style="position:absolute;visibility:visible;mso-wrap-style:square" from="41173,20180" to="41179,20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MBrcQAAADbAAAADwAAAGRycy9kb3ducmV2LnhtbESPQWvCQBSE70L/w/IK3upGqTZNs0qR&#10;ivVmUwM9PrKvyWL2bciuGv99Vyh4HGbmGyZfDbYVZ+q9caxgOklAEFdOG64VHL43TykIH5A1to5J&#10;wZU8rJYPoxwz7S78Reci1CJC2GeooAmhy6T0VUMW/cR1xNH7db3FEGVfS93jJcJtK2dJspAWDceF&#10;BjtaN1Qdi5NVYPaL7Xz3Ur6W8mMbpj/pMTX2oNT4cXh/AxFoCPfwf/tTK3iew+1L/A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QwGtxAAAANsAAAAPAAAAAAAAAAAA&#10;AAAAAKECAABkcnMvZG93bnJldi54bWxQSwUGAAAAAAQABAD5AAAAkgMAAAAA&#10;" strokeweight="0"/>
                <v:rect id="Rectangle 44" o:spid="_x0000_s1068" style="position:absolute;left:11379;top:20650;width:1270;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cMAA&#10;AADbAAAADwAAAGRycy9kb3ducmV2LnhtbESPzYoCMRCE7wu+Q2jB25pRR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EcMAAAADbAAAADwAAAAAAAAAAAAAAAACYAgAAZHJzL2Rvd25y&#10;ZXYueG1sUEsFBgAAAAAEAAQA9QAAAIUDAAAAAA==&#10;" filled="f" stroked="f">
                  <v:textbox style="mso-fit-shape-to-text:t" inset="0,0,0,0">
                    <w:txbxContent>
                      <w:p w:rsidR="00E760A5" w:rsidRDefault="00E760A5" w:rsidP="00FF39A7">
                        <w:r>
                          <w:rPr>
                            <w:rFonts w:ascii="Arial" w:hAnsi="Arial" w:cs="Arial"/>
                            <w:color w:val="000000"/>
                            <w:sz w:val="14"/>
                            <w:szCs w:val="14"/>
                            <w:lang w:val="en-US"/>
                          </w:rPr>
                          <w:t>РФ</w:t>
                        </w:r>
                      </w:p>
                    </w:txbxContent>
                  </v:textbox>
                </v:rect>
                <v:rect id="Rectangle 45" o:spid="_x0000_s1069" style="position:absolute;left:22504;top:20650;width:2622;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rsidR="00E760A5" w:rsidRDefault="00E760A5" w:rsidP="00FF39A7">
                        <w:r>
                          <w:rPr>
                            <w:rFonts w:ascii="Arial" w:hAnsi="Arial" w:cs="Arial"/>
                            <w:color w:val="000000"/>
                            <w:sz w:val="14"/>
                            <w:szCs w:val="14"/>
                            <w:lang w:val="en-US"/>
                          </w:rPr>
                          <w:t>ХМАО</w:t>
                        </w:r>
                      </w:p>
                    </w:txbxContent>
                  </v:textbox>
                </v:rect>
                <v:rect id="Rectangle 46" o:spid="_x0000_s1070" style="position:absolute;left:32435;top:20650;width:638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mb8A&#10;AADbAAAADwAAAGRycy9kb3ducmV2LnhtbERPS2rDMBDdF3IHMYXsarkm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zWZvwAAANsAAAAPAAAAAAAAAAAAAAAAAJgCAABkcnMvZG93bnJl&#10;di54bWxQSwUGAAAAAAQABAD1AAAAhAMAAAAA&#10;" filled="f" stroked="f">
                  <v:textbox style="mso-fit-shape-to-text:t" inset="0,0,0,0">
                    <w:txbxContent>
                      <w:p w:rsidR="00E760A5" w:rsidRDefault="00E760A5" w:rsidP="00FF39A7">
                        <w:r>
                          <w:rPr>
                            <w:rFonts w:ascii="Arial" w:hAnsi="Arial" w:cs="Arial"/>
                            <w:color w:val="000000"/>
                            <w:sz w:val="14"/>
                            <w:szCs w:val="14"/>
                            <w:lang w:val="en-US"/>
                          </w:rPr>
                          <w:t>Нижневартовск</w:t>
                        </w:r>
                      </w:p>
                    </w:txbxContent>
                  </v:textbox>
                </v:rect>
                <v:rect id="Rectangle 47" o:spid="_x0000_s1071" style="position:absolute;left:311;top:336;width:48158;height:2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GkssQA&#10;AADbAAAADwAAAGRycy9kb3ducmV2LnhtbESPQWvCQBSE70L/w/IK3nRjrZqmWUWEQk9WrZQeX7Ov&#10;Scju25BdNf33XUHwOMzMN0y+6q0RZ+p87VjBZJyAIC6crrlUcPx8G6UgfEDWaByTgj/ysFo+DHLM&#10;tLvwns6HUIoIYZ+hgiqENpPSFxVZ9GPXEkfv13UWQ5RdKXWHlwi3Rj4lyVxarDkuVNjSpqKiOZys&#10;gnT2Y5rjYvq9XXxMvhoya/LbnVLDx379CiJQH+7hW/tdK3h+geuX+AP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xpLLEAAAA2wAAAA8AAAAAAAAAAAAAAAAAmAIAAGRycy9k&#10;b3ducmV2LnhtbFBLBQYAAAAABAAEAPUAAACJAwAAAAA=&#10;" filled="f" strokeweight="0"/>
                <w10:anchorlock/>
              </v:group>
            </w:pict>
          </mc:Fallback>
        </mc:AlternateContent>
      </w:r>
    </w:p>
    <w:p w:rsidR="00FF39A7" w:rsidRPr="00FA627C" w:rsidRDefault="00FF39A7" w:rsidP="00FA627C">
      <w:pPr>
        <w:ind w:firstLine="708"/>
        <w:jc w:val="both"/>
        <w:rPr>
          <w:sz w:val="28"/>
        </w:rPr>
      </w:pPr>
      <w:r w:rsidRPr="00FA627C">
        <w:rPr>
          <w:sz w:val="28"/>
        </w:rPr>
        <w:t>В соответствии с Приказом Департамента здравоохранения ХМАО - Югры №326 от 03.07.2012 «О порядке действий органов и учреждений государственной и муниципальной систем здравоохранения ХМАО - Югры по выявлению, учету и организации индивидуальной профилактической работы с несовершеннолетними и семьями, находящимися в социально опасном положении и иной трудной жизненной ситуации» в 2016 году специалистами КУ «Центр СПИД». Филиал в городе .Нижневартовска совместно с Комиссией по делам несовершеннолетних администрации города Нижневартовска отработаны два случая выявления несовершеннолетних, находящихся в социально опасном положении.</w:t>
      </w:r>
    </w:p>
    <w:p w:rsidR="00FF39A7" w:rsidRPr="00FA627C" w:rsidRDefault="00FF39A7" w:rsidP="00FA627C">
      <w:pPr>
        <w:ind w:firstLine="567"/>
        <w:contextualSpacing/>
        <w:jc w:val="both"/>
        <w:rPr>
          <w:sz w:val="28"/>
        </w:rPr>
      </w:pPr>
      <w:r w:rsidRPr="00FA627C">
        <w:rPr>
          <w:sz w:val="28"/>
        </w:rPr>
        <w:t>Во исполнение Федерального закона от 30.03.1995 №38-ФЗ</w:t>
      </w:r>
      <w:r w:rsidR="00FA627C">
        <w:rPr>
          <w:sz w:val="28"/>
        </w:rPr>
        <w:t xml:space="preserve">                                                         </w:t>
      </w:r>
      <w:r w:rsidRPr="00FA627C">
        <w:rPr>
          <w:sz w:val="28"/>
        </w:rPr>
        <w:t xml:space="preserve"> «О предупреждении распространения в Российской Федерации заболевания, вызываемого вирусом иммунодефицита человека (ВИЧ-инфекции)», главы 3 «Социальная поддержка ВИЧ-инфицированных и членов их семей», статьи 19 – «ВИЧ-инфицированным -несовершеннолетним в возрасте до 18 лет назначается социальная пенсия, пособие и предоставляются меры социальной поддержки, установленные для детей-инвалидов законодательством Российской Федерации, а лицам, осуществляющим уход за ВИЧ-инфицированными несовершеннолетними, выплачивается пособие по уходу за ребенком-инвалидом</w:t>
      </w:r>
      <w:r w:rsidR="00FA627C">
        <w:rPr>
          <w:sz w:val="28"/>
        </w:rPr>
        <w:t xml:space="preserve"> </w:t>
      </w:r>
      <w:r w:rsidRPr="00FA627C">
        <w:rPr>
          <w:sz w:val="28"/>
        </w:rPr>
        <w:t>в порядке, установленном законодательством Российской Федерации. Других условий, влияющих на назначение этой пенсии ВИЧ-инфицированным несовершеннолетним, ФЗ-38 от 30.03.1995 не устанавливает.</w:t>
      </w:r>
    </w:p>
    <w:p w:rsidR="00FF39A7" w:rsidRPr="00FA627C" w:rsidRDefault="00FF39A7" w:rsidP="00FA627C">
      <w:pPr>
        <w:ind w:firstLine="567"/>
        <w:contextualSpacing/>
        <w:jc w:val="both"/>
        <w:rPr>
          <w:sz w:val="28"/>
        </w:rPr>
      </w:pPr>
      <w:r w:rsidRPr="00FA627C">
        <w:rPr>
          <w:sz w:val="28"/>
        </w:rPr>
        <w:t xml:space="preserve">При оформлении социальной пенсии требование документа об установлении инвалидности, предусмотренного пунктом 10 Перечня документов, необходимых для установления трудовой пенсии и пенсии по </w:t>
      </w:r>
      <w:r w:rsidRPr="00FA627C">
        <w:rPr>
          <w:sz w:val="28"/>
        </w:rPr>
        <w:lastRenderedPageBreak/>
        <w:t>государственному пенсионному обеспечению в соответствии с федеральными законами «О трудовых пенсиях</w:t>
      </w:r>
      <w:r w:rsidR="0019062C">
        <w:rPr>
          <w:sz w:val="28"/>
        </w:rPr>
        <w:t xml:space="preserve"> </w:t>
      </w:r>
      <w:r w:rsidRPr="00FA627C">
        <w:rPr>
          <w:sz w:val="28"/>
        </w:rPr>
        <w:t>в Российской Федерации» и</w:t>
      </w:r>
      <w:r w:rsidR="00C9102A">
        <w:rPr>
          <w:sz w:val="28"/>
        </w:rPr>
        <w:t xml:space="preserve">                                                </w:t>
      </w:r>
      <w:r w:rsidRPr="00FA627C">
        <w:rPr>
          <w:sz w:val="28"/>
        </w:rPr>
        <w:t xml:space="preserve"> «О государственном пенсионном обеспечении</w:t>
      </w:r>
      <w:r w:rsidR="00FA627C">
        <w:rPr>
          <w:sz w:val="28"/>
        </w:rPr>
        <w:t xml:space="preserve"> </w:t>
      </w:r>
      <w:r w:rsidRPr="00FA627C">
        <w:rPr>
          <w:sz w:val="28"/>
        </w:rPr>
        <w:t>в Российской Федерации», утвержденного постановлением Минтруда России и пенсионного фонда Российской Федерации от 27.02.2002 №16/19па, является неправомерным.</w:t>
      </w:r>
    </w:p>
    <w:p w:rsidR="00FF39A7" w:rsidRPr="00FA627C" w:rsidRDefault="00FF39A7" w:rsidP="00FA627C">
      <w:pPr>
        <w:ind w:firstLine="567"/>
        <w:contextualSpacing/>
        <w:jc w:val="both"/>
        <w:rPr>
          <w:sz w:val="28"/>
        </w:rPr>
      </w:pPr>
      <w:r w:rsidRPr="00FA627C">
        <w:rPr>
          <w:sz w:val="28"/>
        </w:rPr>
        <w:t>Основанием для назначения социальной пенсии указанным детям является заключение врачебной комиссии КУ «Центр СПИД» филиал в городе Нижневартовске с указанием диагноза.</w:t>
      </w:r>
    </w:p>
    <w:p w:rsidR="00FF39A7" w:rsidRPr="00FA627C" w:rsidRDefault="00FF39A7" w:rsidP="00FA627C">
      <w:pPr>
        <w:tabs>
          <w:tab w:val="left" w:pos="1080"/>
        </w:tabs>
        <w:ind w:firstLine="708"/>
        <w:jc w:val="both"/>
        <w:rPr>
          <w:sz w:val="28"/>
        </w:rPr>
      </w:pPr>
      <w:r w:rsidRPr="00FA627C">
        <w:rPr>
          <w:sz w:val="28"/>
        </w:rPr>
        <w:t xml:space="preserve">Для назначения пенсионного обеспечения, лица, осуществляющие уход за ВИЧ-инфицированными - несовершеннолетними, обращаются в Управление пенсионного фонда в </w:t>
      </w:r>
      <w:r w:rsidR="00FA627C">
        <w:rPr>
          <w:sz w:val="28"/>
        </w:rPr>
        <w:t xml:space="preserve">городе </w:t>
      </w:r>
      <w:r w:rsidRPr="00FA627C">
        <w:rPr>
          <w:sz w:val="28"/>
        </w:rPr>
        <w:t>Нижневартовске, для назначения мер социальной поддержки − в Управление социальной защиты населения по городу Нижневартовску. С 01.06.2015</w:t>
      </w:r>
      <w:r w:rsidR="00FA627C">
        <w:rPr>
          <w:sz w:val="28"/>
        </w:rPr>
        <w:t xml:space="preserve"> </w:t>
      </w:r>
      <w:r w:rsidRPr="00FA627C">
        <w:rPr>
          <w:color w:val="000000"/>
          <w:sz w:val="28"/>
        </w:rPr>
        <w:t xml:space="preserve">на основании распоряжения Правительства Ханты-Мансийского автономного округа – Югры от 01.12.2012 № 718-рп «О плане мероприятий по организации предоставления государственных и муниципальных услуг по принципу «одного окна» в Ханты-Мансийском автономном округе – Югре» прием заявлений от граждан на назначение (прекращение) мер социальной поддержки, выдачу справок, удостоверений осуществляется в МКУ «Нижневартовский многофункциональный центр предоставления государственных и муниципальных услуг». </w:t>
      </w:r>
    </w:p>
    <w:p w:rsidR="00FF39A7" w:rsidRPr="00FA627C" w:rsidRDefault="00FF39A7" w:rsidP="00FA627C">
      <w:pPr>
        <w:tabs>
          <w:tab w:val="left" w:pos="1080"/>
        </w:tabs>
        <w:ind w:firstLine="708"/>
        <w:jc w:val="both"/>
        <w:rPr>
          <w:sz w:val="28"/>
        </w:rPr>
      </w:pPr>
      <w:r w:rsidRPr="00FA627C">
        <w:rPr>
          <w:sz w:val="28"/>
        </w:rPr>
        <w:t>В рамках немедицинского сервиса, детям, состоящим на учете в КУ «Центр СПИД» филиал в городе Нижневартовске, в 2015г. были предоставлены билеты на спектакли для семейного просмотра «Приключения Чиполлино», «Красная шапочка» в Городском драматическом театре (к 1 июня – Международному дню защиты детей), в 2016</w:t>
      </w:r>
      <w:r w:rsidR="00FA627C">
        <w:rPr>
          <w:sz w:val="28"/>
        </w:rPr>
        <w:t xml:space="preserve"> году</w:t>
      </w:r>
      <w:r w:rsidRPr="00FA627C">
        <w:rPr>
          <w:sz w:val="28"/>
        </w:rPr>
        <w:t xml:space="preserve"> - на новогодние утренники в учреждения культуры г</w:t>
      </w:r>
      <w:r w:rsidR="00FA627C">
        <w:rPr>
          <w:sz w:val="28"/>
        </w:rPr>
        <w:t>орода</w:t>
      </w:r>
      <w:r w:rsidRPr="00FA627C">
        <w:rPr>
          <w:sz w:val="28"/>
        </w:rPr>
        <w:t xml:space="preserve"> Нижневартовска. Соглашение о сотрудничестве с Городским драматическим театром позволит предоставлять билеты семьям, имеющим детей с ВИЧ, на постоянной льготной основе. </w:t>
      </w:r>
    </w:p>
    <w:p w:rsidR="00FF39A7" w:rsidRPr="00FA627C" w:rsidRDefault="00FF39A7" w:rsidP="00FA627C">
      <w:pPr>
        <w:tabs>
          <w:tab w:val="left" w:pos="1080"/>
        </w:tabs>
        <w:ind w:firstLine="709"/>
        <w:contextualSpacing/>
        <w:jc w:val="both"/>
        <w:rPr>
          <w:sz w:val="28"/>
        </w:rPr>
      </w:pPr>
      <w:r w:rsidRPr="00FA627C">
        <w:rPr>
          <w:sz w:val="28"/>
        </w:rPr>
        <w:t>С 2013 г</w:t>
      </w:r>
      <w:r w:rsidR="00FA627C">
        <w:rPr>
          <w:sz w:val="28"/>
        </w:rPr>
        <w:t>ода</w:t>
      </w:r>
      <w:r w:rsidRPr="00FA627C">
        <w:rPr>
          <w:sz w:val="28"/>
        </w:rPr>
        <w:t xml:space="preserve"> в КУ «Центр СПИД» филиал в городе Нижневартовске реализуется проект «Школа матери», который состоит из следующих форм работы: </w:t>
      </w:r>
    </w:p>
    <w:p w:rsidR="00FF39A7" w:rsidRPr="00FA627C" w:rsidRDefault="00FF39A7" w:rsidP="00FA627C">
      <w:pPr>
        <w:tabs>
          <w:tab w:val="left" w:pos="1080"/>
        </w:tabs>
        <w:contextualSpacing/>
        <w:jc w:val="both"/>
        <w:rPr>
          <w:sz w:val="28"/>
        </w:rPr>
      </w:pPr>
      <w:r w:rsidRPr="00FA627C">
        <w:rPr>
          <w:sz w:val="28"/>
        </w:rPr>
        <w:t xml:space="preserve">1. </w:t>
      </w:r>
      <w:r w:rsidRPr="00FA627C">
        <w:rPr>
          <w:color w:val="000000"/>
          <w:sz w:val="28"/>
        </w:rPr>
        <w:t>Профилактическая беседа с женщинами на базе женской консультации (1 раз</w:t>
      </w:r>
      <w:r w:rsidR="00FA627C">
        <w:rPr>
          <w:color w:val="000000"/>
          <w:sz w:val="28"/>
        </w:rPr>
        <w:t xml:space="preserve"> </w:t>
      </w:r>
      <w:r w:rsidRPr="00FA627C">
        <w:rPr>
          <w:color w:val="000000"/>
          <w:sz w:val="28"/>
        </w:rPr>
        <w:t>в неделю).</w:t>
      </w:r>
    </w:p>
    <w:p w:rsidR="00FF39A7" w:rsidRPr="00FA627C" w:rsidRDefault="00FF39A7" w:rsidP="00FA627C">
      <w:pPr>
        <w:tabs>
          <w:tab w:val="left" w:pos="1080"/>
        </w:tabs>
        <w:contextualSpacing/>
        <w:jc w:val="both"/>
        <w:rPr>
          <w:sz w:val="28"/>
        </w:rPr>
      </w:pPr>
      <w:r w:rsidRPr="00FA627C">
        <w:rPr>
          <w:sz w:val="28"/>
        </w:rPr>
        <w:t xml:space="preserve">2. </w:t>
      </w:r>
      <w:r w:rsidRPr="00FA627C">
        <w:rPr>
          <w:color w:val="000000"/>
          <w:sz w:val="28"/>
        </w:rPr>
        <w:t>Групповая и/или индивидуальная работа с беременными ВИЧ-инфицированными женщинами на базе Нижневартовского филиала КУ «Центр СПИД» (по направлению врача акушера-гинеколога или обратившихся самостоятельно) с целью формирования практической базы знаний о ВИЧ-инфекции, повышения мотивации на прохождение регулярного обследования и приема терапии, а также психологической готовности к материнству.</w:t>
      </w:r>
    </w:p>
    <w:p w:rsidR="00FF39A7" w:rsidRPr="00FA627C" w:rsidRDefault="00FF39A7" w:rsidP="00FA627C">
      <w:pPr>
        <w:ind w:firstLine="567"/>
        <w:contextualSpacing/>
        <w:jc w:val="both"/>
        <w:rPr>
          <w:sz w:val="28"/>
        </w:rPr>
      </w:pPr>
      <w:r w:rsidRPr="00FA627C">
        <w:rPr>
          <w:sz w:val="28"/>
        </w:rPr>
        <w:t>Таким образом,</w:t>
      </w:r>
      <w:r w:rsidRPr="00FA627C">
        <w:rPr>
          <w:b/>
          <w:sz w:val="28"/>
        </w:rPr>
        <w:t xml:space="preserve"> </w:t>
      </w:r>
      <w:r w:rsidRPr="00FA627C">
        <w:rPr>
          <w:sz w:val="28"/>
        </w:rPr>
        <w:t>целевой группой</w:t>
      </w:r>
      <w:r w:rsidRPr="00FA627C">
        <w:rPr>
          <w:b/>
          <w:sz w:val="28"/>
        </w:rPr>
        <w:t xml:space="preserve"> </w:t>
      </w:r>
      <w:r w:rsidRPr="00FA627C">
        <w:rPr>
          <w:sz w:val="28"/>
        </w:rPr>
        <w:t xml:space="preserve">проекта являются женщины с ВИЧ-отрицательным и ВИЧ-положительным статусом, которые только планируют </w:t>
      </w:r>
      <w:r w:rsidRPr="00FA627C">
        <w:rPr>
          <w:sz w:val="28"/>
        </w:rPr>
        <w:lastRenderedPageBreak/>
        <w:t>беременность, находятся в периоде беременности или периоде кормления ребенка грудью и попадают под первичную/вторичную или личную/семейную виды профилактики.</w:t>
      </w:r>
    </w:p>
    <w:p w:rsidR="00FF39A7" w:rsidRPr="00FA627C" w:rsidRDefault="00FF39A7" w:rsidP="00FA627C">
      <w:pPr>
        <w:widowControl w:val="0"/>
        <w:tabs>
          <w:tab w:val="left" w:pos="8070"/>
        </w:tabs>
        <w:autoSpaceDE w:val="0"/>
        <w:autoSpaceDN w:val="0"/>
        <w:adjustRightInd w:val="0"/>
        <w:ind w:firstLine="567"/>
        <w:contextualSpacing/>
        <w:jc w:val="both"/>
        <w:rPr>
          <w:sz w:val="28"/>
        </w:rPr>
      </w:pPr>
      <w:r w:rsidRPr="00FA627C">
        <w:rPr>
          <w:color w:val="000000"/>
          <w:sz w:val="28"/>
        </w:rPr>
        <w:t xml:space="preserve">Цель проекта: профилактика передачи ВИЧ </w:t>
      </w:r>
      <w:r w:rsidRPr="00FA627C">
        <w:rPr>
          <w:sz w:val="28"/>
        </w:rPr>
        <w:t>от матери к ребёнку во время беременности и в послеродовом периоде.</w:t>
      </w:r>
    </w:p>
    <w:p w:rsidR="00FF39A7" w:rsidRPr="00FA627C" w:rsidRDefault="00FF39A7" w:rsidP="00FA627C">
      <w:pPr>
        <w:widowControl w:val="0"/>
        <w:tabs>
          <w:tab w:val="left" w:pos="8070"/>
        </w:tabs>
        <w:autoSpaceDE w:val="0"/>
        <w:autoSpaceDN w:val="0"/>
        <w:adjustRightInd w:val="0"/>
        <w:ind w:firstLine="567"/>
        <w:contextualSpacing/>
        <w:jc w:val="both"/>
        <w:rPr>
          <w:sz w:val="28"/>
        </w:rPr>
      </w:pPr>
      <w:r w:rsidRPr="00FA627C">
        <w:rPr>
          <w:sz w:val="28"/>
        </w:rPr>
        <w:t xml:space="preserve">В ходе реализации проекта его участники усваивают следующие основные знания, касающиеся </w:t>
      </w:r>
      <w:r w:rsidRPr="00FA627C">
        <w:rPr>
          <w:color w:val="000000"/>
          <w:sz w:val="28"/>
        </w:rPr>
        <w:t>передачи ВИЧ-инфекции от матери ребенку:</w:t>
      </w:r>
    </w:p>
    <w:p w:rsidR="00FF39A7" w:rsidRPr="00FA627C" w:rsidRDefault="00FF39A7" w:rsidP="00FA627C">
      <w:pPr>
        <w:widowControl w:val="0"/>
        <w:tabs>
          <w:tab w:val="left" w:pos="8070"/>
        </w:tabs>
        <w:autoSpaceDE w:val="0"/>
        <w:autoSpaceDN w:val="0"/>
        <w:adjustRightInd w:val="0"/>
        <w:ind w:firstLine="567"/>
        <w:contextualSpacing/>
        <w:jc w:val="both"/>
        <w:rPr>
          <w:sz w:val="28"/>
        </w:rPr>
      </w:pPr>
      <w:r w:rsidRPr="00FA627C">
        <w:rPr>
          <w:sz w:val="28"/>
        </w:rPr>
        <w:t xml:space="preserve">1. </w:t>
      </w:r>
      <w:r w:rsidRPr="00FA627C">
        <w:rPr>
          <w:color w:val="000000"/>
          <w:sz w:val="28"/>
        </w:rPr>
        <w:t xml:space="preserve">Профилактика заражения во время беременности. </w:t>
      </w:r>
    </w:p>
    <w:p w:rsidR="00FF39A7" w:rsidRPr="00FA627C" w:rsidRDefault="00FF39A7" w:rsidP="00FA627C">
      <w:pPr>
        <w:widowControl w:val="0"/>
        <w:tabs>
          <w:tab w:val="left" w:pos="8070"/>
        </w:tabs>
        <w:autoSpaceDE w:val="0"/>
        <w:autoSpaceDN w:val="0"/>
        <w:adjustRightInd w:val="0"/>
        <w:ind w:firstLine="567"/>
        <w:contextualSpacing/>
        <w:jc w:val="both"/>
        <w:rPr>
          <w:sz w:val="28"/>
        </w:rPr>
      </w:pPr>
      <w:r w:rsidRPr="00FA627C">
        <w:rPr>
          <w:sz w:val="28"/>
        </w:rPr>
        <w:t xml:space="preserve">2. </w:t>
      </w:r>
      <w:r w:rsidRPr="00FA627C">
        <w:rPr>
          <w:color w:val="000000"/>
          <w:sz w:val="28"/>
        </w:rPr>
        <w:t xml:space="preserve">Профилактика заражения во время родов. </w:t>
      </w:r>
    </w:p>
    <w:p w:rsidR="00FF39A7" w:rsidRPr="00FA627C" w:rsidRDefault="00FF39A7" w:rsidP="00FA627C">
      <w:pPr>
        <w:widowControl w:val="0"/>
        <w:tabs>
          <w:tab w:val="left" w:pos="8070"/>
        </w:tabs>
        <w:autoSpaceDE w:val="0"/>
        <w:autoSpaceDN w:val="0"/>
        <w:adjustRightInd w:val="0"/>
        <w:ind w:firstLine="567"/>
        <w:contextualSpacing/>
        <w:jc w:val="both"/>
        <w:rPr>
          <w:sz w:val="28"/>
        </w:rPr>
      </w:pPr>
      <w:r w:rsidRPr="00FA627C">
        <w:rPr>
          <w:sz w:val="28"/>
        </w:rPr>
        <w:t xml:space="preserve">3. </w:t>
      </w:r>
      <w:r w:rsidR="00FA627C">
        <w:rPr>
          <w:color w:val="000000"/>
          <w:sz w:val="28"/>
        </w:rPr>
        <w:t xml:space="preserve">Профилактика заражения </w:t>
      </w:r>
      <w:r w:rsidRPr="00FA627C">
        <w:rPr>
          <w:color w:val="000000"/>
          <w:sz w:val="28"/>
        </w:rPr>
        <w:t xml:space="preserve">во время грудного вскармливания. </w:t>
      </w:r>
    </w:p>
    <w:p w:rsidR="00FF39A7" w:rsidRPr="00FA627C" w:rsidRDefault="00FF39A7" w:rsidP="00FA627C">
      <w:pPr>
        <w:widowControl w:val="0"/>
        <w:tabs>
          <w:tab w:val="left" w:pos="8070"/>
        </w:tabs>
        <w:autoSpaceDE w:val="0"/>
        <w:autoSpaceDN w:val="0"/>
        <w:adjustRightInd w:val="0"/>
        <w:ind w:firstLine="567"/>
        <w:contextualSpacing/>
        <w:jc w:val="both"/>
        <w:rPr>
          <w:sz w:val="28"/>
        </w:rPr>
      </w:pPr>
      <w:r w:rsidRPr="00FA627C">
        <w:rPr>
          <w:sz w:val="28"/>
        </w:rPr>
        <w:t xml:space="preserve">4. </w:t>
      </w:r>
      <w:r w:rsidRPr="00FA627C">
        <w:rPr>
          <w:color w:val="000000"/>
          <w:sz w:val="28"/>
        </w:rPr>
        <w:t>Опасность смены полового партнера во время беременности и кормления ребенка грудью с точки зрения заражения ВИЧ.</w:t>
      </w:r>
      <w:r w:rsidRPr="00FA627C">
        <w:rPr>
          <w:sz w:val="28"/>
        </w:rPr>
        <w:t xml:space="preserve"> </w:t>
      </w:r>
    </w:p>
    <w:p w:rsidR="00FF39A7" w:rsidRPr="00FA627C" w:rsidRDefault="00FF39A7" w:rsidP="00FA627C">
      <w:pPr>
        <w:widowControl w:val="0"/>
        <w:tabs>
          <w:tab w:val="left" w:pos="8070"/>
        </w:tabs>
        <w:autoSpaceDE w:val="0"/>
        <w:autoSpaceDN w:val="0"/>
        <w:adjustRightInd w:val="0"/>
        <w:ind w:firstLine="567"/>
        <w:contextualSpacing/>
        <w:jc w:val="both"/>
        <w:rPr>
          <w:sz w:val="28"/>
        </w:rPr>
      </w:pPr>
      <w:r w:rsidRPr="00FA627C">
        <w:rPr>
          <w:color w:val="000000"/>
          <w:sz w:val="28"/>
        </w:rPr>
        <w:t>За 2015-2016</w:t>
      </w:r>
      <w:r w:rsidR="00FA627C">
        <w:rPr>
          <w:color w:val="000000"/>
          <w:sz w:val="28"/>
        </w:rPr>
        <w:t xml:space="preserve"> года</w:t>
      </w:r>
      <w:r w:rsidRPr="00FA627C">
        <w:rPr>
          <w:color w:val="000000"/>
          <w:sz w:val="28"/>
        </w:rPr>
        <w:t xml:space="preserve"> проект охватил 1319 женщин, которые состоят на учете по беременности и стали участниками профилактической беседы по ВИЧ на базе женской консультации. </w:t>
      </w:r>
      <w:r w:rsidRPr="00FA627C">
        <w:rPr>
          <w:sz w:val="28"/>
        </w:rPr>
        <w:t xml:space="preserve">Мониторинг знаний беременных женщин по вопросам ВИЧ/СПИДа позволяет выявлять недостающие знания и планировать на основе этого последующие занятия. Так в 2016 </w:t>
      </w:r>
      <w:r w:rsidR="00FA627C">
        <w:rPr>
          <w:sz w:val="28"/>
        </w:rPr>
        <w:t>году</w:t>
      </w:r>
      <w:r w:rsidRPr="00FA627C">
        <w:rPr>
          <w:sz w:val="28"/>
        </w:rPr>
        <w:t xml:space="preserve"> в анонимном анкетировании приняли участие 158 женщин. Средний процент правильных ответов до обучения составил – 67%, после обучения – 77%. Наибольшее число затруднений у респондентов и до- и после обучения вызывают такие вопросы, как: «Если у одного из сотрудников ВИЧ, имеют ли коллеги право знать об этом?»; «Нетрезвое состояние увеличивает риск заражения ВИЧ».</w:t>
      </w:r>
    </w:p>
    <w:p w:rsidR="00FF39A7" w:rsidRPr="00FA627C" w:rsidRDefault="00FF39A7" w:rsidP="00FA627C">
      <w:pPr>
        <w:widowControl w:val="0"/>
        <w:tabs>
          <w:tab w:val="left" w:pos="8070"/>
        </w:tabs>
        <w:autoSpaceDE w:val="0"/>
        <w:autoSpaceDN w:val="0"/>
        <w:adjustRightInd w:val="0"/>
        <w:ind w:firstLine="567"/>
        <w:contextualSpacing/>
        <w:jc w:val="both"/>
        <w:rPr>
          <w:sz w:val="28"/>
        </w:rPr>
      </w:pPr>
      <w:r w:rsidRPr="00FA627C">
        <w:rPr>
          <w:sz w:val="28"/>
        </w:rPr>
        <w:t xml:space="preserve"> С целью раннего выявления ВИЧ у беременных и профилактики рождения ВИЧ-инфицированных детей, в Нижневартовском филиале КУ «Центр СПИД»</w:t>
      </w:r>
      <w:r w:rsidR="00FA627C">
        <w:rPr>
          <w:sz w:val="28"/>
        </w:rPr>
        <w:t xml:space="preserve"> </w:t>
      </w:r>
      <w:r w:rsidRPr="00FA627C">
        <w:rPr>
          <w:sz w:val="28"/>
        </w:rPr>
        <w:t>с 2014</w:t>
      </w:r>
      <w:r w:rsidR="0019062C">
        <w:rPr>
          <w:sz w:val="28"/>
        </w:rPr>
        <w:t xml:space="preserve"> </w:t>
      </w:r>
      <w:r w:rsidRPr="00FA627C">
        <w:rPr>
          <w:sz w:val="28"/>
        </w:rPr>
        <w:t>г</w:t>
      </w:r>
      <w:r w:rsidR="0019062C">
        <w:rPr>
          <w:sz w:val="28"/>
        </w:rPr>
        <w:t>ода</w:t>
      </w:r>
      <w:r w:rsidRPr="00FA627C">
        <w:rPr>
          <w:sz w:val="28"/>
        </w:rPr>
        <w:t xml:space="preserve"> обследуются половые партнеры беременных по направлению из женской консультации. Так в 2016 году было обследовано на ВИЧ-инфекцию 2048 мужчин (половых партнеров беременных женщин), у 13-ти выявлена ВИЧ-инфекция. Необходимость таких действий связана с тем, что в последние годы все чаще стали регистрироваться новые случаи ВИЧ-инфекции у беременных женщин. Это опасная тенденция, которая говорит о том, что мужчины и женщины недооценивают собственные риски в отношении этой хронической инфекции, не знают, при каких обстоятельствах можно заразиться, не пытаются защитить себя, и, что еще опаснее, подвергают возможности заражения будущего ребенка. Большинство женщин получают ВИЧ-инфекцию от своего полового партнера при незащищенных сексуальных контактах. Источником инфекции в данном случае является мужчина, скрывший свой положительный ВИЧ-статус, либо не знающий о нем.</w:t>
      </w:r>
    </w:p>
    <w:p w:rsidR="00FF39A7" w:rsidRPr="00FA627C" w:rsidRDefault="00FF39A7" w:rsidP="00FA627C">
      <w:pPr>
        <w:widowControl w:val="0"/>
        <w:tabs>
          <w:tab w:val="left" w:pos="8070"/>
        </w:tabs>
        <w:autoSpaceDE w:val="0"/>
        <w:autoSpaceDN w:val="0"/>
        <w:adjustRightInd w:val="0"/>
        <w:ind w:firstLine="567"/>
        <w:contextualSpacing/>
        <w:jc w:val="both"/>
        <w:rPr>
          <w:sz w:val="28"/>
        </w:rPr>
      </w:pPr>
      <w:r w:rsidRPr="00FA627C">
        <w:rPr>
          <w:color w:val="000000"/>
          <w:sz w:val="28"/>
        </w:rPr>
        <w:t xml:space="preserve">Проект «Школа матери» в 2017 г. планируется продолжить в объеме, увеличенном за счет дополнительной индивидуальной и групповой работы с ВИЧ-положительными беременными женщинами, состоящими на учете в КУ «Центр СПИД» филиал в городе Нижневартовске (формирование приверженности к терапии, психологическая и социальная готовность к </w:t>
      </w:r>
      <w:r w:rsidRPr="00FA627C">
        <w:rPr>
          <w:color w:val="000000"/>
          <w:sz w:val="28"/>
        </w:rPr>
        <w:lastRenderedPageBreak/>
        <w:t>материнству).</w:t>
      </w:r>
    </w:p>
    <w:p w:rsidR="00FF39A7" w:rsidRPr="00FA627C" w:rsidRDefault="00FF39A7" w:rsidP="00FA627C">
      <w:pPr>
        <w:widowControl w:val="0"/>
        <w:tabs>
          <w:tab w:val="left" w:pos="8070"/>
        </w:tabs>
        <w:autoSpaceDE w:val="0"/>
        <w:autoSpaceDN w:val="0"/>
        <w:adjustRightInd w:val="0"/>
        <w:ind w:firstLine="567"/>
        <w:contextualSpacing/>
        <w:jc w:val="both"/>
        <w:rPr>
          <w:sz w:val="28"/>
        </w:rPr>
      </w:pPr>
      <w:r w:rsidRPr="00FA627C">
        <w:rPr>
          <w:sz w:val="28"/>
        </w:rPr>
        <w:t xml:space="preserve">В 2015 году </w:t>
      </w:r>
      <w:r w:rsidRPr="00FA627C">
        <w:rPr>
          <w:color w:val="000000"/>
          <w:sz w:val="28"/>
        </w:rPr>
        <w:t>был разработан и внедрен проект «Росток».</w:t>
      </w:r>
      <w:r w:rsidRPr="00FA627C">
        <w:rPr>
          <w:sz w:val="28"/>
        </w:rPr>
        <w:t xml:space="preserve"> </w:t>
      </w:r>
      <w:r w:rsidRPr="00FA627C">
        <w:rPr>
          <w:color w:val="000000"/>
          <w:sz w:val="28"/>
        </w:rPr>
        <w:t xml:space="preserve">Проект направлен на психолого-педагогическое сопровождение детей с ВИЧ с целью </w:t>
      </w:r>
      <w:r w:rsidRPr="00FA627C">
        <w:rPr>
          <w:sz w:val="28"/>
        </w:rPr>
        <w:t>дифференцирования коррекционного вмешательства и поддержания приверженности лечению, а также психологического сопровождения законных представителей (родитель, приемный родитель, опекун), воспитывающих ребенка с ВИЧ (актуальный статус ребенка, детско-родительские конфликты и другое по запросу).</w:t>
      </w:r>
    </w:p>
    <w:p w:rsidR="00FF39A7" w:rsidRPr="00FA627C" w:rsidRDefault="00FF39A7" w:rsidP="00FA627C">
      <w:pPr>
        <w:widowControl w:val="0"/>
        <w:tabs>
          <w:tab w:val="left" w:pos="8070"/>
        </w:tabs>
        <w:autoSpaceDE w:val="0"/>
        <w:autoSpaceDN w:val="0"/>
        <w:adjustRightInd w:val="0"/>
        <w:ind w:firstLine="567"/>
        <w:contextualSpacing/>
        <w:jc w:val="both"/>
        <w:rPr>
          <w:sz w:val="28"/>
        </w:rPr>
      </w:pPr>
      <w:r w:rsidRPr="00FA627C">
        <w:rPr>
          <w:sz w:val="28"/>
        </w:rPr>
        <w:t>Тенденция распространения ВИЧ половым путем, появившаяся в последние годы, привела к увеличению числа женщин, живущих с ВИЧ. И поскольку большинство ВИЧ-инфицированных женщин находятся в фертильном возрасте, соответственно возрастает количество рожденных ими детей. Вертикальный путь</w:t>
      </w:r>
      <w:r w:rsidR="00FA627C">
        <w:rPr>
          <w:sz w:val="28"/>
        </w:rPr>
        <w:t xml:space="preserve"> </w:t>
      </w:r>
      <w:r w:rsidRPr="00FA627C">
        <w:rPr>
          <w:sz w:val="28"/>
        </w:rPr>
        <w:t>−</w:t>
      </w:r>
      <w:r w:rsidR="00FA627C">
        <w:rPr>
          <w:sz w:val="28"/>
        </w:rPr>
        <w:t xml:space="preserve"> </w:t>
      </w:r>
      <w:r w:rsidRPr="00FA627C">
        <w:rPr>
          <w:sz w:val="28"/>
        </w:rPr>
        <w:t>передача ВИЧ от инфицированной м</w:t>
      </w:r>
      <w:r w:rsidR="00FA627C">
        <w:rPr>
          <w:sz w:val="28"/>
        </w:rPr>
        <w:t xml:space="preserve">атери ее новорожденному ребенку − </w:t>
      </w:r>
      <w:r w:rsidRPr="00FA627C">
        <w:rPr>
          <w:sz w:val="28"/>
        </w:rPr>
        <w:t xml:space="preserve">является основным в развитии детской ВИЧ-инфекции. </w:t>
      </w:r>
      <w:r w:rsidRPr="00FA627C">
        <w:rPr>
          <w:color w:val="000000"/>
          <w:sz w:val="28"/>
        </w:rPr>
        <w:t>В нашей стране законодательные акты гарантируют право ВИЧ-инфицированным детям обучаться в образовательных учреждениях при соблюдении конфиденциальности и основных гигиенических правил. Однако на обучении ВИЧ-инфицированных детей могут сказываться особенности познавательного развития, спровоцированные заболеванием. Особенно остро это может проявляться</w:t>
      </w:r>
      <w:r w:rsidR="00FA627C">
        <w:rPr>
          <w:color w:val="000000"/>
          <w:sz w:val="28"/>
        </w:rPr>
        <w:t xml:space="preserve"> </w:t>
      </w:r>
      <w:r w:rsidRPr="00FA627C">
        <w:rPr>
          <w:color w:val="000000"/>
          <w:sz w:val="28"/>
        </w:rPr>
        <w:t>в младшем школьном возрасте на начальном этапе формирования навыков учебной деятельности.</w:t>
      </w:r>
    </w:p>
    <w:p w:rsidR="00FF39A7" w:rsidRPr="00FA627C" w:rsidRDefault="00FF39A7" w:rsidP="00FA627C">
      <w:pPr>
        <w:widowControl w:val="0"/>
        <w:tabs>
          <w:tab w:val="left" w:pos="8070"/>
        </w:tabs>
        <w:autoSpaceDE w:val="0"/>
        <w:autoSpaceDN w:val="0"/>
        <w:adjustRightInd w:val="0"/>
        <w:ind w:firstLine="567"/>
        <w:contextualSpacing/>
        <w:jc w:val="both"/>
        <w:rPr>
          <w:color w:val="000000"/>
          <w:sz w:val="28"/>
        </w:rPr>
      </w:pPr>
      <w:r w:rsidRPr="00FA627C">
        <w:rPr>
          <w:color w:val="000000"/>
          <w:sz w:val="28"/>
        </w:rPr>
        <w:t xml:space="preserve">В ходе реализации проекта выполняются следующие задачи: </w:t>
      </w:r>
    </w:p>
    <w:p w:rsidR="00FF39A7" w:rsidRPr="00FA627C" w:rsidRDefault="00FF39A7" w:rsidP="00FA627C">
      <w:pPr>
        <w:widowControl w:val="0"/>
        <w:tabs>
          <w:tab w:val="left" w:pos="8070"/>
        </w:tabs>
        <w:autoSpaceDE w:val="0"/>
        <w:autoSpaceDN w:val="0"/>
        <w:adjustRightInd w:val="0"/>
        <w:ind w:firstLine="567"/>
        <w:contextualSpacing/>
        <w:jc w:val="both"/>
        <w:rPr>
          <w:sz w:val="28"/>
        </w:rPr>
      </w:pPr>
      <w:r w:rsidRPr="00FA627C">
        <w:rPr>
          <w:color w:val="000000"/>
          <w:sz w:val="28"/>
        </w:rPr>
        <w:t>1. Выявление особенностей познавательной сферы детей</w:t>
      </w:r>
      <w:r w:rsidR="00FA627C">
        <w:rPr>
          <w:color w:val="000000"/>
          <w:sz w:val="28"/>
        </w:rPr>
        <w:t xml:space="preserve">                                                    </w:t>
      </w:r>
      <w:r w:rsidRPr="00FA627C">
        <w:rPr>
          <w:color w:val="000000"/>
          <w:sz w:val="28"/>
        </w:rPr>
        <w:t xml:space="preserve"> для дифференцирования коррекционного вмешательства. </w:t>
      </w:r>
    </w:p>
    <w:p w:rsidR="00FF39A7" w:rsidRPr="00FA627C" w:rsidRDefault="00FF39A7" w:rsidP="00FA627C">
      <w:pPr>
        <w:widowControl w:val="0"/>
        <w:tabs>
          <w:tab w:val="left" w:pos="8070"/>
        </w:tabs>
        <w:autoSpaceDE w:val="0"/>
        <w:autoSpaceDN w:val="0"/>
        <w:adjustRightInd w:val="0"/>
        <w:ind w:firstLine="567"/>
        <w:contextualSpacing/>
        <w:jc w:val="both"/>
        <w:rPr>
          <w:color w:val="000000"/>
          <w:sz w:val="28"/>
        </w:rPr>
      </w:pPr>
      <w:r w:rsidRPr="00FA627C">
        <w:rPr>
          <w:sz w:val="28"/>
        </w:rPr>
        <w:t xml:space="preserve">2. </w:t>
      </w:r>
      <w:r w:rsidRPr="00FA627C">
        <w:rPr>
          <w:color w:val="000000"/>
          <w:sz w:val="28"/>
        </w:rPr>
        <w:t>Разработка и внедрение индивидуальных и групповых программ психолого-педагогического сопровождения познавательного развития ВИЧ-инфицированных детей.</w:t>
      </w:r>
    </w:p>
    <w:p w:rsidR="00FF39A7" w:rsidRPr="00FA627C" w:rsidRDefault="00FF39A7" w:rsidP="00FA627C">
      <w:pPr>
        <w:widowControl w:val="0"/>
        <w:tabs>
          <w:tab w:val="left" w:pos="8070"/>
        </w:tabs>
        <w:autoSpaceDE w:val="0"/>
        <w:autoSpaceDN w:val="0"/>
        <w:adjustRightInd w:val="0"/>
        <w:ind w:firstLine="567"/>
        <w:contextualSpacing/>
        <w:jc w:val="both"/>
        <w:rPr>
          <w:sz w:val="28"/>
        </w:rPr>
      </w:pPr>
      <w:r w:rsidRPr="00FA627C">
        <w:rPr>
          <w:color w:val="000000"/>
          <w:sz w:val="28"/>
        </w:rPr>
        <w:t xml:space="preserve">3. Индивидуальное консультирование детей по вопросам диагноза и других внутриличностных и внутрисемейных конфликтов (по запросу врача-педиатра или законного представителя). </w:t>
      </w:r>
    </w:p>
    <w:p w:rsidR="00FF39A7" w:rsidRPr="00FA627C" w:rsidRDefault="00FF39A7" w:rsidP="00FA627C">
      <w:pPr>
        <w:widowControl w:val="0"/>
        <w:tabs>
          <w:tab w:val="left" w:pos="8070"/>
        </w:tabs>
        <w:autoSpaceDE w:val="0"/>
        <w:autoSpaceDN w:val="0"/>
        <w:adjustRightInd w:val="0"/>
        <w:ind w:firstLine="567"/>
        <w:contextualSpacing/>
        <w:jc w:val="both"/>
        <w:rPr>
          <w:color w:val="000000"/>
          <w:sz w:val="28"/>
        </w:rPr>
      </w:pPr>
      <w:r w:rsidRPr="00FA627C">
        <w:rPr>
          <w:sz w:val="28"/>
        </w:rPr>
        <w:t xml:space="preserve">4. </w:t>
      </w:r>
      <w:r w:rsidRPr="00FA627C">
        <w:rPr>
          <w:color w:val="000000"/>
          <w:sz w:val="28"/>
        </w:rPr>
        <w:t>Формирование и поддержание приверженности к лечению и диспансерному наблюдению у ВИЧ-инфицированных детей, при участии родителей и законных представителей.</w:t>
      </w:r>
    </w:p>
    <w:p w:rsidR="00FF39A7" w:rsidRPr="00FA627C" w:rsidRDefault="00FF39A7" w:rsidP="00FA627C">
      <w:pPr>
        <w:widowControl w:val="0"/>
        <w:tabs>
          <w:tab w:val="left" w:pos="8070"/>
        </w:tabs>
        <w:autoSpaceDE w:val="0"/>
        <w:autoSpaceDN w:val="0"/>
        <w:adjustRightInd w:val="0"/>
        <w:ind w:firstLine="567"/>
        <w:contextualSpacing/>
        <w:jc w:val="both"/>
        <w:rPr>
          <w:sz w:val="28"/>
        </w:rPr>
      </w:pPr>
      <w:r w:rsidRPr="00FA627C">
        <w:rPr>
          <w:color w:val="000000"/>
          <w:sz w:val="28"/>
        </w:rPr>
        <w:t>Участниками проекта «Росток» за отчетный период стали 24 ребенка (из них 6 детей охвачены психодиагностикой, 13 детей – психокоррекционной работой, 5 детей - разное).</w:t>
      </w:r>
    </w:p>
    <w:p w:rsidR="00FF39A7" w:rsidRDefault="00FF39A7" w:rsidP="00FA627C">
      <w:pPr>
        <w:widowControl w:val="0"/>
        <w:tabs>
          <w:tab w:val="left" w:pos="8070"/>
        </w:tabs>
        <w:autoSpaceDE w:val="0"/>
        <w:autoSpaceDN w:val="0"/>
        <w:adjustRightInd w:val="0"/>
        <w:ind w:firstLine="567"/>
        <w:contextualSpacing/>
        <w:jc w:val="both"/>
        <w:rPr>
          <w:sz w:val="28"/>
        </w:rPr>
      </w:pPr>
      <w:r w:rsidRPr="00FA627C">
        <w:rPr>
          <w:sz w:val="28"/>
        </w:rPr>
        <w:t xml:space="preserve">На базе Нижневартовского филиала КУ «Центр СПИД» проводится многоплановая работа по первичной профилактике среди подростков и молодежи (тренинговые уроки, акции, конкурсы, распространение печатной и сувенирной профилактической продукции) по заявкам от образовательных учреждений города </w:t>
      </w:r>
    </w:p>
    <w:p w:rsidR="00C9102A" w:rsidRDefault="00C9102A" w:rsidP="00FA627C">
      <w:pPr>
        <w:widowControl w:val="0"/>
        <w:tabs>
          <w:tab w:val="left" w:pos="8070"/>
        </w:tabs>
        <w:autoSpaceDE w:val="0"/>
        <w:autoSpaceDN w:val="0"/>
        <w:adjustRightInd w:val="0"/>
        <w:ind w:firstLine="567"/>
        <w:contextualSpacing/>
        <w:jc w:val="both"/>
        <w:rPr>
          <w:sz w:val="28"/>
        </w:rPr>
      </w:pPr>
    </w:p>
    <w:p w:rsidR="00C9102A" w:rsidRDefault="00C9102A" w:rsidP="00FA627C">
      <w:pPr>
        <w:widowControl w:val="0"/>
        <w:tabs>
          <w:tab w:val="left" w:pos="8070"/>
        </w:tabs>
        <w:autoSpaceDE w:val="0"/>
        <w:autoSpaceDN w:val="0"/>
        <w:adjustRightInd w:val="0"/>
        <w:ind w:firstLine="567"/>
        <w:contextualSpacing/>
        <w:jc w:val="both"/>
        <w:rPr>
          <w:sz w:val="28"/>
        </w:rPr>
      </w:pPr>
    </w:p>
    <w:p w:rsidR="00FF39A7" w:rsidRDefault="00FF39A7" w:rsidP="00FF39A7">
      <w:pPr>
        <w:jc w:val="center"/>
      </w:pPr>
      <w:r>
        <w:lastRenderedPageBreak/>
        <w:t>Охват профилактическими мероприятиями школьников и студентов в 2015-2016</w:t>
      </w:r>
      <w:r w:rsidR="0019062C">
        <w:t xml:space="preserve"> года</w:t>
      </w:r>
    </w:p>
    <w:p w:rsidR="0019062C" w:rsidRDefault="0019062C" w:rsidP="00FF39A7">
      <w:pPr>
        <w:jc w:val="center"/>
      </w:pPr>
    </w:p>
    <w:tbl>
      <w:tblPr>
        <w:tblStyle w:val="a9"/>
        <w:tblW w:w="9351" w:type="dxa"/>
        <w:tblLook w:val="04A0" w:firstRow="1" w:lastRow="0" w:firstColumn="1" w:lastColumn="0" w:noHBand="0" w:noVBand="1"/>
      </w:tblPr>
      <w:tblGrid>
        <w:gridCol w:w="1794"/>
        <w:gridCol w:w="1433"/>
        <w:gridCol w:w="1276"/>
        <w:gridCol w:w="1098"/>
        <w:gridCol w:w="1453"/>
        <w:gridCol w:w="1225"/>
        <w:gridCol w:w="1072"/>
      </w:tblGrid>
      <w:tr w:rsidR="00FF39A7" w:rsidRPr="00350A55" w:rsidTr="0019062C">
        <w:tc>
          <w:tcPr>
            <w:tcW w:w="1794" w:type="dxa"/>
            <w:vMerge w:val="restart"/>
          </w:tcPr>
          <w:p w:rsidR="00FF39A7" w:rsidRPr="00350A55" w:rsidRDefault="00FF39A7" w:rsidP="00FF39A7">
            <w:pPr>
              <w:spacing w:line="360" w:lineRule="auto"/>
              <w:jc w:val="both"/>
            </w:pPr>
          </w:p>
        </w:tc>
        <w:tc>
          <w:tcPr>
            <w:tcW w:w="3807" w:type="dxa"/>
            <w:gridSpan w:val="3"/>
          </w:tcPr>
          <w:p w:rsidR="00FF39A7" w:rsidRPr="00350A55" w:rsidRDefault="00FF39A7" w:rsidP="00FA627C">
            <w:pPr>
              <w:spacing w:line="360" w:lineRule="auto"/>
              <w:jc w:val="center"/>
            </w:pPr>
            <w:r w:rsidRPr="00350A55">
              <w:t>2015</w:t>
            </w:r>
          </w:p>
        </w:tc>
        <w:tc>
          <w:tcPr>
            <w:tcW w:w="3750" w:type="dxa"/>
            <w:gridSpan w:val="3"/>
          </w:tcPr>
          <w:p w:rsidR="00FF39A7" w:rsidRPr="00350A55" w:rsidRDefault="00FF39A7" w:rsidP="00FA627C">
            <w:pPr>
              <w:spacing w:line="360" w:lineRule="auto"/>
              <w:jc w:val="center"/>
            </w:pPr>
            <w:r w:rsidRPr="00350A55">
              <w:t>2016</w:t>
            </w:r>
          </w:p>
        </w:tc>
      </w:tr>
      <w:tr w:rsidR="00FF39A7" w:rsidRPr="00350A55" w:rsidTr="0019062C">
        <w:tc>
          <w:tcPr>
            <w:tcW w:w="1794" w:type="dxa"/>
            <w:vMerge/>
          </w:tcPr>
          <w:p w:rsidR="00FF39A7" w:rsidRPr="00350A55" w:rsidRDefault="00FF39A7" w:rsidP="00FF39A7">
            <w:pPr>
              <w:spacing w:line="360" w:lineRule="auto"/>
              <w:jc w:val="both"/>
            </w:pPr>
          </w:p>
        </w:tc>
        <w:tc>
          <w:tcPr>
            <w:tcW w:w="1433" w:type="dxa"/>
          </w:tcPr>
          <w:p w:rsidR="00FF39A7" w:rsidRPr="00350A55" w:rsidRDefault="00FF39A7" w:rsidP="00FF39A7">
            <w:pPr>
              <w:spacing w:line="360" w:lineRule="auto"/>
              <w:jc w:val="center"/>
            </w:pPr>
            <w:r w:rsidRPr="00350A55">
              <w:t>Школьники</w:t>
            </w:r>
          </w:p>
        </w:tc>
        <w:tc>
          <w:tcPr>
            <w:tcW w:w="1276" w:type="dxa"/>
            <w:tcBorders>
              <w:right w:val="single" w:sz="4" w:space="0" w:color="auto"/>
            </w:tcBorders>
          </w:tcPr>
          <w:p w:rsidR="00FF39A7" w:rsidRPr="00350A55" w:rsidRDefault="00FF39A7" w:rsidP="00FF39A7">
            <w:pPr>
              <w:spacing w:line="360" w:lineRule="auto"/>
              <w:jc w:val="center"/>
            </w:pPr>
            <w:r w:rsidRPr="00350A55">
              <w:t>Студенты</w:t>
            </w:r>
          </w:p>
        </w:tc>
        <w:tc>
          <w:tcPr>
            <w:tcW w:w="1098" w:type="dxa"/>
            <w:tcBorders>
              <w:left w:val="single" w:sz="4" w:space="0" w:color="auto"/>
            </w:tcBorders>
          </w:tcPr>
          <w:p w:rsidR="00FF39A7" w:rsidRPr="00350A55" w:rsidRDefault="00FF39A7" w:rsidP="00FF39A7">
            <w:pPr>
              <w:spacing w:line="360" w:lineRule="auto"/>
              <w:jc w:val="center"/>
            </w:pPr>
            <w:r>
              <w:t>Всего</w:t>
            </w:r>
          </w:p>
        </w:tc>
        <w:tc>
          <w:tcPr>
            <w:tcW w:w="1453" w:type="dxa"/>
          </w:tcPr>
          <w:p w:rsidR="00FF39A7" w:rsidRPr="00350A55" w:rsidRDefault="00FF39A7" w:rsidP="00FF39A7">
            <w:pPr>
              <w:spacing w:line="360" w:lineRule="auto"/>
              <w:jc w:val="center"/>
            </w:pPr>
            <w:r w:rsidRPr="00350A55">
              <w:t>Школьники</w:t>
            </w:r>
          </w:p>
        </w:tc>
        <w:tc>
          <w:tcPr>
            <w:tcW w:w="1225" w:type="dxa"/>
            <w:tcBorders>
              <w:right w:val="single" w:sz="4" w:space="0" w:color="auto"/>
            </w:tcBorders>
          </w:tcPr>
          <w:p w:rsidR="00FF39A7" w:rsidRPr="00350A55" w:rsidRDefault="00FF39A7" w:rsidP="00FF39A7">
            <w:pPr>
              <w:spacing w:line="360" w:lineRule="auto"/>
              <w:jc w:val="center"/>
            </w:pPr>
            <w:r w:rsidRPr="00350A55">
              <w:t>Студенты</w:t>
            </w:r>
          </w:p>
        </w:tc>
        <w:tc>
          <w:tcPr>
            <w:tcW w:w="1072" w:type="dxa"/>
            <w:tcBorders>
              <w:left w:val="single" w:sz="4" w:space="0" w:color="auto"/>
            </w:tcBorders>
          </w:tcPr>
          <w:p w:rsidR="00FF39A7" w:rsidRPr="00350A55" w:rsidRDefault="00FF39A7" w:rsidP="00FF39A7">
            <w:pPr>
              <w:spacing w:line="360" w:lineRule="auto"/>
              <w:jc w:val="center"/>
            </w:pPr>
            <w:r>
              <w:t>Всего</w:t>
            </w:r>
          </w:p>
        </w:tc>
      </w:tr>
      <w:tr w:rsidR="00FF39A7" w:rsidRPr="00350A55" w:rsidTr="0019062C">
        <w:tc>
          <w:tcPr>
            <w:tcW w:w="1794" w:type="dxa"/>
          </w:tcPr>
          <w:p w:rsidR="00FF39A7" w:rsidRPr="00350A55" w:rsidRDefault="00FF39A7" w:rsidP="00FF39A7">
            <w:pPr>
              <w:spacing w:line="360" w:lineRule="auto"/>
              <w:jc w:val="both"/>
            </w:pPr>
            <w:r w:rsidRPr="00350A55">
              <w:t>Количество мероприятий</w:t>
            </w:r>
          </w:p>
        </w:tc>
        <w:tc>
          <w:tcPr>
            <w:tcW w:w="1433" w:type="dxa"/>
          </w:tcPr>
          <w:p w:rsidR="00FF39A7" w:rsidRPr="00350A55" w:rsidRDefault="00FF39A7" w:rsidP="00FF39A7">
            <w:pPr>
              <w:spacing w:line="360" w:lineRule="auto"/>
              <w:jc w:val="center"/>
            </w:pPr>
            <w:r w:rsidRPr="00350A55">
              <w:t>17</w:t>
            </w:r>
          </w:p>
        </w:tc>
        <w:tc>
          <w:tcPr>
            <w:tcW w:w="1276" w:type="dxa"/>
            <w:tcBorders>
              <w:right w:val="single" w:sz="4" w:space="0" w:color="auto"/>
            </w:tcBorders>
          </w:tcPr>
          <w:p w:rsidR="00FF39A7" w:rsidRPr="00350A55" w:rsidRDefault="00FF39A7" w:rsidP="00FF39A7">
            <w:pPr>
              <w:spacing w:line="360" w:lineRule="auto"/>
              <w:jc w:val="center"/>
            </w:pPr>
            <w:r w:rsidRPr="00350A55">
              <w:t>15</w:t>
            </w:r>
          </w:p>
        </w:tc>
        <w:tc>
          <w:tcPr>
            <w:tcW w:w="1098" w:type="dxa"/>
            <w:tcBorders>
              <w:left w:val="single" w:sz="4" w:space="0" w:color="auto"/>
            </w:tcBorders>
          </w:tcPr>
          <w:p w:rsidR="00FF39A7" w:rsidRPr="00350A55" w:rsidRDefault="00FF39A7" w:rsidP="00FF39A7">
            <w:pPr>
              <w:spacing w:line="360" w:lineRule="auto"/>
              <w:jc w:val="center"/>
            </w:pPr>
            <w:r>
              <w:t>32</w:t>
            </w:r>
          </w:p>
        </w:tc>
        <w:tc>
          <w:tcPr>
            <w:tcW w:w="1453" w:type="dxa"/>
          </w:tcPr>
          <w:p w:rsidR="00FF39A7" w:rsidRPr="00350A55" w:rsidRDefault="00FF39A7" w:rsidP="00FF39A7">
            <w:pPr>
              <w:spacing w:line="360" w:lineRule="auto"/>
              <w:jc w:val="center"/>
            </w:pPr>
            <w:r w:rsidRPr="00350A55">
              <w:t>11</w:t>
            </w:r>
          </w:p>
        </w:tc>
        <w:tc>
          <w:tcPr>
            <w:tcW w:w="1225" w:type="dxa"/>
            <w:tcBorders>
              <w:right w:val="single" w:sz="4" w:space="0" w:color="auto"/>
            </w:tcBorders>
          </w:tcPr>
          <w:p w:rsidR="00FF39A7" w:rsidRPr="00350A55" w:rsidRDefault="00FF39A7" w:rsidP="00FF39A7">
            <w:pPr>
              <w:spacing w:line="360" w:lineRule="auto"/>
              <w:jc w:val="center"/>
            </w:pPr>
            <w:r w:rsidRPr="00350A55">
              <w:t>13</w:t>
            </w:r>
          </w:p>
        </w:tc>
        <w:tc>
          <w:tcPr>
            <w:tcW w:w="1072" w:type="dxa"/>
            <w:tcBorders>
              <w:left w:val="single" w:sz="4" w:space="0" w:color="auto"/>
            </w:tcBorders>
          </w:tcPr>
          <w:p w:rsidR="00FF39A7" w:rsidRPr="00350A55" w:rsidRDefault="00FF39A7" w:rsidP="00FF39A7">
            <w:pPr>
              <w:spacing w:line="360" w:lineRule="auto"/>
              <w:jc w:val="center"/>
            </w:pPr>
            <w:r>
              <w:t>24</w:t>
            </w:r>
          </w:p>
        </w:tc>
      </w:tr>
      <w:tr w:rsidR="00FF39A7" w:rsidRPr="00350A55" w:rsidTr="0019062C">
        <w:tc>
          <w:tcPr>
            <w:tcW w:w="1794" w:type="dxa"/>
          </w:tcPr>
          <w:p w:rsidR="00FF39A7" w:rsidRPr="00350A55" w:rsidRDefault="00FF39A7" w:rsidP="00FF39A7">
            <w:pPr>
              <w:spacing w:line="360" w:lineRule="auto"/>
              <w:jc w:val="both"/>
            </w:pPr>
            <w:r w:rsidRPr="00350A55">
              <w:t>Охват</w:t>
            </w:r>
          </w:p>
        </w:tc>
        <w:tc>
          <w:tcPr>
            <w:tcW w:w="1433" w:type="dxa"/>
          </w:tcPr>
          <w:p w:rsidR="00FF39A7" w:rsidRPr="00350A55" w:rsidRDefault="00FF39A7" w:rsidP="00FF39A7">
            <w:pPr>
              <w:spacing w:line="360" w:lineRule="auto"/>
              <w:jc w:val="center"/>
            </w:pPr>
            <w:r w:rsidRPr="00350A55">
              <w:t>339</w:t>
            </w:r>
          </w:p>
        </w:tc>
        <w:tc>
          <w:tcPr>
            <w:tcW w:w="1276" w:type="dxa"/>
            <w:tcBorders>
              <w:right w:val="single" w:sz="4" w:space="0" w:color="auto"/>
            </w:tcBorders>
          </w:tcPr>
          <w:p w:rsidR="00FF39A7" w:rsidRPr="00350A55" w:rsidRDefault="00FF39A7" w:rsidP="00FF39A7">
            <w:pPr>
              <w:spacing w:line="360" w:lineRule="auto"/>
              <w:jc w:val="center"/>
            </w:pPr>
            <w:r w:rsidRPr="00350A55">
              <w:t>444</w:t>
            </w:r>
          </w:p>
        </w:tc>
        <w:tc>
          <w:tcPr>
            <w:tcW w:w="1098" w:type="dxa"/>
            <w:tcBorders>
              <w:left w:val="single" w:sz="4" w:space="0" w:color="auto"/>
            </w:tcBorders>
          </w:tcPr>
          <w:p w:rsidR="00FF39A7" w:rsidRPr="00350A55" w:rsidRDefault="00FF39A7" w:rsidP="00FF39A7">
            <w:pPr>
              <w:spacing w:line="360" w:lineRule="auto"/>
              <w:jc w:val="center"/>
            </w:pPr>
            <w:r>
              <w:t>783</w:t>
            </w:r>
          </w:p>
        </w:tc>
        <w:tc>
          <w:tcPr>
            <w:tcW w:w="1453" w:type="dxa"/>
          </w:tcPr>
          <w:p w:rsidR="00FF39A7" w:rsidRPr="00350A55" w:rsidRDefault="00FF39A7" w:rsidP="00FF39A7">
            <w:pPr>
              <w:spacing w:line="360" w:lineRule="auto"/>
              <w:jc w:val="center"/>
            </w:pPr>
            <w:r w:rsidRPr="00350A55">
              <w:t>292</w:t>
            </w:r>
          </w:p>
        </w:tc>
        <w:tc>
          <w:tcPr>
            <w:tcW w:w="1225" w:type="dxa"/>
            <w:tcBorders>
              <w:right w:val="single" w:sz="4" w:space="0" w:color="auto"/>
            </w:tcBorders>
          </w:tcPr>
          <w:p w:rsidR="00FF39A7" w:rsidRPr="00350A55" w:rsidRDefault="00FF39A7" w:rsidP="00FF39A7">
            <w:pPr>
              <w:spacing w:line="360" w:lineRule="auto"/>
              <w:jc w:val="center"/>
            </w:pPr>
            <w:r w:rsidRPr="00350A55">
              <w:t>342</w:t>
            </w:r>
          </w:p>
        </w:tc>
        <w:tc>
          <w:tcPr>
            <w:tcW w:w="1072" w:type="dxa"/>
            <w:tcBorders>
              <w:left w:val="single" w:sz="4" w:space="0" w:color="auto"/>
            </w:tcBorders>
          </w:tcPr>
          <w:p w:rsidR="00FF39A7" w:rsidRPr="00350A55" w:rsidRDefault="00FF39A7" w:rsidP="00FF39A7">
            <w:pPr>
              <w:spacing w:line="360" w:lineRule="auto"/>
              <w:jc w:val="center"/>
            </w:pPr>
            <w:r>
              <w:t>634</w:t>
            </w:r>
          </w:p>
        </w:tc>
      </w:tr>
    </w:tbl>
    <w:p w:rsidR="00FF39A7" w:rsidRDefault="00FF39A7" w:rsidP="00FF39A7">
      <w:pPr>
        <w:spacing w:line="360" w:lineRule="auto"/>
        <w:contextualSpacing/>
        <w:jc w:val="both"/>
      </w:pPr>
    </w:p>
    <w:p w:rsidR="00FF39A7" w:rsidRPr="00FA627C" w:rsidRDefault="0019062C" w:rsidP="00FA627C">
      <w:pPr>
        <w:ind w:firstLine="567"/>
        <w:contextualSpacing/>
        <w:jc w:val="both"/>
        <w:rPr>
          <w:sz w:val="28"/>
        </w:rPr>
      </w:pPr>
      <w:r>
        <w:rPr>
          <w:sz w:val="28"/>
        </w:rPr>
        <w:t>В</w:t>
      </w:r>
      <w:r w:rsidR="00FF39A7" w:rsidRPr="00FA627C">
        <w:rPr>
          <w:sz w:val="28"/>
        </w:rPr>
        <w:t xml:space="preserve"> 2016 году было проведено 24 профилактических мероприятия со школьниками и студентами с охватом 634 человека. Незначительное уменьшение количества профилактической работы с данной целевой аудиторией в 2016 году по сравнению с 2015 годом связано со снижением запроса от учреждений системы образования. </w:t>
      </w:r>
    </w:p>
    <w:p w:rsidR="00FF39A7" w:rsidRPr="00FA627C" w:rsidRDefault="00FF39A7" w:rsidP="00FA627C">
      <w:pPr>
        <w:ind w:firstLine="567"/>
        <w:contextualSpacing/>
        <w:jc w:val="both"/>
        <w:rPr>
          <w:sz w:val="28"/>
        </w:rPr>
      </w:pPr>
      <w:r w:rsidRPr="00FA627C">
        <w:rPr>
          <w:sz w:val="28"/>
        </w:rPr>
        <w:t>Одной из самых эффективных форм работы с учащейся молодежью является развитие волонтерского движения. Специальный обучающий курс позволяет подросткам в дальнейшем передавать полученные знания своим сверстникам методом «от равного – равным». Таким образом, достигается основная цель профилактического направления – насытить подростковую и молодежную среду точной и грамотной медицинской информацией по профилактике ВИЧ.</w:t>
      </w:r>
    </w:p>
    <w:p w:rsidR="00FF39A7" w:rsidRDefault="00FF39A7" w:rsidP="00FA627C">
      <w:pPr>
        <w:ind w:firstLine="567"/>
        <w:jc w:val="both"/>
        <w:rPr>
          <w:sz w:val="28"/>
        </w:rPr>
      </w:pPr>
      <w:r w:rsidRPr="00FA627C">
        <w:rPr>
          <w:sz w:val="28"/>
        </w:rPr>
        <w:t>В 2016 году Волонтёрскому движению «Анти СПИД» исполнилось 18 лет. За эти годы специалистами центра было обучено 2391 человек. За два отчетных года обучено 246 человек.</w:t>
      </w:r>
    </w:p>
    <w:p w:rsidR="00DB13BA" w:rsidRPr="00FA627C" w:rsidRDefault="00DB13BA" w:rsidP="00FA627C">
      <w:pPr>
        <w:ind w:firstLine="567"/>
        <w:jc w:val="both"/>
        <w:rPr>
          <w:sz w:val="28"/>
        </w:rPr>
      </w:pPr>
    </w:p>
    <w:p w:rsidR="00FF39A7" w:rsidRDefault="00FF39A7" w:rsidP="00FF39A7">
      <w:pPr>
        <w:jc w:val="center"/>
      </w:pPr>
      <w:r w:rsidRPr="0045424F">
        <w:t>Охват школьников и студентов, обученных по проекту «Волонтерское движение».</w:t>
      </w:r>
    </w:p>
    <w:p w:rsidR="0019062C" w:rsidRPr="0045424F" w:rsidRDefault="0019062C" w:rsidP="00FF39A7">
      <w:pPr>
        <w:jc w:val="center"/>
      </w:pPr>
    </w:p>
    <w:tbl>
      <w:tblPr>
        <w:tblStyle w:val="a9"/>
        <w:tblW w:w="9356" w:type="dxa"/>
        <w:tblInd w:w="-5" w:type="dxa"/>
        <w:tblLook w:val="04A0" w:firstRow="1" w:lastRow="0" w:firstColumn="1" w:lastColumn="0" w:noHBand="0" w:noVBand="1"/>
      </w:tblPr>
      <w:tblGrid>
        <w:gridCol w:w="2196"/>
        <w:gridCol w:w="4183"/>
        <w:gridCol w:w="2977"/>
      </w:tblGrid>
      <w:tr w:rsidR="00FF39A7" w:rsidRPr="00350A55" w:rsidTr="0019062C">
        <w:tc>
          <w:tcPr>
            <w:tcW w:w="2196" w:type="dxa"/>
          </w:tcPr>
          <w:p w:rsidR="00FF39A7" w:rsidRPr="00350A55" w:rsidRDefault="00FF39A7" w:rsidP="00FF39A7">
            <w:pPr>
              <w:jc w:val="center"/>
            </w:pPr>
            <w:r w:rsidRPr="00350A55">
              <w:t>Год</w:t>
            </w:r>
          </w:p>
        </w:tc>
        <w:tc>
          <w:tcPr>
            <w:tcW w:w="4183" w:type="dxa"/>
          </w:tcPr>
          <w:p w:rsidR="00FF39A7" w:rsidRPr="00350A55" w:rsidRDefault="00FF39A7" w:rsidP="00FF39A7">
            <w:pPr>
              <w:jc w:val="center"/>
            </w:pPr>
            <w:r w:rsidRPr="00350A55">
              <w:t>Запланировано к обучению</w:t>
            </w:r>
          </w:p>
        </w:tc>
        <w:tc>
          <w:tcPr>
            <w:tcW w:w="2977" w:type="dxa"/>
          </w:tcPr>
          <w:p w:rsidR="00FF39A7" w:rsidRPr="00350A55" w:rsidRDefault="00FF39A7" w:rsidP="00FF39A7">
            <w:pPr>
              <w:jc w:val="center"/>
            </w:pPr>
            <w:r w:rsidRPr="00350A55">
              <w:t>Фактически</w:t>
            </w:r>
          </w:p>
          <w:p w:rsidR="00FF39A7" w:rsidRPr="00350A55" w:rsidRDefault="00FF39A7" w:rsidP="00FF39A7">
            <w:pPr>
              <w:jc w:val="center"/>
            </w:pPr>
            <w:r w:rsidRPr="00350A55">
              <w:t>обучено</w:t>
            </w:r>
          </w:p>
        </w:tc>
      </w:tr>
      <w:tr w:rsidR="00FF39A7" w:rsidRPr="00350A55" w:rsidTr="0019062C">
        <w:tc>
          <w:tcPr>
            <w:tcW w:w="2196" w:type="dxa"/>
          </w:tcPr>
          <w:p w:rsidR="00FF39A7" w:rsidRPr="00350A55" w:rsidRDefault="00FF39A7" w:rsidP="00FF39A7">
            <w:pPr>
              <w:jc w:val="center"/>
            </w:pPr>
            <w:r w:rsidRPr="00350A55">
              <w:t>2015</w:t>
            </w:r>
          </w:p>
        </w:tc>
        <w:tc>
          <w:tcPr>
            <w:tcW w:w="4183" w:type="dxa"/>
          </w:tcPr>
          <w:p w:rsidR="00FF39A7" w:rsidRPr="00350A55" w:rsidRDefault="00FF39A7" w:rsidP="00FF39A7">
            <w:pPr>
              <w:jc w:val="center"/>
            </w:pPr>
            <w:r w:rsidRPr="00350A55">
              <w:t>75</w:t>
            </w:r>
          </w:p>
        </w:tc>
        <w:tc>
          <w:tcPr>
            <w:tcW w:w="2977" w:type="dxa"/>
          </w:tcPr>
          <w:p w:rsidR="00FF39A7" w:rsidRPr="00350A55" w:rsidRDefault="00FF39A7" w:rsidP="00FF39A7">
            <w:pPr>
              <w:jc w:val="center"/>
            </w:pPr>
            <w:r w:rsidRPr="00350A55">
              <w:t>130</w:t>
            </w:r>
          </w:p>
        </w:tc>
      </w:tr>
      <w:tr w:rsidR="00FF39A7" w:rsidRPr="00350A55" w:rsidTr="0019062C">
        <w:tc>
          <w:tcPr>
            <w:tcW w:w="2196" w:type="dxa"/>
          </w:tcPr>
          <w:p w:rsidR="00FF39A7" w:rsidRPr="00350A55" w:rsidRDefault="00FF39A7" w:rsidP="00FF39A7">
            <w:pPr>
              <w:jc w:val="center"/>
            </w:pPr>
            <w:r w:rsidRPr="00350A55">
              <w:t>2016</w:t>
            </w:r>
          </w:p>
        </w:tc>
        <w:tc>
          <w:tcPr>
            <w:tcW w:w="4183" w:type="dxa"/>
          </w:tcPr>
          <w:p w:rsidR="00FF39A7" w:rsidRPr="00350A55" w:rsidRDefault="00FF39A7" w:rsidP="00FF39A7">
            <w:pPr>
              <w:jc w:val="center"/>
            </w:pPr>
            <w:r w:rsidRPr="00350A55">
              <w:t>75</w:t>
            </w:r>
          </w:p>
        </w:tc>
        <w:tc>
          <w:tcPr>
            <w:tcW w:w="2977" w:type="dxa"/>
          </w:tcPr>
          <w:p w:rsidR="00FF39A7" w:rsidRPr="00350A55" w:rsidRDefault="00FF39A7" w:rsidP="00FF39A7">
            <w:pPr>
              <w:jc w:val="center"/>
            </w:pPr>
            <w:r w:rsidRPr="00350A55">
              <w:t>116</w:t>
            </w:r>
          </w:p>
        </w:tc>
      </w:tr>
      <w:tr w:rsidR="00FF39A7" w:rsidRPr="00350A55" w:rsidTr="0019062C">
        <w:tc>
          <w:tcPr>
            <w:tcW w:w="2196" w:type="dxa"/>
          </w:tcPr>
          <w:p w:rsidR="00FF39A7" w:rsidRPr="00350A55" w:rsidRDefault="00FF39A7" w:rsidP="00FF39A7">
            <w:pPr>
              <w:jc w:val="center"/>
            </w:pPr>
            <w:r w:rsidRPr="00350A55">
              <w:t>Всего</w:t>
            </w:r>
          </w:p>
        </w:tc>
        <w:tc>
          <w:tcPr>
            <w:tcW w:w="4183" w:type="dxa"/>
          </w:tcPr>
          <w:p w:rsidR="00FF39A7" w:rsidRPr="00350A55" w:rsidRDefault="00FF39A7" w:rsidP="00FF39A7">
            <w:pPr>
              <w:jc w:val="center"/>
            </w:pPr>
            <w:r>
              <w:t>150</w:t>
            </w:r>
          </w:p>
        </w:tc>
        <w:tc>
          <w:tcPr>
            <w:tcW w:w="2977" w:type="dxa"/>
          </w:tcPr>
          <w:p w:rsidR="00FF39A7" w:rsidRPr="00350A55" w:rsidRDefault="00FF39A7" w:rsidP="00FF39A7">
            <w:pPr>
              <w:jc w:val="center"/>
            </w:pPr>
            <w:r w:rsidRPr="00350A55">
              <w:t>246</w:t>
            </w:r>
          </w:p>
        </w:tc>
      </w:tr>
    </w:tbl>
    <w:p w:rsidR="00FF39A7" w:rsidRPr="00350A55" w:rsidRDefault="00FF39A7" w:rsidP="00FF39A7">
      <w:pPr>
        <w:jc w:val="both"/>
      </w:pPr>
      <w:r w:rsidRPr="00350A55">
        <w:tab/>
      </w:r>
    </w:p>
    <w:p w:rsidR="00FF39A7" w:rsidRPr="00DB13BA" w:rsidRDefault="00FF39A7" w:rsidP="00DB13BA">
      <w:pPr>
        <w:ind w:firstLine="567"/>
        <w:jc w:val="both"/>
        <w:rPr>
          <w:sz w:val="28"/>
        </w:rPr>
      </w:pPr>
      <w:r w:rsidRPr="00DB13BA">
        <w:rPr>
          <w:sz w:val="28"/>
        </w:rPr>
        <w:t>Из таблицы видно, что ежегодно количество обученных волонтеров значительно превышает количество запланированных к обучению. По окончании обучения волонтеры ведут самостоятельную работу по профилактике ВИЧ-инфекции среди своих сверстников и принимают активное участие</w:t>
      </w:r>
      <w:r w:rsidR="00DB13BA">
        <w:rPr>
          <w:sz w:val="28"/>
        </w:rPr>
        <w:t xml:space="preserve"> </w:t>
      </w:r>
      <w:r w:rsidRPr="00DB13BA">
        <w:rPr>
          <w:sz w:val="28"/>
        </w:rPr>
        <w:t xml:space="preserve">в мероприятиях, организованных специалистами отдела профилактики Нижневартовского филиала КУ «Центр СПИД». </w:t>
      </w:r>
    </w:p>
    <w:p w:rsidR="00DB13BA" w:rsidRDefault="00DB13BA" w:rsidP="00FF39A7">
      <w:pPr>
        <w:pStyle w:val="ac"/>
        <w:spacing w:after="0" w:line="240" w:lineRule="auto"/>
        <w:ind w:left="0"/>
        <w:jc w:val="both"/>
        <w:rPr>
          <w:rFonts w:ascii="Times New Roman" w:hAnsi="Times New Roman"/>
          <w:sz w:val="24"/>
          <w:szCs w:val="24"/>
        </w:rPr>
      </w:pPr>
    </w:p>
    <w:p w:rsidR="00FF39A7" w:rsidRPr="0045424F" w:rsidRDefault="00FF39A7" w:rsidP="00DB13BA">
      <w:pPr>
        <w:pStyle w:val="ac"/>
        <w:spacing w:after="0" w:line="240" w:lineRule="auto"/>
        <w:ind w:left="0"/>
        <w:jc w:val="center"/>
        <w:rPr>
          <w:rFonts w:ascii="Times New Roman" w:hAnsi="Times New Roman"/>
          <w:sz w:val="24"/>
          <w:szCs w:val="24"/>
        </w:rPr>
      </w:pPr>
      <w:r w:rsidRPr="0045424F">
        <w:rPr>
          <w:rFonts w:ascii="Times New Roman" w:hAnsi="Times New Roman"/>
          <w:sz w:val="24"/>
          <w:szCs w:val="24"/>
        </w:rPr>
        <w:t>Общий охват профилактическими мероприятиями с участием волонтеров</w:t>
      </w:r>
    </w:p>
    <w:p w:rsidR="00FF39A7" w:rsidRPr="0045424F" w:rsidRDefault="00FF39A7" w:rsidP="00FF39A7">
      <w:pPr>
        <w:pStyle w:val="ac"/>
        <w:spacing w:after="0" w:line="240" w:lineRule="auto"/>
        <w:ind w:left="0"/>
        <w:jc w:val="both"/>
        <w:rPr>
          <w:rFonts w:ascii="Times New Roman" w:hAnsi="Times New Roman"/>
          <w:sz w:val="24"/>
          <w:szCs w:val="24"/>
        </w:rPr>
      </w:pPr>
    </w:p>
    <w:tbl>
      <w:tblPr>
        <w:tblStyle w:val="a9"/>
        <w:tblW w:w="9356" w:type="dxa"/>
        <w:tblInd w:w="-5" w:type="dxa"/>
        <w:tblLayout w:type="fixed"/>
        <w:tblLook w:val="04A0" w:firstRow="1" w:lastRow="0" w:firstColumn="1" w:lastColumn="0" w:noHBand="0" w:noVBand="1"/>
      </w:tblPr>
      <w:tblGrid>
        <w:gridCol w:w="1600"/>
        <w:gridCol w:w="1235"/>
        <w:gridCol w:w="1276"/>
        <w:gridCol w:w="1134"/>
        <w:gridCol w:w="1559"/>
        <w:gridCol w:w="1276"/>
        <w:gridCol w:w="1276"/>
      </w:tblGrid>
      <w:tr w:rsidR="00FF39A7" w:rsidRPr="00350A55" w:rsidTr="0019062C">
        <w:tc>
          <w:tcPr>
            <w:tcW w:w="1600" w:type="dxa"/>
            <w:vMerge w:val="restart"/>
          </w:tcPr>
          <w:p w:rsidR="00FF39A7" w:rsidRPr="00350A55" w:rsidRDefault="00FF39A7" w:rsidP="00DB13BA">
            <w:pPr>
              <w:pStyle w:val="ac"/>
              <w:spacing w:after="0" w:line="240" w:lineRule="auto"/>
              <w:ind w:left="0"/>
              <w:jc w:val="center"/>
              <w:rPr>
                <w:rFonts w:ascii="Times New Roman" w:hAnsi="Times New Roman"/>
                <w:sz w:val="24"/>
                <w:szCs w:val="24"/>
              </w:rPr>
            </w:pPr>
            <w:r w:rsidRPr="00350A55">
              <w:rPr>
                <w:rFonts w:ascii="Times New Roman" w:hAnsi="Times New Roman"/>
                <w:sz w:val="24"/>
                <w:szCs w:val="24"/>
              </w:rPr>
              <w:t>Год</w:t>
            </w:r>
          </w:p>
        </w:tc>
        <w:tc>
          <w:tcPr>
            <w:tcW w:w="2511" w:type="dxa"/>
            <w:gridSpan w:val="2"/>
          </w:tcPr>
          <w:p w:rsidR="00FF39A7" w:rsidRPr="00350A55" w:rsidRDefault="00FF39A7" w:rsidP="00DB13BA">
            <w:pPr>
              <w:pStyle w:val="ac"/>
              <w:spacing w:after="0" w:line="240" w:lineRule="auto"/>
              <w:ind w:left="0"/>
              <w:jc w:val="center"/>
              <w:rPr>
                <w:rFonts w:ascii="Times New Roman" w:hAnsi="Times New Roman"/>
                <w:sz w:val="24"/>
                <w:szCs w:val="24"/>
              </w:rPr>
            </w:pPr>
            <w:r w:rsidRPr="00350A55">
              <w:rPr>
                <w:rFonts w:ascii="Times New Roman" w:hAnsi="Times New Roman"/>
                <w:sz w:val="24"/>
                <w:szCs w:val="24"/>
              </w:rPr>
              <w:t>Самостоятельные выходы</w:t>
            </w:r>
          </w:p>
        </w:tc>
        <w:tc>
          <w:tcPr>
            <w:tcW w:w="2693" w:type="dxa"/>
            <w:gridSpan w:val="2"/>
          </w:tcPr>
          <w:p w:rsidR="00FF39A7" w:rsidRPr="00350A55" w:rsidRDefault="00FF39A7" w:rsidP="00DB13BA">
            <w:pPr>
              <w:pStyle w:val="ac"/>
              <w:spacing w:after="0" w:line="240" w:lineRule="auto"/>
              <w:ind w:left="0"/>
              <w:jc w:val="center"/>
              <w:rPr>
                <w:rFonts w:ascii="Times New Roman" w:hAnsi="Times New Roman"/>
                <w:sz w:val="24"/>
                <w:szCs w:val="24"/>
              </w:rPr>
            </w:pPr>
            <w:r w:rsidRPr="00350A55">
              <w:rPr>
                <w:rFonts w:ascii="Times New Roman" w:hAnsi="Times New Roman"/>
                <w:sz w:val="24"/>
                <w:szCs w:val="24"/>
              </w:rPr>
              <w:t>Профилактические акции</w:t>
            </w:r>
          </w:p>
        </w:tc>
        <w:tc>
          <w:tcPr>
            <w:tcW w:w="2552" w:type="dxa"/>
            <w:gridSpan w:val="2"/>
          </w:tcPr>
          <w:p w:rsidR="00FF39A7" w:rsidRPr="00350A55" w:rsidRDefault="00FF39A7" w:rsidP="00DB13BA">
            <w:pPr>
              <w:pStyle w:val="ac"/>
              <w:spacing w:after="0" w:line="240" w:lineRule="auto"/>
              <w:ind w:left="0"/>
              <w:jc w:val="center"/>
              <w:rPr>
                <w:rFonts w:ascii="Times New Roman" w:hAnsi="Times New Roman"/>
                <w:sz w:val="24"/>
                <w:szCs w:val="24"/>
              </w:rPr>
            </w:pPr>
            <w:r w:rsidRPr="00350A55">
              <w:rPr>
                <w:rFonts w:ascii="Times New Roman" w:hAnsi="Times New Roman"/>
                <w:sz w:val="24"/>
                <w:szCs w:val="24"/>
              </w:rPr>
              <w:t>Всего</w:t>
            </w:r>
          </w:p>
        </w:tc>
      </w:tr>
      <w:tr w:rsidR="00FF39A7" w:rsidRPr="00350A55" w:rsidTr="0019062C">
        <w:tc>
          <w:tcPr>
            <w:tcW w:w="1600" w:type="dxa"/>
            <w:vMerge/>
          </w:tcPr>
          <w:p w:rsidR="00FF39A7" w:rsidRPr="00350A55" w:rsidRDefault="00FF39A7" w:rsidP="00DB13BA">
            <w:pPr>
              <w:pStyle w:val="ac"/>
              <w:spacing w:after="0" w:line="240" w:lineRule="auto"/>
              <w:ind w:left="0"/>
              <w:jc w:val="both"/>
              <w:rPr>
                <w:rFonts w:ascii="Times New Roman" w:hAnsi="Times New Roman"/>
                <w:sz w:val="24"/>
                <w:szCs w:val="24"/>
              </w:rPr>
            </w:pPr>
          </w:p>
        </w:tc>
        <w:tc>
          <w:tcPr>
            <w:tcW w:w="1235" w:type="dxa"/>
          </w:tcPr>
          <w:p w:rsidR="00FF39A7" w:rsidRPr="00350A55" w:rsidRDefault="00FF39A7" w:rsidP="00DB13BA">
            <w:pPr>
              <w:pStyle w:val="ac"/>
              <w:spacing w:after="0" w:line="240" w:lineRule="auto"/>
              <w:ind w:left="0"/>
              <w:jc w:val="center"/>
              <w:rPr>
                <w:rFonts w:ascii="Times New Roman" w:hAnsi="Times New Roman"/>
                <w:sz w:val="24"/>
                <w:szCs w:val="24"/>
              </w:rPr>
            </w:pPr>
            <w:r w:rsidRPr="00350A55">
              <w:rPr>
                <w:rFonts w:ascii="Times New Roman" w:hAnsi="Times New Roman"/>
                <w:sz w:val="24"/>
                <w:szCs w:val="24"/>
              </w:rPr>
              <w:t>Кол-во</w:t>
            </w:r>
          </w:p>
        </w:tc>
        <w:tc>
          <w:tcPr>
            <w:tcW w:w="1276" w:type="dxa"/>
          </w:tcPr>
          <w:p w:rsidR="00FF39A7" w:rsidRPr="00350A55" w:rsidRDefault="00FF39A7" w:rsidP="00DB13BA">
            <w:pPr>
              <w:pStyle w:val="ac"/>
              <w:spacing w:after="0" w:line="240" w:lineRule="auto"/>
              <w:ind w:left="0"/>
              <w:jc w:val="center"/>
              <w:rPr>
                <w:rFonts w:ascii="Times New Roman" w:hAnsi="Times New Roman"/>
                <w:sz w:val="24"/>
                <w:szCs w:val="24"/>
              </w:rPr>
            </w:pPr>
            <w:r w:rsidRPr="00350A55">
              <w:rPr>
                <w:rFonts w:ascii="Times New Roman" w:hAnsi="Times New Roman"/>
                <w:sz w:val="24"/>
                <w:szCs w:val="24"/>
              </w:rPr>
              <w:t>Охват</w:t>
            </w:r>
          </w:p>
        </w:tc>
        <w:tc>
          <w:tcPr>
            <w:tcW w:w="1134" w:type="dxa"/>
          </w:tcPr>
          <w:p w:rsidR="00FF39A7" w:rsidRPr="00350A55" w:rsidRDefault="00FF39A7" w:rsidP="00DB13BA">
            <w:pPr>
              <w:pStyle w:val="ac"/>
              <w:spacing w:after="0" w:line="240" w:lineRule="auto"/>
              <w:ind w:left="0"/>
              <w:jc w:val="center"/>
              <w:rPr>
                <w:rFonts w:ascii="Times New Roman" w:hAnsi="Times New Roman"/>
                <w:sz w:val="24"/>
                <w:szCs w:val="24"/>
              </w:rPr>
            </w:pPr>
            <w:r w:rsidRPr="00350A55">
              <w:rPr>
                <w:rFonts w:ascii="Times New Roman" w:hAnsi="Times New Roman"/>
                <w:sz w:val="24"/>
                <w:szCs w:val="24"/>
              </w:rPr>
              <w:t>Кол-во</w:t>
            </w:r>
          </w:p>
        </w:tc>
        <w:tc>
          <w:tcPr>
            <w:tcW w:w="1559" w:type="dxa"/>
          </w:tcPr>
          <w:p w:rsidR="00FF39A7" w:rsidRPr="00350A55" w:rsidRDefault="00FF39A7" w:rsidP="00DB13BA">
            <w:pPr>
              <w:pStyle w:val="ac"/>
              <w:spacing w:after="0" w:line="240" w:lineRule="auto"/>
              <w:ind w:left="0"/>
              <w:jc w:val="center"/>
              <w:rPr>
                <w:rFonts w:ascii="Times New Roman" w:hAnsi="Times New Roman"/>
                <w:sz w:val="24"/>
                <w:szCs w:val="24"/>
              </w:rPr>
            </w:pPr>
            <w:r w:rsidRPr="00350A55">
              <w:rPr>
                <w:rFonts w:ascii="Times New Roman" w:hAnsi="Times New Roman"/>
                <w:sz w:val="24"/>
                <w:szCs w:val="24"/>
              </w:rPr>
              <w:t>Охват</w:t>
            </w:r>
          </w:p>
        </w:tc>
        <w:tc>
          <w:tcPr>
            <w:tcW w:w="1276" w:type="dxa"/>
          </w:tcPr>
          <w:p w:rsidR="00FF39A7" w:rsidRPr="00350A55" w:rsidRDefault="00FF39A7" w:rsidP="00DB13BA">
            <w:pPr>
              <w:pStyle w:val="ac"/>
              <w:spacing w:after="0" w:line="240" w:lineRule="auto"/>
              <w:ind w:left="0"/>
              <w:jc w:val="center"/>
              <w:rPr>
                <w:rFonts w:ascii="Times New Roman" w:hAnsi="Times New Roman"/>
                <w:sz w:val="24"/>
                <w:szCs w:val="24"/>
              </w:rPr>
            </w:pPr>
            <w:r w:rsidRPr="00350A55">
              <w:rPr>
                <w:rFonts w:ascii="Times New Roman" w:hAnsi="Times New Roman"/>
                <w:sz w:val="24"/>
                <w:szCs w:val="24"/>
              </w:rPr>
              <w:t>Кол-во</w:t>
            </w:r>
          </w:p>
        </w:tc>
        <w:tc>
          <w:tcPr>
            <w:tcW w:w="1276" w:type="dxa"/>
          </w:tcPr>
          <w:p w:rsidR="00FF39A7" w:rsidRPr="00350A55" w:rsidRDefault="00FF39A7" w:rsidP="00DB13BA">
            <w:pPr>
              <w:pStyle w:val="ac"/>
              <w:spacing w:after="0" w:line="240" w:lineRule="auto"/>
              <w:ind w:left="0"/>
              <w:jc w:val="center"/>
              <w:rPr>
                <w:rFonts w:ascii="Times New Roman" w:hAnsi="Times New Roman"/>
                <w:sz w:val="24"/>
                <w:szCs w:val="24"/>
              </w:rPr>
            </w:pPr>
            <w:r w:rsidRPr="00350A55">
              <w:rPr>
                <w:rFonts w:ascii="Times New Roman" w:hAnsi="Times New Roman"/>
                <w:sz w:val="24"/>
                <w:szCs w:val="24"/>
              </w:rPr>
              <w:t>Охват</w:t>
            </w:r>
          </w:p>
        </w:tc>
      </w:tr>
      <w:tr w:rsidR="00FF39A7" w:rsidRPr="00350A55" w:rsidTr="0019062C">
        <w:tc>
          <w:tcPr>
            <w:tcW w:w="1600" w:type="dxa"/>
          </w:tcPr>
          <w:p w:rsidR="00FF39A7" w:rsidRPr="00350A55" w:rsidRDefault="00FF39A7" w:rsidP="00DB13BA">
            <w:pPr>
              <w:pStyle w:val="ac"/>
              <w:spacing w:after="0" w:line="240" w:lineRule="auto"/>
              <w:ind w:left="0"/>
              <w:jc w:val="center"/>
              <w:rPr>
                <w:rFonts w:ascii="Times New Roman" w:hAnsi="Times New Roman"/>
                <w:sz w:val="24"/>
                <w:szCs w:val="24"/>
              </w:rPr>
            </w:pPr>
            <w:r w:rsidRPr="00350A55">
              <w:rPr>
                <w:rFonts w:ascii="Times New Roman" w:hAnsi="Times New Roman"/>
                <w:sz w:val="24"/>
                <w:szCs w:val="24"/>
              </w:rPr>
              <w:t>2015</w:t>
            </w:r>
          </w:p>
        </w:tc>
        <w:tc>
          <w:tcPr>
            <w:tcW w:w="1235" w:type="dxa"/>
          </w:tcPr>
          <w:p w:rsidR="00FF39A7" w:rsidRPr="00350A55" w:rsidRDefault="00FF39A7" w:rsidP="00DB13BA">
            <w:pPr>
              <w:pStyle w:val="ac"/>
              <w:spacing w:after="0" w:line="240" w:lineRule="auto"/>
              <w:ind w:left="0"/>
              <w:jc w:val="center"/>
              <w:rPr>
                <w:rFonts w:ascii="Times New Roman" w:hAnsi="Times New Roman"/>
                <w:sz w:val="24"/>
                <w:szCs w:val="24"/>
              </w:rPr>
            </w:pPr>
            <w:r w:rsidRPr="00350A55">
              <w:rPr>
                <w:rFonts w:ascii="Times New Roman" w:hAnsi="Times New Roman"/>
                <w:sz w:val="24"/>
                <w:szCs w:val="24"/>
              </w:rPr>
              <w:t>4</w:t>
            </w:r>
          </w:p>
        </w:tc>
        <w:tc>
          <w:tcPr>
            <w:tcW w:w="1276" w:type="dxa"/>
          </w:tcPr>
          <w:p w:rsidR="00FF39A7" w:rsidRPr="00350A55" w:rsidRDefault="00FF39A7" w:rsidP="00DB13BA">
            <w:pPr>
              <w:pStyle w:val="ac"/>
              <w:spacing w:after="0" w:line="240" w:lineRule="auto"/>
              <w:ind w:left="0"/>
              <w:jc w:val="center"/>
              <w:rPr>
                <w:rFonts w:ascii="Times New Roman" w:hAnsi="Times New Roman"/>
                <w:sz w:val="24"/>
                <w:szCs w:val="24"/>
              </w:rPr>
            </w:pPr>
            <w:r w:rsidRPr="00350A55">
              <w:rPr>
                <w:rFonts w:ascii="Times New Roman" w:hAnsi="Times New Roman"/>
                <w:sz w:val="24"/>
                <w:szCs w:val="24"/>
              </w:rPr>
              <w:t>127</w:t>
            </w:r>
          </w:p>
        </w:tc>
        <w:tc>
          <w:tcPr>
            <w:tcW w:w="1134" w:type="dxa"/>
          </w:tcPr>
          <w:p w:rsidR="00FF39A7" w:rsidRPr="00350A55" w:rsidRDefault="00FF39A7" w:rsidP="00DB13BA">
            <w:pPr>
              <w:pStyle w:val="ac"/>
              <w:spacing w:after="0" w:line="240" w:lineRule="auto"/>
              <w:ind w:left="0"/>
              <w:jc w:val="center"/>
              <w:rPr>
                <w:rFonts w:ascii="Times New Roman" w:hAnsi="Times New Roman"/>
                <w:sz w:val="24"/>
                <w:szCs w:val="24"/>
              </w:rPr>
            </w:pPr>
            <w:r w:rsidRPr="00350A55">
              <w:rPr>
                <w:rFonts w:ascii="Times New Roman" w:hAnsi="Times New Roman"/>
                <w:sz w:val="24"/>
                <w:szCs w:val="24"/>
              </w:rPr>
              <w:t>7</w:t>
            </w:r>
          </w:p>
        </w:tc>
        <w:tc>
          <w:tcPr>
            <w:tcW w:w="1559" w:type="dxa"/>
          </w:tcPr>
          <w:p w:rsidR="00FF39A7" w:rsidRPr="00350A55" w:rsidRDefault="00FF39A7" w:rsidP="00DB13BA">
            <w:pPr>
              <w:pStyle w:val="ac"/>
              <w:spacing w:after="0" w:line="240" w:lineRule="auto"/>
              <w:ind w:left="0"/>
              <w:jc w:val="center"/>
              <w:rPr>
                <w:rFonts w:ascii="Times New Roman" w:hAnsi="Times New Roman"/>
                <w:sz w:val="24"/>
                <w:szCs w:val="24"/>
              </w:rPr>
            </w:pPr>
            <w:r w:rsidRPr="00350A55">
              <w:rPr>
                <w:rFonts w:ascii="Times New Roman" w:hAnsi="Times New Roman"/>
                <w:sz w:val="24"/>
                <w:szCs w:val="24"/>
              </w:rPr>
              <w:t>399</w:t>
            </w:r>
          </w:p>
        </w:tc>
        <w:tc>
          <w:tcPr>
            <w:tcW w:w="1276" w:type="dxa"/>
          </w:tcPr>
          <w:p w:rsidR="00FF39A7" w:rsidRPr="00350A55" w:rsidRDefault="00FF39A7" w:rsidP="00DB13BA">
            <w:pPr>
              <w:pStyle w:val="ac"/>
              <w:spacing w:after="0" w:line="240" w:lineRule="auto"/>
              <w:ind w:left="0"/>
              <w:jc w:val="center"/>
              <w:rPr>
                <w:rFonts w:ascii="Times New Roman" w:hAnsi="Times New Roman"/>
                <w:sz w:val="24"/>
                <w:szCs w:val="24"/>
              </w:rPr>
            </w:pPr>
            <w:r w:rsidRPr="00350A55">
              <w:rPr>
                <w:rFonts w:ascii="Times New Roman" w:hAnsi="Times New Roman"/>
                <w:sz w:val="24"/>
                <w:szCs w:val="24"/>
              </w:rPr>
              <w:t>11</w:t>
            </w:r>
          </w:p>
        </w:tc>
        <w:tc>
          <w:tcPr>
            <w:tcW w:w="1276" w:type="dxa"/>
          </w:tcPr>
          <w:p w:rsidR="00FF39A7" w:rsidRPr="00350A55" w:rsidRDefault="00FF39A7" w:rsidP="00DB13BA">
            <w:pPr>
              <w:pStyle w:val="ac"/>
              <w:spacing w:after="0" w:line="240" w:lineRule="auto"/>
              <w:ind w:left="0"/>
              <w:jc w:val="center"/>
              <w:rPr>
                <w:rFonts w:ascii="Times New Roman" w:hAnsi="Times New Roman"/>
                <w:sz w:val="24"/>
                <w:szCs w:val="24"/>
              </w:rPr>
            </w:pPr>
            <w:r w:rsidRPr="00350A55">
              <w:rPr>
                <w:rFonts w:ascii="Times New Roman" w:hAnsi="Times New Roman"/>
                <w:sz w:val="24"/>
                <w:szCs w:val="24"/>
              </w:rPr>
              <w:t>526</w:t>
            </w:r>
          </w:p>
        </w:tc>
      </w:tr>
      <w:tr w:rsidR="00FF39A7" w:rsidRPr="00350A55" w:rsidTr="0019062C">
        <w:tc>
          <w:tcPr>
            <w:tcW w:w="1600" w:type="dxa"/>
          </w:tcPr>
          <w:p w:rsidR="00FF39A7" w:rsidRPr="00350A55" w:rsidRDefault="00FF39A7" w:rsidP="00DB13BA">
            <w:pPr>
              <w:pStyle w:val="ac"/>
              <w:spacing w:after="0" w:line="240" w:lineRule="auto"/>
              <w:ind w:left="0"/>
              <w:jc w:val="center"/>
              <w:rPr>
                <w:rFonts w:ascii="Times New Roman" w:hAnsi="Times New Roman"/>
                <w:sz w:val="24"/>
                <w:szCs w:val="24"/>
              </w:rPr>
            </w:pPr>
            <w:r w:rsidRPr="00350A55">
              <w:rPr>
                <w:rFonts w:ascii="Times New Roman" w:hAnsi="Times New Roman"/>
                <w:sz w:val="24"/>
                <w:szCs w:val="24"/>
              </w:rPr>
              <w:t>2016</w:t>
            </w:r>
          </w:p>
        </w:tc>
        <w:tc>
          <w:tcPr>
            <w:tcW w:w="1235" w:type="dxa"/>
          </w:tcPr>
          <w:p w:rsidR="00FF39A7" w:rsidRPr="00350A55" w:rsidRDefault="00FF39A7" w:rsidP="00DB13BA">
            <w:pPr>
              <w:pStyle w:val="ac"/>
              <w:spacing w:after="0" w:line="240" w:lineRule="auto"/>
              <w:ind w:left="0"/>
              <w:jc w:val="center"/>
              <w:rPr>
                <w:rFonts w:ascii="Times New Roman" w:hAnsi="Times New Roman"/>
                <w:sz w:val="24"/>
                <w:szCs w:val="24"/>
              </w:rPr>
            </w:pPr>
            <w:r w:rsidRPr="00350A55">
              <w:rPr>
                <w:rFonts w:ascii="Times New Roman" w:hAnsi="Times New Roman"/>
                <w:sz w:val="24"/>
                <w:szCs w:val="24"/>
              </w:rPr>
              <w:t>20</w:t>
            </w:r>
          </w:p>
        </w:tc>
        <w:tc>
          <w:tcPr>
            <w:tcW w:w="1276" w:type="dxa"/>
          </w:tcPr>
          <w:p w:rsidR="00FF39A7" w:rsidRPr="00350A55" w:rsidRDefault="00FF39A7" w:rsidP="00DB13BA">
            <w:pPr>
              <w:pStyle w:val="ac"/>
              <w:spacing w:after="0" w:line="240" w:lineRule="auto"/>
              <w:ind w:left="0"/>
              <w:jc w:val="center"/>
              <w:rPr>
                <w:rFonts w:ascii="Times New Roman" w:hAnsi="Times New Roman"/>
                <w:sz w:val="24"/>
                <w:szCs w:val="24"/>
              </w:rPr>
            </w:pPr>
            <w:r w:rsidRPr="00350A55">
              <w:rPr>
                <w:rFonts w:ascii="Times New Roman" w:hAnsi="Times New Roman"/>
                <w:sz w:val="24"/>
                <w:szCs w:val="24"/>
              </w:rPr>
              <w:t>616</w:t>
            </w:r>
          </w:p>
        </w:tc>
        <w:tc>
          <w:tcPr>
            <w:tcW w:w="1134" w:type="dxa"/>
          </w:tcPr>
          <w:p w:rsidR="00FF39A7" w:rsidRPr="00350A55" w:rsidRDefault="00FF39A7" w:rsidP="00DB13BA">
            <w:pPr>
              <w:pStyle w:val="ac"/>
              <w:spacing w:after="0" w:line="240" w:lineRule="auto"/>
              <w:ind w:left="0"/>
              <w:jc w:val="center"/>
              <w:rPr>
                <w:rFonts w:ascii="Times New Roman" w:hAnsi="Times New Roman"/>
                <w:sz w:val="24"/>
                <w:szCs w:val="24"/>
              </w:rPr>
            </w:pPr>
            <w:r w:rsidRPr="00350A55">
              <w:rPr>
                <w:rFonts w:ascii="Times New Roman" w:hAnsi="Times New Roman"/>
                <w:sz w:val="24"/>
                <w:szCs w:val="24"/>
              </w:rPr>
              <w:t>14</w:t>
            </w:r>
          </w:p>
        </w:tc>
        <w:tc>
          <w:tcPr>
            <w:tcW w:w="1559" w:type="dxa"/>
          </w:tcPr>
          <w:p w:rsidR="00FF39A7" w:rsidRPr="00350A55" w:rsidRDefault="00FF39A7" w:rsidP="00DB13BA">
            <w:pPr>
              <w:pStyle w:val="ac"/>
              <w:spacing w:after="0" w:line="240" w:lineRule="auto"/>
              <w:ind w:left="0"/>
              <w:jc w:val="center"/>
              <w:rPr>
                <w:rFonts w:ascii="Times New Roman" w:hAnsi="Times New Roman"/>
                <w:sz w:val="24"/>
                <w:szCs w:val="24"/>
              </w:rPr>
            </w:pPr>
            <w:r w:rsidRPr="00350A55">
              <w:rPr>
                <w:rFonts w:ascii="Times New Roman" w:hAnsi="Times New Roman"/>
                <w:sz w:val="24"/>
                <w:szCs w:val="24"/>
              </w:rPr>
              <w:t>1950</w:t>
            </w:r>
          </w:p>
        </w:tc>
        <w:tc>
          <w:tcPr>
            <w:tcW w:w="1276" w:type="dxa"/>
          </w:tcPr>
          <w:p w:rsidR="00FF39A7" w:rsidRPr="00350A55" w:rsidRDefault="00FF39A7" w:rsidP="00DB13BA">
            <w:pPr>
              <w:pStyle w:val="ac"/>
              <w:spacing w:after="0" w:line="240" w:lineRule="auto"/>
              <w:ind w:left="0"/>
              <w:jc w:val="center"/>
              <w:rPr>
                <w:rFonts w:ascii="Times New Roman" w:hAnsi="Times New Roman"/>
                <w:sz w:val="24"/>
                <w:szCs w:val="24"/>
              </w:rPr>
            </w:pPr>
            <w:r w:rsidRPr="00350A55">
              <w:rPr>
                <w:rFonts w:ascii="Times New Roman" w:hAnsi="Times New Roman"/>
                <w:sz w:val="24"/>
                <w:szCs w:val="24"/>
              </w:rPr>
              <w:t>34</w:t>
            </w:r>
          </w:p>
        </w:tc>
        <w:tc>
          <w:tcPr>
            <w:tcW w:w="1276" w:type="dxa"/>
          </w:tcPr>
          <w:p w:rsidR="00FF39A7" w:rsidRPr="00350A55" w:rsidRDefault="00FF39A7" w:rsidP="00DB13BA">
            <w:pPr>
              <w:pStyle w:val="ac"/>
              <w:spacing w:after="0" w:line="240" w:lineRule="auto"/>
              <w:ind w:left="0"/>
              <w:jc w:val="center"/>
              <w:rPr>
                <w:rFonts w:ascii="Times New Roman" w:hAnsi="Times New Roman"/>
                <w:sz w:val="24"/>
                <w:szCs w:val="24"/>
              </w:rPr>
            </w:pPr>
            <w:r w:rsidRPr="00350A55">
              <w:rPr>
                <w:rFonts w:ascii="Times New Roman" w:hAnsi="Times New Roman"/>
                <w:sz w:val="24"/>
                <w:szCs w:val="24"/>
              </w:rPr>
              <w:t>2566</w:t>
            </w:r>
          </w:p>
        </w:tc>
      </w:tr>
    </w:tbl>
    <w:p w:rsidR="00FF39A7" w:rsidRPr="0019062C" w:rsidRDefault="00FF39A7" w:rsidP="00FF39A7">
      <w:pPr>
        <w:pStyle w:val="ac"/>
        <w:spacing w:after="0" w:line="360" w:lineRule="auto"/>
        <w:ind w:left="0" w:firstLine="709"/>
        <w:jc w:val="both"/>
        <w:rPr>
          <w:rFonts w:ascii="Times New Roman" w:hAnsi="Times New Roman"/>
          <w:sz w:val="28"/>
          <w:szCs w:val="24"/>
        </w:rPr>
      </w:pPr>
    </w:p>
    <w:p w:rsidR="00FF39A7" w:rsidRPr="0019062C" w:rsidRDefault="0019062C" w:rsidP="0019062C">
      <w:pPr>
        <w:pStyle w:val="ac"/>
        <w:spacing w:after="0" w:line="240" w:lineRule="auto"/>
        <w:ind w:left="0" w:firstLine="426"/>
        <w:jc w:val="both"/>
        <w:rPr>
          <w:rFonts w:ascii="Times New Roman" w:hAnsi="Times New Roman"/>
          <w:sz w:val="28"/>
          <w:szCs w:val="24"/>
        </w:rPr>
      </w:pPr>
      <w:r w:rsidRPr="0019062C">
        <w:rPr>
          <w:rFonts w:ascii="Times New Roman" w:hAnsi="Times New Roman"/>
          <w:sz w:val="28"/>
          <w:szCs w:val="24"/>
        </w:rPr>
        <w:t>В</w:t>
      </w:r>
      <w:r w:rsidR="00FF39A7" w:rsidRPr="0019062C">
        <w:rPr>
          <w:rFonts w:ascii="Times New Roman" w:hAnsi="Times New Roman"/>
          <w:sz w:val="28"/>
          <w:szCs w:val="24"/>
        </w:rPr>
        <w:t xml:space="preserve"> 2016 году в сравнении с 2015 годом активизировалась профилактическая работа (профилактические беседы и акции) с участием волонтеров. </w:t>
      </w:r>
    </w:p>
    <w:p w:rsidR="00FF39A7" w:rsidRPr="0019062C" w:rsidRDefault="00FF39A7" w:rsidP="0019062C">
      <w:pPr>
        <w:pStyle w:val="ac"/>
        <w:spacing w:after="0" w:line="240" w:lineRule="auto"/>
        <w:ind w:left="0" w:firstLine="708"/>
        <w:jc w:val="both"/>
        <w:rPr>
          <w:rFonts w:ascii="Times New Roman" w:hAnsi="Times New Roman"/>
          <w:sz w:val="28"/>
          <w:szCs w:val="24"/>
        </w:rPr>
      </w:pPr>
      <w:r w:rsidRPr="0019062C">
        <w:rPr>
          <w:rFonts w:ascii="Times New Roman" w:hAnsi="Times New Roman"/>
          <w:sz w:val="28"/>
          <w:szCs w:val="24"/>
        </w:rPr>
        <w:t>В 2016 г</w:t>
      </w:r>
      <w:r w:rsidR="00DB13BA" w:rsidRPr="0019062C">
        <w:rPr>
          <w:rFonts w:ascii="Times New Roman" w:hAnsi="Times New Roman"/>
          <w:sz w:val="28"/>
          <w:szCs w:val="24"/>
        </w:rPr>
        <w:t>оду</w:t>
      </w:r>
      <w:r w:rsidRPr="0019062C">
        <w:rPr>
          <w:rFonts w:ascii="Times New Roman" w:hAnsi="Times New Roman"/>
          <w:sz w:val="28"/>
          <w:szCs w:val="24"/>
        </w:rPr>
        <w:t xml:space="preserve"> участники Волонтерского движения приняли участие в городском слете добровольцев в г</w:t>
      </w:r>
      <w:r w:rsidR="00DB13BA" w:rsidRPr="0019062C">
        <w:rPr>
          <w:rFonts w:ascii="Times New Roman" w:hAnsi="Times New Roman"/>
          <w:sz w:val="28"/>
          <w:szCs w:val="24"/>
        </w:rPr>
        <w:t>ороде</w:t>
      </w:r>
      <w:r w:rsidRPr="0019062C">
        <w:rPr>
          <w:rFonts w:ascii="Times New Roman" w:hAnsi="Times New Roman"/>
          <w:sz w:val="28"/>
          <w:szCs w:val="24"/>
        </w:rPr>
        <w:t xml:space="preserve"> Мегион, где провели тренинги и мастер – классы по профилактике ВИЧ-инфекции; инфекциям передающимся половым путем и зависимого поведения. </w:t>
      </w:r>
    </w:p>
    <w:p w:rsidR="00FF39A7" w:rsidRPr="00350A55" w:rsidRDefault="00FF39A7" w:rsidP="00FF39A7">
      <w:pPr>
        <w:pStyle w:val="ac"/>
        <w:spacing w:after="0" w:line="360" w:lineRule="auto"/>
        <w:ind w:left="0" w:firstLine="709"/>
        <w:jc w:val="both"/>
        <w:rPr>
          <w:rFonts w:ascii="Times New Roman" w:hAnsi="Times New Roman"/>
          <w:b/>
          <w:sz w:val="24"/>
          <w:szCs w:val="24"/>
        </w:rPr>
      </w:pPr>
    </w:p>
    <w:p w:rsidR="00FF39A7" w:rsidRPr="00350A55" w:rsidRDefault="00FF39A7" w:rsidP="00DB13BA">
      <w:pPr>
        <w:jc w:val="center"/>
      </w:pPr>
      <w:r w:rsidRPr="00350A55">
        <w:rPr>
          <w:noProof/>
        </w:rPr>
        <w:drawing>
          <wp:inline distT="0" distB="0" distL="0" distR="0" wp14:anchorId="0AFEAD43" wp14:editId="67499324">
            <wp:extent cx="3138220" cy="2092147"/>
            <wp:effectExtent l="0" t="0" r="5080" b="3810"/>
            <wp:docPr id="52" name="Рисунок 1" descr="S:\Фото\2016 г\Городской слет волонтеров Мегион\IMG_0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Фото\2016 г\Городской слет волонтеров Мегион\IMG_0677.JPG"/>
                    <pic:cNvPicPr>
                      <a:picLocks noChangeAspect="1" noChangeArrowheads="1"/>
                    </pic:cNvPicPr>
                  </pic:nvPicPr>
                  <pic:blipFill>
                    <a:blip r:embed="rId18" cstate="print"/>
                    <a:srcRect/>
                    <a:stretch>
                      <a:fillRect/>
                    </a:stretch>
                  </pic:blipFill>
                  <pic:spPr bwMode="auto">
                    <a:xfrm>
                      <a:off x="0" y="0"/>
                      <a:ext cx="3150767" cy="2100512"/>
                    </a:xfrm>
                    <a:prstGeom prst="rect">
                      <a:avLst/>
                    </a:prstGeom>
                    <a:noFill/>
                    <a:ln w="9525">
                      <a:noFill/>
                      <a:miter lim="800000"/>
                      <a:headEnd/>
                      <a:tailEnd/>
                    </a:ln>
                  </pic:spPr>
                </pic:pic>
              </a:graphicData>
            </a:graphic>
          </wp:inline>
        </w:drawing>
      </w:r>
    </w:p>
    <w:p w:rsidR="00FF39A7" w:rsidRPr="00350A55" w:rsidRDefault="00FF39A7" w:rsidP="00FF39A7">
      <w:pPr>
        <w:spacing w:line="360" w:lineRule="auto"/>
        <w:ind w:firstLine="708"/>
        <w:jc w:val="both"/>
      </w:pPr>
    </w:p>
    <w:p w:rsidR="00731241" w:rsidRPr="00FB7998" w:rsidRDefault="00731241" w:rsidP="00731241">
      <w:pPr>
        <w:tabs>
          <w:tab w:val="right" w:leader="dot" w:pos="10260"/>
        </w:tabs>
        <w:ind w:firstLine="709"/>
        <w:jc w:val="center"/>
        <w:outlineLvl w:val="0"/>
        <w:rPr>
          <w:b/>
          <w:color w:val="7030A0"/>
          <w:sz w:val="28"/>
          <w:szCs w:val="28"/>
        </w:rPr>
      </w:pPr>
      <w:r w:rsidRPr="00FB7998">
        <w:rPr>
          <w:b/>
          <w:color w:val="7030A0"/>
          <w:sz w:val="28"/>
          <w:szCs w:val="28"/>
        </w:rPr>
        <w:t>Общее образование</w:t>
      </w:r>
    </w:p>
    <w:p w:rsidR="00731241" w:rsidRDefault="00731241" w:rsidP="00731241"/>
    <w:p w:rsidR="00731241" w:rsidRPr="004831AE" w:rsidRDefault="00731241" w:rsidP="00731241">
      <w:pPr>
        <w:ind w:firstLine="708"/>
        <w:jc w:val="both"/>
        <w:rPr>
          <w:sz w:val="28"/>
          <w:szCs w:val="28"/>
        </w:rPr>
      </w:pPr>
      <w:r w:rsidRPr="004831AE">
        <w:rPr>
          <w:sz w:val="28"/>
          <w:szCs w:val="28"/>
        </w:rPr>
        <w:t xml:space="preserve">Современное общество нуждается в разносторонне развитых личностях, способных адаптироваться к быстро меняющимся условиям окружающей действительности, способных самостоятельно ставить перед собой цели, умеющих не только получать какие либо знания, но и применять их на практике. </w:t>
      </w:r>
    </w:p>
    <w:p w:rsidR="00731241" w:rsidRPr="004831AE" w:rsidRDefault="00731241" w:rsidP="00731241">
      <w:pPr>
        <w:ind w:firstLine="708"/>
        <w:jc w:val="both"/>
        <w:rPr>
          <w:rFonts w:eastAsia="Calibri"/>
          <w:sz w:val="28"/>
          <w:szCs w:val="28"/>
          <w:lang w:eastAsia="en-US"/>
        </w:rPr>
      </w:pPr>
      <w:r w:rsidRPr="004831AE">
        <w:rPr>
          <w:rFonts w:eastAsia="Calibri"/>
          <w:sz w:val="28"/>
          <w:szCs w:val="28"/>
          <w:lang w:eastAsia="en-US"/>
        </w:rPr>
        <w:t>В городе Нижневартовске общее образование обеспечивают 34 муниципальных общеобразовательных организации и частное общеобразовательное учреждение «Православная гимназия в честь Казанской иконы Божьей Матери», в том числе:</w:t>
      </w:r>
    </w:p>
    <w:p w:rsidR="00731241" w:rsidRPr="004831AE" w:rsidRDefault="00731241" w:rsidP="00731241">
      <w:pPr>
        <w:ind w:firstLine="708"/>
        <w:jc w:val="both"/>
        <w:rPr>
          <w:rFonts w:eastAsia="Calibri"/>
          <w:sz w:val="28"/>
          <w:szCs w:val="28"/>
          <w:lang w:eastAsia="en-US"/>
        </w:rPr>
      </w:pPr>
      <w:r w:rsidRPr="004831AE">
        <w:rPr>
          <w:rFonts w:eastAsia="Calibri"/>
          <w:b/>
          <w:sz w:val="28"/>
          <w:szCs w:val="28"/>
          <w:lang w:eastAsia="en-US"/>
        </w:rPr>
        <w:t xml:space="preserve">- </w:t>
      </w:r>
      <w:r w:rsidRPr="004831AE">
        <w:rPr>
          <w:rFonts w:eastAsia="Calibri"/>
          <w:sz w:val="28"/>
          <w:szCs w:val="28"/>
          <w:lang w:eastAsia="en-US"/>
        </w:rPr>
        <w:t>25 средних общеобразовательных школ;</w:t>
      </w:r>
    </w:p>
    <w:p w:rsidR="00731241" w:rsidRPr="004831AE" w:rsidRDefault="00731241" w:rsidP="00731241">
      <w:pPr>
        <w:ind w:firstLine="708"/>
        <w:jc w:val="both"/>
        <w:rPr>
          <w:rFonts w:eastAsia="Calibri"/>
          <w:sz w:val="28"/>
          <w:szCs w:val="28"/>
          <w:lang w:eastAsia="en-US"/>
        </w:rPr>
      </w:pPr>
      <w:r w:rsidRPr="004831AE">
        <w:rPr>
          <w:rFonts w:eastAsia="Calibri"/>
          <w:b/>
          <w:sz w:val="28"/>
          <w:szCs w:val="28"/>
          <w:lang w:eastAsia="en-US"/>
        </w:rPr>
        <w:t>-</w:t>
      </w:r>
      <w:r w:rsidRPr="004831AE">
        <w:rPr>
          <w:rFonts w:eastAsia="Calibri"/>
          <w:sz w:val="28"/>
          <w:szCs w:val="28"/>
          <w:lang w:eastAsia="en-US"/>
        </w:rPr>
        <w:t xml:space="preserve"> 1 начальная школа; </w:t>
      </w:r>
    </w:p>
    <w:p w:rsidR="00731241" w:rsidRPr="004831AE" w:rsidRDefault="00731241" w:rsidP="00731241">
      <w:pPr>
        <w:ind w:firstLine="708"/>
        <w:jc w:val="both"/>
        <w:rPr>
          <w:rFonts w:eastAsia="Calibri"/>
          <w:sz w:val="28"/>
          <w:szCs w:val="28"/>
          <w:lang w:eastAsia="en-US"/>
        </w:rPr>
      </w:pPr>
      <w:r w:rsidRPr="004831AE">
        <w:rPr>
          <w:rFonts w:eastAsia="Calibri"/>
          <w:sz w:val="28"/>
          <w:szCs w:val="28"/>
          <w:lang w:eastAsia="en-US"/>
        </w:rPr>
        <w:t>- 4 школы с углубленным изучением предметов;</w:t>
      </w:r>
    </w:p>
    <w:p w:rsidR="00731241" w:rsidRPr="004831AE" w:rsidRDefault="00731241" w:rsidP="00731241">
      <w:pPr>
        <w:ind w:firstLine="708"/>
        <w:jc w:val="both"/>
        <w:rPr>
          <w:rFonts w:eastAsia="Calibri"/>
          <w:sz w:val="28"/>
          <w:szCs w:val="28"/>
          <w:lang w:eastAsia="en-US"/>
        </w:rPr>
      </w:pPr>
      <w:r w:rsidRPr="004831AE">
        <w:rPr>
          <w:rFonts w:eastAsia="Calibri"/>
          <w:sz w:val="28"/>
          <w:szCs w:val="28"/>
          <w:lang w:eastAsia="en-US"/>
        </w:rPr>
        <w:t>- 2 гимназии;</w:t>
      </w:r>
    </w:p>
    <w:p w:rsidR="00731241" w:rsidRPr="004831AE" w:rsidRDefault="00731241" w:rsidP="00731241">
      <w:pPr>
        <w:ind w:firstLine="708"/>
        <w:jc w:val="both"/>
        <w:rPr>
          <w:rFonts w:eastAsia="Calibri"/>
          <w:sz w:val="28"/>
          <w:szCs w:val="28"/>
          <w:lang w:eastAsia="en-US"/>
        </w:rPr>
      </w:pPr>
      <w:r w:rsidRPr="004831AE">
        <w:rPr>
          <w:rFonts w:eastAsia="Calibri"/>
          <w:sz w:val="28"/>
          <w:szCs w:val="28"/>
          <w:lang w:eastAsia="en-US"/>
        </w:rPr>
        <w:t>- 2 лицея.</w:t>
      </w:r>
    </w:p>
    <w:p w:rsidR="00731241" w:rsidRPr="00893B7E" w:rsidRDefault="00731241" w:rsidP="00731241">
      <w:pPr>
        <w:ind w:firstLine="708"/>
        <w:jc w:val="both"/>
        <w:rPr>
          <w:rFonts w:eastAsia="Calibri"/>
          <w:sz w:val="28"/>
          <w:szCs w:val="28"/>
          <w:lang w:eastAsia="en-US"/>
        </w:rPr>
      </w:pPr>
      <w:r w:rsidRPr="004831AE">
        <w:rPr>
          <w:rFonts w:eastAsia="Calibri"/>
          <w:sz w:val="28"/>
          <w:szCs w:val="28"/>
          <w:lang w:eastAsia="en-US"/>
        </w:rPr>
        <w:t xml:space="preserve">Общее количество обучающихся общеобразовательных школ города на 2016-2017 учебный год составило 31 140 обучающихся, что на 1367 обучающихся больше по сравнению с 2015-2016 </w:t>
      </w:r>
      <w:r w:rsidRPr="00893B7E">
        <w:rPr>
          <w:rFonts w:eastAsia="Calibri"/>
          <w:sz w:val="28"/>
          <w:szCs w:val="28"/>
          <w:lang w:eastAsia="en-US"/>
        </w:rPr>
        <w:t xml:space="preserve">учебным годом (29773 обучающихся). </w:t>
      </w:r>
    </w:p>
    <w:p w:rsidR="00731241" w:rsidRPr="004831AE" w:rsidRDefault="00731241" w:rsidP="00731241">
      <w:pPr>
        <w:jc w:val="both"/>
        <w:rPr>
          <w:rFonts w:eastAsia="Calibri"/>
          <w:sz w:val="28"/>
          <w:szCs w:val="28"/>
          <w:lang w:eastAsia="en-US"/>
        </w:rPr>
      </w:pPr>
      <w:r w:rsidRPr="00893B7E">
        <w:rPr>
          <w:rFonts w:eastAsia="Calibri"/>
          <w:sz w:val="28"/>
          <w:szCs w:val="28"/>
          <w:lang w:eastAsia="en-US"/>
        </w:rPr>
        <w:lastRenderedPageBreak/>
        <w:t>По сравнению с прошлым учебным годом уменьшилось количество организаций</w:t>
      </w:r>
      <w:r w:rsidRPr="004831AE">
        <w:rPr>
          <w:rFonts w:eastAsia="Calibri"/>
          <w:sz w:val="28"/>
          <w:szCs w:val="28"/>
          <w:lang w:eastAsia="en-US"/>
        </w:rPr>
        <w:t>, работающих в две смены с 16 до 13. В две смены работают школы №№2,3,6,12,13,14,15,17,19,21,40,42,43. Удалось снизить долю обучающихся во</w:t>
      </w:r>
      <w:r w:rsidR="00893B7E">
        <w:rPr>
          <w:rFonts w:eastAsia="Calibri"/>
          <w:sz w:val="28"/>
          <w:szCs w:val="28"/>
          <w:lang w:eastAsia="en-US"/>
        </w:rPr>
        <w:t xml:space="preserve"> </w:t>
      </w:r>
      <w:r w:rsidRPr="004831AE">
        <w:rPr>
          <w:rFonts w:eastAsia="Calibri"/>
          <w:sz w:val="28"/>
          <w:szCs w:val="28"/>
          <w:lang w:eastAsia="en-US"/>
        </w:rPr>
        <w:t>вторую смену до 11</w:t>
      </w:r>
      <w:r w:rsidR="00893B7E">
        <w:rPr>
          <w:rFonts w:eastAsia="Calibri"/>
          <w:sz w:val="28"/>
          <w:szCs w:val="28"/>
          <w:lang w:eastAsia="en-US"/>
        </w:rPr>
        <w:t xml:space="preserve"> </w:t>
      </w:r>
      <w:r w:rsidRPr="004831AE">
        <w:rPr>
          <w:rFonts w:eastAsia="Calibri"/>
          <w:sz w:val="28"/>
          <w:szCs w:val="28"/>
          <w:lang w:eastAsia="en-US"/>
        </w:rPr>
        <w:t xml:space="preserve">% (2014 – 18%, 2015 – 17%) за счёт принятия дополнительных мер по оптимизации помещений школ, расписания учебных занятий. Создано дополнительно 1 547 мест. </w:t>
      </w:r>
    </w:p>
    <w:p w:rsidR="00731241" w:rsidRPr="004831AE" w:rsidRDefault="00731241" w:rsidP="00731241">
      <w:pPr>
        <w:shd w:val="clear" w:color="auto" w:fill="FFFFFF"/>
        <w:ind w:firstLine="567"/>
        <w:jc w:val="both"/>
        <w:textAlignment w:val="top"/>
        <w:rPr>
          <w:sz w:val="28"/>
          <w:szCs w:val="28"/>
        </w:rPr>
      </w:pPr>
      <w:r w:rsidRPr="004831AE">
        <w:rPr>
          <w:sz w:val="28"/>
          <w:szCs w:val="28"/>
        </w:rPr>
        <w:t>Качество обученности остается стабильно высоким и составляет 48,62% (доля детей, обучающихся на «4» и «5»), к</w:t>
      </w:r>
      <w:r>
        <w:rPr>
          <w:sz w:val="28"/>
          <w:szCs w:val="28"/>
        </w:rPr>
        <w:t>аждый 14 ученик закончил школу</w:t>
      </w:r>
      <w:r w:rsidR="00893B7E">
        <w:rPr>
          <w:sz w:val="28"/>
          <w:szCs w:val="28"/>
        </w:rPr>
        <w:t xml:space="preserve">                                  </w:t>
      </w:r>
      <w:r>
        <w:rPr>
          <w:sz w:val="28"/>
          <w:szCs w:val="28"/>
        </w:rPr>
        <w:t xml:space="preserve"> «на отлично»</w:t>
      </w:r>
      <w:r w:rsidRPr="004831AE">
        <w:rPr>
          <w:sz w:val="28"/>
          <w:szCs w:val="28"/>
        </w:rPr>
        <w:t>.</w:t>
      </w:r>
    </w:p>
    <w:p w:rsidR="00731241" w:rsidRPr="004831AE" w:rsidRDefault="00731241" w:rsidP="00731241">
      <w:pPr>
        <w:ind w:firstLine="567"/>
        <w:jc w:val="both"/>
        <w:rPr>
          <w:sz w:val="28"/>
          <w:szCs w:val="28"/>
        </w:rPr>
      </w:pPr>
      <w:r w:rsidRPr="004831AE">
        <w:rPr>
          <w:sz w:val="28"/>
          <w:szCs w:val="28"/>
        </w:rPr>
        <w:t xml:space="preserve">Средний балл единого государственного экзамена по русскому языку понизился на 4,9 балла и составил 65 (2015 год – 69,9), но выше окружного показателя на 0,2 балла. По математике (профильной) средний балл повысился на 4,9 балла и составил 52 балла (2015 год – 47,12), что выше окружного показателя на 4,4 балла.  </w:t>
      </w:r>
    </w:p>
    <w:p w:rsidR="00731241" w:rsidRPr="004831AE" w:rsidRDefault="00893B7E" w:rsidP="00731241">
      <w:pPr>
        <w:ind w:firstLine="708"/>
        <w:jc w:val="both"/>
        <w:rPr>
          <w:sz w:val="28"/>
          <w:szCs w:val="28"/>
        </w:rPr>
      </w:pPr>
      <w:r>
        <w:rPr>
          <w:sz w:val="28"/>
          <w:szCs w:val="28"/>
        </w:rPr>
        <w:t xml:space="preserve">В 2016 году 4 </w:t>
      </w:r>
      <w:r w:rsidR="00731241" w:rsidRPr="004831AE">
        <w:rPr>
          <w:sz w:val="28"/>
          <w:szCs w:val="28"/>
        </w:rPr>
        <w:t xml:space="preserve">выпускника набрали 100 баллов (0,3%), 2 из них по русскому языку, 1 по литературе, 1 по химии </w:t>
      </w:r>
      <w:r>
        <w:rPr>
          <w:sz w:val="28"/>
          <w:szCs w:val="28"/>
        </w:rPr>
        <w:t>(</w:t>
      </w:r>
      <w:r w:rsidR="00731241" w:rsidRPr="004831AE">
        <w:rPr>
          <w:i/>
          <w:sz w:val="28"/>
          <w:szCs w:val="28"/>
        </w:rPr>
        <w:t>2015 год - 7 выпускников).</w:t>
      </w:r>
      <w:r>
        <w:rPr>
          <w:sz w:val="28"/>
          <w:szCs w:val="28"/>
        </w:rPr>
        <w:t xml:space="preserve"> </w:t>
      </w:r>
      <w:r w:rsidR="00731241" w:rsidRPr="004831AE">
        <w:rPr>
          <w:sz w:val="28"/>
          <w:szCs w:val="28"/>
        </w:rPr>
        <w:t>364 выпускника набрали от 80 до 100 баллов по предметам</w:t>
      </w:r>
      <w:r w:rsidR="00731241" w:rsidRPr="004831AE">
        <w:rPr>
          <w:i/>
          <w:sz w:val="28"/>
          <w:szCs w:val="28"/>
        </w:rPr>
        <w:t>,</w:t>
      </w:r>
      <w:r w:rsidR="00731241" w:rsidRPr="004831AE">
        <w:rPr>
          <w:sz w:val="28"/>
          <w:szCs w:val="28"/>
        </w:rPr>
        <w:t xml:space="preserve"> причем 211 - по русскому языку (2015 году – 293 выпускника).</w:t>
      </w:r>
    </w:p>
    <w:p w:rsidR="00731241" w:rsidRPr="004831AE" w:rsidRDefault="00731241" w:rsidP="00731241">
      <w:pPr>
        <w:tabs>
          <w:tab w:val="right" w:leader="dot" w:pos="10260"/>
        </w:tabs>
        <w:ind w:firstLine="709"/>
        <w:jc w:val="both"/>
        <w:rPr>
          <w:sz w:val="28"/>
          <w:szCs w:val="28"/>
        </w:rPr>
      </w:pPr>
      <w:r w:rsidRPr="004831AE">
        <w:rPr>
          <w:sz w:val="28"/>
          <w:szCs w:val="28"/>
        </w:rPr>
        <w:t>Анализ различных видов образовательных услуг для населения (программ углубленного изучения предметов, профили, дополнительные образовательные услуги) показывает расширение спектра образовательных услуг доступных</w:t>
      </w:r>
      <w:r w:rsidR="00893B7E">
        <w:rPr>
          <w:sz w:val="28"/>
          <w:szCs w:val="28"/>
        </w:rPr>
        <w:t xml:space="preserve"> по</w:t>
      </w:r>
      <w:r w:rsidRPr="004831AE">
        <w:rPr>
          <w:sz w:val="28"/>
          <w:szCs w:val="28"/>
        </w:rPr>
        <w:t>требителями.</w:t>
      </w:r>
    </w:p>
    <w:p w:rsidR="00731241" w:rsidRPr="004831AE" w:rsidRDefault="00731241" w:rsidP="00731241">
      <w:pPr>
        <w:ind w:firstLine="708"/>
        <w:jc w:val="both"/>
        <w:rPr>
          <w:sz w:val="28"/>
          <w:szCs w:val="28"/>
        </w:rPr>
      </w:pPr>
      <w:r w:rsidRPr="004831AE">
        <w:rPr>
          <w:sz w:val="28"/>
          <w:szCs w:val="28"/>
        </w:rPr>
        <w:t xml:space="preserve">Доля организаций, </w:t>
      </w:r>
      <w:r w:rsidRPr="004831AE">
        <w:rPr>
          <w:bCs/>
          <w:sz w:val="28"/>
          <w:szCs w:val="28"/>
        </w:rPr>
        <w:t xml:space="preserve">реализующих программы повышенного уровня </w:t>
      </w:r>
      <w:r w:rsidRPr="004831AE">
        <w:rPr>
          <w:sz w:val="28"/>
          <w:szCs w:val="28"/>
        </w:rPr>
        <w:t xml:space="preserve">(гимназии, лицеи, школы с углубленным изучением предметов), составляет 21% (2015 год – 21%), таким образом, достаточно широк спектр образовательных услуг и возможностей их выбора для потребителей. </w:t>
      </w:r>
    </w:p>
    <w:p w:rsidR="00731241" w:rsidRPr="004831AE" w:rsidRDefault="00731241" w:rsidP="00731241">
      <w:pPr>
        <w:ind w:firstLine="708"/>
        <w:jc w:val="both"/>
        <w:rPr>
          <w:sz w:val="28"/>
          <w:szCs w:val="28"/>
        </w:rPr>
      </w:pPr>
      <w:r w:rsidRPr="004831AE">
        <w:rPr>
          <w:sz w:val="28"/>
          <w:szCs w:val="28"/>
        </w:rPr>
        <w:t>Развитие в городе системы профильного обучения (в 2016-2017 учебном году продолжили работу профильные классы по 20 направлениям) позволяет удовлетворять разнообразные образовательные потребности обучающихся.</w:t>
      </w:r>
    </w:p>
    <w:p w:rsidR="00731241" w:rsidRDefault="00731241" w:rsidP="00731241">
      <w:pPr>
        <w:ind w:firstLine="708"/>
        <w:jc w:val="both"/>
        <w:rPr>
          <w:sz w:val="28"/>
          <w:szCs w:val="28"/>
        </w:rPr>
      </w:pPr>
      <w:r w:rsidRPr="004831AE">
        <w:rPr>
          <w:sz w:val="28"/>
          <w:szCs w:val="28"/>
        </w:rPr>
        <w:t>В географическом отношении все общеобразовательные организации повышенного уровня распределены по территории города достаточно равномерно. Из любого микрорайона города</w:t>
      </w:r>
      <w:r>
        <w:rPr>
          <w:sz w:val="28"/>
          <w:szCs w:val="28"/>
        </w:rPr>
        <w:t>,</w:t>
      </w:r>
      <w:r w:rsidRPr="004831AE">
        <w:rPr>
          <w:sz w:val="28"/>
          <w:szCs w:val="28"/>
        </w:rPr>
        <w:t xml:space="preserve"> как минимум 2 организации повышенного уровня</w:t>
      </w:r>
      <w:r>
        <w:rPr>
          <w:sz w:val="28"/>
          <w:szCs w:val="28"/>
        </w:rPr>
        <w:t>,</w:t>
      </w:r>
      <w:r w:rsidRPr="004831AE">
        <w:rPr>
          <w:sz w:val="28"/>
          <w:szCs w:val="28"/>
        </w:rPr>
        <w:t xml:space="preserve"> находятся в зоне 15-минутной транспортной доступности. Таким образом,</w:t>
      </w:r>
      <w:r w:rsidR="0035760B">
        <w:rPr>
          <w:sz w:val="28"/>
          <w:szCs w:val="28"/>
        </w:rPr>
        <w:t xml:space="preserve"> </w:t>
      </w:r>
      <w:r w:rsidRPr="004831AE">
        <w:rPr>
          <w:sz w:val="28"/>
          <w:szCs w:val="28"/>
        </w:rPr>
        <w:t>для всего населения города обеспечивается равенство доступа к образованию повышенного уровня.</w:t>
      </w:r>
    </w:p>
    <w:p w:rsidR="0019062C" w:rsidRPr="004831AE" w:rsidRDefault="0019062C" w:rsidP="00731241">
      <w:pPr>
        <w:ind w:firstLine="708"/>
        <w:jc w:val="both"/>
        <w:rPr>
          <w:sz w:val="28"/>
          <w:szCs w:val="28"/>
        </w:rPr>
      </w:pPr>
    </w:p>
    <w:p w:rsidR="00731241" w:rsidRPr="004831AE" w:rsidRDefault="00731241" w:rsidP="00731241">
      <w:pPr>
        <w:ind w:firstLine="708"/>
        <w:jc w:val="both"/>
        <w:rPr>
          <w:sz w:val="28"/>
          <w:szCs w:val="28"/>
        </w:rPr>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9"/>
        <w:gridCol w:w="3597"/>
        <w:gridCol w:w="3599"/>
      </w:tblGrid>
      <w:tr w:rsidR="00731241" w:rsidRPr="004831AE" w:rsidTr="0035760B">
        <w:trPr>
          <w:trHeight w:val="680"/>
        </w:trPr>
        <w:tc>
          <w:tcPr>
            <w:tcW w:w="106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731241" w:rsidRPr="0035760B" w:rsidRDefault="00731241" w:rsidP="00731241">
            <w:pPr>
              <w:jc w:val="center"/>
              <w:rPr>
                <w:sz w:val="28"/>
                <w:szCs w:val="28"/>
              </w:rPr>
            </w:pPr>
            <w:r w:rsidRPr="0035760B">
              <w:rPr>
                <w:sz w:val="28"/>
                <w:szCs w:val="28"/>
              </w:rPr>
              <w:t>Учебный год</w:t>
            </w:r>
          </w:p>
        </w:tc>
        <w:tc>
          <w:tcPr>
            <w:tcW w:w="196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731241" w:rsidRPr="0035760B" w:rsidRDefault="00731241" w:rsidP="00731241">
            <w:pPr>
              <w:jc w:val="center"/>
              <w:rPr>
                <w:sz w:val="28"/>
                <w:szCs w:val="28"/>
              </w:rPr>
            </w:pPr>
            <w:r w:rsidRPr="0035760B">
              <w:rPr>
                <w:sz w:val="28"/>
                <w:szCs w:val="28"/>
              </w:rPr>
              <w:t>количество профилей обучения на старшей ступени (10-11 классы)</w:t>
            </w:r>
          </w:p>
        </w:tc>
        <w:tc>
          <w:tcPr>
            <w:tcW w:w="197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731241" w:rsidRPr="0035760B" w:rsidRDefault="00731241" w:rsidP="00731241">
            <w:pPr>
              <w:jc w:val="center"/>
              <w:rPr>
                <w:sz w:val="28"/>
                <w:szCs w:val="28"/>
              </w:rPr>
            </w:pPr>
            <w:r w:rsidRPr="0035760B">
              <w:rPr>
                <w:sz w:val="28"/>
                <w:szCs w:val="28"/>
              </w:rPr>
              <w:t>доля учеников 10-11 классов, охваченных профильным обучением,</w:t>
            </w:r>
          </w:p>
          <w:p w:rsidR="00731241" w:rsidRPr="0035760B" w:rsidRDefault="00731241" w:rsidP="00731241">
            <w:pPr>
              <w:jc w:val="center"/>
              <w:rPr>
                <w:sz w:val="28"/>
                <w:szCs w:val="28"/>
              </w:rPr>
            </w:pPr>
            <w:r w:rsidRPr="0035760B">
              <w:rPr>
                <w:sz w:val="28"/>
                <w:szCs w:val="28"/>
              </w:rPr>
              <w:t>в %</w:t>
            </w:r>
          </w:p>
        </w:tc>
      </w:tr>
      <w:tr w:rsidR="00731241" w:rsidRPr="004831AE" w:rsidTr="0035760B">
        <w:trPr>
          <w:trHeight w:val="340"/>
        </w:trPr>
        <w:tc>
          <w:tcPr>
            <w:tcW w:w="1061" w:type="pct"/>
            <w:tcBorders>
              <w:top w:val="single" w:sz="4" w:space="0" w:color="auto"/>
              <w:left w:val="single" w:sz="4" w:space="0" w:color="auto"/>
              <w:bottom w:val="single" w:sz="4" w:space="0" w:color="auto"/>
              <w:right w:val="single" w:sz="4" w:space="0" w:color="auto"/>
            </w:tcBorders>
            <w:vAlign w:val="center"/>
            <w:hideMark/>
          </w:tcPr>
          <w:p w:rsidR="00731241" w:rsidRPr="004831AE" w:rsidRDefault="00731241" w:rsidP="00731241">
            <w:pPr>
              <w:jc w:val="center"/>
              <w:rPr>
                <w:sz w:val="28"/>
                <w:szCs w:val="28"/>
              </w:rPr>
            </w:pPr>
            <w:r w:rsidRPr="004831AE">
              <w:rPr>
                <w:sz w:val="28"/>
                <w:szCs w:val="28"/>
              </w:rPr>
              <w:t>2011-2012</w:t>
            </w:r>
          </w:p>
        </w:tc>
        <w:tc>
          <w:tcPr>
            <w:tcW w:w="1968" w:type="pct"/>
            <w:tcBorders>
              <w:top w:val="single" w:sz="4" w:space="0" w:color="auto"/>
              <w:left w:val="single" w:sz="4" w:space="0" w:color="auto"/>
              <w:bottom w:val="single" w:sz="4" w:space="0" w:color="auto"/>
              <w:right w:val="single" w:sz="4" w:space="0" w:color="auto"/>
            </w:tcBorders>
            <w:vAlign w:val="center"/>
            <w:hideMark/>
          </w:tcPr>
          <w:p w:rsidR="00731241" w:rsidRPr="004831AE" w:rsidRDefault="00731241" w:rsidP="00731241">
            <w:pPr>
              <w:jc w:val="center"/>
              <w:rPr>
                <w:sz w:val="28"/>
                <w:szCs w:val="28"/>
              </w:rPr>
            </w:pPr>
            <w:r w:rsidRPr="004831AE">
              <w:rPr>
                <w:sz w:val="28"/>
                <w:szCs w:val="28"/>
              </w:rPr>
              <w:t>19</w:t>
            </w:r>
          </w:p>
        </w:tc>
        <w:tc>
          <w:tcPr>
            <w:tcW w:w="1970" w:type="pct"/>
            <w:tcBorders>
              <w:top w:val="single" w:sz="4" w:space="0" w:color="auto"/>
              <w:left w:val="single" w:sz="4" w:space="0" w:color="auto"/>
              <w:bottom w:val="single" w:sz="4" w:space="0" w:color="auto"/>
              <w:right w:val="single" w:sz="4" w:space="0" w:color="auto"/>
            </w:tcBorders>
            <w:vAlign w:val="center"/>
            <w:hideMark/>
          </w:tcPr>
          <w:p w:rsidR="00731241" w:rsidRPr="004831AE" w:rsidRDefault="00731241" w:rsidP="00731241">
            <w:pPr>
              <w:jc w:val="center"/>
              <w:rPr>
                <w:sz w:val="28"/>
                <w:szCs w:val="28"/>
              </w:rPr>
            </w:pPr>
            <w:r w:rsidRPr="004831AE">
              <w:rPr>
                <w:sz w:val="28"/>
                <w:szCs w:val="28"/>
              </w:rPr>
              <w:t>87,0</w:t>
            </w:r>
          </w:p>
        </w:tc>
      </w:tr>
      <w:tr w:rsidR="00731241" w:rsidRPr="004831AE" w:rsidTr="00731241">
        <w:trPr>
          <w:trHeight w:val="340"/>
        </w:trPr>
        <w:tc>
          <w:tcPr>
            <w:tcW w:w="1061" w:type="pct"/>
            <w:tcBorders>
              <w:top w:val="single" w:sz="4" w:space="0" w:color="auto"/>
              <w:left w:val="single" w:sz="4" w:space="0" w:color="auto"/>
              <w:bottom w:val="single" w:sz="4" w:space="0" w:color="auto"/>
              <w:right w:val="single" w:sz="4" w:space="0" w:color="auto"/>
            </w:tcBorders>
            <w:vAlign w:val="center"/>
            <w:hideMark/>
          </w:tcPr>
          <w:p w:rsidR="00731241" w:rsidRPr="004831AE" w:rsidRDefault="00731241" w:rsidP="00731241">
            <w:pPr>
              <w:jc w:val="center"/>
              <w:rPr>
                <w:sz w:val="28"/>
                <w:szCs w:val="28"/>
              </w:rPr>
            </w:pPr>
            <w:r w:rsidRPr="004831AE">
              <w:rPr>
                <w:sz w:val="28"/>
                <w:szCs w:val="28"/>
              </w:rPr>
              <w:t>2012-2013</w:t>
            </w:r>
          </w:p>
        </w:tc>
        <w:tc>
          <w:tcPr>
            <w:tcW w:w="1968" w:type="pct"/>
            <w:tcBorders>
              <w:top w:val="single" w:sz="4" w:space="0" w:color="auto"/>
              <w:left w:val="single" w:sz="4" w:space="0" w:color="auto"/>
              <w:bottom w:val="single" w:sz="4" w:space="0" w:color="auto"/>
              <w:right w:val="single" w:sz="4" w:space="0" w:color="auto"/>
            </w:tcBorders>
            <w:vAlign w:val="center"/>
            <w:hideMark/>
          </w:tcPr>
          <w:p w:rsidR="00731241" w:rsidRPr="004831AE" w:rsidRDefault="00731241" w:rsidP="00731241">
            <w:pPr>
              <w:jc w:val="center"/>
              <w:rPr>
                <w:sz w:val="28"/>
                <w:szCs w:val="28"/>
              </w:rPr>
            </w:pPr>
            <w:r w:rsidRPr="004831AE">
              <w:rPr>
                <w:sz w:val="28"/>
                <w:szCs w:val="28"/>
              </w:rPr>
              <w:t>18</w:t>
            </w:r>
          </w:p>
        </w:tc>
        <w:tc>
          <w:tcPr>
            <w:tcW w:w="1970" w:type="pct"/>
            <w:tcBorders>
              <w:top w:val="single" w:sz="4" w:space="0" w:color="auto"/>
              <w:left w:val="single" w:sz="4" w:space="0" w:color="auto"/>
              <w:bottom w:val="single" w:sz="4" w:space="0" w:color="auto"/>
              <w:right w:val="single" w:sz="4" w:space="0" w:color="auto"/>
            </w:tcBorders>
            <w:vAlign w:val="center"/>
            <w:hideMark/>
          </w:tcPr>
          <w:p w:rsidR="00731241" w:rsidRPr="004831AE" w:rsidRDefault="00731241" w:rsidP="00731241">
            <w:pPr>
              <w:jc w:val="center"/>
              <w:rPr>
                <w:sz w:val="28"/>
                <w:szCs w:val="28"/>
              </w:rPr>
            </w:pPr>
            <w:r w:rsidRPr="004831AE">
              <w:rPr>
                <w:sz w:val="28"/>
                <w:szCs w:val="28"/>
              </w:rPr>
              <w:t>87,7</w:t>
            </w:r>
          </w:p>
        </w:tc>
      </w:tr>
      <w:tr w:rsidR="00731241" w:rsidRPr="004831AE" w:rsidTr="00731241">
        <w:trPr>
          <w:trHeight w:val="340"/>
        </w:trPr>
        <w:tc>
          <w:tcPr>
            <w:tcW w:w="1061" w:type="pct"/>
            <w:tcBorders>
              <w:top w:val="single" w:sz="4" w:space="0" w:color="auto"/>
              <w:left w:val="single" w:sz="4" w:space="0" w:color="auto"/>
              <w:bottom w:val="single" w:sz="4" w:space="0" w:color="auto"/>
              <w:right w:val="single" w:sz="4" w:space="0" w:color="auto"/>
            </w:tcBorders>
            <w:vAlign w:val="center"/>
            <w:hideMark/>
          </w:tcPr>
          <w:p w:rsidR="00731241" w:rsidRPr="004831AE" w:rsidRDefault="00731241" w:rsidP="00731241">
            <w:pPr>
              <w:jc w:val="center"/>
              <w:rPr>
                <w:sz w:val="28"/>
                <w:szCs w:val="28"/>
              </w:rPr>
            </w:pPr>
            <w:r w:rsidRPr="004831AE">
              <w:rPr>
                <w:sz w:val="28"/>
                <w:szCs w:val="28"/>
              </w:rPr>
              <w:lastRenderedPageBreak/>
              <w:t>2013-2014</w:t>
            </w:r>
          </w:p>
        </w:tc>
        <w:tc>
          <w:tcPr>
            <w:tcW w:w="1968" w:type="pct"/>
            <w:tcBorders>
              <w:top w:val="single" w:sz="4" w:space="0" w:color="auto"/>
              <w:left w:val="single" w:sz="4" w:space="0" w:color="auto"/>
              <w:bottom w:val="single" w:sz="4" w:space="0" w:color="auto"/>
              <w:right w:val="single" w:sz="4" w:space="0" w:color="auto"/>
            </w:tcBorders>
            <w:vAlign w:val="center"/>
            <w:hideMark/>
          </w:tcPr>
          <w:p w:rsidR="00731241" w:rsidRPr="004831AE" w:rsidRDefault="00731241" w:rsidP="00731241">
            <w:pPr>
              <w:jc w:val="center"/>
              <w:rPr>
                <w:sz w:val="28"/>
                <w:szCs w:val="28"/>
              </w:rPr>
            </w:pPr>
            <w:r w:rsidRPr="004831AE">
              <w:rPr>
                <w:sz w:val="28"/>
                <w:szCs w:val="28"/>
              </w:rPr>
              <w:t>18</w:t>
            </w:r>
          </w:p>
        </w:tc>
        <w:tc>
          <w:tcPr>
            <w:tcW w:w="1970" w:type="pct"/>
            <w:tcBorders>
              <w:top w:val="single" w:sz="4" w:space="0" w:color="auto"/>
              <w:left w:val="single" w:sz="4" w:space="0" w:color="auto"/>
              <w:bottom w:val="single" w:sz="4" w:space="0" w:color="auto"/>
              <w:right w:val="single" w:sz="4" w:space="0" w:color="auto"/>
            </w:tcBorders>
            <w:vAlign w:val="center"/>
            <w:hideMark/>
          </w:tcPr>
          <w:p w:rsidR="00731241" w:rsidRPr="004831AE" w:rsidRDefault="00731241" w:rsidP="00731241">
            <w:pPr>
              <w:jc w:val="center"/>
              <w:rPr>
                <w:sz w:val="28"/>
                <w:szCs w:val="28"/>
              </w:rPr>
            </w:pPr>
            <w:r w:rsidRPr="004831AE">
              <w:rPr>
                <w:sz w:val="28"/>
                <w:szCs w:val="28"/>
              </w:rPr>
              <w:t>87,7</w:t>
            </w:r>
          </w:p>
        </w:tc>
      </w:tr>
      <w:tr w:rsidR="00731241" w:rsidRPr="004831AE" w:rsidTr="00731241">
        <w:trPr>
          <w:trHeight w:val="340"/>
        </w:trPr>
        <w:tc>
          <w:tcPr>
            <w:tcW w:w="1061" w:type="pct"/>
            <w:tcBorders>
              <w:top w:val="single" w:sz="4" w:space="0" w:color="auto"/>
              <w:left w:val="single" w:sz="4" w:space="0" w:color="auto"/>
              <w:bottom w:val="single" w:sz="4" w:space="0" w:color="auto"/>
              <w:right w:val="single" w:sz="4" w:space="0" w:color="auto"/>
            </w:tcBorders>
            <w:vAlign w:val="center"/>
            <w:hideMark/>
          </w:tcPr>
          <w:p w:rsidR="00731241" w:rsidRPr="004831AE" w:rsidRDefault="00731241" w:rsidP="00731241">
            <w:pPr>
              <w:jc w:val="center"/>
              <w:rPr>
                <w:sz w:val="28"/>
                <w:szCs w:val="28"/>
              </w:rPr>
            </w:pPr>
            <w:r w:rsidRPr="004831AE">
              <w:rPr>
                <w:sz w:val="28"/>
                <w:szCs w:val="28"/>
              </w:rPr>
              <w:t>2014-2015</w:t>
            </w:r>
          </w:p>
        </w:tc>
        <w:tc>
          <w:tcPr>
            <w:tcW w:w="1968" w:type="pct"/>
            <w:tcBorders>
              <w:top w:val="single" w:sz="4" w:space="0" w:color="auto"/>
              <w:left w:val="single" w:sz="4" w:space="0" w:color="auto"/>
              <w:bottom w:val="single" w:sz="4" w:space="0" w:color="auto"/>
              <w:right w:val="single" w:sz="4" w:space="0" w:color="auto"/>
            </w:tcBorders>
            <w:vAlign w:val="center"/>
            <w:hideMark/>
          </w:tcPr>
          <w:p w:rsidR="00731241" w:rsidRPr="004831AE" w:rsidRDefault="00731241" w:rsidP="00731241">
            <w:pPr>
              <w:jc w:val="center"/>
              <w:rPr>
                <w:sz w:val="28"/>
                <w:szCs w:val="28"/>
              </w:rPr>
            </w:pPr>
            <w:r w:rsidRPr="004831AE">
              <w:rPr>
                <w:sz w:val="28"/>
                <w:szCs w:val="28"/>
              </w:rPr>
              <w:t>19</w:t>
            </w:r>
          </w:p>
        </w:tc>
        <w:tc>
          <w:tcPr>
            <w:tcW w:w="1970" w:type="pct"/>
            <w:tcBorders>
              <w:top w:val="single" w:sz="4" w:space="0" w:color="auto"/>
              <w:left w:val="single" w:sz="4" w:space="0" w:color="auto"/>
              <w:bottom w:val="single" w:sz="4" w:space="0" w:color="auto"/>
              <w:right w:val="single" w:sz="4" w:space="0" w:color="auto"/>
            </w:tcBorders>
            <w:vAlign w:val="center"/>
            <w:hideMark/>
          </w:tcPr>
          <w:p w:rsidR="00731241" w:rsidRPr="004831AE" w:rsidRDefault="00731241" w:rsidP="00731241">
            <w:pPr>
              <w:jc w:val="center"/>
              <w:rPr>
                <w:sz w:val="28"/>
                <w:szCs w:val="28"/>
              </w:rPr>
            </w:pPr>
            <w:r w:rsidRPr="004831AE">
              <w:rPr>
                <w:sz w:val="28"/>
                <w:szCs w:val="28"/>
              </w:rPr>
              <w:t>91,0</w:t>
            </w:r>
          </w:p>
        </w:tc>
      </w:tr>
      <w:tr w:rsidR="00731241" w:rsidRPr="004831AE" w:rsidTr="00731241">
        <w:trPr>
          <w:trHeight w:val="340"/>
        </w:trPr>
        <w:tc>
          <w:tcPr>
            <w:tcW w:w="1061" w:type="pct"/>
            <w:tcBorders>
              <w:top w:val="single" w:sz="4" w:space="0" w:color="auto"/>
              <w:left w:val="single" w:sz="4" w:space="0" w:color="auto"/>
              <w:bottom w:val="single" w:sz="4" w:space="0" w:color="auto"/>
              <w:right w:val="single" w:sz="4" w:space="0" w:color="auto"/>
            </w:tcBorders>
            <w:vAlign w:val="center"/>
          </w:tcPr>
          <w:p w:rsidR="00731241" w:rsidRPr="004831AE" w:rsidRDefault="00731241" w:rsidP="00731241">
            <w:pPr>
              <w:jc w:val="center"/>
              <w:rPr>
                <w:sz w:val="28"/>
                <w:szCs w:val="28"/>
              </w:rPr>
            </w:pPr>
            <w:r w:rsidRPr="004831AE">
              <w:rPr>
                <w:sz w:val="28"/>
                <w:szCs w:val="28"/>
              </w:rPr>
              <w:t>2015-2016</w:t>
            </w:r>
          </w:p>
        </w:tc>
        <w:tc>
          <w:tcPr>
            <w:tcW w:w="1968" w:type="pct"/>
            <w:tcBorders>
              <w:top w:val="single" w:sz="4" w:space="0" w:color="auto"/>
              <w:left w:val="single" w:sz="4" w:space="0" w:color="auto"/>
              <w:bottom w:val="single" w:sz="4" w:space="0" w:color="auto"/>
              <w:right w:val="single" w:sz="4" w:space="0" w:color="auto"/>
            </w:tcBorders>
            <w:vAlign w:val="center"/>
          </w:tcPr>
          <w:p w:rsidR="00731241" w:rsidRPr="004831AE" w:rsidRDefault="00731241" w:rsidP="00731241">
            <w:pPr>
              <w:jc w:val="center"/>
              <w:rPr>
                <w:sz w:val="28"/>
                <w:szCs w:val="28"/>
              </w:rPr>
            </w:pPr>
            <w:r w:rsidRPr="004831AE">
              <w:rPr>
                <w:sz w:val="28"/>
                <w:szCs w:val="28"/>
              </w:rPr>
              <w:t>19</w:t>
            </w:r>
          </w:p>
        </w:tc>
        <w:tc>
          <w:tcPr>
            <w:tcW w:w="1970" w:type="pct"/>
            <w:tcBorders>
              <w:top w:val="single" w:sz="4" w:space="0" w:color="auto"/>
              <w:left w:val="single" w:sz="4" w:space="0" w:color="auto"/>
              <w:bottom w:val="single" w:sz="4" w:space="0" w:color="auto"/>
              <w:right w:val="single" w:sz="4" w:space="0" w:color="auto"/>
            </w:tcBorders>
            <w:vAlign w:val="center"/>
          </w:tcPr>
          <w:p w:rsidR="00731241" w:rsidRPr="004831AE" w:rsidRDefault="00731241" w:rsidP="00731241">
            <w:pPr>
              <w:jc w:val="center"/>
              <w:rPr>
                <w:sz w:val="28"/>
                <w:szCs w:val="28"/>
              </w:rPr>
            </w:pPr>
            <w:r w:rsidRPr="004831AE">
              <w:rPr>
                <w:sz w:val="28"/>
                <w:szCs w:val="28"/>
              </w:rPr>
              <w:t>92,0</w:t>
            </w:r>
          </w:p>
        </w:tc>
      </w:tr>
      <w:tr w:rsidR="00731241" w:rsidRPr="004831AE" w:rsidTr="00731241">
        <w:trPr>
          <w:trHeight w:val="340"/>
        </w:trPr>
        <w:tc>
          <w:tcPr>
            <w:tcW w:w="1061" w:type="pct"/>
            <w:tcBorders>
              <w:top w:val="single" w:sz="4" w:space="0" w:color="auto"/>
              <w:left w:val="single" w:sz="4" w:space="0" w:color="auto"/>
              <w:bottom w:val="single" w:sz="4" w:space="0" w:color="auto"/>
              <w:right w:val="single" w:sz="4" w:space="0" w:color="auto"/>
            </w:tcBorders>
            <w:vAlign w:val="center"/>
          </w:tcPr>
          <w:p w:rsidR="00731241" w:rsidRPr="004831AE" w:rsidRDefault="00731241" w:rsidP="00731241">
            <w:pPr>
              <w:jc w:val="center"/>
              <w:rPr>
                <w:sz w:val="28"/>
                <w:szCs w:val="28"/>
              </w:rPr>
            </w:pPr>
            <w:r w:rsidRPr="004831AE">
              <w:rPr>
                <w:sz w:val="28"/>
                <w:szCs w:val="28"/>
              </w:rPr>
              <w:t>2016-2017</w:t>
            </w:r>
          </w:p>
        </w:tc>
        <w:tc>
          <w:tcPr>
            <w:tcW w:w="1968" w:type="pct"/>
            <w:tcBorders>
              <w:top w:val="single" w:sz="4" w:space="0" w:color="auto"/>
              <w:left w:val="single" w:sz="4" w:space="0" w:color="auto"/>
              <w:bottom w:val="single" w:sz="4" w:space="0" w:color="auto"/>
              <w:right w:val="single" w:sz="4" w:space="0" w:color="auto"/>
            </w:tcBorders>
            <w:vAlign w:val="center"/>
          </w:tcPr>
          <w:p w:rsidR="00731241" w:rsidRPr="004831AE" w:rsidRDefault="00731241" w:rsidP="00731241">
            <w:pPr>
              <w:jc w:val="center"/>
              <w:rPr>
                <w:sz w:val="28"/>
                <w:szCs w:val="28"/>
              </w:rPr>
            </w:pPr>
            <w:r w:rsidRPr="004831AE">
              <w:rPr>
                <w:sz w:val="28"/>
                <w:szCs w:val="28"/>
              </w:rPr>
              <w:t>20</w:t>
            </w:r>
          </w:p>
        </w:tc>
        <w:tc>
          <w:tcPr>
            <w:tcW w:w="1970" w:type="pct"/>
            <w:tcBorders>
              <w:top w:val="single" w:sz="4" w:space="0" w:color="auto"/>
              <w:left w:val="single" w:sz="4" w:space="0" w:color="auto"/>
              <w:bottom w:val="single" w:sz="4" w:space="0" w:color="auto"/>
              <w:right w:val="single" w:sz="4" w:space="0" w:color="auto"/>
            </w:tcBorders>
            <w:vAlign w:val="center"/>
          </w:tcPr>
          <w:p w:rsidR="00731241" w:rsidRPr="004831AE" w:rsidRDefault="00731241" w:rsidP="00731241">
            <w:pPr>
              <w:jc w:val="center"/>
              <w:rPr>
                <w:sz w:val="28"/>
                <w:szCs w:val="28"/>
              </w:rPr>
            </w:pPr>
            <w:r w:rsidRPr="004831AE">
              <w:rPr>
                <w:sz w:val="28"/>
                <w:szCs w:val="28"/>
              </w:rPr>
              <w:t>92,5</w:t>
            </w:r>
          </w:p>
        </w:tc>
      </w:tr>
    </w:tbl>
    <w:p w:rsidR="00731241" w:rsidRPr="004831AE" w:rsidRDefault="00731241" w:rsidP="00731241">
      <w:pPr>
        <w:ind w:firstLine="900"/>
        <w:jc w:val="both"/>
        <w:rPr>
          <w:sz w:val="28"/>
          <w:szCs w:val="28"/>
        </w:rPr>
      </w:pPr>
    </w:p>
    <w:p w:rsidR="00731241" w:rsidRPr="0035760B" w:rsidRDefault="00731241" w:rsidP="00731241">
      <w:pPr>
        <w:jc w:val="center"/>
        <w:outlineLvl w:val="0"/>
        <w:rPr>
          <w:sz w:val="28"/>
          <w:szCs w:val="28"/>
        </w:rPr>
      </w:pPr>
      <w:r w:rsidRPr="0035760B">
        <w:rPr>
          <w:sz w:val="28"/>
          <w:szCs w:val="28"/>
        </w:rPr>
        <w:t>Итоги получения золотых и серебряных медалей за последние 5 лет</w:t>
      </w:r>
    </w:p>
    <w:p w:rsidR="00731241" w:rsidRPr="0035760B" w:rsidRDefault="00731241" w:rsidP="00731241">
      <w:pPr>
        <w:shd w:val="clear" w:color="auto" w:fill="FFFFFF"/>
        <w:ind w:firstLine="567"/>
        <w:jc w:val="both"/>
        <w:textAlignment w:val="top"/>
        <w:rPr>
          <w:sz w:val="14"/>
          <w:szCs w:val="28"/>
        </w:rPr>
      </w:pPr>
      <w:r w:rsidRPr="004831AE">
        <w:rPr>
          <w:sz w:val="28"/>
          <w:szCs w:val="28"/>
        </w:rPr>
        <w:t xml:space="preserve"> </w:t>
      </w:r>
    </w:p>
    <w:tbl>
      <w:tblPr>
        <w:tblStyle w:val="a9"/>
        <w:tblW w:w="0" w:type="auto"/>
        <w:tblLook w:val="04A0" w:firstRow="1" w:lastRow="0" w:firstColumn="1" w:lastColumn="0" w:noHBand="0" w:noVBand="1"/>
      </w:tblPr>
      <w:tblGrid>
        <w:gridCol w:w="1263"/>
        <w:gridCol w:w="1287"/>
        <w:gridCol w:w="1265"/>
        <w:gridCol w:w="1287"/>
        <w:gridCol w:w="1414"/>
        <w:gridCol w:w="1414"/>
        <w:gridCol w:w="1414"/>
      </w:tblGrid>
      <w:tr w:rsidR="00731241" w:rsidRPr="004831AE" w:rsidTr="00731241">
        <w:tc>
          <w:tcPr>
            <w:tcW w:w="2664" w:type="dxa"/>
            <w:gridSpan w:val="2"/>
            <w:vAlign w:val="center"/>
          </w:tcPr>
          <w:p w:rsidR="00731241" w:rsidRPr="00FB7998" w:rsidRDefault="00731241" w:rsidP="00731241">
            <w:pPr>
              <w:jc w:val="center"/>
              <w:rPr>
                <w:sz w:val="28"/>
                <w:szCs w:val="28"/>
              </w:rPr>
            </w:pPr>
            <w:r w:rsidRPr="00FB7998">
              <w:rPr>
                <w:sz w:val="28"/>
                <w:szCs w:val="28"/>
              </w:rPr>
              <w:t>2011/2012</w:t>
            </w:r>
          </w:p>
        </w:tc>
        <w:tc>
          <w:tcPr>
            <w:tcW w:w="2665" w:type="dxa"/>
            <w:gridSpan w:val="2"/>
            <w:vAlign w:val="center"/>
          </w:tcPr>
          <w:p w:rsidR="00731241" w:rsidRPr="00FB7998" w:rsidRDefault="00731241" w:rsidP="00731241">
            <w:pPr>
              <w:jc w:val="center"/>
              <w:rPr>
                <w:sz w:val="28"/>
                <w:szCs w:val="28"/>
              </w:rPr>
            </w:pPr>
            <w:r w:rsidRPr="00FB7998">
              <w:rPr>
                <w:sz w:val="28"/>
                <w:szCs w:val="28"/>
              </w:rPr>
              <w:t>2012/2013</w:t>
            </w:r>
          </w:p>
        </w:tc>
        <w:tc>
          <w:tcPr>
            <w:tcW w:w="1414" w:type="dxa"/>
            <w:vAlign w:val="center"/>
          </w:tcPr>
          <w:p w:rsidR="00731241" w:rsidRPr="00FB7998" w:rsidRDefault="00731241" w:rsidP="00731241">
            <w:pPr>
              <w:jc w:val="center"/>
              <w:rPr>
                <w:sz w:val="28"/>
                <w:szCs w:val="28"/>
              </w:rPr>
            </w:pPr>
            <w:r w:rsidRPr="00FB7998">
              <w:rPr>
                <w:sz w:val="28"/>
                <w:szCs w:val="28"/>
              </w:rPr>
              <w:t>2013/2014</w:t>
            </w:r>
          </w:p>
        </w:tc>
        <w:tc>
          <w:tcPr>
            <w:tcW w:w="1414" w:type="dxa"/>
            <w:vAlign w:val="center"/>
          </w:tcPr>
          <w:p w:rsidR="00731241" w:rsidRPr="00FB7998" w:rsidRDefault="00731241" w:rsidP="00731241">
            <w:pPr>
              <w:jc w:val="center"/>
              <w:rPr>
                <w:sz w:val="28"/>
                <w:szCs w:val="28"/>
              </w:rPr>
            </w:pPr>
            <w:r w:rsidRPr="00FB7998">
              <w:rPr>
                <w:sz w:val="28"/>
                <w:szCs w:val="28"/>
              </w:rPr>
              <w:t>2014/2015</w:t>
            </w:r>
          </w:p>
        </w:tc>
        <w:tc>
          <w:tcPr>
            <w:tcW w:w="1414" w:type="dxa"/>
          </w:tcPr>
          <w:p w:rsidR="00731241" w:rsidRPr="00FB7998" w:rsidRDefault="00731241" w:rsidP="00731241">
            <w:pPr>
              <w:jc w:val="center"/>
              <w:rPr>
                <w:sz w:val="28"/>
                <w:szCs w:val="28"/>
              </w:rPr>
            </w:pPr>
            <w:r w:rsidRPr="00FB7998">
              <w:rPr>
                <w:sz w:val="28"/>
                <w:szCs w:val="28"/>
              </w:rPr>
              <w:t>2015/2016</w:t>
            </w:r>
          </w:p>
        </w:tc>
      </w:tr>
      <w:tr w:rsidR="00731241" w:rsidRPr="004831AE" w:rsidTr="00731241">
        <w:tc>
          <w:tcPr>
            <w:tcW w:w="1338" w:type="dxa"/>
            <w:vAlign w:val="center"/>
          </w:tcPr>
          <w:p w:rsidR="00731241" w:rsidRPr="00FB7998" w:rsidRDefault="00731241" w:rsidP="00731241">
            <w:pPr>
              <w:jc w:val="center"/>
              <w:rPr>
                <w:sz w:val="28"/>
                <w:szCs w:val="28"/>
              </w:rPr>
            </w:pPr>
            <w:r w:rsidRPr="00FB7998">
              <w:rPr>
                <w:sz w:val="28"/>
                <w:szCs w:val="28"/>
              </w:rPr>
              <w:t>золото</w:t>
            </w:r>
          </w:p>
        </w:tc>
        <w:tc>
          <w:tcPr>
            <w:tcW w:w="1326" w:type="dxa"/>
            <w:vAlign w:val="center"/>
          </w:tcPr>
          <w:p w:rsidR="00731241" w:rsidRPr="00FB7998" w:rsidRDefault="00731241" w:rsidP="00731241">
            <w:pPr>
              <w:jc w:val="center"/>
              <w:rPr>
                <w:sz w:val="28"/>
                <w:szCs w:val="28"/>
              </w:rPr>
            </w:pPr>
            <w:r w:rsidRPr="00FB7998">
              <w:rPr>
                <w:sz w:val="28"/>
                <w:szCs w:val="28"/>
              </w:rPr>
              <w:t>серебро</w:t>
            </w:r>
          </w:p>
        </w:tc>
        <w:tc>
          <w:tcPr>
            <w:tcW w:w="1339" w:type="dxa"/>
            <w:vAlign w:val="center"/>
          </w:tcPr>
          <w:p w:rsidR="00731241" w:rsidRPr="00FB7998" w:rsidRDefault="00731241" w:rsidP="00731241">
            <w:pPr>
              <w:jc w:val="center"/>
              <w:rPr>
                <w:sz w:val="28"/>
                <w:szCs w:val="28"/>
              </w:rPr>
            </w:pPr>
            <w:r w:rsidRPr="00FB7998">
              <w:rPr>
                <w:sz w:val="28"/>
                <w:szCs w:val="28"/>
              </w:rPr>
              <w:t>золото</w:t>
            </w:r>
          </w:p>
        </w:tc>
        <w:tc>
          <w:tcPr>
            <w:tcW w:w="1326" w:type="dxa"/>
            <w:vAlign w:val="center"/>
          </w:tcPr>
          <w:p w:rsidR="00731241" w:rsidRPr="00FB7998" w:rsidRDefault="00731241" w:rsidP="00731241">
            <w:pPr>
              <w:jc w:val="center"/>
              <w:rPr>
                <w:sz w:val="28"/>
                <w:szCs w:val="28"/>
              </w:rPr>
            </w:pPr>
            <w:r w:rsidRPr="00FB7998">
              <w:rPr>
                <w:sz w:val="28"/>
                <w:szCs w:val="28"/>
              </w:rPr>
              <w:t>серебро</w:t>
            </w:r>
          </w:p>
        </w:tc>
        <w:tc>
          <w:tcPr>
            <w:tcW w:w="1414" w:type="dxa"/>
            <w:vMerge w:val="restart"/>
            <w:vAlign w:val="center"/>
          </w:tcPr>
          <w:p w:rsidR="00731241" w:rsidRPr="00FB7998" w:rsidRDefault="00731241" w:rsidP="00731241">
            <w:pPr>
              <w:jc w:val="center"/>
              <w:rPr>
                <w:sz w:val="28"/>
                <w:szCs w:val="28"/>
              </w:rPr>
            </w:pPr>
            <w:r w:rsidRPr="00FB7998">
              <w:rPr>
                <w:sz w:val="28"/>
                <w:szCs w:val="28"/>
              </w:rPr>
              <w:t xml:space="preserve">медаль </w:t>
            </w:r>
            <w:r w:rsidRPr="00FB7998">
              <w:rPr>
                <w:rFonts w:eastAsia="Calibri"/>
                <w:sz w:val="28"/>
                <w:szCs w:val="28"/>
              </w:rPr>
              <w:t>«</w:t>
            </w:r>
            <w:r w:rsidRPr="00FB7998">
              <w:rPr>
                <w:sz w:val="28"/>
                <w:szCs w:val="28"/>
              </w:rPr>
              <w:t>За особые успехи в учении</w:t>
            </w:r>
            <w:r w:rsidRPr="00FB7998">
              <w:rPr>
                <w:rFonts w:eastAsia="Calibri"/>
                <w:sz w:val="28"/>
                <w:szCs w:val="28"/>
              </w:rPr>
              <w:t>»</w:t>
            </w:r>
          </w:p>
        </w:tc>
        <w:tc>
          <w:tcPr>
            <w:tcW w:w="1414" w:type="dxa"/>
            <w:vMerge w:val="restart"/>
            <w:vAlign w:val="center"/>
          </w:tcPr>
          <w:p w:rsidR="00731241" w:rsidRPr="00FB7998" w:rsidRDefault="00731241" w:rsidP="00731241">
            <w:pPr>
              <w:jc w:val="center"/>
              <w:rPr>
                <w:sz w:val="28"/>
                <w:szCs w:val="28"/>
              </w:rPr>
            </w:pPr>
            <w:r w:rsidRPr="00FB7998">
              <w:rPr>
                <w:sz w:val="28"/>
                <w:szCs w:val="28"/>
              </w:rPr>
              <w:t xml:space="preserve">медаль </w:t>
            </w:r>
            <w:r w:rsidRPr="00FB7998">
              <w:rPr>
                <w:rFonts w:eastAsia="Calibri"/>
                <w:sz w:val="28"/>
                <w:szCs w:val="28"/>
              </w:rPr>
              <w:t>«</w:t>
            </w:r>
            <w:r w:rsidRPr="00FB7998">
              <w:rPr>
                <w:sz w:val="28"/>
                <w:szCs w:val="28"/>
              </w:rPr>
              <w:t>За особые успехи в учении</w:t>
            </w:r>
            <w:r w:rsidRPr="00FB7998">
              <w:rPr>
                <w:rFonts w:eastAsia="Calibri"/>
                <w:sz w:val="28"/>
                <w:szCs w:val="28"/>
              </w:rPr>
              <w:t>»</w:t>
            </w:r>
          </w:p>
        </w:tc>
        <w:tc>
          <w:tcPr>
            <w:tcW w:w="1414" w:type="dxa"/>
            <w:vMerge w:val="restart"/>
          </w:tcPr>
          <w:p w:rsidR="00731241" w:rsidRPr="00FB7998" w:rsidRDefault="00731241" w:rsidP="00731241">
            <w:pPr>
              <w:jc w:val="center"/>
              <w:rPr>
                <w:sz w:val="28"/>
                <w:szCs w:val="28"/>
              </w:rPr>
            </w:pPr>
            <w:r w:rsidRPr="00FB7998">
              <w:rPr>
                <w:sz w:val="28"/>
                <w:szCs w:val="28"/>
              </w:rPr>
              <w:t xml:space="preserve">медаль </w:t>
            </w:r>
            <w:r w:rsidRPr="00FB7998">
              <w:rPr>
                <w:rFonts w:eastAsia="Calibri"/>
                <w:sz w:val="28"/>
                <w:szCs w:val="28"/>
              </w:rPr>
              <w:t>«</w:t>
            </w:r>
            <w:r w:rsidRPr="00FB7998">
              <w:rPr>
                <w:sz w:val="28"/>
                <w:szCs w:val="28"/>
              </w:rPr>
              <w:t>За особые успехи в учении</w:t>
            </w:r>
            <w:r w:rsidRPr="00FB7998">
              <w:rPr>
                <w:rFonts w:eastAsia="Calibri"/>
                <w:sz w:val="28"/>
                <w:szCs w:val="28"/>
              </w:rPr>
              <w:t>»</w:t>
            </w:r>
          </w:p>
        </w:tc>
      </w:tr>
      <w:tr w:rsidR="00731241" w:rsidRPr="004831AE" w:rsidTr="00731241">
        <w:tc>
          <w:tcPr>
            <w:tcW w:w="1338" w:type="dxa"/>
            <w:vAlign w:val="center"/>
          </w:tcPr>
          <w:p w:rsidR="00731241" w:rsidRPr="00FB7998" w:rsidRDefault="00731241" w:rsidP="00731241">
            <w:pPr>
              <w:jc w:val="center"/>
              <w:rPr>
                <w:sz w:val="28"/>
                <w:szCs w:val="28"/>
              </w:rPr>
            </w:pPr>
            <w:r w:rsidRPr="00FB7998">
              <w:rPr>
                <w:sz w:val="28"/>
                <w:szCs w:val="28"/>
              </w:rPr>
              <w:t>74</w:t>
            </w:r>
          </w:p>
        </w:tc>
        <w:tc>
          <w:tcPr>
            <w:tcW w:w="1326" w:type="dxa"/>
            <w:vAlign w:val="center"/>
          </w:tcPr>
          <w:p w:rsidR="00731241" w:rsidRPr="00FB7998" w:rsidRDefault="00731241" w:rsidP="00731241">
            <w:pPr>
              <w:jc w:val="center"/>
              <w:rPr>
                <w:sz w:val="28"/>
                <w:szCs w:val="28"/>
              </w:rPr>
            </w:pPr>
            <w:r w:rsidRPr="00FB7998">
              <w:rPr>
                <w:sz w:val="28"/>
                <w:szCs w:val="28"/>
              </w:rPr>
              <w:t>110</w:t>
            </w:r>
          </w:p>
        </w:tc>
        <w:tc>
          <w:tcPr>
            <w:tcW w:w="1339" w:type="dxa"/>
            <w:vAlign w:val="center"/>
          </w:tcPr>
          <w:p w:rsidR="00731241" w:rsidRPr="00FB7998" w:rsidRDefault="00731241" w:rsidP="00731241">
            <w:pPr>
              <w:jc w:val="center"/>
              <w:rPr>
                <w:sz w:val="28"/>
                <w:szCs w:val="28"/>
              </w:rPr>
            </w:pPr>
            <w:r w:rsidRPr="00FB7998">
              <w:rPr>
                <w:sz w:val="28"/>
                <w:szCs w:val="28"/>
              </w:rPr>
              <w:t>109</w:t>
            </w:r>
          </w:p>
        </w:tc>
        <w:tc>
          <w:tcPr>
            <w:tcW w:w="1326" w:type="dxa"/>
            <w:vAlign w:val="center"/>
          </w:tcPr>
          <w:p w:rsidR="00731241" w:rsidRPr="00FB7998" w:rsidRDefault="00731241" w:rsidP="00731241">
            <w:pPr>
              <w:jc w:val="center"/>
              <w:rPr>
                <w:sz w:val="28"/>
                <w:szCs w:val="28"/>
              </w:rPr>
            </w:pPr>
            <w:r w:rsidRPr="00FB7998">
              <w:rPr>
                <w:sz w:val="28"/>
                <w:szCs w:val="28"/>
              </w:rPr>
              <w:t>59</w:t>
            </w:r>
          </w:p>
        </w:tc>
        <w:tc>
          <w:tcPr>
            <w:tcW w:w="1414" w:type="dxa"/>
            <w:vMerge/>
          </w:tcPr>
          <w:p w:rsidR="00731241" w:rsidRPr="00FB7998" w:rsidRDefault="00731241" w:rsidP="00731241">
            <w:pPr>
              <w:jc w:val="both"/>
              <w:textAlignment w:val="top"/>
              <w:rPr>
                <w:sz w:val="28"/>
                <w:szCs w:val="28"/>
              </w:rPr>
            </w:pPr>
          </w:p>
        </w:tc>
        <w:tc>
          <w:tcPr>
            <w:tcW w:w="1414" w:type="dxa"/>
            <w:vMerge/>
          </w:tcPr>
          <w:p w:rsidR="00731241" w:rsidRPr="00FB7998" w:rsidRDefault="00731241" w:rsidP="00731241">
            <w:pPr>
              <w:jc w:val="both"/>
              <w:textAlignment w:val="top"/>
              <w:rPr>
                <w:sz w:val="28"/>
                <w:szCs w:val="28"/>
              </w:rPr>
            </w:pPr>
          </w:p>
        </w:tc>
        <w:tc>
          <w:tcPr>
            <w:tcW w:w="1414" w:type="dxa"/>
            <w:vMerge/>
          </w:tcPr>
          <w:p w:rsidR="00731241" w:rsidRPr="00FB7998" w:rsidRDefault="00731241" w:rsidP="00731241">
            <w:pPr>
              <w:jc w:val="both"/>
              <w:textAlignment w:val="top"/>
              <w:rPr>
                <w:sz w:val="28"/>
                <w:szCs w:val="28"/>
              </w:rPr>
            </w:pPr>
          </w:p>
        </w:tc>
      </w:tr>
      <w:tr w:rsidR="00731241" w:rsidRPr="004831AE" w:rsidTr="00731241">
        <w:tc>
          <w:tcPr>
            <w:tcW w:w="2664" w:type="dxa"/>
            <w:gridSpan w:val="2"/>
            <w:vAlign w:val="center"/>
          </w:tcPr>
          <w:p w:rsidR="00731241" w:rsidRPr="00FB7998" w:rsidRDefault="00731241" w:rsidP="00731241">
            <w:pPr>
              <w:jc w:val="center"/>
              <w:rPr>
                <w:sz w:val="28"/>
                <w:szCs w:val="28"/>
              </w:rPr>
            </w:pPr>
            <w:r w:rsidRPr="00FB7998">
              <w:rPr>
                <w:sz w:val="28"/>
                <w:szCs w:val="28"/>
              </w:rPr>
              <w:t>184</w:t>
            </w:r>
          </w:p>
        </w:tc>
        <w:tc>
          <w:tcPr>
            <w:tcW w:w="2665" w:type="dxa"/>
            <w:gridSpan w:val="2"/>
            <w:vAlign w:val="center"/>
          </w:tcPr>
          <w:p w:rsidR="00731241" w:rsidRPr="00FB7998" w:rsidRDefault="00731241" w:rsidP="00731241">
            <w:pPr>
              <w:jc w:val="center"/>
              <w:rPr>
                <w:sz w:val="28"/>
                <w:szCs w:val="28"/>
              </w:rPr>
            </w:pPr>
            <w:r w:rsidRPr="00FB7998">
              <w:rPr>
                <w:sz w:val="28"/>
                <w:szCs w:val="28"/>
              </w:rPr>
              <w:t>168</w:t>
            </w:r>
          </w:p>
        </w:tc>
        <w:tc>
          <w:tcPr>
            <w:tcW w:w="1414" w:type="dxa"/>
          </w:tcPr>
          <w:p w:rsidR="00731241" w:rsidRPr="00FB7998" w:rsidRDefault="00731241" w:rsidP="00731241">
            <w:pPr>
              <w:jc w:val="center"/>
              <w:textAlignment w:val="top"/>
              <w:rPr>
                <w:sz w:val="28"/>
                <w:szCs w:val="28"/>
              </w:rPr>
            </w:pPr>
            <w:r w:rsidRPr="00FB7998">
              <w:rPr>
                <w:sz w:val="28"/>
                <w:szCs w:val="28"/>
              </w:rPr>
              <w:t>128</w:t>
            </w:r>
          </w:p>
        </w:tc>
        <w:tc>
          <w:tcPr>
            <w:tcW w:w="1414" w:type="dxa"/>
          </w:tcPr>
          <w:p w:rsidR="00731241" w:rsidRPr="00FB7998" w:rsidRDefault="00731241" w:rsidP="00731241">
            <w:pPr>
              <w:jc w:val="center"/>
              <w:textAlignment w:val="top"/>
              <w:rPr>
                <w:sz w:val="28"/>
                <w:szCs w:val="28"/>
              </w:rPr>
            </w:pPr>
            <w:r w:rsidRPr="00FB7998">
              <w:rPr>
                <w:sz w:val="28"/>
                <w:szCs w:val="28"/>
              </w:rPr>
              <w:t>164</w:t>
            </w:r>
          </w:p>
        </w:tc>
        <w:tc>
          <w:tcPr>
            <w:tcW w:w="1414" w:type="dxa"/>
          </w:tcPr>
          <w:p w:rsidR="00731241" w:rsidRPr="00FB7998" w:rsidRDefault="00731241" w:rsidP="00731241">
            <w:pPr>
              <w:jc w:val="center"/>
              <w:textAlignment w:val="top"/>
              <w:rPr>
                <w:sz w:val="28"/>
                <w:szCs w:val="28"/>
              </w:rPr>
            </w:pPr>
            <w:r w:rsidRPr="00FB7998">
              <w:rPr>
                <w:sz w:val="28"/>
                <w:szCs w:val="28"/>
              </w:rPr>
              <w:t>171</w:t>
            </w:r>
          </w:p>
        </w:tc>
      </w:tr>
    </w:tbl>
    <w:p w:rsidR="00731241" w:rsidRPr="004831AE" w:rsidRDefault="00731241" w:rsidP="00731241">
      <w:pPr>
        <w:ind w:firstLine="567"/>
        <w:jc w:val="both"/>
        <w:rPr>
          <w:rFonts w:eastAsia="Calibri"/>
          <w:sz w:val="28"/>
          <w:szCs w:val="28"/>
        </w:rPr>
      </w:pPr>
    </w:p>
    <w:p w:rsidR="00731241" w:rsidRPr="004831AE" w:rsidRDefault="00731241" w:rsidP="00731241">
      <w:pPr>
        <w:ind w:right="57" w:firstLine="709"/>
        <w:jc w:val="both"/>
        <w:rPr>
          <w:sz w:val="28"/>
          <w:szCs w:val="28"/>
        </w:rPr>
      </w:pPr>
      <w:r w:rsidRPr="004831AE">
        <w:rPr>
          <w:sz w:val="28"/>
          <w:szCs w:val="28"/>
        </w:rPr>
        <w:t>По результатам независимой оценки уровень удовлетворенности  качеством дошкольного образования составил 92% (по итогам 2015 года – 90%), общего образования – 85% (по итогам 2015 года – 81%), дополнительного образования – 90,5 (по итогам 2015 года – 79%); в среднем показатель удовлетворенности муниципальной системой образования составил 89%, что на 6% выше прошлогоднего показателя.</w:t>
      </w:r>
    </w:p>
    <w:p w:rsidR="00731241" w:rsidRPr="004831AE" w:rsidRDefault="00731241" w:rsidP="00731241">
      <w:pPr>
        <w:shd w:val="clear" w:color="auto" w:fill="FFFFFF"/>
        <w:ind w:firstLine="567"/>
        <w:jc w:val="both"/>
        <w:textAlignment w:val="top"/>
        <w:rPr>
          <w:sz w:val="28"/>
          <w:szCs w:val="28"/>
        </w:rPr>
      </w:pPr>
      <w:r w:rsidRPr="004831AE">
        <w:rPr>
          <w:sz w:val="28"/>
          <w:szCs w:val="28"/>
        </w:rPr>
        <w:t>Такой результат является подтверждением позитивной оценки горожанами качества образовательных услуг и правильно выбранной стратегии развития системы образования города.</w:t>
      </w:r>
    </w:p>
    <w:p w:rsidR="00731241" w:rsidRPr="004831AE" w:rsidRDefault="00731241" w:rsidP="00731241">
      <w:pPr>
        <w:shd w:val="clear" w:color="auto" w:fill="FFFFFF"/>
        <w:ind w:firstLine="567"/>
        <w:jc w:val="both"/>
        <w:textAlignment w:val="top"/>
        <w:rPr>
          <w:sz w:val="28"/>
          <w:szCs w:val="28"/>
        </w:rPr>
      </w:pPr>
    </w:p>
    <w:p w:rsidR="00731241" w:rsidRDefault="00731241" w:rsidP="00731241">
      <w:pPr>
        <w:ind w:firstLine="709"/>
        <w:jc w:val="center"/>
        <w:rPr>
          <w:b/>
          <w:color w:val="7030A0"/>
          <w:sz w:val="28"/>
          <w:szCs w:val="28"/>
        </w:rPr>
      </w:pPr>
      <w:r w:rsidRPr="0035760B">
        <w:rPr>
          <w:b/>
          <w:color w:val="7030A0"/>
          <w:sz w:val="28"/>
          <w:szCs w:val="28"/>
        </w:rPr>
        <w:t>Воспитание и развитие детей дошкольного возраста</w:t>
      </w:r>
    </w:p>
    <w:p w:rsidR="00FB7998" w:rsidRPr="0035760B" w:rsidRDefault="00FB7998" w:rsidP="00731241">
      <w:pPr>
        <w:ind w:firstLine="709"/>
        <w:jc w:val="center"/>
        <w:rPr>
          <w:b/>
          <w:color w:val="7030A0"/>
          <w:sz w:val="28"/>
          <w:szCs w:val="28"/>
        </w:rPr>
      </w:pPr>
    </w:p>
    <w:p w:rsidR="00731241" w:rsidRPr="004831AE" w:rsidRDefault="00731241" w:rsidP="00731241">
      <w:pPr>
        <w:ind w:firstLine="567"/>
        <w:jc w:val="both"/>
        <w:rPr>
          <w:sz w:val="28"/>
          <w:szCs w:val="28"/>
        </w:rPr>
      </w:pPr>
      <w:r w:rsidRPr="004831AE">
        <w:rPr>
          <w:sz w:val="28"/>
          <w:szCs w:val="28"/>
        </w:rPr>
        <w:t xml:space="preserve">Сеть дошкольных образовательных учреждений города Нижневартовска на 31.12.2016 представлена 49 учреждениями (в январе 2015 года произошла реорганизация МАДОУ ДС №4 «Сказка» путем присоединения к нему МБДОУ ДСКВ №16 «Ласточка», МБДОУ ДСКВ №67 «Лесная сказка» путем присоединения к нему МБДОУ ДСКВ №65 «Озорница», в 2016 году </w:t>
      </w:r>
      <w:r w:rsidRPr="0035760B">
        <w:rPr>
          <w:sz w:val="28"/>
          <w:szCs w:val="28"/>
        </w:rPr>
        <w:t xml:space="preserve">произошла реорганизация </w:t>
      </w:r>
      <w:r w:rsidRPr="004831AE">
        <w:rPr>
          <w:sz w:val="28"/>
          <w:szCs w:val="28"/>
        </w:rPr>
        <w:t>МБДОУ ДСКВ №27 «Филиппок» путем присоединения к нему МБДОУ ДСКВ №76 «Подснежник», МАДОУ ДС №37 «Дружная семейка» путем присоединения к нему МБДОУ ДСКВ №50 «Лесная сказка»,</w:t>
      </w:r>
      <w:r w:rsidRPr="004831AE">
        <w:rPr>
          <w:b/>
          <w:sz w:val="28"/>
          <w:szCs w:val="28"/>
        </w:rPr>
        <w:t xml:space="preserve"> </w:t>
      </w:r>
      <w:r w:rsidRPr="004831AE">
        <w:rPr>
          <w:sz w:val="28"/>
          <w:szCs w:val="28"/>
        </w:rPr>
        <w:t xml:space="preserve">МАДОУ ДС №17 «Ладушки» путем присоединения к нему МБДОУ ДСКВ №64 «Пингвиненок», а также реорганизация МАДОУ ДС №88 «Одуванчик» путем присоединения, к нему вновь вводимого детского сада в квартале «Центральный» на 260 мест, реорганизация МАДОУ ДС №68 «Ромашка» путем присоединения к нему вновь вводимого детского сада в квартале №21 на 320 мест, реорганизация МАДОУ ДС №80 «Светлячок» путем присоединения к нему вновь вводимого детского сада в квартале «Прибрежный-3» на 260 мест, реорганизация МАДОУ ДС №52 «Самолетик» </w:t>
      </w:r>
      <w:r w:rsidRPr="004831AE">
        <w:rPr>
          <w:sz w:val="28"/>
          <w:szCs w:val="28"/>
        </w:rPr>
        <w:lastRenderedPageBreak/>
        <w:t xml:space="preserve">путем присоединения к нему вновь вводимого детского сада в квартале 18 на 320 мест, реорганизация МАДОУ ДС №52 «Самолетик» путем присоединения к нему вновь вводимого малокомплектного ясли-сада (жилой дом №9 в квартале 24) на 48 мест).  Из 49 дошкольных образовательных учреждений: </w:t>
      </w:r>
    </w:p>
    <w:p w:rsidR="00731241" w:rsidRPr="004831AE" w:rsidRDefault="0035760B" w:rsidP="00357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both"/>
        <w:rPr>
          <w:sz w:val="28"/>
          <w:szCs w:val="28"/>
        </w:rPr>
      </w:pPr>
      <w:r>
        <w:rPr>
          <w:sz w:val="28"/>
          <w:szCs w:val="28"/>
        </w:rPr>
        <w:t>-</w:t>
      </w:r>
      <w:r w:rsidR="00731241" w:rsidRPr="004831AE">
        <w:rPr>
          <w:sz w:val="28"/>
          <w:szCs w:val="28"/>
        </w:rPr>
        <w:t>37 муниципальных автономных дошкольных образовательных учреждений;</w:t>
      </w:r>
    </w:p>
    <w:p w:rsidR="00731241" w:rsidRPr="004831AE" w:rsidRDefault="0035760B" w:rsidP="00357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both"/>
        <w:rPr>
          <w:sz w:val="28"/>
          <w:szCs w:val="28"/>
        </w:rPr>
      </w:pPr>
      <w:r>
        <w:rPr>
          <w:sz w:val="28"/>
          <w:szCs w:val="28"/>
        </w:rPr>
        <w:t>-</w:t>
      </w:r>
      <w:r w:rsidR="00731241" w:rsidRPr="004831AE">
        <w:rPr>
          <w:sz w:val="28"/>
          <w:szCs w:val="28"/>
        </w:rPr>
        <w:t>12 муниципальных бюджетных дошкольных образовательных учреждений.</w:t>
      </w:r>
    </w:p>
    <w:p w:rsidR="00731241" w:rsidRPr="004831AE" w:rsidRDefault="00731241" w:rsidP="00731241">
      <w:pPr>
        <w:ind w:firstLine="567"/>
        <w:jc w:val="both"/>
        <w:rPr>
          <w:sz w:val="28"/>
          <w:szCs w:val="28"/>
        </w:rPr>
      </w:pPr>
      <w:r w:rsidRPr="004831AE">
        <w:rPr>
          <w:sz w:val="28"/>
          <w:szCs w:val="28"/>
        </w:rPr>
        <w:t>Муниципальные автономные дошкольные образовательные учреждения: №№4, 5,10, 14, 15, 17, 21, 23, 25, 29, 32, 34, 37, 38, 40, 41, 44, 45, 46, 48, 49, 52, 60, 61, 62, 66, 68, 69, 71, 77, 78, 80, 83, 86, 88, 90.</w:t>
      </w:r>
    </w:p>
    <w:p w:rsidR="00731241" w:rsidRPr="004831AE" w:rsidRDefault="00731241" w:rsidP="00731241">
      <w:pPr>
        <w:ind w:firstLine="567"/>
        <w:jc w:val="both"/>
        <w:rPr>
          <w:sz w:val="28"/>
          <w:szCs w:val="28"/>
        </w:rPr>
      </w:pPr>
      <w:r w:rsidRPr="004831AE">
        <w:rPr>
          <w:sz w:val="28"/>
          <w:szCs w:val="28"/>
        </w:rPr>
        <w:t>Муниципальные бюджетные дошкольные образовательные учреждения: №№1, 2, 7, 8, 9, 18, 27, 31, 47, 54, 56, 67, 79.</w:t>
      </w:r>
    </w:p>
    <w:p w:rsidR="00731241" w:rsidRPr="004831AE" w:rsidRDefault="00731241" w:rsidP="00731241">
      <w:pPr>
        <w:tabs>
          <w:tab w:val="left" w:pos="4680"/>
        </w:tabs>
        <w:ind w:firstLine="709"/>
        <w:jc w:val="both"/>
        <w:rPr>
          <w:sz w:val="28"/>
          <w:szCs w:val="28"/>
        </w:rPr>
      </w:pPr>
      <w:r w:rsidRPr="004831AE">
        <w:rPr>
          <w:sz w:val="28"/>
          <w:szCs w:val="28"/>
        </w:rPr>
        <w:t>Для осуществления комплексного подхода по формированию доступной среды для детей дошкольного возраста с ограниченными возможностями здоровья и маломобильных групп населения в образовательной системе города функционируют группы компенсирующей направленности:</w:t>
      </w:r>
    </w:p>
    <w:p w:rsidR="00731241" w:rsidRPr="004831AE" w:rsidRDefault="00731241" w:rsidP="00731241">
      <w:pPr>
        <w:ind w:firstLine="709"/>
        <w:jc w:val="both"/>
        <w:rPr>
          <w:sz w:val="28"/>
          <w:szCs w:val="28"/>
        </w:rPr>
      </w:pPr>
      <w:r w:rsidRPr="004831AE">
        <w:rPr>
          <w:sz w:val="28"/>
          <w:szCs w:val="28"/>
        </w:rPr>
        <w:t xml:space="preserve">- </w:t>
      </w:r>
      <w:r w:rsidRPr="004831AE">
        <w:rPr>
          <w:bCs/>
          <w:sz w:val="28"/>
          <w:szCs w:val="28"/>
        </w:rPr>
        <w:t>для детей с бронхолёгочной патологией и аллергическими реакциями</w:t>
      </w:r>
      <w:r w:rsidRPr="004831AE">
        <w:rPr>
          <w:sz w:val="28"/>
          <w:szCs w:val="28"/>
        </w:rPr>
        <w:t>;</w:t>
      </w:r>
    </w:p>
    <w:p w:rsidR="00731241" w:rsidRPr="004831AE" w:rsidRDefault="00731241" w:rsidP="00731241">
      <w:pPr>
        <w:ind w:firstLine="709"/>
        <w:jc w:val="both"/>
        <w:rPr>
          <w:sz w:val="28"/>
          <w:szCs w:val="28"/>
        </w:rPr>
      </w:pPr>
      <w:r w:rsidRPr="004831AE">
        <w:rPr>
          <w:sz w:val="28"/>
          <w:szCs w:val="28"/>
        </w:rPr>
        <w:t>- для детей с нарушениями опорно-двигательного аппарата, задержкой психического развития, умственной отсталостью легкой степени;</w:t>
      </w:r>
    </w:p>
    <w:p w:rsidR="00731241" w:rsidRPr="004831AE" w:rsidRDefault="00731241" w:rsidP="00731241">
      <w:pPr>
        <w:ind w:firstLine="709"/>
        <w:jc w:val="both"/>
        <w:rPr>
          <w:sz w:val="28"/>
          <w:szCs w:val="28"/>
        </w:rPr>
      </w:pPr>
      <w:r w:rsidRPr="004831AE">
        <w:rPr>
          <w:sz w:val="28"/>
          <w:szCs w:val="28"/>
        </w:rPr>
        <w:t>- для детей с гастропатологией и эндокринными заболеваниями;</w:t>
      </w:r>
    </w:p>
    <w:p w:rsidR="00731241" w:rsidRPr="004831AE" w:rsidRDefault="00731241" w:rsidP="00731241">
      <w:pPr>
        <w:ind w:firstLine="709"/>
        <w:jc w:val="both"/>
        <w:rPr>
          <w:sz w:val="28"/>
          <w:szCs w:val="28"/>
        </w:rPr>
      </w:pPr>
      <w:r w:rsidRPr="004831AE">
        <w:rPr>
          <w:sz w:val="28"/>
          <w:szCs w:val="28"/>
        </w:rPr>
        <w:t>- для детей</w:t>
      </w:r>
      <w:r w:rsidRPr="004831AE">
        <w:rPr>
          <w:rStyle w:val="FontStyle207"/>
          <w:sz w:val="28"/>
          <w:szCs w:val="28"/>
        </w:rPr>
        <w:t xml:space="preserve"> с тяжелыми нарушениями речи</w:t>
      </w:r>
      <w:r w:rsidRPr="004831AE">
        <w:rPr>
          <w:sz w:val="28"/>
          <w:szCs w:val="28"/>
        </w:rPr>
        <w:t>;</w:t>
      </w:r>
    </w:p>
    <w:p w:rsidR="00731241" w:rsidRPr="004831AE" w:rsidRDefault="00731241" w:rsidP="00731241">
      <w:pPr>
        <w:ind w:firstLine="709"/>
        <w:jc w:val="both"/>
        <w:rPr>
          <w:sz w:val="28"/>
          <w:szCs w:val="28"/>
        </w:rPr>
      </w:pPr>
      <w:r w:rsidRPr="004831AE">
        <w:rPr>
          <w:sz w:val="28"/>
          <w:szCs w:val="28"/>
        </w:rPr>
        <w:t>- для детей с нарушением зрения;</w:t>
      </w:r>
    </w:p>
    <w:p w:rsidR="00731241" w:rsidRPr="004831AE" w:rsidRDefault="00731241" w:rsidP="00731241">
      <w:pPr>
        <w:ind w:firstLine="709"/>
        <w:jc w:val="both"/>
        <w:rPr>
          <w:sz w:val="28"/>
          <w:szCs w:val="28"/>
        </w:rPr>
      </w:pPr>
      <w:r w:rsidRPr="004831AE">
        <w:rPr>
          <w:sz w:val="28"/>
          <w:szCs w:val="28"/>
        </w:rPr>
        <w:t xml:space="preserve">- для детей </w:t>
      </w:r>
      <w:r w:rsidRPr="004831AE">
        <w:rPr>
          <w:rStyle w:val="FontStyle207"/>
          <w:sz w:val="28"/>
          <w:szCs w:val="28"/>
        </w:rPr>
        <w:t>с нарушениями опорно-двигательного аппарата.</w:t>
      </w:r>
    </w:p>
    <w:p w:rsidR="00731241" w:rsidRPr="004831AE" w:rsidRDefault="00731241" w:rsidP="00731241">
      <w:pPr>
        <w:ind w:firstLine="709"/>
        <w:jc w:val="both"/>
        <w:rPr>
          <w:sz w:val="28"/>
          <w:szCs w:val="28"/>
        </w:rPr>
      </w:pPr>
      <w:r w:rsidRPr="004831AE">
        <w:rPr>
          <w:sz w:val="28"/>
          <w:szCs w:val="28"/>
        </w:rPr>
        <w:t>На сегодняшний д</w:t>
      </w:r>
      <w:r>
        <w:rPr>
          <w:sz w:val="28"/>
          <w:szCs w:val="28"/>
        </w:rPr>
        <w:t>ень детские сады посещают 18 968</w:t>
      </w:r>
      <w:r w:rsidRPr="004831AE">
        <w:rPr>
          <w:sz w:val="28"/>
          <w:szCs w:val="28"/>
        </w:rPr>
        <w:t xml:space="preserve"> ребе</w:t>
      </w:r>
      <w:r>
        <w:rPr>
          <w:sz w:val="28"/>
          <w:szCs w:val="28"/>
        </w:rPr>
        <w:t>нка (71,3</w:t>
      </w:r>
      <w:r w:rsidRPr="004831AE">
        <w:rPr>
          <w:sz w:val="28"/>
          <w:szCs w:val="28"/>
        </w:rPr>
        <w:t>% от всего проживающих в городе детей) (в 2015 году – 17 222 ребенка (64,1%)). К данному результату привели следующие мероприятия:</w:t>
      </w:r>
    </w:p>
    <w:p w:rsidR="00731241" w:rsidRPr="004831AE" w:rsidRDefault="00731241" w:rsidP="00731241">
      <w:pPr>
        <w:ind w:firstLine="709"/>
        <w:jc w:val="both"/>
        <w:rPr>
          <w:sz w:val="28"/>
          <w:szCs w:val="28"/>
        </w:rPr>
      </w:pPr>
      <w:r w:rsidRPr="004831AE">
        <w:rPr>
          <w:sz w:val="28"/>
          <w:szCs w:val="28"/>
        </w:rPr>
        <w:t>- в 20</w:t>
      </w:r>
      <w:r>
        <w:rPr>
          <w:sz w:val="28"/>
          <w:szCs w:val="28"/>
        </w:rPr>
        <w:t>16 году введено в эксплуатацию 6</w:t>
      </w:r>
      <w:r w:rsidRPr="004831AE">
        <w:rPr>
          <w:sz w:val="28"/>
          <w:szCs w:val="28"/>
        </w:rPr>
        <w:t xml:space="preserve"> дошкольных учреждения (в 2015 году - 4), в том числе 2 «Билдинг-сада». Преимуществом «Билдинг-сада»</w:t>
      </w:r>
      <w:r>
        <w:rPr>
          <w:sz w:val="28"/>
          <w:szCs w:val="28"/>
        </w:rPr>
        <w:t xml:space="preserve">  </w:t>
      </w:r>
      <w:r w:rsidRPr="004831AE">
        <w:rPr>
          <w:sz w:val="28"/>
          <w:szCs w:val="28"/>
        </w:rPr>
        <w:t>является его удобное расположение на первом этаже многоквартирного дома, что позволяет родителям водить своих детей в детский сад, расположенный в шаговой доступности от места жительства;</w:t>
      </w:r>
    </w:p>
    <w:p w:rsidR="00731241" w:rsidRPr="004831AE" w:rsidRDefault="00731241" w:rsidP="00731241">
      <w:pPr>
        <w:ind w:firstLine="709"/>
        <w:jc w:val="both"/>
        <w:rPr>
          <w:sz w:val="28"/>
          <w:szCs w:val="28"/>
        </w:rPr>
      </w:pPr>
      <w:r>
        <w:rPr>
          <w:sz w:val="28"/>
          <w:szCs w:val="28"/>
        </w:rPr>
        <w:t>- в </w:t>
      </w:r>
      <w:r w:rsidRPr="004831AE">
        <w:rPr>
          <w:sz w:val="28"/>
          <w:szCs w:val="28"/>
        </w:rPr>
        <w:t>дошкольных организациях функционируют группы кратковременного и сокращенного пребывания как на платной основе, так и муниципальные;</w:t>
      </w:r>
    </w:p>
    <w:p w:rsidR="00731241" w:rsidRPr="004831AE" w:rsidRDefault="00731241" w:rsidP="00731241">
      <w:pPr>
        <w:ind w:firstLine="709"/>
        <w:jc w:val="both"/>
        <w:rPr>
          <w:sz w:val="28"/>
          <w:szCs w:val="28"/>
        </w:rPr>
      </w:pPr>
      <w:r w:rsidRPr="004831AE">
        <w:rPr>
          <w:sz w:val="28"/>
          <w:szCs w:val="28"/>
        </w:rPr>
        <w:t>- открыты частные детские сады, которые принимают детей раннего и дошкольного возраста.</w:t>
      </w:r>
    </w:p>
    <w:p w:rsidR="00731241" w:rsidRPr="004831AE" w:rsidRDefault="00731241" w:rsidP="00731241">
      <w:pPr>
        <w:ind w:firstLine="708"/>
        <w:jc w:val="both"/>
        <w:rPr>
          <w:sz w:val="28"/>
          <w:szCs w:val="28"/>
        </w:rPr>
      </w:pPr>
      <w:r w:rsidRPr="004831AE">
        <w:rPr>
          <w:sz w:val="28"/>
          <w:szCs w:val="28"/>
        </w:rPr>
        <w:t>В рамках развития негосударственного сектора услуг дошкольного образования 6 индивидуальных предпр</w:t>
      </w:r>
      <w:r>
        <w:rPr>
          <w:sz w:val="28"/>
          <w:szCs w:val="28"/>
        </w:rPr>
        <w:t xml:space="preserve">инимателей организовали работу </w:t>
      </w:r>
      <w:r w:rsidRPr="004831AE">
        <w:rPr>
          <w:sz w:val="28"/>
          <w:szCs w:val="28"/>
        </w:rPr>
        <w:t xml:space="preserve"> 7 частных детских садах на 470 мест (</w:t>
      </w:r>
      <w:r w:rsidRPr="004831AE">
        <w:rPr>
          <w:bCs/>
          <w:sz w:val="28"/>
          <w:szCs w:val="28"/>
        </w:rPr>
        <w:t>английский детский сад «</w:t>
      </w:r>
      <w:r w:rsidRPr="004831AE">
        <w:rPr>
          <w:bCs/>
          <w:sz w:val="28"/>
          <w:szCs w:val="28"/>
          <w:lang w:val="en-US"/>
        </w:rPr>
        <w:t>Sun</w:t>
      </w:r>
      <w:r w:rsidRPr="004831AE">
        <w:rPr>
          <w:bCs/>
          <w:sz w:val="28"/>
          <w:szCs w:val="28"/>
        </w:rPr>
        <w:t xml:space="preserve"> </w:t>
      </w:r>
      <w:r w:rsidRPr="004831AE">
        <w:rPr>
          <w:bCs/>
          <w:sz w:val="28"/>
          <w:szCs w:val="28"/>
          <w:lang w:val="en-US"/>
        </w:rPr>
        <w:t>School</w:t>
      </w:r>
      <w:r w:rsidRPr="004831AE">
        <w:rPr>
          <w:bCs/>
          <w:sz w:val="28"/>
          <w:szCs w:val="28"/>
        </w:rPr>
        <w:t>», «</w:t>
      </w:r>
      <w:r w:rsidRPr="004831AE">
        <w:rPr>
          <w:bCs/>
          <w:sz w:val="28"/>
          <w:szCs w:val="28"/>
          <w:lang w:val="en-US"/>
        </w:rPr>
        <w:t>Happy</w:t>
      </w:r>
      <w:r w:rsidRPr="004831AE">
        <w:rPr>
          <w:bCs/>
          <w:sz w:val="28"/>
          <w:szCs w:val="28"/>
        </w:rPr>
        <w:t xml:space="preserve"> </w:t>
      </w:r>
      <w:r w:rsidRPr="004831AE">
        <w:rPr>
          <w:bCs/>
          <w:sz w:val="28"/>
          <w:szCs w:val="28"/>
          <w:lang w:val="en-US"/>
        </w:rPr>
        <w:t>Kids</w:t>
      </w:r>
      <w:r w:rsidRPr="004831AE">
        <w:rPr>
          <w:bCs/>
          <w:sz w:val="28"/>
          <w:szCs w:val="28"/>
        </w:rPr>
        <w:t>»</w:t>
      </w:r>
      <w:r w:rsidRPr="004831AE">
        <w:rPr>
          <w:sz w:val="28"/>
          <w:szCs w:val="28"/>
        </w:rPr>
        <w:t xml:space="preserve">, негосударственный образовательный центр «Солнышко», детский центр «Непоседы» (2 здания), частный детский сад «Озорник», Центр дневного времяпровождения детей «Сад для Крошки», Детский сад «Планета») (в 2015 году – 5 частных детских садов на 152 места), в которых оказываются как услуги дошкольного образования, так и услуга по присмотру </w:t>
      </w:r>
      <w:r w:rsidRPr="004831AE">
        <w:rPr>
          <w:sz w:val="28"/>
          <w:szCs w:val="28"/>
        </w:rPr>
        <w:lastRenderedPageBreak/>
        <w:t>и уходу за детьми раннего и дошкольного возраста. На сегодняшний день лицензия на право ведения образовательной деятельности есть у 4 частных детских садов (</w:t>
      </w:r>
      <w:r w:rsidRPr="004831AE">
        <w:rPr>
          <w:bCs/>
          <w:sz w:val="28"/>
          <w:szCs w:val="28"/>
        </w:rPr>
        <w:t>английский детский сад «</w:t>
      </w:r>
      <w:r w:rsidRPr="004831AE">
        <w:rPr>
          <w:bCs/>
          <w:sz w:val="28"/>
          <w:szCs w:val="28"/>
          <w:lang w:val="en-US"/>
        </w:rPr>
        <w:t>Sun</w:t>
      </w:r>
      <w:r w:rsidRPr="004831AE">
        <w:rPr>
          <w:bCs/>
          <w:sz w:val="28"/>
          <w:szCs w:val="28"/>
        </w:rPr>
        <w:t xml:space="preserve"> </w:t>
      </w:r>
      <w:r w:rsidRPr="004831AE">
        <w:rPr>
          <w:bCs/>
          <w:sz w:val="28"/>
          <w:szCs w:val="28"/>
          <w:lang w:val="en-US"/>
        </w:rPr>
        <w:t>School</w:t>
      </w:r>
      <w:r w:rsidRPr="004831AE">
        <w:rPr>
          <w:bCs/>
          <w:sz w:val="28"/>
          <w:szCs w:val="28"/>
        </w:rPr>
        <w:t>», «</w:t>
      </w:r>
      <w:r w:rsidRPr="004831AE">
        <w:rPr>
          <w:bCs/>
          <w:sz w:val="28"/>
          <w:szCs w:val="28"/>
          <w:lang w:val="en-US"/>
        </w:rPr>
        <w:t>Happy</w:t>
      </w:r>
      <w:r w:rsidRPr="004831AE">
        <w:rPr>
          <w:bCs/>
          <w:sz w:val="28"/>
          <w:szCs w:val="28"/>
        </w:rPr>
        <w:t xml:space="preserve"> </w:t>
      </w:r>
      <w:r w:rsidRPr="004831AE">
        <w:rPr>
          <w:bCs/>
          <w:sz w:val="28"/>
          <w:szCs w:val="28"/>
          <w:lang w:val="en-US"/>
        </w:rPr>
        <w:t>Kids</w:t>
      </w:r>
      <w:r w:rsidRPr="004831AE">
        <w:rPr>
          <w:bCs/>
          <w:sz w:val="28"/>
          <w:szCs w:val="28"/>
        </w:rPr>
        <w:t xml:space="preserve">», </w:t>
      </w:r>
      <w:r w:rsidRPr="004831AE">
        <w:rPr>
          <w:sz w:val="28"/>
          <w:szCs w:val="28"/>
        </w:rPr>
        <w:t>Центр дневного времяпровождения детей «Сад для Крошки», Детский сад «Планета», детский центр «Непоседы».</w:t>
      </w:r>
    </w:p>
    <w:p w:rsidR="00731241" w:rsidRDefault="00731241" w:rsidP="00731241">
      <w:pPr>
        <w:shd w:val="clear" w:color="auto" w:fill="FFFFFF"/>
        <w:ind w:firstLine="567"/>
        <w:jc w:val="both"/>
        <w:textAlignment w:val="top"/>
        <w:rPr>
          <w:sz w:val="28"/>
          <w:szCs w:val="28"/>
        </w:rPr>
      </w:pPr>
    </w:p>
    <w:p w:rsidR="005D35FA" w:rsidRPr="00860430" w:rsidRDefault="005D35FA" w:rsidP="005D35FA">
      <w:pPr>
        <w:jc w:val="center"/>
        <w:rPr>
          <w:rFonts w:eastAsia="Calibri"/>
          <w:b/>
          <w:color w:val="7030A0"/>
          <w:sz w:val="28"/>
          <w:szCs w:val="28"/>
        </w:rPr>
      </w:pPr>
      <w:r w:rsidRPr="00860430">
        <w:rPr>
          <w:rFonts w:eastAsia="Calibri"/>
          <w:b/>
          <w:color w:val="7030A0"/>
          <w:sz w:val="28"/>
          <w:szCs w:val="28"/>
        </w:rPr>
        <w:t>Дополнительное образование детей и подростков</w:t>
      </w:r>
    </w:p>
    <w:p w:rsidR="005D35FA" w:rsidRDefault="005D35FA" w:rsidP="005D35FA">
      <w:pPr>
        <w:jc w:val="center"/>
        <w:rPr>
          <w:rFonts w:eastAsia="Calibri"/>
          <w:b/>
          <w:color w:val="000000"/>
          <w:sz w:val="28"/>
          <w:szCs w:val="28"/>
        </w:rPr>
      </w:pPr>
    </w:p>
    <w:p w:rsidR="005D35FA" w:rsidRPr="002A35A7" w:rsidRDefault="005D35FA" w:rsidP="005D35FA">
      <w:pPr>
        <w:pStyle w:val="a7"/>
        <w:ind w:firstLine="567"/>
        <w:jc w:val="both"/>
        <w:rPr>
          <w:rFonts w:ascii="Times New Roman" w:hAnsi="Times New Roman"/>
          <w:sz w:val="28"/>
          <w:szCs w:val="28"/>
        </w:rPr>
      </w:pPr>
      <w:r w:rsidRPr="002A35A7">
        <w:rPr>
          <w:rFonts w:ascii="Times New Roman" w:hAnsi="Times New Roman"/>
          <w:sz w:val="28"/>
          <w:szCs w:val="28"/>
        </w:rPr>
        <w:t>В настоящее время д</w:t>
      </w:r>
      <w:r>
        <w:rPr>
          <w:rFonts w:ascii="Times New Roman" w:hAnsi="Times New Roman"/>
          <w:sz w:val="28"/>
          <w:szCs w:val="28"/>
        </w:rPr>
        <w:t>ополнительное образование детей</w:t>
      </w:r>
      <w:r w:rsidRPr="002A35A7">
        <w:rPr>
          <w:rFonts w:ascii="Times New Roman" w:hAnsi="Times New Roman"/>
          <w:sz w:val="28"/>
          <w:szCs w:val="28"/>
        </w:rPr>
        <w:t xml:space="preserve"> в возрасте от 5 до 18 лет в учреждениях, подведомственных департаменту образования администрации города</w:t>
      </w:r>
      <w:r>
        <w:rPr>
          <w:rFonts w:ascii="Times New Roman" w:hAnsi="Times New Roman"/>
          <w:sz w:val="28"/>
          <w:szCs w:val="28"/>
        </w:rPr>
        <w:t>,</w:t>
      </w:r>
      <w:r w:rsidRPr="002A35A7">
        <w:rPr>
          <w:rFonts w:ascii="Times New Roman" w:hAnsi="Times New Roman"/>
          <w:sz w:val="28"/>
          <w:szCs w:val="28"/>
        </w:rPr>
        <w:t xml:space="preserve"> представлено: </w:t>
      </w:r>
    </w:p>
    <w:p w:rsidR="005D35FA" w:rsidRPr="002D7977" w:rsidRDefault="005D35FA" w:rsidP="005D35FA">
      <w:pPr>
        <w:ind w:firstLine="567"/>
        <w:jc w:val="both"/>
        <w:rPr>
          <w:sz w:val="28"/>
          <w:szCs w:val="28"/>
        </w:rPr>
      </w:pPr>
      <w:r w:rsidRPr="002D7977">
        <w:rPr>
          <w:sz w:val="28"/>
          <w:szCs w:val="28"/>
        </w:rPr>
        <w:t>- объединениями, реализующими дополните</w:t>
      </w:r>
      <w:r>
        <w:rPr>
          <w:sz w:val="28"/>
          <w:szCs w:val="28"/>
        </w:rPr>
        <w:t xml:space="preserve">льные образовательные программы </w:t>
      </w:r>
      <w:r w:rsidRPr="002D7977">
        <w:rPr>
          <w:sz w:val="28"/>
          <w:szCs w:val="28"/>
        </w:rPr>
        <w:t xml:space="preserve">в общеобразовательных учреждениях (34 школы), в дошкольных </w:t>
      </w:r>
      <w:r>
        <w:rPr>
          <w:sz w:val="28"/>
          <w:szCs w:val="28"/>
        </w:rPr>
        <w:t>образовательных организациях (49 детских садов</w:t>
      </w:r>
      <w:r w:rsidRPr="002D7977">
        <w:rPr>
          <w:sz w:val="28"/>
          <w:szCs w:val="28"/>
        </w:rPr>
        <w:t>);</w:t>
      </w:r>
    </w:p>
    <w:p w:rsidR="005D35FA" w:rsidRPr="002D7977" w:rsidRDefault="005D35FA" w:rsidP="005D35FA">
      <w:pPr>
        <w:ind w:firstLine="567"/>
        <w:jc w:val="both"/>
        <w:rPr>
          <w:bCs/>
          <w:sz w:val="28"/>
          <w:szCs w:val="28"/>
        </w:rPr>
      </w:pPr>
      <w:r w:rsidRPr="002D7977">
        <w:rPr>
          <w:sz w:val="28"/>
          <w:szCs w:val="28"/>
        </w:rPr>
        <w:t>- 2</w:t>
      </w:r>
      <w:r w:rsidRPr="002D7977">
        <w:rPr>
          <w:b/>
          <w:sz w:val="28"/>
          <w:szCs w:val="28"/>
        </w:rPr>
        <w:t xml:space="preserve"> </w:t>
      </w:r>
      <w:r w:rsidRPr="002D7977">
        <w:rPr>
          <w:sz w:val="28"/>
          <w:szCs w:val="28"/>
        </w:rPr>
        <w:t xml:space="preserve">учреждениями дополнительного образования детей («Центр детского творчества», </w:t>
      </w:r>
      <w:r w:rsidRPr="002D7977">
        <w:rPr>
          <w:bCs/>
          <w:sz w:val="28"/>
          <w:szCs w:val="28"/>
        </w:rPr>
        <w:t>«Центр детского и юношеского технического творчества «Патриот»).</w:t>
      </w:r>
    </w:p>
    <w:p w:rsidR="005D35FA" w:rsidRPr="002D7977" w:rsidRDefault="005D35FA" w:rsidP="005D35FA">
      <w:pPr>
        <w:ind w:firstLine="567"/>
        <w:jc w:val="both"/>
        <w:rPr>
          <w:sz w:val="28"/>
          <w:szCs w:val="28"/>
        </w:rPr>
      </w:pPr>
      <w:r w:rsidRPr="002D7977">
        <w:rPr>
          <w:sz w:val="28"/>
          <w:szCs w:val="28"/>
        </w:rPr>
        <w:t xml:space="preserve">В учреждениях дополнительного образования и образовательных организациях, </w:t>
      </w:r>
      <w:r w:rsidRPr="002D7977">
        <w:rPr>
          <w:rFonts w:eastAsia="Calibri"/>
          <w:sz w:val="28"/>
          <w:szCs w:val="28"/>
        </w:rPr>
        <w:t xml:space="preserve">функционирует 753 объединения дополнительного образования, в которых </w:t>
      </w:r>
      <w:r w:rsidRPr="002D7977">
        <w:rPr>
          <w:sz w:val="28"/>
          <w:szCs w:val="28"/>
        </w:rPr>
        <w:t>реализуются программы различной направленности:</w:t>
      </w:r>
    </w:p>
    <w:p w:rsidR="005D35FA" w:rsidRPr="002D7977" w:rsidRDefault="005D35FA" w:rsidP="005D35FA">
      <w:pPr>
        <w:ind w:firstLine="567"/>
        <w:jc w:val="both"/>
        <w:rPr>
          <w:sz w:val="28"/>
          <w:szCs w:val="28"/>
        </w:rPr>
      </w:pPr>
      <w:r w:rsidRPr="002D7977">
        <w:rPr>
          <w:sz w:val="28"/>
          <w:szCs w:val="28"/>
        </w:rPr>
        <w:t>- физкультурно - оздоровительной (физическое совершенствование учащихся, приобщение их к здоровому образу жизни);</w:t>
      </w:r>
    </w:p>
    <w:p w:rsidR="005D35FA" w:rsidRPr="002D7977" w:rsidRDefault="005D35FA" w:rsidP="005D35FA">
      <w:pPr>
        <w:ind w:firstLine="567"/>
        <w:jc w:val="both"/>
        <w:rPr>
          <w:sz w:val="28"/>
          <w:szCs w:val="28"/>
        </w:rPr>
      </w:pPr>
      <w:r w:rsidRPr="002D7977">
        <w:rPr>
          <w:sz w:val="28"/>
          <w:szCs w:val="28"/>
        </w:rPr>
        <w:t>- художественно-эстетической (раскрытие творческих способностей обучающихся, нравственное и художественно - эстетическое развитие личности ребёнка);</w:t>
      </w:r>
    </w:p>
    <w:p w:rsidR="005D35FA" w:rsidRPr="002D7977" w:rsidRDefault="005D35FA" w:rsidP="005D35FA">
      <w:pPr>
        <w:ind w:firstLine="567"/>
        <w:jc w:val="both"/>
        <w:rPr>
          <w:sz w:val="28"/>
          <w:szCs w:val="28"/>
        </w:rPr>
      </w:pPr>
      <w:r>
        <w:rPr>
          <w:sz w:val="28"/>
          <w:szCs w:val="28"/>
        </w:rPr>
        <w:t>- </w:t>
      </w:r>
      <w:r w:rsidRPr="002D7977">
        <w:rPr>
          <w:sz w:val="28"/>
          <w:szCs w:val="28"/>
        </w:rPr>
        <w:t>естественно</w:t>
      </w:r>
      <w:r>
        <w:rPr>
          <w:sz w:val="28"/>
          <w:szCs w:val="28"/>
        </w:rPr>
        <w:t>-</w:t>
      </w:r>
      <w:r w:rsidRPr="002D7977">
        <w:rPr>
          <w:sz w:val="28"/>
          <w:szCs w:val="28"/>
        </w:rPr>
        <w:t xml:space="preserve">научной (развитие познавательной активности, самостоятельности, любознательности, формированию интереса к научно - </w:t>
      </w:r>
      <w:r>
        <w:rPr>
          <w:sz w:val="28"/>
          <w:szCs w:val="28"/>
        </w:rPr>
        <w:t>исследовательской деятельности обу</w:t>
      </w:r>
      <w:r w:rsidRPr="002D7977">
        <w:rPr>
          <w:sz w:val="28"/>
          <w:szCs w:val="28"/>
        </w:rPr>
        <w:t>ча</w:t>
      </w:r>
      <w:r>
        <w:rPr>
          <w:sz w:val="28"/>
          <w:szCs w:val="28"/>
        </w:rPr>
        <w:t>ю</w:t>
      </w:r>
      <w:r w:rsidRPr="002D7977">
        <w:rPr>
          <w:sz w:val="28"/>
          <w:szCs w:val="28"/>
        </w:rPr>
        <w:t>щихся);</w:t>
      </w:r>
    </w:p>
    <w:p w:rsidR="005D35FA" w:rsidRPr="002D7977" w:rsidRDefault="005D35FA" w:rsidP="005D35FA">
      <w:pPr>
        <w:ind w:firstLine="567"/>
        <w:jc w:val="both"/>
        <w:rPr>
          <w:sz w:val="28"/>
          <w:szCs w:val="28"/>
        </w:rPr>
      </w:pPr>
      <w:r w:rsidRPr="002D7977">
        <w:rPr>
          <w:sz w:val="28"/>
          <w:szCs w:val="28"/>
        </w:rPr>
        <w:t xml:space="preserve">- </w:t>
      </w:r>
      <w:r>
        <w:rPr>
          <w:sz w:val="28"/>
          <w:szCs w:val="28"/>
        </w:rPr>
        <w:t>эколого-</w:t>
      </w:r>
      <w:r w:rsidRPr="002D7977">
        <w:rPr>
          <w:sz w:val="28"/>
          <w:szCs w:val="28"/>
        </w:rPr>
        <w:t xml:space="preserve"> би</w:t>
      </w:r>
      <w:r>
        <w:rPr>
          <w:sz w:val="28"/>
          <w:szCs w:val="28"/>
        </w:rPr>
        <w:t>ологической (развитие интереса обу</w:t>
      </w:r>
      <w:r w:rsidRPr="002D7977">
        <w:rPr>
          <w:sz w:val="28"/>
          <w:szCs w:val="28"/>
        </w:rPr>
        <w:t>ча</w:t>
      </w:r>
      <w:r>
        <w:rPr>
          <w:sz w:val="28"/>
          <w:szCs w:val="28"/>
        </w:rPr>
        <w:t>ю</w:t>
      </w:r>
      <w:r w:rsidRPr="002D7977">
        <w:rPr>
          <w:sz w:val="28"/>
          <w:szCs w:val="28"/>
        </w:rPr>
        <w:t>щихся к изучению и охране природы, биологии, географии,</w:t>
      </w:r>
      <w:r>
        <w:rPr>
          <w:sz w:val="28"/>
          <w:szCs w:val="28"/>
        </w:rPr>
        <w:t xml:space="preserve"> экологии и других наук о Земле</w:t>
      </w:r>
      <w:r w:rsidRPr="002D7977">
        <w:rPr>
          <w:sz w:val="28"/>
          <w:szCs w:val="28"/>
        </w:rPr>
        <w:t>);</w:t>
      </w:r>
    </w:p>
    <w:p w:rsidR="005D35FA" w:rsidRPr="002D7977" w:rsidRDefault="005D35FA" w:rsidP="005D35FA">
      <w:pPr>
        <w:ind w:firstLine="567"/>
        <w:jc w:val="both"/>
        <w:rPr>
          <w:sz w:val="28"/>
          <w:szCs w:val="28"/>
        </w:rPr>
      </w:pPr>
      <w:r w:rsidRPr="002D7977">
        <w:rPr>
          <w:sz w:val="28"/>
          <w:szCs w:val="28"/>
        </w:rPr>
        <w:t>- военно-патриотической (развитие чувств патриотизма и национальных свят</w:t>
      </w:r>
      <w:r>
        <w:rPr>
          <w:sz w:val="28"/>
          <w:szCs w:val="28"/>
        </w:rPr>
        <w:t>ынь, укрепление любви к Родине</w:t>
      </w:r>
      <w:r w:rsidRPr="002D7977">
        <w:rPr>
          <w:sz w:val="28"/>
          <w:szCs w:val="28"/>
        </w:rPr>
        <w:t>, сохранение материальны</w:t>
      </w:r>
      <w:r>
        <w:rPr>
          <w:sz w:val="28"/>
          <w:szCs w:val="28"/>
        </w:rPr>
        <w:t>х и духовных ценностей общества</w:t>
      </w:r>
      <w:r w:rsidRPr="002D7977">
        <w:rPr>
          <w:sz w:val="28"/>
          <w:szCs w:val="28"/>
        </w:rPr>
        <w:t>);</w:t>
      </w:r>
    </w:p>
    <w:p w:rsidR="005D35FA" w:rsidRPr="002D7977" w:rsidRDefault="005D35FA" w:rsidP="005D35FA">
      <w:pPr>
        <w:ind w:firstLine="567"/>
        <w:jc w:val="both"/>
        <w:rPr>
          <w:sz w:val="28"/>
          <w:szCs w:val="28"/>
        </w:rPr>
      </w:pPr>
      <w:r w:rsidRPr="002D7977">
        <w:rPr>
          <w:sz w:val="28"/>
          <w:szCs w:val="28"/>
        </w:rPr>
        <w:t>- социально-педагогической (изучение психологических особенностей личности, познание мотивов своего поведения, изучение методик самоконтроля, формирование личности как члена коллектива</w:t>
      </w:r>
      <w:r>
        <w:rPr>
          <w:sz w:val="28"/>
          <w:szCs w:val="28"/>
        </w:rPr>
        <w:t xml:space="preserve"> и</w:t>
      </w:r>
      <w:r w:rsidRPr="002D7977">
        <w:rPr>
          <w:sz w:val="28"/>
          <w:szCs w:val="28"/>
        </w:rPr>
        <w:t xml:space="preserve"> члена общества, изучение межличностных взаимоотношений, адаптации в коллективе);</w:t>
      </w:r>
    </w:p>
    <w:p w:rsidR="005D35FA" w:rsidRPr="002D7977" w:rsidRDefault="005D35FA" w:rsidP="005D35FA">
      <w:pPr>
        <w:ind w:firstLine="567"/>
        <w:jc w:val="both"/>
        <w:rPr>
          <w:sz w:val="28"/>
          <w:szCs w:val="28"/>
        </w:rPr>
      </w:pPr>
      <w:r w:rsidRPr="002D7977">
        <w:rPr>
          <w:sz w:val="28"/>
          <w:szCs w:val="28"/>
        </w:rPr>
        <w:t>- культурологической (изучение языков мира, развитие у детей стремления к межнациональному общению, формирование основ толерантного взаимодействия);</w:t>
      </w:r>
    </w:p>
    <w:p w:rsidR="005D35FA" w:rsidRPr="002D7977" w:rsidRDefault="005D35FA" w:rsidP="005D35FA">
      <w:pPr>
        <w:ind w:firstLine="567"/>
        <w:jc w:val="both"/>
        <w:rPr>
          <w:sz w:val="28"/>
          <w:szCs w:val="28"/>
        </w:rPr>
      </w:pPr>
      <w:r w:rsidRPr="002D7977">
        <w:rPr>
          <w:sz w:val="28"/>
          <w:szCs w:val="28"/>
        </w:rPr>
        <w:t xml:space="preserve">- </w:t>
      </w:r>
      <w:hyperlink r:id="rId19" w:tgtFrame="_blank" w:history="1">
        <w:r w:rsidRPr="002D7977">
          <w:rPr>
            <w:bCs/>
            <w:iCs/>
            <w:sz w:val="28"/>
            <w:szCs w:val="28"/>
          </w:rPr>
          <w:t>туристско-краеведческой (</w:t>
        </w:r>
      </w:hyperlink>
      <w:r w:rsidRPr="002D7977">
        <w:rPr>
          <w:sz w:val="28"/>
          <w:szCs w:val="28"/>
        </w:rPr>
        <w:t>формирование и развитие специальных способностей, физических качеств ребенка).</w:t>
      </w:r>
    </w:p>
    <w:p w:rsidR="005D35FA" w:rsidRPr="002D7977" w:rsidRDefault="005D35FA" w:rsidP="005D35FA">
      <w:pPr>
        <w:pStyle w:val="a7"/>
        <w:ind w:firstLine="709"/>
        <w:jc w:val="both"/>
        <w:rPr>
          <w:rFonts w:ascii="Times New Roman" w:hAnsi="Times New Roman"/>
          <w:sz w:val="28"/>
          <w:szCs w:val="28"/>
        </w:rPr>
      </w:pPr>
      <w:r w:rsidRPr="002D7977">
        <w:rPr>
          <w:rFonts w:ascii="Times New Roman" w:hAnsi="Times New Roman"/>
          <w:sz w:val="28"/>
          <w:szCs w:val="28"/>
        </w:rPr>
        <w:lastRenderedPageBreak/>
        <w:t>Объединения дополнительного образования посещают более 37 000 детей и подростков (суммарно), из них около 40% посещают 2 и более объединения</w:t>
      </w:r>
      <w:r>
        <w:rPr>
          <w:rFonts w:ascii="Times New Roman" w:hAnsi="Times New Roman"/>
          <w:sz w:val="28"/>
          <w:szCs w:val="28"/>
        </w:rPr>
        <w:t>.</w:t>
      </w:r>
    </w:p>
    <w:p w:rsidR="005D35FA" w:rsidRPr="002D0A64" w:rsidRDefault="005D35FA" w:rsidP="005D35FA">
      <w:pPr>
        <w:pStyle w:val="a7"/>
        <w:ind w:firstLine="709"/>
        <w:jc w:val="both"/>
        <w:rPr>
          <w:rFonts w:ascii="Times New Roman" w:hAnsi="Times New Roman"/>
          <w:sz w:val="28"/>
          <w:szCs w:val="28"/>
        </w:rPr>
      </w:pPr>
      <w:r w:rsidRPr="002D0A64">
        <w:rPr>
          <w:rFonts w:ascii="Times New Roman" w:hAnsi="Times New Roman"/>
          <w:sz w:val="28"/>
          <w:szCs w:val="28"/>
        </w:rPr>
        <w:t>Учреждениями дополнительного образования, подведомственными департаменту образования, в целях повышения конкурентоспособности на рынке услуг дополнительного образования:</w:t>
      </w:r>
    </w:p>
    <w:p w:rsidR="005D35FA" w:rsidRPr="002D0A64" w:rsidRDefault="005D35FA" w:rsidP="005D35FA">
      <w:pPr>
        <w:pStyle w:val="a7"/>
        <w:ind w:firstLine="709"/>
        <w:jc w:val="both"/>
        <w:rPr>
          <w:rFonts w:ascii="Times New Roman" w:hAnsi="Times New Roman"/>
          <w:sz w:val="28"/>
          <w:szCs w:val="28"/>
        </w:rPr>
      </w:pPr>
      <w:r w:rsidRPr="002D0A64">
        <w:rPr>
          <w:rFonts w:ascii="Times New Roman" w:hAnsi="Times New Roman"/>
          <w:sz w:val="28"/>
          <w:szCs w:val="28"/>
        </w:rPr>
        <w:t>- пересматриваются реализуемые программы;</w:t>
      </w:r>
    </w:p>
    <w:p w:rsidR="005D35FA" w:rsidRDefault="005D35FA" w:rsidP="005D35FA">
      <w:pPr>
        <w:pStyle w:val="a7"/>
        <w:ind w:firstLine="709"/>
        <w:jc w:val="both"/>
        <w:rPr>
          <w:rFonts w:ascii="Times New Roman" w:hAnsi="Times New Roman"/>
          <w:sz w:val="28"/>
          <w:szCs w:val="28"/>
        </w:rPr>
      </w:pPr>
      <w:r w:rsidRPr="002D0A64">
        <w:rPr>
          <w:rFonts w:ascii="Times New Roman" w:hAnsi="Times New Roman"/>
          <w:sz w:val="28"/>
          <w:szCs w:val="28"/>
        </w:rPr>
        <w:t>- осуществляется поиск новых методов, средств и технологий реализации дополнительных программ.</w:t>
      </w:r>
    </w:p>
    <w:p w:rsidR="005D35FA" w:rsidRPr="00C61D85" w:rsidRDefault="005D35FA" w:rsidP="005D35FA">
      <w:pPr>
        <w:ind w:firstLine="708"/>
        <w:jc w:val="both"/>
        <w:rPr>
          <w:sz w:val="28"/>
          <w:szCs w:val="28"/>
        </w:rPr>
      </w:pPr>
      <w:r>
        <w:rPr>
          <w:sz w:val="28"/>
          <w:szCs w:val="28"/>
        </w:rPr>
        <w:t xml:space="preserve">В учреждениях дополнительного образования (МАУДО города Нижневартовска «ЦДТ», МБУДО «ЦДЮТТ «Патриот») </w:t>
      </w:r>
      <w:r w:rsidRPr="00C61D85">
        <w:rPr>
          <w:sz w:val="28"/>
          <w:szCs w:val="28"/>
        </w:rPr>
        <w:t xml:space="preserve">отмечается положительная динамика участия обучающихся в конкурсных мероприятиях муниципального, регионального, всероссийского и международного уровней. </w:t>
      </w:r>
    </w:p>
    <w:p w:rsidR="005D35FA" w:rsidRDefault="005D35FA" w:rsidP="005D35FA">
      <w:pPr>
        <w:pStyle w:val="a7"/>
        <w:ind w:firstLine="709"/>
        <w:jc w:val="both"/>
        <w:rPr>
          <w:rFonts w:ascii="Times New Roman" w:hAnsi="Times New Roman"/>
          <w:sz w:val="28"/>
          <w:szCs w:val="28"/>
        </w:rPr>
      </w:pPr>
      <w:r w:rsidRPr="00C61D85">
        <w:rPr>
          <w:rFonts w:ascii="Times New Roman" w:hAnsi="Times New Roman"/>
          <w:sz w:val="28"/>
          <w:szCs w:val="28"/>
        </w:rPr>
        <w:t xml:space="preserve">Созданные условия позволяют </w:t>
      </w:r>
      <w:r>
        <w:rPr>
          <w:rFonts w:ascii="Times New Roman" w:hAnsi="Times New Roman"/>
          <w:sz w:val="28"/>
          <w:szCs w:val="28"/>
        </w:rPr>
        <w:t xml:space="preserve">достигать высоких результатов в конкурсных мероприятиях различного уровня, например: </w:t>
      </w:r>
    </w:p>
    <w:p w:rsidR="005D35FA" w:rsidRPr="00237209" w:rsidRDefault="005D35FA" w:rsidP="005D35FA">
      <w:pPr>
        <w:jc w:val="both"/>
        <w:rPr>
          <w:sz w:val="28"/>
          <w:szCs w:val="28"/>
        </w:rPr>
      </w:pPr>
      <w:r>
        <w:rPr>
          <w:sz w:val="28"/>
          <w:szCs w:val="28"/>
        </w:rPr>
        <w:tab/>
      </w:r>
      <w:r w:rsidRPr="00237209">
        <w:rPr>
          <w:sz w:val="28"/>
          <w:szCs w:val="28"/>
        </w:rPr>
        <w:t xml:space="preserve">- </w:t>
      </w:r>
      <w:r>
        <w:rPr>
          <w:sz w:val="28"/>
          <w:szCs w:val="28"/>
        </w:rPr>
        <w:t>О</w:t>
      </w:r>
      <w:r w:rsidRPr="00237209">
        <w:rPr>
          <w:sz w:val="28"/>
          <w:szCs w:val="28"/>
        </w:rPr>
        <w:t>ткрытый Кубок ХМАО</w:t>
      </w:r>
      <w:r>
        <w:rPr>
          <w:sz w:val="28"/>
          <w:szCs w:val="28"/>
        </w:rPr>
        <w:t xml:space="preserve"> </w:t>
      </w:r>
      <w:r w:rsidRPr="00237209">
        <w:rPr>
          <w:sz w:val="28"/>
          <w:szCs w:val="28"/>
        </w:rPr>
        <w:t>-</w:t>
      </w:r>
      <w:r>
        <w:rPr>
          <w:sz w:val="28"/>
          <w:szCs w:val="28"/>
        </w:rPr>
        <w:t xml:space="preserve"> </w:t>
      </w:r>
      <w:r w:rsidRPr="00237209">
        <w:rPr>
          <w:sz w:val="28"/>
          <w:szCs w:val="28"/>
        </w:rPr>
        <w:t>Югры по спортивному ориентированию</w:t>
      </w:r>
      <w:r>
        <w:rPr>
          <w:sz w:val="28"/>
          <w:szCs w:val="28"/>
        </w:rPr>
        <w:t xml:space="preserve"> </w:t>
      </w:r>
      <w:r w:rsidRPr="00237209">
        <w:rPr>
          <w:sz w:val="28"/>
          <w:szCs w:val="28"/>
        </w:rPr>
        <w:t>(летняя программа);</w:t>
      </w:r>
    </w:p>
    <w:p w:rsidR="005D35FA" w:rsidRPr="00237209" w:rsidRDefault="005D35FA" w:rsidP="005D35FA">
      <w:pPr>
        <w:ind w:firstLine="567"/>
        <w:jc w:val="both"/>
        <w:rPr>
          <w:sz w:val="28"/>
          <w:szCs w:val="28"/>
        </w:rPr>
      </w:pPr>
      <w:r w:rsidRPr="00237209">
        <w:rPr>
          <w:sz w:val="28"/>
          <w:szCs w:val="28"/>
        </w:rPr>
        <w:t xml:space="preserve">- </w:t>
      </w:r>
      <w:r>
        <w:rPr>
          <w:sz w:val="28"/>
          <w:szCs w:val="28"/>
        </w:rPr>
        <w:t>В</w:t>
      </w:r>
      <w:r w:rsidRPr="00237209">
        <w:rPr>
          <w:sz w:val="28"/>
          <w:szCs w:val="28"/>
        </w:rPr>
        <w:t>сероссийский конкурс научно-исследовательских, проектных и творческих работ обучающихся «Обретенное поколение – наука, творчество, духовность»</w:t>
      </w:r>
      <w:r>
        <w:rPr>
          <w:sz w:val="28"/>
          <w:szCs w:val="28"/>
        </w:rPr>
        <w:t>;</w:t>
      </w:r>
    </w:p>
    <w:p w:rsidR="005D35FA" w:rsidRDefault="005D35FA" w:rsidP="005D35FA">
      <w:pPr>
        <w:ind w:firstLine="567"/>
        <w:jc w:val="both"/>
        <w:rPr>
          <w:sz w:val="28"/>
          <w:szCs w:val="28"/>
        </w:rPr>
      </w:pPr>
      <w:r w:rsidRPr="00237209">
        <w:rPr>
          <w:sz w:val="28"/>
          <w:szCs w:val="28"/>
        </w:rPr>
        <w:t>- окружные соревнования «Школа безопасности»</w:t>
      </w:r>
      <w:r>
        <w:rPr>
          <w:sz w:val="28"/>
          <w:szCs w:val="28"/>
        </w:rPr>
        <w:t>;</w:t>
      </w:r>
    </w:p>
    <w:p w:rsidR="005D35FA" w:rsidRPr="00237209" w:rsidRDefault="005D35FA" w:rsidP="005D35FA">
      <w:pPr>
        <w:ind w:firstLine="567"/>
        <w:jc w:val="both"/>
        <w:rPr>
          <w:sz w:val="28"/>
          <w:szCs w:val="28"/>
        </w:rPr>
      </w:pPr>
      <w:r>
        <w:rPr>
          <w:sz w:val="28"/>
          <w:szCs w:val="28"/>
        </w:rPr>
        <w:t>- П</w:t>
      </w:r>
      <w:r w:rsidRPr="00237209">
        <w:rPr>
          <w:sz w:val="28"/>
          <w:szCs w:val="28"/>
        </w:rPr>
        <w:t>ервенство ХМАО – Югры по спортивной радиопеленгации</w:t>
      </w:r>
      <w:r>
        <w:rPr>
          <w:sz w:val="28"/>
          <w:szCs w:val="28"/>
        </w:rPr>
        <w:t>;</w:t>
      </w:r>
      <w:r w:rsidRPr="00237209">
        <w:rPr>
          <w:sz w:val="28"/>
          <w:szCs w:val="28"/>
        </w:rPr>
        <w:t xml:space="preserve"> </w:t>
      </w:r>
    </w:p>
    <w:p w:rsidR="005D35FA" w:rsidRPr="00237209" w:rsidRDefault="005D35FA" w:rsidP="005D35FA">
      <w:pPr>
        <w:ind w:firstLine="567"/>
        <w:jc w:val="both"/>
        <w:rPr>
          <w:sz w:val="28"/>
          <w:szCs w:val="28"/>
        </w:rPr>
      </w:pPr>
      <w:r>
        <w:rPr>
          <w:sz w:val="28"/>
          <w:szCs w:val="28"/>
        </w:rPr>
        <w:t>- О</w:t>
      </w:r>
      <w:r w:rsidRPr="00237209">
        <w:rPr>
          <w:sz w:val="28"/>
          <w:szCs w:val="28"/>
        </w:rPr>
        <w:t>ткрытый кубок ХМАО-Югры по спортивному ориентированию</w:t>
      </w:r>
      <w:r>
        <w:rPr>
          <w:sz w:val="28"/>
          <w:szCs w:val="28"/>
        </w:rPr>
        <w:t>;</w:t>
      </w:r>
    </w:p>
    <w:p w:rsidR="005D35FA" w:rsidRPr="00237209" w:rsidRDefault="005D35FA" w:rsidP="005D35FA">
      <w:pPr>
        <w:ind w:firstLine="567"/>
        <w:jc w:val="both"/>
        <w:rPr>
          <w:sz w:val="28"/>
          <w:szCs w:val="28"/>
        </w:rPr>
      </w:pPr>
      <w:r>
        <w:rPr>
          <w:sz w:val="28"/>
          <w:szCs w:val="28"/>
        </w:rPr>
        <w:t>- О</w:t>
      </w:r>
      <w:r w:rsidRPr="00237209">
        <w:rPr>
          <w:sz w:val="28"/>
          <w:szCs w:val="28"/>
        </w:rPr>
        <w:t>ткрытый розыгрыш Кубка ХМАО - Югры по спортивному туризму в закрытых помещениях</w:t>
      </w:r>
      <w:r>
        <w:rPr>
          <w:sz w:val="28"/>
          <w:szCs w:val="28"/>
        </w:rPr>
        <w:t>;</w:t>
      </w:r>
    </w:p>
    <w:p w:rsidR="005D35FA" w:rsidRPr="00237209" w:rsidRDefault="005D35FA" w:rsidP="005D35FA">
      <w:pPr>
        <w:ind w:firstLine="567"/>
        <w:jc w:val="both"/>
        <w:rPr>
          <w:sz w:val="28"/>
          <w:szCs w:val="28"/>
        </w:rPr>
      </w:pPr>
      <w:r>
        <w:rPr>
          <w:sz w:val="28"/>
          <w:szCs w:val="28"/>
        </w:rPr>
        <w:t>- Ч</w:t>
      </w:r>
      <w:r w:rsidRPr="00237209">
        <w:rPr>
          <w:sz w:val="28"/>
          <w:szCs w:val="28"/>
        </w:rPr>
        <w:t>емпионат и Первенство Тюменской области по армейскому рукопашному бою «Патриоты России»</w:t>
      </w:r>
      <w:r>
        <w:rPr>
          <w:sz w:val="28"/>
          <w:szCs w:val="28"/>
        </w:rPr>
        <w:t>,</w:t>
      </w:r>
      <w:r w:rsidRPr="00237209">
        <w:rPr>
          <w:sz w:val="28"/>
          <w:szCs w:val="28"/>
        </w:rPr>
        <w:t xml:space="preserve"> посвященный Дню военной разведки и подразделениям специального назначения</w:t>
      </w:r>
      <w:r>
        <w:rPr>
          <w:sz w:val="28"/>
          <w:szCs w:val="28"/>
        </w:rPr>
        <w:t>;</w:t>
      </w:r>
    </w:p>
    <w:p w:rsidR="005D35FA" w:rsidRPr="00237209" w:rsidRDefault="005D35FA" w:rsidP="005D35FA">
      <w:pPr>
        <w:ind w:firstLine="567"/>
        <w:jc w:val="both"/>
        <w:rPr>
          <w:sz w:val="28"/>
          <w:szCs w:val="28"/>
        </w:rPr>
      </w:pPr>
      <w:r>
        <w:rPr>
          <w:sz w:val="28"/>
          <w:szCs w:val="28"/>
        </w:rPr>
        <w:t xml:space="preserve">- </w:t>
      </w:r>
      <w:r w:rsidRPr="00237209">
        <w:rPr>
          <w:sz w:val="28"/>
          <w:szCs w:val="28"/>
        </w:rPr>
        <w:t>XIV Открытый Окружной Слет поисковых отрядов</w:t>
      </w:r>
      <w:r>
        <w:rPr>
          <w:sz w:val="28"/>
          <w:szCs w:val="28"/>
        </w:rPr>
        <w:t>;</w:t>
      </w:r>
    </w:p>
    <w:p w:rsidR="005D35FA" w:rsidRPr="00237209" w:rsidRDefault="005D35FA" w:rsidP="005D35FA">
      <w:pPr>
        <w:pStyle w:val="afa"/>
        <w:ind w:firstLine="567"/>
        <w:jc w:val="both"/>
        <w:rPr>
          <w:b w:val="0"/>
          <w:sz w:val="28"/>
          <w:szCs w:val="28"/>
        </w:rPr>
      </w:pPr>
      <w:r>
        <w:rPr>
          <w:b w:val="0"/>
          <w:sz w:val="28"/>
          <w:szCs w:val="28"/>
        </w:rPr>
        <w:t>- В</w:t>
      </w:r>
      <w:r w:rsidRPr="00237209">
        <w:rPr>
          <w:b w:val="0"/>
          <w:sz w:val="28"/>
          <w:szCs w:val="28"/>
        </w:rPr>
        <w:t>сероссийский конкурс научно-исследовательских,</w:t>
      </w:r>
      <w:r>
        <w:rPr>
          <w:b w:val="0"/>
          <w:sz w:val="28"/>
          <w:szCs w:val="28"/>
        </w:rPr>
        <w:t xml:space="preserve"> </w:t>
      </w:r>
      <w:r w:rsidRPr="00237209">
        <w:rPr>
          <w:b w:val="0"/>
          <w:sz w:val="28"/>
          <w:szCs w:val="28"/>
        </w:rPr>
        <w:t xml:space="preserve">проектных и творческих работ обучающихся </w:t>
      </w:r>
      <w:r w:rsidRPr="00237209">
        <w:rPr>
          <w:b w:val="0"/>
          <w:bCs/>
          <w:sz w:val="28"/>
          <w:szCs w:val="28"/>
        </w:rPr>
        <w:t>«Обретенное поколение-наука, творчество, духовность»</w:t>
      </w:r>
      <w:r>
        <w:rPr>
          <w:b w:val="0"/>
          <w:bCs/>
          <w:sz w:val="28"/>
          <w:szCs w:val="28"/>
        </w:rPr>
        <w:t>;</w:t>
      </w:r>
    </w:p>
    <w:p w:rsidR="005D35FA" w:rsidRDefault="005D35FA" w:rsidP="005D35FA">
      <w:pPr>
        <w:ind w:firstLine="567"/>
        <w:jc w:val="both"/>
        <w:rPr>
          <w:bCs/>
          <w:iCs/>
          <w:sz w:val="28"/>
          <w:szCs w:val="28"/>
        </w:rPr>
      </w:pPr>
      <w:r>
        <w:rPr>
          <w:bCs/>
          <w:iCs/>
          <w:sz w:val="28"/>
          <w:szCs w:val="28"/>
        </w:rPr>
        <w:t xml:space="preserve">- </w:t>
      </w:r>
      <w:r w:rsidRPr="00237209">
        <w:rPr>
          <w:bCs/>
          <w:iCs/>
          <w:sz w:val="28"/>
          <w:szCs w:val="28"/>
        </w:rPr>
        <w:t>Кубок мира по спортивной радиопеленгации</w:t>
      </w:r>
      <w:r>
        <w:rPr>
          <w:bCs/>
          <w:iCs/>
          <w:sz w:val="28"/>
          <w:szCs w:val="28"/>
        </w:rPr>
        <w:t>;</w:t>
      </w:r>
    </w:p>
    <w:p w:rsidR="005D35FA" w:rsidRPr="00237209" w:rsidRDefault="005D35FA" w:rsidP="005D35FA">
      <w:pPr>
        <w:ind w:firstLine="567"/>
        <w:jc w:val="both"/>
        <w:rPr>
          <w:bCs/>
          <w:iCs/>
          <w:sz w:val="28"/>
          <w:szCs w:val="28"/>
        </w:rPr>
      </w:pPr>
      <w:r>
        <w:rPr>
          <w:bCs/>
          <w:iCs/>
          <w:sz w:val="28"/>
          <w:szCs w:val="28"/>
        </w:rPr>
        <w:t xml:space="preserve">- </w:t>
      </w:r>
      <w:r w:rsidRPr="00237209">
        <w:rPr>
          <w:bCs/>
          <w:iCs/>
          <w:sz w:val="28"/>
          <w:szCs w:val="28"/>
        </w:rPr>
        <w:t>Первенство мира по спортивной радиопеленгации</w:t>
      </w:r>
      <w:r>
        <w:rPr>
          <w:bCs/>
          <w:iCs/>
          <w:sz w:val="28"/>
          <w:szCs w:val="28"/>
        </w:rPr>
        <w:t>;</w:t>
      </w:r>
    </w:p>
    <w:p w:rsidR="005D35FA" w:rsidRDefault="005D35FA" w:rsidP="005D35FA">
      <w:pPr>
        <w:ind w:firstLine="567"/>
        <w:jc w:val="both"/>
        <w:rPr>
          <w:bCs/>
          <w:sz w:val="28"/>
          <w:szCs w:val="28"/>
        </w:rPr>
      </w:pPr>
      <w:r>
        <w:rPr>
          <w:bCs/>
          <w:sz w:val="28"/>
          <w:szCs w:val="28"/>
        </w:rPr>
        <w:t xml:space="preserve">- </w:t>
      </w:r>
      <w:r w:rsidRPr="00237209">
        <w:rPr>
          <w:bCs/>
          <w:sz w:val="28"/>
          <w:szCs w:val="28"/>
        </w:rPr>
        <w:t>Чемпионат и Первенство Тюменской области по спортивному туризму на пешеходных дистанциях</w:t>
      </w:r>
      <w:r>
        <w:rPr>
          <w:bCs/>
          <w:sz w:val="28"/>
          <w:szCs w:val="28"/>
        </w:rPr>
        <w:t>;</w:t>
      </w:r>
    </w:p>
    <w:p w:rsidR="005D35FA" w:rsidRPr="000D14F3" w:rsidRDefault="005D35FA" w:rsidP="005D35FA">
      <w:pPr>
        <w:ind w:firstLine="567"/>
        <w:jc w:val="both"/>
        <w:rPr>
          <w:bCs/>
          <w:sz w:val="28"/>
          <w:szCs w:val="28"/>
        </w:rPr>
      </w:pPr>
      <w:r>
        <w:rPr>
          <w:sz w:val="28"/>
          <w:szCs w:val="28"/>
        </w:rPr>
        <w:t>- </w:t>
      </w:r>
      <w:r w:rsidRPr="00237209">
        <w:rPr>
          <w:sz w:val="28"/>
          <w:szCs w:val="28"/>
        </w:rPr>
        <w:t>Областной конкурс юных исследователей окружающей среды «Сохраним нашу Землю голубой и зеленой»</w:t>
      </w:r>
      <w:r>
        <w:rPr>
          <w:sz w:val="28"/>
          <w:szCs w:val="28"/>
        </w:rPr>
        <w:t>;</w:t>
      </w:r>
    </w:p>
    <w:p w:rsidR="005D35FA" w:rsidRDefault="005D35FA" w:rsidP="005D35FA">
      <w:pPr>
        <w:jc w:val="both"/>
        <w:rPr>
          <w:sz w:val="28"/>
          <w:szCs w:val="28"/>
        </w:rPr>
      </w:pPr>
      <w:r>
        <w:rPr>
          <w:sz w:val="28"/>
          <w:szCs w:val="28"/>
        </w:rPr>
        <w:tab/>
        <w:t>-</w:t>
      </w:r>
      <w:r w:rsidRPr="00237209">
        <w:rPr>
          <w:sz w:val="28"/>
          <w:szCs w:val="28"/>
        </w:rPr>
        <w:t>Международный конкурс-фестиваль детского и молодежного творчества «Осеннее Преображение»</w:t>
      </w:r>
      <w:r>
        <w:rPr>
          <w:sz w:val="28"/>
          <w:szCs w:val="28"/>
        </w:rPr>
        <w:t>;</w:t>
      </w:r>
    </w:p>
    <w:p w:rsidR="005D35FA" w:rsidRPr="00237209" w:rsidRDefault="005D35FA" w:rsidP="005D35FA">
      <w:pPr>
        <w:jc w:val="both"/>
        <w:rPr>
          <w:sz w:val="28"/>
          <w:szCs w:val="28"/>
        </w:rPr>
      </w:pPr>
      <w:r>
        <w:rPr>
          <w:sz w:val="28"/>
          <w:szCs w:val="28"/>
        </w:rPr>
        <w:tab/>
        <w:t xml:space="preserve">- </w:t>
      </w:r>
      <w:r w:rsidRPr="00237209">
        <w:rPr>
          <w:sz w:val="28"/>
          <w:szCs w:val="28"/>
        </w:rPr>
        <w:t>Международный</w:t>
      </w:r>
      <w:r>
        <w:rPr>
          <w:sz w:val="28"/>
          <w:szCs w:val="28"/>
        </w:rPr>
        <w:t xml:space="preserve"> </w:t>
      </w:r>
      <w:r w:rsidRPr="00237209">
        <w:rPr>
          <w:sz w:val="28"/>
          <w:szCs w:val="28"/>
        </w:rPr>
        <w:t>конкурс-фестиваль</w:t>
      </w:r>
      <w:r>
        <w:rPr>
          <w:sz w:val="28"/>
          <w:szCs w:val="28"/>
        </w:rPr>
        <w:t xml:space="preserve"> </w:t>
      </w:r>
      <w:r w:rsidRPr="00237209">
        <w:rPr>
          <w:sz w:val="28"/>
          <w:szCs w:val="28"/>
        </w:rPr>
        <w:t>«Российский звездопад»</w:t>
      </w:r>
      <w:r>
        <w:rPr>
          <w:sz w:val="28"/>
          <w:szCs w:val="28"/>
        </w:rPr>
        <w:t>;</w:t>
      </w:r>
    </w:p>
    <w:p w:rsidR="005D35FA" w:rsidRPr="00237209" w:rsidRDefault="005D35FA" w:rsidP="005D35FA">
      <w:pPr>
        <w:jc w:val="both"/>
        <w:rPr>
          <w:sz w:val="28"/>
          <w:szCs w:val="28"/>
        </w:rPr>
      </w:pPr>
      <w:r>
        <w:rPr>
          <w:sz w:val="28"/>
          <w:szCs w:val="28"/>
        </w:rPr>
        <w:tab/>
        <w:t xml:space="preserve">- </w:t>
      </w:r>
      <w:r w:rsidRPr="00237209">
        <w:rPr>
          <w:sz w:val="28"/>
          <w:szCs w:val="28"/>
        </w:rPr>
        <w:t>Открытый окружной конкурс туристских видеофильмов</w:t>
      </w:r>
      <w:r>
        <w:rPr>
          <w:sz w:val="28"/>
          <w:szCs w:val="28"/>
        </w:rPr>
        <w:t>;</w:t>
      </w:r>
    </w:p>
    <w:p w:rsidR="005D35FA" w:rsidRPr="00237209" w:rsidRDefault="005D35FA" w:rsidP="005D35FA">
      <w:pPr>
        <w:jc w:val="both"/>
        <w:rPr>
          <w:sz w:val="28"/>
          <w:szCs w:val="28"/>
        </w:rPr>
      </w:pPr>
      <w:r>
        <w:rPr>
          <w:sz w:val="28"/>
          <w:szCs w:val="28"/>
        </w:rPr>
        <w:lastRenderedPageBreak/>
        <w:tab/>
        <w:t xml:space="preserve">- </w:t>
      </w:r>
      <w:r w:rsidRPr="00237209">
        <w:rPr>
          <w:sz w:val="28"/>
          <w:szCs w:val="28"/>
        </w:rPr>
        <w:t>Лично</w:t>
      </w:r>
      <w:r>
        <w:rPr>
          <w:sz w:val="28"/>
          <w:szCs w:val="28"/>
        </w:rPr>
        <w:t>е</w:t>
      </w:r>
      <w:r w:rsidRPr="00237209">
        <w:rPr>
          <w:sz w:val="28"/>
          <w:szCs w:val="28"/>
        </w:rPr>
        <w:t xml:space="preserve"> командное первенство ХМАО</w:t>
      </w:r>
      <w:r>
        <w:rPr>
          <w:sz w:val="28"/>
          <w:szCs w:val="28"/>
        </w:rPr>
        <w:t xml:space="preserve"> </w:t>
      </w:r>
      <w:r w:rsidRPr="00237209">
        <w:rPr>
          <w:sz w:val="28"/>
          <w:szCs w:val="28"/>
        </w:rPr>
        <w:t>-</w:t>
      </w:r>
      <w:r>
        <w:rPr>
          <w:sz w:val="28"/>
          <w:szCs w:val="28"/>
        </w:rPr>
        <w:t xml:space="preserve"> </w:t>
      </w:r>
      <w:r w:rsidRPr="00237209">
        <w:rPr>
          <w:sz w:val="28"/>
          <w:szCs w:val="28"/>
        </w:rPr>
        <w:t>Югры по настольному теннису среди юниоров</w:t>
      </w:r>
      <w:r>
        <w:rPr>
          <w:sz w:val="28"/>
          <w:szCs w:val="28"/>
        </w:rPr>
        <w:t>;</w:t>
      </w:r>
    </w:p>
    <w:p w:rsidR="005D35FA" w:rsidRPr="00237209" w:rsidRDefault="005D35FA" w:rsidP="005D35FA">
      <w:pPr>
        <w:jc w:val="both"/>
        <w:rPr>
          <w:sz w:val="28"/>
          <w:szCs w:val="28"/>
        </w:rPr>
      </w:pPr>
      <w:r>
        <w:rPr>
          <w:sz w:val="28"/>
          <w:szCs w:val="28"/>
        </w:rPr>
        <w:tab/>
        <w:t xml:space="preserve">- </w:t>
      </w:r>
      <w:r w:rsidRPr="00237209">
        <w:rPr>
          <w:sz w:val="28"/>
          <w:szCs w:val="28"/>
        </w:rPr>
        <w:t>Международная ассамблея по хореографическому искусству</w:t>
      </w:r>
      <w:r>
        <w:rPr>
          <w:sz w:val="28"/>
          <w:szCs w:val="28"/>
        </w:rPr>
        <w:t xml:space="preserve"> </w:t>
      </w:r>
      <w:r w:rsidRPr="00237209">
        <w:rPr>
          <w:sz w:val="28"/>
          <w:szCs w:val="28"/>
        </w:rPr>
        <w:t>«TEVY Dance Grand Prix</w:t>
      </w:r>
      <w:r>
        <w:rPr>
          <w:sz w:val="28"/>
          <w:szCs w:val="28"/>
        </w:rPr>
        <w:t>;</w:t>
      </w:r>
    </w:p>
    <w:p w:rsidR="005D35FA" w:rsidRPr="00237209" w:rsidRDefault="005D35FA" w:rsidP="005D35FA">
      <w:pPr>
        <w:jc w:val="both"/>
        <w:rPr>
          <w:sz w:val="28"/>
          <w:szCs w:val="28"/>
        </w:rPr>
      </w:pPr>
      <w:r>
        <w:rPr>
          <w:sz w:val="28"/>
          <w:szCs w:val="28"/>
        </w:rPr>
        <w:tab/>
        <w:t xml:space="preserve">- </w:t>
      </w:r>
      <w:r w:rsidRPr="00237209">
        <w:rPr>
          <w:sz w:val="28"/>
          <w:szCs w:val="28"/>
        </w:rPr>
        <w:t>Международный конкурс исполнительского искусства «Музыкальный калейдоскоп»</w:t>
      </w:r>
      <w:r>
        <w:rPr>
          <w:sz w:val="28"/>
          <w:szCs w:val="28"/>
        </w:rPr>
        <w:t>;</w:t>
      </w:r>
    </w:p>
    <w:p w:rsidR="005D35FA" w:rsidRPr="00237209" w:rsidRDefault="005D35FA" w:rsidP="005D35FA">
      <w:pPr>
        <w:jc w:val="both"/>
        <w:rPr>
          <w:sz w:val="28"/>
          <w:szCs w:val="28"/>
        </w:rPr>
      </w:pPr>
      <w:r>
        <w:rPr>
          <w:sz w:val="28"/>
          <w:szCs w:val="28"/>
        </w:rPr>
        <w:tab/>
        <w:t xml:space="preserve">- </w:t>
      </w:r>
      <w:r w:rsidRPr="00237209">
        <w:rPr>
          <w:sz w:val="28"/>
          <w:szCs w:val="28"/>
          <w:lang w:val="en-US"/>
        </w:rPr>
        <w:t>VIII</w:t>
      </w:r>
      <w:r w:rsidRPr="00237209">
        <w:rPr>
          <w:sz w:val="28"/>
          <w:szCs w:val="28"/>
        </w:rPr>
        <w:t xml:space="preserve"> Международный телевизионный конкурс </w:t>
      </w:r>
      <w:r w:rsidRPr="00237209">
        <w:rPr>
          <w:b/>
          <w:sz w:val="28"/>
          <w:szCs w:val="28"/>
        </w:rPr>
        <w:t>«</w:t>
      </w:r>
      <w:r w:rsidRPr="00237209">
        <w:rPr>
          <w:sz w:val="28"/>
          <w:szCs w:val="28"/>
        </w:rPr>
        <w:t>Созвездие талантов – 2016»</w:t>
      </w:r>
      <w:r>
        <w:rPr>
          <w:sz w:val="28"/>
          <w:szCs w:val="28"/>
        </w:rPr>
        <w:t>;</w:t>
      </w:r>
    </w:p>
    <w:p w:rsidR="005D35FA" w:rsidRPr="00237209" w:rsidRDefault="005D35FA" w:rsidP="005D35FA">
      <w:pPr>
        <w:jc w:val="both"/>
        <w:rPr>
          <w:sz w:val="28"/>
          <w:szCs w:val="28"/>
        </w:rPr>
      </w:pPr>
      <w:r>
        <w:rPr>
          <w:sz w:val="28"/>
          <w:szCs w:val="28"/>
        </w:rPr>
        <w:tab/>
        <w:t xml:space="preserve">- </w:t>
      </w:r>
      <w:r w:rsidRPr="00237209">
        <w:rPr>
          <w:sz w:val="28"/>
          <w:szCs w:val="28"/>
        </w:rPr>
        <w:t>Международный конкурс-фестиваль «Будущее начинается</w:t>
      </w:r>
      <w:r>
        <w:rPr>
          <w:sz w:val="28"/>
          <w:szCs w:val="28"/>
        </w:rPr>
        <w:t xml:space="preserve"> здесь»;</w:t>
      </w:r>
    </w:p>
    <w:p w:rsidR="005D35FA" w:rsidRPr="00237209" w:rsidRDefault="005D35FA" w:rsidP="005D35FA">
      <w:pPr>
        <w:jc w:val="both"/>
        <w:rPr>
          <w:sz w:val="28"/>
          <w:szCs w:val="28"/>
        </w:rPr>
      </w:pPr>
      <w:r>
        <w:rPr>
          <w:sz w:val="28"/>
          <w:szCs w:val="28"/>
        </w:rPr>
        <w:tab/>
        <w:t xml:space="preserve">- </w:t>
      </w:r>
      <w:r w:rsidRPr="00237209">
        <w:rPr>
          <w:sz w:val="28"/>
          <w:szCs w:val="28"/>
        </w:rPr>
        <w:t>Международный конкурс-фестиваль «</w:t>
      </w:r>
      <w:r w:rsidRPr="00237209">
        <w:rPr>
          <w:sz w:val="28"/>
          <w:szCs w:val="28"/>
          <w:lang w:val="en-US"/>
        </w:rPr>
        <w:t>Vivat</w:t>
      </w:r>
      <w:r w:rsidRPr="00237209">
        <w:rPr>
          <w:sz w:val="28"/>
          <w:szCs w:val="28"/>
        </w:rPr>
        <w:t xml:space="preserve"> таланты!»</w:t>
      </w:r>
      <w:r>
        <w:rPr>
          <w:sz w:val="28"/>
          <w:szCs w:val="28"/>
        </w:rPr>
        <w:t>;</w:t>
      </w:r>
    </w:p>
    <w:p w:rsidR="005D35FA" w:rsidRDefault="005D35FA" w:rsidP="005D35FA">
      <w:pPr>
        <w:jc w:val="both"/>
        <w:rPr>
          <w:sz w:val="28"/>
          <w:szCs w:val="28"/>
        </w:rPr>
      </w:pPr>
      <w:r>
        <w:rPr>
          <w:sz w:val="28"/>
          <w:szCs w:val="28"/>
        </w:rPr>
        <w:tab/>
        <w:t xml:space="preserve">- </w:t>
      </w:r>
      <w:r w:rsidRPr="00237209">
        <w:rPr>
          <w:sz w:val="28"/>
          <w:szCs w:val="28"/>
        </w:rPr>
        <w:t>Международный конкурс-фестиваль хореографического искусства «Танцуем вместе»</w:t>
      </w:r>
      <w:r>
        <w:rPr>
          <w:sz w:val="28"/>
          <w:szCs w:val="28"/>
        </w:rPr>
        <w:t xml:space="preserve"> и многие другие.</w:t>
      </w:r>
    </w:p>
    <w:p w:rsidR="005D35FA" w:rsidRPr="00B02907" w:rsidRDefault="005D35FA" w:rsidP="005D35FA">
      <w:pPr>
        <w:jc w:val="both"/>
        <w:rPr>
          <w:sz w:val="28"/>
          <w:szCs w:val="28"/>
        </w:rPr>
      </w:pPr>
      <w:r>
        <w:rPr>
          <w:sz w:val="28"/>
          <w:szCs w:val="28"/>
        </w:rPr>
        <w:tab/>
        <w:t>Количество призовых мест в 2016 году, полученных обучающимися МАУДО города Нижневартовска «ЦДТ», МБУДО «ЦДЮТТ «Патриот»                                    в конкурсных мероприятий различного уровня, стало больше на 13%.</w:t>
      </w:r>
    </w:p>
    <w:p w:rsidR="005D35FA" w:rsidRPr="002D0A64" w:rsidRDefault="005D35FA" w:rsidP="005D35FA">
      <w:pPr>
        <w:ind w:firstLine="567"/>
        <w:jc w:val="both"/>
        <w:rPr>
          <w:sz w:val="28"/>
          <w:szCs w:val="28"/>
          <w:lang w:bidi="ru-RU"/>
        </w:rPr>
      </w:pPr>
      <w:r w:rsidRPr="002D0A64">
        <w:rPr>
          <w:sz w:val="28"/>
          <w:szCs w:val="28"/>
          <w:lang w:bidi="ru-RU"/>
        </w:rPr>
        <w:t>С</w:t>
      </w:r>
      <w:r w:rsidRPr="002D0A64">
        <w:rPr>
          <w:sz w:val="28"/>
          <w:szCs w:val="28"/>
        </w:rPr>
        <w:t xml:space="preserve"> целью </w:t>
      </w:r>
      <w:r w:rsidRPr="002D0A64">
        <w:rPr>
          <w:sz w:val="28"/>
          <w:szCs w:val="28"/>
          <w:lang w:bidi="ru-RU"/>
        </w:rPr>
        <w:t>создания условий для развития дополнительного образования</w:t>
      </w:r>
      <w:r>
        <w:rPr>
          <w:sz w:val="28"/>
          <w:szCs w:val="28"/>
          <w:lang w:bidi="ru-RU"/>
        </w:rPr>
        <w:t xml:space="preserve">                           </w:t>
      </w:r>
      <w:r w:rsidRPr="002D0A64">
        <w:rPr>
          <w:sz w:val="28"/>
          <w:szCs w:val="28"/>
          <w:lang w:bidi="ru-RU"/>
        </w:rPr>
        <w:t xml:space="preserve"> в городе Нижневартовске организована работа 2 тьюторских центров:</w:t>
      </w:r>
    </w:p>
    <w:p w:rsidR="005D35FA" w:rsidRPr="002D0A64" w:rsidRDefault="005D35FA" w:rsidP="005D35FA">
      <w:pPr>
        <w:ind w:firstLine="567"/>
        <w:jc w:val="both"/>
        <w:rPr>
          <w:sz w:val="28"/>
          <w:szCs w:val="28"/>
        </w:rPr>
      </w:pPr>
      <w:r w:rsidRPr="002D0A64">
        <w:rPr>
          <w:sz w:val="28"/>
          <w:szCs w:val="28"/>
        </w:rPr>
        <w:t xml:space="preserve">- на </w:t>
      </w:r>
      <w:r w:rsidRPr="002D0A64">
        <w:rPr>
          <w:sz w:val="28"/>
          <w:szCs w:val="28"/>
          <w:lang w:bidi="ru-RU"/>
        </w:rPr>
        <w:t xml:space="preserve">базе муниципального бюджетного учреждения дополнительного образования «Центр детского и юношеского технического творчества «Патриот» </w:t>
      </w:r>
      <w:r w:rsidRPr="002D0A64">
        <w:rPr>
          <w:sz w:val="28"/>
          <w:szCs w:val="28"/>
        </w:rPr>
        <w:t>для методического обеспечения педагогов дополнительного образования и координации деятельности образовательных организаций, реализующих дополнительные общеобразовательные программы технической направленности;</w:t>
      </w:r>
    </w:p>
    <w:p w:rsidR="005D35FA" w:rsidRDefault="005D35FA" w:rsidP="005D35FA">
      <w:pPr>
        <w:ind w:firstLine="567"/>
        <w:jc w:val="both"/>
        <w:rPr>
          <w:sz w:val="28"/>
          <w:szCs w:val="28"/>
        </w:rPr>
      </w:pPr>
      <w:r w:rsidRPr="002D0A64">
        <w:rPr>
          <w:sz w:val="28"/>
          <w:szCs w:val="28"/>
        </w:rPr>
        <w:t xml:space="preserve">- на </w:t>
      </w:r>
      <w:r w:rsidRPr="002D0A64">
        <w:rPr>
          <w:sz w:val="28"/>
          <w:szCs w:val="28"/>
          <w:lang w:bidi="ru-RU"/>
        </w:rPr>
        <w:t xml:space="preserve">базе муниципального автономного учреждения дополнительного образования города Нижневартовска «Центр детского творчества» </w:t>
      </w:r>
      <w:r w:rsidRPr="002D0A64">
        <w:rPr>
          <w:sz w:val="28"/>
          <w:szCs w:val="28"/>
        </w:rPr>
        <w:t>для методического обеспечения педагогов дополнительного образования и координации деятельности образовательных организаций, реализующих дополнительные общеобразовательные программы художественно-эстетической направленности.</w:t>
      </w:r>
    </w:p>
    <w:p w:rsidR="005D35FA" w:rsidRPr="002D0A64" w:rsidRDefault="005D35FA" w:rsidP="005D35FA">
      <w:pPr>
        <w:ind w:firstLine="567"/>
        <w:jc w:val="both"/>
        <w:rPr>
          <w:sz w:val="28"/>
          <w:szCs w:val="28"/>
        </w:rPr>
      </w:pPr>
      <w:r w:rsidRPr="002D0A64">
        <w:rPr>
          <w:sz w:val="28"/>
          <w:szCs w:val="28"/>
        </w:rPr>
        <w:t xml:space="preserve">С целью применения опыта реализации инициативы «Новая модель системы дополнительного образования детей», в части развития детских технопарков, в 2016-2017 учебном году на базе четырех образовательных организаций (МБОУ «Средняя школа №14», МБОУ «Лицей», МБОУ «Лицей№2», МБУДО «ЦДиЮТТ </w:t>
      </w:r>
      <w:r w:rsidRPr="002D0A64">
        <w:rPr>
          <w:bCs/>
          <w:sz w:val="28"/>
          <w:szCs w:val="28"/>
        </w:rPr>
        <w:t>«</w:t>
      </w:r>
      <w:r w:rsidRPr="002D0A64">
        <w:rPr>
          <w:sz w:val="28"/>
          <w:szCs w:val="28"/>
        </w:rPr>
        <w:t>Патриот</w:t>
      </w:r>
      <w:r w:rsidRPr="002D0A64">
        <w:rPr>
          <w:bCs/>
          <w:sz w:val="28"/>
          <w:szCs w:val="28"/>
        </w:rPr>
        <w:t>»</w:t>
      </w:r>
      <w:r w:rsidRPr="002D0A64">
        <w:rPr>
          <w:sz w:val="28"/>
          <w:szCs w:val="28"/>
        </w:rPr>
        <w:t xml:space="preserve">) внедрены элементы </w:t>
      </w:r>
      <w:r w:rsidRPr="002D0A64">
        <w:rPr>
          <w:bCs/>
          <w:sz w:val="28"/>
          <w:szCs w:val="28"/>
        </w:rPr>
        <w:t>«</w:t>
      </w:r>
      <w:r w:rsidRPr="002D0A64">
        <w:rPr>
          <w:sz w:val="28"/>
          <w:szCs w:val="28"/>
        </w:rPr>
        <w:t>Всероссийского Технопарка.РФ».</w:t>
      </w:r>
    </w:p>
    <w:p w:rsidR="005D35FA" w:rsidRPr="002D0A64" w:rsidRDefault="005D35FA" w:rsidP="005D35FA">
      <w:pPr>
        <w:pStyle w:val="a7"/>
        <w:ind w:firstLine="709"/>
        <w:jc w:val="both"/>
        <w:rPr>
          <w:rFonts w:ascii="Times New Roman" w:hAnsi="Times New Roman"/>
          <w:sz w:val="28"/>
          <w:szCs w:val="28"/>
        </w:rPr>
      </w:pPr>
      <w:r w:rsidRPr="002D0A64">
        <w:rPr>
          <w:rFonts w:ascii="Times New Roman" w:hAnsi="Times New Roman"/>
          <w:sz w:val="28"/>
          <w:szCs w:val="28"/>
        </w:rPr>
        <w:t>В настоящее время образовательную деятельность в сфере дополнительного образования на основании лицензии осуществляют 2 индивидуальных предпринимателя:</w:t>
      </w:r>
    </w:p>
    <w:p w:rsidR="005D35FA" w:rsidRPr="002D0A64" w:rsidRDefault="005D35FA" w:rsidP="005D35FA">
      <w:pPr>
        <w:pStyle w:val="a7"/>
        <w:ind w:firstLine="709"/>
        <w:jc w:val="both"/>
        <w:rPr>
          <w:rFonts w:ascii="Times New Roman" w:hAnsi="Times New Roman"/>
          <w:sz w:val="28"/>
          <w:szCs w:val="28"/>
        </w:rPr>
      </w:pPr>
      <w:r w:rsidRPr="002D0A64">
        <w:rPr>
          <w:rFonts w:ascii="Times New Roman" w:hAnsi="Times New Roman"/>
          <w:sz w:val="28"/>
          <w:szCs w:val="28"/>
        </w:rPr>
        <w:t xml:space="preserve">- руководитель Infinity-Лего центр дополнительного образования. Ежемесячно услугами центра пользуются 200 </w:t>
      </w:r>
      <w:r>
        <w:rPr>
          <w:rFonts w:ascii="Times New Roman" w:hAnsi="Times New Roman"/>
          <w:sz w:val="28"/>
          <w:szCs w:val="28"/>
        </w:rPr>
        <w:t>детей в возрасте от 6 до 12 лет;</w:t>
      </w:r>
    </w:p>
    <w:p w:rsidR="005D35FA" w:rsidRPr="00DD56FF" w:rsidRDefault="005D35FA" w:rsidP="005D35FA">
      <w:pPr>
        <w:pStyle w:val="a7"/>
        <w:ind w:firstLine="709"/>
        <w:jc w:val="both"/>
        <w:rPr>
          <w:rFonts w:ascii="Times New Roman" w:hAnsi="Times New Roman"/>
          <w:sz w:val="28"/>
          <w:szCs w:val="28"/>
        </w:rPr>
      </w:pPr>
      <w:r w:rsidRPr="002D0A64">
        <w:rPr>
          <w:rFonts w:ascii="Times New Roman" w:hAnsi="Times New Roman"/>
          <w:sz w:val="28"/>
          <w:szCs w:val="28"/>
        </w:rPr>
        <w:t>- руководитель школы иностранных языков «</w:t>
      </w:r>
      <w:r w:rsidRPr="002D0A64">
        <w:rPr>
          <w:rFonts w:ascii="Times New Roman" w:hAnsi="Times New Roman"/>
          <w:sz w:val="28"/>
          <w:szCs w:val="28"/>
          <w:lang w:val="en-US"/>
        </w:rPr>
        <w:t>Best</w:t>
      </w:r>
      <w:r w:rsidRPr="002D0A64">
        <w:rPr>
          <w:rFonts w:ascii="Times New Roman" w:hAnsi="Times New Roman"/>
          <w:sz w:val="28"/>
          <w:szCs w:val="28"/>
        </w:rPr>
        <w:t>». Ежемесячно услугами школы пользуются 250 детей в возрасте от 3 до 18 лет.</w:t>
      </w:r>
    </w:p>
    <w:p w:rsidR="005D35FA" w:rsidRPr="00A307C2" w:rsidRDefault="005D35FA" w:rsidP="005D35FA">
      <w:pPr>
        <w:ind w:firstLine="851"/>
        <w:jc w:val="both"/>
        <w:rPr>
          <w:sz w:val="28"/>
          <w:szCs w:val="28"/>
        </w:rPr>
      </w:pPr>
      <w:r w:rsidRPr="00A307C2">
        <w:rPr>
          <w:sz w:val="28"/>
          <w:szCs w:val="28"/>
        </w:rPr>
        <w:lastRenderedPageBreak/>
        <w:t xml:space="preserve">Во исполнение </w:t>
      </w:r>
      <w:r w:rsidRPr="00A307C2">
        <w:rPr>
          <w:sz w:val="28"/>
        </w:rPr>
        <w:t>государственной программы «Патриотическое воспитание граждан Российской Федерации на 2016-2020 годы»</w:t>
      </w:r>
      <w:r w:rsidRPr="00A307C2">
        <w:rPr>
          <w:sz w:val="28"/>
          <w:szCs w:val="28"/>
        </w:rPr>
        <w:t xml:space="preserve"> в образовательных организациях, подведомственных департаменту образования, успешно </w:t>
      </w:r>
      <w:r w:rsidRPr="00A307C2">
        <w:rPr>
          <w:rFonts w:eastAsia="Calibri"/>
          <w:sz w:val="28"/>
          <w:szCs w:val="28"/>
        </w:rPr>
        <w:t xml:space="preserve">реализуются программы и планы патриотической, военно-патриотической, военно-спортивной, гражданско-патриотической направленности. </w:t>
      </w:r>
    </w:p>
    <w:p w:rsidR="005D35FA" w:rsidRPr="00A307C2" w:rsidRDefault="005D35FA" w:rsidP="005D35FA">
      <w:pPr>
        <w:ind w:firstLine="709"/>
        <w:jc w:val="both"/>
        <w:rPr>
          <w:sz w:val="28"/>
          <w:szCs w:val="28"/>
        </w:rPr>
      </w:pPr>
      <w:r w:rsidRPr="00A307C2">
        <w:rPr>
          <w:rFonts w:eastAsia="Calibri"/>
          <w:sz w:val="28"/>
          <w:szCs w:val="28"/>
        </w:rPr>
        <w:t xml:space="preserve">По результатам реализации программ и планов работы в течение года департамент образования и образовательные организации проводят </w:t>
      </w:r>
      <w:r w:rsidRPr="00A307C2">
        <w:rPr>
          <w:sz w:val="28"/>
          <w:szCs w:val="28"/>
        </w:rPr>
        <w:t xml:space="preserve">мониторинг эффективности системы гражданско-патриотического воспитания. </w:t>
      </w:r>
    </w:p>
    <w:p w:rsidR="005D35FA" w:rsidRPr="00A307C2" w:rsidRDefault="005D35FA" w:rsidP="005D35FA">
      <w:pPr>
        <w:ind w:firstLine="709"/>
        <w:jc w:val="both"/>
        <w:rPr>
          <w:sz w:val="28"/>
          <w:szCs w:val="28"/>
        </w:rPr>
      </w:pPr>
      <w:r w:rsidRPr="00A307C2">
        <w:rPr>
          <w:sz w:val="28"/>
          <w:szCs w:val="28"/>
        </w:rPr>
        <w:t>По результатам мониторинга за 2016 год:</w:t>
      </w:r>
    </w:p>
    <w:p w:rsidR="005D35FA" w:rsidRPr="00A307C2" w:rsidRDefault="005D35FA" w:rsidP="005D35FA">
      <w:pPr>
        <w:ind w:firstLine="709"/>
        <w:jc w:val="both"/>
        <w:rPr>
          <w:sz w:val="28"/>
          <w:szCs w:val="28"/>
        </w:rPr>
      </w:pPr>
      <w:r w:rsidRPr="00A307C2">
        <w:rPr>
          <w:sz w:val="28"/>
          <w:szCs w:val="28"/>
        </w:rPr>
        <w:t>- работало 55 клубов и объединений военно-патриотической направленности, которые посещали 2206 обучающихся</w:t>
      </w:r>
      <w:r>
        <w:rPr>
          <w:sz w:val="28"/>
          <w:szCs w:val="28"/>
        </w:rPr>
        <w:t xml:space="preserve"> (на уровне прошлого года)</w:t>
      </w:r>
      <w:r w:rsidRPr="00A307C2">
        <w:rPr>
          <w:sz w:val="28"/>
          <w:szCs w:val="28"/>
        </w:rPr>
        <w:t>;</w:t>
      </w:r>
    </w:p>
    <w:p w:rsidR="005D35FA" w:rsidRPr="00A307C2" w:rsidRDefault="005D35FA" w:rsidP="005D35FA">
      <w:pPr>
        <w:ind w:firstLine="709"/>
        <w:jc w:val="both"/>
        <w:rPr>
          <w:sz w:val="28"/>
          <w:szCs w:val="28"/>
        </w:rPr>
      </w:pPr>
      <w:r w:rsidRPr="00A307C2">
        <w:rPr>
          <w:sz w:val="28"/>
          <w:szCs w:val="28"/>
        </w:rPr>
        <w:t>- вовлечено в добровольческую деятельность более 2500 обучающихся</w:t>
      </w:r>
      <w:r>
        <w:rPr>
          <w:sz w:val="28"/>
          <w:szCs w:val="28"/>
        </w:rPr>
        <w:t xml:space="preserve"> (на 21% больше, чем в 2015 году)</w:t>
      </w:r>
      <w:r w:rsidRPr="00A307C2">
        <w:rPr>
          <w:sz w:val="28"/>
          <w:szCs w:val="28"/>
        </w:rPr>
        <w:t>;</w:t>
      </w:r>
    </w:p>
    <w:p w:rsidR="005D35FA" w:rsidRPr="00A307C2" w:rsidRDefault="005D35FA" w:rsidP="005D35FA">
      <w:pPr>
        <w:ind w:firstLine="709"/>
        <w:jc w:val="both"/>
        <w:rPr>
          <w:sz w:val="28"/>
          <w:szCs w:val="28"/>
        </w:rPr>
      </w:pPr>
      <w:r w:rsidRPr="00A307C2">
        <w:rPr>
          <w:sz w:val="28"/>
          <w:szCs w:val="28"/>
        </w:rPr>
        <w:t>- доля детей, подростков и молодежи, вовлекаемых в проекты, клубы, объединения патриотической направленности, от общего количества обучающ</w:t>
      </w:r>
      <w:r>
        <w:rPr>
          <w:sz w:val="28"/>
          <w:szCs w:val="28"/>
        </w:rPr>
        <w:t>ихся в возрасте от 14 до 18 лет,</w:t>
      </w:r>
      <w:r w:rsidRPr="00A307C2">
        <w:rPr>
          <w:sz w:val="28"/>
          <w:szCs w:val="28"/>
        </w:rPr>
        <w:t xml:space="preserve"> составляет 37%</w:t>
      </w:r>
      <w:r>
        <w:rPr>
          <w:sz w:val="28"/>
          <w:szCs w:val="28"/>
        </w:rPr>
        <w:t xml:space="preserve"> (на 7% больше, чем в 2015 году)</w:t>
      </w:r>
      <w:r w:rsidRPr="00A307C2">
        <w:rPr>
          <w:sz w:val="28"/>
          <w:szCs w:val="28"/>
        </w:rPr>
        <w:t>;</w:t>
      </w:r>
    </w:p>
    <w:p w:rsidR="005D35FA" w:rsidRPr="00A307C2" w:rsidRDefault="005D35FA" w:rsidP="005D35FA">
      <w:pPr>
        <w:ind w:firstLine="709"/>
        <w:jc w:val="both"/>
        <w:rPr>
          <w:sz w:val="28"/>
          <w:szCs w:val="28"/>
        </w:rPr>
      </w:pPr>
      <w:r w:rsidRPr="00A307C2">
        <w:rPr>
          <w:sz w:val="28"/>
          <w:szCs w:val="28"/>
        </w:rPr>
        <w:t>- доля обучающихся, вовлекаемых в мероприятия системы гражданско-патриотического воспитания,</w:t>
      </w:r>
      <w:r>
        <w:rPr>
          <w:sz w:val="28"/>
          <w:szCs w:val="28"/>
        </w:rPr>
        <w:t xml:space="preserve"> составила</w:t>
      </w:r>
      <w:r w:rsidRPr="00A307C2">
        <w:rPr>
          <w:sz w:val="28"/>
          <w:szCs w:val="28"/>
        </w:rPr>
        <w:t xml:space="preserve"> 100%</w:t>
      </w:r>
      <w:r>
        <w:rPr>
          <w:sz w:val="28"/>
          <w:szCs w:val="28"/>
        </w:rPr>
        <w:t xml:space="preserve"> (на уровне прошлого года)</w:t>
      </w:r>
      <w:r w:rsidRPr="00A307C2">
        <w:rPr>
          <w:sz w:val="28"/>
          <w:szCs w:val="28"/>
        </w:rPr>
        <w:t>;</w:t>
      </w:r>
    </w:p>
    <w:p w:rsidR="005D35FA" w:rsidRPr="00A307C2" w:rsidRDefault="005D35FA" w:rsidP="005D35FA">
      <w:pPr>
        <w:ind w:firstLine="709"/>
        <w:jc w:val="both"/>
        <w:rPr>
          <w:sz w:val="28"/>
          <w:szCs w:val="28"/>
        </w:rPr>
      </w:pPr>
      <w:r w:rsidRPr="00A307C2">
        <w:rPr>
          <w:sz w:val="28"/>
          <w:szCs w:val="28"/>
        </w:rPr>
        <w:t>- 265 ребят прошли подготовку в профильных военно-спортивных лагерях</w:t>
      </w:r>
      <w:r>
        <w:rPr>
          <w:sz w:val="28"/>
          <w:szCs w:val="28"/>
        </w:rPr>
        <w:t xml:space="preserve"> (в 2015 году – 170 человек)</w:t>
      </w:r>
      <w:r w:rsidRPr="00A307C2">
        <w:rPr>
          <w:sz w:val="28"/>
          <w:szCs w:val="28"/>
        </w:rPr>
        <w:t xml:space="preserve">, всего таких лагерей работало на базе образовательных организаций в 2016 году </w:t>
      </w:r>
      <w:r>
        <w:rPr>
          <w:sz w:val="28"/>
          <w:szCs w:val="28"/>
        </w:rPr>
        <w:t>–</w:t>
      </w:r>
      <w:r w:rsidRPr="00A307C2">
        <w:rPr>
          <w:sz w:val="28"/>
          <w:szCs w:val="28"/>
        </w:rPr>
        <w:t xml:space="preserve"> 7</w:t>
      </w:r>
      <w:r>
        <w:rPr>
          <w:sz w:val="28"/>
          <w:szCs w:val="28"/>
        </w:rPr>
        <w:t xml:space="preserve"> (2015 год – 5)</w:t>
      </w:r>
      <w:r w:rsidRPr="00A307C2">
        <w:rPr>
          <w:sz w:val="28"/>
          <w:szCs w:val="28"/>
        </w:rPr>
        <w:t>;</w:t>
      </w:r>
    </w:p>
    <w:p w:rsidR="005D35FA" w:rsidRPr="00A307C2" w:rsidRDefault="005D35FA" w:rsidP="005D35FA">
      <w:pPr>
        <w:ind w:firstLine="709"/>
        <w:jc w:val="both"/>
        <w:rPr>
          <w:sz w:val="28"/>
          <w:szCs w:val="28"/>
        </w:rPr>
      </w:pPr>
      <w:r w:rsidRPr="00A307C2">
        <w:rPr>
          <w:sz w:val="28"/>
          <w:szCs w:val="28"/>
        </w:rPr>
        <w:t>- организовано и проведено 169 выставок и мероприятий военно-патриотической направленности</w:t>
      </w:r>
      <w:r>
        <w:rPr>
          <w:sz w:val="28"/>
          <w:szCs w:val="28"/>
        </w:rPr>
        <w:t xml:space="preserve"> (на 5% больше, чем в 2015 году)</w:t>
      </w:r>
      <w:r w:rsidRPr="00A307C2">
        <w:rPr>
          <w:sz w:val="28"/>
          <w:szCs w:val="28"/>
        </w:rPr>
        <w:t>.</w:t>
      </w:r>
    </w:p>
    <w:p w:rsidR="005D35FA" w:rsidRPr="00A307C2" w:rsidRDefault="005D35FA" w:rsidP="005D35FA">
      <w:pPr>
        <w:ind w:firstLine="568"/>
        <w:jc w:val="both"/>
        <w:rPr>
          <w:sz w:val="28"/>
          <w:szCs w:val="28"/>
        </w:rPr>
      </w:pPr>
      <w:r>
        <w:rPr>
          <w:sz w:val="28"/>
          <w:szCs w:val="28"/>
        </w:rPr>
        <w:t>В</w:t>
      </w:r>
      <w:r w:rsidRPr="002C43D9">
        <w:rPr>
          <w:sz w:val="28"/>
          <w:szCs w:val="28"/>
        </w:rPr>
        <w:t xml:space="preserve"> течение года обучающиеся школ города осуществляют патронаж ветеранов Великой Отечественной войны 1941-1945 года и ветеранов труда, приглашают их на концерты, Уроки мужества и другие мероприятия военно-патриотической направленности, помогают в решении бытовых вопросов, осуществляют сбор и доставку на дом продуктов</w:t>
      </w:r>
      <w:r w:rsidRPr="00A307C2">
        <w:rPr>
          <w:sz w:val="28"/>
          <w:szCs w:val="28"/>
        </w:rPr>
        <w:t xml:space="preserve"> питания, промышленных товаров первой необходимости, средств санитарии и гигиены, средств ухода, книг, газет, журналов. В школах созданы волонтерские </w:t>
      </w:r>
      <w:r>
        <w:rPr>
          <w:sz w:val="28"/>
          <w:szCs w:val="28"/>
        </w:rPr>
        <w:t>клубы</w:t>
      </w:r>
      <w:r w:rsidRPr="00A307C2">
        <w:rPr>
          <w:sz w:val="28"/>
          <w:szCs w:val="28"/>
        </w:rPr>
        <w:t xml:space="preserve">: «Забота», Совет «Милосердие», «Тимуровцы», «Наследники Победы», «Мы - из 12-й!», «Память» и другие. </w:t>
      </w:r>
    </w:p>
    <w:p w:rsidR="005D35FA" w:rsidRPr="00A307C2" w:rsidRDefault="005D35FA" w:rsidP="005D35FA">
      <w:pPr>
        <w:ind w:firstLine="709"/>
        <w:jc w:val="both"/>
        <w:rPr>
          <w:sz w:val="28"/>
          <w:szCs w:val="28"/>
        </w:rPr>
      </w:pPr>
      <w:r w:rsidRPr="00A307C2">
        <w:rPr>
          <w:sz w:val="28"/>
          <w:szCs w:val="28"/>
        </w:rPr>
        <w:t xml:space="preserve">Всего за образовательными организациями закреплено 377 ветеранов. </w:t>
      </w:r>
    </w:p>
    <w:p w:rsidR="005D35FA" w:rsidRPr="00A307C2" w:rsidRDefault="005D35FA" w:rsidP="005D35FA">
      <w:pPr>
        <w:jc w:val="both"/>
        <w:rPr>
          <w:color w:val="000000"/>
          <w:sz w:val="28"/>
          <w:szCs w:val="28"/>
        </w:rPr>
      </w:pPr>
      <w:r w:rsidRPr="00A307C2">
        <w:rPr>
          <w:color w:val="000000"/>
          <w:sz w:val="28"/>
          <w:szCs w:val="28"/>
        </w:rPr>
        <w:t xml:space="preserve">Образовательные организации тесно сотрудничают с </w:t>
      </w:r>
      <w:r w:rsidRPr="00A307C2">
        <w:rPr>
          <w:bCs/>
          <w:color w:val="000000"/>
          <w:sz w:val="28"/>
          <w:szCs w:val="28"/>
        </w:rPr>
        <w:t>городским С</w:t>
      </w:r>
      <w:r>
        <w:rPr>
          <w:bCs/>
          <w:color w:val="000000"/>
          <w:sz w:val="28"/>
          <w:szCs w:val="28"/>
        </w:rPr>
        <w:t>оветом ветеранов войны, труда, в</w:t>
      </w:r>
      <w:r w:rsidRPr="00A307C2">
        <w:rPr>
          <w:bCs/>
          <w:color w:val="000000"/>
          <w:sz w:val="28"/>
          <w:szCs w:val="28"/>
        </w:rPr>
        <w:t>ооруженных сил и правоохранительных органов.</w:t>
      </w:r>
      <w:r>
        <w:rPr>
          <w:bCs/>
          <w:color w:val="000000"/>
          <w:sz w:val="28"/>
          <w:szCs w:val="28"/>
        </w:rPr>
        <w:t xml:space="preserve">                            </w:t>
      </w:r>
      <w:r w:rsidRPr="00A307C2">
        <w:rPr>
          <w:bCs/>
          <w:color w:val="000000"/>
          <w:sz w:val="28"/>
          <w:szCs w:val="28"/>
        </w:rPr>
        <w:t xml:space="preserve"> </w:t>
      </w:r>
      <w:r w:rsidRPr="00A307C2">
        <w:rPr>
          <w:color w:val="000000"/>
          <w:sz w:val="28"/>
          <w:szCs w:val="28"/>
        </w:rPr>
        <w:t>В течение года проведено более 50 совместных</w:t>
      </w:r>
      <w:r>
        <w:rPr>
          <w:color w:val="000000"/>
          <w:sz w:val="28"/>
          <w:szCs w:val="28"/>
        </w:rPr>
        <w:t xml:space="preserve"> мероприятий «Память поколений»</w:t>
      </w:r>
      <w:r w:rsidRPr="00A307C2">
        <w:rPr>
          <w:color w:val="000000"/>
          <w:sz w:val="28"/>
          <w:szCs w:val="28"/>
        </w:rPr>
        <w:t>, приуроченных к знаменательным да</w:t>
      </w:r>
      <w:r>
        <w:rPr>
          <w:color w:val="000000"/>
          <w:sz w:val="28"/>
          <w:szCs w:val="28"/>
        </w:rPr>
        <w:t>там Великой Отечественной Войны</w:t>
      </w:r>
      <w:r w:rsidRPr="00A307C2">
        <w:rPr>
          <w:color w:val="000000"/>
          <w:sz w:val="28"/>
          <w:szCs w:val="28"/>
        </w:rPr>
        <w:t xml:space="preserve"> </w:t>
      </w:r>
    </w:p>
    <w:p w:rsidR="005D35FA" w:rsidRPr="00A307C2" w:rsidRDefault="005D35FA" w:rsidP="005D35FA">
      <w:pPr>
        <w:pStyle w:val="13"/>
        <w:tabs>
          <w:tab w:val="left" w:pos="993"/>
        </w:tabs>
        <w:ind w:firstLine="709"/>
        <w:jc w:val="both"/>
        <w:rPr>
          <w:sz w:val="28"/>
          <w:szCs w:val="28"/>
        </w:rPr>
      </w:pPr>
      <w:r w:rsidRPr="00A307C2">
        <w:rPr>
          <w:color w:val="000000"/>
          <w:sz w:val="28"/>
          <w:szCs w:val="28"/>
        </w:rPr>
        <w:lastRenderedPageBreak/>
        <w:t xml:space="preserve"> </w:t>
      </w:r>
      <w:r>
        <w:rPr>
          <w:color w:val="000000"/>
          <w:sz w:val="28"/>
          <w:szCs w:val="28"/>
        </w:rPr>
        <w:t>О</w:t>
      </w:r>
      <w:r w:rsidRPr="00A307C2">
        <w:rPr>
          <w:bCs/>
          <w:sz w:val="28"/>
          <w:szCs w:val="28"/>
        </w:rPr>
        <w:t xml:space="preserve">бучающиеся также принимают участие в  мероприятиях,  </w:t>
      </w:r>
      <w:r w:rsidRPr="00A307C2">
        <w:rPr>
          <w:sz w:val="28"/>
          <w:szCs w:val="28"/>
        </w:rPr>
        <w:t>посвящённых юбилейным и другим памятным датам истории России и Югры, например</w:t>
      </w:r>
      <w:r>
        <w:rPr>
          <w:sz w:val="28"/>
          <w:szCs w:val="28"/>
        </w:rPr>
        <w:t>,</w:t>
      </w:r>
      <w:r w:rsidRPr="00A307C2">
        <w:rPr>
          <w:sz w:val="28"/>
          <w:szCs w:val="28"/>
        </w:rPr>
        <w:t xml:space="preserve"> </w:t>
      </w:r>
      <w:r>
        <w:rPr>
          <w:rFonts w:eastAsia="Calibri"/>
          <w:sz w:val="28"/>
          <w:szCs w:val="28"/>
        </w:rPr>
        <w:t>дню</w:t>
      </w:r>
      <w:r w:rsidRPr="00A307C2">
        <w:rPr>
          <w:rFonts w:eastAsia="Calibri"/>
          <w:sz w:val="28"/>
          <w:szCs w:val="28"/>
        </w:rPr>
        <w:t xml:space="preserve"> вывода советских войск из Афганистана; </w:t>
      </w:r>
      <w:r>
        <w:rPr>
          <w:rFonts w:eastAsia="Calibri"/>
          <w:sz w:val="28"/>
          <w:szCs w:val="28"/>
        </w:rPr>
        <w:t>в интеллектуальных играх, посвященных</w:t>
      </w:r>
      <w:r w:rsidRPr="00A307C2">
        <w:rPr>
          <w:rFonts w:eastAsia="Calibri"/>
          <w:sz w:val="28"/>
          <w:szCs w:val="28"/>
        </w:rPr>
        <w:t xml:space="preserve"> разгрому советскими войсками немецко-фашистских во</w:t>
      </w:r>
      <w:r>
        <w:rPr>
          <w:rFonts w:eastAsia="Calibri"/>
          <w:sz w:val="28"/>
          <w:szCs w:val="28"/>
        </w:rPr>
        <w:t>йск в Сталинградской битве; Дню</w:t>
      </w:r>
      <w:r w:rsidRPr="00A307C2">
        <w:rPr>
          <w:rFonts w:eastAsia="Calibri"/>
          <w:sz w:val="28"/>
          <w:szCs w:val="28"/>
        </w:rPr>
        <w:t xml:space="preserve"> памяти жертв политических репрессий; дню </w:t>
      </w:r>
      <w:r w:rsidRPr="00A307C2">
        <w:rPr>
          <w:rFonts w:eastAsia="Calibri"/>
          <w:bCs/>
          <w:sz w:val="28"/>
          <w:szCs w:val="28"/>
        </w:rPr>
        <w:t>полного освобождения советскими войсками города Ленинграда от блокады</w:t>
      </w:r>
      <w:r w:rsidRPr="00A307C2">
        <w:rPr>
          <w:rFonts w:eastAsia="Calibri"/>
          <w:sz w:val="28"/>
          <w:szCs w:val="28"/>
        </w:rPr>
        <w:t xml:space="preserve">; </w:t>
      </w:r>
      <w:r>
        <w:rPr>
          <w:rFonts w:eastAsia="Calibri"/>
          <w:sz w:val="28"/>
          <w:szCs w:val="28"/>
        </w:rPr>
        <w:t xml:space="preserve">участвуют в </w:t>
      </w:r>
      <w:r>
        <w:rPr>
          <w:sz w:val="28"/>
          <w:szCs w:val="28"/>
        </w:rPr>
        <w:t>Едином</w:t>
      </w:r>
      <w:r w:rsidRPr="00A307C2">
        <w:rPr>
          <w:sz w:val="28"/>
          <w:szCs w:val="28"/>
        </w:rPr>
        <w:t xml:space="preserve"> урок</w:t>
      </w:r>
      <w:r>
        <w:rPr>
          <w:sz w:val="28"/>
          <w:szCs w:val="28"/>
        </w:rPr>
        <w:t>е, посвященном</w:t>
      </w:r>
      <w:r w:rsidRPr="00A307C2">
        <w:rPr>
          <w:sz w:val="28"/>
          <w:szCs w:val="28"/>
        </w:rPr>
        <w:t xml:space="preserve"> воссоединению Крыма с Россией;</w:t>
      </w:r>
      <w:r>
        <w:rPr>
          <w:sz w:val="28"/>
          <w:szCs w:val="28"/>
        </w:rPr>
        <w:t xml:space="preserve"> в</w:t>
      </w:r>
      <w:r w:rsidRPr="00A307C2">
        <w:rPr>
          <w:sz w:val="28"/>
          <w:szCs w:val="28"/>
        </w:rPr>
        <w:t xml:space="preserve"> мероприятия</w:t>
      </w:r>
      <w:r>
        <w:rPr>
          <w:sz w:val="28"/>
          <w:szCs w:val="28"/>
        </w:rPr>
        <w:t>х, посвященных памятной дате «День Неизвестного Солдата»,</w:t>
      </w:r>
      <w:r w:rsidRPr="00A307C2">
        <w:rPr>
          <w:sz w:val="28"/>
          <w:szCs w:val="28"/>
        </w:rPr>
        <w:t xml:space="preserve"> </w:t>
      </w:r>
      <w:r>
        <w:rPr>
          <w:sz w:val="28"/>
          <w:szCs w:val="28"/>
        </w:rPr>
        <w:t xml:space="preserve">в </w:t>
      </w:r>
      <w:r>
        <w:rPr>
          <w:rFonts w:eastAsia="Calibri"/>
          <w:sz w:val="28"/>
          <w:szCs w:val="28"/>
        </w:rPr>
        <w:t>Декаде</w:t>
      </w:r>
      <w:r w:rsidRPr="00A307C2">
        <w:rPr>
          <w:rFonts w:eastAsia="Calibri"/>
          <w:sz w:val="28"/>
          <w:szCs w:val="28"/>
        </w:rPr>
        <w:t xml:space="preserve"> Памяти </w:t>
      </w:r>
      <w:r>
        <w:rPr>
          <w:sz w:val="28"/>
          <w:szCs w:val="28"/>
        </w:rPr>
        <w:t>и других</w:t>
      </w:r>
      <w:r w:rsidRPr="00A307C2">
        <w:rPr>
          <w:sz w:val="28"/>
          <w:szCs w:val="28"/>
        </w:rPr>
        <w:t>.</w:t>
      </w:r>
    </w:p>
    <w:p w:rsidR="005D35FA" w:rsidRPr="00A307C2" w:rsidRDefault="005D35FA" w:rsidP="005D35FA">
      <w:pPr>
        <w:ind w:firstLine="709"/>
        <w:jc w:val="both"/>
        <w:rPr>
          <w:bCs/>
          <w:iCs/>
          <w:sz w:val="28"/>
          <w:szCs w:val="28"/>
        </w:rPr>
      </w:pPr>
      <w:r w:rsidRPr="00A307C2">
        <w:rPr>
          <w:bCs/>
          <w:iCs/>
          <w:sz w:val="28"/>
          <w:szCs w:val="28"/>
        </w:rPr>
        <w:t xml:space="preserve">Ежегодно охват </w:t>
      </w:r>
      <w:r>
        <w:rPr>
          <w:bCs/>
          <w:iCs/>
          <w:sz w:val="28"/>
          <w:szCs w:val="28"/>
        </w:rPr>
        <w:t xml:space="preserve">детей и </w:t>
      </w:r>
      <w:r w:rsidRPr="00A307C2">
        <w:rPr>
          <w:bCs/>
          <w:iCs/>
          <w:sz w:val="28"/>
          <w:szCs w:val="28"/>
        </w:rPr>
        <w:t xml:space="preserve">молодежи </w:t>
      </w:r>
      <w:r>
        <w:rPr>
          <w:bCs/>
          <w:iCs/>
          <w:sz w:val="28"/>
          <w:szCs w:val="28"/>
        </w:rPr>
        <w:t>мероприятиями патриотической направленности составляет более 35 000 человек.</w:t>
      </w:r>
    </w:p>
    <w:p w:rsidR="005D35FA" w:rsidRPr="00C61D85" w:rsidRDefault="005D35FA" w:rsidP="005D35FA">
      <w:pPr>
        <w:ind w:firstLine="708"/>
        <w:jc w:val="both"/>
        <w:rPr>
          <w:sz w:val="28"/>
          <w:szCs w:val="28"/>
        </w:rPr>
      </w:pPr>
      <w:r w:rsidRPr="00C61D85">
        <w:rPr>
          <w:sz w:val="28"/>
          <w:szCs w:val="28"/>
        </w:rPr>
        <w:t xml:space="preserve">Наряду с традиционными формами патриотического </w:t>
      </w:r>
      <w:r>
        <w:rPr>
          <w:sz w:val="28"/>
          <w:szCs w:val="28"/>
        </w:rPr>
        <w:t xml:space="preserve">воспитания </w:t>
      </w:r>
      <w:r w:rsidRPr="00C61D85">
        <w:rPr>
          <w:sz w:val="28"/>
          <w:szCs w:val="28"/>
        </w:rPr>
        <w:t>широко применяются интерактивные и практико-ориентированные технологии и методы. Наиболее эффективными в этом направлении являются музейная и поисковая работа.</w:t>
      </w:r>
    </w:p>
    <w:p w:rsidR="005D35FA" w:rsidRPr="00C61D85" w:rsidRDefault="005D35FA" w:rsidP="005D35FA">
      <w:pPr>
        <w:ind w:firstLine="708"/>
        <w:jc w:val="both"/>
        <w:rPr>
          <w:sz w:val="28"/>
          <w:szCs w:val="28"/>
        </w:rPr>
      </w:pPr>
      <w:r w:rsidRPr="00C61D85">
        <w:rPr>
          <w:sz w:val="28"/>
          <w:szCs w:val="28"/>
        </w:rPr>
        <w:t>Участвуя в поисковой деятельности, подростки приобретают социальный опыт, позволяющий формировать их духовно-нравственные качества, гражданственность и патриотическое сознание. В процессе проживания и эмоционального переживания, в которых оказываются участники экспедиций, подростки получают собственный нравственный опыт. Такой опыт помогает решить многие социальные проблемы, вопросы нравственн</w:t>
      </w:r>
      <w:r>
        <w:rPr>
          <w:sz w:val="28"/>
          <w:szCs w:val="28"/>
        </w:rPr>
        <w:t>ого и патриотического самоопределения</w:t>
      </w:r>
      <w:r w:rsidRPr="00C61D85">
        <w:rPr>
          <w:sz w:val="28"/>
          <w:szCs w:val="28"/>
        </w:rPr>
        <w:t>.</w:t>
      </w:r>
    </w:p>
    <w:p w:rsidR="005D35FA" w:rsidRPr="00860430" w:rsidRDefault="005D35FA" w:rsidP="005D35FA">
      <w:pPr>
        <w:ind w:firstLine="851"/>
        <w:jc w:val="both"/>
        <w:rPr>
          <w:sz w:val="28"/>
          <w:szCs w:val="28"/>
        </w:rPr>
      </w:pPr>
      <w:r w:rsidRPr="00860430">
        <w:rPr>
          <w:sz w:val="28"/>
          <w:szCs w:val="28"/>
        </w:rPr>
        <w:t xml:space="preserve">В каникулярный период 2016 года на базе образовательных организаций, подведомственных департаменту образования администрации города, работали </w:t>
      </w:r>
      <w:r w:rsidRPr="00860430">
        <w:rPr>
          <w:color w:val="0D0D0D"/>
          <w:sz w:val="28"/>
          <w:szCs w:val="28"/>
          <w:shd w:val="clear" w:color="auto" w:fill="FFFFFF"/>
        </w:rPr>
        <w:t>58 лагерей (2015 год - 57 лагерей), из них 5 палаточных лагерей (на уровне прошлого года).</w:t>
      </w:r>
    </w:p>
    <w:p w:rsidR="005D35FA" w:rsidRPr="00A05936" w:rsidRDefault="005D35FA" w:rsidP="005D35FA">
      <w:pPr>
        <w:pStyle w:val="af7"/>
        <w:spacing w:after="0"/>
        <w:ind w:firstLine="720"/>
        <w:jc w:val="both"/>
        <w:rPr>
          <w:sz w:val="28"/>
          <w:szCs w:val="28"/>
        </w:rPr>
      </w:pPr>
      <w:r w:rsidRPr="00860430">
        <w:rPr>
          <w:bCs/>
          <w:sz w:val="28"/>
          <w:szCs w:val="28"/>
        </w:rPr>
        <w:t>С целью</w:t>
      </w:r>
      <w:r w:rsidRPr="00860430">
        <w:rPr>
          <w:sz w:val="28"/>
          <w:szCs w:val="28"/>
        </w:rPr>
        <w:t xml:space="preserve"> формирования и развития творческих способностей, формирования культуры здорового</w:t>
      </w:r>
      <w:r w:rsidRPr="00A05936">
        <w:rPr>
          <w:sz w:val="28"/>
          <w:szCs w:val="28"/>
        </w:rPr>
        <w:t xml:space="preserve"> и безопасного образа жизни, социализации и адаптации обучающихся в летний период реализовано 58 программ по 14 направлениям (2015 год – 9 направлений).</w:t>
      </w:r>
    </w:p>
    <w:p w:rsidR="005D35FA" w:rsidRPr="00A05936" w:rsidRDefault="005D35FA" w:rsidP="005D35FA">
      <w:pPr>
        <w:ind w:left="720"/>
        <w:jc w:val="both"/>
        <w:rPr>
          <w:color w:val="000000"/>
          <w:sz w:val="28"/>
          <w:szCs w:val="28"/>
        </w:rPr>
      </w:pPr>
      <w:r w:rsidRPr="00A05936">
        <w:rPr>
          <w:color w:val="000000"/>
          <w:sz w:val="28"/>
          <w:szCs w:val="28"/>
        </w:rPr>
        <w:t>Впервые, в 2016 году:</w:t>
      </w:r>
    </w:p>
    <w:p w:rsidR="005D35FA" w:rsidRDefault="005D35FA" w:rsidP="005D35FA">
      <w:pPr>
        <w:pStyle w:val="12"/>
        <w:spacing w:after="0" w:line="240" w:lineRule="auto"/>
        <w:ind w:left="0" w:firstLine="709"/>
        <w:jc w:val="both"/>
        <w:rPr>
          <w:rFonts w:ascii="Times New Roman" w:hAnsi="Times New Roman"/>
          <w:sz w:val="28"/>
          <w:szCs w:val="28"/>
        </w:rPr>
      </w:pPr>
      <w:r>
        <w:rPr>
          <w:rFonts w:ascii="Times New Roman" w:hAnsi="Times New Roman"/>
          <w:color w:val="000000"/>
          <w:sz w:val="28"/>
          <w:szCs w:val="28"/>
        </w:rPr>
        <w:t xml:space="preserve">- на базе школ №№ </w:t>
      </w:r>
      <w:r>
        <w:rPr>
          <w:rFonts w:ascii="Times New Roman" w:hAnsi="Times New Roman"/>
          <w:sz w:val="28"/>
          <w:szCs w:val="28"/>
        </w:rPr>
        <w:t>8,9,43 работали лагеря, реализующие программы гражданско-патриотического направления;</w:t>
      </w:r>
    </w:p>
    <w:p w:rsidR="005D35FA" w:rsidRPr="00F974A2" w:rsidRDefault="005D35FA" w:rsidP="005D35FA">
      <w:pPr>
        <w:ind w:left="720"/>
        <w:jc w:val="both"/>
        <w:rPr>
          <w:color w:val="000000"/>
          <w:sz w:val="28"/>
          <w:szCs w:val="28"/>
        </w:rPr>
      </w:pPr>
      <w:r>
        <w:rPr>
          <w:sz w:val="28"/>
          <w:szCs w:val="28"/>
        </w:rPr>
        <w:t xml:space="preserve">- в МБОУ СШ №21 лагерь </w:t>
      </w:r>
      <w:r w:rsidRPr="00D07EDC">
        <w:rPr>
          <w:sz w:val="28"/>
          <w:szCs w:val="28"/>
        </w:rPr>
        <w:t>туристско-краеведческого направления</w:t>
      </w:r>
      <w:r>
        <w:rPr>
          <w:sz w:val="28"/>
          <w:szCs w:val="28"/>
        </w:rPr>
        <w:t>;</w:t>
      </w:r>
    </w:p>
    <w:p w:rsidR="005D35FA" w:rsidRPr="00F974A2" w:rsidRDefault="005D35FA" w:rsidP="005D35FA">
      <w:pPr>
        <w:ind w:firstLine="720"/>
        <w:jc w:val="both"/>
        <w:rPr>
          <w:color w:val="000000"/>
          <w:sz w:val="28"/>
          <w:szCs w:val="28"/>
          <w:shd w:val="clear" w:color="auto" w:fill="FFFFFF"/>
        </w:rPr>
      </w:pPr>
      <w:r w:rsidRPr="00F974A2">
        <w:rPr>
          <w:i/>
          <w:color w:val="000000"/>
          <w:sz w:val="28"/>
          <w:szCs w:val="28"/>
        </w:rPr>
        <w:t xml:space="preserve">- </w:t>
      </w:r>
      <w:r w:rsidRPr="00F974A2">
        <w:rPr>
          <w:color w:val="000000"/>
          <w:sz w:val="28"/>
          <w:szCs w:val="28"/>
        </w:rPr>
        <w:t xml:space="preserve">на базе </w:t>
      </w:r>
      <w:r>
        <w:rPr>
          <w:color w:val="000000"/>
          <w:sz w:val="28"/>
          <w:szCs w:val="28"/>
          <w:shd w:val="clear" w:color="auto" w:fill="FFFFFF"/>
        </w:rPr>
        <w:t>ЦДиЮТТ «Патриот», МБОУ «СШ №19», МБОУ «СШ №12»</w:t>
      </w:r>
      <w:r w:rsidRPr="00F974A2">
        <w:rPr>
          <w:color w:val="000000"/>
          <w:sz w:val="28"/>
          <w:szCs w:val="28"/>
          <w:shd w:val="clear" w:color="auto" w:fill="FFFFFF"/>
        </w:rPr>
        <w:t xml:space="preserve"> реализованы программы по профилактике правил дорожного движения;</w:t>
      </w:r>
    </w:p>
    <w:p w:rsidR="005D35FA" w:rsidRDefault="005D35FA" w:rsidP="005D35FA">
      <w:pPr>
        <w:ind w:firstLine="709"/>
        <w:jc w:val="both"/>
        <w:rPr>
          <w:color w:val="000000"/>
          <w:sz w:val="28"/>
          <w:szCs w:val="28"/>
          <w:shd w:val="clear" w:color="auto" w:fill="FFFFFF"/>
        </w:rPr>
      </w:pPr>
      <w:r>
        <w:rPr>
          <w:color w:val="000000"/>
          <w:sz w:val="28"/>
          <w:szCs w:val="28"/>
          <w:shd w:val="clear" w:color="auto" w:fill="FFFFFF"/>
        </w:rPr>
        <w:t>- на базе МБОУ «Гимназия №2» работал «ЛЕГО-лагерь»</w:t>
      </w:r>
      <w:r w:rsidRPr="00F974A2">
        <w:rPr>
          <w:color w:val="000000"/>
          <w:sz w:val="28"/>
          <w:szCs w:val="28"/>
          <w:shd w:val="clear" w:color="auto" w:fill="FFFFFF"/>
        </w:rPr>
        <w:t>, организованный совместно с индивидуальным предпринимателем Т.И. Васильевой;</w:t>
      </w:r>
    </w:p>
    <w:p w:rsidR="005D35FA" w:rsidRPr="00F974A2" w:rsidRDefault="005D35FA" w:rsidP="005D35FA">
      <w:pPr>
        <w:ind w:firstLine="709"/>
        <w:jc w:val="both"/>
        <w:rPr>
          <w:color w:val="000000"/>
          <w:sz w:val="28"/>
          <w:szCs w:val="28"/>
          <w:shd w:val="clear" w:color="auto" w:fill="FFFFFF"/>
        </w:rPr>
      </w:pPr>
      <w:r>
        <w:rPr>
          <w:color w:val="000000"/>
          <w:sz w:val="28"/>
          <w:szCs w:val="28"/>
          <w:shd w:val="clear" w:color="auto" w:fill="FFFFFF"/>
        </w:rPr>
        <w:t>- </w:t>
      </w:r>
      <w:r w:rsidRPr="00F95789">
        <w:rPr>
          <w:color w:val="0D0D0D"/>
          <w:sz w:val="28"/>
          <w:szCs w:val="28"/>
          <w:shd w:val="clear" w:color="auto" w:fill="FFFFFF"/>
        </w:rPr>
        <w:t xml:space="preserve">на базе </w:t>
      </w:r>
      <w:r>
        <w:rPr>
          <w:color w:val="0D0D0D"/>
          <w:sz w:val="28"/>
          <w:szCs w:val="28"/>
          <w:shd w:val="clear" w:color="auto" w:fill="FFFFFF"/>
        </w:rPr>
        <w:t xml:space="preserve">МБОУ «Лицей» функционировал </w:t>
      </w:r>
      <w:r w:rsidRPr="00F95789">
        <w:rPr>
          <w:color w:val="0D0D0D"/>
          <w:sz w:val="28"/>
          <w:szCs w:val="28"/>
          <w:shd w:val="clear" w:color="auto" w:fill="FFFFFF"/>
        </w:rPr>
        <w:t>лагерь</w:t>
      </w:r>
      <w:r>
        <w:rPr>
          <w:color w:val="0D0D0D"/>
          <w:sz w:val="28"/>
          <w:szCs w:val="28"/>
          <w:shd w:val="clear" w:color="auto" w:fill="FFFFFF"/>
        </w:rPr>
        <w:t>,</w:t>
      </w:r>
      <w:r w:rsidRPr="00F95789">
        <w:rPr>
          <w:color w:val="0D0D0D"/>
          <w:sz w:val="28"/>
          <w:szCs w:val="28"/>
          <w:shd w:val="clear" w:color="auto" w:fill="FFFFFF"/>
        </w:rPr>
        <w:t xml:space="preserve"> получивший грант </w:t>
      </w:r>
      <w:r w:rsidRPr="0079698A">
        <w:rPr>
          <w:sz w:val="28"/>
          <w:szCs w:val="28"/>
        </w:rPr>
        <w:t>РОСНЕФТЬ для проведения лагеря (сессии) для одаренных детей</w:t>
      </w:r>
      <w:r>
        <w:rPr>
          <w:sz w:val="28"/>
          <w:szCs w:val="28"/>
        </w:rPr>
        <w:t>;</w:t>
      </w:r>
    </w:p>
    <w:p w:rsidR="005D35FA" w:rsidRPr="00F974A2" w:rsidRDefault="005D35FA" w:rsidP="005D35FA">
      <w:pPr>
        <w:ind w:firstLine="709"/>
        <w:jc w:val="both"/>
        <w:rPr>
          <w:color w:val="000000"/>
          <w:sz w:val="28"/>
          <w:szCs w:val="28"/>
          <w:shd w:val="clear" w:color="auto" w:fill="FFFFFF"/>
        </w:rPr>
      </w:pPr>
      <w:r>
        <w:rPr>
          <w:color w:val="000000"/>
          <w:sz w:val="28"/>
          <w:szCs w:val="28"/>
          <w:shd w:val="clear" w:color="auto" w:fill="FFFFFF"/>
        </w:rPr>
        <w:lastRenderedPageBreak/>
        <w:t>- </w:t>
      </w:r>
      <w:r w:rsidRPr="00F974A2">
        <w:rPr>
          <w:color w:val="000000"/>
          <w:sz w:val="28"/>
          <w:szCs w:val="28"/>
          <w:shd w:val="clear" w:color="auto" w:fill="FFFFFF"/>
        </w:rPr>
        <w:t xml:space="preserve">увеличилось количество лагерей </w:t>
      </w:r>
      <w:r w:rsidRPr="00F974A2">
        <w:rPr>
          <w:color w:val="000000"/>
          <w:sz w:val="28"/>
          <w:szCs w:val="28"/>
        </w:rPr>
        <w:t>туристско-краеведческого направления (с 2-х до 5 лагерей)</w:t>
      </w:r>
      <w:r w:rsidRPr="00F974A2">
        <w:rPr>
          <w:color w:val="000000"/>
          <w:sz w:val="28"/>
          <w:szCs w:val="28"/>
          <w:shd w:val="clear" w:color="auto" w:fill="FFFFFF"/>
        </w:rPr>
        <w:t>, а также социально-педагогического направления (с 1 до 6 лагерей);</w:t>
      </w:r>
    </w:p>
    <w:p w:rsidR="005D35FA" w:rsidRPr="00F974A2" w:rsidRDefault="005D35FA" w:rsidP="005D35FA">
      <w:pPr>
        <w:ind w:firstLine="709"/>
        <w:jc w:val="both"/>
        <w:rPr>
          <w:color w:val="000000"/>
          <w:sz w:val="28"/>
          <w:szCs w:val="28"/>
        </w:rPr>
      </w:pPr>
      <w:r>
        <w:rPr>
          <w:color w:val="000000"/>
          <w:sz w:val="28"/>
          <w:szCs w:val="28"/>
          <w:shd w:val="clear" w:color="auto" w:fill="FFFFFF"/>
        </w:rPr>
        <w:t>- в палаточном лагере «Школа молодого поисковика»</w:t>
      </w:r>
      <w:r w:rsidRPr="00F974A2">
        <w:rPr>
          <w:color w:val="000000"/>
          <w:sz w:val="28"/>
          <w:szCs w:val="28"/>
          <w:shd w:val="clear" w:color="auto" w:fill="FFFFFF"/>
        </w:rPr>
        <w:t xml:space="preserve"> реализована программа по про</w:t>
      </w:r>
      <w:r>
        <w:rPr>
          <w:color w:val="000000"/>
          <w:sz w:val="28"/>
          <w:szCs w:val="28"/>
          <w:shd w:val="clear" w:color="auto" w:fill="FFFFFF"/>
        </w:rPr>
        <w:t>филактике правонарушений, лагерь посещали</w:t>
      </w:r>
      <w:r w:rsidRPr="00F974A2">
        <w:rPr>
          <w:color w:val="000000"/>
          <w:sz w:val="28"/>
          <w:szCs w:val="28"/>
          <w:shd w:val="clear" w:color="auto" w:fill="FFFFFF"/>
        </w:rPr>
        <w:t xml:space="preserve"> 5 обучающихся (из 25 человек), состоящие на профилактическом учете.</w:t>
      </w:r>
    </w:p>
    <w:p w:rsidR="005D35FA" w:rsidRPr="00F974A2" w:rsidRDefault="005D35FA" w:rsidP="005D35FA">
      <w:pPr>
        <w:ind w:firstLine="720"/>
        <w:jc w:val="both"/>
        <w:rPr>
          <w:color w:val="000000"/>
          <w:sz w:val="28"/>
          <w:szCs w:val="28"/>
        </w:rPr>
      </w:pPr>
      <w:r>
        <w:rPr>
          <w:color w:val="000000"/>
          <w:sz w:val="28"/>
          <w:szCs w:val="28"/>
        </w:rPr>
        <w:t>На базе МБОУ «НШ №24»</w:t>
      </w:r>
      <w:r w:rsidRPr="00F974A2">
        <w:rPr>
          <w:color w:val="000000"/>
          <w:sz w:val="28"/>
          <w:szCs w:val="28"/>
        </w:rPr>
        <w:t xml:space="preserve"> и 5 детских садов (№№8, 17, 18, 54, 69) осуществляли свою деятельность лагерь и группы для детей дошкольного возраста по реализации программам летнего оздоровительного отдыха.</w:t>
      </w:r>
    </w:p>
    <w:p w:rsidR="005D35FA" w:rsidRPr="00F974A2" w:rsidRDefault="005D35FA" w:rsidP="005D35FA">
      <w:pPr>
        <w:ind w:firstLine="851"/>
        <w:jc w:val="both"/>
        <w:rPr>
          <w:color w:val="000000"/>
          <w:sz w:val="28"/>
          <w:szCs w:val="28"/>
        </w:rPr>
      </w:pPr>
      <w:r w:rsidRPr="00F974A2">
        <w:rPr>
          <w:color w:val="000000"/>
          <w:sz w:val="28"/>
          <w:szCs w:val="28"/>
        </w:rPr>
        <w:t>Среди лагерей с дневным пребыванием детей ежегодн</w:t>
      </w:r>
      <w:r>
        <w:rPr>
          <w:color w:val="000000"/>
          <w:sz w:val="28"/>
          <w:szCs w:val="28"/>
        </w:rPr>
        <w:t>о проводится городской конкурс «Лучший летний лагерь»</w:t>
      </w:r>
      <w:r w:rsidRPr="00F974A2">
        <w:rPr>
          <w:color w:val="000000"/>
          <w:sz w:val="28"/>
          <w:szCs w:val="28"/>
        </w:rPr>
        <w:t xml:space="preserve"> при образовательных организациях города. </w:t>
      </w:r>
    </w:p>
    <w:p w:rsidR="005D35FA" w:rsidRDefault="005D35FA" w:rsidP="005D35FA">
      <w:pPr>
        <w:ind w:firstLine="720"/>
        <w:jc w:val="both"/>
        <w:rPr>
          <w:color w:val="000000"/>
          <w:sz w:val="28"/>
          <w:szCs w:val="28"/>
          <w:highlight w:val="yellow"/>
        </w:rPr>
      </w:pPr>
      <w:r>
        <w:rPr>
          <w:color w:val="000000"/>
          <w:sz w:val="28"/>
          <w:szCs w:val="28"/>
        </w:rPr>
        <w:t>На окружной конкурс «</w:t>
      </w:r>
      <w:r w:rsidRPr="00F974A2">
        <w:rPr>
          <w:color w:val="000000"/>
          <w:sz w:val="28"/>
          <w:szCs w:val="28"/>
        </w:rPr>
        <w:t>Лучший оздоровительный лагерь Ханты-Мансий</w:t>
      </w:r>
      <w:r>
        <w:rPr>
          <w:color w:val="000000"/>
          <w:sz w:val="28"/>
          <w:szCs w:val="28"/>
        </w:rPr>
        <w:t>ского автономного округа – Югры»</w:t>
      </w:r>
      <w:r w:rsidRPr="00F974A2">
        <w:rPr>
          <w:color w:val="000000"/>
          <w:sz w:val="28"/>
          <w:szCs w:val="28"/>
        </w:rPr>
        <w:t xml:space="preserve"> от образовательных организаций были поданы 3 заявки, из них 2 программы стали п</w:t>
      </w:r>
      <w:r>
        <w:rPr>
          <w:color w:val="000000"/>
          <w:sz w:val="28"/>
          <w:szCs w:val="28"/>
        </w:rPr>
        <w:t>ризерами конкурса: в номинации «Лучший палаточный лагерь».</w:t>
      </w:r>
      <w:r w:rsidRPr="00F974A2">
        <w:rPr>
          <w:color w:val="000000"/>
          <w:sz w:val="28"/>
          <w:szCs w:val="28"/>
        </w:rPr>
        <w:t xml:space="preserve"> 2 м</w:t>
      </w:r>
      <w:r>
        <w:rPr>
          <w:color w:val="000000"/>
          <w:sz w:val="28"/>
          <w:szCs w:val="28"/>
        </w:rPr>
        <w:t xml:space="preserve">есто получил палаточный </w:t>
      </w:r>
      <w:r w:rsidRPr="00FF39E2">
        <w:rPr>
          <w:color w:val="000000"/>
          <w:sz w:val="28"/>
          <w:szCs w:val="28"/>
        </w:rPr>
        <w:t>лагерь «Следопыт" (МАУ ДО г</w:t>
      </w:r>
      <w:r>
        <w:rPr>
          <w:color w:val="000000"/>
          <w:sz w:val="28"/>
          <w:szCs w:val="28"/>
        </w:rPr>
        <w:t>орода</w:t>
      </w:r>
      <w:r w:rsidRPr="00FF39E2">
        <w:rPr>
          <w:color w:val="000000"/>
          <w:sz w:val="28"/>
          <w:szCs w:val="28"/>
        </w:rPr>
        <w:t xml:space="preserve"> Нижневартовска «ЦДТ»); 3 место в номинации «Лучший лагерь с этнокультурным компонентом» занял палаточный лагерь «По рекам и тропам земли Югорской» (МБУ ДО «ЦДЮТТ «Патриот»).</w:t>
      </w:r>
    </w:p>
    <w:p w:rsidR="005D35FA" w:rsidRDefault="005D35FA" w:rsidP="005D35FA">
      <w:pPr>
        <w:ind w:firstLine="720"/>
        <w:jc w:val="both"/>
        <w:rPr>
          <w:color w:val="000000"/>
          <w:sz w:val="28"/>
          <w:szCs w:val="28"/>
        </w:rPr>
      </w:pPr>
      <w:r w:rsidRPr="00FF39E2">
        <w:rPr>
          <w:color w:val="000000"/>
          <w:sz w:val="28"/>
          <w:szCs w:val="28"/>
        </w:rPr>
        <w:t>Т</w:t>
      </w:r>
      <w:r w:rsidRPr="00F974A2">
        <w:rPr>
          <w:color w:val="000000"/>
          <w:sz w:val="28"/>
          <w:szCs w:val="28"/>
        </w:rPr>
        <w:t>радиционно департамент образования участвует в организации отдыха талантливых детей по путевкам, приобретенным за счет средств окружного бюджета. Так, в летний период 2016 г</w:t>
      </w:r>
      <w:r>
        <w:rPr>
          <w:color w:val="000000"/>
          <w:sz w:val="28"/>
          <w:szCs w:val="28"/>
        </w:rPr>
        <w:t>ода 51 ребенок (в 2015 году – 47 детей) отдохнул в: ВДЦ «Артек»</w:t>
      </w:r>
      <w:r w:rsidRPr="00F974A2">
        <w:rPr>
          <w:color w:val="000000"/>
          <w:sz w:val="28"/>
          <w:szCs w:val="28"/>
        </w:rPr>
        <w:t xml:space="preserve"> (п-ов Крым), ММЦ </w:t>
      </w:r>
      <w:r>
        <w:rPr>
          <w:color w:val="000000"/>
          <w:sz w:val="28"/>
          <w:szCs w:val="28"/>
        </w:rPr>
        <w:t xml:space="preserve">«Приморско» (Республика Болгария), </w:t>
      </w:r>
      <w:r>
        <w:rPr>
          <w:sz w:val="28"/>
          <w:szCs w:val="28"/>
        </w:rPr>
        <w:t>«Алый парус» (Тюменская область).</w:t>
      </w:r>
      <w:r w:rsidRPr="00F974A2">
        <w:rPr>
          <w:color w:val="000000"/>
          <w:sz w:val="28"/>
          <w:szCs w:val="28"/>
        </w:rPr>
        <w:t xml:space="preserve"> </w:t>
      </w:r>
    </w:p>
    <w:p w:rsidR="005D35FA" w:rsidRPr="004B560D" w:rsidRDefault="005D35FA" w:rsidP="005D35FA">
      <w:pPr>
        <w:ind w:firstLine="709"/>
        <w:jc w:val="both"/>
        <w:rPr>
          <w:color w:val="0D0D0D"/>
          <w:sz w:val="28"/>
          <w:szCs w:val="28"/>
          <w:shd w:val="clear" w:color="auto" w:fill="FFFFFF"/>
        </w:rPr>
      </w:pPr>
      <w:r w:rsidRPr="00F974A2">
        <w:rPr>
          <w:color w:val="000000"/>
          <w:sz w:val="28"/>
          <w:szCs w:val="28"/>
        </w:rPr>
        <w:t>Таким образом,</w:t>
      </w:r>
      <w:r>
        <w:rPr>
          <w:color w:val="000000"/>
          <w:sz w:val="28"/>
          <w:szCs w:val="28"/>
        </w:rPr>
        <w:t xml:space="preserve"> о</w:t>
      </w:r>
      <w:r w:rsidRPr="004B560D">
        <w:rPr>
          <w:color w:val="0D0D0D"/>
          <w:sz w:val="28"/>
          <w:szCs w:val="28"/>
          <w:shd w:val="clear" w:color="auto" w:fill="FFFFFF"/>
        </w:rPr>
        <w:t>бщий охват детей</w:t>
      </w:r>
      <w:r>
        <w:rPr>
          <w:color w:val="0D0D0D"/>
          <w:sz w:val="28"/>
          <w:szCs w:val="28"/>
          <w:shd w:val="clear" w:color="auto" w:fill="FFFFFF"/>
        </w:rPr>
        <w:t>, отдохнувших</w:t>
      </w:r>
      <w:r w:rsidRPr="004B560D">
        <w:rPr>
          <w:color w:val="0D0D0D"/>
          <w:sz w:val="28"/>
          <w:szCs w:val="28"/>
          <w:shd w:val="clear" w:color="auto" w:fill="FFFFFF"/>
        </w:rPr>
        <w:t xml:space="preserve"> в лагерях</w:t>
      </w:r>
      <w:r>
        <w:rPr>
          <w:color w:val="0D0D0D"/>
          <w:sz w:val="28"/>
          <w:szCs w:val="28"/>
          <w:shd w:val="clear" w:color="auto" w:fill="FFFFFF"/>
        </w:rPr>
        <w:t>,</w:t>
      </w:r>
      <w:r w:rsidRPr="004B560D">
        <w:rPr>
          <w:color w:val="0D0D0D"/>
          <w:sz w:val="28"/>
          <w:szCs w:val="28"/>
          <w:shd w:val="clear" w:color="auto" w:fill="FFFFFF"/>
        </w:rPr>
        <w:t xml:space="preserve"> составил около 9</w:t>
      </w:r>
      <w:r>
        <w:rPr>
          <w:color w:val="0D0D0D"/>
          <w:sz w:val="28"/>
          <w:szCs w:val="28"/>
          <w:shd w:val="clear" w:color="auto" w:fill="FFFFFF"/>
        </w:rPr>
        <w:t>,5 тысяч человек (</w:t>
      </w:r>
      <w:r w:rsidRPr="004B560D">
        <w:rPr>
          <w:color w:val="0D0D0D"/>
          <w:sz w:val="28"/>
          <w:szCs w:val="28"/>
          <w:shd w:val="clear" w:color="auto" w:fill="FFFFFF"/>
        </w:rPr>
        <w:t>30% от общего количества обучающихся</w:t>
      </w:r>
      <w:r>
        <w:rPr>
          <w:color w:val="0D0D0D"/>
          <w:sz w:val="28"/>
          <w:szCs w:val="28"/>
          <w:shd w:val="clear" w:color="auto" w:fill="FFFFFF"/>
        </w:rPr>
        <w:t>)</w:t>
      </w:r>
      <w:r w:rsidRPr="004B560D">
        <w:rPr>
          <w:color w:val="0D0D0D"/>
          <w:sz w:val="28"/>
          <w:szCs w:val="28"/>
          <w:shd w:val="clear" w:color="auto" w:fill="FFFFFF"/>
        </w:rPr>
        <w:t>. Это на 3% больше, чем в 2015 году.</w:t>
      </w:r>
    </w:p>
    <w:p w:rsidR="005D35FA" w:rsidRPr="002C4892" w:rsidRDefault="005D35FA" w:rsidP="005D35FA">
      <w:pPr>
        <w:spacing w:before="100" w:beforeAutospacing="1" w:after="100" w:afterAutospacing="1"/>
        <w:ind w:firstLine="709"/>
        <w:contextualSpacing/>
        <w:jc w:val="both"/>
        <w:rPr>
          <w:sz w:val="28"/>
          <w:szCs w:val="28"/>
          <w:lang w:eastAsia="ar-SA"/>
        </w:rPr>
      </w:pPr>
      <w:r w:rsidRPr="002C4892">
        <w:rPr>
          <w:sz w:val="28"/>
          <w:szCs w:val="28"/>
          <w:lang w:eastAsia="ar-SA"/>
        </w:rPr>
        <w:t xml:space="preserve">Доступность предоставления дополнительного образования определяется наличием бюджетных мест. На конец отчетного периода в 4 учреждения дополнительного образования в сфере культуры (детские школы искусств №1, 2, 3 и детская музыкальная школа им. Ю.Д. Кузнецова) бесплатно, в рамках муниципального задания обучается детей и подростков в возрасте от </w:t>
      </w:r>
      <w:r>
        <w:rPr>
          <w:sz w:val="28"/>
          <w:szCs w:val="28"/>
          <w:lang w:eastAsia="ar-SA"/>
        </w:rPr>
        <w:t xml:space="preserve">6,6 </w:t>
      </w:r>
      <w:r w:rsidRPr="002C4892">
        <w:rPr>
          <w:sz w:val="28"/>
          <w:szCs w:val="28"/>
          <w:lang w:eastAsia="ar-SA"/>
        </w:rPr>
        <w:t>до 18 лет - 2 803 человека (на 2,7% больше, чем на конец отчетного периода 2015 года - 2 728 человек)</w:t>
      </w:r>
      <w:r>
        <w:rPr>
          <w:sz w:val="28"/>
          <w:szCs w:val="28"/>
          <w:lang w:eastAsia="ar-SA"/>
        </w:rPr>
        <w:t>.</w:t>
      </w:r>
    </w:p>
    <w:p w:rsidR="005D35FA" w:rsidRPr="002C4892" w:rsidRDefault="005D35FA" w:rsidP="005D35FA">
      <w:pPr>
        <w:spacing w:before="100" w:beforeAutospacing="1" w:after="100" w:afterAutospacing="1"/>
        <w:ind w:firstLine="709"/>
        <w:contextualSpacing/>
        <w:jc w:val="both"/>
        <w:rPr>
          <w:sz w:val="28"/>
          <w:szCs w:val="28"/>
          <w:lang w:eastAsia="ar-SA"/>
        </w:rPr>
      </w:pPr>
      <w:r w:rsidRPr="002C4892">
        <w:rPr>
          <w:sz w:val="28"/>
          <w:szCs w:val="28"/>
          <w:lang w:eastAsia="ar-SA"/>
        </w:rPr>
        <w:t xml:space="preserve">Одним из показателей качества дополнительного образования является вариативность образовательных услуг. В городе реализуется 10 дополнительных предпрофессиональных программ в области искусств, утвержденных Министерством культуры Российской Федерации. В текущем учебном году по </w:t>
      </w:r>
      <w:r>
        <w:rPr>
          <w:sz w:val="28"/>
          <w:szCs w:val="28"/>
          <w:lang w:eastAsia="ar-SA"/>
        </w:rPr>
        <w:t xml:space="preserve">этим программам занимается 61% </w:t>
      </w:r>
      <w:r w:rsidRPr="002C4892">
        <w:rPr>
          <w:sz w:val="28"/>
          <w:szCs w:val="28"/>
          <w:lang w:eastAsia="ar-SA"/>
        </w:rPr>
        <w:t>обучающихся от общего контингента в рамках муниципального задания (в 2015 году -</w:t>
      </w:r>
      <w:r>
        <w:rPr>
          <w:sz w:val="28"/>
          <w:szCs w:val="28"/>
          <w:lang w:eastAsia="ar-SA"/>
        </w:rPr>
        <w:t xml:space="preserve"> 53%</w:t>
      </w:r>
      <w:r w:rsidRPr="002C4892">
        <w:rPr>
          <w:sz w:val="28"/>
          <w:szCs w:val="28"/>
          <w:lang w:eastAsia="ar-SA"/>
        </w:rPr>
        <w:t xml:space="preserve">). Реализация предпрофессиональных программ направлена на </w:t>
      </w:r>
      <w:r w:rsidRPr="002C4892">
        <w:rPr>
          <w:bCs/>
          <w:sz w:val="28"/>
          <w:szCs w:val="28"/>
          <w:lang w:eastAsia="ar-SA"/>
        </w:rPr>
        <w:t xml:space="preserve">обеспечение непрерывности художественного образования, что соответствует положениям Стратегии </w:t>
      </w:r>
      <w:r w:rsidRPr="002C4892">
        <w:rPr>
          <w:sz w:val="28"/>
          <w:szCs w:val="28"/>
          <w:lang w:eastAsia="ar-SA"/>
        </w:rPr>
        <w:t>государственной культурной политики на период до 2030 года.</w:t>
      </w:r>
    </w:p>
    <w:p w:rsidR="005D35FA" w:rsidRPr="0012609B" w:rsidRDefault="005D35FA" w:rsidP="005D35FA">
      <w:pPr>
        <w:spacing w:before="100" w:beforeAutospacing="1" w:after="100" w:afterAutospacing="1"/>
        <w:ind w:firstLine="709"/>
        <w:contextualSpacing/>
        <w:jc w:val="both"/>
        <w:rPr>
          <w:sz w:val="28"/>
          <w:szCs w:val="28"/>
          <w:lang w:eastAsia="ar-SA"/>
        </w:rPr>
      </w:pPr>
      <w:r w:rsidRPr="0012609B">
        <w:rPr>
          <w:noProof/>
          <w:sz w:val="28"/>
          <w:szCs w:val="28"/>
        </w:rPr>
        <w:lastRenderedPageBreak/>
        <w:drawing>
          <wp:anchor distT="0" distB="0" distL="114300" distR="114300" simplePos="0" relativeHeight="251700224" behindDoc="0" locked="0" layoutInCell="1" allowOverlap="1" wp14:anchorId="0E1DF6F9" wp14:editId="2E986874">
            <wp:simplePos x="0" y="0"/>
            <wp:positionH relativeFrom="page">
              <wp:posOffset>1006466</wp:posOffset>
            </wp:positionH>
            <wp:positionV relativeFrom="paragraph">
              <wp:posOffset>230315</wp:posOffset>
            </wp:positionV>
            <wp:extent cx="2325370" cy="1543685"/>
            <wp:effectExtent l="0" t="0" r="0" b="0"/>
            <wp:wrapSquare wrapText="bothSides"/>
            <wp:docPr id="91" name="Рисунок 91" descr="C:\Users\Ветлугина СВ\Pictures\ангелы надежд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Ветлугина СВ\Pictures\ангелы надежды.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25370" cy="1543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609B">
        <w:rPr>
          <w:sz w:val="28"/>
          <w:szCs w:val="28"/>
          <w:lang w:eastAsia="ar-SA"/>
        </w:rPr>
        <w:t>В 2016-2017 учебном году в трех школах</w:t>
      </w:r>
      <w:r>
        <w:rPr>
          <w:sz w:val="28"/>
          <w:szCs w:val="28"/>
          <w:lang w:eastAsia="ar-SA"/>
        </w:rPr>
        <w:t xml:space="preserve"> искусств</w:t>
      </w:r>
      <w:r w:rsidRPr="0012609B">
        <w:rPr>
          <w:sz w:val="28"/>
          <w:szCs w:val="28"/>
          <w:lang w:eastAsia="ar-SA"/>
        </w:rPr>
        <w:t xml:space="preserve"> (75% от общего количества организаций дополнительного образования) искусств проходит обучение </w:t>
      </w:r>
      <w:r w:rsidRPr="00860430">
        <w:rPr>
          <w:sz w:val="28"/>
          <w:szCs w:val="28"/>
          <w:lang w:eastAsia="ar-SA"/>
        </w:rPr>
        <w:t>40 детей – инвалидов</w:t>
      </w:r>
      <w:r w:rsidRPr="0012609B">
        <w:rPr>
          <w:sz w:val="28"/>
          <w:szCs w:val="28"/>
          <w:lang w:eastAsia="ar-SA"/>
        </w:rPr>
        <w:t xml:space="preserve"> по дополнительным адаптированным программам в области изобразительного, музыкального, театрального, хореографического и декоративно-прикладного искусства. В сравнении с 2015-2016 учебным годом количество детей с особыми потребностями, занимающихся в школах искусств увеличилось на 14%.</w:t>
      </w:r>
    </w:p>
    <w:p w:rsidR="005D35FA" w:rsidRPr="0012609B" w:rsidRDefault="005D35FA" w:rsidP="005D35FA">
      <w:pPr>
        <w:spacing w:before="100" w:beforeAutospacing="1" w:after="100" w:afterAutospacing="1"/>
        <w:ind w:firstLine="709"/>
        <w:contextualSpacing/>
        <w:jc w:val="both"/>
        <w:rPr>
          <w:sz w:val="28"/>
          <w:szCs w:val="28"/>
          <w:lang w:eastAsia="ar-SA"/>
        </w:rPr>
      </w:pPr>
      <w:r>
        <w:rPr>
          <w:noProof/>
        </w:rPr>
        <w:drawing>
          <wp:anchor distT="0" distB="0" distL="114300" distR="114300" simplePos="0" relativeHeight="251701248" behindDoc="0" locked="0" layoutInCell="1" allowOverlap="1" wp14:anchorId="27EBF43F" wp14:editId="2205E104">
            <wp:simplePos x="0" y="0"/>
            <wp:positionH relativeFrom="margin">
              <wp:align>right</wp:align>
            </wp:positionH>
            <wp:positionV relativeFrom="paragraph">
              <wp:posOffset>242911</wp:posOffset>
            </wp:positionV>
            <wp:extent cx="2415540" cy="2428875"/>
            <wp:effectExtent l="0" t="0" r="3810" b="9525"/>
            <wp:wrapSquare wrapText="bothSides"/>
            <wp:docPr id="101" name="Диаграмма 10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Pr="0012609B">
        <w:rPr>
          <w:sz w:val="28"/>
          <w:szCs w:val="28"/>
          <w:lang w:eastAsia="ar-SA"/>
        </w:rPr>
        <w:t>Обучающиеся с особыми потребностями включены в различные виды внеурочной деятельности ежегодно принимают участие и одерживают победы в конкурсах и фестивалях различной направленности. В 2015 году дети-инвалиды приняли участие в 18 мероприятиях, в 2016 году – в 34 мероприятиях.</w:t>
      </w:r>
    </w:p>
    <w:p w:rsidR="005D35FA" w:rsidRDefault="005D35FA" w:rsidP="005D35FA">
      <w:pPr>
        <w:spacing w:before="100" w:beforeAutospacing="1" w:after="100" w:afterAutospacing="1"/>
        <w:ind w:firstLine="709"/>
        <w:contextualSpacing/>
        <w:jc w:val="both"/>
        <w:rPr>
          <w:sz w:val="28"/>
          <w:szCs w:val="28"/>
          <w:lang w:eastAsia="ar-SA"/>
        </w:rPr>
      </w:pPr>
      <w:r w:rsidRPr="0012609B">
        <w:rPr>
          <w:sz w:val="28"/>
          <w:szCs w:val="28"/>
          <w:lang w:eastAsia="ar-SA"/>
        </w:rPr>
        <w:t xml:space="preserve">В 2015 году – 20 обучающихся детей-инвалидов и с ОВЗ приняли участие в 12 конкурсах различного статуса (28 призовых мест). В 2016 году 22 обучающихся с особыми потребностями приняли участие в 15 конкурсах различного статуса (27 призовых места). </w:t>
      </w:r>
    </w:p>
    <w:p w:rsidR="005D35FA" w:rsidRPr="0012609B" w:rsidRDefault="005D35FA" w:rsidP="005D35FA">
      <w:pPr>
        <w:spacing w:before="100" w:beforeAutospacing="1" w:after="100" w:afterAutospacing="1"/>
        <w:ind w:firstLine="709"/>
        <w:contextualSpacing/>
        <w:jc w:val="both"/>
        <w:rPr>
          <w:sz w:val="28"/>
          <w:szCs w:val="28"/>
          <w:lang w:eastAsia="ar-SA"/>
        </w:rPr>
      </w:pPr>
      <w:r w:rsidRPr="0012609B">
        <w:rPr>
          <w:sz w:val="28"/>
          <w:szCs w:val="28"/>
          <w:lang w:eastAsia="ar-SA"/>
        </w:rPr>
        <w:t xml:space="preserve">Для 2 обучающихся с особыми потребностями в 2016 годы были созданы условия для посещения лагеря дневного пребывания </w:t>
      </w:r>
      <w:r>
        <w:rPr>
          <w:sz w:val="28"/>
          <w:szCs w:val="28"/>
          <w:lang w:eastAsia="ar-SA"/>
        </w:rPr>
        <w:t>"</w:t>
      </w:r>
      <w:r w:rsidRPr="0012609B">
        <w:rPr>
          <w:sz w:val="28"/>
          <w:szCs w:val="28"/>
          <w:lang w:eastAsia="ar-SA"/>
        </w:rPr>
        <w:t>Перекресток</w:t>
      </w:r>
      <w:r>
        <w:rPr>
          <w:sz w:val="28"/>
          <w:szCs w:val="28"/>
          <w:lang w:eastAsia="ar-SA"/>
        </w:rPr>
        <w:t>"</w:t>
      </w:r>
      <w:r w:rsidRPr="0012609B">
        <w:rPr>
          <w:sz w:val="28"/>
          <w:szCs w:val="28"/>
          <w:lang w:eastAsia="ar-SA"/>
        </w:rPr>
        <w:t xml:space="preserve"> организованного на базе муниципального автономного учреждения дополнительного образования г. Нижневартовска </w:t>
      </w:r>
      <w:r>
        <w:rPr>
          <w:sz w:val="28"/>
          <w:szCs w:val="28"/>
          <w:lang w:eastAsia="ar-SA"/>
        </w:rPr>
        <w:t>"</w:t>
      </w:r>
      <w:r w:rsidRPr="0012609B">
        <w:rPr>
          <w:sz w:val="28"/>
          <w:szCs w:val="28"/>
          <w:lang w:eastAsia="ar-SA"/>
        </w:rPr>
        <w:t>Детская школа искусств №3. В 2015 запросов от родителей об организации отдыха и оздоровления детей-инвалидов в школы искусств не поступало.</w:t>
      </w:r>
    </w:p>
    <w:p w:rsidR="005D35FA" w:rsidRDefault="005D35FA" w:rsidP="005D35FA">
      <w:pPr>
        <w:ind w:firstLine="709"/>
        <w:jc w:val="both"/>
        <w:rPr>
          <w:sz w:val="28"/>
          <w:szCs w:val="28"/>
        </w:rPr>
      </w:pPr>
      <w:r>
        <w:rPr>
          <w:sz w:val="28"/>
          <w:szCs w:val="28"/>
        </w:rPr>
        <w:t>На сегодняшний день</w:t>
      </w:r>
      <w:r w:rsidRPr="0021729C">
        <w:rPr>
          <w:sz w:val="28"/>
          <w:szCs w:val="28"/>
        </w:rPr>
        <w:t xml:space="preserve"> для занятий физической культурой и спортом детям и подросткам города Нижневартовска предоставлено 50 спортивных сооружений, в том числе спортивных комплексов – 21, 29 – плоскостных (9 – открытых кортов и 20 - площадок общего пользования). </w:t>
      </w:r>
    </w:p>
    <w:p w:rsidR="005D35FA" w:rsidRPr="0021729C" w:rsidRDefault="005D35FA" w:rsidP="005D35FA">
      <w:pPr>
        <w:jc w:val="center"/>
        <w:rPr>
          <w:sz w:val="28"/>
          <w:szCs w:val="28"/>
        </w:rPr>
      </w:pPr>
      <w:r w:rsidRPr="0012609B">
        <w:rPr>
          <w:noProof/>
          <w:sz w:val="28"/>
          <w:szCs w:val="28"/>
        </w:rPr>
        <w:drawing>
          <wp:inline distT="0" distB="0" distL="0" distR="0" wp14:anchorId="2F84B3B4" wp14:editId="10EEC0C2">
            <wp:extent cx="5939790" cy="1460311"/>
            <wp:effectExtent l="0" t="0" r="3810" b="6985"/>
            <wp:docPr id="102" name="Диаграмма 10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D35FA" w:rsidRPr="0021729C" w:rsidRDefault="005D35FA" w:rsidP="005D35FA">
      <w:pPr>
        <w:ind w:firstLine="709"/>
        <w:jc w:val="both"/>
        <w:rPr>
          <w:sz w:val="28"/>
          <w:szCs w:val="28"/>
        </w:rPr>
      </w:pPr>
      <w:r w:rsidRPr="0021729C">
        <w:rPr>
          <w:sz w:val="28"/>
          <w:szCs w:val="28"/>
        </w:rPr>
        <w:lastRenderedPageBreak/>
        <w:t>Для подготовки высококвалифицированного спортивного резерва в городе действ</w:t>
      </w:r>
      <w:r>
        <w:rPr>
          <w:sz w:val="28"/>
          <w:szCs w:val="28"/>
        </w:rPr>
        <w:t xml:space="preserve">ует </w:t>
      </w:r>
      <w:r w:rsidRPr="0021729C">
        <w:rPr>
          <w:sz w:val="28"/>
          <w:szCs w:val="28"/>
        </w:rPr>
        <w:t xml:space="preserve">5 автономных учреждений: </w:t>
      </w:r>
    </w:p>
    <w:p w:rsidR="005D35FA" w:rsidRPr="0021729C" w:rsidRDefault="005D35FA" w:rsidP="005D35FA">
      <w:pPr>
        <w:numPr>
          <w:ilvl w:val="1"/>
          <w:numId w:val="20"/>
        </w:numPr>
        <w:tabs>
          <w:tab w:val="clear" w:pos="1420"/>
          <w:tab w:val="num" w:pos="709"/>
        </w:tabs>
        <w:ind w:left="0" w:firstLine="0"/>
        <w:jc w:val="both"/>
        <w:rPr>
          <w:sz w:val="28"/>
          <w:szCs w:val="28"/>
        </w:rPr>
      </w:pPr>
      <w:r w:rsidRPr="0021729C">
        <w:rPr>
          <w:sz w:val="28"/>
          <w:szCs w:val="28"/>
        </w:rPr>
        <w:t>МАУДО города Нижневартовска «Специализированная детско-юношеская спортивная школа олимпийского резерва»;</w:t>
      </w:r>
    </w:p>
    <w:p w:rsidR="005D35FA" w:rsidRPr="0021729C" w:rsidRDefault="005D35FA" w:rsidP="005D35FA">
      <w:pPr>
        <w:numPr>
          <w:ilvl w:val="1"/>
          <w:numId w:val="20"/>
        </w:numPr>
        <w:tabs>
          <w:tab w:val="clear" w:pos="1420"/>
          <w:tab w:val="num" w:pos="709"/>
        </w:tabs>
        <w:ind w:left="0" w:firstLine="0"/>
        <w:jc w:val="both"/>
        <w:rPr>
          <w:sz w:val="28"/>
          <w:szCs w:val="28"/>
        </w:rPr>
      </w:pPr>
      <w:r w:rsidRPr="0021729C">
        <w:rPr>
          <w:sz w:val="28"/>
          <w:szCs w:val="28"/>
        </w:rPr>
        <w:t>МАУДО города Нижневартовска «Специализированная детско-юношеская спортивная школа олимпийского резерва по волейболу «Самотлор»;</w:t>
      </w:r>
    </w:p>
    <w:p w:rsidR="005D35FA" w:rsidRPr="0021729C" w:rsidRDefault="005D35FA" w:rsidP="005D35FA">
      <w:pPr>
        <w:numPr>
          <w:ilvl w:val="1"/>
          <w:numId w:val="20"/>
        </w:numPr>
        <w:tabs>
          <w:tab w:val="clear" w:pos="1420"/>
          <w:tab w:val="num" w:pos="709"/>
        </w:tabs>
        <w:ind w:left="0" w:firstLine="0"/>
        <w:jc w:val="both"/>
        <w:rPr>
          <w:sz w:val="28"/>
          <w:szCs w:val="28"/>
        </w:rPr>
      </w:pPr>
      <w:r w:rsidRPr="0021729C">
        <w:rPr>
          <w:sz w:val="28"/>
          <w:szCs w:val="28"/>
        </w:rPr>
        <w:t>МАУДО города Нижневартовска «Специализированная детско-юношеская школа олимпийского резерва по игровым видам спорта имени А.М. Беляева»;</w:t>
      </w:r>
    </w:p>
    <w:p w:rsidR="005D35FA" w:rsidRPr="00E760A5" w:rsidRDefault="005D35FA" w:rsidP="005D35FA">
      <w:pPr>
        <w:numPr>
          <w:ilvl w:val="1"/>
          <w:numId w:val="20"/>
        </w:numPr>
        <w:tabs>
          <w:tab w:val="clear" w:pos="1420"/>
          <w:tab w:val="num" w:pos="709"/>
        </w:tabs>
        <w:ind w:left="0" w:firstLine="0"/>
        <w:jc w:val="both"/>
        <w:rPr>
          <w:sz w:val="28"/>
          <w:szCs w:val="28"/>
        </w:rPr>
      </w:pPr>
      <w:r w:rsidRPr="00E760A5">
        <w:rPr>
          <w:sz w:val="28"/>
          <w:szCs w:val="28"/>
        </w:rPr>
        <w:t>МАУДО города Нижневартовска «Специализированная детско-юношеская школа олимпийского резерва по зимним видам спорта»;</w:t>
      </w:r>
    </w:p>
    <w:p w:rsidR="005D35FA" w:rsidRPr="00E760A5" w:rsidRDefault="005D35FA" w:rsidP="005D35FA">
      <w:pPr>
        <w:pStyle w:val="ac"/>
        <w:numPr>
          <w:ilvl w:val="1"/>
          <w:numId w:val="20"/>
        </w:numPr>
        <w:tabs>
          <w:tab w:val="clear" w:pos="1420"/>
          <w:tab w:val="num" w:pos="0"/>
        </w:tabs>
        <w:spacing w:after="0" w:line="240" w:lineRule="auto"/>
        <w:ind w:left="0" w:firstLine="0"/>
        <w:contextualSpacing/>
        <w:jc w:val="both"/>
        <w:rPr>
          <w:rFonts w:ascii="Times New Roman" w:hAnsi="Times New Roman"/>
          <w:sz w:val="28"/>
          <w:szCs w:val="28"/>
        </w:rPr>
      </w:pPr>
      <w:r w:rsidRPr="00E760A5">
        <w:rPr>
          <w:rFonts w:ascii="Times New Roman" w:hAnsi="Times New Roman"/>
          <w:sz w:val="28"/>
          <w:szCs w:val="28"/>
        </w:rPr>
        <w:t>МАУДО города Нижневартовска «Детско-юношеская спортивная школа»;</w:t>
      </w:r>
    </w:p>
    <w:p w:rsidR="005D35FA" w:rsidRPr="00E760A5" w:rsidRDefault="00653E9C" w:rsidP="005D35FA">
      <w:pPr>
        <w:pStyle w:val="ac"/>
        <w:numPr>
          <w:ilvl w:val="1"/>
          <w:numId w:val="20"/>
        </w:numPr>
        <w:tabs>
          <w:tab w:val="clear" w:pos="1420"/>
          <w:tab w:val="num" w:pos="0"/>
        </w:tabs>
        <w:spacing w:after="0" w:line="240" w:lineRule="auto"/>
        <w:ind w:left="0" w:firstLine="0"/>
        <w:contextualSpacing/>
        <w:jc w:val="both"/>
        <w:rPr>
          <w:rFonts w:ascii="Times New Roman" w:hAnsi="Times New Roman"/>
          <w:sz w:val="28"/>
          <w:szCs w:val="28"/>
        </w:rPr>
      </w:pPr>
      <w:r w:rsidRPr="00E760A5">
        <w:rPr>
          <w:rFonts w:ascii="Times New Roman" w:hAnsi="Times New Roman"/>
          <w:sz w:val="28"/>
          <w:szCs w:val="28"/>
        </w:rPr>
        <w:t xml:space="preserve">МАУДО города Нижневартовска «Детско-юношеская спортивная школа» «Феникс» </w:t>
      </w:r>
    </w:p>
    <w:p w:rsidR="005D35FA" w:rsidRPr="00E760A5" w:rsidRDefault="00653E9C" w:rsidP="005D35FA">
      <w:pPr>
        <w:ind w:firstLine="1060"/>
        <w:jc w:val="both"/>
        <w:rPr>
          <w:sz w:val="28"/>
          <w:szCs w:val="28"/>
        </w:rPr>
      </w:pPr>
      <w:r w:rsidRPr="00E760A5">
        <w:rPr>
          <w:sz w:val="28"/>
          <w:szCs w:val="28"/>
        </w:rPr>
        <w:t>и 1</w:t>
      </w:r>
      <w:r w:rsidR="005D35FA" w:rsidRPr="00E760A5">
        <w:rPr>
          <w:sz w:val="28"/>
          <w:szCs w:val="28"/>
        </w:rPr>
        <w:t xml:space="preserve"> муниципальн</w:t>
      </w:r>
      <w:r w:rsidRPr="00E760A5">
        <w:rPr>
          <w:sz w:val="28"/>
          <w:szCs w:val="28"/>
        </w:rPr>
        <w:t>ое</w:t>
      </w:r>
      <w:r w:rsidR="005D35FA" w:rsidRPr="00E760A5">
        <w:rPr>
          <w:sz w:val="28"/>
          <w:szCs w:val="28"/>
        </w:rPr>
        <w:t xml:space="preserve"> бюджетн</w:t>
      </w:r>
      <w:r w:rsidRPr="00E760A5">
        <w:rPr>
          <w:sz w:val="28"/>
          <w:szCs w:val="28"/>
        </w:rPr>
        <w:t>ое</w:t>
      </w:r>
      <w:r w:rsidR="005D35FA" w:rsidRPr="00E760A5">
        <w:rPr>
          <w:sz w:val="28"/>
          <w:szCs w:val="28"/>
        </w:rPr>
        <w:t xml:space="preserve"> учреждени</w:t>
      </w:r>
      <w:r w:rsidRPr="00E760A5">
        <w:rPr>
          <w:sz w:val="28"/>
          <w:szCs w:val="28"/>
        </w:rPr>
        <w:t>е</w:t>
      </w:r>
      <w:r w:rsidR="005D35FA" w:rsidRPr="00E760A5">
        <w:rPr>
          <w:sz w:val="28"/>
          <w:szCs w:val="28"/>
        </w:rPr>
        <w:t>:</w:t>
      </w:r>
    </w:p>
    <w:p w:rsidR="005D35FA" w:rsidRPr="00E760A5" w:rsidRDefault="005D35FA" w:rsidP="005D35FA">
      <w:pPr>
        <w:numPr>
          <w:ilvl w:val="1"/>
          <w:numId w:val="20"/>
        </w:numPr>
        <w:tabs>
          <w:tab w:val="clear" w:pos="1420"/>
          <w:tab w:val="num" w:pos="709"/>
        </w:tabs>
        <w:ind w:left="0" w:firstLine="0"/>
        <w:jc w:val="both"/>
        <w:rPr>
          <w:sz w:val="28"/>
          <w:szCs w:val="28"/>
        </w:rPr>
      </w:pPr>
      <w:r w:rsidRPr="00E760A5">
        <w:rPr>
          <w:sz w:val="28"/>
          <w:szCs w:val="28"/>
        </w:rPr>
        <w:t>МБУ «Центр технических и прикладных видов спорта «Юность Самотлора»;</w:t>
      </w:r>
    </w:p>
    <w:p w:rsidR="005D35FA" w:rsidRPr="00E760A5" w:rsidRDefault="005D35FA" w:rsidP="005D35FA">
      <w:pPr>
        <w:tabs>
          <w:tab w:val="left" w:pos="709"/>
          <w:tab w:val="left" w:pos="993"/>
        </w:tabs>
        <w:jc w:val="both"/>
        <w:rPr>
          <w:sz w:val="28"/>
          <w:szCs w:val="28"/>
        </w:rPr>
      </w:pPr>
      <w:r w:rsidRPr="00E760A5">
        <w:rPr>
          <w:sz w:val="28"/>
          <w:szCs w:val="28"/>
        </w:rPr>
        <w:t xml:space="preserve">Численность занимающихся, осуществляющих спортивную подготовку по образовательным программам в области физической культуры и спорта, программам спортивной подготовки, а также занимающиеся в платных группах или общей физической подготовкой в организованной форме занятий не менее 2-3-х разовых занятий в неделю составляет 18678 человек. По сравнению с прошлым годом количественный показатель занимающихся увеличился на 2% или на 4 чел. </w:t>
      </w:r>
      <w:r w:rsidR="00653E9C" w:rsidRPr="00E760A5">
        <w:rPr>
          <w:sz w:val="28"/>
          <w:szCs w:val="28"/>
        </w:rPr>
        <w:t xml:space="preserve">в </w:t>
      </w:r>
      <w:r w:rsidRPr="00E760A5">
        <w:rPr>
          <w:sz w:val="28"/>
          <w:szCs w:val="28"/>
        </w:rPr>
        <w:t>(2015 год - 18674 человек). По образовательным программам в области физической культуры и спорта, программам спортивной подготовки занимается 11 879 человек.</w:t>
      </w:r>
    </w:p>
    <w:p w:rsidR="005D35FA" w:rsidRDefault="005D35FA" w:rsidP="005D35FA">
      <w:pPr>
        <w:ind w:firstLine="709"/>
        <w:jc w:val="both"/>
        <w:rPr>
          <w:sz w:val="28"/>
          <w:szCs w:val="28"/>
        </w:rPr>
      </w:pPr>
      <w:r w:rsidRPr="00E760A5">
        <w:rPr>
          <w:sz w:val="28"/>
          <w:szCs w:val="28"/>
        </w:rPr>
        <w:t xml:space="preserve">Учебно-тренировочный процесс </w:t>
      </w:r>
      <w:r w:rsidRPr="0021729C">
        <w:rPr>
          <w:sz w:val="28"/>
          <w:szCs w:val="28"/>
        </w:rPr>
        <w:t xml:space="preserve">по 41 виду спорта в отчетном периоде организовывали и проводили 231 педагогический работник. Ежегодно ведется работа по повышению уровня квалификации работников физической культуры и спорта. </w:t>
      </w:r>
    </w:p>
    <w:p w:rsidR="005D35FA" w:rsidRDefault="005D35FA" w:rsidP="005D35FA">
      <w:pPr>
        <w:ind w:firstLine="709"/>
        <w:jc w:val="both"/>
        <w:rPr>
          <w:sz w:val="28"/>
          <w:szCs w:val="28"/>
        </w:rPr>
      </w:pPr>
    </w:p>
    <w:p w:rsidR="005D35FA" w:rsidRPr="0021729C" w:rsidRDefault="005D35FA" w:rsidP="005D35FA">
      <w:pPr>
        <w:jc w:val="center"/>
        <w:rPr>
          <w:sz w:val="28"/>
          <w:szCs w:val="28"/>
        </w:rPr>
      </w:pPr>
      <w:r>
        <w:rPr>
          <w:noProof/>
        </w:rPr>
        <w:drawing>
          <wp:inline distT="0" distB="0" distL="0" distR="0" wp14:anchorId="737CBB52" wp14:editId="132B1C26">
            <wp:extent cx="4124325" cy="1790700"/>
            <wp:effectExtent l="0" t="0" r="9525" b="0"/>
            <wp:docPr id="105" name="Диаграмма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D35FA" w:rsidRPr="0021729C" w:rsidRDefault="005D35FA" w:rsidP="005D35FA">
      <w:pPr>
        <w:ind w:firstLine="708"/>
        <w:jc w:val="both"/>
        <w:rPr>
          <w:sz w:val="28"/>
          <w:szCs w:val="28"/>
        </w:rPr>
      </w:pPr>
      <w:r w:rsidRPr="0021729C">
        <w:rPr>
          <w:sz w:val="28"/>
          <w:szCs w:val="28"/>
        </w:rPr>
        <w:lastRenderedPageBreak/>
        <w:t>В 2016 году спортивный резерв нижневартовского спорта составляют 2114 человек, в том числе, в основном составе состоит 1199 спортсменов, в резервном составе 915 спортсменов. 1957 спортсменов приняли участие в 294 тренировочных мероприятиях, 2135 спортсменов приняли участие в 313 соревнованиях окружного, всероссийского и международного уровней.</w:t>
      </w:r>
    </w:p>
    <w:p w:rsidR="005D35FA" w:rsidRDefault="005D35FA" w:rsidP="005D35FA">
      <w:pPr>
        <w:ind w:firstLine="709"/>
        <w:jc w:val="both"/>
        <w:rPr>
          <w:sz w:val="28"/>
          <w:szCs w:val="28"/>
        </w:rPr>
      </w:pPr>
      <w:r w:rsidRPr="0021729C">
        <w:rPr>
          <w:sz w:val="28"/>
          <w:szCs w:val="28"/>
        </w:rPr>
        <w:t xml:space="preserve">Систематической, качественной подготовкой спортсменов является ежегодный рост показателя присвоения спортсменам спортивных разрядов и званий, числа завоеванных медалей. В 2016 году по итогам участия в соревнованиях различного уровня, нижневартовским спортсменам присвоено 3 768 разрядов и званий, что выше показателя аналогичного периода прошлого года на 7,1% или 249 разрядов (2015 год 3519 разрядов и званий). </w:t>
      </w:r>
    </w:p>
    <w:p w:rsidR="005D35FA" w:rsidRDefault="005D35FA" w:rsidP="005D35FA">
      <w:pPr>
        <w:ind w:firstLine="709"/>
        <w:jc w:val="both"/>
        <w:rPr>
          <w:sz w:val="28"/>
          <w:szCs w:val="28"/>
        </w:rPr>
      </w:pPr>
    </w:p>
    <w:p w:rsidR="005D35FA" w:rsidRDefault="005D35FA" w:rsidP="005D35FA">
      <w:pPr>
        <w:jc w:val="center"/>
      </w:pPr>
      <w:r>
        <w:rPr>
          <w:noProof/>
        </w:rPr>
        <w:drawing>
          <wp:inline distT="0" distB="0" distL="0" distR="0" wp14:anchorId="77E38BE2" wp14:editId="6F7A5223">
            <wp:extent cx="4763068" cy="2688609"/>
            <wp:effectExtent l="0" t="0" r="0" b="16510"/>
            <wp:docPr id="106" name="Диаграмма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D35FA" w:rsidRDefault="005D35FA" w:rsidP="005D35FA">
      <w:pPr>
        <w:ind w:firstLine="340"/>
        <w:jc w:val="right"/>
      </w:pPr>
    </w:p>
    <w:p w:rsidR="005D35FA" w:rsidRDefault="005D35FA" w:rsidP="005D35FA">
      <w:pPr>
        <w:ind w:firstLine="709"/>
        <w:jc w:val="both"/>
        <w:rPr>
          <w:sz w:val="28"/>
          <w:szCs w:val="28"/>
        </w:rPr>
      </w:pPr>
      <w:r w:rsidRPr="0021729C">
        <w:rPr>
          <w:sz w:val="28"/>
          <w:szCs w:val="28"/>
        </w:rPr>
        <w:t>В отчетном году на соревнованиях различного уровня завоевано 1613 медалей, что на 4 медали больше, чем в 2015 году (1609). 8-ми спортсменам присвоено звание мастер спорта России, 1 спортсмену присвоено звание Мастер спорта России международного класса, 1 спортсмену присвоено звание Заслуженный мастер спорта России.</w:t>
      </w:r>
    </w:p>
    <w:p w:rsidR="005D35FA" w:rsidRPr="0021729C" w:rsidRDefault="005D35FA" w:rsidP="005D35FA">
      <w:pPr>
        <w:tabs>
          <w:tab w:val="left" w:pos="709"/>
          <w:tab w:val="left" w:pos="993"/>
        </w:tabs>
        <w:jc w:val="both"/>
        <w:rPr>
          <w:sz w:val="28"/>
          <w:szCs w:val="28"/>
        </w:rPr>
      </w:pPr>
      <w:r w:rsidRPr="0021729C">
        <w:rPr>
          <w:sz w:val="28"/>
          <w:szCs w:val="28"/>
        </w:rPr>
        <w:tab/>
        <w:t xml:space="preserve">Ежегодно учреждения спорта принимают участие в окружных смотрах-конкурсах, по результатам за 2016 год, достигнуты следующие результаты: </w:t>
      </w:r>
    </w:p>
    <w:p w:rsidR="005D35FA" w:rsidRPr="0021729C" w:rsidRDefault="005D35FA" w:rsidP="005D35FA">
      <w:pPr>
        <w:pStyle w:val="33"/>
        <w:spacing w:after="0"/>
        <w:ind w:left="0" w:firstLine="426"/>
        <w:jc w:val="both"/>
        <w:rPr>
          <w:color w:val="auto"/>
          <w:sz w:val="28"/>
          <w:szCs w:val="28"/>
        </w:rPr>
      </w:pPr>
      <w:r w:rsidRPr="0021729C">
        <w:rPr>
          <w:color w:val="auto"/>
          <w:sz w:val="28"/>
          <w:szCs w:val="28"/>
        </w:rPr>
        <w:t xml:space="preserve">- в номинации "Лучшая спортивная площадка по месту жительства по организации летнего отдыха в 2016 году" - МАУДО города Нижневартовска "СДЮШОР по игровым видам спорта имени А.М. Беляева" - 1 место; </w:t>
      </w:r>
    </w:p>
    <w:p w:rsidR="005D35FA" w:rsidRPr="0021729C" w:rsidRDefault="005D35FA" w:rsidP="005D35FA">
      <w:pPr>
        <w:pStyle w:val="33"/>
        <w:spacing w:after="0"/>
        <w:ind w:left="0" w:firstLine="426"/>
        <w:jc w:val="both"/>
        <w:rPr>
          <w:color w:val="auto"/>
          <w:sz w:val="28"/>
          <w:szCs w:val="28"/>
        </w:rPr>
      </w:pPr>
      <w:r w:rsidRPr="0021729C">
        <w:rPr>
          <w:color w:val="auto"/>
          <w:sz w:val="28"/>
          <w:szCs w:val="28"/>
        </w:rPr>
        <w:t>- в окружном смотре-конкурсе "Лучшая постановка массовой физкультурно-спортивной работы по месту жительства и учебы в Ханты-Мансийском автономном округе-Югре в 2016 году" - МАУДО города Нижневартовска "СДЮШОР по игровым видам спорта имени А.М. Беляева" - 2 место;</w:t>
      </w:r>
    </w:p>
    <w:p w:rsidR="005D35FA" w:rsidRPr="0021729C" w:rsidRDefault="005D35FA" w:rsidP="005D35FA">
      <w:pPr>
        <w:pStyle w:val="33"/>
        <w:spacing w:after="0"/>
        <w:ind w:left="0" w:firstLine="426"/>
        <w:jc w:val="both"/>
        <w:rPr>
          <w:color w:val="auto"/>
          <w:sz w:val="28"/>
          <w:szCs w:val="28"/>
        </w:rPr>
      </w:pPr>
      <w:r w:rsidRPr="0021729C">
        <w:rPr>
          <w:color w:val="auto"/>
          <w:sz w:val="28"/>
          <w:szCs w:val="28"/>
        </w:rPr>
        <w:t>- в номинации "Лучшее муниципальное образование в области организации работы среди лиц с ограниченными возможностями в Ханты-</w:t>
      </w:r>
      <w:r w:rsidRPr="0021729C">
        <w:rPr>
          <w:color w:val="auto"/>
          <w:sz w:val="28"/>
          <w:szCs w:val="28"/>
        </w:rPr>
        <w:lastRenderedPageBreak/>
        <w:t>Мансийском автономном округе – Югре в 2016 году" город Нижневартовск занял - 3 место;</w:t>
      </w:r>
    </w:p>
    <w:p w:rsidR="005D35FA" w:rsidRPr="0021729C" w:rsidRDefault="005D35FA" w:rsidP="005D35FA">
      <w:pPr>
        <w:pStyle w:val="a7"/>
        <w:ind w:firstLine="425"/>
        <w:jc w:val="both"/>
        <w:rPr>
          <w:rFonts w:ascii="Times New Roman" w:hAnsi="Times New Roman"/>
          <w:sz w:val="28"/>
          <w:szCs w:val="28"/>
        </w:rPr>
      </w:pPr>
      <w:r w:rsidRPr="0021729C">
        <w:rPr>
          <w:rFonts w:ascii="Times New Roman" w:hAnsi="Times New Roman"/>
          <w:sz w:val="28"/>
          <w:szCs w:val="28"/>
        </w:rPr>
        <w:t>- в номинации "Лучшее учреждение физкультурно-спортивной направленности" по итогам работы 2016 год среди ДЮСШ, СДЮШОР – МАУДО города Нижневартовска "Детско-юношеская спортивная школа Феникс" - 3 место, МАУДО г. Нижневартовска «СДЮСШОР по волейболу «Самотлор» - 3 место.</w:t>
      </w:r>
    </w:p>
    <w:p w:rsidR="005D35FA" w:rsidRPr="0021729C" w:rsidRDefault="005D35FA" w:rsidP="005D35FA">
      <w:pPr>
        <w:ind w:firstLine="709"/>
        <w:jc w:val="both"/>
        <w:rPr>
          <w:sz w:val="28"/>
          <w:szCs w:val="28"/>
        </w:rPr>
      </w:pPr>
      <w:r w:rsidRPr="0021729C">
        <w:rPr>
          <w:sz w:val="28"/>
          <w:szCs w:val="28"/>
        </w:rPr>
        <w:t>В целях привлечения детей с ограниченными возможностями здоровья к систематическим занятиям в спортивных секциях по видам спорта и их реабилитации средствами физической культуры и спорта, в городе Нижневартовске проводятся спортивно-массовые мероприятия с участием данной категории  детей по различным видам спорта. Принимают участие в соревнованиях общественные организации, объединения инвалидов и все желающие жители города в возрасте от 6 лет.</w:t>
      </w:r>
    </w:p>
    <w:p w:rsidR="005D35FA" w:rsidRPr="0021729C" w:rsidRDefault="005D35FA" w:rsidP="005D35FA">
      <w:pPr>
        <w:ind w:firstLine="709"/>
        <w:jc w:val="both"/>
        <w:rPr>
          <w:sz w:val="28"/>
          <w:szCs w:val="28"/>
        </w:rPr>
      </w:pPr>
      <w:r w:rsidRPr="0021729C">
        <w:rPr>
          <w:sz w:val="28"/>
          <w:szCs w:val="28"/>
        </w:rPr>
        <w:t xml:space="preserve">Основная цель привлечения детей с ограниченными возможностями здоровья к регулярным занятиям физической культурой и спортом - восстановить утраченный контакт с окружающим миром, создать необходимые условия для воссоединения с обществом, участия в общественно-полезном труде и реабилитации своего здоровья. Кроме того, физическая культура и спорт помогают психическому и физическому совершенствованию этой категории населения, способствуя их социальной интеграции и физической реабилитации. </w:t>
      </w:r>
      <w:r w:rsidRPr="0007570E">
        <w:rPr>
          <w:sz w:val="28"/>
          <w:szCs w:val="28"/>
        </w:rPr>
        <w:t xml:space="preserve">Основное направление в этой работе </w:t>
      </w:r>
      <w:r w:rsidRPr="0021729C">
        <w:rPr>
          <w:sz w:val="28"/>
          <w:szCs w:val="28"/>
        </w:rPr>
        <w:t>создание соответствующих условий для занятий физической культурой и спортом данной категории населения.</w:t>
      </w:r>
    </w:p>
    <w:p w:rsidR="005D35FA" w:rsidRPr="0021729C" w:rsidRDefault="005D35FA" w:rsidP="005D35FA">
      <w:pPr>
        <w:ind w:firstLine="709"/>
        <w:jc w:val="both"/>
        <w:rPr>
          <w:sz w:val="28"/>
          <w:szCs w:val="28"/>
        </w:rPr>
      </w:pPr>
      <w:r w:rsidRPr="0021729C">
        <w:rPr>
          <w:sz w:val="28"/>
          <w:szCs w:val="28"/>
        </w:rPr>
        <w:t>Лица с ограниченными возможностями очень специфическая категория, поэтому для проведения учебно-тренировочного процесса¸ тренеры-преподаватели разрабатывают специальные программы и методики, в которых учитывается возраст, нозология (заболевание), физическая подготовленность, двигательный опыт, готовность к обучению.</w:t>
      </w:r>
    </w:p>
    <w:p w:rsidR="005D35FA" w:rsidRPr="0021729C" w:rsidRDefault="005D35FA" w:rsidP="005D35FA">
      <w:pPr>
        <w:ind w:firstLine="709"/>
        <w:jc w:val="both"/>
        <w:rPr>
          <w:sz w:val="28"/>
          <w:szCs w:val="28"/>
        </w:rPr>
      </w:pPr>
      <w:r w:rsidRPr="0021729C">
        <w:rPr>
          <w:sz w:val="28"/>
          <w:szCs w:val="28"/>
        </w:rPr>
        <w:t>Цель учебно-тренировочного процесса состоит в том, чтобы, опираясь на конкретные способности и возможности каждого ребенка, создать максимальные условия для его роста. Подбор средств, методов, методических приемов должны соответствовать реальным функциональным возможностям, интересам и потребностям ребенка. Используются методы наглядности, речевого воздействия, чувственного восприятия информации и т.д.</w:t>
      </w:r>
    </w:p>
    <w:p w:rsidR="005D35FA" w:rsidRPr="00E760A5" w:rsidRDefault="005D35FA" w:rsidP="005D35FA">
      <w:pPr>
        <w:tabs>
          <w:tab w:val="left" w:pos="851"/>
          <w:tab w:val="left" w:pos="993"/>
        </w:tabs>
        <w:jc w:val="both"/>
        <w:rPr>
          <w:sz w:val="28"/>
          <w:szCs w:val="28"/>
        </w:rPr>
      </w:pPr>
      <w:r>
        <w:rPr>
          <w:sz w:val="28"/>
          <w:szCs w:val="28"/>
        </w:rPr>
        <w:tab/>
      </w:r>
      <w:r w:rsidRPr="0021729C">
        <w:rPr>
          <w:sz w:val="28"/>
          <w:szCs w:val="28"/>
        </w:rPr>
        <w:t xml:space="preserve">Целенаправленная работа ведется в городе по развитию адаптивной физической культуры и </w:t>
      </w:r>
      <w:r w:rsidRPr="00E760A5">
        <w:rPr>
          <w:sz w:val="28"/>
          <w:szCs w:val="28"/>
        </w:rPr>
        <w:t>спорта. По данным статистического отчета 3-АФК численность занимающихся в целом по городу составляет 1 192 человека, это на 278 человек больше, чем за аналогичный период предыдущего года или 30,4% (2015 год 914 занимающихся)</w:t>
      </w:r>
      <w:r w:rsidR="00653E9C" w:rsidRPr="00E760A5">
        <w:rPr>
          <w:sz w:val="28"/>
          <w:szCs w:val="28"/>
        </w:rPr>
        <w:t xml:space="preserve"> ( 2015 год занимающихся в возрасте от 6 до 18 лет -398 чел. 2016 год - занимающихся в возрасте от 6 до 18 лет 542 чел.) </w:t>
      </w:r>
      <w:r w:rsidRPr="00E760A5">
        <w:rPr>
          <w:sz w:val="28"/>
          <w:szCs w:val="28"/>
        </w:rPr>
        <w:t xml:space="preserve">. В спортивных учреждениях, подведомственных управлению по физической культуре и спорту, на 31.12.2016 года в группах занимается 230 человек. </w:t>
      </w:r>
      <w:r w:rsidRPr="00E760A5">
        <w:rPr>
          <w:sz w:val="28"/>
          <w:szCs w:val="28"/>
        </w:rPr>
        <w:lastRenderedPageBreak/>
        <w:t xml:space="preserve">Учебно-тренировочный процесс организуют 6 тренеров-преподавателей по следующим видам спорта: спорт глухих (ВОГ), спорт слепых (ВОС), спорт лиц с поражением опорно-двигательного аппарата (ПОДА), спорт лиц с нарушением интеллекта (НУР) по 9 дисциплинам. В отчетном году для лиц с ограниченными возможностями проведено 18 спортивно-массовых мероприятий, с общим охватом 760 человек. </w:t>
      </w:r>
    </w:p>
    <w:p w:rsidR="005D35FA" w:rsidRPr="0021729C" w:rsidRDefault="005D35FA" w:rsidP="005D35FA">
      <w:pPr>
        <w:tabs>
          <w:tab w:val="left" w:pos="1134"/>
        </w:tabs>
        <w:ind w:firstLine="709"/>
        <w:jc w:val="both"/>
        <w:rPr>
          <w:sz w:val="28"/>
          <w:szCs w:val="28"/>
        </w:rPr>
      </w:pPr>
      <w:r w:rsidRPr="00E760A5">
        <w:rPr>
          <w:sz w:val="28"/>
          <w:szCs w:val="28"/>
        </w:rPr>
        <w:t xml:space="preserve">С целью набора обучающихся </w:t>
      </w:r>
      <w:r w:rsidRPr="0021729C">
        <w:rPr>
          <w:sz w:val="28"/>
          <w:szCs w:val="28"/>
        </w:rPr>
        <w:t>на отделения адаптивной физической культуры, привлечения к участию в городских спортивно-массовых мероприятиях, управление по физической культуре и спорту совместно с подведомственными учреждениями постоянно взаимодействует с общественными организациями, коррекционными образовательными учреждениями, реабилитационными центрами.</w:t>
      </w:r>
    </w:p>
    <w:p w:rsidR="005D35FA" w:rsidRPr="0021729C" w:rsidRDefault="005D35FA" w:rsidP="005D35FA">
      <w:pPr>
        <w:ind w:firstLine="709"/>
        <w:jc w:val="both"/>
        <w:rPr>
          <w:sz w:val="28"/>
          <w:szCs w:val="28"/>
        </w:rPr>
      </w:pPr>
      <w:r w:rsidRPr="0021729C">
        <w:rPr>
          <w:sz w:val="28"/>
          <w:szCs w:val="28"/>
        </w:rPr>
        <w:t>На сегодняшний день, в учреждениях спорта имеются в наличии 2 единицы специализированного транспорта, которые осуществляют перевозку лиц с ограниченными возможностями здоровья, а также инвалидов, занимающихся в учреждениях спорта, подведомственных управлению по физической культуре и спорту. Количество лиц с инвалидностью получающих автотранспортные услуги (в месяц) составило 382 человек.</w:t>
      </w:r>
    </w:p>
    <w:p w:rsidR="005D35FA" w:rsidRPr="0021729C" w:rsidRDefault="005D35FA" w:rsidP="005D35FA">
      <w:pPr>
        <w:ind w:firstLine="709"/>
        <w:jc w:val="both"/>
        <w:rPr>
          <w:sz w:val="28"/>
          <w:szCs w:val="28"/>
        </w:rPr>
      </w:pPr>
      <w:r w:rsidRPr="0021729C">
        <w:rPr>
          <w:sz w:val="28"/>
          <w:szCs w:val="28"/>
        </w:rPr>
        <w:t>С целью улучшения материально-технической базы учреждений для данной категории заним</w:t>
      </w:r>
      <w:r>
        <w:rPr>
          <w:sz w:val="28"/>
          <w:szCs w:val="28"/>
        </w:rPr>
        <w:t xml:space="preserve">ающихся в 2016 году приобретены </w:t>
      </w:r>
      <w:r w:rsidRPr="0021729C">
        <w:rPr>
          <w:sz w:val="28"/>
          <w:szCs w:val="28"/>
        </w:rPr>
        <w:t>шкафчики в раздевалку, лыжные комплекты;</w:t>
      </w:r>
      <w:r>
        <w:rPr>
          <w:sz w:val="28"/>
          <w:szCs w:val="28"/>
        </w:rPr>
        <w:t xml:space="preserve"> </w:t>
      </w:r>
      <w:r w:rsidRPr="0021729C">
        <w:rPr>
          <w:sz w:val="28"/>
          <w:szCs w:val="28"/>
        </w:rPr>
        <w:t>экипировка (костюмы парадные, разминочные, утепленные, сумки спортивные, шапки, шарфы, кроссовки, игровая форма);</w:t>
      </w:r>
      <w:r>
        <w:rPr>
          <w:sz w:val="28"/>
          <w:szCs w:val="28"/>
        </w:rPr>
        <w:t xml:space="preserve"> </w:t>
      </w:r>
      <w:r w:rsidRPr="0021729C">
        <w:rPr>
          <w:sz w:val="28"/>
          <w:szCs w:val="28"/>
        </w:rPr>
        <w:t xml:space="preserve">рампы, мячи для игры в бочче. </w:t>
      </w:r>
    </w:p>
    <w:p w:rsidR="005D35FA" w:rsidRPr="0021729C" w:rsidRDefault="005D35FA" w:rsidP="005D35FA">
      <w:pPr>
        <w:ind w:firstLine="709"/>
        <w:jc w:val="both"/>
        <w:rPr>
          <w:sz w:val="28"/>
          <w:szCs w:val="28"/>
          <w:highlight w:val="yellow"/>
        </w:rPr>
      </w:pPr>
      <w:r w:rsidRPr="0021729C">
        <w:rPr>
          <w:sz w:val="28"/>
          <w:szCs w:val="28"/>
        </w:rPr>
        <w:t>Увеличилось количество завоёванных медалей детьми с ограниченными возможностями здоровья на соревнованиях различного уровня с 12 в 2015 году до 19 медалей в 2016 году.</w:t>
      </w:r>
    </w:p>
    <w:p w:rsidR="005D35FA" w:rsidRPr="0021729C" w:rsidRDefault="005D35FA" w:rsidP="005D35FA">
      <w:pPr>
        <w:ind w:firstLine="709"/>
        <w:jc w:val="both"/>
        <w:rPr>
          <w:sz w:val="28"/>
          <w:szCs w:val="28"/>
        </w:rPr>
      </w:pPr>
      <w:r>
        <w:rPr>
          <w:sz w:val="28"/>
          <w:szCs w:val="28"/>
        </w:rPr>
        <w:t xml:space="preserve">Постоянно </w:t>
      </w:r>
      <w:r w:rsidRPr="0021729C">
        <w:rPr>
          <w:sz w:val="28"/>
          <w:szCs w:val="28"/>
        </w:rPr>
        <w:t>совершенств</w:t>
      </w:r>
      <w:r>
        <w:rPr>
          <w:sz w:val="28"/>
          <w:szCs w:val="28"/>
        </w:rPr>
        <w:t xml:space="preserve">уется </w:t>
      </w:r>
      <w:r w:rsidRPr="0021729C">
        <w:rPr>
          <w:sz w:val="28"/>
          <w:szCs w:val="28"/>
        </w:rPr>
        <w:t>нормативно-правов</w:t>
      </w:r>
      <w:r>
        <w:rPr>
          <w:sz w:val="28"/>
          <w:szCs w:val="28"/>
        </w:rPr>
        <w:t>ая</w:t>
      </w:r>
      <w:r w:rsidRPr="0021729C">
        <w:rPr>
          <w:sz w:val="28"/>
          <w:szCs w:val="28"/>
        </w:rPr>
        <w:t xml:space="preserve"> баз</w:t>
      </w:r>
      <w:r>
        <w:rPr>
          <w:sz w:val="28"/>
          <w:szCs w:val="28"/>
        </w:rPr>
        <w:t>а</w:t>
      </w:r>
      <w:r w:rsidRPr="0021729C">
        <w:rPr>
          <w:sz w:val="28"/>
          <w:szCs w:val="28"/>
        </w:rPr>
        <w:t xml:space="preserve"> развития физическ</w:t>
      </w:r>
      <w:r>
        <w:rPr>
          <w:sz w:val="28"/>
          <w:szCs w:val="28"/>
        </w:rPr>
        <w:t xml:space="preserve">ой культуры и спорта инвалидов. </w:t>
      </w:r>
      <w:r w:rsidRPr="0021729C">
        <w:rPr>
          <w:sz w:val="28"/>
          <w:szCs w:val="28"/>
        </w:rPr>
        <w:t>Для льготной категории граждан подведомственные учреждения на базе спортивных сооружений города оказывают социальную поддержку в различных направлениях: решениями Думы в рамках муниципальной программы  «Комплексная программа социальной поддержки и социальной помощи для отдельных категорий граждан в городе Нижневартовске»</w:t>
      </w:r>
      <w:r>
        <w:rPr>
          <w:sz w:val="28"/>
          <w:szCs w:val="28"/>
        </w:rPr>
        <w:t xml:space="preserve"> (</w:t>
      </w:r>
      <w:r w:rsidRPr="0021729C">
        <w:rPr>
          <w:sz w:val="28"/>
          <w:szCs w:val="28"/>
        </w:rPr>
        <w:t>от 25.04.2014 №590 принято решение о получении инвалидами услуги физкультурно-спортивной направленности (бесплатном посещении спортивных сооружений) 13 раз в месяц;</w:t>
      </w:r>
      <w:r>
        <w:rPr>
          <w:sz w:val="28"/>
          <w:szCs w:val="28"/>
        </w:rPr>
        <w:t xml:space="preserve"> </w:t>
      </w:r>
      <w:r w:rsidRPr="0021729C">
        <w:rPr>
          <w:sz w:val="28"/>
          <w:szCs w:val="28"/>
        </w:rPr>
        <w:t xml:space="preserve">от 26.12.2014 №704 принято решение о социальной поддержке инвалидов, пользующихся услугами физкультурно-спортивной направленности в виде возмещения расходов инвалиду по оплате услуг физкультурно-спортивной направленности, предоставленных ему, и расходов аналогичных услуг, предоставленных сопровождающему его лицу (при нуждаемости в сопровождении в соответствии с индивидуальной программой реабилитации инвалида) путем  компенсации денежных средств через вышеуказанную программу. В 2016 году услугами воспользовались 281 человек (2365 </w:t>
      </w:r>
      <w:r w:rsidRPr="0021729C">
        <w:rPr>
          <w:sz w:val="28"/>
          <w:szCs w:val="28"/>
        </w:rPr>
        <w:lastRenderedPageBreak/>
        <w:t>посещений), что на 836 посещений больше, чем в 2015, не взирая на то, что количество человек уменьшилось на 66 человек ( 2015 году воспользовались услугами 347 человек</w:t>
      </w:r>
      <w:r>
        <w:rPr>
          <w:sz w:val="28"/>
          <w:szCs w:val="28"/>
        </w:rPr>
        <w:t xml:space="preserve">, </w:t>
      </w:r>
      <w:r w:rsidRPr="0021729C">
        <w:rPr>
          <w:sz w:val="28"/>
          <w:szCs w:val="28"/>
        </w:rPr>
        <w:t>1529 посещений).</w:t>
      </w:r>
    </w:p>
    <w:p w:rsidR="005D35FA" w:rsidRPr="00E760A5" w:rsidRDefault="005D35FA" w:rsidP="005D35FA">
      <w:pPr>
        <w:ind w:firstLine="709"/>
        <w:jc w:val="both"/>
        <w:rPr>
          <w:sz w:val="28"/>
          <w:szCs w:val="28"/>
        </w:rPr>
      </w:pPr>
      <w:r w:rsidRPr="0021729C">
        <w:rPr>
          <w:sz w:val="28"/>
          <w:szCs w:val="28"/>
        </w:rPr>
        <w:t xml:space="preserve">Осуществляется рассылка информации о предстоящих соревнованиях, сроках, месте проведения, проводятся заседания организационных комитетов, судейских коллегий с представителями общественных организаций, тренерами-преподавателями спортивных школ по адаптивной физической культуре, преподавателями специализированных общеобразовательных школ, с целью более </w:t>
      </w:r>
      <w:r w:rsidRPr="00E760A5">
        <w:rPr>
          <w:sz w:val="28"/>
          <w:szCs w:val="28"/>
        </w:rPr>
        <w:t>качественного проведения соревнований.</w:t>
      </w:r>
    </w:p>
    <w:p w:rsidR="005D35FA" w:rsidRPr="00E760A5" w:rsidRDefault="005D35FA" w:rsidP="005D35FA">
      <w:pPr>
        <w:ind w:firstLine="708"/>
        <w:jc w:val="both"/>
        <w:rPr>
          <w:sz w:val="28"/>
          <w:szCs w:val="28"/>
        </w:rPr>
      </w:pPr>
      <w:r w:rsidRPr="00E760A5">
        <w:rPr>
          <w:sz w:val="28"/>
          <w:szCs w:val="28"/>
        </w:rPr>
        <w:t>Новшеством в 2016 году стало то, что были проведен ряд соревнований по итогам которых, формировались сборные команды для участия в чемпионатах и первенствах ХМАО-Югры по таким видам спорта, как настольный теннис, бочча, плавание, пауэрлифтинг, шахматы, шашки. Кроме этого, спортсмены с ограниченными возможностями привлекались для судейства соревнований.</w:t>
      </w:r>
    </w:p>
    <w:p w:rsidR="005D35FA" w:rsidRPr="00E760A5" w:rsidRDefault="005D35FA" w:rsidP="005D35FA">
      <w:pPr>
        <w:ind w:firstLine="709"/>
        <w:jc w:val="both"/>
        <w:rPr>
          <w:sz w:val="28"/>
          <w:szCs w:val="28"/>
        </w:rPr>
      </w:pPr>
      <w:r w:rsidRPr="00E760A5">
        <w:rPr>
          <w:sz w:val="28"/>
          <w:szCs w:val="28"/>
        </w:rPr>
        <w:t>В 2016 году организованы следующие мероприятия, с привлечением детей с ограниченными возможностями:</w:t>
      </w:r>
    </w:p>
    <w:p w:rsidR="005D35FA" w:rsidRPr="00E760A5" w:rsidRDefault="005D35FA" w:rsidP="005D35FA">
      <w:pPr>
        <w:jc w:val="both"/>
        <w:rPr>
          <w:sz w:val="28"/>
          <w:szCs w:val="28"/>
        </w:rPr>
      </w:pPr>
      <w:r w:rsidRPr="00E760A5">
        <w:rPr>
          <w:sz w:val="28"/>
          <w:szCs w:val="28"/>
        </w:rPr>
        <w:t>- 13 февраля 2016 года в СОК «Олимпия» прошел открытый чемпионат и первенство среди лиц с ограниченными возможностями по плаванию, участвовало 50 человек;</w:t>
      </w:r>
    </w:p>
    <w:p w:rsidR="005D35FA" w:rsidRPr="00E760A5" w:rsidRDefault="005D35FA" w:rsidP="005D35FA">
      <w:pPr>
        <w:jc w:val="both"/>
        <w:rPr>
          <w:sz w:val="28"/>
          <w:szCs w:val="28"/>
        </w:rPr>
      </w:pPr>
      <w:r w:rsidRPr="00E760A5">
        <w:rPr>
          <w:sz w:val="28"/>
          <w:szCs w:val="28"/>
        </w:rPr>
        <w:t>- 2 марта 2016 года в СОК «Олимпия» открытые городские соревнования по бочча (спорт для лиц с поражением опорно-двигательного аппарата), посвященные Дню города, участвовало 40 человек;</w:t>
      </w:r>
    </w:p>
    <w:p w:rsidR="005D35FA" w:rsidRPr="00E760A5" w:rsidRDefault="005D35FA" w:rsidP="005D35FA">
      <w:pPr>
        <w:jc w:val="both"/>
        <w:rPr>
          <w:sz w:val="28"/>
          <w:szCs w:val="28"/>
        </w:rPr>
      </w:pPr>
      <w:r w:rsidRPr="00E760A5">
        <w:rPr>
          <w:sz w:val="28"/>
          <w:szCs w:val="28"/>
        </w:rPr>
        <w:t>- 02, 03, 06, 07, 08 мая 2016 года на базе СК «Нефтяник», СОК «Олимпия» проводилась городская Спартакиада среди лиц с ограниченными возможностями здоровья, посвященная Дню Победы в ВОВ. Участвовало 24 человека;</w:t>
      </w:r>
    </w:p>
    <w:p w:rsidR="005D35FA" w:rsidRPr="0021729C" w:rsidRDefault="005D35FA" w:rsidP="005D35FA">
      <w:pPr>
        <w:tabs>
          <w:tab w:val="left" w:pos="783"/>
        </w:tabs>
        <w:jc w:val="both"/>
        <w:rPr>
          <w:sz w:val="28"/>
          <w:szCs w:val="28"/>
        </w:rPr>
      </w:pPr>
      <w:r w:rsidRPr="0021729C">
        <w:rPr>
          <w:sz w:val="28"/>
          <w:szCs w:val="28"/>
        </w:rPr>
        <w:t>- 04 июня 2016 года в Городском шахматном клубе был организован шахматно-шашечный турнир среди лиц с нарушением зрения, количество участников 12 человек</w:t>
      </w:r>
      <w:r>
        <w:rPr>
          <w:sz w:val="28"/>
          <w:szCs w:val="28"/>
        </w:rPr>
        <w:t>;</w:t>
      </w:r>
    </w:p>
    <w:p w:rsidR="005D35FA" w:rsidRPr="0021729C" w:rsidRDefault="005D35FA" w:rsidP="005D35FA">
      <w:pPr>
        <w:tabs>
          <w:tab w:val="left" w:pos="783"/>
        </w:tabs>
        <w:jc w:val="both"/>
        <w:rPr>
          <w:sz w:val="28"/>
          <w:szCs w:val="28"/>
        </w:rPr>
      </w:pPr>
      <w:r w:rsidRPr="0021729C">
        <w:rPr>
          <w:sz w:val="28"/>
          <w:szCs w:val="28"/>
        </w:rPr>
        <w:t xml:space="preserve">- </w:t>
      </w:r>
      <w:r w:rsidRPr="0021729C">
        <w:rPr>
          <w:bCs/>
          <w:sz w:val="28"/>
          <w:szCs w:val="28"/>
        </w:rPr>
        <w:t xml:space="preserve">26 сентября прошел </w:t>
      </w:r>
      <w:r w:rsidRPr="0021729C">
        <w:rPr>
          <w:sz w:val="28"/>
          <w:szCs w:val="28"/>
        </w:rPr>
        <w:t>легкоатлетический кросс ″Золотая осень″ в рамках городского праздника "Здоровье" и Всероссийского дня бега «Кросс Нации – 2016». В данном мероприятии приняли участие 39 чел</w:t>
      </w:r>
      <w:r>
        <w:rPr>
          <w:sz w:val="28"/>
          <w:szCs w:val="28"/>
        </w:rPr>
        <w:t>овек;</w:t>
      </w:r>
    </w:p>
    <w:p w:rsidR="005D35FA" w:rsidRPr="0021729C" w:rsidRDefault="005D35FA" w:rsidP="005D35FA">
      <w:pPr>
        <w:pStyle w:val="af7"/>
        <w:spacing w:after="0"/>
        <w:jc w:val="both"/>
        <w:rPr>
          <w:sz w:val="28"/>
          <w:szCs w:val="28"/>
        </w:rPr>
      </w:pPr>
      <w:r w:rsidRPr="0021729C">
        <w:rPr>
          <w:sz w:val="28"/>
          <w:szCs w:val="28"/>
        </w:rPr>
        <w:t>- 3-4.12.2016 соревнования по 4 видам спорта среди граждан имеющих инвалидность, посвященные Международному Дню слепых и Международному Дню инвалида, охват более 100 человек</w:t>
      </w:r>
      <w:r>
        <w:rPr>
          <w:sz w:val="28"/>
          <w:szCs w:val="28"/>
        </w:rPr>
        <w:t>;</w:t>
      </w:r>
    </w:p>
    <w:p w:rsidR="005D35FA" w:rsidRPr="0021729C" w:rsidRDefault="005D35FA" w:rsidP="005D35FA">
      <w:pPr>
        <w:pStyle w:val="af7"/>
        <w:spacing w:after="0"/>
        <w:jc w:val="both"/>
        <w:rPr>
          <w:sz w:val="28"/>
          <w:szCs w:val="28"/>
        </w:rPr>
      </w:pPr>
      <w:r w:rsidRPr="0021729C">
        <w:rPr>
          <w:sz w:val="28"/>
          <w:szCs w:val="28"/>
        </w:rPr>
        <w:t xml:space="preserve">- 07.12.2016 фестиваля для детей с ограниченными возможностями здоровья и детей, оставшихся без попечения родителей «Спортивная волна», охват – 60 чел.;  </w:t>
      </w:r>
    </w:p>
    <w:p w:rsidR="005D35FA" w:rsidRPr="0021729C" w:rsidRDefault="005D35FA" w:rsidP="005D35FA">
      <w:pPr>
        <w:pStyle w:val="af7"/>
        <w:spacing w:after="0"/>
        <w:jc w:val="both"/>
        <w:rPr>
          <w:sz w:val="28"/>
          <w:szCs w:val="28"/>
        </w:rPr>
      </w:pPr>
      <w:r w:rsidRPr="0021729C">
        <w:rPr>
          <w:sz w:val="28"/>
          <w:szCs w:val="28"/>
        </w:rPr>
        <w:t>- 10.12.2016 соревнования по шашкам и шахматам, в рамках празднования Международного Дня инвалидов –охват порядка 20 человек</w:t>
      </w:r>
      <w:r>
        <w:rPr>
          <w:sz w:val="28"/>
          <w:szCs w:val="28"/>
        </w:rPr>
        <w:t>;</w:t>
      </w:r>
    </w:p>
    <w:p w:rsidR="005D35FA" w:rsidRPr="0021729C" w:rsidRDefault="005D35FA" w:rsidP="005D35FA">
      <w:pPr>
        <w:pStyle w:val="af7"/>
        <w:spacing w:after="0"/>
        <w:jc w:val="both"/>
        <w:rPr>
          <w:sz w:val="28"/>
          <w:szCs w:val="28"/>
        </w:rPr>
      </w:pPr>
      <w:r w:rsidRPr="0021729C">
        <w:rPr>
          <w:sz w:val="28"/>
          <w:szCs w:val="28"/>
        </w:rPr>
        <w:t xml:space="preserve">- 18.12.2016 открытый чемпионат и первенство города Нижневартовска по пауэрлифтингу среди лиц с ПОДА и нарушением зрения – 50 человек; </w:t>
      </w:r>
    </w:p>
    <w:p w:rsidR="005D35FA" w:rsidRDefault="005D35FA" w:rsidP="005D35FA">
      <w:pPr>
        <w:pStyle w:val="af7"/>
        <w:spacing w:after="0"/>
        <w:jc w:val="both"/>
        <w:rPr>
          <w:sz w:val="28"/>
          <w:szCs w:val="28"/>
        </w:rPr>
      </w:pPr>
      <w:r>
        <w:rPr>
          <w:sz w:val="28"/>
          <w:szCs w:val="28"/>
        </w:rPr>
        <w:lastRenderedPageBreak/>
        <w:t>-</w:t>
      </w:r>
      <w:r w:rsidRPr="0021729C">
        <w:rPr>
          <w:sz w:val="28"/>
          <w:szCs w:val="28"/>
        </w:rPr>
        <w:t xml:space="preserve"> 25.12.2016 соревнования на призы Деда Мороза среди лиц с ограниченными возможностями здоровья – 50 человек.  </w:t>
      </w:r>
    </w:p>
    <w:p w:rsidR="005D35FA" w:rsidRDefault="005D35FA" w:rsidP="005D35FA">
      <w:pPr>
        <w:pStyle w:val="af7"/>
        <w:spacing w:after="0"/>
        <w:jc w:val="both"/>
        <w:rPr>
          <w:sz w:val="28"/>
          <w:szCs w:val="28"/>
        </w:rPr>
      </w:pPr>
    </w:p>
    <w:p w:rsidR="005D35FA" w:rsidRDefault="005D35FA" w:rsidP="005D35FA">
      <w:pPr>
        <w:pStyle w:val="af7"/>
        <w:spacing w:after="0"/>
        <w:jc w:val="center"/>
        <w:rPr>
          <w:sz w:val="28"/>
          <w:szCs w:val="28"/>
        </w:rPr>
      </w:pPr>
      <w:r>
        <w:rPr>
          <w:noProof/>
        </w:rPr>
        <w:drawing>
          <wp:inline distT="0" distB="0" distL="0" distR="0" wp14:anchorId="42ADFE6D" wp14:editId="2806833A">
            <wp:extent cx="4449170" cy="2456597"/>
            <wp:effectExtent l="0" t="0" r="8890" b="1270"/>
            <wp:docPr id="107" name="Диаграмма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D35FA" w:rsidRPr="0021729C" w:rsidRDefault="005D35FA" w:rsidP="005D35FA">
      <w:pPr>
        <w:pStyle w:val="af7"/>
        <w:spacing w:after="0"/>
        <w:jc w:val="center"/>
        <w:rPr>
          <w:sz w:val="28"/>
          <w:szCs w:val="28"/>
        </w:rPr>
      </w:pPr>
    </w:p>
    <w:p w:rsidR="005D35FA" w:rsidRPr="0021729C" w:rsidRDefault="005D35FA" w:rsidP="005D35FA">
      <w:pPr>
        <w:pStyle w:val="af7"/>
        <w:spacing w:after="0"/>
        <w:ind w:firstLine="708"/>
        <w:jc w:val="both"/>
        <w:rPr>
          <w:sz w:val="28"/>
          <w:szCs w:val="28"/>
        </w:rPr>
      </w:pPr>
      <w:r w:rsidRPr="0021729C">
        <w:rPr>
          <w:sz w:val="28"/>
          <w:szCs w:val="28"/>
        </w:rPr>
        <w:t xml:space="preserve">Ежегодно на базе МБУДО </w:t>
      </w:r>
      <w:r w:rsidRPr="00E760A5">
        <w:rPr>
          <w:sz w:val="28"/>
          <w:szCs w:val="28"/>
        </w:rPr>
        <w:t xml:space="preserve">«ДЮСШ «Феникс» </w:t>
      </w:r>
      <w:r w:rsidR="00653E9C" w:rsidRPr="00E760A5">
        <w:rPr>
          <w:sz w:val="28"/>
          <w:szCs w:val="28"/>
        </w:rPr>
        <w:t xml:space="preserve">МАУДО города Нижневартовска «ДЮСШ» «Феникс» </w:t>
      </w:r>
      <w:r w:rsidRPr="00E760A5">
        <w:rPr>
          <w:sz w:val="28"/>
          <w:szCs w:val="28"/>
        </w:rPr>
        <w:t xml:space="preserve">проводится фестиваль для детей с ограниченными возможностями здоровья «Спортивная волна». Принимают участие дети с нарушением органов слуха и интеллекта Казенного специального (коррекционного) образовательного учреждения ХМАО – Югры для обучающихся, воспитанников с ограниченными возможностями здоровья "Нижневартовская </w:t>
      </w:r>
      <w:r w:rsidRPr="0021729C">
        <w:rPr>
          <w:sz w:val="28"/>
          <w:szCs w:val="28"/>
        </w:rPr>
        <w:t>специальная (коррекционная) общеобразовательная школа VIII вида" и Казенного общеобразовательного учреждения ХМАО-Югры "Нижневартовская школа для обучающихся с ограниченными возможностями здоровья №1". Возрастная категория детей от 10 до 12 лет. Охват участников</w:t>
      </w:r>
      <w:r>
        <w:rPr>
          <w:sz w:val="28"/>
          <w:szCs w:val="28"/>
        </w:rPr>
        <w:t xml:space="preserve"> </w:t>
      </w:r>
      <w:r w:rsidRPr="0021729C">
        <w:rPr>
          <w:sz w:val="28"/>
          <w:szCs w:val="28"/>
        </w:rPr>
        <w:t>в 2016 году составил 45 человек, в сравнении с 2015 годом (30 человек) произошло увеличение на 50%.</w:t>
      </w:r>
    </w:p>
    <w:p w:rsidR="005D35FA" w:rsidRDefault="005D35FA" w:rsidP="005D35FA">
      <w:pPr>
        <w:ind w:firstLine="709"/>
        <w:jc w:val="both"/>
        <w:rPr>
          <w:sz w:val="28"/>
          <w:szCs w:val="28"/>
        </w:rPr>
      </w:pPr>
      <w:r w:rsidRPr="0021729C">
        <w:rPr>
          <w:sz w:val="28"/>
          <w:szCs w:val="28"/>
        </w:rPr>
        <w:t>Кроме учебно-тренировочных групп, в учреждениях спорта созданы оздоровительные группы для лиц с ограниченными возможностями. Работа групп организована под наблюдением квалифицированных тренеров-преподавателей и медицинского работника. Данной категории населения с целью оздоровления, реабилитации и проведения активного досуга предоставляются услуги посещения спортивных и оздоровительного бассейнов, саун¸ тренажерных залов и т.д.</w:t>
      </w:r>
    </w:p>
    <w:p w:rsidR="005D35FA" w:rsidRDefault="005D35FA" w:rsidP="005D35FA">
      <w:pPr>
        <w:ind w:firstLine="709"/>
        <w:jc w:val="both"/>
        <w:rPr>
          <w:sz w:val="28"/>
          <w:szCs w:val="28"/>
        </w:rPr>
      </w:pPr>
    </w:p>
    <w:p w:rsidR="005D35FA" w:rsidRPr="0021729C" w:rsidRDefault="005D35FA" w:rsidP="005D35FA">
      <w:pPr>
        <w:jc w:val="center"/>
        <w:rPr>
          <w:sz w:val="28"/>
          <w:szCs w:val="28"/>
        </w:rPr>
      </w:pPr>
      <w:r w:rsidRPr="00A03A9B">
        <w:rPr>
          <w:noProof/>
          <w:color w:val="FBE4D5" w:themeColor="accent2" w:themeTint="33"/>
        </w:rPr>
        <w:lastRenderedPageBreak/>
        <w:drawing>
          <wp:inline distT="0" distB="0" distL="0" distR="0" wp14:anchorId="1CE50391" wp14:editId="18C68DB2">
            <wp:extent cx="4396435" cy="2904134"/>
            <wp:effectExtent l="0" t="0" r="4445" b="10795"/>
            <wp:docPr id="108" name="Диаграмма 10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D35FA" w:rsidRDefault="005D35FA" w:rsidP="005D35FA">
      <w:pPr>
        <w:pStyle w:val="ac"/>
        <w:spacing w:after="0" w:line="240" w:lineRule="auto"/>
        <w:ind w:left="709"/>
        <w:contextualSpacing/>
        <w:jc w:val="both"/>
        <w:rPr>
          <w:rFonts w:ascii="Times New Roman" w:hAnsi="Times New Roman"/>
          <w:sz w:val="28"/>
          <w:szCs w:val="28"/>
          <w:u w:val="single"/>
        </w:rPr>
      </w:pPr>
    </w:p>
    <w:p w:rsidR="00731241" w:rsidRPr="0035760B" w:rsidRDefault="00731241" w:rsidP="00731241">
      <w:pPr>
        <w:jc w:val="center"/>
        <w:rPr>
          <w:rFonts w:eastAsia="Calibri"/>
          <w:b/>
          <w:color w:val="7030A0"/>
          <w:sz w:val="28"/>
          <w:szCs w:val="28"/>
        </w:rPr>
      </w:pPr>
      <w:r w:rsidRPr="0035760B">
        <w:rPr>
          <w:rFonts w:eastAsia="Calibri"/>
          <w:b/>
          <w:color w:val="7030A0"/>
          <w:sz w:val="28"/>
          <w:szCs w:val="28"/>
        </w:rPr>
        <w:t>Обучение детей с ограниченными возможностями здоровья</w:t>
      </w:r>
    </w:p>
    <w:p w:rsidR="00731241" w:rsidRPr="004831AE" w:rsidRDefault="00731241" w:rsidP="00731241">
      <w:pPr>
        <w:jc w:val="center"/>
        <w:rPr>
          <w:rFonts w:eastAsia="Calibri"/>
          <w:b/>
          <w:color w:val="000000"/>
          <w:sz w:val="28"/>
          <w:szCs w:val="28"/>
        </w:rPr>
      </w:pPr>
    </w:p>
    <w:p w:rsidR="00731241" w:rsidRPr="004831AE" w:rsidRDefault="00731241" w:rsidP="00731241">
      <w:pPr>
        <w:ind w:firstLine="709"/>
        <w:jc w:val="both"/>
        <w:rPr>
          <w:sz w:val="28"/>
          <w:szCs w:val="28"/>
        </w:rPr>
      </w:pPr>
      <w:r w:rsidRPr="004831AE">
        <w:rPr>
          <w:sz w:val="28"/>
          <w:szCs w:val="28"/>
        </w:rPr>
        <w:t>На протяжении многих лет одним из приоритетных направлений системы образования города Нижневартовска является создание специальных условий</w:t>
      </w:r>
      <w:r w:rsidR="0035760B">
        <w:rPr>
          <w:sz w:val="28"/>
          <w:szCs w:val="28"/>
        </w:rPr>
        <w:t xml:space="preserve"> </w:t>
      </w:r>
      <w:r w:rsidRPr="004831AE">
        <w:rPr>
          <w:sz w:val="28"/>
          <w:szCs w:val="28"/>
        </w:rPr>
        <w:t xml:space="preserve">в образовательных организациях для детей с ограниченными возможностями здоровья (далее – ОВЗ) и детей – инвалидов. Так, в целях </w:t>
      </w:r>
      <w:r w:rsidRPr="004831AE">
        <w:rPr>
          <w:iCs/>
          <w:sz w:val="28"/>
          <w:szCs w:val="28"/>
        </w:rPr>
        <w:t>организации инклюзивного образования лиц с ограниченными возможностями здоровья</w:t>
      </w:r>
      <w:r w:rsidR="0035760B">
        <w:rPr>
          <w:iCs/>
          <w:sz w:val="28"/>
          <w:szCs w:val="28"/>
        </w:rPr>
        <w:t xml:space="preserve"> </w:t>
      </w:r>
      <w:r w:rsidRPr="004831AE">
        <w:rPr>
          <w:iCs/>
          <w:sz w:val="28"/>
          <w:szCs w:val="28"/>
        </w:rPr>
        <w:t>в системе общего образования города Нижневартовска</w:t>
      </w:r>
      <w:r w:rsidRPr="004831AE">
        <w:rPr>
          <w:sz w:val="28"/>
          <w:szCs w:val="28"/>
        </w:rPr>
        <w:t xml:space="preserve"> реализуются комплекс мероприятий.</w:t>
      </w:r>
    </w:p>
    <w:p w:rsidR="00731241" w:rsidRPr="004831AE" w:rsidRDefault="00731241" w:rsidP="00731241">
      <w:pPr>
        <w:ind w:firstLine="708"/>
        <w:jc w:val="both"/>
        <w:rPr>
          <w:sz w:val="28"/>
          <w:szCs w:val="28"/>
        </w:rPr>
      </w:pPr>
      <w:r w:rsidRPr="004831AE">
        <w:rPr>
          <w:sz w:val="28"/>
          <w:szCs w:val="28"/>
        </w:rPr>
        <w:t xml:space="preserve">В программу «Доступная среда в городе Нижневартовске на 2015 – 2020 годы» заложены средства в сумме </w:t>
      </w:r>
      <w:r w:rsidRPr="0035760B">
        <w:rPr>
          <w:sz w:val="28"/>
          <w:szCs w:val="28"/>
        </w:rPr>
        <w:t>70 млн. 747 тысяч рублей</w:t>
      </w:r>
      <w:r w:rsidRPr="004831AE">
        <w:rPr>
          <w:sz w:val="28"/>
          <w:szCs w:val="28"/>
        </w:rPr>
        <w:t xml:space="preserve"> и запланировано: </w:t>
      </w:r>
    </w:p>
    <w:p w:rsidR="00731241" w:rsidRPr="004831AE" w:rsidRDefault="00731241" w:rsidP="00FB7998">
      <w:pPr>
        <w:jc w:val="both"/>
        <w:rPr>
          <w:sz w:val="28"/>
          <w:szCs w:val="28"/>
        </w:rPr>
      </w:pPr>
      <w:r w:rsidRPr="004831AE">
        <w:rPr>
          <w:sz w:val="28"/>
          <w:szCs w:val="28"/>
        </w:rPr>
        <w:t>- оснащение 52 организаций, подведомственных департаменту образования, системами информации на объекте (визуальные, акустические, тактильные средства);</w:t>
      </w:r>
    </w:p>
    <w:p w:rsidR="00731241" w:rsidRPr="004831AE" w:rsidRDefault="00731241" w:rsidP="00FB7998">
      <w:pPr>
        <w:jc w:val="both"/>
        <w:rPr>
          <w:i/>
          <w:sz w:val="28"/>
          <w:szCs w:val="28"/>
        </w:rPr>
      </w:pPr>
      <w:r w:rsidRPr="004831AE">
        <w:rPr>
          <w:sz w:val="28"/>
          <w:szCs w:val="28"/>
        </w:rPr>
        <w:t>- создание универсальной безбарьерной среды для инвалидов и других маломобильных групп населения посредством сооружения к</w:t>
      </w:r>
      <w:r>
        <w:rPr>
          <w:sz w:val="28"/>
          <w:szCs w:val="28"/>
        </w:rPr>
        <w:t>ак внутри зданий, так и снаружи: пандусы, поручни, входные</w:t>
      </w:r>
      <w:r w:rsidRPr="004831AE">
        <w:rPr>
          <w:sz w:val="28"/>
          <w:szCs w:val="28"/>
        </w:rPr>
        <w:t xml:space="preserve"> групп</w:t>
      </w:r>
      <w:r>
        <w:rPr>
          <w:sz w:val="28"/>
          <w:szCs w:val="28"/>
        </w:rPr>
        <w:t>ы, лифты, обустройство территорий, подъездные, санитарные узлы, ванные</w:t>
      </w:r>
      <w:r w:rsidRPr="004831AE">
        <w:rPr>
          <w:sz w:val="28"/>
          <w:szCs w:val="28"/>
        </w:rPr>
        <w:t xml:space="preserve"> комнат</w:t>
      </w:r>
      <w:r>
        <w:rPr>
          <w:sz w:val="28"/>
          <w:szCs w:val="28"/>
        </w:rPr>
        <w:t>ы. У</w:t>
      </w:r>
      <w:r w:rsidRPr="004831AE">
        <w:rPr>
          <w:sz w:val="28"/>
          <w:szCs w:val="28"/>
        </w:rPr>
        <w:t xml:space="preserve">становка специального оборудования и приспособлений запланировано в 8 образовательных организациях </w:t>
      </w:r>
      <w:r w:rsidRPr="0035760B">
        <w:rPr>
          <w:sz w:val="28"/>
          <w:szCs w:val="28"/>
        </w:rPr>
        <w:t>(школы №№1,6,15,21,25,29,42 и детский сад №17).</w:t>
      </w:r>
    </w:p>
    <w:p w:rsidR="00731241" w:rsidRPr="004831AE" w:rsidRDefault="00731241" w:rsidP="00731241">
      <w:pPr>
        <w:tabs>
          <w:tab w:val="left" w:pos="720"/>
        </w:tabs>
        <w:ind w:firstLine="709"/>
        <w:jc w:val="both"/>
        <w:rPr>
          <w:rFonts w:eastAsia="Calibri"/>
          <w:sz w:val="28"/>
          <w:szCs w:val="28"/>
        </w:rPr>
      </w:pPr>
      <w:r w:rsidRPr="004831AE">
        <w:rPr>
          <w:rFonts w:eastAsia="Calibri"/>
          <w:sz w:val="28"/>
          <w:szCs w:val="28"/>
        </w:rPr>
        <w:t>Ожидаемым результатом реализации программы является увеличение доли образовательных организаций, в которых создана универсальная безбарьерная среда, позволяющая обеспечить совместное обучение инвалидов и лиц, не имеющих нарушений развития, в общем количестве образовательных организаций с 20% в 2015 году до 30% к 2020 году.</w:t>
      </w:r>
    </w:p>
    <w:p w:rsidR="00731241" w:rsidRPr="004831AE" w:rsidRDefault="00731241" w:rsidP="00731241">
      <w:pPr>
        <w:ind w:firstLine="709"/>
        <w:jc w:val="both"/>
        <w:rPr>
          <w:sz w:val="28"/>
          <w:szCs w:val="28"/>
        </w:rPr>
      </w:pPr>
      <w:r w:rsidRPr="004831AE">
        <w:rPr>
          <w:sz w:val="28"/>
          <w:szCs w:val="28"/>
        </w:rPr>
        <w:t>Необходимость изменения подходов к образованию детей инвалидов и детей с ОВЗ продиктована социальным запросом и заданным курсом,</w:t>
      </w:r>
      <w:r w:rsidRPr="004831AE">
        <w:rPr>
          <w:rFonts w:eastAsia="Calibri"/>
          <w:sz w:val="28"/>
          <w:szCs w:val="28"/>
        </w:rPr>
        <w:t xml:space="preserve"> </w:t>
      </w:r>
      <w:r w:rsidRPr="004831AE">
        <w:rPr>
          <w:rFonts w:eastAsia="Calibri"/>
          <w:sz w:val="28"/>
          <w:szCs w:val="28"/>
        </w:rPr>
        <w:lastRenderedPageBreak/>
        <w:t>изложенным</w:t>
      </w:r>
      <w:r w:rsidR="0035760B">
        <w:rPr>
          <w:rFonts w:eastAsia="Calibri"/>
          <w:sz w:val="28"/>
          <w:szCs w:val="28"/>
        </w:rPr>
        <w:t xml:space="preserve"> </w:t>
      </w:r>
      <w:r w:rsidRPr="004831AE">
        <w:rPr>
          <w:rFonts w:eastAsia="Calibri"/>
          <w:sz w:val="28"/>
          <w:szCs w:val="28"/>
        </w:rPr>
        <w:t>в Стратегии развития образования России до 2020 года, одним из приоритетов которой выступает доступность качественного образования независимо</w:t>
      </w:r>
      <w:r w:rsidR="0035760B">
        <w:rPr>
          <w:rFonts w:eastAsia="Calibri"/>
          <w:sz w:val="28"/>
          <w:szCs w:val="28"/>
        </w:rPr>
        <w:t xml:space="preserve"> </w:t>
      </w:r>
      <w:r w:rsidRPr="004831AE">
        <w:rPr>
          <w:rFonts w:eastAsia="Calibri"/>
          <w:sz w:val="28"/>
          <w:szCs w:val="28"/>
        </w:rPr>
        <w:t>от возможностей, интересов и образовательных потребностей детей.</w:t>
      </w:r>
    </w:p>
    <w:p w:rsidR="00731241" w:rsidRPr="004831AE" w:rsidRDefault="00731241" w:rsidP="00731241">
      <w:pPr>
        <w:shd w:val="clear" w:color="auto" w:fill="FFFFFF"/>
        <w:ind w:firstLine="567"/>
        <w:jc w:val="both"/>
        <w:textAlignment w:val="top"/>
        <w:rPr>
          <w:rFonts w:eastAsia="Calibri"/>
          <w:sz w:val="28"/>
          <w:szCs w:val="28"/>
          <w:lang w:eastAsia="en-US"/>
        </w:rPr>
      </w:pPr>
      <w:r w:rsidRPr="004831AE">
        <w:rPr>
          <w:sz w:val="28"/>
          <w:szCs w:val="28"/>
        </w:rPr>
        <w:t>В городе Нижневартовске созданы условия для обеспечения доступности общего образования для детей-инвалидов и детей с ограниченными возможностями здоровья. В 2016 году та</w:t>
      </w:r>
      <w:r>
        <w:rPr>
          <w:sz w:val="28"/>
          <w:szCs w:val="28"/>
        </w:rPr>
        <w:t>ких детей в школах обучалось 227 детей</w:t>
      </w:r>
      <w:r w:rsidRPr="004831AE">
        <w:rPr>
          <w:sz w:val="28"/>
          <w:szCs w:val="28"/>
        </w:rPr>
        <w:t xml:space="preserve"> (2015</w:t>
      </w:r>
      <w:r w:rsidR="0035760B">
        <w:rPr>
          <w:sz w:val="28"/>
          <w:szCs w:val="28"/>
        </w:rPr>
        <w:t xml:space="preserve"> год – 226</w:t>
      </w:r>
      <w:r w:rsidRPr="004831AE">
        <w:rPr>
          <w:sz w:val="28"/>
          <w:szCs w:val="28"/>
        </w:rPr>
        <w:t xml:space="preserve">) </w:t>
      </w:r>
      <w:r>
        <w:rPr>
          <w:sz w:val="28"/>
          <w:szCs w:val="28"/>
        </w:rPr>
        <w:t>и 163 ребенка</w:t>
      </w:r>
      <w:r w:rsidRPr="004831AE">
        <w:rPr>
          <w:sz w:val="28"/>
          <w:szCs w:val="28"/>
        </w:rPr>
        <w:t xml:space="preserve"> получали дошкольное образование</w:t>
      </w:r>
      <w:r>
        <w:rPr>
          <w:sz w:val="28"/>
          <w:szCs w:val="28"/>
        </w:rPr>
        <w:t>, в том числе 2</w:t>
      </w:r>
      <w:r w:rsidRPr="004831AE">
        <w:rPr>
          <w:sz w:val="28"/>
          <w:szCs w:val="28"/>
        </w:rPr>
        <w:t xml:space="preserve"> ребенка инвалида-колясочника в сопровождении помощников (тьюторов).</w:t>
      </w:r>
    </w:p>
    <w:p w:rsidR="00731241" w:rsidRPr="0035760B" w:rsidRDefault="00731241" w:rsidP="00731241">
      <w:pPr>
        <w:ind w:firstLine="708"/>
        <w:jc w:val="both"/>
        <w:rPr>
          <w:rFonts w:eastAsia="Calibri"/>
          <w:sz w:val="28"/>
          <w:szCs w:val="28"/>
          <w:lang w:eastAsia="en-US"/>
        </w:rPr>
      </w:pPr>
      <w:r w:rsidRPr="004831AE">
        <w:rPr>
          <w:rFonts w:eastAsia="Calibri"/>
          <w:sz w:val="28"/>
          <w:szCs w:val="28"/>
          <w:lang w:eastAsia="en-US"/>
        </w:rPr>
        <w:t>Для детей-</w:t>
      </w:r>
      <w:r w:rsidRPr="0035760B">
        <w:rPr>
          <w:rFonts w:eastAsia="Calibri"/>
          <w:sz w:val="28"/>
          <w:szCs w:val="28"/>
          <w:lang w:eastAsia="en-US"/>
        </w:rPr>
        <w:t xml:space="preserve">инвалидов и детей с ограниченными возможностями здоровья:  </w:t>
      </w:r>
    </w:p>
    <w:p w:rsidR="00731241" w:rsidRPr="0035760B" w:rsidRDefault="00731241" w:rsidP="00FB7998">
      <w:pPr>
        <w:jc w:val="both"/>
        <w:rPr>
          <w:rFonts w:eastAsia="Calibri"/>
          <w:sz w:val="28"/>
          <w:szCs w:val="28"/>
          <w:lang w:eastAsia="en-US"/>
        </w:rPr>
      </w:pPr>
      <w:r w:rsidRPr="0035760B">
        <w:rPr>
          <w:rFonts w:eastAsia="Calibri"/>
          <w:sz w:val="28"/>
          <w:szCs w:val="28"/>
          <w:lang w:eastAsia="en-US"/>
        </w:rPr>
        <w:t xml:space="preserve">- открыты 6 классов для детей с задержкой психического развития (обучается 80 детей), (в прошлом учебном году 5 классов – 54 ребенка);  </w:t>
      </w:r>
    </w:p>
    <w:p w:rsidR="00731241" w:rsidRPr="0035760B" w:rsidRDefault="00731241" w:rsidP="00FB7998">
      <w:pPr>
        <w:jc w:val="both"/>
        <w:rPr>
          <w:rFonts w:eastAsia="Calibri"/>
          <w:sz w:val="28"/>
          <w:szCs w:val="28"/>
          <w:lang w:eastAsia="en-US"/>
        </w:rPr>
      </w:pPr>
      <w:r w:rsidRPr="0035760B">
        <w:rPr>
          <w:rFonts w:eastAsia="Calibri"/>
          <w:sz w:val="28"/>
          <w:szCs w:val="28"/>
          <w:lang w:eastAsia="en-US"/>
        </w:rPr>
        <w:t xml:space="preserve">- на базе муниципального бюджетного образовательного учреждения «Средняя общеобразовательная школа №29» организована «Школа дистанционной поддержки детей с ограниченными возможностями здоровья», обучается 28 детей (в прошлом году 29 детей); </w:t>
      </w:r>
    </w:p>
    <w:p w:rsidR="00731241" w:rsidRPr="0035760B" w:rsidRDefault="00731241" w:rsidP="00FB7998">
      <w:pPr>
        <w:jc w:val="both"/>
        <w:rPr>
          <w:rFonts w:eastAsia="Calibri"/>
          <w:sz w:val="28"/>
          <w:szCs w:val="28"/>
          <w:lang w:eastAsia="en-US"/>
        </w:rPr>
      </w:pPr>
      <w:r w:rsidRPr="0035760B">
        <w:rPr>
          <w:rFonts w:eastAsia="Calibri"/>
          <w:sz w:val="28"/>
          <w:szCs w:val="28"/>
          <w:lang w:eastAsia="en-US"/>
        </w:rPr>
        <w:t>- для детей-инвалидов и детей с ограниченными возможностями здоровья,  которые по состоянию здоровья временно или постоянно не могут посещать общеобразовательные организации, организовано обучение на дому. Обучается на дому 77 детей (в прошлом году 94  ребенка).</w:t>
      </w:r>
    </w:p>
    <w:p w:rsidR="00731241" w:rsidRPr="0035760B" w:rsidRDefault="00731241" w:rsidP="00731241">
      <w:pPr>
        <w:shd w:val="clear" w:color="auto" w:fill="FFFFFF"/>
        <w:ind w:firstLine="567"/>
        <w:jc w:val="both"/>
        <w:textAlignment w:val="top"/>
        <w:rPr>
          <w:sz w:val="28"/>
          <w:szCs w:val="28"/>
        </w:rPr>
      </w:pPr>
      <w:r w:rsidRPr="0035760B">
        <w:rPr>
          <w:sz w:val="28"/>
          <w:szCs w:val="28"/>
        </w:rPr>
        <w:t>С 1 сентября 2016 года в школах города реализуется федеральный государственный образовательный стандарт начального общего образования обучающихся с ограниченными возможностями здоровья. Обучаются по новым стандартам 24 ребенка.</w:t>
      </w:r>
    </w:p>
    <w:p w:rsidR="00731241" w:rsidRPr="0035760B" w:rsidRDefault="00731241" w:rsidP="00731241">
      <w:pPr>
        <w:ind w:firstLine="709"/>
        <w:jc w:val="both"/>
        <w:rPr>
          <w:sz w:val="28"/>
          <w:szCs w:val="28"/>
        </w:rPr>
      </w:pPr>
      <w:r w:rsidRPr="0035760B">
        <w:rPr>
          <w:sz w:val="28"/>
          <w:szCs w:val="28"/>
        </w:rPr>
        <w:t>В городе сформирована сеть из специальных (коррекционных) образовательных учреждений, базовых образовательных учреждений, реализующих как образовательные программы общего образования, так и адаптированные программы для детей инвалидов и детей с ОВЗ.</w:t>
      </w:r>
    </w:p>
    <w:p w:rsidR="00731241" w:rsidRPr="0035760B" w:rsidRDefault="00731241" w:rsidP="00731241">
      <w:pPr>
        <w:tabs>
          <w:tab w:val="left" w:pos="4680"/>
        </w:tabs>
        <w:ind w:firstLine="709"/>
        <w:jc w:val="both"/>
        <w:rPr>
          <w:rFonts w:eastAsia="Calibri"/>
          <w:b/>
          <w:sz w:val="28"/>
          <w:szCs w:val="28"/>
        </w:rPr>
      </w:pPr>
      <w:r w:rsidRPr="0035760B">
        <w:rPr>
          <w:sz w:val="28"/>
          <w:szCs w:val="28"/>
        </w:rPr>
        <w:t>Направленность детских садов, реализующих адаптированную образовательную программу дошкольного образования нашего города:</w:t>
      </w:r>
    </w:p>
    <w:p w:rsidR="00731241" w:rsidRPr="0035760B" w:rsidRDefault="00731241" w:rsidP="0035760B">
      <w:pPr>
        <w:pStyle w:val="ac"/>
        <w:numPr>
          <w:ilvl w:val="0"/>
          <w:numId w:val="16"/>
        </w:numPr>
        <w:spacing w:after="0" w:line="240" w:lineRule="auto"/>
        <w:ind w:left="0" w:firstLine="0"/>
        <w:contextualSpacing/>
        <w:jc w:val="both"/>
        <w:rPr>
          <w:rFonts w:ascii="Times New Roman" w:hAnsi="Times New Roman"/>
          <w:sz w:val="28"/>
          <w:szCs w:val="28"/>
        </w:rPr>
      </w:pPr>
      <w:r w:rsidRPr="0035760B">
        <w:rPr>
          <w:rFonts w:ascii="Times New Roman" w:hAnsi="Times New Roman"/>
          <w:sz w:val="28"/>
          <w:szCs w:val="28"/>
        </w:rPr>
        <w:t>детский сад №17 «Ладушки» для детей с нарушением зрения;</w:t>
      </w:r>
    </w:p>
    <w:p w:rsidR="00731241" w:rsidRPr="0035760B" w:rsidRDefault="00731241" w:rsidP="0035760B">
      <w:pPr>
        <w:pStyle w:val="ac"/>
        <w:numPr>
          <w:ilvl w:val="0"/>
          <w:numId w:val="16"/>
        </w:numPr>
        <w:spacing w:after="0" w:line="240" w:lineRule="auto"/>
        <w:ind w:left="0" w:firstLine="0"/>
        <w:contextualSpacing/>
        <w:jc w:val="both"/>
        <w:rPr>
          <w:rFonts w:ascii="Times New Roman" w:hAnsi="Times New Roman"/>
          <w:sz w:val="28"/>
          <w:szCs w:val="28"/>
        </w:rPr>
      </w:pPr>
      <w:r w:rsidRPr="0035760B">
        <w:rPr>
          <w:rFonts w:ascii="Times New Roman" w:hAnsi="Times New Roman"/>
          <w:sz w:val="28"/>
          <w:szCs w:val="28"/>
        </w:rPr>
        <w:t xml:space="preserve">детский сад №29 «Ёлочка» для детей </w:t>
      </w:r>
      <w:r w:rsidRPr="0035760B">
        <w:rPr>
          <w:rFonts w:ascii="Times New Roman" w:eastAsia="Calibri" w:hAnsi="Times New Roman"/>
          <w:sz w:val="28"/>
          <w:szCs w:val="28"/>
        </w:rPr>
        <w:t xml:space="preserve">с нарушениями опорно-двигательного аппарата; </w:t>
      </w:r>
    </w:p>
    <w:p w:rsidR="00731241" w:rsidRPr="0035760B" w:rsidRDefault="00731241" w:rsidP="0035760B">
      <w:pPr>
        <w:pStyle w:val="ac"/>
        <w:numPr>
          <w:ilvl w:val="0"/>
          <w:numId w:val="16"/>
        </w:numPr>
        <w:tabs>
          <w:tab w:val="left" w:pos="709"/>
        </w:tabs>
        <w:spacing w:after="0" w:line="240" w:lineRule="auto"/>
        <w:ind w:left="0" w:firstLine="0"/>
        <w:contextualSpacing/>
        <w:jc w:val="both"/>
        <w:rPr>
          <w:rFonts w:ascii="Times New Roman" w:hAnsi="Times New Roman"/>
          <w:sz w:val="28"/>
          <w:szCs w:val="28"/>
        </w:rPr>
      </w:pPr>
      <w:r w:rsidRPr="0035760B">
        <w:rPr>
          <w:rFonts w:ascii="Times New Roman" w:hAnsi="Times New Roman"/>
          <w:sz w:val="28"/>
          <w:szCs w:val="28"/>
        </w:rPr>
        <w:t>детский сад №46 «Кот в сапогах» для детей с тяжелыми нарушениями речи;</w:t>
      </w:r>
    </w:p>
    <w:p w:rsidR="00731241" w:rsidRPr="0035760B" w:rsidRDefault="00731241" w:rsidP="0035760B">
      <w:pPr>
        <w:pStyle w:val="ac"/>
        <w:numPr>
          <w:ilvl w:val="0"/>
          <w:numId w:val="16"/>
        </w:numPr>
        <w:spacing w:after="0" w:line="240" w:lineRule="auto"/>
        <w:ind w:left="0" w:firstLine="0"/>
        <w:contextualSpacing/>
        <w:jc w:val="both"/>
        <w:rPr>
          <w:rFonts w:ascii="Times New Roman" w:hAnsi="Times New Roman"/>
          <w:sz w:val="28"/>
          <w:szCs w:val="28"/>
        </w:rPr>
      </w:pPr>
      <w:r w:rsidRPr="0035760B">
        <w:rPr>
          <w:rFonts w:ascii="Times New Roman" w:hAnsi="Times New Roman"/>
          <w:sz w:val="28"/>
          <w:szCs w:val="28"/>
        </w:rPr>
        <w:t>детский сад №52 «Самолётик» для детей с гастропатологией и эндокринными заболеваниями;</w:t>
      </w:r>
    </w:p>
    <w:p w:rsidR="00731241" w:rsidRPr="0035760B" w:rsidRDefault="00731241" w:rsidP="0035760B">
      <w:pPr>
        <w:pStyle w:val="ac"/>
        <w:numPr>
          <w:ilvl w:val="0"/>
          <w:numId w:val="16"/>
        </w:numPr>
        <w:tabs>
          <w:tab w:val="left" w:pos="709"/>
        </w:tabs>
        <w:spacing w:after="0" w:line="240" w:lineRule="auto"/>
        <w:ind w:left="0" w:firstLine="0"/>
        <w:contextualSpacing/>
        <w:jc w:val="both"/>
        <w:rPr>
          <w:rFonts w:ascii="Times New Roman" w:hAnsi="Times New Roman"/>
          <w:sz w:val="28"/>
          <w:szCs w:val="28"/>
        </w:rPr>
      </w:pPr>
      <w:r w:rsidRPr="0035760B">
        <w:rPr>
          <w:rFonts w:ascii="Times New Roman" w:hAnsi="Times New Roman"/>
          <w:sz w:val="28"/>
          <w:szCs w:val="28"/>
        </w:rPr>
        <w:t xml:space="preserve">детский сад №66 «Забавушка» для детей для детей с тяжелыми нарушениями речи; </w:t>
      </w:r>
    </w:p>
    <w:p w:rsidR="00731241" w:rsidRPr="0035760B" w:rsidRDefault="00731241" w:rsidP="0035760B">
      <w:pPr>
        <w:pStyle w:val="ac"/>
        <w:numPr>
          <w:ilvl w:val="0"/>
          <w:numId w:val="16"/>
        </w:numPr>
        <w:spacing w:after="0" w:line="240" w:lineRule="auto"/>
        <w:ind w:left="0" w:firstLine="0"/>
        <w:contextualSpacing/>
        <w:jc w:val="both"/>
        <w:rPr>
          <w:rFonts w:ascii="Times New Roman" w:hAnsi="Times New Roman"/>
          <w:sz w:val="28"/>
          <w:szCs w:val="28"/>
        </w:rPr>
      </w:pPr>
      <w:r w:rsidRPr="0035760B">
        <w:rPr>
          <w:rFonts w:ascii="Times New Roman" w:hAnsi="Times New Roman"/>
          <w:sz w:val="28"/>
          <w:szCs w:val="28"/>
        </w:rPr>
        <w:lastRenderedPageBreak/>
        <w:t xml:space="preserve">детский сад №77 «Эрудит» для детей с нарушениями опорно-двигательного аппарата, задержкой психического развития, умственной отсталостью легкой степени; </w:t>
      </w:r>
    </w:p>
    <w:p w:rsidR="00731241" w:rsidRPr="0035760B" w:rsidRDefault="00731241" w:rsidP="0035760B">
      <w:pPr>
        <w:pStyle w:val="ac"/>
        <w:numPr>
          <w:ilvl w:val="0"/>
          <w:numId w:val="16"/>
        </w:numPr>
        <w:spacing w:after="0" w:line="240" w:lineRule="auto"/>
        <w:ind w:left="0" w:firstLine="0"/>
        <w:contextualSpacing/>
        <w:jc w:val="both"/>
        <w:rPr>
          <w:rFonts w:ascii="Times New Roman" w:hAnsi="Times New Roman"/>
          <w:sz w:val="28"/>
          <w:szCs w:val="28"/>
        </w:rPr>
      </w:pPr>
      <w:r w:rsidRPr="0035760B">
        <w:rPr>
          <w:rFonts w:ascii="Times New Roman" w:hAnsi="Times New Roman"/>
          <w:sz w:val="28"/>
          <w:szCs w:val="28"/>
        </w:rPr>
        <w:t xml:space="preserve">детский сад №90 «Айболит» </w:t>
      </w:r>
      <w:r w:rsidRPr="0035760B">
        <w:rPr>
          <w:rFonts w:ascii="Times New Roman" w:hAnsi="Times New Roman"/>
          <w:bCs/>
          <w:sz w:val="28"/>
          <w:szCs w:val="28"/>
        </w:rPr>
        <w:t xml:space="preserve">для детей с бронхолёгочной патологией и аллергическими реакциями. </w:t>
      </w:r>
    </w:p>
    <w:p w:rsidR="00731241" w:rsidRPr="0035760B" w:rsidRDefault="00731241" w:rsidP="00731241">
      <w:pPr>
        <w:ind w:firstLine="709"/>
        <w:jc w:val="both"/>
        <w:rPr>
          <w:sz w:val="28"/>
          <w:szCs w:val="28"/>
        </w:rPr>
      </w:pPr>
      <w:r w:rsidRPr="0035760B">
        <w:rPr>
          <w:sz w:val="28"/>
          <w:szCs w:val="28"/>
        </w:rPr>
        <w:t>Социализацией и развитием детей с ОВЗ кроме общеобразовательных организаций занимаются и муниципальные учреждения дополнительного образования детей.</w:t>
      </w:r>
    </w:p>
    <w:p w:rsidR="00731241" w:rsidRPr="0035760B" w:rsidRDefault="00731241" w:rsidP="00731241">
      <w:pPr>
        <w:ind w:firstLine="709"/>
        <w:jc w:val="both"/>
        <w:rPr>
          <w:sz w:val="28"/>
          <w:szCs w:val="28"/>
        </w:rPr>
      </w:pPr>
      <w:r w:rsidRPr="0035760B">
        <w:rPr>
          <w:sz w:val="28"/>
          <w:szCs w:val="28"/>
        </w:rPr>
        <w:t>Для большей информированности населения на портале системы образования города Нижневартовска размещена информация об инклюзивном образовании в муниципальных образовательных учреждениях города.</w:t>
      </w:r>
    </w:p>
    <w:p w:rsidR="00731241" w:rsidRPr="0035760B" w:rsidRDefault="00731241" w:rsidP="00731241">
      <w:pPr>
        <w:ind w:firstLine="709"/>
        <w:jc w:val="both"/>
        <w:rPr>
          <w:sz w:val="28"/>
          <w:szCs w:val="28"/>
        </w:rPr>
      </w:pPr>
      <w:r w:rsidRPr="0035760B">
        <w:rPr>
          <w:sz w:val="28"/>
          <w:szCs w:val="28"/>
        </w:rPr>
        <w:t>На официальном сайте органов местного самоуправления города Нижневартовска в разделе «Доступная среда» можно ознакомиться с объектами инфраструктуры с беспрепятственным доступом инвалидов и других маломобильных групп населения города.</w:t>
      </w:r>
    </w:p>
    <w:p w:rsidR="00731241" w:rsidRPr="0035760B" w:rsidRDefault="00731241" w:rsidP="00731241">
      <w:pPr>
        <w:ind w:firstLine="709"/>
        <w:jc w:val="both"/>
        <w:rPr>
          <w:sz w:val="28"/>
          <w:szCs w:val="28"/>
        </w:rPr>
      </w:pPr>
      <w:r w:rsidRPr="0035760B">
        <w:rPr>
          <w:sz w:val="28"/>
          <w:szCs w:val="28"/>
        </w:rPr>
        <w:t xml:space="preserve">На сайтах образовательных организаций отражена материально-техническая база, созданная для детей, имеющих особые потребности.  Размещены адаптированные программы, используемые педагогами для обучения детей с ОВЗ. </w:t>
      </w:r>
    </w:p>
    <w:p w:rsidR="00731241" w:rsidRPr="004831AE" w:rsidRDefault="00731241" w:rsidP="00731241">
      <w:pPr>
        <w:ind w:firstLine="708"/>
        <w:jc w:val="both"/>
        <w:rPr>
          <w:sz w:val="28"/>
          <w:szCs w:val="28"/>
        </w:rPr>
      </w:pPr>
      <w:r w:rsidRPr="0035760B">
        <w:rPr>
          <w:sz w:val="28"/>
          <w:szCs w:val="28"/>
        </w:rPr>
        <w:t>В конкурсе профессионального мастерства «Педагог года города Нижневартовска – 2017» появилась новая номинация «Педагог, работающий</w:t>
      </w:r>
      <w:r w:rsidR="0035760B">
        <w:rPr>
          <w:sz w:val="28"/>
          <w:szCs w:val="28"/>
        </w:rPr>
        <w:t xml:space="preserve">                         </w:t>
      </w:r>
      <w:r w:rsidRPr="0035760B">
        <w:rPr>
          <w:sz w:val="28"/>
          <w:szCs w:val="28"/>
        </w:rPr>
        <w:t xml:space="preserve"> с детьми с ограниченными возможностями здоровья». Это позволило всем педагогическим работникам, которые</w:t>
      </w:r>
      <w:r w:rsidRPr="004831AE">
        <w:rPr>
          <w:sz w:val="28"/>
          <w:szCs w:val="28"/>
        </w:rPr>
        <w:t xml:space="preserve"> своими знаниями, любовью и безграничной верой в успех делятся с воспитанниками, учениками, их родителями, заявить о себе, представить лучший педагогический опыт по работе с «особыми детьми», получить признание коллег и городской общественности.</w:t>
      </w:r>
    </w:p>
    <w:p w:rsidR="00731241" w:rsidRDefault="00731241" w:rsidP="00731241">
      <w:pPr>
        <w:ind w:firstLine="709"/>
        <w:jc w:val="both"/>
        <w:rPr>
          <w:sz w:val="28"/>
          <w:szCs w:val="28"/>
        </w:rPr>
      </w:pPr>
      <w:r w:rsidRPr="004831AE">
        <w:rPr>
          <w:sz w:val="28"/>
          <w:szCs w:val="28"/>
        </w:rPr>
        <w:t>Сег</w:t>
      </w:r>
      <w:r>
        <w:rPr>
          <w:sz w:val="28"/>
          <w:szCs w:val="28"/>
        </w:rPr>
        <w:t>одня мы четко понимаем</w:t>
      </w:r>
      <w:r w:rsidRPr="004831AE">
        <w:rPr>
          <w:sz w:val="28"/>
          <w:szCs w:val="28"/>
        </w:rPr>
        <w:t xml:space="preserve"> как реализовать систему мер по вв</w:t>
      </w:r>
      <w:r>
        <w:rPr>
          <w:sz w:val="28"/>
          <w:szCs w:val="28"/>
        </w:rPr>
        <w:t>едению инклюзивного образования;</w:t>
      </w:r>
      <w:r w:rsidRPr="004831AE">
        <w:rPr>
          <w:sz w:val="28"/>
          <w:szCs w:val="28"/>
        </w:rPr>
        <w:t xml:space="preserve"> разработаны документы, фиксирующие работу</w:t>
      </w:r>
      <w:r w:rsidR="0035760B">
        <w:rPr>
          <w:sz w:val="28"/>
          <w:szCs w:val="28"/>
        </w:rPr>
        <w:t xml:space="preserve">                          </w:t>
      </w:r>
      <w:r w:rsidRPr="004831AE">
        <w:rPr>
          <w:sz w:val="28"/>
          <w:szCs w:val="28"/>
        </w:rPr>
        <w:t xml:space="preserve"> в данном направлении, есть реальные практические наработки и первые результаты, которые, безусловно, не носят глобального характера. Но в работе с особенными детьми даже маленький шажок вперед – это уже результат. </w:t>
      </w:r>
    </w:p>
    <w:p w:rsidR="00731241" w:rsidRDefault="00731241" w:rsidP="00731241">
      <w:pPr>
        <w:jc w:val="center"/>
        <w:rPr>
          <w:rFonts w:eastAsia="Calibri"/>
          <w:b/>
          <w:sz w:val="28"/>
          <w:szCs w:val="28"/>
        </w:rPr>
      </w:pPr>
    </w:p>
    <w:p w:rsidR="00731241" w:rsidRPr="0035760B" w:rsidRDefault="00731241" w:rsidP="00731241">
      <w:pPr>
        <w:jc w:val="center"/>
        <w:rPr>
          <w:rFonts w:eastAsia="Calibri"/>
          <w:b/>
          <w:color w:val="7030A0"/>
          <w:sz w:val="28"/>
          <w:szCs w:val="28"/>
        </w:rPr>
      </w:pPr>
      <w:r w:rsidRPr="0035760B">
        <w:rPr>
          <w:rFonts w:eastAsia="Calibri"/>
          <w:b/>
          <w:color w:val="7030A0"/>
          <w:sz w:val="28"/>
          <w:szCs w:val="28"/>
        </w:rPr>
        <w:t>Поддержка одаренных детей</w:t>
      </w:r>
    </w:p>
    <w:p w:rsidR="00731241" w:rsidRPr="004831AE" w:rsidRDefault="00731241" w:rsidP="00731241">
      <w:pPr>
        <w:jc w:val="center"/>
        <w:rPr>
          <w:rFonts w:eastAsia="Calibri"/>
          <w:b/>
          <w:sz w:val="28"/>
          <w:szCs w:val="28"/>
        </w:rPr>
      </w:pPr>
    </w:p>
    <w:p w:rsidR="00B677D4" w:rsidRDefault="00731241" w:rsidP="00731241">
      <w:pPr>
        <w:pStyle w:val="af6"/>
        <w:spacing w:before="0" w:beforeAutospacing="0" w:after="0" w:afterAutospacing="0"/>
        <w:ind w:firstLine="708"/>
        <w:jc w:val="both"/>
        <w:rPr>
          <w:bCs/>
          <w:noProof/>
          <w:sz w:val="28"/>
          <w:szCs w:val="28"/>
        </w:rPr>
      </w:pPr>
      <w:r w:rsidRPr="004831AE">
        <w:rPr>
          <w:bCs/>
          <w:noProof/>
          <w:sz w:val="28"/>
          <w:szCs w:val="28"/>
        </w:rPr>
        <w:t>Приоритеты муниципальной системы образования в сфере работы с одаренными детьми выстраиваются в соответствии с муниципальной программой «Развитие образования города Нижневартовска на 2015-2020 годы». Соиспо</w:t>
      </w:r>
      <w:r>
        <w:rPr>
          <w:bCs/>
          <w:noProof/>
          <w:sz w:val="28"/>
          <w:szCs w:val="28"/>
        </w:rPr>
        <w:t>лнителями программы выступают МА</w:t>
      </w:r>
      <w:r w:rsidRPr="004831AE">
        <w:rPr>
          <w:bCs/>
          <w:noProof/>
          <w:sz w:val="28"/>
          <w:szCs w:val="28"/>
        </w:rPr>
        <w:t>У</w:t>
      </w:r>
      <w:r>
        <w:rPr>
          <w:bCs/>
          <w:noProof/>
          <w:sz w:val="28"/>
          <w:szCs w:val="28"/>
        </w:rPr>
        <w:t xml:space="preserve"> г</w:t>
      </w:r>
      <w:r w:rsidR="0035760B">
        <w:rPr>
          <w:bCs/>
          <w:noProof/>
          <w:sz w:val="28"/>
          <w:szCs w:val="28"/>
        </w:rPr>
        <w:t>орода</w:t>
      </w:r>
      <w:r>
        <w:rPr>
          <w:bCs/>
          <w:noProof/>
          <w:sz w:val="28"/>
          <w:szCs w:val="28"/>
        </w:rPr>
        <w:t xml:space="preserve"> Нижневартовска</w:t>
      </w:r>
      <w:r w:rsidRPr="004831AE">
        <w:rPr>
          <w:bCs/>
          <w:noProof/>
          <w:sz w:val="28"/>
          <w:szCs w:val="28"/>
        </w:rPr>
        <w:t xml:space="preserve"> «Центр развития образования», образовательные организации. </w:t>
      </w:r>
    </w:p>
    <w:p w:rsidR="00731241" w:rsidRPr="004831AE" w:rsidRDefault="00731241" w:rsidP="00731241">
      <w:pPr>
        <w:pStyle w:val="af6"/>
        <w:spacing w:before="0" w:beforeAutospacing="0" w:after="0" w:afterAutospacing="0"/>
        <w:ind w:firstLine="708"/>
        <w:jc w:val="both"/>
        <w:rPr>
          <w:sz w:val="28"/>
          <w:szCs w:val="28"/>
        </w:rPr>
      </w:pPr>
      <w:r w:rsidRPr="004831AE">
        <w:rPr>
          <w:bCs/>
          <w:noProof/>
          <w:sz w:val="28"/>
          <w:szCs w:val="28"/>
        </w:rPr>
        <w:lastRenderedPageBreak/>
        <w:t xml:space="preserve">Планом мероприятий данной программы предусмотрено проведение и финансирование мероприятий, направленных на поддержку талантливых детей. </w:t>
      </w:r>
    </w:p>
    <w:p w:rsidR="00731241" w:rsidRPr="004831AE" w:rsidRDefault="00731241" w:rsidP="00731241">
      <w:pPr>
        <w:pStyle w:val="Default"/>
        <w:ind w:firstLine="708"/>
        <w:jc w:val="both"/>
        <w:rPr>
          <w:color w:val="auto"/>
          <w:sz w:val="28"/>
          <w:szCs w:val="28"/>
        </w:rPr>
      </w:pPr>
      <w:r w:rsidRPr="004831AE">
        <w:rPr>
          <w:color w:val="auto"/>
          <w:sz w:val="28"/>
          <w:szCs w:val="28"/>
        </w:rPr>
        <w:t>С каждым годом увеличивается число детей, вовлеченных в олимпиадное движение, в исследовательскую деятельность, различные конкурсные мероприятия.</w:t>
      </w:r>
    </w:p>
    <w:p w:rsidR="00731241" w:rsidRPr="004831AE" w:rsidRDefault="00731241" w:rsidP="00731241">
      <w:pPr>
        <w:ind w:firstLine="708"/>
        <w:jc w:val="both"/>
        <w:rPr>
          <w:sz w:val="28"/>
          <w:szCs w:val="28"/>
        </w:rPr>
      </w:pPr>
      <w:r w:rsidRPr="004831AE">
        <w:rPr>
          <w:sz w:val="28"/>
          <w:szCs w:val="28"/>
        </w:rPr>
        <w:t xml:space="preserve">Для обеспечения системности на базе детского сада №38 «Домовенок», МБОУ «Гимназия №2» работают </w:t>
      </w:r>
      <w:r w:rsidRPr="00DE279E">
        <w:rPr>
          <w:sz w:val="28"/>
          <w:szCs w:val="28"/>
        </w:rPr>
        <w:t>ресурсно-методические центры</w:t>
      </w:r>
      <w:r w:rsidRPr="004831AE">
        <w:rPr>
          <w:sz w:val="28"/>
          <w:szCs w:val="28"/>
        </w:rPr>
        <w:t xml:space="preserve"> «Выявление и поддержка одаренных детей». В результате работы центров 650 педагогов повысили свою компетентность  по работе с одаренными детьми.   </w:t>
      </w:r>
    </w:p>
    <w:p w:rsidR="00731241" w:rsidRPr="004831AE" w:rsidRDefault="00731241" w:rsidP="00731241">
      <w:pPr>
        <w:ind w:firstLine="708"/>
        <w:jc w:val="both"/>
        <w:rPr>
          <w:sz w:val="28"/>
          <w:szCs w:val="28"/>
        </w:rPr>
      </w:pPr>
      <w:r w:rsidRPr="004831AE">
        <w:rPr>
          <w:sz w:val="28"/>
          <w:szCs w:val="28"/>
        </w:rPr>
        <w:t xml:space="preserve">В целях организации учета одаренных детей ведется </w:t>
      </w:r>
      <w:r w:rsidRPr="00DE279E">
        <w:rPr>
          <w:sz w:val="28"/>
          <w:szCs w:val="28"/>
        </w:rPr>
        <w:t>база данных одаренных детей</w:t>
      </w:r>
      <w:r w:rsidRPr="004831AE">
        <w:rPr>
          <w:sz w:val="28"/>
          <w:szCs w:val="28"/>
        </w:rPr>
        <w:t xml:space="preserve"> муниципальных образовательных организаций, организаций дополнительного образования. Муниципальное автономно</w:t>
      </w:r>
      <w:r>
        <w:rPr>
          <w:sz w:val="28"/>
          <w:szCs w:val="28"/>
        </w:rPr>
        <w:t>е учреждение г. Нижневартовска «Центр развития образования»</w:t>
      </w:r>
      <w:r w:rsidRPr="004831AE">
        <w:rPr>
          <w:sz w:val="28"/>
          <w:szCs w:val="28"/>
        </w:rPr>
        <w:t xml:space="preserve"> обеспечивает организационно-техническое сопровождение ф</w:t>
      </w:r>
      <w:r>
        <w:rPr>
          <w:sz w:val="28"/>
          <w:szCs w:val="28"/>
        </w:rPr>
        <w:t>ормирования и функционирования б</w:t>
      </w:r>
      <w:r w:rsidRPr="004831AE">
        <w:rPr>
          <w:sz w:val="28"/>
          <w:szCs w:val="28"/>
        </w:rPr>
        <w:t>азы данных, передачу в региональную базу данных одаренных детей.</w:t>
      </w:r>
    </w:p>
    <w:p w:rsidR="00731241" w:rsidRPr="004831AE" w:rsidRDefault="00731241" w:rsidP="00731241">
      <w:pPr>
        <w:pStyle w:val="af6"/>
        <w:spacing w:before="0" w:beforeAutospacing="0" w:after="0" w:afterAutospacing="0"/>
        <w:ind w:firstLine="708"/>
        <w:jc w:val="both"/>
        <w:rPr>
          <w:bCs/>
          <w:noProof/>
          <w:sz w:val="28"/>
          <w:szCs w:val="28"/>
        </w:rPr>
      </w:pPr>
      <w:r w:rsidRPr="004831AE">
        <w:rPr>
          <w:bCs/>
          <w:noProof/>
          <w:sz w:val="28"/>
          <w:szCs w:val="28"/>
        </w:rPr>
        <w:t>Финансовое обеспечение работы с одаренными детьми осуществляется в рамках муниципальной программы «Развитие образования города Нижневартовска на 2015-2020 годы»</w:t>
      </w:r>
      <w:r>
        <w:rPr>
          <w:bCs/>
          <w:noProof/>
          <w:sz w:val="28"/>
          <w:szCs w:val="28"/>
        </w:rPr>
        <w:t xml:space="preserve"> (далее – Программа)</w:t>
      </w:r>
      <w:r w:rsidRPr="004831AE">
        <w:rPr>
          <w:bCs/>
          <w:noProof/>
          <w:sz w:val="28"/>
          <w:szCs w:val="28"/>
        </w:rPr>
        <w:t xml:space="preserve">. Объем финансовых средств, предусмотренный на организацию и проведение мероприятий, направленных на выявление и поддержку одаренных детей, в 2016 составляет </w:t>
      </w:r>
      <w:r w:rsidRPr="004831AE">
        <w:rPr>
          <w:sz w:val="28"/>
          <w:szCs w:val="28"/>
        </w:rPr>
        <w:t>2 967,00 тыс. рублей</w:t>
      </w:r>
      <w:r w:rsidRPr="004831AE">
        <w:rPr>
          <w:bCs/>
          <w:noProof/>
          <w:sz w:val="28"/>
          <w:szCs w:val="28"/>
        </w:rPr>
        <w:t xml:space="preserve">. </w:t>
      </w:r>
    </w:p>
    <w:p w:rsidR="00731241" w:rsidRPr="004831AE" w:rsidRDefault="00731241" w:rsidP="00731241">
      <w:pPr>
        <w:pStyle w:val="af6"/>
        <w:spacing w:before="0" w:beforeAutospacing="0" w:after="0" w:afterAutospacing="0"/>
        <w:ind w:firstLine="708"/>
        <w:jc w:val="both"/>
        <w:rPr>
          <w:sz w:val="28"/>
          <w:szCs w:val="28"/>
        </w:rPr>
      </w:pPr>
      <w:r w:rsidRPr="004831AE">
        <w:rPr>
          <w:sz w:val="28"/>
          <w:szCs w:val="28"/>
        </w:rPr>
        <w:t>За счет реализации Программы были проведены городские мероприятия, ориентированные на выявление и поддержку талантливых, творческих и инициативных детей и подростков. Доля детей и подростков</w:t>
      </w:r>
      <w:r w:rsidRPr="00EB50D6">
        <w:rPr>
          <w:sz w:val="28"/>
          <w:szCs w:val="28"/>
        </w:rPr>
        <w:t>,</w:t>
      </w:r>
      <w:r w:rsidRPr="00261E96">
        <w:rPr>
          <w:sz w:val="28"/>
          <w:szCs w:val="28"/>
          <w:highlight w:val="yellow"/>
        </w:rPr>
        <w:t xml:space="preserve"> </w:t>
      </w:r>
      <w:r w:rsidRPr="004831AE">
        <w:rPr>
          <w:sz w:val="28"/>
          <w:szCs w:val="28"/>
        </w:rPr>
        <w:t>вовлеченных в мероприятия, составила 37,9% от общего количества обучающихся.</w:t>
      </w:r>
    </w:p>
    <w:p w:rsidR="00731241" w:rsidRPr="004831AE" w:rsidRDefault="00731241" w:rsidP="00731241">
      <w:pPr>
        <w:ind w:firstLine="708"/>
        <w:jc w:val="both"/>
        <w:rPr>
          <w:sz w:val="28"/>
          <w:szCs w:val="28"/>
        </w:rPr>
      </w:pPr>
      <w:r w:rsidRPr="004831AE">
        <w:rPr>
          <w:sz w:val="28"/>
          <w:szCs w:val="28"/>
        </w:rPr>
        <w:t>В целом в мероприятиях, направленных на развитие индивидуальных способностей, поддержку детской одаренности и социальной успешности обучающихся и воспитанников, прин</w:t>
      </w:r>
      <w:r>
        <w:rPr>
          <w:sz w:val="28"/>
          <w:szCs w:val="28"/>
        </w:rPr>
        <w:t>яли участие более 20</w:t>
      </w:r>
      <w:r w:rsidRPr="004831AE">
        <w:rPr>
          <w:sz w:val="28"/>
          <w:szCs w:val="28"/>
        </w:rPr>
        <w:t xml:space="preserve"> тыс. детей и подростков. </w:t>
      </w:r>
    </w:p>
    <w:p w:rsidR="00731241" w:rsidRPr="004831AE" w:rsidRDefault="00731241" w:rsidP="00731241">
      <w:pPr>
        <w:ind w:firstLine="709"/>
        <w:jc w:val="both"/>
        <w:rPr>
          <w:sz w:val="28"/>
          <w:szCs w:val="28"/>
        </w:rPr>
      </w:pPr>
      <w:r w:rsidRPr="004831AE">
        <w:rPr>
          <w:sz w:val="28"/>
          <w:szCs w:val="28"/>
        </w:rPr>
        <w:t>Школами города и учреждениями дополнительного образования осуществляется преемственность в работе с одаренными детьми.</w:t>
      </w:r>
    </w:p>
    <w:p w:rsidR="00731241" w:rsidRPr="004831AE" w:rsidRDefault="00731241" w:rsidP="00731241">
      <w:pPr>
        <w:ind w:firstLine="709"/>
        <w:jc w:val="both"/>
        <w:rPr>
          <w:spacing w:val="6"/>
          <w:sz w:val="28"/>
          <w:szCs w:val="28"/>
        </w:rPr>
      </w:pPr>
      <w:r w:rsidRPr="004831AE">
        <w:rPr>
          <w:rFonts w:eastAsia="Calibri"/>
          <w:sz w:val="28"/>
          <w:szCs w:val="28"/>
        </w:rPr>
        <w:t xml:space="preserve">В системе дополнительного образования учреждений реализуется 879 программ. </w:t>
      </w:r>
      <w:r w:rsidRPr="004831AE">
        <w:rPr>
          <w:spacing w:val="6"/>
          <w:sz w:val="28"/>
          <w:szCs w:val="28"/>
        </w:rPr>
        <w:t xml:space="preserve">Значимыми достижениями обучающихся являются победы на региональном, федеральном и международном уровнях: в 2015 - 2016 учебном году победителями и призерами мероприятий международного уровня стали 125 детей, федерального – 178 детей, регионального уровня – 551 ребенок, что составляет 9,7% от общей численности обучающихся, охваченных дополнительным образованием в </w:t>
      </w:r>
      <w:r w:rsidRPr="004831AE">
        <w:rPr>
          <w:sz w:val="28"/>
          <w:szCs w:val="28"/>
        </w:rPr>
        <w:t>подведомственных организациях дополнительного образования</w:t>
      </w:r>
      <w:r w:rsidRPr="004831AE">
        <w:rPr>
          <w:spacing w:val="6"/>
          <w:sz w:val="28"/>
          <w:szCs w:val="28"/>
        </w:rPr>
        <w:t>.</w:t>
      </w:r>
    </w:p>
    <w:p w:rsidR="00731241" w:rsidRPr="004831AE" w:rsidRDefault="00731241" w:rsidP="00731241">
      <w:pPr>
        <w:pStyle w:val="Default"/>
        <w:ind w:firstLine="708"/>
        <w:jc w:val="both"/>
        <w:rPr>
          <w:color w:val="auto"/>
          <w:sz w:val="28"/>
          <w:szCs w:val="28"/>
        </w:rPr>
      </w:pPr>
      <w:r w:rsidRPr="004831AE">
        <w:rPr>
          <w:color w:val="auto"/>
          <w:sz w:val="28"/>
          <w:szCs w:val="28"/>
        </w:rPr>
        <w:lastRenderedPageBreak/>
        <w:t xml:space="preserve">В общеобразовательных организациях города проводится плановая и системная работа по развитию детской одаренности. </w:t>
      </w:r>
    </w:p>
    <w:p w:rsidR="00731241" w:rsidRPr="004831AE" w:rsidRDefault="00731241" w:rsidP="00731241">
      <w:pPr>
        <w:ind w:firstLine="708"/>
        <w:jc w:val="both"/>
        <w:rPr>
          <w:bCs/>
          <w:sz w:val="28"/>
          <w:szCs w:val="28"/>
        </w:rPr>
      </w:pPr>
      <w:r w:rsidRPr="004831AE">
        <w:rPr>
          <w:bCs/>
          <w:sz w:val="28"/>
          <w:szCs w:val="28"/>
        </w:rPr>
        <w:t>Участниками мероприятий в 2015-2016 учебном году стали 7 647 обучающихся образовательных организаций города, из них 1026 стали победителями и призерами.</w:t>
      </w:r>
    </w:p>
    <w:p w:rsidR="00731241" w:rsidRPr="004831AE" w:rsidRDefault="00731241" w:rsidP="00731241">
      <w:pPr>
        <w:ind w:firstLine="708"/>
        <w:jc w:val="both"/>
        <w:rPr>
          <w:bCs/>
          <w:sz w:val="28"/>
          <w:szCs w:val="28"/>
        </w:rPr>
      </w:pPr>
      <w:r w:rsidRPr="004831AE">
        <w:rPr>
          <w:bCs/>
          <w:sz w:val="28"/>
          <w:szCs w:val="28"/>
        </w:rPr>
        <w:t>За отчетный период обучающиеся – лидеры городских мероприятий по выявлению и сопровождению одаренных детей – приняли участие в следующих региональных и всероссийских мероприятиях:</w:t>
      </w:r>
    </w:p>
    <w:p w:rsidR="00731241" w:rsidRPr="004831AE" w:rsidRDefault="00731241" w:rsidP="00731241">
      <w:pPr>
        <w:ind w:firstLine="708"/>
        <w:jc w:val="both"/>
        <w:rPr>
          <w:bCs/>
          <w:sz w:val="28"/>
          <w:szCs w:val="28"/>
        </w:rPr>
      </w:pPr>
      <w:r w:rsidRPr="004831AE">
        <w:rPr>
          <w:bCs/>
          <w:sz w:val="28"/>
          <w:szCs w:val="28"/>
        </w:rPr>
        <w:t xml:space="preserve">- </w:t>
      </w:r>
      <w:r w:rsidRPr="004831AE">
        <w:rPr>
          <w:sz w:val="28"/>
          <w:szCs w:val="28"/>
        </w:rPr>
        <w:t>в региональном этапе всероссийской олимпиады школьников г</w:t>
      </w:r>
      <w:r w:rsidRPr="004831AE">
        <w:rPr>
          <w:bCs/>
          <w:sz w:val="28"/>
          <w:szCs w:val="28"/>
        </w:rPr>
        <w:t>ород представляла команда в составе 176 обучающихся из 28 муниципальных общеобразовательных организаций. По итогам олимпиады нижневартовские школьники достигли высоких результатов: 35 призовых мест, из них - 10 первых и 25 призовых. Это первое командное место в округе.</w:t>
      </w:r>
      <w:r w:rsidRPr="004831AE">
        <w:rPr>
          <w:sz w:val="28"/>
          <w:szCs w:val="28"/>
        </w:rPr>
        <w:t xml:space="preserve"> Этот результат удерживается второй год подряд</w:t>
      </w:r>
      <w:r w:rsidRPr="004831AE">
        <w:rPr>
          <w:bCs/>
          <w:sz w:val="28"/>
          <w:szCs w:val="28"/>
        </w:rPr>
        <w:t>;</w:t>
      </w:r>
    </w:p>
    <w:p w:rsidR="00731241" w:rsidRPr="004831AE" w:rsidRDefault="00731241" w:rsidP="00731241">
      <w:pPr>
        <w:ind w:firstLine="708"/>
        <w:jc w:val="both"/>
        <w:rPr>
          <w:bCs/>
          <w:sz w:val="28"/>
          <w:szCs w:val="28"/>
        </w:rPr>
      </w:pPr>
      <w:r>
        <w:rPr>
          <w:bCs/>
          <w:sz w:val="28"/>
          <w:szCs w:val="28"/>
        </w:rPr>
        <w:t xml:space="preserve">- </w:t>
      </w:r>
      <w:r w:rsidRPr="004831AE">
        <w:rPr>
          <w:bCs/>
          <w:sz w:val="28"/>
          <w:szCs w:val="28"/>
        </w:rPr>
        <w:t>в региональном этапе всероссийской олимпиады школьников по основам православной культуры приняли участие четверо обучающихся; результатом стало одно первое место и одно призовое место;</w:t>
      </w:r>
    </w:p>
    <w:p w:rsidR="00731241" w:rsidRPr="004831AE" w:rsidRDefault="00731241" w:rsidP="00731241">
      <w:pPr>
        <w:ind w:firstLine="708"/>
        <w:jc w:val="both"/>
        <w:rPr>
          <w:rFonts w:eastAsia="Calibri"/>
          <w:sz w:val="28"/>
          <w:szCs w:val="28"/>
        </w:rPr>
      </w:pPr>
      <w:r>
        <w:rPr>
          <w:bCs/>
          <w:sz w:val="28"/>
          <w:szCs w:val="28"/>
        </w:rPr>
        <w:t>- </w:t>
      </w:r>
      <w:r w:rsidRPr="004831AE">
        <w:rPr>
          <w:bCs/>
          <w:sz w:val="28"/>
          <w:szCs w:val="28"/>
        </w:rPr>
        <w:t>о</w:t>
      </w:r>
      <w:r w:rsidRPr="004831AE">
        <w:rPr>
          <w:rFonts w:eastAsia="Calibri"/>
          <w:bCs/>
          <w:sz w:val="28"/>
          <w:szCs w:val="28"/>
        </w:rPr>
        <w:t xml:space="preserve">рганизовано </w:t>
      </w:r>
      <w:r w:rsidRPr="004831AE">
        <w:rPr>
          <w:rFonts w:eastAsia="Calibri"/>
          <w:sz w:val="28"/>
          <w:szCs w:val="28"/>
        </w:rPr>
        <w:t>участие обучающихся общеобразовательных организаций города - победителей регионального этапа олимпиады - в заключительном этапе всероссийской олимпиады школьников. Итогом участия школьников города является три призовых места во всероссийской олимпиаде школьников по французскому языку, праву, искусству (МХК);</w:t>
      </w:r>
    </w:p>
    <w:p w:rsidR="00731241" w:rsidRPr="004831AE" w:rsidRDefault="00731241" w:rsidP="00731241">
      <w:pPr>
        <w:ind w:firstLine="708"/>
        <w:jc w:val="both"/>
        <w:rPr>
          <w:sz w:val="28"/>
          <w:szCs w:val="28"/>
        </w:rPr>
      </w:pPr>
      <w:r>
        <w:rPr>
          <w:sz w:val="28"/>
          <w:szCs w:val="28"/>
        </w:rPr>
        <w:t xml:space="preserve">-  </w:t>
      </w:r>
      <w:r w:rsidRPr="004831AE">
        <w:rPr>
          <w:sz w:val="28"/>
          <w:szCs w:val="28"/>
        </w:rPr>
        <w:t>пять обучающихся школ города приняли участие в межрегиональной компетентностной олимпиаде в городе Ханты-Мансийске. В тройку лидеров олимпиады вошел нижневартовский школьник;</w:t>
      </w:r>
    </w:p>
    <w:p w:rsidR="00731241" w:rsidRPr="004831AE" w:rsidRDefault="00731241" w:rsidP="00731241">
      <w:pPr>
        <w:ind w:firstLine="708"/>
        <w:jc w:val="both"/>
        <w:rPr>
          <w:sz w:val="28"/>
          <w:szCs w:val="28"/>
        </w:rPr>
      </w:pPr>
      <w:r>
        <w:rPr>
          <w:sz w:val="28"/>
          <w:szCs w:val="28"/>
        </w:rPr>
        <w:t>- </w:t>
      </w:r>
      <w:r w:rsidRPr="004831AE">
        <w:rPr>
          <w:sz w:val="28"/>
          <w:szCs w:val="28"/>
        </w:rPr>
        <w:t xml:space="preserve">организовано участие делегации в составе 8 обучающихся 9-10 классов семи общеобразовательных организаций города в Научной сессии старшеклассников автономного округа (г.Ханты-Мансийск). </w:t>
      </w:r>
      <w:r w:rsidRPr="004831AE">
        <w:rPr>
          <w:bCs/>
          <w:sz w:val="28"/>
          <w:szCs w:val="28"/>
        </w:rPr>
        <w:t>По итогам участия в предметных олимпиадах в число победителей и призеров вошли двое нижневартовских школьников</w:t>
      </w:r>
      <w:r w:rsidRPr="004831AE">
        <w:rPr>
          <w:sz w:val="28"/>
          <w:szCs w:val="28"/>
        </w:rPr>
        <w:t>;</w:t>
      </w:r>
    </w:p>
    <w:p w:rsidR="00731241" w:rsidRPr="002C43D9" w:rsidRDefault="00731241" w:rsidP="00731241">
      <w:pPr>
        <w:ind w:firstLine="708"/>
        <w:jc w:val="both"/>
        <w:rPr>
          <w:sz w:val="28"/>
          <w:szCs w:val="28"/>
        </w:rPr>
      </w:pPr>
      <w:r>
        <w:rPr>
          <w:sz w:val="28"/>
          <w:szCs w:val="28"/>
        </w:rPr>
        <w:t xml:space="preserve">- </w:t>
      </w:r>
      <w:r w:rsidRPr="002C43D9">
        <w:rPr>
          <w:sz w:val="28"/>
          <w:szCs w:val="28"/>
        </w:rPr>
        <w:t xml:space="preserve">7 обучающихся из пяти образовательных организаций города приняли участия в </w:t>
      </w:r>
      <w:r w:rsidRPr="002C43D9">
        <w:rPr>
          <w:sz w:val="28"/>
          <w:szCs w:val="28"/>
          <w:lang w:val="en-US"/>
        </w:rPr>
        <w:t>XXI</w:t>
      </w:r>
      <w:r w:rsidRPr="002C43D9">
        <w:rPr>
          <w:sz w:val="28"/>
          <w:szCs w:val="28"/>
        </w:rPr>
        <w:t xml:space="preserve"> окружной научной конференции молодых исследователей «Шаг в будущее» (г. Ханты-Мансийск). Результат участия в конференции – 4 призовых места и 2 диплома в номинациях;</w:t>
      </w:r>
    </w:p>
    <w:p w:rsidR="00731241" w:rsidRPr="002C43D9" w:rsidRDefault="00731241" w:rsidP="00731241">
      <w:pPr>
        <w:ind w:firstLine="708"/>
        <w:jc w:val="both"/>
        <w:rPr>
          <w:sz w:val="28"/>
          <w:szCs w:val="28"/>
        </w:rPr>
      </w:pPr>
      <w:r w:rsidRPr="002C43D9">
        <w:rPr>
          <w:sz w:val="28"/>
          <w:szCs w:val="28"/>
        </w:rPr>
        <w:t>- по итогам окружной конференции 2015 года 2 обучающихся вошли в состав команды Ханты-Мансийского автономного округа для участия во Всероссийском Форуме научной молодежи «Шаг в будущее», который проходил в Московском государственном техническом университете имени Баумана в марте 2016 года.</w:t>
      </w:r>
      <w:r w:rsidR="00860430">
        <w:rPr>
          <w:sz w:val="28"/>
          <w:szCs w:val="28"/>
        </w:rPr>
        <w:t xml:space="preserve"> </w:t>
      </w:r>
      <w:r w:rsidRPr="002C43D9">
        <w:rPr>
          <w:sz w:val="28"/>
          <w:szCs w:val="28"/>
        </w:rPr>
        <w:t>По итогам участия в форуме одному обучающемуся</w:t>
      </w:r>
      <w:r w:rsidRPr="002C43D9">
        <w:rPr>
          <w:b/>
          <w:sz w:val="28"/>
          <w:szCs w:val="28"/>
        </w:rPr>
        <w:t xml:space="preserve"> </w:t>
      </w:r>
      <w:r w:rsidRPr="002C43D9">
        <w:rPr>
          <w:sz w:val="28"/>
          <w:szCs w:val="28"/>
        </w:rPr>
        <w:t>вручен нагрудный знак «Школьник-исследователь»;</w:t>
      </w:r>
    </w:p>
    <w:p w:rsidR="00731241" w:rsidRPr="002C43D9" w:rsidRDefault="00731241" w:rsidP="00731241">
      <w:pPr>
        <w:ind w:firstLine="708"/>
        <w:jc w:val="both"/>
        <w:rPr>
          <w:sz w:val="28"/>
          <w:szCs w:val="28"/>
        </w:rPr>
      </w:pPr>
      <w:r w:rsidRPr="002C43D9">
        <w:rPr>
          <w:sz w:val="28"/>
          <w:szCs w:val="28"/>
        </w:rPr>
        <w:t xml:space="preserve">- организовано участие 4 обучающихся школ города в региональном этапе </w:t>
      </w:r>
      <w:r w:rsidRPr="002C43D9">
        <w:rPr>
          <w:bCs/>
          <w:sz w:val="28"/>
          <w:szCs w:val="28"/>
        </w:rPr>
        <w:t xml:space="preserve">Всероссийского конкурса сочинений. По итогам регионального этапа конкурса сочинение обучающейся 11 класса </w:t>
      </w:r>
      <w:r w:rsidRPr="002C43D9">
        <w:rPr>
          <w:sz w:val="28"/>
          <w:szCs w:val="28"/>
        </w:rPr>
        <w:t xml:space="preserve">муниципального бюджетного </w:t>
      </w:r>
      <w:r w:rsidRPr="002C43D9">
        <w:rPr>
          <w:sz w:val="28"/>
          <w:szCs w:val="28"/>
        </w:rPr>
        <w:lastRenderedPageBreak/>
        <w:t>общеобразовательного учреждения «Средняя школа №31 с углубленным изучением предметов художественно-эстетического профиля» была направлена на федеральный этап Конкурса и вошла в чисто ста лучших работ;</w:t>
      </w:r>
    </w:p>
    <w:p w:rsidR="00731241" w:rsidRPr="002C43D9" w:rsidRDefault="00731241" w:rsidP="00731241">
      <w:pPr>
        <w:ind w:firstLine="708"/>
        <w:jc w:val="both"/>
        <w:rPr>
          <w:sz w:val="28"/>
          <w:szCs w:val="28"/>
        </w:rPr>
      </w:pPr>
      <w:r>
        <w:rPr>
          <w:sz w:val="28"/>
          <w:szCs w:val="28"/>
        </w:rPr>
        <w:t>- обучающаяся Лицея</w:t>
      </w:r>
      <w:r w:rsidRPr="002C43D9">
        <w:rPr>
          <w:sz w:val="28"/>
          <w:szCs w:val="28"/>
        </w:rPr>
        <w:t xml:space="preserve"> стала победителем олимпиады для учащихся 10-11 классов общеобразовательных организаций, расположенных на территории ХМАО-Югры по основам знаний о государственном (муниципальном) управлении, государственной (муниципальной) службе;</w:t>
      </w:r>
    </w:p>
    <w:p w:rsidR="00731241" w:rsidRPr="002C43D9" w:rsidRDefault="00731241" w:rsidP="00731241">
      <w:pPr>
        <w:ind w:firstLine="708"/>
        <w:jc w:val="both"/>
        <w:rPr>
          <w:sz w:val="28"/>
          <w:szCs w:val="28"/>
        </w:rPr>
      </w:pPr>
      <w:r w:rsidRPr="002C43D9">
        <w:rPr>
          <w:sz w:val="28"/>
          <w:szCs w:val="28"/>
        </w:rPr>
        <w:t xml:space="preserve">- обучающаяся школы №12 стала победителем </w:t>
      </w:r>
      <w:r w:rsidRPr="002C43D9">
        <w:rPr>
          <w:sz w:val="28"/>
          <w:szCs w:val="28"/>
          <w:lang w:val="en-US"/>
        </w:rPr>
        <w:t>XI</w:t>
      </w:r>
      <w:r w:rsidRPr="002C43D9">
        <w:rPr>
          <w:sz w:val="28"/>
          <w:szCs w:val="28"/>
        </w:rPr>
        <w:t xml:space="preserve"> Всероссийского конкурса молодежи образовательных и научных организаций на лучшую работу «Моя законотворческая инициатива»</w:t>
      </w:r>
      <w:r>
        <w:rPr>
          <w:sz w:val="28"/>
          <w:szCs w:val="28"/>
        </w:rPr>
        <w:t xml:space="preserve"> и удостоена дипломом 1 степени;</w:t>
      </w:r>
    </w:p>
    <w:p w:rsidR="00731241" w:rsidRDefault="00731241" w:rsidP="00731241">
      <w:pPr>
        <w:ind w:firstLine="720"/>
        <w:jc w:val="both"/>
        <w:rPr>
          <w:sz w:val="28"/>
          <w:szCs w:val="28"/>
        </w:rPr>
      </w:pPr>
      <w:r w:rsidRPr="002C43D9">
        <w:rPr>
          <w:sz w:val="28"/>
          <w:szCs w:val="28"/>
        </w:rPr>
        <w:t>- при поддержке СИБУРа  в рамках единой благотворительной программы «Формула хороших де</w:t>
      </w:r>
      <w:r>
        <w:rPr>
          <w:sz w:val="28"/>
          <w:szCs w:val="28"/>
        </w:rPr>
        <w:t>л» 30 октября 2016 года в МБОУ «Лицей»</w:t>
      </w:r>
      <w:r w:rsidRPr="002C43D9">
        <w:rPr>
          <w:sz w:val="28"/>
          <w:szCs w:val="28"/>
        </w:rPr>
        <w:t xml:space="preserve"> состоялся II Межрегиональный химический турнир. По итогам интеллектуальных батали</w:t>
      </w:r>
      <w:r>
        <w:rPr>
          <w:sz w:val="28"/>
          <w:szCs w:val="28"/>
        </w:rPr>
        <w:t>й победу одержала команда МБОУ «Лицей»</w:t>
      </w:r>
      <w:r w:rsidRPr="002C43D9">
        <w:rPr>
          <w:sz w:val="28"/>
          <w:szCs w:val="28"/>
        </w:rPr>
        <w:t xml:space="preserve"> (Нижневартовск).</w:t>
      </w:r>
    </w:p>
    <w:p w:rsidR="00FB7998" w:rsidRDefault="00FB7998" w:rsidP="00FB7998">
      <w:pPr>
        <w:ind w:firstLine="709"/>
        <w:contextualSpacing/>
        <w:jc w:val="both"/>
        <w:rPr>
          <w:sz w:val="28"/>
          <w:szCs w:val="28"/>
          <w:lang w:eastAsia="ar-SA"/>
        </w:rPr>
      </w:pPr>
      <w:r w:rsidRPr="00395EAE">
        <w:rPr>
          <w:sz w:val="28"/>
          <w:szCs w:val="28"/>
          <w:lang w:eastAsia="ar-SA"/>
        </w:rPr>
        <w:t xml:space="preserve">Творческие коллективы и отдельные исполнители учреждений дополнительного образования в 2016 году достойно представили город Нижневартовск на </w:t>
      </w:r>
      <w:r w:rsidRPr="007E54A3">
        <w:rPr>
          <w:sz w:val="28"/>
          <w:szCs w:val="28"/>
          <w:lang w:eastAsia="ar-SA"/>
        </w:rPr>
        <w:t>227 конкурсах и фестивалях различного уровня (123 – международных, 58 – российских, 19 – региональных, 4 – окружных, 23 – муниципальных), завоевав 1 246 призовых мест. Из них, лауреатами стали</w:t>
      </w:r>
      <w:r w:rsidRPr="007E54A3">
        <w:rPr>
          <w:color w:val="C00000"/>
          <w:sz w:val="28"/>
          <w:szCs w:val="28"/>
          <w:lang w:eastAsia="ar-SA"/>
        </w:rPr>
        <w:t xml:space="preserve"> </w:t>
      </w:r>
      <w:r w:rsidRPr="007E54A3">
        <w:rPr>
          <w:sz w:val="28"/>
          <w:szCs w:val="28"/>
          <w:lang w:eastAsia="ar-SA"/>
        </w:rPr>
        <w:t>891 обучающийся, дипломантами – 355. Рост количества призовых мест, в сравнении с предыдущим годом, составил 16% (</w:t>
      </w:r>
      <w:r w:rsidRPr="00395EAE">
        <w:rPr>
          <w:sz w:val="28"/>
          <w:szCs w:val="28"/>
          <w:lang w:eastAsia="ar-SA"/>
        </w:rPr>
        <w:t>2</w:t>
      </w:r>
      <w:r>
        <w:rPr>
          <w:sz w:val="28"/>
          <w:szCs w:val="28"/>
          <w:lang w:eastAsia="ar-SA"/>
        </w:rPr>
        <w:t xml:space="preserve">015 год – 1 074 призовых места). </w:t>
      </w:r>
    </w:p>
    <w:p w:rsidR="00FB7998" w:rsidRDefault="00FB7998" w:rsidP="00FB7998">
      <w:pPr>
        <w:ind w:firstLine="709"/>
        <w:contextualSpacing/>
        <w:jc w:val="center"/>
        <w:rPr>
          <w:sz w:val="28"/>
          <w:szCs w:val="28"/>
          <w:lang w:eastAsia="ar-SA"/>
        </w:rPr>
      </w:pPr>
      <w:r>
        <w:rPr>
          <w:noProof/>
          <w:sz w:val="28"/>
          <w:szCs w:val="28"/>
        </w:rPr>
        <w:drawing>
          <wp:inline distT="0" distB="0" distL="0" distR="0" wp14:anchorId="6B2128D1" wp14:editId="7227CF69">
            <wp:extent cx="3733800" cy="1857375"/>
            <wp:effectExtent l="0" t="0" r="0" b="0"/>
            <wp:docPr id="78" name="Диаграмма 7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B7998" w:rsidRDefault="00FB7998" w:rsidP="00FB7998">
      <w:pPr>
        <w:ind w:firstLine="709"/>
        <w:contextualSpacing/>
        <w:jc w:val="both"/>
        <w:rPr>
          <w:sz w:val="28"/>
          <w:szCs w:val="28"/>
          <w:lang w:eastAsia="ar-SA"/>
        </w:rPr>
      </w:pPr>
    </w:p>
    <w:p w:rsidR="00FB7998" w:rsidRPr="00020992" w:rsidRDefault="00FB7998" w:rsidP="00FB7998">
      <w:pPr>
        <w:ind w:firstLine="709"/>
        <w:contextualSpacing/>
        <w:jc w:val="both"/>
        <w:rPr>
          <w:sz w:val="28"/>
          <w:szCs w:val="28"/>
          <w:lang w:eastAsia="ar-SA"/>
        </w:rPr>
      </w:pPr>
      <w:r w:rsidRPr="00020992">
        <w:rPr>
          <w:sz w:val="28"/>
          <w:szCs w:val="28"/>
          <w:lang w:eastAsia="ar-SA"/>
        </w:rPr>
        <w:t xml:space="preserve">Творческому росту и результативности побед на конкурсах различного уровня способствовала профессиональная деятельность преподавателей, повышение уровня квалификации и мастер – классы педагогов-профессоров в рамках проекта </w:t>
      </w:r>
      <w:r>
        <w:rPr>
          <w:sz w:val="28"/>
          <w:szCs w:val="28"/>
          <w:lang w:eastAsia="ar-SA"/>
        </w:rPr>
        <w:t>"</w:t>
      </w:r>
      <w:r w:rsidRPr="00020992">
        <w:rPr>
          <w:sz w:val="28"/>
          <w:szCs w:val="28"/>
          <w:lang w:eastAsia="ar-SA"/>
        </w:rPr>
        <w:t>Новые имена Нижневартовска</w:t>
      </w:r>
      <w:r>
        <w:rPr>
          <w:sz w:val="28"/>
          <w:szCs w:val="28"/>
          <w:lang w:eastAsia="ar-SA"/>
        </w:rPr>
        <w:t>"</w:t>
      </w:r>
      <w:r w:rsidRPr="00020992">
        <w:rPr>
          <w:sz w:val="28"/>
          <w:szCs w:val="28"/>
          <w:lang w:eastAsia="ar-SA"/>
        </w:rPr>
        <w:t xml:space="preserve">. В течение 2016 года в рамках проекта </w:t>
      </w:r>
      <w:r>
        <w:rPr>
          <w:sz w:val="28"/>
          <w:szCs w:val="28"/>
          <w:lang w:eastAsia="ar-SA"/>
        </w:rPr>
        <w:t>"</w:t>
      </w:r>
      <w:r w:rsidRPr="00020992">
        <w:rPr>
          <w:sz w:val="28"/>
          <w:szCs w:val="28"/>
          <w:lang w:eastAsia="ar-SA"/>
        </w:rPr>
        <w:t>Новые имена</w:t>
      </w:r>
      <w:r>
        <w:rPr>
          <w:sz w:val="28"/>
          <w:szCs w:val="28"/>
          <w:lang w:eastAsia="ar-SA"/>
        </w:rPr>
        <w:t>"</w:t>
      </w:r>
      <w:r w:rsidRPr="00020992">
        <w:rPr>
          <w:sz w:val="28"/>
          <w:szCs w:val="28"/>
          <w:lang w:eastAsia="ar-SA"/>
        </w:rPr>
        <w:t xml:space="preserve"> организовано и проведено 10 мастер-классов: </w:t>
      </w:r>
    </w:p>
    <w:p w:rsidR="00FB7998" w:rsidRPr="00020992" w:rsidRDefault="00FB7998" w:rsidP="00FB7998">
      <w:pPr>
        <w:ind w:firstLine="709"/>
        <w:contextualSpacing/>
        <w:jc w:val="both"/>
        <w:rPr>
          <w:bCs/>
          <w:sz w:val="28"/>
          <w:szCs w:val="28"/>
          <w:lang w:eastAsia="ar-SA"/>
        </w:rPr>
      </w:pPr>
      <w:r w:rsidRPr="00020992">
        <w:rPr>
          <w:bCs/>
          <w:sz w:val="28"/>
          <w:szCs w:val="28"/>
          <w:lang w:eastAsia="ar-SA"/>
        </w:rPr>
        <w:t xml:space="preserve">- мастер-класс по народному танцу заслуженного работника культуры Российской Федерации, профессора, заведующего кафедрой народного танца ФГБОВ </w:t>
      </w:r>
      <w:r>
        <w:rPr>
          <w:bCs/>
          <w:sz w:val="28"/>
          <w:szCs w:val="28"/>
          <w:lang w:eastAsia="ar-SA"/>
        </w:rPr>
        <w:t>"</w:t>
      </w:r>
      <w:r w:rsidRPr="00020992">
        <w:rPr>
          <w:bCs/>
          <w:sz w:val="28"/>
          <w:szCs w:val="28"/>
          <w:lang w:eastAsia="ar-SA"/>
        </w:rPr>
        <w:t>Тюменский государственный институт культуры</w:t>
      </w:r>
      <w:r>
        <w:rPr>
          <w:bCs/>
          <w:sz w:val="28"/>
          <w:szCs w:val="28"/>
          <w:lang w:eastAsia="ar-SA"/>
        </w:rPr>
        <w:t>"</w:t>
      </w:r>
      <w:r w:rsidRPr="00020992">
        <w:rPr>
          <w:bCs/>
          <w:sz w:val="28"/>
          <w:szCs w:val="28"/>
          <w:lang w:eastAsia="ar-SA"/>
        </w:rPr>
        <w:t xml:space="preserve">, художественного руководителя государственного ансамбля танца </w:t>
      </w:r>
      <w:r>
        <w:rPr>
          <w:bCs/>
          <w:sz w:val="28"/>
          <w:szCs w:val="28"/>
          <w:lang w:eastAsia="ar-SA"/>
        </w:rPr>
        <w:t>"</w:t>
      </w:r>
      <w:r w:rsidRPr="00020992">
        <w:rPr>
          <w:bCs/>
          <w:sz w:val="28"/>
          <w:szCs w:val="28"/>
          <w:lang w:eastAsia="ar-SA"/>
        </w:rPr>
        <w:t>Зори Тюмени</w:t>
      </w:r>
      <w:r>
        <w:rPr>
          <w:bCs/>
          <w:sz w:val="28"/>
          <w:szCs w:val="28"/>
          <w:lang w:eastAsia="ar-SA"/>
        </w:rPr>
        <w:t>"</w:t>
      </w:r>
      <w:r w:rsidRPr="00020992">
        <w:rPr>
          <w:bCs/>
          <w:sz w:val="28"/>
          <w:szCs w:val="28"/>
          <w:lang w:eastAsia="ar-SA"/>
        </w:rPr>
        <w:t xml:space="preserve"> (г. Тюмень);</w:t>
      </w:r>
    </w:p>
    <w:p w:rsidR="00FB7998" w:rsidRPr="00020992" w:rsidRDefault="00FB7998" w:rsidP="00FB7998">
      <w:pPr>
        <w:ind w:firstLine="709"/>
        <w:contextualSpacing/>
        <w:jc w:val="both"/>
        <w:rPr>
          <w:bCs/>
          <w:sz w:val="28"/>
          <w:szCs w:val="28"/>
          <w:lang w:eastAsia="ar-SA"/>
        </w:rPr>
      </w:pPr>
      <w:r w:rsidRPr="00020992">
        <w:rPr>
          <w:bCs/>
          <w:sz w:val="28"/>
          <w:szCs w:val="28"/>
          <w:lang w:eastAsia="ar-SA"/>
        </w:rPr>
        <w:lastRenderedPageBreak/>
        <w:t xml:space="preserve">- мастер-класс по классу </w:t>
      </w:r>
      <w:r>
        <w:rPr>
          <w:bCs/>
          <w:sz w:val="28"/>
          <w:szCs w:val="28"/>
          <w:lang w:eastAsia="ar-SA"/>
        </w:rPr>
        <w:t>"</w:t>
      </w:r>
      <w:r w:rsidRPr="00020992">
        <w:rPr>
          <w:bCs/>
          <w:sz w:val="28"/>
          <w:szCs w:val="28"/>
          <w:lang w:eastAsia="ar-SA"/>
        </w:rPr>
        <w:t>баян</w:t>
      </w:r>
      <w:r>
        <w:rPr>
          <w:bCs/>
          <w:sz w:val="28"/>
          <w:szCs w:val="28"/>
          <w:lang w:eastAsia="ar-SA"/>
        </w:rPr>
        <w:t>"</w:t>
      </w:r>
      <w:r w:rsidRPr="00020992">
        <w:rPr>
          <w:bCs/>
          <w:sz w:val="28"/>
          <w:szCs w:val="28"/>
          <w:lang w:eastAsia="ar-SA"/>
        </w:rPr>
        <w:t xml:space="preserve"> Народного артиста Р</w:t>
      </w:r>
      <w:r>
        <w:rPr>
          <w:bCs/>
          <w:sz w:val="28"/>
          <w:szCs w:val="28"/>
          <w:lang w:eastAsia="ar-SA"/>
        </w:rPr>
        <w:t xml:space="preserve">оссии, композитора, профессора </w:t>
      </w:r>
      <w:r w:rsidRPr="00020992">
        <w:rPr>
          <w:bCs/>
          <w:sz w:val="28"/>
          <w:szCs w:val="28"/>
          <w:lang w:eastAsia="ar-SA"/>
        </w:rPr>
        <w:t>Российской академии музыки имени Гнесиных, вице президента международной конфедерации аккордеонистов и вице президента межрегиональной ассоциации баянистов и аккордеонистов (г. Москва);</w:t>
      </w:r>
    </w:p>
    <w:p w:rsidR="00FB7998" w:rsidRPr="00020992" w:rsidRDefault="00FB7998" w:rsidP="00FB7998">
      <w:pPr>
        <w:ind w:firstLine="709"/>
        <w:contextualSpacing/>
        <w:jc w:val="both"/>
        <w:rPr>
          <w:bCs/>
          <w:sz w:val="28"/>
          <w:szCs w:val="28"/>
          <w:lang w:eastAsia="ar-SA"/>
        </w:rPr>
      </w:pPr>
      <w:r w:rsidRPr="00020992">
        <w:rPr>
          <w:bCs/>
          <w:sz w:val="28"/>
          <w:szCs w:val="28"/>
          <w:lang w:eastAsia="ar-SA"/>
        </w:rPr>
        <w:t xml:space="preserve">- мастер-класс по классу </w:t>
      </w:r>
      <w:r>
        <w:rPr>
          <w:bCs/>
          <w:sz w:val="28"/>
          <w:szCs w:val="28"/>
          <w:lang w:eastAsia="ar-SA"/>
        </w:rPr>
        <w:t>"</w:t>
      </w:r>
      <w:r w:rsidRPr="00020992">
        <w:rPr>
          <w:bCs/>
          <w:sz w:val="28"/>
          <w:szCs w:val="28"/>
          <w:lang w:eastAsia="ar-SA"/>
        </w:rPr>
        <w:t>духовые инструменты</w:t>
      </w:r>
      <w:r>
        <w:rPr>
          <w:bCs/>
          <w:sz w:val="28"/>
          <w:szCs w:val="28"/>
          <w:lang w:eastAsia="ar-SA"/>
        </w:rPr>
        <w:t>"</w:t>
      </w:r>
      <w:r w:rsidRPr="00020992">
        <w:rPr>
          <w:bCs/>
          <w:sz w:val="28"/>
          <w:szCs w:val="28"/>
          <w:lang w:eastAsia="ar-SA"/>
        </w:rPr>
        <w:t xml:space="preserve"> Заслуженного работника культуры РФ, доцента кафедры духовых и ударных инструментов Новосибирской государственной консерватории им. М.И. Глинки (г. Новосибирск);</w:t>
      </w:r>
    </w:p>
    <w:p w:rsidR="00FB7998" w:rsidRPr="00020992" w:rsidRDefault="00FB7998" w:rsidP="00FB7998">
      <w:pPr>
        <w:ind w:firstLine="709"/>
        <w:contextualSpacing/>
        <w:jc w:val="both"/>
        <w:rPr>
          <w:bCs/>
          <w:sz w:val="28"/>
          <w:szCs w:val="28"/>
          <w:lang w:eastAsia="ar-SA"/>
        </w:rPr>
      </w:pPr>
      <w:r w:rsidRPr="00020992">
        <w:rPr>
          <w:bCs/>
          <w:sz w:val="28"/>
          <w:szCs w:val="28"/>
          <w:lang w:eastAsia="ar-SA"/>
        </w:rPr>
        <w:t xml:space="preserve">- 2 мастер-класса по классу </w:t>
      </w:r>
      <w:r>
        <w:rPr>
          <w:bCs/>
          <w:sz w:val="28"/>
          <w:szCs w:val="28"/>
          <w:lang w:eastAsia="ar-SA"/>
        </w:rPr>
        <w:t>"</w:t>
      </w:r>
      <w:r w:rsidRPr="00020992">
        <w:rPr>
          <w:bCs/>
          <w:sz w:val="28"/>
          <w:szCs w:val="28"/>
          <w:lang w:eastAsia="ar-SA"/>
        </w:rPr>
        <w:t>фортепиано</w:t>
      </w:r>
      <w:r>
        <w:rPr>
          <w:bCs/>
          <w:sz w:val="28"/>
          <w:szCs w:val="28"/>
          <w:lang w:eastAsia="ar-SA"/>
        </w:rPr>
        <w:t>"</w:t>
      </w:r>
      <w:r w:rsidRPr="00020992">
        <w:rPr>
          <w:bCs/>
          <w:sz w:val="28"/>
          <w:szCs w:val="28"/>
          <w:lang w:eastAsia="ar-SA"/>
        </w:rPr>
        <w:t xml:space="preserve"> Заслуженного артиста России, профессора кафедры специального фортепиано Московской государственной кон</w:t>
      </w:r>
      <w:r>
        <w:rPr>
          <w:bCs/>
          <w:sz w:val="28"/>
          <w:szCs w:val="28"/>
          <w:lang w:eastAsia="ar-SA"/>
        </w:rPr>
        <w:t>серватории им. П.И. Чайковского</w:t>
      </w:r>
      <w:r w:rsidRPr="00020992">
        <w:rPr>
          <w:bCs/>
          <w:sz w:val="28"/>
          <w:szCs w:val="28"/>
          <w:lang w:eastAsia="ar-SA"/>
        </w:rPr>
        <w:t xml:space="preserve"> (г. Москва);</w:t>
      </w:r>
    </w:p>
    <w:p w:rsidR="00FB7998" w:rsidRPr="00020992" w:rsidRDefault="00FB7998" w:rsidP="00FB7998">
      <w:pPr>
        <w:ind w:firstLine="709"/>
        <w:contextualSpacing/>
        <w:jc w:val="both"/>
        <w:rPr>
          <w:bCs/>
          <w:sz w:val="28"/>
          <w:szCs w:val="28"/>
          <w:lang w:eastAsia="ar-SA"/>
        </w:rPr>
      </w:pPr>
      <w:r w:rsidRPr="00020992">
        <w:rPr>
          <w:bCs/>
          <w:sz w:val="28"/>
          <w:szCs w:val="28"/>
          <w:lang w:eastAsia="ar-SA"/>
        </w:rPr>
        <w:t xml:space="preserve">- мастер-класс по классу </w:t>
      </w:r>
      <w:r>
        <w:rPr>
          <w:bCs/>
          <w:sz w:val="28"/>
          <w:szCs w:val="28"/>
          <w:lang w:eastAsia="ar-SA"/>
        </w:rPr>
        <w:t>"</w:t>
      </w:r>
      <w:r w:rsidRPr="00020992">
        <w:rPr>
          <w:bCs/>
          <w:sz w:val="28"/>
          <w:szCs w:val="28"/>
          <w:lang w:eastAsia="ar-SA"/>
        </w:rPr>
        <w:t>духовые инструменты</w:t>
      </w:r>
      <w:r>
        <w:rPr>
          <w:bCs/>
          <w:sz w:val="28"/>
          <w:szCs w:val="28"/>
          <w:lang w:eastAsia="ar-SA"/>
        </w:rPr>
        <w:t>"</w:t>
      </w:r>
      <w:r w:rsidRPr="00020992">
        <w:rPr>
          <w:bCs/>
          <w:sz w:val="28"/>
          <w:szCs w:val="28"/>
          <w:lang w:eastAsia="ar-SA"/>
        </w:rPr>
        <w:t xml:space="preserve"> руководителя предметно - цикловой комиссии отдела духовых и ударных инструментов БУСПО ХМАО - Югры </w:t>
      </w:r>
      <w:r>
        <w:rPr>
          <w:bCs/>
          <w:sz w:val="28"/>
          <w:szCs w:val="28"/>
          <w:lang w:eastAsia="ar-SA"/>
        </w:rPr>
        <w:t>"</w:t>
      </w:r>
      <w:r w:rsidRPr="00020992">
        <w:rPr>
          <w:bCs/>
          <w:sz w:val="28"/>
          <w:szCs w:val="28"/>
          <w:lang w:eastAsia="ar-SA"/>
        </w:rPr>
        <w:t>Сургутский музыкальный колледж</w:t>
      </w:r>
      <w:r>
        <w:rPr>
          <w:bCs/>
          <w:sz w:val="28"/>
          <w:szCs w:val="28"/>
          <w:lang w:eastAsia="ar-SA"/>
        </w:rPr>
        <w:t>"</w:t>
      </w:r>
      <w:r w:rsidRPr="00020992">
        <w:rPr>
          <w:bCs/>
          <w:sz w:val="28"/>
          <w:szCs w:val="28"/>
          <w:lang w:eastAsia="ar-SA"/>
        </w:rPr>
        <w:t xml:space="preserve">  (г. Сургут);</w:t>
      </w:r>
    </w:p>
    <w:p w:rsidR="00FB7998" w:rsidRPr="00020992" w:rsidRDefault="00FB7998" w:rsidP="00FB7998">
      <w:pPr>
        <w:ind w:firstLine="709"/>
        <w:contextualSpacing/>
        <w:jc w:val="both"/>
        <w:rPr>
          <w:bCs/>
          <w:sz w:val="28"/>
          <w:szCs w:val="28"/>
          <w:lang w:eastAsia="ar-SA"/>
        </w:rPr>
      </w:pPr>
      <w:r w:rsidRPr="00020992">
        <w:rPr>
          <w:bCs/>
          <w:sz w:val="28"/>
          <w:szCs w:val="28"/>
          <w:lang w:eastAsia="ar-SA"/>
        </w:rPr>
        <w:t xml:space="preserve">- мастер-класс по классу </w:t>
      </w:r>
      <w:r>
        <w:rPr>
          <w:bCs/>
          <w:sz w:val="28"/>
          <w:szCs w:val="28"/>
          <w:lang w:eastAsia="ar-SA"/>
        </w:rPr>
        <w:t>"</w:t>
      </w:r>
      <w:r w:rsidRPr="00020992">
        <w:rPr>
          <w:bCs/>
          <w:sz w:val="28"/>
          <w:szCs w:val="28"/>
          <w:lang w:eastAsia="ar-SA"/>
        </w:rPr>
        <w:t>духовые инструменты</w:t>
      </w:r>
      <w:r>
        <w:rPr>
          <w:bCs/>
          <w:sz w:val="28"/>
          <w:szCs w:val="28"/>
          <w:lang w:eastAsia="ar-SA"/>
        </w:rPr>
        <w:t>"</w:t>
      </w:r>
      <w:r w:rsidRPr="00020992">
        <w:rPr>
          <w:bCs/>
          <w:sz w:val="28"/>
          <w:szCs w:val="28"/>
          <w:lang w:eastAsia="ar-SA"/>
        </w:rPr>
        <w:t xml:space="preserve"> Лауреат всероссийских и международных конкурсов, преподаватель БУ СПО ХМАО - Югры </w:t>
      </w:r>
      <w:r>
        <w:rPr>
          <w:bCs/>
          <w:sz w:val="28"/>
          <w:szCs w:val="28"/>
          <w:lang w:eastAsia="ar-SA"/>
        </w:rPr>
        <w:t>"</w:t>
      </w:r>
      <w:r w:rsidRPr="00020992">
        <w:rPr>
          <w:bCs/>
          <w:sz w:val="28"/>
          <w:szCs w:val="28"/>
          <w:lang w:eastAsia="ar-SA"/>
        </w:rPr>
        <w:t>Сургутский музыкальный колледж</w:t>
      </w:r>
      <w:r>
        <w:rPr>
          <w:bCs/>
          <w:sz w:val="28"/>
          <w:szCs w:val="28"/>
          <w:lang w:eastAsia="ar-SA"/>
        </w:rPr>
        <w:t>"</w:t>
      </w:r>
      <w:r w:rsidRPr="00020992">
        <w:rPr>
          <w:bCs/>
          <w:sz w:val="28"/>
          <w:szCs w:val="28"/>
          <w:lang w:eastAsia="ar-SA"/>
        </w:rPr>
        <w:t>, заведующий секцией гитары Сургутского методического объединения (г. Сургут);</w:t>
      </w:r>
    </w:p>
    <w:p w:rsidR="00FB7998" w:rsidRPr="00020992" w:rsidRDefault="00FB7998" w:rsidP="00FB7998">
      <w:pPr>
        <w:ind w:firstLine="709"/>
        <w:contextualSpacing/>
        <w:jc w:val="both"/>
        <w:rPr>
          <w:bCs/>
          <w:sz w:val="28"/>
          <w:szCs w:val="28"/>
          <w:lang w:eastAsia="ar-SA"/>
        </w:rPr>
      </w:pPr>
      <w:r w:rsidRPr="00020992">
        <w:rPr>
          <w:bCs/>
          <w:sz w:val="28"/>
          <w:szCs w:val="28"/>
          <w:lang w:eastAsia="ar-SA"/>
        </w:rPr>
        <w:t xml:space="preserve">- мастер-класс по классу </w:t>
      </w:r>
      <w:r>
        <w:rPr>
          <w:bCs/>
          <w:sz w:val="28"/>
          <w:szCs w:val="28"/>
          <w:lang w:eastAsia="ar-SA"/>
        </w:rPr>
        <w:t>"</w:t>
      </w:r>
      <w:r w:rsidRPr="00020992">
        <w:rPr>
          <w:bCs/>
          <w:sz w:val="28"/>
          <w:szCs w:val="28"/>
          <w:lang w:eastAsia="ar-SA"/>
        </w:rPr>
        <w:t>струнно-щипковые инструменты</w:t>
      </w:r>
      <w:r>
        <w:rPr>
          <w:bCs/>
          <w:sz w:val="28"/>
          <w:szCs w:val="28"/>
          <w:lang w:eastAsia="ar-SA"/>
        </w:rPr>
        <w:t>"</w:t>
      </w:r>
      <w:r w:rsidRPr="00020992">
        <w:rPr>
          <w:bCs/>
          <w:sz w:val="28"/>
          <w:szCs w:val="28"/>
          <w:lang w:eastAsia="ar-SA"/>
        </w:rPr>
        <w:t xml:space="preserve"> народного артиста Российской Федерации, профессор Российской академии музыки имени Гнесиных Круглова Вячеслава Павловича, (г. Москва);</w:t>
      </w:r>
    </w:p>
    <w:p w:rsidR="00FB7998" w:rsidRPr="00020992" w:rsidRDefault="00FB7998" w:rsidP="00FB7998">
      <w:pPr>
        <w:ind w:firstLine="709"/>
        <w:contextualSpacing/>
        <w:jc w:val="both"/>
        <w:rPr>
          <w:bCs/>
          <w:sz w:val="28"/>
          <w:szCs w:val="28"/>
          <w:lang w:eastAsia="ar-SA"/>
        </w:rPr>
      </w:pPr>
      <w:r w:rsidRPr="00020992">
        <w:rPr>
          <w:bCs/>
          <w:sz w:val="28"/>
          <w:szCs w:val="28"/>
          <w:lang w:eastAsia="ar-SA"/>
        </w:rPr>
        <w:t xml:space="preserve">- мастер-класс по классу </w:t>
      </w:r>
      <w:r>
        <w:rPr>
          <w:bCs/>
          <w:sz w:val="28"/>
          <w:szCs w:val="28"/>
          <w:lang w:eastAsia="ar-SA"/>
        </w:rPr>
        <w:t>"</w:t>
      </w:r>
      <w:r w:rsidRPr="00020992">
        <w:rPr>
          <w:bCs/>
          <w:sz w:val="28"/>
          <w:szCs w:val="28"/>
          <w:lang w:eastAsia="ar-SA"/>
        </w:rPr>
        <w:t>хоровое пение</w:t>
      </w:r>
      <w:r>
        <w:rPr>
          <w:bCs/>
          <w:sz w:val="28"/>
          <w:szCs w:val="28"/>
          <w:lang w:eastAsia="ar-SA"/>
        </w:rPr>
        <w:t>"</w:t>
      </w:r>
      <w:r w:rsidRPr="00020992">
        <w:rPr>
          <w:bCs/>
          <w:sz w:val="28"/>
          <w:szCs w:val="28"/>
          <w:lang w:eastAsia="ar-SA"/>
        </w:rPr>
        <w:t xml:space="preserve"> Профессора Уральской государственной консерватории им. М.П. Мусоргского, члена Президиума В</w:t>
      </w:r>
      <w:r>
        <w:rPr>
          <w:bCs/>
          <w:sz w:val="28"/>
          <w:szCs w:val="28"/>
          <w:lang w:eastAsia="ar-SA"/>
        </w:rPr>
        <w:t>сероссийского хорового общества;</w:t>
      </w:r>
    </w:p>
    <w:p w:rsidR="00FB7998" w:rsidRPr="00020992" w:rsidRDefault="00FB7998" w:rsidP="00FB7998">
      <w:pPr>
        <w:ind w:firstLine="709"/>
        <w:contextualSpacing/>
        <w:jc w:val="both"/>
        <w:rPr>
          <w:bCs/>
          <w:sz w:val="28"/>
          <w:szCs w:val="28"/>
          <w:lang w:eastAsia="ar-SA"/>
        </w:rPr>
      </w:pPr>
      <w:r w:rsidRPr="00020992">
        <w:rPr>
          <w:bCs/>
          <w:sz w:val="28"/>
          <w:szCs w:val="28"/>
          <w:lang w:eastAsia="ar-SA"/>
        </w:rPr>
        <w:t xml:space="preserve">- мастер-класс по классу </w:t>
      </w:r>
      <w:r>
        <w:rPr>
          <w:bCs/>
          <w:sz w:val="28"/>
          <w:szCs w:val="28"/>
          <w:lang w:eastAsia="ar-SA"/>
        </w:rPr>
        <w:t>"</w:t>
      </w:r>
      <w:r w:rsidRPr="00020992">
        <w:rPr>
          <w:bCs/>
          <w:sz w:val="28"/>
          <w:szCs w:val="28"/>
          <w:lang w:eastAsia="ar-SA"/>
        </w:rPr>
        <w:t>концертмейстерское искусство</w:t>
      </w:r>
      <w:r>
        <w:rPr>
          <w:bCs/>
          <w:sz w:val="28"/>
          <w:szCs w:val="28"/>
          <w:lang w:eastAsia="ar-SA"/>
        </w:rPr>
        <w:t>"</w:t>
      </w:r>
      <w:r w:rsidRPr="00020992">
        <w:rPr>
          <w:bCs/>
          <w:sz w:val="28"/>
          <w:szCs w:val="28"/>
          <w:lang w:eastAsia="ar-SA"/>
        </w:rPr>
        <w:t xml:space="preserve"> Профессора кафедры концертмейстерского искусства Московской государственной консерватории им. П.И. Чайковского.</w:t>
      </w:r>
    </w:p>
    <w:p w:rsidR="00FB7998" w:rsidRPr="007E54A3" w:rsidRDefault="00FB7998" w:rsidP="00FB7998">
      <w:pPr>
        <w:ind w:firstLine="709"/>
        <w:contextualSpacing/>
        <w:jc w:val="both"/>
        <w:rPr>
          <w:sz w:val="28"/>
          <w:szCs w:val="28"/>
          <w:lang w:eastAsia="ar-SA"/>
        </w:rPr>
      </w:pPr>
      <w:r>
        <w:rPr>
          <w:noProof/>
        </w:rPr>
        <w:drawing>
          <wp:anchor distT="0" distB="0" distL="114300" distR="114300" simplePos="0" relativeHeight="251682816" behindDoc="1" locked="0" layoutInCell="1" allowOverlap="1" wp14:anchorId="7C4CE826" wp14:editId="2D73077F">
            <wp:simplePos x="0" y="0"/>
            <wp:positionH relativeFrom="column">
              <wp:posOffset>4378960</wp:posOffset>
            </wp:positionH>
            <wp:positionV relativeFrom="paragraph">
              <wp:posOffset>146050</wp:posOffset>
            </wp:positionV>
            <wp:extent cx="1526540" cy="1814830"/>
            <wp:effectExtent l="0" t="0" r="0" b="0"/>
            <wp:wrapTight wrapText="bothSides">
              <wp:wrapPolygon edited="0">
                <wp:start x="0" y="0"/>
                <wp:lineTo x="0" y="21313"/>
                <wp:lineTo x="21295" y="21313"/>
                <wp:lineTo x="21295" y="0"/>
                <wp:lineTo x="0" y="0"/>
              </wp:wrapPolygon>
            </wp:wrapTight>
            <wp:docPr id="88" name="Рисунок 88" descr="image-0-02-01-10d02cd855f9f96f0e186da606efe773aac764f4bdd75d2dc062502c23865415-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0-02-01-10d02cd855f9f96f0e186da606efe773aac764f4bdd75d2dc062502c23865415-V"/>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26540" cy="1814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0992">
        <w:rPr>
          <w:sz w:val="28"/>
          <w:szCs w:val="28"/>
          <w:lang w:eastAsia="ar-SA"/>
        </w:rPr>
        <w:t xml:space="preserve">В мастер-классах приняли </w:t>
      </w:r>
      <w:r w:rsidRPr="007E54A3">
        <w:rPr>
          <w:sz w:val="28"/>
          <w:szCs w:val="28"/>
          <w:lang w:eastAsia="ar-SA"/>
        </w:rPr>
        <w:t xml:space="preserve">участие 336 обучающихся и 125 преподавателей (концертмейстеров) учреждений дополнительного образования. </w:t>
      </w:r>
      <w:r w:rsidRPr="007E54A3">
        <w:rPr>
          <w:bCs/>
          <w:sz w:val="28"/>
          <w:szCs w:val="28"/>
          <w:lang w:eastAsia="ar-SA"/>
        </w:rPr>
        <w:t>В качестве слушателей мастер-классы посетили 171 преподавателей (концертмейстеров).</w:t>
      </w:r>
    </w:p>
    <w:p w:rsidR="00FB7998" w:rsidRDefault="00FB7998" w:rsidP="00FB7998">
      <w:pPr>
        <w:ind w:firstLine="709"/>
        <w:contextualSpacing/>
        <w:jc w:val="both"/>
        <w:rPr>
          <w:bCs/>
          <w:sz w:val="28"/>
          <w:szCs w:val="28"/>
          <w:lang w:eastAsia="ar-SA"/>
        </w:rPr>
      </w:pPr>
      <w:r w:rsidRPr="00020992">
        <w:rPr>
          <w:sz w:val="28"/>
          <w:szCs w:val="28"/>
          <w:lang w:eastAsia="ar-SA"/>
        </w:rPr>
        <w:t xml:space="preserve">Совершенствованию мастерства педагогов, развитию одаренных детей способствовала работа </w:t>
      </w:r>
      <w:r w:rsidRPr="00020992">
        <w:rPr>
          <w:bCs/>
          <w:sz w:val="28"/>
          <w:szCs w:val="28"/>
          <w:lang w:eastAsia="ar-SA"/>
        </w:rPr>
        <w:t xml:space="preserve">XXIV Международной Летней творческой школе </w:t>
      </w:r>
      <w:r>
        <w:rPr>
          <w:bCs/>
          <w:sz w:val="28"/>
          <w:szCs w:val="28"/>
          <w:lang w:eastAsia="ar-SA"/>
        </w:rPr>
        <w:t>"</w:t>
      </w:r>
      <w:r w:rsidRPr="00020992">
        <w:rPr>
          <w:bCs/>
          <w:sz w:val="28"/>
          <w:szCs w:val="28"/>
          <w:lang w:eastAsia="ar-SA"/>
        </w:rPr>
        <w:t>Новые имена</w:t>
      </w:r>
      <w:r>
        <w:rPr>
          <w:bCs/>
          <w:sz w:val="28"/>
          <w:szCs w:val="28"/>
          <w:lang w:eastAsia="ar-SA"/>
        </w:rPr>
        <w:t>"</w:t>
      </w:r>
      <w:r w:rsidRPr="00020992">
        <w:rPr>
          <w:bCs/>
          <w:sz w:val="28"/>
          <w:szCs w:val="28"/>
          <w:lang w:eastAsia="ar-SA"/>
        </w:rPr>
        <w:t xml:space="preserve"> в городе Суздаль, проводимой Межрегиональным благотворительным общественным фондом </w:t>
      </w:r>
      <w:r>
        <w:rPr>
          <w:bCs/>
          <w:sz w:val="28"/>
          <w:szCs w:val="28"/>
          <w:lang w:eastAsia="ar-SA"/>
        </w:rPr>
        <w:t>"</w:t>
      </w:r>
      <w:r w:rsidRPr="00020992">
        <w:rPr>
          <w:bCs/>
          <w:sz w:val="28"/>
          <w:szCs w:val="28"/>
          <w:lang w:eastAsia="ar-SA"/>
        </w:rPr>
        <w:t>Новые имена</w:t>
      </w:r>
      <w:r>
        <w:rPr>
          <w:bCs/>
          <w:sz w:val="28"/>
          <w:szCs w:val="28"/>
          <w:lang w:eastAsia="ar-SA"/>
        </w:rPr>
        <w:t>"</w:t>
      </w:r>
      <w:r w:rsidRPr="00020992">
        <w:rPr>
          <w:bCs/>
          <w:sz w:val="28"/>
          <w:szCs w:val="28"/>
          <w:lang w:eastAsia="ar-SA"/>
        </w:rPr>
        <w:t xml:space="preserve"> имени И.Н. Вороновой.</w:t>
      </w:r>
      <w:r w:rsidRPr="00020992">
        <w:rPr>
          <w:sz w:val="28"/>
          <w:szCs w:val="28"/>
          <w:lang w:eastAsia="ar-SA"/>
        </w:rPr>
        <w:t xml:space="preserve"> </w:t>
      </w:r>
      <w:r w:rsidRPr="00020992">
        <w:rPr>
          <w:bCs/>
          <w:sz w:val="28"/>
          <w:szCs w:val="28"/>
          <w:lang w:eastAsia="ar-SA"/>
        </w:rPr>
        <w:t xml:space="preserve">В работе творческой школы </w:t>
      </w:r>
      <w:r w:rsidRPr="007C4E7C">
        <w:rPr>
          <w:bCs/>
          <w:sz w:val="28"/>
          <w:szCs w:val="28"/>
          <w:lang w:eastAsia="ar-SA"/>
        </w:rPr>
        <w:t>приняло участие 13 человек</w:t>
      </w:r>
      <w:r w:rsidRPr="00020992">
        <w:rPr>
          <w:bCs/>
          <w:sz w:val="28"/>
          <w:szCs w:val="28"/>
          <w:lang w:eastAsia="ar-SA"/>
        </w:rPr>
        <w:t xml:space="preserve"> учреждений дополнительного образования, подведомственных управлению культуры администрации города Нижневартовска. (4 преподавателя и 9 обучающихся)</w:t>
      </w:r>
      <w:r w:rsidRPr="00020992">
        <w:rPr>
          <w:sz w:val="28"/>
          <w:szCs w:val="28"/>
          <w:lang w:eastAsia="ar-SA"/>
        </w:rPr>
        <w:t xml:space="preserve">. </w:t>
      </w:r>
      <w:r w:rsidRPr="00020992">
        <w:rPr>
          <w:bCs/>
          <w:sz w:val="28"/>
          <w:szCs w:val="28"/>
          <w:lang w:eastAsia="ar-SA"/>
        </w:rPr>
        <w:t xml:space="preserve">Ежедневные мастер – классы, организованные для участников школы и педагогов, лекции-беседы, встречи с деятелями культуры и искусства, концерты мастеров-исполнителей </w:t>
      </w:r>
      <w:r w:rsidRPr="00020992">
        <w:rPr>
          <w:bCs/>
          <w:sz w:val="28"/>
          <w:szCs w:val="28"/>
          <w:lang w:eastAsia="ar-SA"/>
        </w:rPr>
        <w:lastRenderedPageBreak/>
        <w:t xml:space="preserve">сочетались с экскурсиями по замечательным старинным городам – Суздалю и Владимиру. Участники Летней творческой Школы получили дипломы о прохождении мастер - классов, памятные сувениры и подарки с эмблемой фонда </w:t>
      </w:r>
      <w:r>
        <w:rPr>
          <w:bCs/>
          <w:sz w:val="28"/>
          <w:szCs w:val="28"/>
          <w:lang w:eastAsia="ar-SA"/>
        </w:rPr>
        <w:t>"</w:t>
      </w:r>
      <w:r w:rsidRPr="00020992">
        <w:rPr>
          <w:bCs/>
          <w:sz w:val="28"/>
          <w:szCs w:val="28"/>
          <w:lang w:eastAsia="ar-SA"/>
        </w:rPr>
        <w:t>Новые имена</w:t>
      </w:r>
      <w:r>
        <w:rPr>
          <w:bCs/>
          <w:sz w:val="28"/>
          <w:szCs w:val="28"/>
          <w:lang w:eastAsia="ar-SA"/>
        </w:rPr>
        <w:t>"</w:t>
      </w:r>
      <w:r w:rsidRPr="00020992">
        <w:rPr>
          <w:bCs/>
          <w:sz w:val="28"/>
          <w:szCs w:val="28"/>
          <w:lang w:eastAsia="ar-SA"/>
        </w:rPr>
        <w:t>.</w:t>
      </w:r>
    </w:p>
    <w:p w:rsidR="0019062C" w:rsidRDefault="0019062C" w:rsidP="00FB7998">
      <w:pPr>
        <w:ind w:firstLine="709"/>
        <w:contextualSpacing/>
        <w:jc w:val="both"/>
        <w:rPr>
          <w:bCs/>
          <w:sz w:val="28"/>
          <w:szCs w:val="28"/>
          <w:lang w:eastAsia="ar-SA"/>
        </w:rPr>
      </w:pPr>
    </w:p>
    <w:p w:rsidR="00FB7998" w:rsidRDefault="00FB7998" w:rsidP="00EF604C">
      <w:pPr>
        <w:ind w:firstLine="284"/>
        <w:contextualSpacing/>
        <w:jc w:val="center"/>
        <w:rPr>
          <w:bCs/>
          <w:sz w:val="28"/>
          <w:szCs w:val="28"/>
          <w:lang w:eastAsia="ar-SA"/>
        </w:rPr>
      </w:pPr>
      <w:r w:rsidRPr="00616CD8">
        <w:rPr>
          <w:bCs/>
          <w:noProof/>
          <w:sz w:val="28"/>
          <w:szCs w:val="28"/>
        </w:rPr>
        <w:drawing>
          <wp:inline distT="0" distB="0" distL="0" distR="0" wp14:anchorId="30F35932" wp14:editId="02B1A6A3">
            <wp:extent cx="2220036" cy="1665027"/>
            <wp:effectExtent l="0" t="0" r="8890" b="0"/>
            <wp:docPr id="77" name="Рисунок 77" descr="0vaku2NaH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vaku2NaHT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22478" cy="1666859"/>
                    </a:xfrm>
                    <a:prstGeom prst="rect">
                      <a:avLst/>
                    </a:prstGeom>
                    <a:noFill/>
                    <a:ln>
                      <a:noFill/>
                    </a:ln>
                  </pic:spPr>
                </pic:pic>
              </a:graphicData>
            </a:graphic>
          </wp:inline>
        </w:drawing>
      </w:r>
      <w:r w:rsidRPr="00616CD8">
        <w:rPr>
          <w:bCs/>
          <w:noProof/>
          <w:sz w:val="28"/>
          <w:szCs w:val="28"/>
        </w:rPr>
        <w:drawing>
          <wp:inline distT="0" distB="0" distL="0" distR="0" wp14:anchorId="74527C06" wp14:editId="1B6CF6F5">
            <wp:extent cx="2197290" cy="1634661"/>
            <wp:effectExtent l="0" t="0" r="0" b="3810"/>
            <wp:docPr id="76" name="Рисунок 76" descr="Архип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Архипова"/>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11493" cy="1645227"/>
                    </a:xfrm>
                    <a:prstGeom prst="rect">
                      <a:avLst/>
                    </a:prstGeom>
                    <a:noFill/>
                    <a:ln>
                      <a:noFill/>
                    </a:ln>
                  </pic:spPr>
                </pic:pic>
              </a:graphicData>
            </a:graphic>
          </wp:inline>
        </w:drawing>
      </w:r>
    </w:p>
    <w:p w:rsidR="00FB7998" w:rsidRDefault="00FB7998" w:rsidP="00FB7998">
      <w:pPr>
        <w:ind w:firstLine="709"/>
        <w:contextualSpacing/>
        <w:jc w:val="center"/>
        <w:rPr>
          <w:bCs/>
          <w:sz w:val="28"/>
          <w:szCs w:val="28"/>
          <w:lang w:eastAsia="ar-SA"/>
        </w:rPr>
      </w:pPr>
    </w:p>
    <w:p w:rsidR="00FB7998" w:rsidRPr="00395EAE" w:rsidRDefault="00FB7998" w:rsidP="00FB7998">
      <w:pPr>
        <w:ind w:firstLine="709"/>
        <w:contextualSpacing/>
        <w:jc w:val="both"/>
        <w:rPr>
          <w:bCs/>
          <w:sz w:val="28"/>
          <w:szCs w:val="28"/>
          <w:lang w:eastAsia="ar-SA"/>
        </w:rPr>
      </w:pPr>
      <w:r w:rsidRPr="00ED552B">
        <w:rPr>
          <w:bCs/>
          <w:sz w:val="28"/>
          <w:szCs w:val="28"/>
          <w:lang w:eastAsia="ar-SA"/>
        </w:rPr>
        <w:t>В течение 2016 года учреждениями дополнительного образования организовано и проведено 11 конкурсов, в которых приняло участие 1 738 человек</w:t>
      </w:r>
      <w:r w:rsidRPr="00395EAE">
        <w:rPr>
          <w:bCs/>
          <w:sz w:val="28"/>
          <w:szCs w:val="28"/>
          <w:lang w:eastAsia="ar-SA"/>
        </w:rPr>
        <w:t xml:space="preserve"> (из них 386 человек – обучающиеся общеобразовательных организаций города). Охват количества участников конкурсов, проведенных школами искусств, увеличился на 49,8% (2015 год - 1 160 участников).</w:t>
      </w:r>
      <w:r w:rsidRPr="00395EAE">
        <w:rPr>
          <w:bCs/>
          <w:i/>
          <w:sz w:val="28"/>
          <w:szCs w:val="28"/>
          <w:lang w:eastAsia="ar-SA"/>
        </w:rPr>
        <w:t xml:space="preserve"> </w:t>
      </w:r>
      <w:r w:rsidRPr="00395EAE">
        <w:rPr>
          <w:bCs/>
          <w:sz w:val="28"/>
          <w:szCs w:val="28"/>
          <w:lang w:eastAsia="ar-SA"/>
        </w:rPr>
        <w:t>Существенному росту количества участников способствовало проведение 2 конкурсов в номинациях коллективного исполнительства:</w:t>
      </w:r>
    </w:p>
    <w:p w:rsidR="00FB7998" w:rsidRPr="00395EAE" w:rsidRDefault="00FB7998" w:rsidP="00FB7998">
      <w:pPr>
        <w:ind w:firstLine="709"/>
        <w:contextualSpacing/>
        <w:jc w:val="both"/>
        <w:rPr>
          <w:bCs/>
          <w:sz w:val="28"/>
          <w:szCs w:val="28"/>
          <w:lang w:eastAsia="ar-SA"/>
        </w:rPr>
      </w:pPr>
      <w:r w:rsidRPr="00395EAE">
        <w:rPr>
          <w:bCs/>
          <w:sz w:val="28"/>
          <w:szCs w:val="28"/>
          <w:lang w:eastAsia="ar-SA"/>
        </w:rPr>
        <w:t>- Открытый го</w:t>
      </w:r>
      <w:r>
        <w:rPr>
          <w:bCs/>
          <w:sz w:val="28"/>
          <w:szCs w:val="28"/>
          <w:lang w:eastAsia="ar-SA"/>
        </w:rPr>
        <w:t xml:space="preserve">родской конкурс "Времена года" </w:t>
      </w:r>
      <w:r w:rsidRPr="00395EAE">
        <w:rPr>
          <w:bCs/>
          <w:sz w:val="28"/>
          <w:szCs w:val="28"/>
          <w:lang w:eastAsia="ar-SA"/>
        </w:rPr>
        <w:t xml:space="preserve">в 2016 году прошел в номинациях </w:t>
      </w:r>
      <w:r>
        <w:rPr>
          <w:bCs/>
          <w:sz w:val="28"/>
          <w:szCs w:val="28"/>
          <w:lang w:eastAsia="ar-SA"/>
        </w:rPr>
        <w:t>"</w:t>
      </w:r>
      <w:r w:rsidRPr="00395EAE">
        <w:rPr>
          <w:bCs/>
          <w:sz w:val="28"/>
          <w:szCs w:val="28"/>
          <w:lang w:eastAsia="ar-SA"/>
        </w:rPr>
        <w:t>Инструментальные ансамбли. Оркестры. Хоры</w:t>
      </w:r>
      <w:r>
        <w:rPr>
          <w:bCs/>
          <w:sz w:val="28"/>
          <w:szCs w:val="28"/>
          <w:lang w:eastAsia="ar-SA"/>
        </w:rPr>
        <w:t>"</w:t>
      </w:r>
      <w:r w:rsidRPr="00395EAE">
        <w:rPr>
          <w:bCs/>
          <w:sz w:val="28"/>
          <w:szCs w:val="28"/>
          <w:lang w:eastAsia="ar-SA"/>
        </w:rPr>
        <w:t xml:space="preserve">; </w:t>
      </w:r>
    </w:p>
    <w:p w:rsidR="00FB7998" w:rsidRPr="00395EAE" w:rsidRDefault="00FB7998" w:rsidP="00FB7998">
      <w:pPr>
        <w:ind w:firstLine="709"/>
        <w:contextualSpacing/>
        <w:jc w:val="both"/>
        <w:rPr>
          <w:bCs/>
          <w:sz w:val="28"/>
          <w:szCs w:val="28"/>
          <w:lang w:eastAsia="ar-SA"/>
        </w:rPr>
      </w:pPr>
      <w:r w:rsidRPr="00395EAE">
        <w:rPr>
          <w:bCs/>
          <w:sz w:val="28"/>
          <w:szCs w:val="28"/>
          <w:lang w:eastAsia="ar-SA"/>
        </w:rPr>
        <w:t xml:space="preserve">- Открытый городской конкурс вокально-хоровой музыки </w:t>
      </w:r>
      <w:r>
        <w:rPr>
          <w:bCs/>
          <w:sz w:val="28"/>
          <w:szCs w:val="28"/>
          <w:lang w:eastAsia="ar-SA"/>
        </w:rPr>
        <w:t>"</w:t>
      </w:r>
      <w:r w:rsidRPr="00395EAE">
        <w:rPr>
          <w:bCs/>
          <w:sz w:val="28"/>
          <w:szCs w:val="28"/>
          <w:lang w:eastAsia="ar-SA"/>
        </w:rPr>
        <w:t>Самотлорские хоровые встречи</w:t>
      </w:r>
      <w:r>
        <w:rPr>
          <w:bCs/>
          <w:sz w:val="28"/>
          <w:szCs w:val="28"/>
          <w:lang w:eastAsia="ar-SA"/>
        </w:rPr>
        <w:t>"</w:t>
      </w:r>
      <w:r w:rsidRPr="00395EAE">
        <w:rPr>
          <w:bCs/>
          <w:sz w:val="28"/>
          <w:szCs w:val="28"/>
          <w:lang w:eastAsia="ar-SA"/>
        </w:rPr>
        <w:t>.</w:t>
      </w:r>
    </w:p>
    <w:p w:rsidR="00FB7998" w:rsidRPr="00395EAE" w:rsidRDefault="00FB7998" w:rsidP="00FB7998">
      <w:pPr>
        <w:ind w:firstLine="709"/>
        <w:contextualSpacing/>
        <w:jc w:val="both"/>
        <w:rPr>
          <w:sz w:val="28"/>
          <w:szCs w:val="28"/>
          <w:lang w:eastAsia="ar-SA"/>
        </w:rPr>
      </w:pPr>
      <w:r w:rsidRPr="00395EAE">
        <w:rPr>
          <w:bCs/>
          <w:sz w:val="28"/>
          <w:szCs w:val="28"/>
          <w:lang w:eastAsia="ar-SA"/>
        </w:rPr>
        <w:t>Так же на увеличение количества участников конкурсов повлияло изменение статуса конкурсов: 5 городских конкурсов прошли в статусе открытых конкурсов, что позволило юным вартовчанам состязаться с обучающимися Сургута, Нефтеюганска, Мегиона, Нижневартовского района и Томской области</w:t>
      </w:r>
      <w:r>
        <w:rPr>
          <w:bCs/>
          <w:sz w:val="28"/>
          <w:szCs w:val="28"/>
          <w:lang w:eastAsia="ar-SA"/>
        </w:rPr>
        <w:t>.</w:t>
      </w:r>
    </w:p>
    <w:p w:rsidR="00FB7998" w:rsidRPr="00395EAE" w:rsidRDefault="00FB7998" w:rsidP="00FB7998">
      <w:pPr>
        <w:ind w:firstLine="709"/>
        <w:contextualSpacing/>
        <w:jc w:val="both"/>
        <w:rPr>
          <w:bCs/>
          <w:i/>
          <w:sz w:val="28"/>
          <w:szCs w:val="28"/>
          <w:lang w:eastAsia="ar-SA"/>
        </w:rPr>
      </w:pPr>
      <w:r w:rsidRPr="00395EAE">
        <w:rPr>
          <w:bCs/>
          <w:sz w:val="28"/>
          <w:szCs w:val="28"/>
          <w:lang w:eastAsia="ar-SA"/>
        </w:rPr>
        <w:t xml:space="preserve">В целях осуществления муниципальной и общественной поддержки развития художественного образования в городе Нижневартовске, поощрения обучающихся, проявивших выдающиеся способности в учебе и творческих мероприятиях, </w:t>
      </w:r>
      <w:r w:rsidRPr="000F1522">
        <w:rPr>
          <w:bCs/>
          <w:sz w:val="28"/>
          <w:szCs w:val="28"/>
          <w:lang w:eastAsia="ar-SA"/>
        </w:rPr>
        <w:t xml:space="preserve">Ежегодная премия </w:t>
      </w:r>
      <w:r>
        <w:rPr>
          <w:bCs/>
          <w:sz w:val="28"/>
          <w:szCs w:val="28"/>
          <w:lang w:eastAsia="ar-SA"/>
        </w:rPr>
        <w:t>"</w:t>
      </w:r>
      <w:r w:rsidRPr="000F1522">
        <w:rPr>
          <w:bCs/>
          <w:sz w:val="28"/>
          <w:szCs w:val="28"/>
          <w:lang w:eastAsia="ar-SA"/>
        </w:rPr>
        <w:t>Юные таланты Самотлора</w:t>
      </w:r>
      <w:r>
        <w:rPr>
          <w:bCs/>
          <w:sz w:val="28"/>
          <w:szCs w:val="28"/>
          <w:lang w:eastAsia="ar-SA"/>
        </w:rPr>
        <w:t>"</w:t>
      </w:r>
      <w:r w:rsidRPr="000F1522">
        <w:rPr>
          <w:bCs/>
          <w:sz w:val="28"/>
          <w:szCs w:val="28"/>
          <w:lang w:eastAsia="ar-SA"/>
        </w:rPr>
        <w:t xml:space="preserve"> в соответствии</w:t>
      </w:r>
      <w:r>
        <w:rPr>
          <w:bCs/>
          <w:sz w:val="28"/>
          <w:szCs w:val="28"/>
          <w:lang w:eastAsia="ar-SA"/>
        </w:rPr>
        <w:t xml:space="preserve">                       </w:t>
      </w:r>
      <w:r w:rsidRPr="000F1522">
        <w:rPr>
          <w:bCs/>
          <w:sz w:val="28"/>
          <w:szCs w:val="28"/>
          <w:lang w:eastAsia="ar-SA"/>
        </w:rPr>
        <w:t xml:space="preserve"> с распоряж</w:t>
      </w:r>
      <w:r>
        <w:rPr>
          <w:bCs/>
          <w:sz w:val="28"/>
          <w:szCs w:val="28"/>
          <w:lang w:eastAsia="ar-SA"/>
        </w:rPr>
        <w:t xml:space="preserve">ением администрации города от </w:t>
      </w:r>
      <w:r w:rsidRPr="000F1522">
        <w:rPr>
          <w:bCs/>
          <w:sz w:val="28"/>
          <w:szCs w:val="28"/>
          <w:lang w:eastAsia="ar-SA"/>
        </w:rPr>
        <w:t>31.05.2016 №766-р в 2016 году вручена 12 обучающимся.</w:t>
      </w:r>
    </w:p>
    <w:p w:rsidR="00FB7998" w:rsidRPr="00AA5E4D" w:rsidRDefault="00FB7998" w:rsidP="00FB7998">
      <w:pPr>
        <w:ind w:firstLine="709"/>
        <w:contextualSpacing/>
        <w:rPr>
          <w:sz w:val="28"/>
          <w:szCs w:val="28"/>
          <w:lang w:eastAsia="ar-SA"/>
        </w:rPr>
      </w:pPr>
      <w:r w:rsidRPr="00AA5E4D">
        <w:rPr>
          <w:noProof/>
          <w:sz w:val="28"/>
          <w:szCs w:val="28"/>
        </w:rPr>
        <w:lastRenderedPageBreak/>
        <w:drawing>
          <wp:inline distT="0" distB="0" distL="0" distR="0" wp14:anchorId="3E4ADA76" wp14:editId="58ABC951">
            <wp:extent cx="2289562" cy="1624084"/>
            <wp:effectExtent l="0" t="0" r="0" b="0"/>
            <wp:docPr id="75" name="Рисунок 75"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95104" cy="1628015"/>
                    </a:xfrm>
                    <a:prstGeom prst="rect">
                      <a:avLst/>
                    </a:prstGeom>
                    <a:noFill/>
                    <a:ln>
                      <a:noFill/>
                    </a:ln>
                  </pic:spPr>
                </pic:pic>
              </a:graphicData>
            </a:graphic>
          </wp:inline>
        </w:drawing>
      </w:r>
      <w:r>
        <w:rPr>
          <w:sz w:val="28"/>
          <w:szCs w:val="28"/>
          <w:lang w:eastAsia="ar-SA"/>
        </w:rPr>
        <w:t xml:space="preserve"> </w:t>
      </w:r>
      <w:r w:rsidRPr="00AA5E4D">
        <w:rPr>
          <w:noProof/>
          <w:sz w:val="28"/>
          <w:szCs w:val="28"/>
        </w:rPr>
        <w:drawing>
          <wp:inline distT="0" distB="0" distL="0" distR="0" wp14:anchorId="51570A35" wp14:editId="132F6EAB">
            <wp:extent cx="2344287" cy="1599083"/>
            <wp:effectExtent l="0" t="0" r="0" b="1270"/>
            <wp:docPr id="74" name="Рисунок 74"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57691" cy="1608226"/>
                    </a:xfrm>
                    <a:prstGeom prst="rect">
                      <a:avLst/>
                    </a:prstGeom>
                    <a:noFill/>
                    <a:ln>
                      <a:noFill/>
                    </a:ln>
                  </pic:spPr>
                </pic:pic>
              </a:graphicData>
            </a:graphic>
          </wp:inline>
        </w:drawing>
      </w:r>
    </w:p>
    <w:p w:rsidR="00FB7998" w:rsidRDefault="00FB7998" w:rsidP="00FB7998">
      <w:pPr>
        <w:ind w:firstLine="709"/>
        <w:contextualSpacing/>
        <w:jc w:val="both"/>
        <w:rPr>
          <w:sz w:val="28"/>
          <w:szCs w:val="28"/>
          <w:lang w:eastAsia="ar-SA"/>
        </w:rPr>
      </w:pPr>
    </w:p>
    <w:p w:rsidR="00FB7998" w:rsidRPr="000F1522" w:rsidRDefault="00FB7998" w:rsidP="00FB7998">
      <w:pPr>
        <w:ind w:firstLine="709"/>
        <w:contextualSpacing/>
        <w:jc w:val="both"/>
        <w:rPr>
          <w:sz w:val="28"/>
          <w:szCs w:val="28"/>
          <w:lang w:eastAsia="ar-SA"/>
        </w:rPr>
      </w:pPr>
      <w:r w:rsidRPr="000F1522">
        <w:rPr>
          <w:sz w:val="28"/>
          <w:szCs w:val="28"/>
          <w:lang w:eastAsia="ar-SA"/>
        </w:rPr>
        <w:t>Детские школы искусств сегодня играют большую роль в формировании культурного пространства города Нижневартовска. Ими активно проводится большая культурно-прос</w:t>
      </w:r>
      <w:r>
        <w:rPr>
          <w:sz w:val="28"/>
          <w:szCs w:val="28"/>
          <w:lang w:eastAsia="ar-SA"/>
        </w:rPr>
        <w:t xml:space="preserve">ветительская работа: конкурсы, </w:t>
      </w:r>
      <w:r w:rsidRPr="000F1522">
        <w:rPr>
          <w:sz w:val="28"/>
          <w:szCs w:val="28"/>
          <w:lang w:eastAsia="ar-SA"/>
        </w:rPr>
        <w:t>конц</w:t>
      </w:r>
      <w:r>
        <w:rPr>
          <w:sz w:val="28"/>
          <w:szCs w:val="28"/>
          <w:lang w:eastAsia="ar-SA"/>
        </w:rPr>
        <w:t>ерты,</w:t>
      </w:r>
      <w:r w:rsidRPr="000F1522">
        <w:rPr>
          <w:sz w:val="28"/>
          <w:szCs w:val="28"/>
          <w:lang w:eastAsia="ar-SA"/>
        </w:rPr>
        <w:t xml:space="preserve"> постановки спектаклей, художественные выставки. </w:t>
      </w:r>
    </w:p>
    <w:p w:rsidR="00FB7998" w:rsidRPr="00395EAE" w:rsidRDefault="00FB7998" w:rsidP="00FB7998">
      <w:pPr>
        <w:ind w:firstLine="708"/>
        <w:jc w:val="both"/>
        <w:rPr>
          <w:sz w:val="28"/>
          <w:szCs w:val="28"/>
        </w:rPr>
      </w:pPr>
      <w:r w:rsidRPr="00395EAE">
        <w:rPr>
          <w:sz w:val="28"/>
          <w:szCs w:val="28"/>
        </w:rPr>
        <w:t>О правильно выбранных приоритетных направлениях развития подведомственных образовательных организаций свидетельствуют достижения 2016 года.</w:t>
      </w:r>
    </w:p>
    <w:p w:rsidR="00FB7998" w:rsidRPr="007E54A3" w:rsidRDefault="00FB7998" w:rsidP="00FB7998">
      <w:pPr>
        <w:ind w:firstLine="708"/>
        <w:contextualSpacing/>
        <w:jc w:val="both"/>
        <w:rPr>
          <w:bCs/>
          <w:sz w:val="28"/>
          <w:szCs w:val="28"/>
        </w:rPr>
      </w:pPr>
      <w:r w:rsidRPr="007E54A3">
        <w:rPr>
          <w:bCs/>
          <w:sz w:val="28"/>
          <w:szCs w:val="28"/>
        </w:rPr>
        <w:t>В 2016 году по итогам участия в конкурсах на соискание Премий муниципального, окружного и федерального уровней премиями награждены:</w:t>
      </w:r>
    </w:p>
    <w:p w:rsidR="00FB7998" w:rsidRPr="007E54A3" w:rsidRDefault="00FB7998" w:rsidP="00FB7998">
      <w:pPr>
        <w:ind w:right="-1" w:firstLine="708"/>
        <w:jc w:val="both"/>
        <w:rPr>
          <w:bCs/>
          <w:sz w:val="28"/>
          <w:szCs w:val="28"/>
        </w:rPr>
      </w:pPr>
      <w:r w:rsidRPr="007E54A3">
        <w:rPr>
          <w:bCs/>
          <w:sz w:val="28"/>
          <w:szCs w:val="28"/>
        </w:rPr>
        <w:t>- 2 обучающихся - премией для поддержки талантливой молодежи, учрежденной Указом Президента Российской Федерации от 06.04.2006 №325 (Приказ Минобрнауки России от 18.10.2016 №1307);</w:t>
      </w:r>
    </w:p>
    <w:p w:rsidR="00FB7998" w:rsidRPr="007E54A3" w:rsidRDefault="00FB7998" w:rsidP="00FB7998">
      <w:pPr>
        <w:ind w:right="-1" w:firstLine="708"/>
        <w:jc w:val="both"/>
        <w:rPr>
          <w:bCs/>
          <w:sz w:val="28"/>
          <w:szCs w:val="28"/>
        </w:rPr>
      </w:pPr>
      <w:r w:rsidRPr="007E54A3">
        <w:rPr>
          <w:bCs/>
          <w:sz w:val="28"/>
          <w:szCs w:val="28"/>
        </w:rPr>
        <w:t>- 24 обучающихся - премией Губернатора Ханты - Мансийского автономного округа-Югры, творчески одаренным обучающимся образовательных организаций культуры и искусства ХМАО-Югры</w:t>
      </w:r>
      <w:r w:rsidRPr="007E54A3">
        <w:rPr>
          <w:sz w:val="28"/>
          <w:szCs w:val="28"/>
        </w:rPr>
        <w:t xml:space="preserve"> (</w:t>
      </w:r>
      <w:r w:rsidRPr="007E54A3">
        <w:rPr>
          <w:bCs/>
          <w:sz w:val="28"/>
          <w:szCs w:val="28"/>
        </w:rPr>
        <w:t>приказ Департамента культуры от 12.07.2016 №09-ОД-277/01-09);</w:t>
      </w:r>
    </w:p>
    <w:p w:rsidR="00FB7998" w:rsidRDefault="00FB7998" w:rsidP="00FB7998">
      <w:pPr>
        <w:ind w:right="-1" w:firstLine="708"/>
        <w:jc w:val="both"/>
        <w:rPr>
          <w:bCs/>
          <w:sz w:val="28"/>
          <w:szCs w:val="28"/>
        </w:rPr>
      </w:pPr>
      <w:r w:rsidRPr="007E54A3">
        <w:rPr>
          <w:bCs/>
          <w:sz w:val="28"/>
          <w:szCs w:val="28"/>
        </w:rPr>
        <w:t>- 2 обучающихся - премией Губернатора Ханты - Мансийского автономного округа-Югры, в целях поощрения и поддержки талантливой молодежи</w:t>
      </w:r>
      <w:r w:rsidRPr="007E54A3">
        <w:rPr>
          <w:sz w:val="28"/>
          <w:szCs w:val="28"/>
        </w:rPr>
        <w:t xml:space="preserve"> (</w:t>
      </w:r>
      <w:r w:rsidRPr="007E54A3">
        <w:rPr>
          <w:bCs/>
          <w:sz w:val="28"/>
          <w:szCs w:val="28"/>
        </w:rPr>
        <w:t>распоряжение Губернатора Х</w:t>
      </w:r>
      <w:r>
        <w:rPr>
          <w:bCs/>
          <w:sz w:val="28"/>
          <w:szCs w:val="28"/>
        </w:rPr>
        <w:t>МАО-Югры от 07.09.2016 №206-рг).</w:t>
      </w:r>
      <w:r w:rsidRPr="007E54A3">
        <w:rPr>
          <w:bCs/>
          <w:sz w:val="28"/>
          <w:szCs w:val="28"/>
        </w:rPr>
        <w:t xml:space="preserve"> </w:t>
      </w:r>
    </w:p>
    <w:p w:rsidR="00FB7998" w:rsidRPr="007E54A3" w:rsidRDefault="00FB7998" w:rsidP="00FB7998">
      <w:pPr>
        <w:ind w:right="-1" w:firstLine="708"/>
        <w:jc w:val="both"/>
        <w:rPr>
          <w:bCs/>
          <w:sz w:val="28"/>
          <w:szCs w:val="28"/>
        </w:rPr>
      </w:pPr>
    </w:p>
    <w:p w:rsidR="00FB7998" w:rsidRDefault="00FB7998" w:rsidP="00FB7998">
      <w:pPr>
        <w:ind w:right="-1" w:firstLine="708"/>
        <w:jc w:val="center"/>
        <w:rPr>
          <w:i/>
        </w:rPr>
      </w:pPr>
      <w:r>
        <w:rPr>
          <w:i/>
          <w:noProof/>
        </w:rPr>
        <w:drawing>
          <wp:inline distT="0" distB="0" distL="0" distR="0" wp14:anchorId="1DB560AD" wp14:editId="524A9C6C">
            <wp:extent cx="2600325" cy="1741576"/>
            <wp:effectExtent l="0" t="0" r="0" b="0"/>
            <wp:docPr id="73" name="Рисунок 73" descr="Губернатор и дев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убернатор и девочки"/>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05395" cy="1744972"/>
                    </a:xfrm>
                    <a:prstGeom prst="rect">
                      <a:avLst/>
                    </a:prstGeom>
                    <a:noFill/>
                    <a:ln>
                      <a:noFill/>
                    </a:ln>
                  </pic:spPr>
                </pic:pic>
              </a:graphicData>
            </a:graphic>
          </wp:inline>
        </w:drawing>
      </w:r>
    </w:p>
    <w:p w:rsidR="00FB7998" w:rsidRDefault="00FB7998" w:rsidP="00FB7998">
      <w:pPr>
        <w:ind w:right="-1" w:firstLine="708"/>
        <w:jc w:val="both"/>
        <w:rPr>
          <w:bCs/>
          <w:i/>
        </w:rPr>
      </w:pPr>
    </w:p>
    <w:p w:rsidR="001F5360" w:rsidRPr="0021729C" w:rsidRDefault="001F5360" w:rsidP="001F5360">
      <w:pPr>
        <w:ind w:firstLine="708"/>
        <w:jc w:val="both"/>
        <w:rPr>
          <w:sz w:val="28"/>
          <w:szCs w:val="28"/>
        </w:rPr>
      </w:pPr>
      <w:r w:rsidRPr="0021729C">
        <w:rPr>
          <w:sz w:val="28"/>
          <w:szCs w:val="28"/>
        </w:rPr>
        <w:t xml:space="preserve">Управлением по физической культуре и спорту совместно с подведомственными учреждениями ведется поддержка одаренных и перспективных спортсменов. </w:t>
      </w:r>
    </w:p>
    <w:p w:rsidR="001F5360" w:rsidRPr="0021729C" w:rsidRDefault="001F5360" w:rsidP="001F5360">
      <w:pPr>
        <w:ind w:firstLine="708"/>
        <w:jc w:val="both"/>
        <w:rPr>
          <w:sz w:val="28"/>
          <w:szCs w:val="28"/>
        </w:rPr>
      </w:pPr>
      <w:r w:rsidRPr="0021729C">
        <w:rPr>
          <w:sz w:val="28"/>
          <w:szCs w:val="28"/>
        </w:rPr>
        <w:lastRenderedPageBreak/>
        <w:t xml:space="preserve">По результатам участия в городских соревнованиях, ведется отбор спортсменов с лучшими результатами, для участия в соревнованиях более высокого уровня (окружные, региональные, всероссийские, международные). </w:t>
      </w:r>
    </w:p>
    <w:p w:rsidR="001F5360" w:rsidRPr="0021729C" w:rsidRDefault="001F5360" w:rsidP="001F5360">
      <w:pPr>
        <w:ind w:firstLine="709"/>
        <w:jc w:val="both"/>
        <w:rPr>
          <w:sz w:val="28"/>
          <w:szCs w:val="28"/>
        </w:rPr>
      </w:pPr>
      <w:r w:rsidRPr="0021729C">
        <w:rPr>
          <w:sz w:val="28"/>
          <w:szCs w:val="28"/>
        </w:rPr>
        <w:t>Талантливые и перспективные спортсмены включаются в составы сборных команд города, округа, России, а также развивают и совершенствуют свои навыки путем участия в предсоревновательных учебно-тренировочных сборах и соревнованиях различного уровня. На 01.01.2016 года спортивный резерв нижневартовского спорта составляли 1593 человека, в том числе, в основном составе состоит 848 спортсменов, в резервном составе - 745. Члены сборных команд города по видам спорта обеспечиваются необходимой экипировкой, инвентарем и оборудованием.</w:t>
      </w:r>
    </w:p>
    <w:p w:rsidR="001F5360" w:rsidRPr="0021729C" w:rsidRDefault="001F5360" w:rsidP="001F5360">
      <w:pPr>
        <w:ind w:firstLine="708"/>
        <w:jc w:val="both"/>
        <w:rPr>
          <w:sz w:val="28"/>
          <w:szCs w:val="28"/>
        </w:rPr>
      </w:pPr>
      <w:r w:rsidRPr="0021729C">
        <w:rPr>
          <w:sz w:val="28"/>
          <w:szCs w:val="28"/>
        </w:rPr>
        <w:t xml:space="preserve">Победители и призеры всероссийских соревнований, первенств, чемпионатов России, Европы, Мира, участники Олимпийских Игр получают единовременные премии, а также зачисляются в список, утверждаемый Департаментом физической культуры и спорта, на получение ежемесячного поощрения (стипендии). По итогам 2016 года направлено – 88 номинантов на получение ежемесячной стипендии, что на 39,7% больше чем в 2015 году – 63 человека. </w:t>
      </w:r>
    </w:p>
    <w:p w:rsidR="001F5360" w:rsidRPr="0021729C" w:rsidRDefault="001F5360" w:rsidP="001F5360">
      <w:pPr>
        <w:ind w:firstLine="708"/>
        <w:jc w:val="both"/>
        <w:rPr>
          <w:sz w:val="28"/>
          <w:szCs w:val="28"/>
        </w:rPr>
      </w:pPr>
      <w:r w:rsidRPr="0021729C">
        <w:rPr>
          <w:sz w:val="28"/>
          <w:szCs w:val="28"/>
        </w:rPr>
        <w:t>Спортсмены, добившиеся высоких результатов по итогам года, принимают участие в ежегодной торжественной церемонии чествования «Спортивная Элита».</w:t>
      </w:r>
    </w:p>
    <w:p w:rsidR="001F5360" w:rsidRPr="0021729C" w:rsidRDefault="001F5360" w:rsidP="001F5360">
      <w:pPr>
        <w:pStyle w:val="ListParagraph1"/>
        <w:ind w:left="0"/>
        <w:jc w:val="both"/>
        <w:rPr>
          <w:bCs/>
          <w:sz w:val="28"/>
          <w:szCs w:val="28"/>
        </w:rPr>
      </w:pPr>
      <w:r w:rsidRPr="0021729C">
        <w:rPr>
          <w:sz w:val="28"/>
          <w:szCs w:val="28"/>
        </w:rPr>
        <w:t xml:space="preserve">Ежегодно, в летний период, организуются выездные оздоровительные сборы для перспективных спортсменов в климатически-благоприятные зоны России. </w:t>
      </w:r>
      <w:r w:rsidRPr="0021729C">
        <w:rPr>
          <w:bCs/>
          <w:sz w:val="28"/>
          <w:szCs w:val="28"/>
        </w:rPr>
        <w:t>России выехало 348 спортсменов по направлениям:</w:t>
      </w:r>
    </w:p>
    <w:p w:rsidR="001F5360" w:rsidRPr="0021729C" w:rsidRDefault="001F5360" w:rsidP="001F5360">
      <w:pPr>
        <w:pStyle w:val="ListParagraph1"/>
        <w:ind w:left="0"/>
        <w:jc w:val="both"/>
        <w:rPr>
          <w:bCs/>
          <w:sz w:val="28"/>
          <w:szCs w:val="28"/>
        </w:rPr>
      </w:pPr>
      <w:r w:rsidRPr="0021729C">
        <w:rPr>
          <w:bCs/>
          <w:sz w:val="28"/>
          <w:szCs w:val="28"/>
        </w:rPr>
        <w:t xml:space="preserve">- Краснодарский край – 34 </w:t>
      </w:r>
      <w:r w:rsidRPr="0021729C">
        <w:rPr>
          <w:sz w:val="28"/>
          <w:szCs w:val="28"/>
        </w:rPr>
        <w:t>человек</w:t>
      </w:r>
      <w:r>
        <w:rPr>
          <w:sz w:val="28"/>
          <w:szCs w:val="28"/>
        </w:rPr>
        <w:t>а</w:t>
      </w:r>
      <w:r w:rsidRPr="0021729C">
        <w:rPr>
          <w:bCs/>
          <w:sz w:val="28"/>
          <w:szCs w:val="28"/>
        </w:rPr>
        <w:t>;</w:t>
      </w:r>
    </w:p>
    <w:p w:rsidR="001F5360" w:rsidRPr="0021729C" w:rsidRDefault="001F5360" w:rsidP="001F5360">
      <w:pPr>
        <w:pStyle w:val="ListParagraph1"/>
        <w:ind w:left="0"/>
        <w:jc w:val="both"/>
        <w:rPr>
          <w:bCs/>
          <w:sz w:val="28"/>
          <w:szCs w:val="28"/>
        </w:rPr>
      </w:pPr>
      <w:r w:rsidRPr="0021729C">
        <w:rPr>
          <w:bCs/>
          <w:sz w:val="28"/>
          <w:szCs w:val="28"/>
        </w:rPr>
        <w:t xml:space="preserve">- Республика Крым – 118 </w:t>
      </w:r>
      <w:r w:rsidRPr="0021729C">
        <w:rPr>
          <w:sz w:val="28"/>
          <w:szCs w:val="28"/>
        </w:rPr>
        <w:t>человек</w:t>
      </w:r>
      <w:r w:rsidRPr="0021729C">
        <w:rPr>
          <w:bCs/>
          <w:sz w:val="28"/>
          <w:szCs w:val="28"/>
        </w:rPr>
        <w:t xml:space="preserve">; </w:t>
      </w:r>
    </w:p>
    <w:p w:rsidR="001F5360" w:rsidRPr="0021729C" w:rsidRDefault="001F5360" w:rsidP="001F5360">
      <w:pPr>
        <w:pStyle w:val="ListParagraph1"/>
        <w:tabs>
          <w:tab w:val="left" w:pos="567"/>
        </w:tabs>
        <w:ind w:left="0"/>
        <w:jc w:val="both"/>
        <w:rPr>
          <w:bCs/>
          <w:sz w:val="28"/>
          <w:szCs w:val="28"/>
        </w:rPr>
      </w:pPr>
      <w:r w:rsidRPr="0021729C">
        <w:rPr>
          <w:bCs/>
          <w:sz w:val="28"/>
          <w:szCs w:val="28"/>
        </w:rPr>
        <w:t xml:space="preserve">- Новоуральск, Тюмень, Ханты-Мансийск, Заводоуковск, Каменск-Уральский, Нижний Новгород, Санкт-Петербург, Москва, Пенза – 196 </w:t>
      </w:r>
      <w:r w:rsidRPr="0021729C">
        <w:rPr>
          <w:sz w:val="28"/>
          <w:szCs w:val="28"/>
        </w:rPr>
        <w:t>человек</w:t>
      </w:r>
      <w:r w:rsidRPr="0021729C">
        <w:rPr>
          <w:bCs/>
          <w:sz w:val="28"/>
          <w:szCs w:val="28"/>
        </w:rPr>
        <w:t xml:space="preserve">. </w:t>
      </w:r>
    </w:p>
    <w:p w:rsidR="001F5360" w:rsidRDefault="001F5360" w:rsidP="001F5360">
      <w:pPr>
        <w:pStyle w:val="ListParagraph1"/>
        <w:tabs>
          <w:tab w:val="left" w:pos="567"/>
        </w:tabs>
        <w:ind w:left="0"/>
        <w:jc w:val="both"/>
        <w:rPr>
          <w:bCs/>
          <w:sz w:val="28"/>
          <w:szCs w:val="28"/>
        </w:rPr>
      </w:pPr>
      <w:r w:rsidRPr="0021729C">
        <w:rPr>
          <w:bCs/>
          <w:sz w:val="28"/>
          <w:szCs w:val="28"/>
        </w:rPr>
        <w:tab/>
        <w:t>Осуществлялось обязательное страхование детей, выезжающих за пределы города в климатически благоприятные зоны России. Кроме этого, все дети, выезжающие на летние тренировочные занятия, проходили обязательный «фильтр» перед выездом и по прибытию в город.</w:t>
      </w:r>
    </w:p>
    <w:p w:rsidR="001F5360" w:rsidRDefault="001F5360" w:rsidP="001F5360">
      <w:pPr>
        <w:pStyle w:val="ListParagraph1"/>
        <w:tabs>
          <w:tab w:val="left" w:pos="567"/>
        </w:tabs>
        <w:ind w:left="0"/>
        <w:jc w:val="both"/>
        <w:rPr>
          <w:bCs/>
          <w:sz w:val="28"/>
          <w:szCs w:val="28"/>
        </w:rPr>
      </w:pPr>
    </w:p>
    <w:p w:rsidR="001F5360" w:rsidRPr="0021729C" w:rsidRDefault="001F5360" w:rsidP="001F5360">
      <w:pPr>
        <w:pStyle w:val="ListParagraph1"/>
        <w:tabs>
          <w:tab w:val="left" w:pos="567"/>
        </w:tabs>
        <w:ind w:left="0"/>
        <w:jc w:val="center"/>
        <w:rPr>
          <w:sz w:val="28"/>
          <w:szCs w:val="28"/>
        </w:rPr>
      </w:pPr>
      <w:r>
        <w:rPr>
          <w:noProof/>
        </w:rPr>
        <w:drawing>
          <wp:inline distT="0" distB="0" distL="0" distR="0" wp14:anchorId="61185AD8" wp14:editId="7E620282">
            <wp:extent cx="4831080" cy="2074460"/>
            <wp:effectExtent l="0" t="0" r="7620" b="2540"/>
            <wp:docPr id="99" name="Диаграмма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F5360" w:rsidRPr="0021729C" w:rsidRDefault="001F5360" w:rsidP="001F5360">
      <w:pPr>
        <w:ind w:firstLine="709"/>
        <w:jc w:val="both"/>
        <w:rPr>
          <w:sz w:val="28"/>
          <w:szCs w:val="28"/>
        </w:rPr>
      </w:pPr>
      <w:r w:rsidRPr="0021729C">
        <w:rPr>
          <w:sz w:val="28"/>
          <w:szCs w:val="28"/>
        </w:rPr>
        <w:lastRenderedPageBreak/>
        <w:t>Воспитанники спортивных учреждений, показывающие стабильные результаты (не ниже мастера спорта), имеют возможность быть трудоустроенными в подведомственные учреждения в должности спортсмена-инструктора. За выполнение индивидуального плана подготовки и показанные результаты, спортсмены-инструкторы получают заработную плату в 2016 году – 12 человек, что на 33% больше, чем в 2015 (в 2015 году трудоустроено 9 человек).</w:t>
      </w:r>
    </w:p>
    <w:p w:rsidR="001F5360" w:rsidRPr="0021729C" w:rsidRDefault="001F5360" w:rsidP="001F5360">
      <w:pPr>
        <w:jc w:val="both"/>
        <w:rPr>
          <w:sz w:val="28"/>
          <w:szCs w:val="28"/>
        </w:rPr>
      </w:pPr>
      <w:r w:rsidRPr="0021729C">
        <w:rPr>
          <w:sz w:val="28"/>
          <w:szCs w:val="28"/>
        </w:rPr>
        <w:tab/>
        <w:t xml:space="preserve">Кроме этого, именитые спортсмены приглашаются в качестве почетных гостей на «открытые» уроки, встречи с учащимися образовательных учреждений, студентами, жителями города, торжественные церемонии награждения, открытия крупных городских спортивно-массовых мероприятий, новых спортивных сооружений. </w:t>
      </w:r>
    </w:p>
    <w:p w:rsidR="005D35FA" w:rsidRDefault="005D35FA" w:rsidP="005D35FA">
      <w:pPr>
        <w:pStyle w:val="ac"/>
        <w:spacing w:after="0" w:line="240" w:lineRule="auto"/>
        <w:ind w:left="709"/>
        <w:contextualSpacing/>
        <w:jc w:val="both"/>
        <w:rPr>
          <w:rFonts w:ascii="Times New Roman" w:hAnsi="Times New Roman"/>
          <w:sz w:val="28"/>
          <w:szCs w:val="28"/>
          <w:u w:val="single"/>
        </w:rPr>
      </w:pPr>
    </w:p>
    <w:p w:rsidR="00731241" w:rsidRPr="00860430" w:rsidRDefault="00731241" w:rsidP="00731241">
      <w:pPr>
        <w:jc w:val="center"/>
        <w:rPr>
          <w:rFonts w:eastAsia="Calibri"/>
          <w:b/>
          <w:color w:val="7030A0"/>
          <w:sz w:val="28"/>
          <w:szCs w:val="28"/>
        </w:rPr>
      </w:pPr>
      <w:r w:rsidRPr="00860430">
        <w:rPr>
          <w:rFonts w:eastAsia="Calibri"/>
          <w:b/>
          <w:color w:val="7030A0"/>
          <w:sz w:val="28"/>
          <w:szCs w:val="28"/>
        </w:rPr>
        <w:t>Организация питания обучающихся и воспитанников</w:t>
      </w:r>
    </w:p>
    <w:p w:rsidR="00731241" w:rsidRPr="0071569E" w:rsidRDefault="00731241" w:rsidP="00731241">
      <w:pPr>
        <w:jc w:val="center"/>
        <w:rPr>
          <w:rFonts w:eastAsia="Calibri"/>
          <w:b/>
          <w:color w:val="000000"/>
          <w:sz w:val="28"/>
          <w:szCs w:val="28"/>
          <w:highlight w:val="yellow"/>
        </w:rPr>
      </w:pPr>
    </w:p>
    <w:p w:rsidR="00731241" w:rsidRPr="002C43D9" w:rsidRDefault="00731241" w:rsidP="00860430">
      <w:pPr>
        <w:ind w:firstLine="709"/>
        <w:jc w:val="both"/>
        <w:rPr>
          <w:sz w:val="28"/>
          <w:szCs w:val="28"/>
        </w:rPr>
      </w:pPr>
      <w:r w:rsidRPr="002C43D9">
        <w:rPr>
          <w:sz w:val="28"/>
          <w:szCs w:val="28"/>
        </w:rPr>
        <w:t>В образовательных организациях, подведомственных департаменту образования, созданы условия для сохранения и укрепления здоровья обучающихся, обеспечены оптимальные санитарно-гигиенические условия</w:t>
      </w:r>
      <w:r w:rsidR="00860430">
        <w:rPr>
          <w:sz w:val="28"/>
          <w:szCs w:val="28"/>
        </w:rPr>
        <w:t xml:space="preserve">                   </w:t>
      </w:r>
      <w:r w:rsidRPr="002C43D9">
        <w:rPr>
          <w:sz w:val="28"/>
          <w:szCs w:val="28"/>
        </w:rPr>
        <w:t xml:space="preserve"> для образовательного процесса.</w:t>
      </w:r>
    </w:p>
    <w:p w:rsidR="00731241" w:rsidRPr="002C43D9" w:rsidRDefault="00731241" w:rsidP="00860430">
      <w:pPr>
        <w:ind w:firstLine="709"/>
        <w:jc w:val="both"/>
        <w:rPr>
          <w:rFonts w:eastAsia="Calibri"/>
          <w:sz w:val="28"/>
          <w:szCs w:val="28"/>
        </w:rPr>
      </w:pPr>
      <w:r w:rsidRPr="002C43D9">
        <w:rPr>
          <w:rFonts w:eastAsia="Calibri"/>
          <w:sz w:val="28"/>
          <w:szCs w:val="28"/>
        </w:rPr>
        <w:t xml:space="preserve">В 2016 году </w:t>
      </w:r>
      <w:r>
        <w:rPr>
          <w:sz w:val="28"/>
          <w:szCs w:val="28"/>
        </w:rPr>
        <w:t>100%</w:t>
      </w:r>
      <w:r w:rsidRPr="002C43D9">
        <w:rPr>
          <w:sz w:val="28"/>
          <w:szCs w:val="28"/>
        </w:rPr>
        <w:t xml:space="preserve"> обучающихся образовательных организаций (на 1060 человек больше, чем в 2015 году)</w:t>
      </w:r>
      <w:r w:rsidRPr="002C43D9">
        <w:rPr>
          <w:rFonts w:eastAsia="Calibri"/>
          <w:sz w:val="28"/>
          <w:szCs w:val="28"/>
        </w:rPr>
        <w:t xml:space="preserve"> были обеспечены горячим питанием.</w:t>
      </w:r>
    </w:p>
    <w:p w:rsidR="00731241" w:rsidRPr="002C43D9" w:rsidRDefault="00731241" w:rsidP="00860430">
      <w:pPr>
        <w:ind w:firstLine="709"/>
        <w:jc w:val="both"/>
        <w:rPr>
          <w:sz w:val="28"/>
          <w:szCs w:val="28"/>
        </w:rPr>
      </w:pPr>
      <w:r w:rsidRPr="002C43D9">
        <w:rPr>
          <w:sz w:val="28"/>
          <w:szCs w:val="28"/>
        </w:rPr>
        <w:t>Полноценные горячие завтраки и обеды с привлечением родительских средств получают 48,5% обучающихся.</w:t>
      </w:r>
    </w:p>
    <w:p w:rsidR="00731241" w:rsidRPr="002C43D9" w:rsidRDefault="00731241" w:rsidP="00860430">
      <w:pPr>
        <w:ind w:firstLine="709"/>
        <w:jc w:val="both"/>
        <w:rPr>
          <w:sz w:val="28"/>
          <w:szCs w:val="28"/>
        </w:rPr>
      </w:pPr>
      <w:r w:rsidRPr="002C43D9">
        <w:rPr>
          <w:sz w:val="28"/>
          <w:szCs w:val="28"/>
        </w:rPr>
        <w:t>Финансирование расходов на питание</w:t>
      </w:r>
      <w:r w:rsidRPr="007D07D2">
        <w:rPr>
          <w:sz w:val="28"/>
          <w:szCs w:val="28"/>
        </w:rPr>
        <w:t xml:space="preserve"> осуществляется из средств бюджета автономного округа в виде субвенции, которая обеспечивает оплату только части расходов на организацию питания обучающихся, и составляет для детей льготной категории (дети из малоимущих, многодетных семей, опекаемые, приемные дети, дети-сироты и оставши</w:t>
      </w:r>
      <w:r>
        <w:rPr>
          <w:sz w:val="28"/>
          <w:szCs w:val="28"/>
        </w:rPr>
        <w:t>еся без попечения родителей) – 201,6</w:t>
      </w:r>
      <w:r w:rsidRPr="007D07D2">
        <w:rPr>
          <w:sz w:val="28"/>
          <w:szCs w:val="28"/>
        </w:rPr>
        <w:t xml:space="preserve"> рублей в день (завтрак - 44 рубля, обед </w:t>
      </w:r>
      <w:r>
        <w:rPr>
          <w:sz w:val="28"/>
          <w:szCs w:val="28"/>
        </w:rPr>
        <w:t>–</w:t>
      </w:r>
      <w:r w:rsidRPr="007D07D2">
        <w:rPr>
          <w:sz w:val="28"/>
          <w:szCs w:val="28"/>
        </w:rPr>
        <w:t xml:space="preserve"> </w:t>
      </w:r>
      <w:r>
        <w:rPr>
          <w:sz w:val="28"/>
          <w:szCs w:val="28"/>
        </w:rPr>
        <w:t>157,60 рублей</w:t>
      </w:r>
      <w:r w:rsidRPr="007D07D2">
        <w:rPr>
          <w:sz w:val="28"/>
          <w:szCs w:val="28"/>
        </w:rPr>
        <w:t xml:space="preserve">), для остальных детей – 44 рубля в день (завтрак) </w:t>
      </w:r>
      <w:r w:rsidRPr="002C43D9">
        <w:rPr>
          <w:sz w:val="28"/>
          <w:szCs w:val="28"/>
        </w:rPr>
        <w:t xml:space="preserve">на основании постановления Ханты - Мансийского автономного округа – Югры от 04.03.2016 №59-п «Об обеспечении питанием обучающихся в образовательных организациях в Ханты-Мансийском автономном округе – Югре». </w:t>
      </w:r>
    </w:p>
    <w:p w:rsidR="00731241" w:rsidRPr="002C43D9" w:rsidRDefault="00731241" w:rsidP="00860430">
      <w:pPr>
        <w:ind w:firstLine="709"/>
        <w:jc w:val="both"/>
        <w:rPr>
          <w:rFonts w:eastAsia="Calibri"/>
          <w:sz w:val="28"/>
          <w:szCs w:val="28"/>
        </w:rPr>
      </w:pPr>
      <w:r w:rsidRPr="002C43D9">
        <w:rPr>
          <w:rFonts w:eastAsia="Calibri"/>
          <w:sz w:val="28"/>
          <w:szCs w:val="28"/>
        </w:rPr>
        <w:t>В</w:t>
      </w:r>
      <w:r w:rsidRPr="002C43D9">
        <w:rPr>
          <w:rFonts w:eastAsia="Calibri"/>
          <w:iCs/>
          <w:sz w:val="28"/>
          <w:szCs w:val="28"/>
        </w:rPr>
        <w:t xml:space="preserve"> дошкольных образовательных организациях натуральные нормы</w:t>
      </w:r>
      <w:r w:rsidR="00860430">
        <w:rPr>
          <w:rFonts w:eastAsia="Calibri"/>
          <w:iCs/>
          <w:sz w:val="28"/>
          <w:szCs w:val="28"/>
        </w:rPr>
        <w:t xml:space="preserve">                              </w:t>
      </w:r>
      <w:r w:rsidRPr="002C43D9">
        <w:rPr>
          <w:rFonts w:eastAsia="Calibri"/>
          <w:iCs/>
          <w:sz w:val="28"/>
          <w:szCs w:val="28"/>
        </w:rPr>
        <w:t xml:space="preserve"> по основным продуктам питания выполнены в полном объеме в соответствии</w:t>
      </w:r>
      <w:r w:rsidR="00860430">
        <w:rPr>
          <w:rFonts w:eastAsia="Calibri"/>
          <w:iCs/>
          <w:sz w:val="28"/>
          <w:szCs w:val="28"/>
        </w:rPr>
        <w:t xml:space="preserve">                     </w:t>
      </w:r>
      <w:r w:rsidRPr="002C43D9">
        <w:rPr>
          <w:rFonts w:eastAsia="Calibri"/>
          <w:iCs/>
          <w:sz w:val="28"/>
          <w:szCs w:val="28"/>
        </w:rPr>
        <w:t xml:space="preserve"> с требованиями санитарного законодательства.</w:t>
      </w:r>
    </w:p>
    <w:p w:rsidR="00731241" w:rsidRPr="00860430" w:rsidRDefault="00731241" w:rsidP="00860430">
      <w:pPr>
        <w:ind w:firstLine="709"/>
        <w:jc w:val="both"/>
        <w:rPr>
          <w:rStyle w:val="af9"/>
          <w:i w:val="0"/>
          <w:sz w:val="28"/>
          <w:szCs w:val="28"/>
        </w:rPr>
      </w:pPr>
      <w:r w:rsidRPr="00860430">
        <w:rPr>
          <w:rStyle w:val="af9"/>
          <w:i w:val="0"/>
          <w:sz w:val="28"/>
          <w:szCs w:val="28"/>
        </w:rPr>
        <w:t>Во всех образовательных организациях введен мониторинг удовлетворенности качеством приготовления пищи. 70% обучающихся полностью удовлетворены качеством питания.</w:t>
      </w:r>
    </w:p>
    <w:p w:rsidR="00731241" w:rsidRPr="00860430" w:rsidRDefault="00731241" w:rsidP="00860430">
      <w:pPr>
        <w:ind w:firstLine="709"/>
        <w:jc w:val="both"/>
        <w:rPr>
          <w:rStyle w:val="af9"/>
          <w:i w:val="0"/>
          <w:sz w:val="28"/>
          <w:szCs w:val="28"/>
        </w:rPr>
      </w:pPr>
      <w:r w:rsidRPr="00860430">
        <w:rPr>
          <w:rStyle w:val="af9"/>
          <w:i w:val="0"/>
          <w:sz w:val="28"/>
          <w:szCs w:val="28"/>
        </w:rPr>
        <w:t>Производится замена морально устаревшего и изношенного оборудования (технологического, холодильного), мебели в обеденных залах на современное.</w:t>
      </w:r>
    </w:p>
    <w:p w:rsidR="00731241" w:rsidRDefault="00731241" w:rsidP="00860430">
      <w:pPr>
        <w:ind w:firstLine="709"/>
        <w:jc w:val="both"/>
        <w:rPr>
          <w:sz w:val="28"/>
          <w:szCs w:val="28"/>
        </w:rPr>
      </w:pPr>
      <w:r w:rsidRPr="00860430">
        <w:rPr>
          <w:rStyle w:val="af9"/>
          <w:i w:val="0"/>
          <w:sz w:val="28"/>
          <w:szCs w:val="28"/>
        </w:rPr>
        <w:lastRenderedPageBreak/>
        <w:t>Во всех общеобразовательных организациях внедрена безналичная система оплаты за школьное питание.</w:t>
      </w:r>
      <w:r w:rsidRPr="00860430">
        <w:rPr>
          <w:i/>
          <w:sz w:val="28"/>
          <w:szCs w:val="28"/>
        </w:rPr>
        <w:t xml:space="preserve"> </w:t>
      </w:r>
      <w:r w:rsidRPr="00860430">
        <w:rPr>
          <w:sz w:val="28"/>
          <w:szCs w:val="28"/>
        </w:rPr>
        <w:t>Это обеспечило прозрачность движения средств от родителей к организатору питания и, что особенно важно, безопасность ребенка, исключая опасность передачи денежных</w:t>
      </w:r>
      <w:r w:rsidRPr="002C43D9">
        <w:rPr>
          <w:sz w:val="28"/>
          <w:szCs w:val="28"/>
        </w:rPr>
        <w:t xml:space="preserve"> средств детьми. Родители могут воспользоваться возможностью через портал системы образования</w:t>
      </w:r>
      <w:r>
        <w:rPr>
          <w:sz w:val="28"/>
          <w:szCs w:val="28"/>
        </w:rPr>
        <w:t xml:space="preserve"> города</w:t>
      </w:r>
      <w:r w:rsidRPr="002C43D9">
        <w:rPr>
          <w:sz w:val="28"/>
          <w:szCs w:val="28"/>
        </w:rPr>
        <w:t xml:space="preserve"> следить за состоянием счета и фактом питания ребенка.</w:t>
      </w:r>
    </w:p>
    <w:p w:rsidR="00E760A5" w:rsidRDefault="00E760A5" w:rsidP="00F60B06">
      <w:pPr>
        <w:ind w:firstLine="709"/>
        <w:jc w:val="center"/>
        <w:rPr>
          <w:b/>
          <w:bCs/>
          <w:color w:val="7030A0"/>
          <w:sz w:val="28"/>
          <w:szCs w:val="28"/>
        </w:rPr>
      </w:pPr>
    </w:p>
    <w:p w:rsidR="00F60B06" w:rsidRPr="00E760A5" w:rsidRDefault="00F60B06" w:rsidP="00F60B06">
      <w:pPr>
        <w:ind w:firstLine="709"/>
        <w:jc w:val="center"/>
        <w:rPr>
          <w:b/>
          <w:bCs/>
          <w:color w:val="7030A0"/>
          <w:sz w:val="28"/>
          <w:szCs w:val="28"/>
        </w:rPr>
      </w:pPr>
      <w:r w:rsidRPr="00E760A5">
        <w:rPr>
          <w:b/>
          <w:bCs/>
          <w:color w:val="7030A0"/>
          <w:sz w:val="28"/>
          <w:szCs w:val="28"/>
        </w:rPr>
        <w:t>Социальное обслуживания семьи и детей</w:t>
      </w:r>
    </w:p>
    <w:p w:rsidR="00F60B06" w:rsidRPr="00B06D5C" w:rsidRDefault="00F60B06" w:rsidP="00F60B06">
      <w:pPr>
        <w:ind w:firstLine="709"/>
        <w:jc w:val="center"/>
        <w:rPr>
          <w:sz w:val="28"/>
          <w:szCs w:val="28"/>
        </w:rPr>
      </w:pPr>
    </w:p>
    <w:p w:rsidR="00F60B06" w:rsidRPr="009F79F5" w:rsidRDefault="00F60B06" w:rsidP="00F60B06">
      <w:pPr>
        <w:ind w:firstLine="709"/>
        <w:jc w:val="both"/>
        <w:rPr>
          <w:sz w:val="28"/>
          <w:szCs w:val="28"/>
        </w:rPr>
      </w:pPr>
      <w:r w:rsidRPr="009F79F5">
        <w:rPr>
          <w:sz w:val="28"/>
          <w:szCs w:val="28"/>
        </w:rPr>
        <w:t>По состоянию на 1 января 2017 года система учреждений</w:t>
      </w:r>
      <w:r>
        <w:rPr>
          <w:sz w:val="28"/>
          <w:szCs w:val="28"/>
        </w:rPr>
        <w:t xml:space="preserve"> семьи и детей в городе Нижневартовске </w:t>
      </w:r>
      <w:r w:rsidRPr="009F79F5">
        <w:rPr>
          <w:sz w:val="28"/>
          <w:szCs w:val="28"/>
        </w:rPr>
        <w:t>включает в себя 3 учреждения социального обслуживания семьи и детей:</w:t>
      </w:r>
    </w:p>
    <w:p w:rsidR="00F60B06" w:rsidRPr="009F79F5" w:rsidRDefault="00F60B06" w:rsidP="00F60B06">
      <w:pPr>
        <w:ind w:firstLine="709"/>
        <w:jc w:val="both"/>
        <w:rPr>
          <w:sz w:val="28"/>
          <w:szCs w:val="28"/>
        </w:rPr>
      </w:pPr>
      <w:r w:rsidRPr="009F79F5">
        <w:rPr>
          <w:sz w:val="28"/>
          <w:szCs w:val="28"/>
        </w:rPr>
        <w:t xml:space="preserve">- БУ ХМАО - Югры «Центр социальной помощи семье и детям «Кардея», </w:t>
      </w:r>
    </w:p>
    <w:p w:rsidR="00F60B06" w:rsidRPr="009F79F5" w:rsidRDefault="00F60B06" w:rsidP="00F60B06">
      <w:pPr>
        <w:ind w:firstLine="709"/>
        <w:jc w:val="both"/>
        <w:rPr>
          <w:sz w:val="28"/>
          <w:szCs w:val="28"/>
        </w:rPr>
      </w:pPr>
      <w:r w:rsidRPr="009F79F5">
        <w:rPr>
          <w:sz w:val="28"/>
          <w:szCs w:val="28"/>
        </w:rPr>
        <w:t>- БУ ХМАО - Югры «Реабилитационный центр для детей и подростков с ограниченными возможностями «Таукси»,</w:t>
      </w:r>
    </w:p>
    <w:p w:rsidR="00F60B06" w:rsidRPr="009F79F5" w:rsidRDefault="00F60B06" w:rsidP="00F60B06">
      <w:pPr>
        <w:ind w:firstLine="709"/>
        <w:jc w:val="both"/>
        <w:rPr>
          <w:sz w:val="28"/>
          <w:szCs w:val="28"/>
        </w:rPr>
      </w:pPr>
      <w:r w:rsidRPr="009F79F5">
        <w:rPr>
          <w:sz w:val="28"/>
          <w:szCs w:val="28"/>
        </w:rPr>
        <w:t>- БУ ХМАО - Югры «Центр помощи детям, оставшимся без попечения родителей, «Аистенок»</w:t>
      </w:r>
      <w:r>
        <w:rPr>
          <w:sz w:val="28"/>
          <w:szCs w:val="28"/>
        </w:rPr>
        <w:t>.</w:t>
      </w:r>
    </w:p>
    <w:p w:rsidR="00F60B06" w:rsidRPr="00B06D5C" w:rsidRDefault="00F60B06" w:rsidP="00F60B06">
      <w:pPr>
        <w:ind w:firstLine="709"/>
        <w:jc w:val="both"/>
        <w:rPr>
          <w:sz w:val="28"/>
          <w:szCs w:val="28"/>
        </w:rPr>
      </w:pPr>
      <w:r w:rsidRPr="00B06D5C">
        <w:rPr>
          <w:sz w:val="28"/>
          <w:szCs w:val="28"/>
        </w:rPr>
        <w:t xml:space="preserve">Предоставление социальных услуг семьям, имеющим детей, и детям, в том числе находящимся в социально опасном положении </w:t>
      </w:r>
      <w:r>
        <w:rPr>
          <w:sz w:val="28"/>
          <w:szCs w:val="28"/>
        </w:rPr>
        <w:t xml:space="preserve">осуществляется </w:t>
      </w:r>
      <w:r w:rsidRPr="00B06D5C">
        <w:rPr>
          <w:sz w:val="28"/>
          <w:szCs w:val="28"/>
        </w:rPr>
        <w:t xml:space="preserve"> «Центром социальной помощи семье и детям «Кардея». </w:t>
      </w:r>
    </w:p>
    <w:p w:rsidR="00F60B06" w:rsidRPr="00B06D5C" w:rsidRDefault="00F60B06" w:rsidP="00F60B06">
      <w:pPr>
        <w:ind w:firstLine="709"/>
        <w:jc w:val="both"/>
        <w:rPr>
          <w:sz w:val="28"/>
          <w:szCs w:val="28"/>
        </w:rPr>
      </w:pPr>
      <w:r w:rsidRPr="00B06D5C">
        <w:rPr>
          <w:sz w:val="28"/>
          <w:szCs w:val="28"/>
        </w:rPr>
        <w:t>В 201</w:t>
      </w:r>
      <w:r>
        <w:rPr>
          <w:sz w:val="28"/>
          <w:szCs w:val="28"/>
        </w:rPr>
        <w:t>6</w:t>
      </w:r>
      <w:r w:rsidRPr="00B06D5C">
        <w:rPr>
          <w:sz w:val="28"/>
          <w:szCs w:val="28"/>
        </w:rPr>
        <w:t xml:space="preserve"> году Центром «Кардея» обслужено </w:t>
      </w:r>
      <w:r>
        <w:rPr>
          <w:sz w:val="28"/>
          <w:szCs w:val="28"/>
        </w:rPr>
        <w:t>397</w:t>
      </w:r>
      <w:r w:rsidRPr="00B06D5C">
        <w:rPr>
          <w:sz w:val="28"/>
          <w:szCs w:val="28"/>
        </w:rPr>
        <w:t xml:space="preserve"> семей, </w:t>
      </w:r>
      <w:r>
        <w:rPr>
          <w:sz w:val="28"/>
          <w:szCs w:val="28"/>
        </w:rPr>
        <w:t>671 ребенок</w:t>
      </w:r>
      <w:r w:rsidRPr="00B06D5C">
        <w:rPr>
          <w:sz w:val="28"/>
          <w:szCs w:val="28"/>
        </w:rPr>
        <w:t>, оказана комплексная социальная помощь, находящимся в социально опасном положении или иной трудной жизненной ситуации, в отношении которых были разработаны и реализовывались индивидуальные программы социальной реабилитации, межве</w:t>
      </w:r>
      <w:r>
        <w:rPr>
          <w:sz w:val="28"/>
          <w:szCs w:val="28"/>
        </w:rPr>
        <w:t>домственные планы реабилитации:</w:t>
      </w:r>
    </w:p>
    <w:p w:rsidR="00F60B06" w:rsidRPr="00E760A5" w:rsidRDefault="00F60B06" w:rsidP="00F60B06">
      <w:pPr>
        <w:rPr>
          <w:b/>
          <w:bCs/>
          <w:iCs/>
        </w:rPr>
      </w:pPr>
    </w:p>
    <w:p w:rsidR="00F60B06" w:rsidRPr="00E760A5" w:rsidRDefault="00F60B06" w:rsidP="00F60B06">
      <w:r w:rsidRPr="00E760A5">
        <w:rPr>
          <w:b/>
          <w:bCs/>
          <w:iCs/>
        </w:rPr>
        <w:t>Общее количество обслуженных семей и детей, за 2016 год:</w:t>
      </w:r>
    </w:p>
    <w:tbl>
      <w:tblPr>
        <w:tblW w:w="0" w:type="auto"/>
        <w:tblInd w:w="-13" w:type="dxa"/>
        <w:tblCellMar>
          <w:top w:w="15" w:type="dxa"/>
          <w:left w:w="15" w:type="dxa"/>
          <w:bottom w:w="15" w:type="dxa"/>
          <w:right w:w="15" w:type="dxa"/>
        </w:tblCellMar>
        <w:tblLook w:val="00A0" w:firstRow="1" w:lastRow="0" w:firstColumn="1" w:lastColumn="0" w:noHBand="0" w:noVBand="0"/>
      </w:tblPr>
      <w:tblGrid>
        <w:gridCol w:w="547"/>
        <w:gridCol w:w="4138"/>
        <w:gridCol w:w="2280"/>
        <w:gridCol w:w="2280"/>
      </w:tblGrid>
      <w:tr w:rsidR="00F60B06" w:rsidRPr="00E760A5" w:rsidTr="00B32E1A">
        <w:trPr>
          <w:trHeight w:val="661"/>
        </w:trPr>
        <w:tc>
          <w:tcPr>
            <w:tcW w:w="547" w:type="dxa"/>
            <w:vMerge w:val="restart"/>
            <w:tcBorders>
              <w:top w:val="single" w:sz="6" w:space="0" w:color="000000"/>
              <w:left w:val="single" w:sz="6" w:space="0" w:color="000000"/>
              <w:bottom w:val="single" w:sz="6" w:space="0" w:color="000000"/>
              <w:right w:val="single" w:sz="6" w:space="0" w:color="000000"/>
            </w:tcBorders>
            <w:vAlign w:val="center"/>
          </w:tcPr>
          <w:p w:rsidR="00F60B06" w:rsidRPr="00E760A5" w:rsidRDefault="00F60B06" w:rsidP="00B32E1A">
            <w:pPr>
              <w:spacing w:before="100" w:beforeAutospacing="1" w:after="100" w:afterAutospacing="1"/>
              <w:jc w:val="center"/>
            </w:pPr>
            <w:r w:rsidRPr="00E760A5">
              <w:rPr>
                <w:iCs/>
              </w:rPr>
              <w:t>№</w:t>
            </w:r>
          </w:p>
          <w:p w:rsidR="00F60B06" w:rsidRPr="00E760A5" w:rsidRDefault="00F60B06" w:rsidP="00B32E1A">
            <w:pPr>
              <w:spacing w:before="100" w:beforeAutospacing="1" w:after="100" w:afterAutospacing="1"/>
              <w:jc w:val="center"/>
            </w:pPr>
            <w:r w:rsidRPr="00E760A5">
              <w:rPr>
                <w:iCs/>
              </w:rPr>
              <w:t>п/п</w:t>
            </w:r>
          </w:p>
        </w:tc>
        <w:tc>
          <w:tcPr>
            <w:tcW w:w="4138" w:type="dxa"/>
            <w:vMerge w:val="restart"/>
            <w:tcBorders>
              <w:top w:val="single" w:sz="6" w:space="0" w:color="000000"/>
              <w:left w:val="single" w:sz="6" w:space="0" w:color="000000"/>
              <w:bottom w:val="single" w:sz="6" w:space="0" w:color="000000"/>
              <w:right w:val="single" w:sz="6" w:space="0" w:color="000000"/>
            </w:tcBorders>
            <w:vAlign w:val="center"/>
          </w:tcPr>
          <w:p w:rsidR="00F60B06" w:rsidRPr="00E760A5" w:rsidRDefault="00F60B06" w:rsidP="00B32E1A">
            <w:pPr>
              <w:spacing w:before="100" w:beforeAutospacing="1" w:after="100" w:afterAutospacing="1"/>
              <w:jc w:val="center"/>
            </w:pPr>
            <w:r w:rsidRPr="00E760A5">
              <w:rPr>
                <w:iCs/>
              </w:rPr>
              <w:t>Категория семей</w:t>
            </w:r>
          </w:p>
        </w:tc>
        <w:tc>
          <w:tcPr>
            <w:tcW w:w="4559" w:type="dxa"/>
            <w:gridSpan w:val="2"/>
            <w:tcBorders>
              <w:top w:val="single" w:sz="6" w:space="0" w:color="000000"/>
              <w:left w:val="single" w:sz="6" w:space="0" w:color="000000"/>
              <w:bottom w:val="single" w:sz="6" w:space="0" w:color="000000"/>
              <w:right w:val="single" w:sz="6" w:space="0" w:color="000000"/>
            </w:tcBorders>
            <w:vAlign w:val="center"/>
          </w:tcPr>
          <w:p w:rsidR="00F60B06" w:rsidRPr="00E760A5" w:rsidRDefault="00F60B06" w:rsidP="00B32E1A">
            <w:pPr>
              <w:spacing w:before="100" w:beforeAutospacing="1" w:after="100" w:afterAutospacing="1"/>
              <w:jc w:val="center"/>
            </w:pPr>
            <w:r w:rsidRPr="00E760A5">
              <w:rPr>
                <w:iCs/>
              </w:rPr>
              <w:t>Состояло на учете семей/детей (обслужено)</w:t>
            </w:r>
          </w:p>
        </w:tc>
      </w:tr>
      <w:tr w:rsidR="00F60B06" w:rsidRPr="00E760A5" w:rsidTr="00B32E1A">
        <w:trPr>
          <w:trHeight w:val="275"/>
        </w:trPr>
        <w:tc>
          <w:tcPr>
            <w:tcW w:w="0" w:type="auto"/>
            <w:vMerge/>
            <w:tcBorders>
              <w:top w:val="single" w:sz="6" w:space="0" w:color="000000"/>
              <w:left w:val="single" w:sz="6" w:space="0" w:color="000000"/>
              <w:bottom w:val="single" w:sz="6" w:space="0" w:color="000000"/>
              <w:right w:val="single" w:sz="6" w:space="0" w:color="000000"/>
            </w:tcBorders>
            <w:vAlign w:val="center"/>
          </w:tcPr>
          <w:p w:rsidR="00F60B06" w:rsidRPr="00E760A5" w:rsidRDefault="00F60B06" w:rsidP="00B32E1A"/>
        </w:tc>
        <w:tc>
          <w:tcPr>
            <w:tcW w:w="0" w:type="auto"/>
            <w:vMerge/>
            <w:tcBorders>
              <w:top w:val="single" w:sz="6" w:space="0" w:color="000000"/>
              <w:left w:val="single" w:sz="6" w:space="0" w:color="000000"/>
              <w:bottom w:val="single" w:sz="6" w:space="0" w:color="000000"/>
              <w:right w:val="single" w:sz="6" w:space="0" w:color="000000"/>
            </w:tcBorders>
            <w:vAlign w:val="center"/>
          </w:tcPr>
          <w:p w:rsidR="00F60B06" w:rsidRPr="00E760A5" w:rsidRDefault="00F60B06" w:rsidP="00B32E1A"/>
        </w:tc>
        <w:tc>
          <w:tcPr>
            <w:tcW w:w="4559" w:type="dxa"/>
            <w:gridSpan w:val="2"/>
            <w:tcBorders>
              <w:top w:val="single" w:sz="6" w:space="0" w:color="000000"/>
              <w:left w:val="single" w:sz="6" w:space="0" w:color="000000"/>
              <w:bottom w:val="single" w:sz="6" w:space="0" w:color="000000"/>
              <w:right w:val="single" w:sz="6" w:space="0" w:color="000000"/>
            </w:tcBorders>
            <w:vAlign w:val="center"/>
          </w:tcPr>
          <w:p w:rsidR="00F60B06" w:rsidRPr="00E760A5" w:rsidRDefault="00F60B06" w:rsidP="00B32E1A">
            <w:pPr>
              <w:spacing w:before="100" w:beforeAutospacing="1" w:after="100" w:afterAutospacing="1"/>
              <w:jc w:val="center"/>
            </w:pPr>
            <w:r w:rsidRPr="00E760A5">
              <w:rPr>
                <w:iCs/>
              </w:rPr>
              <w:t>2016 год</w:t>
            </w:r>
          </w:p>
        </w:tc>
      </w:tr>
      <w:tr w:rsidR="00F60B06" w:rsidRPr="00E760A5" w:rsidTr="00B32E1A">
        <w:trPr>
          <w:trHeight w:val="275"/>
        </w:trPr>
        <w:tc>
          <w:tcPr>
            <w:tcW w:w="0" w:type="auto"/>
            <w:vAlign w:val="center"/>
          </w:tcPr>
          <w:p w:rsidR="00F60B06" w:rsidRPr="00E760A5" w:rsidRDefault="00F60B06" w:rsidP="00B32E1A"/>
        </w:tc>
        <w:tc>
          <w:tcPr>
            <w:tcW w:w="0" w:type="auto"/>
            <w:vAlign w:val="center"/>
          </w:tcPr>
          <w:p w:rsidR="00F60B06" w:rsidRPr="00E760A5" w:rsidRDefault="00F60B06" w:rsidP="00B32E1A">
            <w:pPr>
              <w:rPr>
                <w:sz w:val="20"/>
                <w:szCs w:val="20"/>
              </w:rPr>
            </w:pPr>
          </w:p>
        </w:tc>
        <w:tc>
          <w:tcPr>
            <w:tcW w:w="0" w:type="auto"/>
            <w:vAlign w:val="center"/>
          </w:tcPr>
          <w:p w:rsidR="00F60B06" w:rsidRPr="00E760A5" w:rsidRDefault="00F60B06" w:rsidP="00B32E1A">
            <w:pPr>
              <w:rPr>
                <w:sz w:val="20"/>
                <w:szCs w:val="20"/>
              </w:rPr>
            </w:pPr>
          </w:p>
        </w:tc>
        <w:tc>
          <w:tcPr>
            <w:tcW w:w="0" w:type="auto"/>
            <w:vAlign w:val="center"/>
          </w:tcPr>
          <w:p w:rsidR="00F60B06" w:rsidRPr="00E760A5" w:rsidRDefault="00F60B06" w:rsidP="00B32E1A">
            <w:pPr>
              <w:rPr>
                <w:sz w:val="20"/>
                <w:szCs w:val="20"/>
              </w:rPr>
            </w:pPr>
          </w:p>
        </w:tc>
      </w:tr>
      <w:tr w:rsidR="00F60B06" w:rsidRPr="00E760A5" w:rsidTr="00B32E1A">
        <w:tc>
          <w:tcPr>
            <w:tcW w:w="547" w:type="dxa"/>
            <w:tcBorders>
              <w:top w:val="single" w:sz="6" w:space="0" w:color="000000"/>
              <w:left w:val="single" w:sz="6" w:space="0" w:color="000000"/>
              <w:bottom w:val="single" w:sz="6" w:space="0" w:color="000000"/>
              <w:right w:val="single" w:sz="6" w:space="0" w:color="000000"/>
            </w:tcBorders>
            <w:vAlign w:val="center"/>
          </w:tcPr>
          <w:p w:rsidR="00F60B06" w:rsidRPr="00E760A5" w:rsidRDefault="00F60B06" w:rsidP="00B32E1A">
            <w:pPr>
              <w:spacing w:before="100" w:beforeAutospacing="1" w:after="100" w:afterAutospacing="1"/>
              <w:jc w:val="center"/>
            </w:pPr>
            <w:r w:rsidRPr="00E760A5">
              <w:rPr>
                <w:iCs/>
              </w:rPr>
              <w:t xml:space="preserve">1 </w:t>
            </w:r>
          </w:p>
        </w:tc>
        <w:tc>
          <w:tcPr>
            <w:tcW w:w="4138" w:type="dxa"/>
            <w:tcBorders>
              <w:top w:val="single" w:sz="6" w:space="0" w:color="000000"/>
              <w:left w:val="single" w:sz="6" w:space="0" w:color="000000"/>
              <w:bottom w:val="single" w:sz="6" w:space="0" w:color="000000"/>
              <w:right w:val="single" w:sz="6" w:space="0" w:color="000000"/>
            </w:tcBorders>
            <w:vAlign w:val="center"/>
          </w:tcPr>
          <w:p w:rsidR="00F60B06" w:rsidRPr="00E760A5" w:rsidRDefault="00F60B06" w:rsidP="00B32E1A">
            <w:pPr>
              <w:spacing w:before="100" w:beforeAutospacing="1" w:after="100" w:afterAutospacing="1"/>
              <w:jc w:val="center"/>
            </w:pPr>
            <w:r w:rsidRPr="00E760A5">
              <w:rPr>
                <w:iCs/>
              </w:rPr>
              <w:t xml:space="preserve">Всего </w:t>
            </w:r>
          </w:p>
        </w:tc>
        <w:tc>
          <w:tcPr>
            <w:tcW w:w="4559" w:type="dxa"/>
            <w:gridSpan w:val="2"/>
            <w:tcBorders>
              <w:top w:val="single" w:sz="6" w:space="0" w:color="000000"/>
              <w:left w:val="single" w:sz="6" w:space="0" w:color="000000"/>
              <w:bottom w:val="single" w:sz="6" w:space="0" w:color="000000"/>
              <w:right w:val="single" w:sz="6" w:space="0" w:color="000000"/>
            </w:tcBorders>
            <w:vAlign w:val="center"/>
          </w:tcPr>
          <w:p w:rsidR="00F60B06" w:rsidRPr="00E760A5" w:rsidRDefault="00F60B06" w:rsidP="00B32E1A">
            <w:pPr>
              <w:spacing w:before="100" w:beforeAutospacing="1" w:after="100" w:afterAutospacing="1"/>
              <w:jc w:val="center"/>
            </w:pPr>
            <w:r w:rsidRPr="00E760A5">
              <w:rPr>
                <w:iCs/>
              </w:rPr>
              <w:t>397/671</w:t>
            </w:r>
          </w:p>
        </w:tc>
      </w:tr>
      <w:tr w:rsidR="00F60B06" w:rsidRPr="00E760A5" w:rsidTr="00B32E1A">
        <w:tc>
          <w:tcPr>
            <w:tcW w:w="547" w:type="dxa"/>
            <w:tcBorders>
              <w:top w:val="single" w:sz="6" w:space="0" w:color="000000"/>
              <w:left w:val="single" w:sz="6" w:space="0" w:color="000000"/>
              <w:bottom w:val="single" w:sz="6" w:space="0" w:color="000000"/>
              <w:right w:val="single" w:sz="6" w:space="0" w:color="000000"/>
            </w:tcBorders>
            <w:vAlign w:val="center"/>
          </w:tcPr>
          <w:p w:rsidR="00F60B06" w:rsidRPr="00E760A5" w:rsidRDefault="00F60B06" w:rsidP="00B32E1A">
            <w:pPr>
              <w:spacing w:before="100" w:beforeAutospacing="1" w:after="100" w:afterAutospacing="1"/>
              <w:jc w:val="center"/>
            </w:pPr>
            <w:r w:rsidRPr="00E760A5">
              <w:rPr>
                <w:iCs/>
              </w:rPr>
              <w:t>2</w:t>
            </w:r>
          </w:p>
        </w:tc>
        <w:tc>
          <w:tcPr>
            <w:tcW w:w="4138" w:type="dxa"/>
            <w:tcBorders>
              <w:top w:val="single" w:sz="6" w:space="0" w:color="000000"/>
              <w:left w:val="single" w:sz="6" w:space="0" w:color="000000"/>
              <w:bottom w:val="single" w:sz="6" w:space="0" w:color="000000"/>
              <w:right w:val="single" w:sz="6" w:space="0" w:color="000000"/>
            </w:tcBorders>
            <w:vAlign w:val="center"/>
          </w:tcPr>
          <w:p w:rsidR="00F60B06" w:rsidRPr="00E760A5" w:rsidRDefault="00F60B06" w:rsidP="00B32E1A">
            <w:pPr>
              <w:spacing w:before="100" w:beforeAutospacing="1" w:after="100" w:afterAutospacing="1"/>
              <w:jc w:val="center"/>
            </w:pPr>
            <w:r w:rsidRPr="00E760A5">
              <w:rPr>
                <w:iCs/>
              </w:rPr>
              <w:t>СОП</w:t>
            </w:r>
          </w:p>
        </w:tc>
        <w:tc>
          <w:tcPr>
            <w:tcW w:w="4559" w:type="dxa"/>
            <w:gridSpan w:val="2"/>
            <w:tcBorders>
              <w:top w:val="single" w:sz="6" w:space="0" w:color="000000"/>
              <w:left w:val="single" w:sz="6" w:space="0" w:color="000000"/>
              <w:bottom w:val="single" w:sz="6" w:space="0" w:color="000000"/>
              <w:right w:val="single" w:sz="6" w:space="0" w:color="000000"/>
            </w:tcBorders>
            <w:vAlign w:val="center"/>
          </w:tcPr>
          <w:p w:rsidR="00F60B06" w:rsidRPr="00E760A5" w:rsidRDefault="00F60B06" w:rsidP="00B32E1A">
            <w:pPr>
              <w:spacing w:before="100" w:beforeAutospacing="1" w:after="100" w:afterAutospacing="1"/>
              <w:jc w:val="center"/>
            </w:pPr>
            <w:r w:rsidRPr="00E760A5">
              <w:rPr>
                <w:iCs/>
              </w:rPr>
              <w:t>185/320</w:t>
            </w:r>
          </w:p>
        </w:tc>
      </w:tr>
      <w:tr w:rsidR="00F60B06" w:rsidRPr="00E760A5" w:rsidTr="00B32E1A">
        <w:tc>
          <w:tcPr>
            <w:tcW w:w="547" w:type="dxa"/>
            <w:tcBorders>
              <w:top w:val="single" w:sz="6" w:space="0" w:color="000000"/>
              <w:left w:val="single" w:sz="6" w:space="0" w:color="000000"/>
              <w:bottom w:val="single" w:sz="6" w:space="0" w:color="000000"/>
              <w:right w:val="single" w:sz="6" w:space="0" w:color="000000"/>
            </w:tcBorders>
            <w:vAlign w:val="center"/>
          </w:tcPr>
          <w:p w:rsidR="00F60B06" w:rsidRPr="00E760A5" w:rsidRDefault="00F60B06" w:rsidP="00B32E1A">
            <w:pPr>
              <w:spacing w:before="100" w:beforeAutospacing="1" w:after="100" w:afterAutospacing="1"/>
              <w:jc w:val="center"/>
            </w:pPr>
            <w:r w:rsidRPr="00E760A5">
              <w:rPr>
                <w:iCs/>
              </w:rPr>
              <w:t>3</w:t>
            </w:r>
          </w:p>
        </w:tc>
        <w:tc>
          <w:tcPr>
            <w:tcW w:w="4138" w:type="dxa"/>
            <w:tcBorders>
              <w:top w:val="single" w:sz="6" w:space="0" w:color="000000"/>
              <w:left w:val="single" w:sz="6" w:space="0" w:color="000000"/>
              <w:bottom w:val="single" w:sz="6" w:space="0" w:color="000000"/>
              <w:right w:val="single" w:sz="6" w:space="0" w:color="000000"/>
            </w:tcBorders>
            <w:vAlign w:val="center"/>
          </w:tcPr>
          <w:p w:rsidR="00F60B06" w:rsidRPr="00E760A5" w:rsidRDefault="00F60B06" w:rsidP="00B32E1A">
            <w:pPr>
              <w:spacing w:before="100" w:beforeAutospacing="1" w:after="100" w:afterAutospacing="1"/>
              <w:jc w:val="center"/>
            </w:pPr>
            <w:r w:rsidRPr="00E760A5">
              <w:rPr>
                <w:iCs/>
              </w:rPr>
              <w:t>ТЖС</w:t>
            </w:r>
          </w:p>
        </w:tc>
        <w:tc>
          <w:tcPr>
            <w:tcW w:w="4559" w:type="dxa"/>
            <w:gridSpan w:val="2"/>
            <w:tcBorders>
              <w:top w:val="single" w:sz="6" w:space="0" w:color="000000"/>
              <w:left w:val="single" w:sz="6" w:space="0" w:color="000000"/>
              <w:bottom w:val="single" w:sz="6" w:space="0" w:color="000000"/>
              <w:right w:val="single" w:sz="6" w:space="0" w:color="000000"/>
            </w:tcBorders>
            <w:vAlign w:val="center"/>
          </w:tcPr>
          <w:p w:rsidR="00F60B06" w:rsidRPr="00E760A5" w:rsidRDefault="00F60B06" w:rsidP="00B32E1A">
            <w:pPr>
              <w:spacing w:before="100" w:beforeAutospacing="1" w:after="100" w:afterAutospacing="1"/>
              <w:jc w:val="center"/>
            </w:pPr>
            <w:r w:rsidRPr="00E760A5">
              <w:rPr>
                <w:iCs/>
              </w:rPr>
              <w:t>212/351</w:t>
            </w:r>
          </w:p>
        </w:tc>
      </w:tr>
    </w:tbl>
    <w:p w:rsidR="00F60B06" w:rsidRPr="00E760A5" w:rsidRDefault="00F60B06" w:rsidP="00F60B06">
      <w:pPr>
        <w:spacing w:before="100" w:beforeAutospacing="1" w:after="100" w:afterAutospacing="1"/>
        <w:ind w:firstLine="360"/>
      </w:pPr>
      <w:r w:rsidRPr="00E760A5">
        <w:rPr>
          <w:b/>
          <w:bCs/>
          <w:iCs/>
        </w:rPr>
        <w:t xml:space="preserve">Количество семей, выявленных, поставленных на учет, а также снятых с учета </w:t>
      </w:r>
    </w:p>
    <w:tbl>
      <w:tblPr>
        <w:tblW w:w="0" w:type="auto"/>
        <w:tblInd w:w="-13" w:type="dxa"/>
        <w:tblCellMar>
          <w:top w:w="15" w:type="dxa"/>
          <w:left w:w="15" w:type="dxa"/>
          <w:bottom w:w="15" w:type="dxa"/>
          <w:right w:w="15" w:type="dxa"/>
        </w:tblCellMar>
        <w:tblLook w:val="00A0" w:firstRow="1" w:lastRow="0" w:firstColumn="1" w:lastColumn="0" w:noHBand="0" w:noVBand="0"/>
      </w:tblPr>
      <w:tblGrid>
        <w:gridCol w:w="653"/>
        <w:gridCol w:w="4383"/>
        <w:gridCol w:w="2104"/>
        <w:gridCol w:w="2104"/>
      </w:tblGrid>
      <w:tr w:rsidR="00F60B06" w:rsidRPr="00E760A5" w:rsidTr="00B32E1A">
        <w:tc>
          <w:tcPr>
            <w:tcW w:w="653" w:type="dxa"/>
            <w:tcBorders>
              <w:top w:val="single" w:sz="6" w:space="0" w:color="000000"/>
              <w:left w:val="single" w:sz="6" w:space="0" w:color="000000"/>
              <w:bottom w:val="single" w:sz="6" w:space="0" w:color="000000"/>
              <w:right w:val="single" w:sz="6" w:space="0" w:color="000000"/>
            </w:tcBorders>
            <w:vAlign w:val="center"/>
          </w:tcPr>
          <w:p w:rsidR="00F60B06" w:rsidRPr="00E760A5" w:rsidRDefault="00F60B06" w:rsidP="00B32E1A">
            <w:pPr>
              <w:spacing w:before="100" w:beforeAutospacing="1" w:after="100" w:afterAutospacing="1"/>
              <w:jc w:val="center"/>
            </w:pPr>
            <w:r w:rsidRPr="00E760A5">
              <w:rPr>
                <w:iCs/>
              </w:rPr>
              <w:t>№</w:t>
            </w:r>
          </w:p>
          <w:p w:rsidR="00F60B06" w:rsidRPr="00E760A5" w:rsidRDefault="00F60B06" w:rsidP="00B32E1A">
            <w:pPr>
              <w:spacing w:before="100" w:beforeAutospacing="1" w:after="100" w:afterAutospacing="1"/>
              <w:jc w:val="center"/>
            </w:pPr>
            <w:r w:rsidRPr="00E760A5">
              <w:rPr>
                <w:iCs/>
              </w:rPr>
              <w:t>п/п</w:t>
            </w:r>
          </w:p>
        </w:tc>
        <w:tc>
          <w:tcPr>
            <w:tcW w:w="4383" w:type="dxa"/>
            <w:tcBorders>
              <w:top w:val="single" w:sz="6" w:space="0" w:color="000000"/>
              <w:left w:val="single" w:sz="6" w:space="0" w:color="000000"/>
              <w:bottom w:val="single" w:sz="6" w:space="0" w:color="000000"/>
              <w:right w:val="single" w:sz="6" w:space="0" w:color="000000"/>
            </w:tcBorders>
            <w:vAlign w:val="center"/>
          </w:tcPr>
          <w:p w:rsidR="00F60B06" w:rsidRPr="00E760A5" w:rsidRDefault="00F60B06" w:rsidP="00B32E1A">
            <w:pPr>
              <w:spacing w:before="100" w:beforeAutospacing="1" w:after="100" w:afterAutospacing="1"/>
              <w:jc w:val="center"/>
            </w:pPr>
            <w:r w:rsidRPr="00E760A5">
              <w:rPr>
                <w:iCs/>
              </w:rPr>
              <w:t>Показатель</w:t>
            </w:r>
          </w:p>
        </w:tc>
        <w:tc>
          <w:tcPr>
            <w:tcW w:w="2104" w:type="dxa"/>
            <w:tcBorders>
              <w:top w:val="single" w:sz="6" w:space="0" w:color="000000"/>
              <w:left w:val="single" w:sz="6" w:space="0" w:color="000000"/>
              <w:bottom w:val="single" w:sz="6" w:space="0" w:color="000000"/>
              <w:right w:val="single" w:sz="6" w:space="0" w:color="000000"/>
            </w:tcBorders>
            <w:vAlign w:val="center"/>
          </w:tcPr>
          <w:p w:rsidR="00F60B06" w:rsidRPr="00E760A5" w:rsidRDefault="00F60B06" w:rsidP="00B32E1A">
            <w:pPr>
              <w:spacing w:before="100" w:beforeAutospacing="1" w:after="100" w:afterAutospacing="1"/>
              <w:jc w:val="center"/>
            </w:pPr>
            <w:r w:rsidRPr="00E760A5">
              <w:rPr>
                <w:iCs/>
              </w:rPr>
              <w:t>Количественный показатель</w:t>
            </w:r>
          </w:p>
          <w:p w:rsidR="00F60B06" w:rsidRPr="00E760A5" w:rsidRDefault="00F60B06" w:rsidP="00B32E1A">
            <w:pPr>
              <w:spacing w:before="100" w:beforeAutospacing="1" w:after="100" w:afterAutospacing="1"/>
              <w:jc w:val="center"/>
            </w:pPr>
            <w:r w:rsidRPr="00E760A5">
              <w:rPr>
                <w:iCs/>
              </w:rPr>
              <w:t>2015 год</w:t>
            </w:r>
          </w:p>
        </w:tc>
        <w:tc>
          <w:tcPr>
            <w:tcW w:w="2104" w:type="dxa"/>
            <w:tcBorders>
              <w:top w:val="single" w:sz="6" w:space="0" w:color="000000"/>
              <w:left w:val="single" w:sz="6" w:space="0" w:color="000000"/>
              <w:bottom w:val="single" w:sz="6" w:space="0" w:color="000000"/>
              <w:right w:val="single" w:sz="6" w:space="0" w:color="000000"/>
            </w:tcBorders>
            <w:vAlign w:val="center"/>
          </w:tcPr>
          <w:p w:rsidR="00F60B06" w:rsidRPr="00E760A5" w:rsidRDefault="00F60B06" w:rsidP="00B32E1A">
            <w:pPr>
              <w:spacing w:before="100" w:beforeAutospacing="1" w:after="100" w:afterAutospacing="1"/>
              <w:jc w:val="center"/>
            </w:pPr>
            <w:r w:rsidRPr="00E760A5">
              <w:rPr>
                <w:iCs/>
              </w:rPr>
              <w:t>Количественный показатель</w:t>
            </w:r>
          </w:p>
          <w:p w:rsidR="00F60B06" w:rsidRPr="00E760A5" w:rsidRDefault="00F60B06" w:rsidP="00B32E1A">
            <w:pPr>
              <w:spacing w:before="100" w:beforeAutospacing="1" w:after="100" w:afterAutospacing="1"/>
              <w:jc w:val="center"/>
            </w:pPr>
            <w:r w:rsidRPr="00E760A5">
              <w:rPr>
                <w:iCs/>
              </w:rPr>
              <w:t>2016 год</w:t>
            </w:r>
          </w:p>
        </w:tc>
      </w:tr>
      <w:tr w:rsidR="00F60B06" w:rsidRPr="00E760A5" w:rsidTr="00B32E1A">
        <w:tc>
          <w:tcPr>
            <w:tcW w:w="653" w:type="dxa"/>
            <w:tcBorders>
              <w:top w:val="single" w:sz="6" w:space="0" w:color="000000"/>
              <w:left w:val="single" w:sz="6" w:space="0" w:color="000000"/>
              <w:bottom w:val="single" w:sz="6" w:space="0" w:color="000000"/>
              <w:right w:val="single" w:sz="6" w:space="0" w:color="000000"/>
            </w:tcBorders>
            <w:vAlign w:val="center"/>
          </w:tcPr>
          <w:p w:rsidR="00F60B06" w:rsidRPr="00E760A5" w:rsidRDefault="00F60B06" w:rsidP="00B32E1A">
            <w:pPr>
              <w:spacing w:before="100" w:beforeAutospacing="1" w:after="100" w:afterAutospacing="1"/>
              <w:jc w:val="center"/>
            </w:pPr>
            <w:r w:rsidRPr="00E760A5">
              <w:rPr>
                <w:iCs/>
              </w:rPr>
              <w:t>1</w:t>
            </w:r>
          </w:p>
        </w:tc>
        <w:tc>
          <w:tcPr>
            <w:tcW w:w="4383" w:type="dxa"/>
            <w:tcBorders>
              <w:top w:val="single" w:sz="6" w:space="0" w:color="000000"/>
              <w:left w:val="single" w:sz="6" w:space="0" w:color="000000"/>
              <w:bottom w:val="single" w:sz="6" w:space="0" w:color="000000"/>
              <w:right w:val="single" w:sz="6" w:space="0" w:color="000000"/>
            </w:tcBorders>
            <w:vAlign w:val="center"/>
          </w:tcPr>
          <w:p w:rsidR="00F60B06" w:rsidRPr="00E760A5" w:rsidRDefault="00F60B06" w:rsidP="00B32E1A">
            <w:pPr>
              <w:spacing w:before="100" w:beforeAutospacing="1" w:after="100" w:afterAutospacing="1"/>
            </w:pPr>
            <w:r w:rsidRPr="00E760A5">
              <w:rPr>
                <w:iCs/>
              </w:rPr>
              <w:t xml:space="preserve">Количество выявленных семей (граждан), находящихся в трудной жизненной </w:t>
            </w:r>
            <w:r w:rsidRPr="00E760A5">
              <w:rPr>
                <w:iCs/>
              </w:rPr>
              <w:lastRenderedPageBreak/>
              <w:t xml:space="preserve">ситуации и социально опасном положении </w:t>
            </w:r>
          </w:p>
        </w:tc>
        <w:tc>
          <w:tcPr>
            <w:tcW w:w="2104" w:type="dxa"/>
            <w:tcBorders>
              <w:top w:val="single" w:sz="6" w:space="0" w:color="000000"/>
              <w:left w:val="single" w:sz="6" w:space="0" w:color="000000"/>
              <w:bottom w:val="single" w:sz="6" w:space="0" w:color="000000"/>
              <w:right w:val="single" w:sz="6" w:space="0" w:color="000000"/>
            </w:tcBorders>
            <w:vAlign w:val="center"/>
          </w:tcPr>
          <w:p w:rsidR="00F60B06" w:rsidRPr="00E760A5" w:rsidRDefault="00F60B06" w:rsidP="00B32E1A">
            <w:pPr>
              <w:spacing w:before="100" w:beforeAutospacing="1" w:after="100" w:afterAutospacing="1"/>
              <w:jc w:val="center"/>
            </w:pPr>
            <w:r w:rsidRPr="00E760A5">
              <w:rPr>
                <w:iCs/>
              </w:rPr>
              <w:lastRenderedPageBreak/>
              <w:t>696</w:t>
            </w:r>
          </w:p>
        </w:tc>
        <w:tc>
          <w:tcPr>
            <w:tcW w:w="2104" w:type="dxa"/>
            <w:tcBorders>
              <w:top w:val="single" w:sz="6" w:space="0" w:color="000000"/>
              <w:left w:val="single" w:sz="6" w:space="0" w:color="000000"/>
              <w:bottom w:val="single" w:sz="6" w:space="0" w:color="000000"/>
              <w:right w:val="single" w:sz="6" w:space="0" w:color="000000"/>
            </w:tcBorders>
            <w:vAlign w:val="center"/>
          </w:tcPr>
          <w:p w:rsidR="00F60B06" w:rsidRPr="00E760A5" w:rsidRDefault="00F60B06" w:rsidP="00B32E1A">
            <w:pPr>
              <w:spacing w:before="100" w:beforeAutospacing="1" w:after="100" w:afterAutospacing="1"/>
              <w:jc w:val="center"/>
            </w:pPr>
            <w:r w:rsidRPr="00E760A5">
              <w:rPr>
                <w:iCs/>
              </w:rPr>
              <w:t>197</w:t>
            </w:r>
          </w:p>
        </w:tc>
      </w:tr>
      <w:tr w:rsidR="00F60B06" w:rsidRPr="00E760A5" w:rsidTr="00B32E1A">
        <w:tc>
          <w:tcPr>
            <w:tcW w:w="653" w:type="dxa"/>
            <w:vMerge w:val="restart"/>
            <w:tcBorders>
              <w:top w:val="single" w:sz="6" w:space="0" w:color="000000"/>
              <w:left w:val="single" w:sz="6" w:space="0" w:color="000000"/>
              <w:bottom w:val="single" w:sz="6" w:space="0" w:color="000000"/>
              <w:right w:val="single" w:sz="6" w:space="0" w:color="000000"/>
            </w:tcBorders>
            <w:vAlign w:val="center"/>
          </w:tcPr>
          <w:p w:rsidR="00F60B06" w:rsidRPr="00E760A5" w:rsidRDefault="00F60B06" w:rsidP="00B32E1A">
            <w:pPr>
              <w:spacing w:before="100" w:beforeAutospacing="1" w:after="100" w:afterAutospacing="1"/>
              <w:jc w:val="center"/>
            </w:pPr>
            <w:r w:rsidRPr="00E760A5">
              <w:rPr>
                <w:b/>
                <w:bCs/>
                <w:iCs/>
              </w:rPr>
              <w:t>2</w:t>
            </w:r>
          </w:p>
        </w:tc>
        <w:tc>
          <w:tcPr>
            <w:tcW w:w="4383" w:type="dxa"/>
            <w:tcBorders>
              <w:top w:val="single" w:sz="6" w:space="0" w:color="000000"/>
              <w:left w:val="single" w:sz="6" w:space="0" w:color="000000"/>
              <w:bottom w:val="single" w:sz="6" w:space="0" w:color="000000"/>
              <w:right w:val="single" w:sz="6" w:space="0" w:color="000000"/>
            </w:tcBorders>
            <w:vAlign w:val="center"/>
          </w:tcPr>
          <w:p w:rsidR="00F60B06" w:rsidRPr="00E760A5" w:rsidRDefault="00F60B06" w:rsidP="00B32E1A">
            <w:pPr>
              <w:spacing w:before="100" w:beforeAutospacing="1" w:after="100" w:afterAutospacing="1"/>
              <w:jc w:val="both"/>
            </w:pPr>
            <w:r w:rsidRPr="00E760A5">
              <w:rPr>
                <w:iCs/>
              </w:rPr>
              <w:t>Количество семей, поставленных на учет в отделение социальной адаптации несовершеннолетних и молодёжи</w:t>
            </w:r>
          </w:p>
        </w:tc>
        <w:tc>
          <w:tcPr>
            <w:tcW w:w="2104" w:type="dxa"/>
            <w:tcBorders>
              <w:top w:val="single" w:sz="6" w:space="0" w:color="000000"/>
              <w:left w:val="single" w:sz="6" w:space="0" w:color="000000"/>
              <w:bottom w:val="single" w:sz="6" w:space="0" w:color="000000"/>
              <w:right w:val="single" w:sz="6" w:space="0" w:color="000000"/>
            </w:tcBorders>
            <w:vAlign w:val="center"/>
          </w:tcPr>
          <w:p w:rsidR="00F60B06" w:rsidRPr="00E760A5" w:rsidRDefault="00F60B06" w:rsidP="00B32E1A">
            <w:pPr>
              <w:spacing w:before="100" w:beforeAutospacing="1" w:after="100" w:afterAutospacing="1"/>
              <w:jc w:val="center"/>
            </w:pPr>
            <w:r w:rsidRPr="00E760A5">
              <w:rPr>
                <w:iCs/>
              </w:rPr>
              <w:t>854</w:t>
            </w:r>
          </w:p>
        </w:tc>
        <w:tc>
          <w:tcPr>
            <w:tcW w:w="2104" w:type="dxa"/>
            <w:tcBorders>
              <w:top w:val="single" w:sz="6" w:space="0" w:color="000000"/>
              <w:left w:val="single" w:sz="6" w:space="0" w:color="000000"/>
              <w:bottom w:val="single" w:sz="6" w:space="0" w:color="000000"/>
              <w:right w:val="single" w:sz="6" w:space="0" w:color="000000"/>
            </w:tcBorders>
            <w:vAlign w:val="center"/>
          </w:tcPr>
          <w:p w:rsidR="00F60B06" w:rsidRPr="00E760A5" w:rsidRDefault="00F60B06" w:rsidP="00B32E1A">
            <w:pPr>
              <w:spacing w:before="100" w:beforeAutospacing="1" w:after="100" w:afterAutospacing="1"/>
              <w:jc w:val="center"/>
            </w:pPr>
            <w:r w:rsidRPr="00E760A5">
              <w:rPr>
                <w:iCs/>
              </w:rPr>
              <w:t>197</w:t>
            </w:r>
          </w:p>
        </w:tc>
      </w:tr>
      <w:tr w:rsidR="00F60B06" w:rsidRPr="00E760A5" w:rsidTr="00B32E1A">
        <w:tc>
          <w:tcPr>
            <w:tcW w:w="0" w:type="auto"/>
            <w:vMerge/>
            <w:tcBorders>
              <w:top w:val="single" w:sz="6" w:space="0" w:color="000000"/>
              <w:left w:val="single" w:sz="6" w:space="0" w:color="000000"/>
              <w:bottom w:val="single" w:sz="6" w:space="0" w:color="000000"/>
              <w:right w:val="single" w:sz="6" w:space="0" w:color="000000"/>
            </w:tcBorders>
            <w:vAlign w:val="center"/>
          </w:tcPr>
          <w:p w:rsidR="00F60B06" w:rsidRPr="00E760A5" w:rsidRDefault="00F60B06" w:rsidP="00B32E1A"/>
        </w:tc>
        <w:tc>
          <w:tcPr>
            <w:tcW w:w="4383" w:type="dxa"/>
            <w:tcBorders>
              <w:top w:val="single" w:sz="6" w:space="0" w:color="000000"/>
              <w:left w:val="single" w:sz="6" w:space="0" w:color="000000"/>
              <w:bottom w:val="single" w:sz="6" w:space="0" w:color="000000"/>
              <w:right w:val="single" w:sz="6" w:space="0" w:color="000000"/>
            </w:tcBorders>
            <w:vAlign w:val="center"/>
          </w:tcPr>
          <w:p w:rsidR="00F60B06" w:rsidRPr="00E760A5" w:rsidRDefault="00F60B06" w:rsidP="00B32E1A">
            <w:pPr>
              <w:spacing w:before="100" w:beforeAutospacing="1" w:after="100" w:afterAutospacing="1"/>
            </w:pPr>
            <w:r w:rsidRPr="00E760A5">
              <w:rPr>
                <w:iCs/>
              </w:rPr>
              <w:t>В том числе по категориям:</w:t>
            </w:r>
          </w:p>
        </w:tc>
        <w:tc>
          <w:tcPr>
            <w:tcW w:w="2104" w:type="dxa"/>
            <w:tcBorders>
              <w:top w:val="single" w:sz="6" w:space="0" w:color="000000"/>
              <w:left w:val="single" w:sz="6" w:space="0" w:color="000000"/>
              <w:bottom w:val="single" w:sz="6" w:space="0" w:color="000000"/>
              <w:right w:val="single" w:sz="6" w:space="0" w:color="000000"/>
            </w:tcBorders>
            <w:vAlign w:val="center"/>
          </w:tcPr>
          <w:p w:rsidR="00F60B06" w:rsidRPr="00E760A5" w:rsidRDefault="00F60B06" w:rsidP="00B32E1A"/>
        </w:tc>
        <w:tc>
          <w:tcPr>
            <w:tcW w:w="2104" w:type="dxa"/>
            <w:tcBorders>
              <w:top w:val="single" w:sz="6" w:space="0" w:color="000000"/>
              <w:left w:val="single" w:sz="6" w:space="0" w:color="000000"/>
              <w:bottom w:val="single" w:sz="6" w:space="0" w:color="000000"/>
              <w:right w:val="single" w:sz="6" w:space="0" w:color="000000"/>
            </w:tcBorders>
            <w:vAlign w:val="center"/>
          </w:tcPr>
          <w:p w:rsidR="00F60B06" w:rsidRPr="00E760A5" w:rsidRDefault="00F60B06" w:rsidP="00B32E1A"/>
        </w:tc>
      </w:tr>
      <w:tr w:rsidR="00F60B06" w:rsidRPr="00E760A5" w:rsidTr="00B32E1A">
        <w:tc>
          <w:tcPr>
            <w:tcW w:w="0" w:type="auto"/>
            <w:vMerge/>
            <w:tcBorders>
              <w:top w:val="single" w:sz="6" w:space="0" w:color="000000"/>
              <w:left w:val="single" w:sz="6" w:space="0" w:color="000000"/>
              <w:bottom w:val="single" w:sz="6" w:space="0" w:color="000000"/>
              <w:right w:val="single" w:sz="6" w:space="0" w:color="000000"/>
            </w:tcBorders>
            <w:vAlign w:val="center"/>
          </w:tcPr>
          <w:p w:rsidR="00F60B06" w:rsidRPr="00E760A5" w:rsidRDefault="00F60B06" w:rsidP="00B32E1A"/>
        </w:tc>
        <w:tc>
          <w:tcPr>
            <w:tcW w:w="4383" w:type="dxa"/>
            <w:tcBorders>
              <w:top w:val="single" w:sz="6" w:space="0" w:color="000000"/>
              <w:left w:val="single" w:sz="6" w:space="0" w:color="000000"/>
              <w:bottom w:val="single" w:sz="6" w:space="0" w:color="000000"/>
              <w:right w:val="single" w:sz="6" w:space="0" w:color="000000"/>
            </w:tcBorders>
            <w:vAlign w:val="center"/>
          </w:tcPr>
          <w:p w:rsidR="00F60B06" w:rsidRPr="00E760A5" w:rsidRDefault="00F60B06" w:rsidP="00B32E1A">
            <w:pPr>
              <w:spacing w:before="100" w:beforeAutospacing="1" w:after="100" w:afterAutospacing="1"/>
            </w:pPr>
            <w:r w:rsidRPr="00E760A5">
              <w:rPr>
                <w:iCs/>
              </w:rPr>
              <w:t>Малообеспеченная семья</w:t>
            </w:r>
          </w:p>
        </w:tc>
        <w:tc>
          <w:tcPr>
            <w:tcW w:w="2104" w:type="dxa"/>
            <w:tcBorders>
              <w:top w:val="single" w:sz="6" w:space="0" w:color="000000"/>
              <w:left w:val="single" w:sz="6" w:space="0" w:color="000000"/>
              <w:bottom w:val="single" w:sz="6" w:space="0" w:color="000000"/>
              <w:right w:val="single" w:sz="6" w:space="0" w:color="000000"/>
            </w:tcBorders>
            <w:vAlign w:val="center"/>
          </w:tcPr>
          <w:p w:rsidR="00F60B06" w:rsidRPr="00E760A5" w:rsidRDefault="00F60B06" w:rsidP="00B32E1A">
            <w:pPr>
              <w:spacing w:before="100" w:beforeAutospacing="1" w:after="100" w:afterAutospacing="1"/>
              <w:jc w:val="center"/>
            </w:pPr>
            <w:r w:rsidRPr="00E760A5">
              <w:rPr>
                <w:iCs/>
              </w:rPr>
              <w:t>337</w:t>
            </w:r>
          </w:p>
        </w:tc>
        <w:tc>
          <w:tcPr>
            <w:tcW w:w="2104" w:type="dxa"/>
            <w:tcBorders>
              <w:top w:val="single" w:sz="6" w:space="0" w:color="000000"/>
              <w:left w:val="single" w:sz="6" w:space="0" w:color="000000"/>
              <w:bottom w:val="single" w:sz="6" w:space="0" w:color="000000"/>
              <w:right w:val="single" w:sz="6" w:space="0" w:color="000000"/>
            </w:tcBorders>
            <w:vAlign w:val="center"/>
          </w:tcPr>
          <w:p w:rsidR="00F60B06" w:rsidRPr="00E760A5" w:rsidRDefault="00F60B06" w:rsidP="00B32E1A">
            <w:pPr>
              <w:spacing w:before="100" w:beforeAutospacing="1" w:after="100" w:afterAutospacing="1"/>
              <w:jc w:val="center"/>
            </w:pPr>
            <w:r w:rsidRPr="00E760A5">
              <w:rPr>
                <w:iCs/>
              </w:rPr>
              <w:t>28</w:t>
            </w:r>
          </w:p>
        </w:tc>
      </w:tr>
      <w:tr w:rsidR="00F60B06" w:rsidRPr="00E760A5" w:rsidTr="00B32E1A">
        <w:tc>
          <w:tcPr>
            <w:tcW w:w="0" w:type="auto"/>
            <w:vMerge/>
            <w:tcBorders>
              <w:top w:val="single" w:sz="6" w:space="0" w:color="000000"/>
              <w:left w:val="single" w:sz="6" w:space="0" w:color="000000"/>
              <w:bottom w:val="single" w:sz="6" w:space="0" w:color="000000"/>
              <w:right w:val="single" w:sz="6" w:space="0" w:color="000000"/>
            </w:tcBorders>
            <w:vAlign w:val="center"/>
          </w:tcPr>
          <w:p w:rsidR="00F60B06" w:rsidRPr="00E760A5" w:rsidRDefault="00F60B06" w:rsidP="00B32E1A"/>
        </w:tc>
        <w:tc>
          <w:tcPr>
            <w:tcW w:w="4383" w:type="dxa"/>
            <w:tcBorders>
              <w:top w:val="single" w:sz="6" w:space="0" w:color="000000"/>
              <w:left w:val="single" w:sz="6" w:space="0" w:color="000000"/>
              <w:bottom w:val="single" w:sz="6" w:space="0" w:color="000000"/>
              <w:right w:val="single" w:sz="6" w:space="0" w:color="000000"/>
            </w:tcBorders>
            <w:vAlign w:val="center"/>
          </w:tcPr>
          <w:p w:rsidR="00F60B06" w:rsidRPr="00E760A5" w:rsidRDefault="00F60B06" w:rsidP="00B32E1A">
            <w:pPr>
              <w:spacing w:before="100" w:beforeAutospacing="1" w:after="100" w:afterAutospacing="1"/>
            </w:pPr>
            <w:r w:rsidRPr="00E760A5">
              <w:rPr>
                <w:iCs/>
              </w:rPr>
              <w:t>Многодетная семья</w:t>
            </w:r>
          </w:p>
        </w:tc>
        <w:tc>
          <w:tcPr>
            <w:tcW w:w="2104" w:type="dxa"/>
            <w:tcBorders>
              <w:top w:val="single" w:sz="6" w:space="0" w:color="000000"/>
              <w:left w:val="single" w:sz="6" w:space="0" w:color="000000"/>
              <w:bottom w:val="single" w:sz="6" w:space="0" w:color="000000"/>
              <w:right w:val="single" w:sz="6" w:space="0" w:color="000000"/>
            </w:tcBorders>
            <w:vAlign w:val="center"/>
          </w:tcPr>
          <w:p w:rsidR="00F60B06" w:rsidRPr="00E760A5" w:rsidRDefault="00F60B06" w:rsidP="00B32E1A">
            <w:pPr>
              <w:spacing w:before="100" w:beforeAutospacing="1" w:after="100" w:afterAutospacing="1"/>
              <w:jc w:val="center"/>
            </w:pPr>
            <w:r w:rsidRPr="00E760A5">
              <w:rPr>
                <w:iCs/>
              </w:rPr>
              <w:t>127</w:t>
            </w:r>
          </w:p>
        </w:tc>
        <w:tc>
          <w:tcPr>
            <w:tcW w:w="2104" w:type="dxa"/>
            <w:tcBorders>
              <w:top w:val="single" w:sz="6" w:space="0" w:color="000000"/>
              <w:left w:val="single" w:sz="6" w:space="0" w:color="000000"/>
              <w:bottom w:val="single" w:sz="6" w:space="0" w:color="000000"/>
              <w:right w:val="single" w:sz="6" w:space="0" w:color="000000"/>
            </w:tcBorders>
            <w:vAlign w:val="center"/>
          </w:tcPr>
          <w:p w:rsidR="00F60B06" w:rsidRPr="00E760A5" w:rsidRDefault="00F60B06" w:rsidP="00B32E1A">
            <w:pPr>
              <w:spacing w:before="100" w:beforeAutospacing="1" w:after="100" w:afterAutospacing="1"/>
              <w:jc w:val="center"/>
            </w:pPr>
            <w:r w:rsidRPr="00E760A5">
              <w:rPr>
                <w:iCs/>
              </w:rPr>
              <w:t>25</w:t>
            </w:r>
          </w:p>
        </w:tc>
      </w:tr>
      <w:tr w:rsidR="00F60B06" w:rsidRPr="00E760A5" w:rsidTr="00B32E1A">
        <w:tc>
          <w:tcPr>
            <w:tcW w:w="0" w:type="auto"/>
            <w:vMerge/>
            <w:tcBorders>
              <w:top w:val="single" w:sz="6" w:space="0" w:color="000000"/>
              <w:left w:val="single" w:sz="6" w:space="0" w:color="000000"/>
              <w:bottom w:val="single" w:sz="6" w:space="0" w:color="000000"/>
              <w:right w:val="single" w:sz="6" w:space="0" w:color="000000"/>
            </w:tcBorders>
            <w:vAlign w:val="center"/>
          </w:tcPr>
          <w:p w:rsidR="00F60B06" w:rsidRPr="00E760A5" w:rsidRDefault="00F60B06" w:rsidP="00B32E1A"/>
        </w:tc>
        <w:tc>
          <w:tcPr>
            <w:tcW w:w="4383" w:type="dxa"/>
            <w:tcBorders>
              <w:top w:val="single" w:sz="6" w:space="0" w:color="000000"/>
              <w:left w:val="single" w:sz="6" w:space="0" w:color="000000"/>
              <w:bottom w:val="single" w:sz="6" w:space="0" w:color="000000"/>
              <w:right w:val="single" w:sz="6" w:space="0" w:color="000000"/>
            </w:tcBorders>
            <w:vAlign w:val="center"/>
          </w:tcPr>
          <w:p w:rsidR="00F60B06" w:rsidRPr="00E760A5" w:rsidRDefault="00F60B06" w:rsidP="00B32E1A">
            <w:pPr>
              <w:spacing w:before="100" w:beforeAutospacing="1" w:after="100" w:afterAutospacing="1"/>
            </w:pPr>
            <w:r w:rsidRPr="00E760A5">
              <w:rPr>
                <w:iCs/>
              </w:rPr>
              <w:t>Семья, имеющая ребенка инвалида, инвалида</w:t>
            </w:r>
          </w:p>
        </w:tc>
        <w:tc>
          <w:tcPr>
            <w:tcW w:w="2104" w:type="dxa"/>
            <w:tcBorders>
              <w:top w:val="single" w:sz="6" w:space="0" w:color="000000"/>
              <w:left w:val="single" w:sz="6" w:space="0" w:color="000000"/>
              <w:bottom w:val="single" w:sz="6" w:space="0" w:color="000000"/>
              <w:right w:val="single" w:sz="6" w:space="0" w:color="000000"/>
            </w:tcBorders>
            <w:vAlign w:val="center"/>
          </w:tcPr>
          <w:p w:rsidR="00F60B06" w:rsidRPr="00E760A5" w:rsidRDefault="00F60B06" w:rsidP="00B32E1A">
            <w:pPr>
              <w:spacing w:before="100" w:beforeAutospacing="1" w:after="100" w:afterAutospacing="1"/>
              <w:jc w:val="center"/>
            </w:pPr>
            <w:r w:rsidRPr="00E760A5">
              <w:rPr>
                <w:iCs/>
              </w:rPr>
              <w:t>52</w:t>
            </w:r>
          </w:p>
        </w:tc>
        <w:tc>
          <w:tcPr>
            <w:tcW w:w="2104" w:type="dxa"/>
            <w:tcBorders>
              <w:top w:val="single" w:sz="6" w:space="0" w:color="000000"/>
              <w:left w:val="single" w:sz="6" w:space="0" w:color="000000"/>
              <w:bottom w:val="single" w:sz="6" w:space="0" w:color="000000"/>
              <w:right w:val="single" w:sz="6" w:space="0" w:color="000000"/>
            </w:tcBorders>
            <w:vAlign w:val="center"/>
          </w:tcPr>
          <w:p w:rsidR="00F60B06" w:rsidRPr="00E760A5" w:rsidRDefault="00F60B06" w:rsidP="00B32E1A">
            <w:pPr>
              <w:spacing w:before="100" w:beforeAutospacing="1" w:after="100" w:afterAutospacing="1"/>
              <w:jc w:val="center"/>
            </w:pPr>
            <w:r w:rsidRPr="00E760A5">
              <w:rPr>
                <w:iCs/>
              </w:rPr>
              <w:t>6</w:t>
            </w:r>
          </w:p>
        </w:tc>
      </w:tr>
      <w:tr w:rsidR="00F60B06" w:rsidRPr="00E760A5" w:rsidTr="00B32E1A">
        <w:tc>
          <w:tcPr>
            <w:tcW w:w="0" w:type="auto"/>
            <w:vMerge/>
            <w:tcBorders>
              <w:top w:val="single" w:sz="6" w:space="0" w:color="000000"/>
              <w:left w:val="single" w:sz="6" w:space="0" w:color="000000"/>
              <w:bottom w:val="single" w:sz="6" w:space="0" w:color="000000"/>
              <w:right w:val="single" w:sz="6" w:space="0" w:color="000000"/>
            </w:tcBorders>
            <w:vAlign w:val="center"/>
          </w:tcPr>
          <w:p w:rsidR="00F60B06" w:rsidRPr="00E760A5" w:rsidRDefault="00F60B06" w:rsidP="00B32E1A"/>
        </w:tc>
        <w:tc>
          <w:tcPr>
            <w:tcW w:w="4383" w:type="dxa"/>
            <w:tcBorders>
              <w:top w:val="single" w:sz="6" w:space="0" w:color="000000"/>
              <w:left w:val="single" w:sz="6" w:space="0" w:color="000000"/>
              <w:bottom w:val="single" w:sz="6" w:space="0" w:color="000000"/>
              <w:right w:val="single" w:sz="6" w:space="0" w:color="000000"/>
            </w:tcBorders>
            <w:vAlign w:val="center"/>
          </w:tcPr>
          <w:p w:rsidR="00F60B06" w:rsidRPr="00E760A5" w:rsidRDefault="00F60B06" w:rsidP="00B32E1A">
            <w:pPr>
              <w:spacing w:before="100" w:beforeAutospacing="1" w:after="100" w:afterAutospacing="1"/>
            </w:pPr>
            <w:r w:rsidRPr="00E760A5">
              <w:rPr>
                <w:iCs/>
              </w:rPr>
              <w:t>Одинокий гражданин</w:t>
            </w:r>
          </w:p>
        </w:tc>
        <w:tc>
          <w:tcPr>
            <w:tcW w:w="2104" w:type="dxa"/>
            <w:tcBorders>
              <w:top w:val="single" w:sz="6" w:space="0" w:color="000000"/>
              <w:left w:val="single" w:sz="6" w:space="0" w:color="000000"/>
              <w:bottom w:val="single" w:sz="6" w:space="0" w:color="000000"/>
              <w:right w:val="single" w:sz="6" w:space="0" w:color="000000"/>
            </w:tcBorders>
            <w:vAlign w:val="center"/>
          </w:tcPr>
          <w:p w:rsidR="00F60B06" w:rsidRPr="00E760A5" w:rsidRDefault="00F60B06" w:rsidP="00B32E1A">
            <w:pPr>
              <w:spacing w:before="100" w:beforeAutospacing="1" w:after="100" w:afterAutospacing="1"/>
              <w:jc w:val="center"/>
            </w:pPr>
            <w:r w:rsidRPr="00E760A5">
              <w:rPr>
                <w:iCs/>
              </w:rPr>
              <w:t>9</w:t>
            </w:r>
          </w:p>
        </w:tc>
        <w:tc>
          <w:tcPr>
            <w:tcW w:w="2104" w:type="dxa"/>
            <w:tcBorders>
              <w:top w:val="single" w:sz="6" w:space="0" w:color="000000"/>
              <w:left w:val="single" w:sz="6" w:space="0" w:color="000000"/>
              <w:bottom w:val="single" w:sz="6" w:space="0" w:color="000000"/>
              <w:right w:val="single" w:sz="6" w:space="0" w:color="000000"/>
            </w:tcBorders>
            <w:vAlign w:val="center"/>
          </w:tcPr>
          <w:p w:rsidR="00F60B06" w:rsidRPr="00E760A5" w:rsidRDefault="00F60B06" w:rsidP="00B32E1A">
            <w:pPr>
              <w:spacing w:before="100" w:beforeAutospacing="1" w:after="100" w:afterAutospacing="1"/>
              <w:jc w:val="center"/>
            </w:pPr>
            <w:r w:rsidRPr="00E760A5">
              <w:rPr>
                <w:iCs/>
              </w:rPr>
              <w:t>-</w:t>
            </w:r>
          </w:p>
        </w:tc>
      </w:tr>
      <w:tr w:rsidR="00F60B06" w:rsidRPr="00E760A5" w:rsidTr="00B32E1A">
        <w:tc>
          <w:tcPr>
            <w:tcW w:w="0" w:type="auto"/>
            <w:vMerge/>
            <w:tcBorders>
              <w:top w:val="single" w:sz="6" w:space="0" w:color="000000"/>
              <w:left w:val="single" w:sz="6" w:space="0" w:color="000000"/>
              <w:bottom w:val="single" w:sz="6" w:space="0" w:color="000000"/>
              <w:right w:val="single" w:sz="6" w:space="0" w:color="000000"/>
            </w:tcBorders>
            <w:vAlign w:val="center"/>
          </w:tcPr>
          <w:p w:rsidR="00F60B06" w:rsidRPr="00E760A5" w:rsidRDefault="00F60B06" w:rsidP="00B32E1A"/>
        </w:tc>
        <w:tc>
          <w:tcPr>
            <w:tcW w:w="4383" w:type="dxa"/>
            <w:tcBorders>
              <w:top w:val="single" w:sz="6" w:space="0" w:color="000000"/>
              <w:left w:val="single" w:sz="6" w:space="0" w:color="000000"/>
              <w:bottom w:val="single" w:sz="6" w:space="0" w:color="000000"/>
              <w:right w:val="single" w:sz="6" w:space="0" w:color="000000"/>
            </w:tcBorders>
            <w:vAlign w:val="center"/>
          </w:tcPr>
          <w:p w:rsidR="00F60B06" w:rsidRPr="00E760A5" w:rsidRDefault="00F60B06" w:rsidP="00B32E1A">
            <w:pPr>
              <w:spacing w:before="100" w:beforeAutospacing="1" w:after="100" w:afterAutospacing="1"/>
            </w:pPr>
            <w:r w:rsidRPr="00E760A5">
              <w:rPr>
                <w:iCs/>
              </w:rPr>
              <w:t>Гражданин, без определенного места жительства</w:t>
            </w:r>
          </w:p>
        </w:tc>
        <w:tc>
          <w:tcPr>
            <w:tcW w:w="2104" w:type="dxa"/>
            <w:tcBorders>
              <w:top w:val="single" w:sz="6" w:space="0" w:color="000000"/>
              <w:left w:val="single" w:sz="6" w:space="0" w:color="000000"/>
              <w:bottom w:val="single" w:sz="6" w:space="0" w:color="000000"/>
              <w:right w:val="single" w:sz="6" w:space="0" w:color="000000"/>
            </w:tcBorders>
            <w:vAlign w:val="center"/>
          </w:tcPr>
          <w:p w:rsidR="00F60B06" w:rsidRPr="00E760A5" w:rsidRDefault="00F60B06" w:rsidP="00B32E1A">
            <w:pPr>
              <w:spacing w:before="100" w:beforeAutospacing="1" w:after="100" w:afterAutospacing="1"/>
              <w:jc w:val="center"/>
            </w:pPr>
            <w:r w:rsidRPr="00E760A5">
              <w:rPr>
                <w:iCs/>
              </w:rPr>
              <w:t>1</w:t>
            </w:r>
          </w:p>
        </w:tc>
        <w:tc>
          <w:tcPr>
            <w:tcW w:w="2104" w:type="dxa"/>
            <w:tcBorders>
              <w:top w:val="single" w:sz="6" w:space="0" w:color="000000"/>
              <w:left w:val="single" w:sz="6" w:space="0" w:color="000000"/>
              <w:bottom w:val="single" w:sz="6" w:space="0" w:color="000000"/>
              <w:right w:val="single" w:sz="6" w:space="0" w:color="000000"/>
            </w:tcBorders>
            <w:vAlign w:val="center"/>
          </w:tcPr>
          <w:p w:rsidR="00F60B06" w:rsidRPr="00E760A5" w:rsidRDefault="00F60B06" w:rsidP="00B32E1A">
            <w:pPr>
              <w:spacing w:before="100" w:beforeAutospacing="1" w:after="100" w:afterAutospacing="1"/>
              <w:jc w:val="center"/>
            </w:pPr>
            <w:r w:rsidRPr="00E760A5">
              <w:rPr>
                <w:iCs/>
              </w:rPr>
              <w:t>-</w:t>
            </w:r>
          </w:p>
        </w:tc>
      </w:tr>
      <w:tr w:rsidR="00F60B06" w:rsidRPr="00E760A5" w:rsidTr="00B32E1A">
        <w:tc>
          <w:tcPr>
            <w:tcW w:w="0" w:type="auto"/>
            <w:vMerge/>
            <w:tcBorders>
              <w:top w:val="single" w:sz="6" w:space="0" w:color="000000"/>
              <w:left w:val="single" w:sz="6" w:space="0" w:color="000000"/>
              <w:bottom w:val="single" w:sz="6" w:space="0" w:color="000000"/>
              <w:right w:val="single" w:sz="6" w:space="0" w:color="000000"/>
            </w:tcBorders>
            <w:vAlign w:val="center"/>
          </w:tcPr>
          <w:p w:rsidR="00F60B06" w:rsidRPr="00E760A5" w:rsidRDefault="00F60B06" w:rsidP="00B32E1A"/>
        </w:tc>
        <w:tc>
          <w:tcPr>
            <w:tcW w:w="4383" w:type="dxa"/>
            <w:tcBorders>
              <w:top w:val="single" w:sz="6" w:space="0" w:color="000000"/>
              <w:left w:val="single" w:sz="6" w:space="0" w:color="000000"/>
              <w:bottom w:val="single" w:sz="6" w:space="0" w:color="000000"/>
              <w:right w:val="single" w:sz="6" w:space="0" w:color="000000"/>
            </w:tcBorders>
            <w:vAlign w:val="center"/>
          </w:tcPr>
          <w:p w:rsidR="00F60B06" w:rsidRPr="00E760A5" w:rsidRDefault="00F60B06" w:rsidP="00B32E1A">
            <w:pPr>
              <w:spacing w:before="100" w:beforeAutospacing="1" w:after="100" w:afterAutospacing="1"/>
            </w:pPr>
            <w:r w:rsidRPr="00E760A5">
              <w:rPr>
                <w:iCs/>
              </w:rPr>
              <w:t>Другие (семья в трудной жизненной ситуации, социально-опасном положении)</w:t>
            </w:r>
          </w:p>
        </w:tc>
        <w:tc>
          <w:tcPr>
            <w:tcW w:w="2104" w:type="dxa"/>
            <w:tcBorders>
              <w:top w:val="single" w:sz="6" w:space="0" w:color="000000"/>
              <w:left w:val="single" w:sz="6" w:space="0" w:color="000000"/>
              <w:bottom w:val="single" w:sz="6" w:space="0" w:color="000000"/>
              <w:right w:val="single" w:sz="6" w:space="0" w:color="000000"/>
            </w:tcBorders>
            <w:vAlign w:val="center"/>
          </w:tcPr>
          <w:p w:rsidR="00F60B06" w:rsidRPr="00E760A5" w:rsidRDefault="00F60B06" w:rsidP="00B32E1A">
            <w:pPr>
              <w:spacing w:before="100" w:beforeAutospacing="1" w:after="100" w:afterAutospacing="1"/>
              <w:jc w:val="center"/>
            </w:pPr>
            <w:r w:rsidRPr="00E760A5">
              <w:rPr>
                <w:iCs/>
              </w:rPr>
              <w:t>328</w:t>
            </w:r>
          </w:p>
        </w:tc>
        <w:tc>
          <w:tcPr>
            <w:tcW w:w="2104" w:type="dxa"/>
            <w:tcBorders>
              <w:top w:val="single" w:sz="6" w:space="0" w:color="000000"/>
              <w:left w:val="single" w:sz="6" w:space="0" w:color="000000"/>
              <w:bottom w:val="single" w:sz="6" w:space="0" w:color="000000"/>
              <w:right w:val="single" w:sz="6" w:space="0" w:color="000000"/>
            </w:tcBorders>
            <w:vAlign w:val="center"/>
          </w:tcPr>
          <w:p w:rsidR="00F60B06" w:rsidRPr="00E760A5" w:rsidRDefault="00F60B06" w:rsidP="00B32E1A">
            <w:pPr>
              <w:spacing w:before="100" w:beforeAutospacing="1" w:after="100" w:afterAutospacing="1"/>
              <w:jc w:val="center"/>
            </w:pPr>
            <w:r w:rsidRPr="00E760A5">
              <w:rPr>
                <w:iCs/>
              </w:rPr>
              <w:t>197</w:t>
            </w:r>
          </w:p>
        </w:tc>
      </w:tr>
      <w:tr w:rsidR="00F60B06" w:rsidRPr="00E760A5" w:rsidTr="00B32E1A">
        <w:tc>
          <w:tcPr>
            <w:tcW w:w="653" w:type="dxa"/>
            <w:vMerge w:val="restart"/>
            <w:tcBorders>
              <w:top w:val="single" w:sz="6" w:space="0" w:color="000000"/>
              <w:left w:val="single" w:sz="6" w:space="0" w:color="000000"/>
              <w:bottom w:val="single" w:sz="6" w:space="0" w:color="000000"/>
              <w:right w:val="single" w:sz="6" w:space="0" w:color="000000"/>
            </w:tcBorders>
            <w:vAlign w:val="center"/>
          </w:tcPr>
          <w:p w:rsidR="00F60B06" w:rsidRPr="00E760A5" w:rsidRDefault="00F60B06" w:rsidP="00B32E1A">
            <w:pPr>
              <w:spacing w:before="100" w:beforeAutospacing="1" w:after="100" w:afterAutospacing="1"/>
              <w:jc w:val="center"/>
            </w:pPr>
            <w:r w:rsidRPr="00E760A5">
              <w:rPr>
                <w:b/>
                <w:bCs/>
                <w:iCs/>
              </w:rPr>
              <w:t>3</w:t>
            </w:r>
          </w:p>
        </w:tc>
        <w:tc>
          <w:tcPr>
            <w:tcW w:w="4383" w:type="dxa"/>
            <w:tcBorders>
              <w:top w:val="single" w:sz="6" w:space="0" w:color="000000"/>
              <w:left w:val="single" w:sz="6" w:space="0" w:color="000000"/>
              <w:bottom w:val="single" w:sz="6" w:space="0" w:color="000000"/>
              <w:right w:val="single" w:sz="6" w:space="0" w:color="000000"/>
            </w:tcBorders>
            <w:vAlign w:val="center"/>
          </w:tcPr>
          <w:p w:rsidR="00F60B06" w:rsidRPr="00E760A5" w:rsidRDefault="00F60B06" w:rsidP="00B32E1A">
            <w:pPr>
              <w:spacing w:before="100" w:beforeAutospacing="1" w:after="100" w:afterAutospacing="1"/>
            </w:pPr>
            <w:r w:rsidRPr="00E760A5">
              <w:rPr>
                <w:iCs/>
              </w:rPr>
              <w:t>Количество семей, снятых с учета по основаниям, в том числе:</w:t>
            </w:r>
          </w:p>
        </w:tc>
        <w:tc>
          <w:tcPr>
            <w:tcW w:w="2104" w:type="dxa"/>
            <w:tcBorders>
              <w:top w:val="single" w:sz="6" w:space="0" w:color="000000"/>
              <w:left w:val="single" w:sz="6" w:space="0" w:color="000000"/>
              <w:bottom w:val="single" w:sz="6" w:space="0" w:color="000000"/>
              <w:right w:val="single" w:sz="6" w:space="0" w:color="000000"/>
            </w:tcBorders>
            <w:vAlign w:val="center"/>
          </w:tcPr>
          <w:p w:rsidR="00F60B06" w:rsidRPr="00E760A5" w:rsidRDefault="00F60B06" w:rsidP="00B32E1A">
            <w:pPr>
              <w:spacing w:before="100" w:beforeAutospacing="1" w:after="100" w:afterAutospacing="1"/>
              <w:jc w:val="center"/>
            </w:pPr>
            <w:r w:rsidRPr="00E760A5">
              <w:rPr>
                <w:iCs/>
              </w:rPr>
              <w:t>844</w:t>
            </w:r>
          </w:p>
        </w:tc>
        <w:tc>
          <w:tcPr>
            <w:tcW w:w="2104" w:type="dxa"/>
            <w:tcBorders>
              <w:top w:val="single" w:sz="6" w:space="0" w:color="000000"/>
              <w:left w:val="single" w:sz="6" w:space="0" w:color="000000"/>
              <w:bottom w:val="single" w:sz="6" w:space="0" w:color="000000"/>
              <w:right w:val="single" w:sz="6" w:space="0" w:color="000000"/>
            </w:tcBorders>
            <w:vAlign w:val="center"/>
          </w:tcPr>
          <w:p w:rsidR="00F60B06" w:rsidRPr="00E760A5" w:rsidRDefault="00F60B06" w:rsidP="00B32E1A">
            <w:pPr>
              <w:spacing w:before="100" w:beforeAutospacing="1" w:after="100" w:afterAutospacing="1"/>
              <w:jc w:val="center"/>
            </w:pPr>
            <w:r w:rsidRPr="00E760A5">
              <w:rPr>
                <w:iCs/>
              </w:rPr>
              <w:t>212</w:t>
            </w:r>
          </w:p>
        </w:tc>
      </w:tr>
      <w:tr w:rsidR="00F60B06" w:rsidRPr="00E760A5" w:rsidTr="00B32E1A">
        <w:tc>
          <w:tcPr>
            <w:tcW w:w="0" w:type="auto"/>
            <w:vMerge/>
            <w:tcBorders>
              <w:top w:val="single" w:sz="6" w:space="0" w:color="000000"/>
              <w:left w:val="single" w:sz="6" w:space="0" w:color="000000"/>
              <w:bottom w:val="single" w:sz="6" w:space="0" w:color="000000"/>
              <w:right w:val="single" w:sz="6" w:space="0" w:color="000000"/>
            </w:tcBorders>
            <w:vAlign w:val="center"/>
          </w:tcPr>
          <w:p w:rsidR="00F60B06" w:rsidRPr="00E760A5" w:rsidRDefault="00F60B06" w:rsidP="00B32E1A"/>
        </w:tc>
        <w:tc>
          <w:tcPr>
            <w:tcW w:w="4383" w:type="dxa"/>
            <w:tcBorders>
              <w:top w:val="single" w:sz="6" w:space="0" w:color="000000"/>
              <w:left w:val="single" w:sz="6" w:space="0" w:color="000000"/>
              <w:bottom w:val="single" w:sz="6" w:space="0" w:color="000000"/>
              <w:right w:val="single" w:sz="6" w:space="0" w:color="000000"/>
            </w:tcBorders>
            <w:vAlign w:val="center"/>
          </w:tcPr>
          <w:p w:rsidR="00F60B06" w:rsidRPr="00E760A5" w:rsidRDefault="00F60B06" w:rsidP="00B32E1A">
            <w:pPr>
              <w:spacing w:before="100" w:beforeAutospacing="1" w:after="100" w:afterAutospacing="1"/>
            </w:pPr>
            <w:r w:rsidRPr="00E760A5">
              <w:rPr>
                <w:iCs/>
              </w:rPr>
              <w:t>Устранение причин и условий, способствующих безнадзорности (беспризорности), правонарушениям или антиобщественным действиям. Устранение причин и условий, создавших трудную жизненную ситуацию или социально опасное положение. Реализация мероприятий социального контракта</w:t>
            </w:r>
          </w:p>
        </w:tc>
        <w:tc>
          <w:tcPr>
            <w:tcW w:w="2104" w:type="dxa"/>
            <w:tcBorders>
              <w:top w:val="single" w:sz="6" w:space="0" w:color="000000"/>
              <w:left w:val="single" w:sz="6" w:space="0" w:color="000000"/>
              <w:bottom w:val="single" w:sz="6" w:space="0" w:color="000000"/>
              <w:right w:val="single" w:sz="6" w:space="0" w:color="000000"/>
            </w:tcBorders>
            <w:vAlign w:val="center"/>
          </w:tcPr>
          <w:p w:rsidR="00F60B06" w:rsidRPr="00E760A5" w:rsidRDefault="00F60B06" w:rsidP="00B32E1A">
            <w:pPr>
              <w:spacing w:before="100" w:beforeAutospacing="1" w:after="100" w:afterAutospacing="1"/>
              <w:jc w:val="center"/>
            </w:pPr>
            <w:r w:rsidRPr="00E760A5">
              <w:rPr>
                <w:iCs/>
              </w:rPr>
              <w:t>798</w:t>
            </w:r>
          </w:p>
        </w:tc>
        <w:tc>
          <w:tcPr>
            <w:tcW w:w="2104" w:type="dxa"/>
            <w:tcBorders>
              <w:top w:val="single" w:sz="6" w:space="0" w:color="000000"/>
              <w:left w:val="single" w:sz="6" w:space="0" w:color="000000"/>
              <w:bottom w:val="single" w:sz="6" w:space="0" w:color="000000"/>
              <w:right w:val="single" w:sz="6" w:space="0" w:color="000000"/>
            </w:tcBorders>
            <w:vAlign w:val="center"/>
          </w:tcPr>
          <w:p w:rsidR="00F60B06" w:rsidRPr="00E760A5" w:rsidRDefault="00F60B06" w:rsidP="00B32E1A">
            <w:pPr>
              <w:spacing w:before="100" w:beforeAutospacing="1" w:after="100" w:afterAutospacing="1"/>
              <w:jc w:val="center"/>
            </w:pPr>
            <w:r w:rsidRPr="00E760A5">
              <w:rPr>
                <w:iCs/>
              </w:rPr>
              <w:t>167</w:t>
            </w:r>
          </w:p>
        </w:tc>
      </w:tr>
      <w:tr w:rsidR="00F60B06" w:rsidRPr="00E760A5" w:rsidTr="00B32E1A">
        <w:tc>
          <w:tcPr>
            <w:tcW w:w="0" w:type="auto"/>
            <w:vMerge/>
            <w:tcBorders>
              <w:top w:val="single" w:sz="6" w:space="0" w:color="000000"/>
              <w:left w:val="single" w:sz="6" w:space="0" w:color="000000"/>
              <w:bottom w:val="single" w:sz="6" w:space="0" w:color="000000"/>
              <w:right w:val="single" w:sz="6" w:space="0" w:color="000000"/>
            </w:tcBorders>
            <w:vAlign w:val="center"/>
          </w:tcPr>
          <w:p w:rsidR="00F60B06" w:rsidRPr="00E760A5" w:rsidRDefault="00F60B06" w:rsidP="00B32E1A"/>
        </w:tc>
        <w:tc>
          <w:tcPr>
            <w:tcW w:w="4383" w:type="dxa"/>
            <w:tcBorders>
              <w:top w:val="single" w:sz="6" w:space="0" w:color="000000"/>
              <w:left w:val="single" w:sz="6" w:space="0" w:color="000000"/>
              <w:bottom w:val="single" w:sz="6" w:space="0" w:color="000000"/>
              <w:right w:val="single" w:sz="6" w:space="0" w:color="000000"/>
            </w:tcBorders>
            <w:vAlign w:val="center"/>
          </w:tcPr>
          <w:p w:rsidR="00F60B06" w:rsidRPr="00E760A5" w:rsidRDefault="00F60B06" w:rsidP="00B32E1A">
            <w:pPr>
              <w:spacing w:before="100" w:beforeAutospacing="1" w:after="100" w:afterAutospacing="1"/>
              <w:jc w:val="both"/>
            </w:pPr>
            <w:r w:rsidRPr="00E760A5">
              <w:rPr>
                <w:iCs/>
              </w:rPr>
              <w:t xml:space="preserve">Достижение возраста 18 лет (совершеннолетия) </w:t>
            </w:r>
          </w:p>
        </w:tc>
        <w:tc>
          <w:tcPr>
            <w:tcW w:w="2104" w:type="dxa"/>
            <w:tcBorders>
              <w:top w:val="single" w:sz="6" w:space="0" w:color="000000"/>
              <w:left w:val="single" w:sz="6" w:space="0" w:color="000000"/>
              <w:bottom w:val="single" w:sz="6" w:space="0" w:color="000000"/>
              <w:right w:val="single" w:sz="6" w:space="0" w:color="000000"/>
            </w:tcBorders>
            <w:vAlign w:val="center"/>
          </w:tcPr>
          <w:p w:rsidR="00F60B06" w:rsidRPr="00E760A5" w:rsidRDefault="00F60B06" w:rsidP="00B32E1A">
            <w:pPr>
              <w:spacing w:before="100" w:beforeAutospacing="1" w:after="100" w:afterAutospacing="1"/>
              <w:jc w:val="center"/>
            </w:pPr>
            <w:r w:rsidRPr="00E760A5">
              <w:rPr>
                <w:iCs/>
              </w:rPr>
              <w:t>12</w:t>
            </w:r>
          </w:p>
        </w:tc>
        <w:tc>
          <w:tcPr>
            <w:tcW w:w="2104" w:type="dxa"/>
            <w:tcBorders>
              <w:top w:val="single" w:sz="6" w:space="0" w:color="000000"/>
              <w:left w:val="single" w:sz="6" w:space="0" w:color="000000"/>
              <w:bottom w:val="single" w:sz="6" w:space="0" w:color="000000"/>
              <w:right w:val="single" w:sz="6" w:space="0" w:color="000000"/>
            </w:tcBorders>
            <w:vAlign w:val="center"/>
          </w:tcPr>
          <w:p w:rsidR="00F60B06" w:rsidRPr="00E760A5" w:rsidRDefault="00F60B06" w:rsidP="00B32E1A">
            <w:pPr>
              <w:spacing w:before="100" w:beforeAutospacing="1" w:after="100" w:afterAutospacing="1"/>
              <w:jc w:val="center"/>
            </w:pPr>
            <w:r w:rsidRPr="00E760A5">
              <w:rPr>
                <w:iCs/>
              </w:rPr>
              <w:t>11</w:t>
            </w:r>
          </w:p>
        </w:tc>
      </w:tr>
      <w:tr w:rsidR="00F60B06" w:rsidRPr="00E760A5" w:rsidTr="00B32E1A">
        <w:tc>
          <w:tcPr>
            <w:tcW w:w="0" w:type="auto"/>
            <w:vMerge/>
            <w:tcBorders>
              <w:top w:val="single" w:sz="6" w:space="0" w:color="000000"/>
              <w:left w:val="single" w:sz="6" w:space="0" w:color="000000"/>
              <w:bottom w:val="single" w:sz="6" w:space="0" w:color="000000"/>
              <w:right w:val="single" w:sz="6" w:space="0" w:color="000000"/>
            </w:tcBorders>
            <w:vAlign w:val="center"/>
          </w:tcPr>
          <w:p w:rsidR="00F60B06" w:rsidRPr="00E760A5" w:rsidRDefault="00F60B06" w:rsidP="00B32E1A"/>
        </w:tc>
        <w:tc>
          <w:tcPr>
            <w:tcW w:w="4383" w:type="dxa"/>
            <w:tcBorders>
              <w:top w:val="single" w:sz="6" w:space="0" w:color="000000"/>
              <w:left w:val="single" w:sz="6" w:space="0" w:color="000000"/>
              <w:bottom w:val="single" w:sz="6" w:space="0" w:color="000000"/>
              <w:right w:val="single" w:sz="6" w:space="0" w:color="000000"/>
            </w:tcBorders>
            <w:vAlign w:val="center"/>
          </w:tcPr>
          <w:p w:rsidR="00F60B06" w:rsidRPr="00E760A5" w:rsidRDefault="00F60B06" w:rsidP="00B32E1A">
            <w:pPr>
              <w:spacing w:before="100" w:beforeAutospacing="1" w:after="100" w:afterAutospacing="1"/>
              <w:jc w:val="both"/>
            </w:pPr>
            <w:r w:rsidRPr="00E760A5">
              <w:rPr>
                <w:iCs/>
              </w:rPr>
              <w:t xml:space="preserve">Переезд на другое место жительства за пределы муниципального образования </w:t>
            </w:r>
          </w:p>
        </w:tc>
        <w:tc>
          <w:tcPr>
            <w:tcW w:w="2104" w:type="dxa"/>
            <w:tcBorders>
              <w:top w:val="single" w:sz="6" w:space="0" w:color="000000"/>
              <w:left w:val="single" w:sz="6" w:space="0" w:color="000000"/>
              <w:bottom w:val="single" w:sz="6" w:space="0" w:color="000000"/>
              <w:right w:val="single" w:sz="6" w:space="0" w:color="000000"/>
            </w:tcBorders>
            <w:vAlign w:val="center"/>
          </w:tcPr>
          <w:p w:rsidR="00F60B06" w:rsidRPr="00E760A5" w:rsidRDefault="00F60B06" w:rsidP="00B32E1A">
            <w:pPr>
              <w:spacing w:before="100" w:beforeAutospacing="1" w:after="100" w:afterAutospacing="1"/>
              <w:jc w:val="center"/>
            </w:pPr>
            <w:r w:rsidRPr="00E760A5">
              <w:rPr>
                <w:iCs/>
              </w:rPr>
              <w:t>9</w:t>
            </w:r>
          </w:p>
        </w:tc>
        <w:tc>
          <w:tcPr>
            <w:tcW w:w="2104" w:type="dxa"/>
            <w:tcBorders>
              <w:top w:val="single" w:sz="6" w:space="0" w:color="000000"/>
              <w:left w:val="single" w:sz="6" w:space="0" w:color="000000"/>
              <w:bottom w:val="single" w:sz="6" w:space="0" w:color="000000"/>
              <w:right w:val="single" w:sz="6" w:space="0" w:color="000000"/>
            </w:tcBorders>
            <w:vAlign w:val="center"/>
          </w:tcPr>
          <w:p w:rsidR="00F60B06" w:rsidRPr="00E760A5" w:rsidRDefault="00F60B06" w:rsidP="00B32E1A">
            <w:pPr>
              <w:spacing w:before="100" w:beforeAutospacing="1" w:after="100" w:afterAutospacing="1"/>
              <w:jc w:val="center"/>
            </w:pPr>
            <w:r w:rsidRPr="00E760A5">
              <w:rPr>
                <w:iCs/>
              </w:rPr>
              <w:t>13</w:t>
            </w:r>
          </w:p>
        </w:tc>
      </w:tr>
      <w:tr w:rsidR="00F60B06" w:rsidRPr="00E760A5" w:rsidTr="00B32E1A">
        <w:tc>
          <w:tcPr>
            <w:tcW w:w="0" w:type="auto"/>
            <w:vMerge/>
            <w:tcBorders>
              <w:top w:val="single" w:sz="6" w:space="0" w:color="000000"/>
              <w:left w:val="single" w:sz="6" w:space="0" w:color="000000"/>
              <w:bottom w:val="single" w:sz="6" w:space="0" w:color="000000"/>
              <w:right w:val="single" w:sz="6" w:space="0" w:color="000000"/>
            </w:tcBorders>
            <w:vAlign w:val="center"/>
          </w:tcPr>
          <w:p w:rsidR="00F60B06" w:rsidRPr="00E760A5" w:rsidRDefault="00F60B06" w:rsidP="00B32E1A"/>
        </w:tc>
        <w:tc>
          <w:tcPr>
            <w:tcW w:w="4383" w:type="dxa"/>
            <w:tcBorders>
              <w:top w:val="single" w:sz="6" w:space="0" w:color="000000"/>
              <w:left w:val="single" w:sz="6" w:space="0" w:color="000000"/>
              <w:bottom w:val="single" w:sz="6" w:space="0" w:color="000000"/>
              <w:right w:val="single" w:sz="6" w:space="0" w:color="000000"/>
            </w:tcBorders>
            <w:vAlign w:val="center"/>
          </w:tcPr>
          <w:p w:rsidR="00F60B06" w:rsidRPr="00E760A5" w:rsidRDefault="00F60B06" w:rsidP="00B32E1A">
            <w:pPr>
              <w:spacing w:before="100" w:beforeAutospacing="1" w:after="100" w:afterAutospacing="1"/>
              <w:jc w:val="both"/>
            </w:pPr>
            <w:r w:rsidRPr="00E760A5">
              <w:rPr>
                <w:iCs/>
              </w:rPr>
              <w:t xml:space="preserve">Жизнеустройство в семью под опеку, попечительство, усыновление </w:t>
            </w:r>
          </w:p>
        </w:tc>
        <w:tc>
          <w:tcPr>
            <w:tcW w:w="2104" w:type="dxa"/>
            <w:tcBorders>
              <w:top w:val="single" w:sz="6" w:space="0" w:color="000000"/>
              <w:left w:val="single" w:sz="6" w:space="0" w:color="000000"/>
              <w:bottom w:val="single" w:sz="6" w:space="0" w:color="000000"/>
              <w:right w:val="single" w:sz="6" w:space="0" w:color="000000"/>
            </w:tcBorders>
            <w:vAlign w:val="center"/>
          </w:tcPr>
          <w:p w:rsidR="00F60B06" w:rsidRPr="00E760A5" w:rsidRDefault="00F60B06" w:rsidP="00B32E1A">
            <w:pPr>
              <w:spacing w:before="100" w:beforeAutospacing="1" w:after="100" w:afterAutospacing="1"/>
              <w:jc w:val="center"/>
            </w:pPr>
            <w:r w:rsidRPr="00E760A5">
              <w:rPr>
                <w:iCs/>
              </w:rPr>
              <w:t>14</w:t>
            </w:r>
          </w:p>
        </w:tc>
        <w:tc>
          <w:tcPr>
            <w:tcW w:w="2104" w:type="dxa"/>
            <w:tcBorders>
              <w:top w:val="single" w:sz="6" w:space="0" w:color="000000"/>
              <w:left w:val="single" w:sz="6" w:space="0" w:color="000000"/>
              <w:bottom w:val="single" w:sz="6" w:space="0" w:color="000000"/>
              <w:right w:val="single" w:sz="6" w:space="0" w:color="000000"/>
            </w:tcBorders>
            <w:vAlign w:val="center"/>
          </w:tcPr>
          <w:p w:rsidR="00F60B06" w:rsidRPr="00E760A5" w:rsidRDefault="00F60B06" w:rsidP="00B32E1A">
            <w:pPr>
              <w:spacing w:before="100" w:beforeAutospacing="1" w:after="100" w:afterAutospacing="1"/>
              <w:jc w:val="center"/>
            </w:pPr>
            <w:r w:rsidRPr="00E760A5">
              <w:rPr>
                <w:iCs/>
              </w:rPr>
              <w:t>20</w:t>
            </w:r>
          </w:p>
        </w:tc>
      </w:tr>
      <w:tr w:rsidR="00F60B06" w:rsidRPr="00E760A5" w:rsidTr="00B32E1A">
        <w:tc>
          <w:tcPr>
            <w:tcW w:w="0" w:type="auto"/>
            <w:vMerge/>
            <w:tcBorders>
              <w:top w:val="single" w:sz="6" w:space="0" w:color="000000"/>
              <w:left w:val="single" w:sz="6" w:space="0" w:color="000000"/>
              <w:bottom w:val="single" w:sz="6" w:space="0" w:color="000000"/>
              <w:right w:val="single" w:sz="6" w:space="0" w:color="000000"/>
            </w:tcBorders>
            <w:vAlign w:val="center"/>
          </w:tcPr>
          <w:p w:rsidR="00F60B06" w:rsidRPr="00E760A5" w:rsidRDefault="00F60B06" w:rsidP="00B32E1A"/>
        </w:tc>
        <w:tc>
          <w:tcPr>
            <w:tcW w:w="4383" w:type="dxa"/>
            <w:tcBorders>
              <w:top w:val="single" w:sz="6" w:space="0" w:color="000000"/>
              <w:left w:val="single" w:sz="6" w:space="0" w:color="000000"/>
              <w:bottom w:val="single" w:sz="6" w:space="0" w:color="000000"/>
              <w:right w:val="single" w:sz="6" w:space="0" w:color="000000"/>
            </w:tcBorders>
            <w:vAlign w:val="center"/>
          </w:tcPr>
          <w:p w:rsidR="00F60B06" w:rsidRPr="00E760A5" w:rsidRDefault="00F60B06" w:rsidP="00B32E1A">
            <w:pPr>
              <w:spacing w:before="100" w:beforeAutospacing="1" w:after="100" w:afterAutospacing="1"/>
              <w:jc w:val="both"/>
            </w:pPr>
            <w:r w:rsidRPr="00E760A5">
              <w:rPr>
                <w:iCs/>
              </w:rPr>
              <w:t xml:space="preserve">Определение на обслуживание в стационарные учреждения (помещение на государственное обеспечение) </w:t>
            </w:r>
          </w:p>
        </w:tc>
        <w:tc>
          <w:tcPr>
            <w:tcW w:w="2104" w:type="dxa"/>
            <w:tcBorders>
              <w:top w:val="single" w:sz="6" w:space="0" w:color="000000"/>
              <w:left w:val="single" w:sz="6" w:space="0" w:color="000000"/>
              <w:bottom w:val="single" w:sz="6" w:space="0" w:color="000000"/>
              <w:right w:val="single" w:sz="6" w:space="0" w:color="000000"/>
            </w:tcBorders>
            <w:vAlign w:val="center"/>
          </w:tcPr>
          <w:p w:rsidR="00F60B06" w:rsidRPr="00E760A5" w:rsidRDefault="00F60B06" w:rsidP="00B32E1A">
            <w:pPr>
              <w:spacing w:before="100" w:beforeAutospacing="1" w:after="100" w:afterAutospacing="1"/>
              <w:jc w:val="center"/>
            </w:pPr>
            <w:r w:rsidRPr="00E760A5">
              <w:rPr>
                <w:iCs/>
              </w:rPr>
              <w:t>1</w:t>
            </w:r>
          </w:p>
        </w:tc>
        <w:tc>
          <w:tcPr>
            <w:tcW w:w="2104" w:type="dxa"/>
            <w:tcBorders>
              <w:top w:val="single" w:sz="6" w:space="0" w:color="000000"/>
              <w:left w:val="single" w:sz="6" w:space="0" w:color="000000"/>
              <w:bottom w:val="single" w:sz="6" w:space="0" w:color="000000"/>
              <w:right w:val="single" w:sz="6" w:space="0" w:color="000000"/>
            </w:tcBorders>
            <w:vAlign w:val="center"/>
          </w:tcPr>
          <w:p w:rsidR="00F60B06" w:rsidRPr="00E760A5" w:rsidRDefault="00F60B06" w:rsidP="00B32E1A">
            <w:pPr>
              <w:spacing w:before="100" w:beforeAutospacing="1" w:after="100" w:afterAutospacing="1"/>
              <w:jc w:val="center"/>
            </w:pPr>
            <w:r w:rsidRPr="00E760A5">
              <w:rPr>
                <w:iCs/>
              </w:rPr>
              <w:t>-</w:t>
            </w:r>
          </w:p>
        </w:tc>
      </w:tr>
      <w:tr w:rsidR="00F60B06" w:rsidRPr="00E760A5" w:rsidTr="00B32E1A">
        <w:tc>
          <w:tcPr>
            <w:tcW w:w="0" w:type="auto"/>
            <w:vMerge/>
            <w:tcBorders>
              <w:top w:val="single" w:sz="6" w:space="0" w:color="000000"/>
              <w:left w:val="single" w:sz="6" w:space="0" w:color="000000"/>
              <w:bottom w:val="single" w:sz="6" w:space="0" w:color="000000"/>
              <w:right w:val="single" w:sz="6" w:space="0" w:color="000000"/>
            </w:tcBorders>
            <w:vAlign w:val="center"/>
          </w:tcPr>
          <w:p w:rsidR="00F60B06" w:rsidRPr="00E760A5" w:rsidRDefault="00F60B06" w:rsidP="00B32E1A"/>
        </w:tc>
        <w:tc>
          <w:tcPr>
            <w:tcW w:w="4383" w:type="dxa"/>
            <w:tcBorders>
              <w:top w:val="single" w:sz="6" w:space="0" w:color="000000"/>
              <w:left w:val="single" w:sz="6" w:space="0" w:color="000000"/>
              <w:bottom w:val="single" w:sz="6" w:space="0" w:color="000000"/>
              <w:right w:val="single" w:sz="6" w:space="0" w:color="000000"/>
            </w:tcBorders>
            <w:vAlign w:val="center"/>
          </w:tcPr>
          <w:p w:rsidR="00F60B06" w:rsidRPr="00E760A5" w:rsidRDefault="00F60B06" w:rsidP="00B32E1A">
            <w:pPr>
              <w:spacing w:before="100" w:beforeAutospacing="1" w:after="100" w:afterAutospacing="1"/>
              <w:jc w:val="both"/>
            </w:pPr>
            <w:r w:rsidRPr="00E760A5">
              <w:rPr>
                <w:iCs/>
              </w:rPr>
              <w:t>Добровольный отказ от социальных услуг на основании личного заявления</w:t>
            </w:r>
          </w:p>
        </w:tc>
        <w:tc>
          <w:tcPr>
            <w:tcW w:w="2104" w:type="dxa"/>
            <w:tcBorders>
              <w:top w:val="single" w:sz="6" w:space="0" w:color="000000"/>
              <w:left w:val="single" w:sz="6" w:space="0" w:color="000000"/>
              <w:bottom w:val="single" w:sz="6" w:space="0" w:color="000000"/>
              <w:right w:val="single" w:sz="6" w:space="0" w:color="000000"/>
            </w:tcBorders>
            <w:vAlign w:val="center"/>
          </w:tcPr>
          <w:p w:rsidR="00F60B06" w:rsidRPr="00E760A5" w:rsidRDefault="00F60B06" w:rsidP="00B32E1A">
            <w:pPr>
              <w:spacing w:before="100" w:beforeAutospacing="1" w:after="100" w:afterAutospacing="1"/>
              <w:jc w:val="center"/>
            </w:pPr>
            <w:r w:rsidRPr="00E760A5">
              <w:rPr>
                <w:iCs/>
              </w:rPr>
              <w:t>5</w:t>
            </w:r>
          </w:p>
        </w:tc>
        <w:tc>
          <w:tcPr>
            <w:tcW w:w="2104" w:type="dxa"/>
            <w:tcBorders>
              <w:top w:val="single" w:sz="6" w:space="0" w:color="000000"/>
              <w:left w:val="single" w:sz="6" w:space="0" w:color="000000"/>
              <w:bottom w:val="single" w:sz="6" w:space="0" w:color="000000"/>
              <w:right w:val="single" w:sz="6" w:space="0" w:color="000000"/>
            </w:tcBorders>
            <w:vAlign w:val="center"/>
          </w:tcPr>
          <w:p w:rsidR="00F60B06" w:rsidRPr="00E760A5" w:rsidRDefault="00F60B06" w:rsidP="00B32E1A">
            <w:pPr>
              <w:spacing w:before="100" w:beforeAutospacing="1" w:after="100" w:afterAutospacing="1"/>
              <w:jc w:val="center"/>
            </w:pPr>
            <w:r w:rsidRPr="00E760A5">
              <w:rPr>
                <w:iCs/>
              </w:rPr>
              <w:t>-</w:t>
            </w:r>
          </w:p>
        </w:tc>
      </w:tr>
      <w:tr w:rsidR="00F60B06" w:rsidRPr="00E760A5" w:rsidTr="00B32E1A">
        <w:tc>
          <w:tcPr>
            <w:tcW w:w="0" w:type="auto"/>
            <w:vMerge/>
            <w:tcBorders>
              <w:top w:val="single" w:sz="6" w:space="0" w:color="000000"/>
              <w:left w:val="single" w:sz="6" w:space="0" w:color="000000"/>
              <w:bottom w:val="single" w:sz="6" w:space="0" w:color="000000"/>
              <w:right w:val="single" w:sz="6" w:space="0" w:color="000000"/>
            </w:tcBorders>
            <w:vAlign w:val="center"/>
          </w:tcPr>
          <w:p w:rsidR="00F60B06" w:rsidRPr="00E760A5" w:rsidRDefault="00F60B06" w:rsidP="00B32E1A"/>
        </w:tc>
        <w:tc>
          <w:tcPr>
            <w:tcW w:w="4383" w:type="dxa"/>
            <w:tcBorders>
              <w:top w:val="single" w:sz="6" w:space="0" w:color="000000"/>
              <w:left w:val="single" w:sz="6" w:space="0" w:color="000000"/>
              <w:bottom w:val="single" w:sz="6" w:space="0" w:color="000000"/>
              <w:right w:val="single" w:sz="6" w:space="0" w:color="000000"/>
            </w:tcBorders>
            <w:vAlign w:val="center"/>
          </w:tcPr>
          <w:p w:rsidR="00F60B06" w:rsidRPr="00E760A5" w:rsidRDefault="00F60B06" w:rsidP="00B32E1A">
            <w:pPr>
              <w:spacing w:before="100" w:beforeAutospacing="1" w:after="100" w:afterAutospacing="1"/>
              <w:jc w:val="both"/>
            </w:pPr>
            <w:r w:rsidRPr="00E760A5">
              <w:rPr>
                <w:iCs/>
              </w:rPr>
              <w:t>Другое</w:t>
            </w:r>
          </w:p>
        </w:tc>
        <w:tc>
          <w:tcPr>
            <w:tcW w:w="2104" w:type="dxa"/>
            <w:tcBorders>
              <w:top w:val="single" w:sz="6" w:space="0" w:color="000000"/>
              <w:left w:val="single" w:sz="6" w:space="0" w:color="000000"/>
              <w:bottom w:val="single" w:sz="6" w:space="0" w:color="000000"/>
              <w:right w:val="single" w:sz="6" w:space="0" w:color="000000"/>
            </w:tcBorders>
            <w:vAlign w:val="center"/>
          </w:tcPr>
          <w:p w:rsidR="00F60B06" w:rsidRPr="00E760A5" w:rsidRDefault="00F60B06" w:rsidP="00B32E1A">
            <w:pPr>
              <w:spacing w:before="100" w:beforeAutospacing="1" w:after="100" w:afterAutospacing="1"/>
              <w:jc w:val="center"/>
            </w:pPr>
            <w:r w:rsidRPr="00E760A5">
              <w:rPr>
                <w:iCs/>
              </w:rPr>
              <w:t>5</w:t>
            </w:r>
          </w:p>
        </w:tc>
        <w:tc>
          <w:tcPr>
            <w:tcW w:w="2104" w:type="dxa"/>
            <w:tcBorders>
              <w:top w:val="single" w:sz="6" w:space="0" w:color="000000"/>
              <w:left w:val="single" w:sz="6" w:space="0" w:color="000000"/>
              <w:bottom w:val="single" w:sz="6" w:space="0" w:color="000000"/>
              <w:right w:val="single" w:sz="6" w:space="0" w:color="000000"/>
            </w:tcBorders>
            <w:vAlign w:val="center"/>
          </w:tcPr>
          <w:p w:rsidR="00F60B06" w:rsidRPr="00E760A5" w:rsidRDefault="00F60B06" w:rsidP="00B32E1A">
            <w:pPr>
              <w:spacing w:before="100" w:beforeAutospacing="1" w:after="100" w:afterAutospacing="1"/>
              <w:jc w:val="center"/>
            </w:pPr>
            <w:r w:rsidRPr="00E760A5">
              <w:rPr>
                <w:iCs/>
              </w:rPr>
              <w:t>1</w:t>
            </w:r>
          </w:p>
        </w:tc>
      </w:tr>
    </w:tbl>
    <w:p w:rsidR="00F60B06" w:rsidRPr="00077322" w:rsidRDefault="00F60B06" w:rsidP="00F60B06">
      <w:pPr>
        <w:ind w:firstLine="708"/>
        <w:jc w:val="both"/>
        <w:rPr>
          <w:sz w:val="28"/>
          <w:szCs w:val="28"/>
        </w:rPr>
      </w:pPr>
      <w:r w:rsidRPr="00077322">
        <w:rPr>
          <w:sz w:val="28"/>
          <w:szCs w:val="28"/>
        </w:rPr>
        <w:t xml:space="preserve">В результате проведенной профилактической работы и оказанной комплексной помощи было снято с профилактического учета 212 семей (53% семей от общего количества обслуженных), из них 79% (167семей) снято с положительным результатом (устранение причин и условий, создавших трудную жизненную ситуацию или социально опасное положение). </w:t>
      </w:r>
    </w:p>
    <w:p w:rsidR="00F60B06" w:rsidRPr="00077322" w:rsidRDefault="00F60B06" w:rsidP="00F60B06">
      <w:pPr>
        <w:ind w:firstLine="709"/>
        <w:jc w:val="both"/>
        <w:rPr>
          <w:sz w:val="28"/>
          <w:szCs w:val="28"/>
        </w:rPr>
      </w:pPr>
      <w:r w:rsidRPr="00077322">
        <w:rPr>
          <w:sz w:val="28"/>
          <w:szCs w:val="28"/>
        </w:rPr>
        <w:t>Средний показатель реализации мероприятий индивидуальной программы реабилитации семей</w:t>
      </w:r>
      <w:r>
        <w:rPr>
          <w:sz w:val="28"/>
          <w:szCs w:val="28"/>
        </w:rPr>
        <w:t xml:space="preserve"> в</w:t>
      </w:r>
      <w:r w:rsidRPr="00077322">
        <w:rPr>
          <w:sz w:val="28"/>
          <w:szCs w:val="28"/>
        </w:rPr>
        <w:t xml:space="preserve"> 2016 год</w:t>
      </w:r>
      <w:r>
        <w:rPr>
          <w:sz w:val="28"/>
          <w:szCs w:val="28"/>
        </w:rPr>
        <w:t>у</w:t>
      </w:r>
      <w:r w:rsidRPr="00077322">
        <w:rPr>
          <w:sz w:val="28"/>
          <w:szCs w:val="28"/>
        </w:rPr>
        <w:t xml:space="preserve"> составляет - 80% </w:t>
      </w:r>
      <w:r w:rsidRPr="00077322">
        <w:rPr>
          <w:i/>
          <w:iCs/>
          <w:sz w:val="28"/>
          <w:szCs w:val="28"/>
        </w:rPr>
        <w:t>(в 2015 году -</w:t>
      </w:r>
      <w:r w:rsidRPr="00077322">
        <w:rPr>
          <w:i/>
          <w:iCs/>
          <w:sz w:val="28"/>
          <w:szCs w:val="28"/>
        </w:rPr>
        <w:lastRenderedPageBreak/>
        <w:t>84%).</w:t>
      </w:r>
      <w:r w:rsidRPr="00077322">
        <w:rPr>
          <w:sz w:val="28"/>
          <w:szCs w:val="28"/>
        </w:rPr>
        <w:t xml:space="preserve"> Данные показатели указывают на достаточно высокую эффективность деятельности специалистов по работе с заявленными проблемами клиентов, состоящих на учете в отделении и обратившихся за оказанием социальных услуг.</w:t>
      </w:r>
    </w:p>
    <w:p w:rsidR="00F60B06" w:rsidRPr="00077322" w:rsidRDefault="00F60B06" w:rsidP="00F60B06">
      <w:pPr>
        <w:ind w:firstLine="708"/>
        <w:jc w:val="both"/>
        <w:rPr>
          <w:sz w:val="28"/>
          <w:szCs w:val="28"/>
        </w:rPr>
      </w:pPr>
      <w:r>
        <w:rPr>
          <w:sz w:val="28"/>
          <w:szCs w:val="28"/>
        </w:rPr>
        <w:t xml:space="preserve">Учреждением </w:t>
      </w:r>
      <w:r w:rsidRPr="00077322">
        <w:rPr>
          <w:sz w:val="28"/>
          <w:szCs w:val="28"/>
        </w:rPr>
        <w:t>осуществляется проведение еженедельных профилактических бесед с родителями и несовершеннолетними, состоящими на профилактическом учете в учреждении, о соблюдении прав и законных интересов несовершеннолетних, о надлежащем исполнении родительских обязанностей по воспитанию, обучению и содержанию детей, в рамках осуществления социально-педагогического патроната:</w:t>
      </w:r>
    </w:p>
    <w:p w:rsidR="00F60B06" w:rsidRDefault="00F60B06" w:rsidP="00F60B06">
      <w:pPr>
        <w:numPr>
          <w:ilvl w:val="0"/>
          <w:numId w:val="29"/>
        </w:numPr>
        <w:shd w:val="clear" w:color="auto" w:fill="FFFFFF"/>
        <w:tabs>
          <w:tab w:val="left" w:pos="993"/>
        </w:tabs>
        <w:ind w:left="0" w:firstLine="709"/>
        <w:jc w:val="both"/>
        <w:rPr>
          <w:sz w:val="28"/>
          <w:szCs w:val="28"/>
        </w:rPr>
      </w:pPr>
      <w:r w:rsidRPr="004B76CB">
        <w:rPr>
          <w:sz w:val="28"/>
          <w:szCs w:val="28"/>
        </w:rPr>
        <w:t>689 проф</w:t>
      </w:r>
      <w:r>
        <w:rPr>
          <w:sz w:val="28"/>
          <w:szCs w:val="28"/>
        </w:rPr>
        <w:t>илактических бесед с родителями;</w:t>
      </w:r>
    </w:p>
    <w:p w:rsidR="00F60B06" w:rsidRPr="004B76CB" w:rsidRDefault="00F60B06" w:rsidP="00F60B06">
      <w:pPr>
        <w:numPr>
          <w:ilvl w:val="0"/>
          <w:numId w:val="29"/>
        </w:numPr>
        <w:shd w:val="clear" w:color="auto" w:fill="FFFFFF"/>
        <w:tabs>
          <w:tab w:val="left" w:pos="993"/>
          <w:tab w:val="left" w:pos="1134"/>
        </w:tabs>
        <w:ind w:left="0" w:firstLine="709"/>
        <w:jc w:val="both"/>
        <w:rPr>
          <w:sz w:val="28"/>
          <w:szCs w:val="28"/>
        </w:rPr>
      </w:pPr>
      <w:r>
        <w:rPr>
          <w:sz w:val="28"/>
          <w:szCs w:val="28"/>
        </w:rPr>
        <w:t>895</w:t>
      </w:r>
      <w:r w:rsidRPr="004B76CB">
        <w:rPr>
          <w:sz w:val="28"/>
          <w:szCs w:val="28"/>
        </w:rPr>
        <w:t xml:space="preserve"> профилактичес</w:t>
      </w:r>
      <w:r>
        <w:rPr>
          <w:sz w:val="28"/>
          <w:szCs w:val="28"/>
        </w:rPr>
        <w:t>ких бесед с несовершеннолетними.</w:t>
      </w:r>
    </w:p>
    <w:p w:rsidR="00F60B06" w:rsidRPr="004B76CB" w:rsidRDefault="00F60B06" w:rsidP="00F60B06">
      <w:pPr>
        <w:shd w:val="clear" w:color="auto" w:fill="FFFFFF"/>
        <w:tabs>
          <w:tab w:val="left" w:pos="993"/>
          <w:tab w:val="left" w:pos="1134"/>
        </w:tabs>
        <w:jc w:val="both"/>
        <w:rPr>
          <w:sz w:val="28"/>
          <w:szCs w:val="28"/>
        </w:rPr>
      </w:pPr>
      <w:r>
        <w:rPr>
          <w:sz w:val="28"/>
          <w:szCs w:val="28"/>
        </w:rPr>
        <w:tab/>
      </w:r>
      <w:r w:rsidRPr="004B76CB">
        <w:rPr>
          <w:sz w:val="28"/>
          <w:szCs w:val="28"/>
        </w:rPr>
        <w:t>Во исполнение четырехстороннего приказа Департамента социального развития ХМАО</w:t>
      </w:r>
      <w:r w:rsidR="00E760A5">
        <w:rPr>
          <w:sz w:val="28"/>
          <w:szCs w:val="28"/>
        </w:rPr>
        <w:t xml:space="preserve"> </w:t>
      </w:r>
      <w:r w:rsidRPr="004B76CB">
        <w:rPr>
          <w:sz w:val="28"/>
          <w:szCs w:val="28"/>
        </w:rPr>
        <w:t>-</w:t>
      </w:r>
      <w:r w:rsidR="00E760A5">
        <w:rPr>
          <w:sz w:val="28"/>
          <w:szCs w:val="28"/>
        </w:rPr>
        <w:t xml:space="preserve"> </w:t>
      </w:r>
      <w:r w:rsidRPr="004B76CB">
        <w:rPr>
          <w:sz w:val="28"/>
          <w:szCs w:val="28"/>
        </w:rPr>
        <w:t>Югры от 11.07.2011г. №363-р, Департамента здравоохранения  ХМАО</w:t>
      </w:r>
      <w:r w:rsidR="00E760A5">
        <w:rPr>
          <w:sz w:val="28"/>
          <w:szCs w:val="28"/>
        </w:rPr>
        <w:t xml:space="preserve"> </w:t>
      </w:r>
      <w:r w:rsidRPr="004B76CB">
        <w:rPr>
          <w:sz w:val="28"/>
          <w:szCs w:val="28"/>
        </w:rPr>
        <w:t>-</w:t>
      </w:r>
      <w:r w:rsidR="00E760A5">
        <w:rPr>
          <w:sz w:val="28"/>
          <w:szCs w:val="28"/>
        </w:rPr>
        <w:t xml:space="preserve"> </w:t>
      </w:r>
      <w:r w:rsidRPr="004B76CB">
        <w:rPr>
          <w:sz w:val="28"/>
          <w:szCs w:val="28"/>
        </w:rPr>
        <w:t xml:space="preserve">Югры  от 11.07.2011г. №275, Управления Министерства внутренних дел России по ХМАО-Югре от 03.08.2011г№724, Управления Федеральной службы Российской Федерации по контролю за оборотом наркотиков по ХМАО-Югре от 11.07.2011г №363-р «Об организации работы службы «Экстренная детская помощь» в Ханты-Мансийском автономном округе – Югре» организована деятельность службы «Экстренная детская помощь». </w:t>
      </w:r>
    </w:p>
    <w:p w:rsidR="00F60B06" w:rsidRPr="00E57DA7" w:rsidRDefault="00F60B06" w:rsidP="00F60B06">
      <w:pPr>
        <w:shd w:val="clear" w:color="auto" w:fill="FFFFFF"/>
        <w:ind w:firstLine="708"/>
        <w:jc w:val="both"/>
        <w:rPr>
          <w:sz w:val="28"/>
          <w:szCs w:val="28"/>
        </w:rPr>
      </w:pPr>
      <w:r w:rsidRPr="00E57DA7">
        <w:rPr>
          <w:sz w:val="28"/>
          <w:szCs w:val="28"/>
        </w:rPr>
        <w:t>Деятельность службы «Экстренная детская помощь» направлена на раннее выявление семейного неблагополучия, жестокого обращения с детьми, социально-психологического сопровождения и реабилитации семей «группы риска» и детей в них.</w:t>
      </w:r>
    </w:p>
    <w:p w:rsidR="00F60B06" w:rsidRPr="006C273E" w:rsidRDefault="00F60B06" w:rsidP="00F60B06">
      <w:pPr>
        <w:shd w:val="clear" w:color="auto" w:fill="FFFFFF"/>
        <w:ind w:firstLine="709"/>
        <w:jc w:val="both"/>
        <w:rPr>
          <w:sz w:val="28"/>
          <w:szCs w:val="28"/>
        </w:rPr>
      </w:pPr>
      <w:r w:rsidRPr="00E57DA7">
        <w:rPr>
          <w:sz w:val="28"/>
          <w:szCs w:val="28"/>
        </w:rPr>
        <w:t xml:space="preserve">За </w:t>
      </w:r>
      <w:r>
        <w:rPr>
          <w:sz w:val="28"/>
          <w:szCs w:val="28"/>
        </w:rPr>
        <w:t>2016 год</w:t>
      </w:r>
      <w:r w:rsidRPr="00E57DA7">
        <w:rPr>
          <w:sz w:val="28"/>
          <w:szCs w:val="28"/>
        </w:rPr>
        <w:t xml:space="preserve"> службой «Экстренная детская помощь» осуществлено 45 выездов, посещено 104 семьи, в которых проживают 155 взрослых, 183 несовершеннолетних, в них выявлено 4 ребенка, находящихся в социально опасном положении, которые были помещены в БУ «Нижневартовская окружная клиническая детская больница»</w:t>
      </w:r>
      <w:r w:rsidRPr="006C273E">
        <w:rPr>
          <w:sz w:val="28"/>
          <w:szCs w:val="28"/>
        </w:rPr>
        <w:t>. Оказано 86 социально-психологических консультаций по разрешению проблемных ситуаций.</w:t>
      </w:r>
    </w:p>
    <w:p w:rsidR="00F60B06" w:rsidRPr="00E57DA7" w:rsidRDefault="00F60B06" w:rsidP="00F60B06">
      <w:pPr>
        <w:shd w:val="clear" w:color="auto" w:fill="FFFFFF"/>
        <w:ind w:firstLine="709"/>
        <w:jc w:val="both"/>
        <w:rPr>
          <w:sz w:val="28"/>
          <w:szCs w:val="28"/>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059"/>
        <w:gridCol w:w="2686"/>
        <w:gridCol w:w="2685"/>
      </w:tblGrid>
      <w:tr w:rsidR="00F60B06" w:rsidRPr="00E1411C" w:rsidTr="00B32E1A">
        <w:tc>
          <w:tcPr>
            <w:tcW w:w="4059" w:type="dxa"/>
          </w:tcPr>
          <w:p w:rsidR="00F60B06" w:rsidRPr="00B677D4" w:rsidRDefault="00F60B06" w:rsidP="00B32E1A">
            <w:pPr>
              <w:jc w:val="center"/>
              <w:rPr>
                <w:bCs/>
              </w:rPr>
            </w:pPr>
            <w:r w:rsidRPr="00B677D4">
              <w:rPr>
                <w:bCs/>
              </w:rPr>
              <w:t>Показатель</w:t>
            </w:r>
          </w:p>
        </w:tc>
        <w:tc>
          <w:tcPr>
            <w:tcW w:w="2686" w:type="dxa"/>
          </w:tcPr>
          <w:p w:rsidR="00F60B06" w:rsidRPr="00B677D4" w:rsidRDefault="00F60B06" w:rsidP="00B32E1A">
            <w:pPr>
              <w:jc w:val="center"/>
              <w:rPr>
                <w:bCs/>
              </w:rPr>
            </w:pPr>
            <w:r w:rsidRPr="00B677D4">
              <w:rPr>
                <w:bCs/>
              </w:rPr>
              <w:t>Количественный показатель</w:t>
            </w:r>
          </w:p>
          <w:p w:rsidR="00F60B06" w:rsidRPr="00B677D4" w:rsidRDefault="00F60B06" w:rsidP="00B32E1A">
            <w:pPr>
              <w:jc w:val="center"/>
              <w:rPr>
                <w:bCs/>
              </w:rPr>
            </w:pPr>
            <w:r w:rsidRPr="00B677D4">
              <w:rPr>
                <w:bCs/>
              </w:rPr>
              <w:t>2015 год</w:t>
            </w:r>
          </w:p>
        </w:tc>
        <w:tc>
          <w:tcPr>
            <w:tcW w:w="2685" w:type="dxa"/>
          </w:tcPr>
          <w:p w:rsidR="00F60B06" w:rsidRPr="00B677D4" w:rsidRDefault="00F60B06" w:rsidP="00B32E1A">
            <w:pPr>
              <w:jc w:val="center"/>
              <w:rPr>
                <w:bCs/>
              </w:rPr>
            </w:pPr>
            <w:r w:rsidRPr="00B677D4">
              <w:rPr>
                <w:bCs/>
              </w:rPr>
              <w:t>Количественный показатель</w:t>
            </w:r>
          </w:p>
          <w:p w:rsidR="00F60B06" w:rsidRPr="00B677D4" w:rsidRDefault="00F60B06" w:rsidP="00B32E1A">
            <w:pPr>
              <w:jc w:val="center"/>
              <w:rPr>
                <w:bCs/>
              </w:rPr>
            </w:pPr>
            <w:r w:rsidRPr="00B677D4">
              <w:rPr>
                <w:bCs/>
              </w:rPr>
              <w:t>2016 год</w:t>
            </w:r>
          </w:p>
        </w:tc>
      </w:tr>
      <w:tr w:rsidR="00F60B06" w:rsidRPr="00E1411C" w:rsidTr="00B32E1A">
        <w:trPr>
          <w:trHeight w:val="417"/>
        </w:trPr>
        <w:tc>
          <w:tcPr>
            <w:tcW w:w="4059" w:type="dxa"/>
          </w:tcPr>
          <w:p w:rsidR="00F60B06" w:rsidRPr="00B677D4" w:rsidRDefault="00F60B06" w:rsidP="00B32E1A">
            <w:pPr>
              <w:jc w:val="both"/>
              <w:rPr>
                <w:bCs/>
              </w:rPr>
            </w:pPr>
            <w:r w:rsidRPr="00B677D4">
              <w:rPr>
                <w:bCs/>
              </w:rPr>
              <w:t>Осуществлено рейдов</w:t>
            </w:r>
          </w:p>
        </w:tc>
        <w:tc>
          <w:tcPr>
            <w:tcW w:w="2686" w:type="dxa"/>
          </w:tcPr>
          <w:p w:rsidR="00F60B06" w:rsidRPr="00B677D4" w:rsidRDefault="00F60B06" w:rsidP="00B32E1A">
            <w:pPr>
              <w:jc w:val="center"/>
              <w:rPr>
                <w:bCs/>
              </w:rPr>
            </w:pPr>
            <w:r w:rsidRPr="00B677D4">
              <w:rPr>
                <w:bCs/>
              </w:rPr>
              <w:t>51</w:t>
            </w:r>
          </w:p>
        </w:tc>
        <w:tc>
          <w:tcPr>
            <w:tcW w:w="2685" w:type="dxa"/>
          </w:tcPr>
          <w:p w:rsidR="00F60B06" w:rsidRPr="00B677D4" w:rsidRDefault="00F60B06" w:rsidP="00B32E1A">
            <w:pPr>
              <w:jc w:val="center"/>
              <w:rPr>
                <w:bCs/>
              </w:rPr>
            </w:pPr>
            <w:r w:rsidRPr="00B677D4">
              <w:rPr>
                <w:bCs/>
              </w:rPr>
              <w:t>45</w:t>
            </w:r>
          </w:p>
        </w:tc>
      </w:tr>
      <w:tr w:rsidR="00F60B06" w:rsidRPr="00E1411C" w:rsidTr="00B32E1A">
        <w:trPr>
          <w:trHeight w:val="422"/>
        </w:trPr>
        <w:tc>
          <w:tcPr>
            <w:tcW w:w="4059" w:type="dxa"/>
          </w:tcPr>
          <w:p w:rsidR="00F60B06" w:rsidRPr="00B677D4" w:rsidRDefault="00F60B06" w:rsidP="00B32E1A">
            <w:pPr>
              <w:jc w:val="both"/>
              <w:rPr>
                <w:bCs/>
              </w:rPr>
            </w:pPr>
            <w:r w:rsidRPr="00B677D4">
              <w:rPr>
                <w:bCs/>
              </w:rPr>
              <w:t xml:space="preserve">Семей </w:t>
            </w:r>
          </w:p>
        </w:tc>
        <w:tc>
          <w:tcPr>
            <w:tcW w:w="2686" w:type="dxa"/>
          </w:tcPr>
          <w:p w:rsidR="00F60B06" w:rsidRPr="00B677D4" w:rsidRDefault="00F60B06" w:rsidP="00B32E1A">
            <w:pPr>
              <w:jc w:val="center"/>
              <w:rPr>
                <w:bCs/>
              </w:rPr>
            </w:pPr>
            <w:r w:rsidRPr="00B677D4">
              <w:rPr>
                <w:bCs/>
              </w:rPr>
              <w:t>148</w:t>
            </w:r>
          </w:p>
        </w:tc>
        <w:tc>
          <w:tcPr>
            <w:tcW w:w="2685" w:type="dxa"/>
          </w:tcPr>
          <w:p w:rsidR="00F60B06" w:rsidRPr="00B677D4" w:rsidRDefault="00F60B06" w:rsidP="00B32E1A">
            <w:pPr>
              <w:jc w:val="center"/>
              <w:rPr>
                <w:bCs/>
              </w:rPr>
            </w:pPr>
            <w:r w:rsidRPr="00B677D4">
              <w:rPr>
                <w:bCs/>
              </w:rPr>
              <w:t>104</w:t>
            </w:r>
          </w:p>
        </w:tc>
      </w:tr>
      <w:tr w:rsidR="00F60B06" w:rsidRPr="00E1411C" w:rsidTr="00B32E1A">
        <w:trPr>
          <w:trHeight w:val="422"/>
        </w:trPr>
        <w:tc>
          <w:tcPr>
            <w:tcW w:w="4059" w:type="dxa"/>
          </w:tcPr>
          <w:p w:rsidR="00F60B06" w:rsidRPr="00B677D4" w:rsidRDefault="00F60B06" w:rsidP="00B32E1A">
            <w:pPr>
              <w:jc w:val="both"/>
            </w:pPr>
            <w:r w:rsidRPr="00B677D4">
              <w:t xml:space="preserve">Взрослых </w:t>
            </w:r>
          </w:p>
        </w:tc>
        <w:tc>
          <w:tcPr>
            <w:tcW w:w="2686" w:type="dxa"/>
          </w:tcPr>
          <w:p w:rsidR="00F60B06" w:rsidRPr="00B677D4" w:rsidRDefault="00F60B06" w:rsidP="00B32E1A">
            <w:pPr>
              <w:jc w:val="center"/>
              <w:rPr>
                <w:bCs/>
              </w:rPr>
            </w:pPr>
            <w:r w:rsidRPr="00B677D4">
              <w:rPr>
                <w:bCs/>
              </w:rPr>
              <w:t>205</w:t>
            </w:r>
          </w:p>
        </w:tc>
        <w:tc>
          <w:tcPr>
            <w:tcW w:w="2685" w:type="dxa"/>
          </w:tcPr>
          <w:p w:rsidR="00F60B06" w:rsidRPr="00B677D4" w:rsidRDefault="00F60B06" w:rsidP="00B32E1A">
            <w:pPr>
              <w:jc w:val="center"/>
              <w:rPr>
                <w:bCs/>
              </w:rPr>
            </w:pPr>
            <w:r w:rsidRPr="00B677D4">
              <w:rPr>
                <w:bCs/>
              </w:rPr>
              <w:t>155</w:t>
            </w:r>
          </w:p>
        </w:tc>
      </w:tr>
      <w:tr w:rsidR="00F60B06" w:rsidRPr="00E1411C" w:rsidTr="00B32E1A">
        <w:trPr>
          <w:trHeight w:val="400"/>
        </w:trPr>
        <w:tc>
          <w:tcPr>
            <w:tcW w:w="4059" w:type="dxa"/>
          </w:tcPr>
          <w:p w:rsidR="00F60B06" w:rsidRPr="00B677D4" w:rsidRDefault="00F60B06" w:rsidP="00B32E1A">
            <w:pPr>
              <w:jc w:val="both"/>
            </w:pPr>
            <w:r w:rsidRPr="00B677D4">
              <w:t xml:space="preserve">Детей </w:t>
            </w:r>
          </w:p>
        </w:tc>
        <w:tc>
          <w:tcPr>
            <w:tcW w:w="2686" w:type="dxa"/>
          </w:tcPr>
          <w:p w:rsidR="00F60B06" w:rsidRPr="00B677D4" w:rsidRDefault="00F60B06" w:rsidP="00B32E1A">
            <w:pPr>
              <w:jc w:val="center"/>
              <w:rPr>
                <w:bCs/>
              </w:rPr>
            </w:pPr>
            <w:r w:rsidRPr="00B677D4">
              <w:rPr>
                <w:bCs/>
              </w:rPr>
              <w:t>240</w:t>
            </w:r>
          </w:p>
        </w:tc>
        <w:tc>
          <w:tcPr>
            <w:tcW w:w="2685" w:type="dxa"/>
          </w:tcPr>
          <w:p w:rsidR="00F60B06" w:rsidRPr="00B677D4" w:rsidRDefault="00F60B06" w:rsidP="00B32E1A">
            <w:pPr>
              <w:jc w:val="center"/>
              <w:rPr>
                <w:bCs/>
              </w:rPr>
            </w:pPr>
            <w:r w:rsidRPr="00B677D4">
              <w:rPr>
                <w:bCs/>
              </w:rPr>
              <w:t>183</w:t>
            </w:r>
          </w:p>
        </w:tc>
      </w:tr>
      <w:tr w:rsidR="00F60B06" w:rsidRPr="00E1411C" w:rsidTr="00B32E1A">
        <w:tc>
          <w:tcPr>
            <w:tcW w:w="4059" w:type="dxa"/>
          </w:tcPr>
          <w:p w:rsidR="00F60B06" w:rsidRPr="00B677D4" w:rsidRDefault="00F60B06" w:rsidP="00B32E1A">
            <w:pPr>
              <w:rPr>
                <w:bCs/>
              </w:rPr>
            </w:pPr>
            <w:r w:rsidRPr="00B677D4">
              <w:rPr>
                <w:bCs/>
              </w:rPr>
              <w:t xml:space="preserve">Выявлено несовершеннолетних, находящихся в СОП, </w:t>
            </w:r>
            <w:r w:rsidRPr="00B677D4">
              <w:t xml:space="preserve">помещены в </w:t>
            </w:r>
            <w:r w:rsidRPr="00B677D4">
              <w:lastRenderedPageBreak/>
              <w:t>БУ «Нижневартовская окружная клиническая детская больница»</w:t>
            </w:r>
          </w:p>
        </w:tc>
        <w:tc>
          <w:tcPr>
            <w:tcW w:w="2686" w:type="dxa"/>
          </w:tcPr>
          <w:p w:rsidR="00F60B06" w:rsidRPr="00B677D4" w:rsidRDefault="00F60B06" w:rsidP="00B32E1A">
            <w:pPr>
              <w:jc w:val="center"/>
              <w:rPr>
                <w:bCs/>
              </w:rPr>
            </w:pPr>
            <w:r w:rsidRPr="00B677D4">
              <w:rPr>
                <w:bCs/>
              </w:rPr>
              <w:lastRenderedPageBreak/>
              <w:t>2</w:t>
            </w:r>
          </w:p>
        </w:tc>
        <w:tc>
          <w:tcPr>
            <w:tcW w:w="2685" w:type="dxa"/>
          </w:tcPr>
          <w:p w:rsidR="00F60B06" w:rsidRPr="00B677D4" w:rsidRDefault="00F60B06" w:rsidP="00B32E1A">
            <w:pPr>
              <w:jc w:val="center"/>
              <w:rPr>
                <w:bCs/>
              </w:rPr>
            </w:pPr>
            <w:r w:rsidRPr="00B677D4">
              <w:rPr>
                <w:bCs/>
              </w:rPr>
              <w:t>4</w:t>
            </w:r>
          </w:p>
        </w:tc>
      </w:tr>
    </w:tbl>
    <w:p w:rsidR="00F60B06" w:rsidRPr="00434B2B" w:rsidRDefault="00F60B06" w:rsidP="00F60B06">
      <w:pPr>
        <w:ind w:firstLine="709"/>
        <w:jc w:val="both"/>
        <w:rPr>
          <w:sz w:val="28"/>
          <w:szCs w:val="28"/>
        </w:rPr>
      </w:pPr>
      <w:r w:rsidRPr="00434B2B">
        <w:rPr>
          <w:sz w:val="28"/>
          <w:szCs w:val="28"/>
        </w:rPr>
        <w:t>Во исполнение приказов  Департамента социального развития ХМАО – Югры от 19.02.2016 № 92-р «Об организации отдыха и оздоровления детей, являющихся воспитанниками учреждений, подведомственных Депсоцразвития Югры», от 23.06.2016 г. № 326-р «О распределение путевок в 2016 году», от 19.08.2016 № 555-р «Об организации отдыха и оздоровления детей, признанных нуждающимися в социальном обслуживании, в организации отдыха и оздоровления в Республике Башкортостан в 2016 году», от 29.11.2016 № 801-р «Об организации отдыха и оздоровления детей в г.Евпатория республики Крым в 2016 году»  центром «Кардея» осуществлена работа по оказанию содействия в организации отдыха и оздоровления детей, признанных нуждающимися в социальном обслуживании, из числа семей, проживающих в городе Нижневартовске.</w:t>
      </w:r>
    </w:p>
    <w:p w:rsidR="00F60B06" w:rsidRDefault="00F60B06" w:rsidP="00F60B06">
      <w:pPr>
        <w:pStyle w:val="39"/>
        <w:ind w:firstLine="708"/>
        <w:rPr>
          <w:rFonts w:ascii="Times New Roman" w:hAnsi="Times New Roman" w:cs="Times New Roman"/>
          <w:sz w:val="28"/>
          <w:szCs w:val="28"/>
          <w:lang w:eastAsia="en-US"/>
        </w:rPr>
      </w:pPr>
    </w:p>
    <w:p w:rsidR="00F60B06" w:rsidRPr="00E760A5" w:rsidRDefault="00F60B06" w:rsidP="00F60B06">
      <w:pPr>
        <w:pStyle w:val="39"/>
        <w:ind w:firstLine="708"/>
        <w:rPr>
          <w:rFonts w:ascii="Times New Roman" w:hAnsi="Times New Roman" w:cs="Times New Roman"/>
          <w:iCs/>
          <w:color w:val="000000"/>
          <w:sz w:val="20"/>
          <w:szCs w:val="20"/>
        </w:rPr>
      </w:pPr>
      <w:r w:rsidRPr="00E760A5">
        <w:rPr>
          <w:rFonts w:ascii="Times New Roman" w:hAnsi="Times New Roman" w:cs="Times New Roman"/>
          <w:bCs/>
          <w:iCs/>
          <w:sz w:val="28"/>
          <w:szCs w:val="28"/>
        </w:rPr>
        <w:t>Организация оздоровительного отдыха детей:</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4590"/>
        <w:gridCol w:w="1800"/>
        <w:gridCol w:w="1800"/>
      </w:tblGrid>
      <w:tr w:rsidR="00F60B06" w:rsidRPr="00E760A5" w:rsidTr="00B32E1A">
        <w:tc>
          <w:tcPr>
            <w:tcW w:w="900" w:type="dxa"/>
          </w:tcPr>
          <w:p w:rsidR="00F60B06" w:rsidRPr="00E760A5" w:rsidRDefault="00F60B06" w:rsidP="00B32E1A">
            <w:pPr>
              <w:pStyle w:val="af7"/>
              <w:jc w:val="center"/>
              <w:rPr>
                <w:bCs/>
              </w:rPr>
            </w:pPr>
            <w:r w:rsidRPr="00E760A5">
              <w:rPr>
                <w:bCs/>
              </w:rPr>
              <w:t>№</w:t>
            </w:r>
          </w:p>
          <w:p w:rsidR="00F60B06" w:rsidRPr="00E760A5" w:rsidRDefault="00F60B06" w:rsidP="00B32E1A">
            <w:pPr>
              <w:pStyle w:val="af7"/>
              <w:jc w:val="center"/>
              <w:rPr>
                <w:i/>
                <w:iCs/>
              </w:rPr>
            </w:pPr>
            <w:r w:rsidRPr="00E760A5">
              <w:rPr>
                <w:bCs/>
              </w:rPr>
              <w:t>п/п</w:t>
            </w:r>
          </w:p>
        </w:tc>
        <w:tc>
          <w:tcPr>
            <w:tcW w:w="4590" w:type="dxa"/>
          </w:tcPr>
          <w:p w:rsidR="00F60B06" w:rsidRPr="00E760A5" w:rsidRDefault="00F60B06" w:rsidP="00B32E1A">
            <w:pPr>
              <w:pStyle w:val="25"/>
              <w:spacing w:after="0" w:line="240" w:lineRule="auto"/>
              <w:ind w:left="0"/>
              <w:jc w:val="center"/>
              <w:rPr>
                <w:bCs/>
              </w:rPr>
            </w:pPr>
            <w:r w:rsidRPr="00E760A5">
              <w:rPr>
                <w:bCs/>
              </w:rPr>
              <w:t>Наименование ДОЛ</w:t>
            </w:r>
          </w:p>
        </w:tc>
        <w:tc>
          <w:tcPr>
            <w:tcW w:w="1800" w:type="dxa"/>
          </w:tcPr>
          <w:p w:rsidR="00F60B06" w:rsidRPr="00E760A5" w:rsidRDefault="00F60B06" w:rsidP="00B32E1A">
            <w:pPr>
              <w:pStyle w:val="25"/>
              <w:spacing w:after="0" w:line="240" w:lineRule="auto"/>
              <w:ind w:left="0"/>
              <w:jc w:val="center"/>
              <w:rPr>
                <w:bCs/>
              </w:rPr>
            </w:pPr>
            <w:r w:rsidRPr="00E760A5">
              <w:rPr>
                <w:bCs/>
              </w:rPr>
              <w:t xml:space="preserve">Кол-во путевок </w:t>
            </w:r>
          </w:p>
          <w:p w:rsidR="00F60B06" w:rsidRPr="00E760A5" w:rsidRDefault="00F60B06" w:rsidP="00B32E1A">
            <w:pPr>
              <w:pStyle w:val="25"/>
              <w:spacing w:after="0" w:line="240" w:lineRule="auto"/>
              <w:ind w:left="0"/>
              <w:jc w:val="center"/>
              <w:rPr>
                <w:bCs/>
              </w:rPr>
            </w:pPr>
            <w:r w:rsidRPr="00E760A5">
              <w:rPr>
                <w:bCs/>
              </w:rPr>
              <w:t>2015 год</w:t>
            </w:r>
          </w:p>
        </w:tc>
        <w:tc>
          <w:tcPr>
            <w:tcW w:w="1800" w:type="dxa"/>
          </w:tcPr>
          <w:p w:rsidR="00F60B06" w:rsidRPr="00E760A5" w:rsidRDefault="00F60B06" w:rsidP="00B32E1A">
            <w:pPr>
              <w:pStyle w:val="25"/>
              <w:spacing w:after="0" w:line="240" w:lineRule="auto"/>
              <w:ind w:left="0"/>
              <w:jc w:val="center"/>
              <w:rPr>
                <w:bCs/>
              </w:rPr>
            </w:pPr>
            <w:r w:rsidRPr="00E760A5">
              <w:rPr>
                <w:bCs/>
              </w:rPr>
              <w:t xml:space="preserve">Кол-во путевок </w:t>
            </w:r>
          </w:p>
          <w:p w:rsidR="00F60B06" w:rsidRPr="00E760A5" w:rsidRDefault="00F60B06" w:rsidP="00B32E1A">
            <w:pPr>
              <w:pStyle w:val="25"/>
              <w:spacing w:after="0" w:line="240" w:lineRule="auto"/>
              <w:ind w:left="0"/>
              <w:jc w:val="center"/>
              <w:rPr>
                <w:bCs/>
              </w:rPr>
            </w:pPr>
            <w:r w:rsidRPr="00E760A5">
              <w:rPr>
                <w:bCs/>
              </w:rPr>
              <w:t>2016 год</w:t>
            </w:r>
          </w:p>
        </w:tc>
      </w:tr>
      <w:tr w:rsidR="00F60B06" w:rsidRPr="00E760A5" w:rsidTr="00B32E1A">
        <w:tc>
          <w:tcPr>
            <w:tcW w:w="900" w:type="dxa"/>
          </w:tcPr>
          <w:p w:rsidR="00F60B06" w:rsidRPr="00E760A5" w:rsidRDefault="00F60B06" w:rsidP="00B32E1A">
            <w:pPr>
              <w:pStyle w:val="af7"/>
              <w:jc w:val="center"/>
            </w:pPr>
            <w:r w:rsidRPr="00E760A5">
              <w:t>1</w:t>
            </w:r>
          </w:p>
        </w:tc>
        <w:tc>
          <w:tcPr>
            <w:tcW w:w="4590" w:type="dxa"/>
          </w:tcPr>
          <w:p w:rsidR="00F60B06" w:rsidRPr="00E760A5" w:rsidRDefault="00F60B06" w:rsidP="00B32E1A">
            <w:pPr>
              <w:pStyle w:val="25"/>
              <w:spacing w:after="0" w:line="240" w:lineRule="auto"/>
              <w:ind w:left="0"/>
            </w:pPr>
            <w:r w:rsidRPr="00E760A5">
              <w:t>Государственная программа ХМАО «Социальная поддержка жителей Ханты-Мансийского автономного округа-Югры на 2014-2020 годы» - подпрограмма «Дети Югры»</w:t>
            </w:r>
          </w:p>
        </w:tc>
        <w:tc>
          <w:tcPr>
            <w:tcW w:w="1800" w:type="dxa"/>
          </w:tcPr>
          <w:p w:rsidR="00F60B06" w:rsidRPr="00E760A5" w:rsidRDefault="00F60B06" w:rsidP="00B32E1A">
            <w:pPr>
              <w:pStyle w:val="af7"/>
              <w:jc w:val="center"/>
            </w:pPr>
            <w:r w:rsidRPr="00E760A5">
              <w:t>55</w:t>
            </w:r>
          </w:p>
        </w:tc>
        <w:tc>
          <w:tcPr>
            <w:tcW w:w="1800" w:type="dxa"/>
          </w:tcPr>
          <w:p w:rsidR="00F60B06" w:rsidRPr="00E760A5" w:rsidRDefault="00F60B06" w:rsidP="00B32E1A">
            <w:pPr>
              <w:pStyle w:val="af7"/>
              <w:jc w:val="center"/>
            </w:pPr>
            <w:r w:rsidRPr="00E760A5">
              <w:t>84</w:t>
            </w:r>
          </w:p>
        </w:tc>
      </w:tr>
      <w:tr w:rsidR="00F60B06" w:rsidRPr="00E1411C" w:rsidTr="00B32E1A">
        <w:tc>
          <w:tcPr>
            <w:tcW w:w="900" w:type="dxa"/>
          </w:tcPr>
          <w:p w:rsidR="00F60B06" w:rsidRPr="00FB7598" w:rsidRDefault="00F60B06" w:rsidP="00B32E1A">
            <w:pPr>
              <w:pStyle w:val="af7"/>
              <w:jc w:val="center"/>
            </w:pPr>
            <w:r w:rsidRPr="00FB7598">
              <w:t>2</w:t>
            </w:r>
          </w:p>
        </w:tc>
        <w:tc>
          <w:tcPr>
            <w:tcW w:w="4590" w:type="dxa"/>
          </w:tcPr>
          <w:p w:rsidR="00F60B06" w:rsidRPr="00FB7598" w:rsidRDefault="00F60B06" w:rsidP="00B32E1A">
            <w:pPr>
              <w:pStyle w:val="25"/>
              <w:spacing w:after="0" w:line="240" w:lineRule="auto"/>
              <w:ind w:left="0"/>
            </w:pPr>
            <w:r w:rsidRPr="00FB7598">
              <w:t>Областная целевая  программа «Сотрудничество»</w:t>
            </w:r>
          </w:p>
        </w:tc>
        <w:tc>
          <w:tcPr>
            <w:tcW w:w="1800" w:type="dxa"/>
          </w:tcPr>
          <w:p w:rsidR="00F60B06" w:rsidRPr="00FB7598" w:rsidRDefault="00F60B06" w:rsidP="00B32E1A">
            <w:pPr>
              <w:pStyle w:val="af7"/>
              <w:jc w:val="center"/>
            </w:pPr>
            <w:r w:rsidRPr="00FB7598">
              <w:t>30</w:t>
            </w:r>
          </w:p>
        </w:tc>
        <w:tc>
          <w:tcPr>
            <w:tcW w:w="1800" w:type="dxa"/>
          </w:tcPr>
          <w:p w:rsidR="00F60B06" w:rsidRPr="00FB7598" w:rsidRDefault="00F60B06" w:rsidP="00B32E1A">
            <w:pPr>
              <w:pStyle w:val="af7"/>
              <w:jc w:val="center"/>
            </w:pPr>
            <w:r w:rsidRPr="00FB7598">
              <w:t>40</w:t>
            </w:r>
          </w:p>
        </w:tc>
      </w:tr>
      <w:tr w:rsidR="00F60B06" w:rsidRPr="00E1411C" w:rsidTr="00B32E1A">
        <w:tc>
          <w:tcPr>
            <w:tcW w:w="900" w:type="dxa"/>
          </w:tcPr>
          <w:p w:rsidR="00F60B06" w:rsidRPr="00FB7598" w:rsidRDefault="00F60B06" w:rsidP="00B32E1A">
            <w:pPr>
              <w:pStyle w:val="af7"/>
              <w:jc w:val="center"/>
            </w:pPr>
          </w:p>
        </w:tc>
        <w:tc>
          <w:tcPr>
            <w:tcW w:w="4590" w:type="dxa"/>
          </w:tcPr>
          <w:p w:rsidR="00F60B06" w:rsidRPr="00FB7598" w:rsidRDefault="00F60B06" w:rsidP="00B32E1A">
            <w:pPr>
              <w:pStyle w:val="25"/>
              <w:spacing w:after="0" w:line="240" w:lineRule="auto"/>
              <w:ind w:left="0"/>
              <w:jc w:val="right"/>
            </w:pPr>
            <w:r w:rsidRPr="00FB7598">
              <w:t>Итого:</w:t>
            </w:r>
          </w:p>
        </w:tc>
        <w:tc>
          <w:tcPr>
            <w:tcW w:w="1800" w:type="dxa"/>
          </w:tcPr>
          <w:p w:rsidR="00F60B06" w:rsidRPr="00FB7598" w:rsidRDefault="00F60B06" w:rsidP="00B32E1A">
            <w:pPr>
              <w:pStyle w:val="af7"/>
              <w:jc w:val="center"/>
            </w:pPr>
            <w:r w:rsidRPr="00FB7598">
              <w:t>85</w:t>
            </w:r>
          </w:p>
        </w:tc>
        <w:tc>
          <w:tcPr>
            <w:tcW w:w="1800" w:type="dxa"/>
          </w:tcPr>
          <w:p w:rsidR="00F60B06" w:rsidRPr="00FB7598" w:rsidRDefault="00F60B06" w:rsidP="00B32E1A">
            <w:pPr>
              <w:pStyle w:val="af7"/>
              <w:jc w:val="center"/>
            </w:pPr>
            <w:r w:rsidRPr="00FB7598">
              <w:t>124</w:t>
            </w:r>
          </w:p>
        </w:tc>
      </w:tr>
    </w:tbl>
    <w:p w:rsidR="00F60B06" w:rsidRDefault="00F60B06" w:rsidP="00F60B06">
      <w:pPr>
        <w:ind w:firstLine="708"/>
        <w:jc w:val="both"/>
      </w:pPr>
    </w:p>
    <w:p w:rsidR="00F60B06" w:rsidRPr="0051648E" w:rsidRDefault="00F60B06" w:rsidP="00F60B06">
      <w:pPr>
        <w:ind w:firstLine="708"/>
        <w:jc w:val="both"/>
        <w:rPr>
          <w:sz w:val="28"/>
          <w:szCs w:val="28"/>
        </w:rPr>
      </w:pPr>
      <w:r w:rsidRPr="0051648E">
        <w:rPr>
          <w:sz w:val="28"/>
          <w:szCs w:val="28"/>
        </w:rPr>
        <w:t>В 2016 году временное проживание в стационаре кризисного отделения помощи женщинам было предоставлено 37 клиентам (в том числе 18 женщинам и 19 несовершеннолетним детям (2015– 34 клиента, из них 16 женщин и 18 – несовершеннолетних ребенка).</w:t>
      </w:r>
    </w:p>
    <w:p w:rsidR="00F60B06" w:rsidRPr="00E760A5" w:rsidRDefault="00F60B06" w:rsidP="00F60B06">
      <w:pPr>
        <w:ind w:firstLine="708"/>
        <w:jc w:val="both"/>
        <w:rPr>
          <w:sz w:val="28"/>
          <w:szCs w:val="28"/>
        </w:rPr>
      </w:pPr>
      <w:r w:rsidRPr="0051648E">
        <w:rPr>
          <w:sz w:val="28"/>
          <w:szCs w:val="28"/>
        </w:rPr>
        <w:t>В результате работы повысился уровень психологического благополучия у 91</w:t>
      </w:r>
      <w:r w:rsidRPr="00E760A5">
        <w:rPr>
          <w:sz w:val="28"/>
          <w:szCs w:val="28"/>
        </w:rPr>
        <w:t xml:space="preserve">% граждан, обслуженных в отделении. </w:t>
      </w:r>
    </w:p>
    <w:p w:rsidR="00F60B06" w:rsidRPr="00E760A5" w:rsidRDefault="00F60B06" w:rsidP="00F60B06">
      <w:pPr>
        <w:ind w:firstLine="708"/>
        <w:jc w:val="both"/>
        <w:rPr>
          <w:sz w:val="28"/>
          <w:szCs w:val="28"/>
        </w:rPr>
      </w:pPr>
      <w:r w:rsidRPr="00E760A5">
        <w:rPr>
          <w:sz w:val="28"/>
          <w:szCs w:val="28"/>
        </w:rPr>
        <w:t>Отделение дневного пребывания несовершеннолетних (30 койко-мест) «Сектор по работе с детьми мигрантов» предоставляет услуги несовершеннолетним по двум направлением:</w:t>
      </w:r>
    </w:p>
    <w:p w:rsidR="00F60B06" w:rsidRPr="00E760A5" w:rsidRDefault="00F60B06" w:rsidP="00F60B06">
      <w:pPr>
        <w:ind w:firstLine="708"/>
        <w:jc w:val="both"/>
        <w:rPr>
          <w:sz w:val="28"/>
          <w:szCs w:val="28"/>
        </w:rPr>
      </w:pPr>
      <w:r w:rsidRPr="00E760A5">
        <w:rPr>
          <w:sz w:val="28"/>
          <w:szCs w:val="28"/>
        </w:rPr>
        <w:t xml:space="preserve">- в рамках программы организации комплексного социального сопровождения несовершеннолетних в условиях дневного пребывания «Волшебный сад» (сентябрь – май) в 2016 году было обслужено </w:t>
      </w:r>
      <w:r w:rsidRPr="00E760A5">
        <w:rPr>
          <w:bCs/>
          <w:sz w:val="28"/>
          <w:szCs w:val="28"/>
        </w:rPr>
        <w:t xml:space="preserve">119 </w:t>
      </w:r>
      <w:r w:rsidRPr="00E760A5">
        <w:rPr>
          <w:sz w:val="28"/>
          <w:szCs w:val="28"/>
        </w:rPr>
        <w:t xml:space="preserve">несовершеннолетних, в 2015 году данная цифра составила </w:t>
      </w:r>
      <w:r w:rsidRPr="00E760A5">
        <w:rPr>
          <w:bCs/>
          <w:sz w:val="28"/>
          <w:szCs w:val="28"/>
        </w:rPr>
        <w:t>112</w:t>
      </w:r>
      <w:r w:rsidRPr="00E760A5">
        <w:rPr>
          <w:sz w:val="28"/>
          <w:szCs w:val="28"/>
        </w:rPr>
        <w:t xml:space="preserve"> несовершеннолетних. В результате прохождения курса комплексного социального сопровождения в рамках программы, положительная динамика в разрешении проблемного поля наблюдается у </w:t>
      </w:r>
      <w:r w:rsidRPr="00E760A5">
        <w:rPr>
          <w:bCs/>
          <w:sz w:val="28"/>
          <w:szCs w:val="28"/>
        </w:rPr>
        <w:t>88</w:t>
      </w:r>
      <w:r w:rsidRPr="00E760A5">
        <w:rPr>
          <w:sz w:val="28"/>
          <w:szCs w:val="28"/>
        </w:rPr>
        <w:t xml:space="preserve"> % несовершеннолетних от </w:t>
      </w:r>
      <w:r w:rsidRPr="00E760A5">
        <w:rPr>
          <w:sz w:val="28"/>
          <w:szCs w:val="28"/>
        </w:rPr>
        <w:lastRenderedPageBreak/>
        <w:t xml:space="preserve">общего количества обслуженных, у </w:t>
      </w:r>
      <w:r w:rsidRPr="00E760A5">
        <w:rPr>
          <w:bCs/>
          <w:sz w:val="28"/>
          <w:szCs w:val="28"/>
        </w:rPr>
        <w:t>12</w:t>
      </w:r>
      <w:r w:rsidRPr="00E760A5">
        <w:rPr>
          <w:sz w:val="28"/>
          <w:szCs w:val="28"/>
        </w:rPr>
        <w:t xml:space="preserve"> % состояние стабильное (без изменений) в связи с частичной реализацией индивидуальной программы предоставления социальных услуг. В сравнении с 2014 годом данный показатель был меньше на </w:t>
      </w:r>
      <w:r w:rsidRPr="00E760A5">
        <w:rPr>
          <w:bCs/>
          <w:sz w:val="28"/>
          <w:szCs w:val="28"/>
        </w:rPr>
        <w:t>1</w:t>
      </w:r>
      <w:r w:rsidRPr="00E760A5">
        <w:rPr>
          <w:sz w:val="28"/>
          <w:szCs w:val="28"/>
        </w:rPr>
        <w:t xml:space="preserve">  %. Увеличение процента положительной динамики вызвано внедрением в реабилитацию инновационных форм работы с несовершеннолетними;</w:t>
      </w:r>
    </w:p>
    <w:p w:rsidR="00F60B06" w:rsidRPr="00E760A5" w:rsidRDefault="00F60B06" w:rsidP="00F60B06">
      <w:pPr>
        <w:ind w:firstLine="708"/>
        <w:jc w:val="both"/>
        <w:rPr>
          <w:sz w:val="28"/>
          <w:szCs w:val="28"/>
        </w:rPr>
      </w:pPr>
      <w:r w:rsidRPr="00E760A5">
        <w:rPr>
          <w:sz w:val="28"/>
          <w:szCs w:val="28"/>
        </w:rPr>
        <w:t xml:space="preserve">- в рамках программы деятельности летнего лагеря для несовершеннолетних в условиях дневного пребывания «Югорские кладоискатели» (июнь – август) за 2016 год было обслужено </w:t>
      </w:r>
      <w:r w:rsidRPr="00E760A5">
        <w:rPr>
          <w:bCs/>
          <w:sz w:val="28"/>
          <w:szCs w:val="28"/>
        </w:rPr>
        <w:t>92</w:t>
      </w:r>
      <w:r w:rsidRPr="00E760A5">
        <w:rPr>
          <w:sz w:val="28"/>
          <w:szCs w:val="28"/>
        </w:rPr>
        <w:t xml:space="preserve">несовершеннолетних, в 2015 году данная цифра составила </w:t>
      </w:r>
      <w:r w:rsidRPr="00E760A5">
        <w:rPr>
          <w:bCs/>
          <w:sz w:val="28"/>
          <w:szCs w:val="28"/>
        </w:rPr>
        <w:t>79</w:t>
      </w:r>
      <w:r w:rsidRPr="00E760A5">
        <w:rPr>
          <w:sz w:val="28"/>
          <w:szCs w:val="28"/>
        </w:rPr>
        <w:t xml:space="preserve">несовершеннолетних. В результате реализации программы положительная динамика в разрешении проблемного поля наблюдалась в 2016 году у </w:t>
      </w:r>
      <w:r w:rsidRPr="00E760A5">
        <w:rPr>
          <w:bCs/>
          <w:sz w:val="28"/>
          <w:szCs w:val="28"/>
        </w:rPr>
        <w:t>86 %</w:t>
      </w:r>
      <w:r w:rsidRPr="00E760A5">
        <w:rPr>
          <w:sz w:val="28"/>
          <w:szCs w:val="28"/>
        </w:rPr>
        <w:t xml:space="preserve"> несовершеннолетних (у </w:t>
      </w:r>
      <w:r w:rsidRPr="00E760A5">
        <w:rPr>
          <w:bCs/>
          <w:sz w:val="28"/>
          <w:szCs w:val="28"/>
        </w:rPr>
        <w:t>14 %</w:t>
      </w:r>
      <w:r w:rsidRPr="00E760A5">
        <w:rPr>
          <w:sz w:val="28"/>
          <w:szCs w:val="28"/>
        </w:rPr>
        <w:t xml:space="preserve"> состояние стабильное, без изменений), в 2015 году у </w:t>
      </w:r>
      <w:r w:rsidRPr="00E760A5">
        <w:rPr>
          <w:bCs/>
          <w:sz w:val="28"/>
          <w:szCs w:val="28"/>
        </w:rPr>
        <w:t>84 %</w:t>
      </w:r>
      <w:r w:rsidRPr="00E760A5">
        <w:rPr>
          <w:sz w:val="28"/>
          <w:szCs w:val="28"/>
        </w:rPr>
        <w:t xml:space="preserve"> несовершеннолетних (у</w:t>
      </w:r>
      <w:r w:rsidRPr="00E760A5">
        <w:rPr>
          <w:bCs/>
          <w:sz w:val="28"/>
          <w:szCs w:val="28"/>
        </w:rPr>
        <w:t>16 %</w:t>
      </w:r>
      <w:r w:rsidRPr="00E760A5">
        <w:rPr>
          <w:sz w:val="28"/>
          <w:szCs w:val="28"/>
        </w:rPr>
        <w:t xml:space="preserve"> состояние стабильное, без изменений). Процент невыполненных мероприятий вызван следующими причинами:   семейные обстоятельства, состояние здоровья (по болезни).В ходе анкетирования было выявлено, что </w:t>
      </w:r>
      <w:r w:rsidRPr="00E760A5">
        <w:rPr>
          <w:bCs/>
          <w:sz w:val="28"/>
          <w:szCs w:val="28"/>
        </w:rPr>
        <w:t>98</w:t>
      </w:r>
      <w:r w:rsidRPr="00E760A5">
        <w:rPr>
          <w:sz w:val="28"/>
          <w:szCs w:val="28"/>
        </w:rPr>
        <w:t>% родителей удовлетворены качеством предоставленных социальных услуг, получены  письменные отзывы от родителей и несовершеннолетних, а также устная благодарность работникам лагеря, родители выразили свое желание организовать своих детей в лагерь в следующем году.</w:t>
      </w:r>
    </w:p>
    <w:p w:rsidR="00F60B06" w:rsidRPr="00DA2A85" w:rsidRDefault="00F60B06" w:rsidP="00E760A5">
      <w:pPr>
        <w:ind w:firstLine="709"/>
        <w:jc w:val="center"/>
        <w:rPr>
          <w:sz w:val="28"/>
          <w:szCs w:val="28"/>
          <w:lang w:eastAsia="en-US"/>
        </w:rPr>
      </w:pPr>
      <w:r>
        <w:rPr>
          <w:noProof/>
          <w:sz w:val="28"/>
          <w:szCs w:val="28"/>
        </w:rPr>
        <w:drawing>
          <wp:inline distT="0" distB="0" distL="0" distR="0" wp14:anchorId="7715A848" wp14:editId="14E5C360">
            <wp:extent cx="2647849" cy="1762125"/>
            <wp:effectExtent l="0" t="0" r="63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55601" cy="1767284"/>
                    </a:xfrm>
                    <a:prstGeom prst="rect">
                      <a:avLst/>
                    </a:prstGeom>
                    <a:noFill/>
                    <a:ln>
                      <a:noFill/>
                    </a:ln>
                  </pic:spPr>
                </pic:pic>
              </a:graphicData>
            </a:graphic>
          </wp:inline>
        </w:drawing>
      </w:r>
    </w:p>
    <w:p w:rsidR="00F60B06" w:rsidRDefault="00F60B06" w:rsidP="00F60B06">
      <w:pPr>
        <w:ind w:firstLine="707"/>
        <w:jc w:val="center"/>
        <w:rPr>
          <w:color w:val="000000"/>
          <w:sz w:val="28"/>
          <w:szCs w:val="28"/>
        </w:rPr>
      </w:pPr>
    </w:p>
    <w:p w:rsidR="00E760A5" w:rsidRDefault="00F60B06" w:rsidP="00E760A5">
      <w:pPr>
        <w:pStyle w:val="24"/>
        <w:shd w:val="clear" w:color="auto" w:fill="auto"/>
        <w:tabs>
          <w:tab w:val="left" w:pos="660"/>
        </w:tabs>
        <w:suppressAutoHyphens/>
        <w:spacing w:after="0" w:line="240" w:lineRule="auto"/>
        <w:ind w:firstLine="567"/>
        <w:jc w:val="both"/>
        <w:rPr>
          <w:sz w:val="28"/>
          <w:szCs w:val="28"/>
        </w:rPr>
      </w:pPr>
      <w:r w:rsidRPr="006B08B0">
        <w:rPr>
          <w:sz w:val="28"/>
          <w:szCs w:val="28"/>
        </w:rPr>
        <w:t xml:space="preserve">На социальное обслуживание </w:t>
      </w:r>
      <w:r>
        <w:rPr>
          <w:sz w:val="28"/>
          <w:szCs w:val="28"/>
        </w:rPr>
        <w:t xml:space="preserve">в бюджетное </w:t>
      </w:r>
      <w:r w:rsidRPr="006B08B0">
        <w:rPr>
          <w:sz w:val="28"/>
          <w:szCs w:val="28"/>
        </w:rPr>
        <w:t>учреждени</w:t>
      </w:r>
      <w:r>
        <w:rPr>
          <w:sz w:val="28"/>
          <w:szCs w:val="28"/>
        </w:rPr>
        <w:t xml:space="preserve">е ХМАО-Югры «Реабилитационный центр детей и подростков с ограниченными возможностями здоровья «Таукси» </w:t>
      </w:r>
      <w:r w:rsidRPr="006B08B0">
        <w:rPr>
          <w:sz w:val="28"/>
          <w:szCs w:val="28"/>
        </w:rPr>
        <w:t xml:space="preserve"> принимаются дети и члены их семей, проживающие в Ханты-Мансийском автономном округе - Югре, признанные нуждающимися в оказании социальных услуг</w:t>
      </w:r>
      <w:r>
        <w:rPr>
          <w:sz w:val="28"/>
          <w:szCs w:val="28"/>
        </w:rPr>
        <w:t>.</w:t>
      </w:r>
      <w:r w:rsidRPr="006B08B0">
        <w:t xml:space="preserve"> </w:t>
      </w:r>
      <w:r w:rsidRPr="006B08B0">
        <w:rPr>
          <w:sz w:val="28"/>
          <w:szCs w:val="28"/>
        </w:rPr>
        <w:t>Виды, объем, периодичность и количество курсов социальных услуг, предоставляются в соответствии с перечнем мероприятий социальной реабилитации, указанных в индивидуальной программе реабилитации.</w:t>
      </w:r>
    </w:p>
    <w:p w:rsidR="00F60B06" w:rsidRPr="001E063B" w:rsidRDefault="00F60B06" w:rsidP="00E760A5">
      <w:pPr>
        <w:pStyle w:val="24"/>
        <w:shd w:val="clear" w:color="auto" w:fill="auto"/>
        <w:tabs>
          <w:tab w:val="left" w:pos="660"/>
        </w:tabs>
        <w:suppressAutoHyphens/>
        <w:spacing w:after="0" w:line="240" w:lineRule="auto"/>
        <w:ind w:firstLine="567"/>
        <w:jc w:val="both"/>
        <w:rPr>
          <w:sz w:val="28"/>
          <w:szCs w:val="28"/>
          <w:lang w:eastAsia="en-US"/>
        </w:rPr>
      </w:pPr>
      <w:r w:rsidRPr="001E063B">
        <w:rPr>
          <w:bCs/>
          <w:sz w:val="28"/>
          <w:szCs w:val="28"/>
          <w:lang w:eastAsia="en-US"/>
        </w:rPr>
        <w:t>Семьи, дети, граждане, признанные нуждающ</w:t>
      </w:r>
      <w:r w:rsidR="00E760A5">
        <w:rPr>
          <w:bCs/>
          <w:sz w:val="28"/>
          <w:szCs w:val="28"/>
          <w:lang w:eastAsia="en-US"/>
        </w:rPr>
        <w:t>имися в социальном обслуживании.</w:t>
      </w:r>
    </w:p>
    <w:tbl>
      <w:tblPr>
        <w:tblW w:w="914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5"/>
        <w:gridCol w:w="1559"/>
        <w:gridCol w:w="2126"/>
        <w:gridCol w:w="993"/>
        <w:gridCol w:w="850"/>
        <w:gridCol w:w="850"/>
        <w:gridCol w:w="850"/>
      </w:tblGrid>
      <w:tr w:rsidR="00F60B06" w:rsidRPr="00DB091B" w:rsidTr="00B32E1A">
        <w:trPr>
          <w:trHeight w:val="764"/>
        </w:trPr>
        <w:tc>
          <w:tcPr>
            <w:tcW w:w="1915" w:type="dxa"/>
            <w:vMerge w:val="restart"/>
            <w:vAlign w:val="center"/>
          </w:tcPr>
          <w:p w:rsidR="00F60B06" w:rsidRPr="00DB091B" w:rsidRDefault="00F60B06" w:rsidP="00B32E1A">
            <w:pPr>
              <w:spacing w:after="200" w:line="276" w:lineRule="auto"/>
              <w:jc w:val="center"/>
              <w:rPr>
                <w:b/>
                <w:bCs/>
                <w:lang w:eastAsia="en-US"/>
              </w:rPr>
            </w:pPr>
            <w:r w:rsidRPr="00DB091B">
              <w:rPr>
                <w:b/>
                <w:bCs/>
                <w:sz w:val="22"/>
                <w:szCs w:val="22"/>
                <w:lang w:eastAsia="en-US"/>
              </w:rPr>
              <w:t>Наименование</w:t>
            </w:r>
          </w:p>
          <w:p w:rsidR="00F60B06" w:rsidRPr="00DB091B" w:rsidRDefault="00F60B06" w:rsidP="00B32E1A">
            <w:pPr>
              <w:spacing w:after="200" w:line="276" w:lineRule="auto"/>
              <w:jc w:val="center"/>
              <w:rPr>
                <w:b/>
                <w:bCs/>
                <w:lang w:eastAsia="en-US"/>
              </w:rPr>
            </w:pPr>
            <w:r w:rsidRPr="00DB091B">
              <w:rPr>
                <w:b/>
                <w:bCs/>
                <w:sz w:val="22"/>
                <w:szCs w:val="22"/>
                <w:lang w:eastAsia="en-US"/>
              </w:rPr>
              <w:lastRenderedPageBreak/>
              <w:t>государственной услуги</w:t>
            </w:r>
          </w:p>
        </w:tc>
        <w:tc>
          <w:tcPr>
            <w:tcW w:w="3685" w:type="dxa"/>
            <w:gridSpan w:val="2"/>
            <w:vMerge w:val="restart"/>
          </w:tcPr>
          <w:p w:rsidR="00F60B06" w:rsidRPr="00DB091B" w:rsidRDefault="00F60B06" w:rsidP="00B32E1A">
            <w:pPr>
              <w:pStyle w:val="a3"/>
            </w:pPr>
            <w:r w:rsidRPr="00DB091B">
              <w:lastRenderedPageBreak/>
              <w:t>Потребители государственной услуги</w:t>
            </w:r>
          </w:p>
          <w:p w:rsidR="00F60B06" w:rsidRPr="00DB091B" w:rsidRDefault="00F60B06" w:rsidP="00B32E1A">
            <w:pPr>
              <w:spacing w:after="200" w:line="276" w:lineRule="auto"/>
              <w:jc w:val="center"/>
              <w:rPr>
                <w:b/>
                <w:bCs/>
                <w:lang w:eastAsia="en-US"/>
              </w:rPr>
            </w:pPr>
            <w:r w:rsidRPr="00DB091B">
              <w:rPr>
                <w:b/>
                <w:bCs/>
                <w:sz w:val="22"/>
                <w:szCs w:val="22"/>
                <w:lang w:eastAsia="en-US"/>
              </w:rPr>
              <w:lastRenderedPageBreak/>
              <w:t xml:space="preserve">(в соответствии с государственным заданием) </w:t>
            </w:r>
          </w:p>
        </w:tc>
        <w:tc>
          <w:tcPr>
            <w:tcW w:w="993" w:type="dxa"/>
            <w:vAlign w:val="center"/>
          </w:tcPr>
          <w:p w:rsidR="00F60B06" w:rsidRPr="00DB091B" w:rsidRDefault="00F60B06" w:rsidP="00B32E1A">
            <w:pPr>
              <w:spacing w:after="200" w:line="276" w:lineRule="auto"/>
              <w:rPr>
                <w:b/>
                <w:bCs/>
                <w:lang w:eastAsia="en-US"/>
              </w:rPr>
            </w:pPr>
            <w:r w:rsidRPr="00DB091B">
              <w:rPr>
                <w:b/>
                <w:bCs/>
                <w:sz w:val="22"/>
                <w:szCs w:val="22"/>
                <w:lang w:eastAsia="en-US"/>
              </w:rPr>
              <w:lastRenderedPageBreak/>
              <w:t>2014 год</w:t>
            </w:r>
          </w:p>
        </w:tc>
        <w:tc>
          <w:tcPr>
            <w:tcW w:w="850" w:type="dxa"/>
          </w:tcPr>
          <w:p w:rsidR="00F60B06" w:rsidRPr="00DB091B" w:rsidRDefault="00F60B06" w:rsidP="00B32E1A">
            <w:pPr>
              <w:spacing w:after="200" w:line="276" w:lineRule="auto"/>
              <w:rPr>
                <w:b/>
                <w:bCs/>
                <w:lang w:eastAsia="en-US"/>
              </w:rPr>
            </w:pPr>
            <w:r w:rsidRPr="00DB091B">
              <w:rPr>
                <w:b/>
                <w:bCs/>
                <w:sz w:val="22"/>
                <w:szCs w:val="22"/>
                <w:lang w:eastAsia="en-US"/>
              </w:rPr>
              <w:t>2015</w:t>
            </w:r>
          </w:p>
          <w:p w:rsidR="00F60B06" w:rsidRPr="00DB091B" w:rsidRDefault="00F60B06" w:rsidP="00B32E1A">
            <w:pPr>
              <w:spacing w:after="200" w:line="276" w:lineRule="auto"/>
              <w:rPr>
                <w:b/>
                <w:bCs/>
                <w:lang w:eastAsia="en-US"/>
              </w:rPr>
            </w:pPr>
            <w:r w:rsidRPr="00DB091B">
              <w:rPr>
                <w:b/>
                <w:bCs/>
                <w:sz w:val="22"/>
                <w:szCs w:val="22"/>
                <w:lang w:eastAsia="en-US"/>
              </w:rPr>
              <w:lastRenderedPageBreak/>
              <w:t xml:space="preserve"> год</w:t>
            </w:r>
          </w:p>
        </w:tc>
        <w:tc>
          <w:tcPr>
            <w:tcW w:w="1700" w:type="dxa"/>
            <w:gridSpan w:val="2"/>
          </w:tcPr>
          <w:p w:rsidR="00F60B06" w:rsidRPr="00DB091B" w:rsidRDefault="00F60B06" w:rsidP="00B32E1A">
            <w:pPr>
              <w:spacing w:after="200" w:line="276" w:lineRule="auto"/>
              <w:jc w:val="center"/>
              <w:rPr>
                <w:b/>
                <w:bCs/>
                <w:highlight w:val="yellow"/>
                <w:lang w:eastAsia="en-US"/>
              </w:rPr>
            </w:pPr>
            <w:r w:rsidRPr="00DB091B">
              <w:rPr>
                <w:b/>
                <w:bCs/>
                <w:sz w:val="22"/>
                <w:szCs w:val="22"/>
                <w:lang w:eastAsia="en-US"/>
              </w:rPr>
              <w:lastRenderedPageBreak/>
              <w:t>2016 год</w:t>
            </w:r>
          </w:p>
        </w:tc>
      </w:tr>
      <w:tr w:rsidR="00F60B06" w:rsidRPr="00DB091B" w:rsidTr="00B32E1A">
        <w:tc>
          <w:tcPr>
            <w:tcW w:w="1915" w:type="dxa"/>
            <w:vMerge/>
          </w:tcPr>
          <w:p w:rsidR="00F60B06" w:rsidRPr="00DB091B" w:rsidRDefault="00F60B06" w:rsidP="00B32E1A">
            <w:pPr>
              <w:spacing w:after="200" w:line="276" w:lineRule="auto"/>
              <w:rPr>
                <w:b/>
                <w:bCs/>
                <w:lang w:eastAsia="en-US"/>
              </w:rPr>
            </w:pPr>
          </w:p>
        </w:tc>
        <w:tc>
          <w:tcPr>
            <w:tcW w:w="3685" w:type="dxa"/>
            <w:gridSpan w:val="2"/>
            <w:vMerge/>
          </w:tcPr>
          <w:p w:rsidR="00F60B06" w:rsidRPr="00DB091B" w:rsidRDefault="00F60B06" w:rsidP="00B32E1A">
            <w:pPr>
              <w:pStyle w:val="a3"/>
            </w:pPr>
          </w:p>
        </w:tc>
        <w:tc>
          <w:tcPr>
            <w:tcW w:w="993" w:type="dxa"/>
            <w:vAlign w:val="center"/>
          </w:tcPr>
          <w:p w:rsidR="00F60B06" w:rsidRPr="00DB091B" w:rsidRDefault="00F60B06" w:rsidP="00B32E1A">
            <w:pPr>
              <w:pStyle w:val="a3"/>
            </w:pPr>
            <w:r w:rsidRPr="00DB091B">
              <w:t>План</w:t>
            </w:r>
          </w:p>
        </w:tc>
        <w:tc>
          <w:tcPr>
            <w:tcW w:w="850" w:type="dxa"/>
            <w:vAlign w:val="center"/>
          </w:tcPr>
          <w:p w:rsidR="00F60B06" w:rsidRPr="00DB091B" w:rsidRDefault="00F60B06" w:rsidP="00B32E1A">
            <w:pPr>
              <w:pStyle w:val="a3"/>
            </w:pPr>
            <w:r w:rsidRPr="00DB091B">
              <w:t>План</w:t>
            </w:r>
          </w:p>
        </w:tc>
        <w:tc>
          <w:tcPr>
            <w:tcW w:w="850" w:type="dxa"/>
          </w:tcPr>
          <w:p w:rsidR="00F60B06" w:rsidRPr="00DB091B" w:rsidRDefault="00F60B06" w:rsidP="00B32E1A">
            <w:pPr>
              <w:pStyle w:val="a3"/>
            </w:pPr>
            <w:r w:rsidRPr="00DB091B">
              <w:t>План</w:t>
            </w:r>
          </w:p>
        </w:tc>
        <w:tc>
          <w:tcPr>
            <w:tcW w:w="850" w:type="dxa"/>
          </w:tcPr>
          <w:p w:rsidR="00F60B06" w:rsidRPr="00DB091B" w:rsidRDefault="00F60B06" w:rsidP="00B32E1A">
            <w:pPr>
              <w:pStyle w:val="a3"/>
            </w:pPr>
            <w:r w:rsidRPr="00DB091B">
              <w:t>Факт</w:t>
            </w:r>
          </w:p>
        </w:tc>
      </w:tr>
      <w:tr w:rsidR="00F60B06" w:rsidRPr="00DB091B" w:rsidTr="00B32E1A">
        <w:tc>
          <w:tcPr>
            <w:tcW w:w="1915" w:type="dxa"/>
            <w:vMerge w:val="restart"/>
          </w:tcPr>
          <w:p w:rsidR="00F60B06" w:rsidRPr="00DB091B" w:rsidRDefault="00F60B06" w:rsidP="00B32E1A">
            <w:pPr>
              <w:spacing w:after="200" w:line="276" w:lineRule="auto"/>
              <w:rPr>
                <w:lang w:eastAsia="en-US"/>
              </w:rPr>
            </w:pPr>
            <w:r w:rsidRPr="00DB091B">
              <w:rPr>
                <w:sz w:val="22"/>
                <w:szCs w:val="22"/>
                <w:lang w:eastAsia="en-US"/>
              </w:rPr>
              <w:t>Социальное обслуживание в полустационар</w:t>
            </w:r>
          </w:p>
          <w:p w:rsidR="00F60B06" w:rsidRPr="00DB091B" w:rsidRDefault="00F60B06" w:rsidP="00B32E1A">
            <w:pPr>
              <w:spacing w:after="200" w:line="276" w:lineRule="auto"/>
              <w:rPr>
                <w:lang w:eastAsia="en-US"/>
              </w:rPr>
            </w:pPr>
            <w:r w:rsidRPr="00DB091B">
              <w:rPr>
                <w:sz w:val="22"/>
                <w:szCs w:val="22"/>
                <w:lang w:eastAsia="en-US"/>
              </w:rPr>
              <w:t>ной форме</w:t>
            </w:r>
          </w:p>
        </w:tc>
        <w:tc>
          <w:tcPr>
            <w:tcW w:w="1559" w:type="dxa"/>
            <w:vMerge w:val="restart"/>
          </w:tcPr>
          <w:p w:rsidR="00F60B06" w:rsidRPr="00DB091B" w:rsidRDefault="00F60B06" w:rsidP="00B32E1A">
            <w:pPr>
              <w:pStyle w:val="a3"/>
              <w:rPr>
                <w:b/>
                <w:bCs/>
              </w:rPr>
            </w:pPr>
            <w:r w:rsidRPr="00DB091B">
              <w:t>Семьи, дети, граждане, признанные нуждающимися в социальном обслуживании</w:t>
            </w:r>
          </w:p>
        </w:tc>
        <w:tc>
          <w:tcPr>
            <w:tcW w:w="2126" w:type="dxa"/>
          </w:tcPr>
          <w:p w:rsidR="00F60B06" w:rsidRPr="00DB091B" w:rsidRDefault="00F60B06" w:rsidP="00B32E1A">
            <w:pPr>
              <w:pStyle w:val="a3"/>
              <w:jc w:val="both"/>
              <w:rPr>
                <w:b/>
                <w:bCs/>
              </w:rPr>
            </w:pPr>
            <w:r w:rsidRPr="00DB091B">
              <w:t>Дети – инвалиды</w:t>
            </w:r>
          </w:p>
          <w:p w:rsidR="00F60B06" w:rsidRPr="00DB091B" w:rsidRDefault="00F60B06" w:rsidP="00B32E1A">
            <w:pPr>
              <w:pStyle w:val="a3"/>
              <w:jc w:val="both"/>
              <w:rPr>
                <w:b/>
                <w:bCs/>
              </w:rPr>
            </w:pPr>
          </w:p>
        </w:tc>
        <w:tc>
          <w:tcPr>
            <w:tcW w:w="993" w:type="dxa"/>
          </w:tcPr>
          <w:p w:rsidR="00F60B06" w:rsidRPr="00DB091B" w:rsidRDefault="00F60B06" w:rsidP="00B32E1A">
            <w:pPr>
              <w:spacing w:after="200" w:line="276" w:lineRule="auto"/>
              <w:jc w:val="right"/>
              <w:rPr>
                <w:b/>
                <w:bCs/>
                <w:lang w:eastAsia="en-US"/>
              </w:rPr>
            </w:pPr>
            <w:r w:rsidRPr="00DB091B">
              <w:rPr>
                <w:b/>
                <w:bCs/>
                <w:sz w:val="22"/>
                <w:szCs w:val="22"/>
                <w:lang w:eastAsia="en-US"/>
              </w:rPr>
              <w:t>544</w:t>
            </w:r>
          </w:p>
        </w:tc>
        <w:tc>
          <w:tcPr>
            <w:tcW w:w="850" w:type="dxa"/>
          </w:tcPr>
          <w:p w:rsidR="00F60B06" w:rsidRPr="00DB091B" w:rsidRDefault="00F60B06" w:rsidP="00B32E1A">
            <w:pPr>
              <w:spacing w:after="200" w:line="276" w:lineRule="auto"/>
              <w:rPr>
                <w:b/>
                <w:bCs/>
                <w:lang w:eastAsia="en-US"/>
              </w:rPr>
            </w:pPr>
            <w:r w:rsidRPr="00DB091B">
              <w:rPr>
                <w:b/>
                <w:bCs/>
                <w:sz w:val="22"/>
                <w:szCs w:val="22"/>
                <w:lang w:eastAsia="en-US"/>
              </w:rPr>
              <w:t>410</w:t>
            </w:r>
          </w:p>
        </w:tc>
        <w:tc>
          <w:tcPr>
            <w:tcW w:w="850" w:type="dxa"/>
          </w:tcPr>
          <w:p w:rsidR="00F60B06" w:rsidRPr="00DB091B" w:rsidRDefault="00F60B06" w:rsidP="00B32E1A">
            <w:pPr>
              <w:spacing w:after="200" w:line="276" w:lineRule="auto"/>
              <w:jc w:val="right"/>
              <w:rPr>
                <w:b/>
                <w:bCs/>
                <w:lang w:eastAsia="en-US"/>
              </w:rPr>
            </w:pPr>
            <w:r w:rsidRPr="00DB091B">
              <w:rPr>
                <w:b/>
                <w:bCs/>
                <w:sz w:val="22"/>
                <w:szCs w:val="22"/>
                <w:lang w:eastAsia="en-US"/>
              </w:rPr>
              <w:t>413</w:t>
            </w:r>
          </w:p>
        </w:tc>
        <w:tc>
          <w:tcPr>
            <w:tcW w:w="850" w:type="dxa"/>
          </w:tcPr>
          <w:p w:rsidR="00F60B06" w:rsidRPr="00DB091B" w:rsidRDefault="00F60B06" w:rsidP="00B32E1A">
            <w:pPr>
              <w:spacing w:after="200" w:line="276" w:lineRule="auto"/>
              <w:jc w:val="right"/>
              <w:rPr>
                <w:b/>
                <w:bCs/>
                <w:lang w:eastAsia="en-US"/>
              </w:rPr>
            </w:pPr>
            <w:r w:rsidRPr="00DB091B">
              <w:rPr>
                <w:b/>
                <w:bCs/>
                <w:sz w:val="22"/>
                <w:szCs w:val="22"/>
                <w:lang w:eastAsia="en-US"/>
              </w:rPr>
              <w:t>413</w:t>
            </w:r>
          </w:p>
        </w:tc>
      </w:tr>
      <w:tr w:rsidR="00F60B06" w:rsidRPr="00DB091B" w:rsidTr="00B32E1A">
        <w:tc>
          <w:tcPr>
            <w:tcW w:w="1915" w:type="dxa"/>
            <w:vMerge/>
          </w:tcPr>
          <w:p w:rsidR="00F60B06" w:rsidRPr="00DB091B" w:rsidRDefault="00F60B06" w:rsidP="00B32E1A">
            <w:pPr>
              <w:spacing w:after="200" w:line="276" w:lineRule="auto"/>
              <w:rPr>
                <w:b/>
                <w:bCs/>
                <w:lang w:eastAsia="en-US"/>
              </w:rPr>
            </w:pPr>
          </w:p>
        </w:tc>
        <w:tc>
          <w:tcPr>
            <w:tcW w:w="1559" w:type="dxa"/>
            <w:vMerge/>
          </w:tcPr>
          <w:p w:rsidR="00F60B06" w:rsidRPr="00DB091B" w:rsidRDefault="00F60B06" w:rsidP="00B32E1A">
            <w:pPr>
              <w:spacing w:after="200" w:line="276" w:lineRule="auto"/>
              <w:rPr>
                <w:b/>
                <w:bCs/>
                <w:lang w:eastAsia="en-US"/>
              </w:rPr>
            </w:pPr>
          </w:p>
        </w:tc>
        <w:tc>
          <w:tcPr>
            <w:tcW w:w="2126" w:type="dxa"/>
          </w:tcPr>
          <w:p w:rsidR="00F60B06" w:rsidRPr="00DB091B" w:rsidRDefault="00F60B06" w:rsidP="00B32E1A">
            <w:pPr>
              <w:pStyle w:val="a3"/>
              <w:jc w:val="both"/>
              <w:rPr>
                <w:b/>
                <w:bCs/>
              </w:rPr>
            </w:pPr>
            <w:r w:rsidRPr="00DB091B">
              <w:t>Дети, испытывающие трудности в социальной адаптации</w:t>
            </w:r>
          </w:p>
        </w:tc>
        <w:tc>
          <w:tcPr>
            <w:tcW w:w="993" w:type="dxa"/>
          </w:tcPr>
          <w:p w:rsidR="00F60B06" w:rsidRPr="00DB091B" w:rsidRDefault="00F60B06" w:rsidP="00B32E1A">
            <w:pPr>
              <w:spacing w:after="200" w:line="276" w:lineRule="auto"/>
              <w:jc w:val="right"/>
              <w:rPr>
                <w:b/>
                <w:bCs/>
                <w:lang w:eastAsia="en-US"/>
              </w:rPr>
            </w:pPr>
            <w:r w:rsidRPr="00DB091B">
              <w:rPr>
                <w:b/>
                <w:bCs/>
                <w:sz w:val="22"/>
                <w:szCs w:val="22"/>
                <w:lang w:eastAsia="en-US"/>
              </w:rPr>
              <w:t>330</w:t>
            </w:r>
          </w:p>
        </w:tc>
        <w:tc>
          <w:tcPr>
            <w:tcW w:w="850" w:type="dxa"/>
          </w:tcPr>
          <w:p w:rsidR="00F60B06" w:rsidRPr="00DB091B" w:rsidRDefault="00F60B06" w:rsidP="00B32E1A">
            <w:pPr>
              <w:spacing w:after="200" w:line="276" w:lineRule="auto"/>
              <w:rPr>
                <w:b/>
                <w:bCs/>
                <w:lang w:eastAsia="en-US"/>
              </w:rPr>
            </w:pPr>
            <w:r w:rsidRPr="00DB091B">
              <w:rPr>
                <w:b/>
                <w:bCs/>
                <w:sz w:val="22"/>
                <w:szCs w:val="22"/>
                <w:lang w:eastAsia="en-US"/>
              </w:rPr>
              <w:t>340</w:t>
            </w:r>
          </w:p>
        </w:tc>
        <w:tc>
          <w:tcPr>
            <w:tcW w:w="850" w:type="dxa"/>
          </w:tcPr>
          <w:p w:rsidR="00F60B06" w:rsidRPr="00DB091B" w:rsidRDefault="00F60B06" w:rsidP="00B32E1A">
            <w:pPr>
              <w:spacing w:after="200" w:line="276" w:lineRule="auto"/>
              <w:jc w:val="right"/>
              <w:rPr>
                <w:b/>
                <w:bCs/>
                <w:lang w:eastAsia="en-US"/>
              </w:rPr>
            </w:pPr>
            <w:r w:rsidRPr="00DB091B">
              <w:rPr>
                <w:b/>
                <w:bCs/>
                <w:sz w:val="22"/>
                <w:szCs w:val="22"/>
                <w:lang w:eastAsia="en-US"/>
              </w:rPr>
              <w:t>339</w:t>
            </w:r>
          </w:p>
        </w:tc>
        <w:tc>
          <w:tcPr>
            <w:tcW w:w="850" w:type="dxa"/>
          </w:tcPr>
          <w:p w:rsidR="00F60B06" w:rsidRPr="00DB091B" w:rsidRDefault="00F60B06" w:rsidP="00B32E1A">
            <w:pPr>
              <w:spacing w:after="200" w:line="276" w:lineRule="auto"/>
              <w:jc w:val="right"/>
              <w:rPr>
                <w:b/>
                <w:bCs/>
                <w:lang w:eastAsia="en-US"/>
              </w:rPr>
            </w:pPr>
            <w:r w:rsidRPr="00DB091B">
              <w:rPr>
                <w:b/>
                <w:bCs/>
                <w:sz w:val="22"/>
                <w:szCs w:val="22"/>
                <w:lang w:eastAsia="en-US"/>
              </w:rPr>
              <w:t>447</w:t>
            </w:r>
          </w:p>
        </w:tc>
      </w:tr>
      <w:tr w:rsidR="00F60B06" w:rsidRPr="00DB091B" w:rsidTr="00B32E1A">
        <w:tc>
          <w:tcPr>
            <w:tcW w:w="1915" w:type="dxa"/>
            <w:vMerge/>
          </w:tcPr>
          <w:p w:rsidR="00F60B06" w:rsidRPr="00DB091B" w:rsidRDefault="00F60B06" w:rsidP="00B32E1A">
            <w:pPr>
              <w:spacing w:after="200" w:line="276" w:lineRule="auto"/>
              <w:rPr>
                <w:b/>
                <w:bCs/>
                <w:lang w:eastAsia="en-US"/>
              </w:rPr>
            </w:pPr>
          </w:p>
        </w:tc>
        <w:tc>
          <w:tcPr>
            <w:tcW w:w="1559" w:type="dxa"/>
            <w:vMerge/>
          </w:tcPr>
          <w:p w:rsidR="00F60B06" w:rsidRPr="00DB091B" w:rsidRDefault="00F60B06" w:rsidP="00B32E1A">
            <w:pPr>
              <w:spacing w:after="200" w:line="276" w:lineRule="auto"/>
              <w:rPr>
                <w:b/>
                <w:bCs/>
                <w:lang w:eastAsia="en-US"/>
              </w:rPr>
            </w:pPr>
          </w:p>
        </w:tc>
        <w:tc>
          <w:tcPr>
            <w:tcW w:w="2126" w:type="dxa"/>
          </w:tcPr>
          <w:p w:rsidR="00F60B06" w:rsidRPr="00DB091B" w:rsidRDefault="00F60B06" w:rsidP="00B32E1A">
            <w:pPr>
              <w:pStyle w:val="a3"/>
              <w:jc w:val="both"/>
              <w:rPr>
                <w:b/>
                <w:bCs/>
              </w:rPr>
            </w:pPr>
            <w:r w:rsidRPr="00DB091B">
              <w:t>Родители (законные представители)</w:t>
            </w:r>
          </w:p>
        </w:tc>
        <w:tc>
          <w:tcPr>
            <w:tcW w:w="993" w:type="dxa"/>
          </w:tcPr>
          <w:p w:rsidR="00F60B06" w:rsidRPr="00DB091B" w:rsidRDefault="00F60B06" w:rsidP="00B32E1A">
            <w:pPr>
              <w:spacing w:after="200" w:line="276" w:lineRule="auto"/>
              <w:jc w:val="right"/>
              <w:rPr>
                <w:b/>
                <w:bCs/>
                <w:lang w:eastAsia="en-US"/>
              </w:rPr>
            </w:pPr>
            <w:r w:rsidRPr="00DB091B">
              <w:rPr>
                <w:b/>
                <w:bCs/>
                <w:sz w:val="22"/>
                <w:szCs w:val="22"/>
                <w:lang w:eastAsia="en-US"/>
              </w:rPr>
              <w:t>626</w:t>
            </w:r>
          </w:p>
        </w:tc>
        <w:tc>
          <w:tcPr>
            <w:tcW w:w="850" w:type="dxa"/>
          </w:tcPr>
          <w:p w:rsidR="00F60B06" w:rsidRPr="00DB091B" w:rsidRDefault="00F60B06" w:rsidP="00B32E1A">
            <w:pPr>
              <w:spacing w:after="200" w:line="276" w:lineRule="auto"/>
              <w:rPr>
                <w:b/>
                <w:bCs/>
                <w:lang w:eastAsia="en-US"/>
              </w:rPr>
            </w:pPr>
            <w:r w:rsidRPr="00DB091B">
              <w:rPr>
                <w:b/>
                <w:bCs/>
                <w:sz w:val="22"/>
                <w:szCs w:val="22"/>
                <w:lang w:eastAsia="en-US"/>
              </w:rPr>
              <w:t>750</w:t>
            </w:r>
          </w:p>
        </w:tc>
        <w:tc>
          <w:tcPr>
            <w:tcW w:w="850" w:type="dxa"/>
          </w:tcPr>
          <w:p w:rsidR="00F60B06" w:rsidRPr="00DB091B" w:rsidRDefault="00F60B06" w:rsidP="00B32E1A">
            <w:pPr>
              <w:spacing w:after="200" w:line="276" w:lineRule="auto"/>
              <w:jc w:val="right"/>
              <w:rPr>
                <w:b/>
                <w:bCs/>
                <w:lang w:eastAsia="en-US"/>
              </w:rPr>
            </w:pPr>
            <w:r w:rsidRPr="00DB091B">
              <w:rPr>
                <w:b/>
                <w:bCs/>
                <w:sz w:val="22"/>
                <w:szCs w:val="22"/>
                <w:lang w:eastAsia="en-US"/>
              </w:rPr>
              <w:t>750</w:t>
            </w:r>
          </w:p>
        </w:tc>
        <w:tc>
          <w:tcPr>
            <w:tcW w:w="850" w:type="dxa"/>
          </w:tcPr>
          <w:p w:rsidR="00F60B06" w:rsidRPr="00DB091B" w:rsidRDefault="00F60B06" w:rsidP="00B32E1A">
            <w:pPr>
              <w:spacing w:after="200" w:line="276" w:lineRule="auto"/>
              <w:jc w:val="right"/>
              <w:rPr>
                <w:b/>
                <w:bCs/>
                <w:lang w:eastAsia="en-US"/>
              </w:rPr>
            </w:pPr>
            <w:r w:rsidRPr="00DB091B">
              <w:rPr>
                <w:b/>
                <w:bCs/>
                <w:sz w:val="22"/>
                <w:szCs w:val="22"/>
                <w:lang w:eastAsia="en-US"/>
              </w:rPr>
              <w:t>715</w:t>
            </w:r>
          </w:p>
        </w:tc>
      </w:tr>
      <w:tr w:rsidR="00F60B06" w:rsidRPr="00DB091B" w:rsidTr="00B32E1A">
        <w:tc>
          <w:tcPr>
            <w:tcW w:w="5600" w:type="dxa"/>
            <w:gridSpan w:val="3"/>
          </w:tcPr>
          <w:p w:rsidR="00F60B06" w:rsidRPr="00DB091B" w:rsidRDefault="00F60B06" w:rsidP="00B32E1A">
            <w:pPr>
              <w:pStyle w:val="a3"/>
              <w:jc w:val="right"/>
            </w:pPr>
            <w:r w:rsidRPr="00DB091B">
              <w:t>ВСЕГО:</w:t>
            </w:r>
          </w:p>
        </w:tc>
        <w:tc>
          <w:tcPr>
            <w:tcW w:w="993" w:type="dxa"/>
          </w:tcPr>
          <w:p w:rsidR="00F60B06" w:rsidRPr="00DB091B" w:rsidRDefault="00F60B06" w:rsidP="00B32E1A">
            <w:pPr>
              <w:spacing w:after="200" w:line="276" w:lineRule="auto"/>
              <w:jc w:val="right"/>
              <w:rPr>
                <w:b/>
                <w:bCs/>
                <w:lang w:eastAsia="en-US"/>
              </w:rPr>
            </w:pPr>
            <w:r w:rsidRPr="00DB091B">
              <w:rPr>
                <w:b/>
                <w:bCs/>
                <w:sz w:val="22"/>
                <w:szCs w:val="22"/>
                <w:lang w:eastAsia="en-US"/>
              </w:rPr>
              <w:t>1414</w:t>
            </w:r>
          </w:p>
        </w:tc>
        <w:tc>
          <w:tcPr>
            <w:tcW w:w="850" w:type="dxa"/>
          </w:tcPr>
          <w:p w:rsidR="00F60B06" w:rsidRPr="00DB091B" w:rsidRDefault="00F60B06" w:rsidP="00B32E1A">
            <w:pPr>
              <w:spacing w:after="200" w:line="276" w:lineRule="auto"/>
              <w:rPr>
                <w:b/>
                <w:bCs/>
                <w:lang w:eastAsia="en-US"/>
              </w:rPr>
            </w:pPr>
            <w:r w:rsidRPr="00DB091B">
              <w:rPr>
                <w:b/>
                <w:bCs/>
                <w:sz w:val="22"/>
                <w:szCs w:val="22"/>
                <w:lang w:eastAsia="en-US"/>
              </w:rPr>
              <w:t>1500</w:t>
            </w:r>
          </w:p>
        </w:tc>
        <w:tc>
          <w:tcPr>
            <w:tcW w:w="850" w:type="dxa"/>
          </w:tcPr>
          <w:p w:rsidR="00F60B06" w:rsidRPr="00DB091B" w:rsidRDefault="00F60B06" w:rsidP="00B32E1A">
            <w:pPr>
              <w:spacing w:after="200" w:line="276" w:lineRule="auto"/>
              <w:jc w:val="right"/>
              <w:rPr>
                <w:b/>
                <w:bCs/>
                <w:highlight w:val="yellow"/>
                <w:lang w:eastAsia="en-US"/>
              </w:rPr>
            </w:pPr>
            <w:r w:rsidRPr="00DB091B">
              <w:rPr>
                <w:b/>
                <w:bCs/>
                <w:sz w:val="22"/>
                <w:szCs w:val="22"/>
                <w:lang w:eastAsia="en-US"/>
              </w:rPr>
              <w:t>1502</w:t>
            </w:r>
          </w:p>
        </w:tc>
        <w:tc>
          <w:tcPr>
            <w:tcW w:w="850" w:type="dxa"/>
          </w:tcPr>
          <w:p w:rsidR="00F60B06" w:rsidRPr="00DB091B" w:rsidRDefault="00F60B06" w:rsidP="00B32E1A">
            <w:pPr>
              <w:spacing w:after="200" w:line="276" w:lineRule="auto"/>
              <w:jc w:val="right"/>
              <w:rPr>
                <w:b/>
                <w:bCs/>
                <w:lang w:eastAsia="en-US"/>
              </w:rPr>
            </w:pPr>
            <w:r w:rsidRPr="00DB091B">
              <w:rPr>
                <w:b/>
                <w:bCs/>
                <w:sz w:val="22"/>
                <w:szCs w:val="22"/>
                <w:lang w:eastAsia="en-US"/>
              </w:rPr>
              <w:t>1575</w:t>
            </w:r>
          </w:p>
        </w:tc>
      </w:tr>
      <w:tr w:rsidR="00F60B06" w:rsidRPr="00DB091B" w:rsidTr="00B32E1A">
        <w:tc>
          <w:tcPr>
            <w:tcW w:w="1915" w:type="dxa"/>
            <w:vMerge w:val="restart"/>
          </w:tcPr>
          <w:p w:rsidR="00F60B06" w:rsidRPr="00DB091B" w:rsidRDefault="00F60B06" w:rsidP="00B32E1A">
            <w:pPr>
              <w:spacing w:after="200" w:line="276" w:lineRule="auto"/>
              <w:rPr>
                <w:lang w:eastAsia="en-US"/>
              </w:rPr>
            </w:pPr>
            <w:r w:rsidRPr="00DB091B">
              <w:rPr>
                <w:sz w:val="22"/>
                <w:szCs w:val="22"/>
                <w:lang w:eastAsia="en-US"/>
              </w:rPr>
              <w:t>Социальное обслуживание на дому</w:t>
            </w:r>
          </w:p>
        </w:tc>
        <w:tc>
          <w:tcPr>
            <w:tcW w:w="1559" w:type="dxa"/>
            <w:vMerge w:val="restart"/>
          </w:tcPr>
          <w:p w:rsidR="00F60B06" w:rsidRPr="00DB091B" w:rsidRDefault="00F60B06" w:rsidP="00B32E1A">
            <w:pPr>
              <w:pStyle w:val="a3"/>
              <w:ind w:right="-108"/>
              <w:rPr>
                <w:b/>
                <w:bCs/>
              </w:rPr>
            </w:pPr>
            <w:r w:rsidRPr="00DB091B">
              <w:t>Семьи, дети, граждане, признанные нуждающимися в социальном обслуживании</w:t>
            </w:r>
          </w:p>
        </w:tc>
        <w:tc>
          <w:tcPr>
            <w:tcW w:w="2126" w:type="dxa"/>
          </w:tcPr>
          <w:p w:rsidR="00F60B06" w:rsidRPr="00DB091B" w:rsidRDefault="00F60B06" w:rsidP="00B32E1A">
            <w:pPr>
              <w:pStyle w:val="a3"/>
              <w:jc w:val="both"/>
              <w:rPr>
                <w:b/>
                <w:bCs/>
              </w:rPr>
            </w:pPr>
            <w:r w:rsidRPr="00DB091B">
              <w:t>Дети – инвалиды</w:t>
            </w:r>
          </w:p>
          <w:p w:rsidR="00F60B06" w:rsidRPr="00DB091B" w:rsidRDefault="00F60B06" w:rsidP="00B32E1A">
            <w:pPr>
              <w:pStyle w:val="a3"/>
              <w:jc w:val="both"/>
              <w:rPr>
                <w:b/>
                <w:bCs/>
              </w:rPr>
            </w:pPr>
          </w:p>
        </w:tc>
        <w:tc>
          <w:tcPr>
            <w:tcW w:w="993" w:type="dxa"/>
          </w:tcPr>
          <w:p w:rsidR="00F60B06" w:rsidRPr="00DB091B" w:rsidRDefault="00F60B06" w:rsidP="00B32E1A">
            <w:pPr>
              <w:spacing w:after="200" w:line="276" w:lineRule="auto"/>
              <w:jc w:val="right"/>
              <w:rPr>
                <w:b/>
                <w:bCs/>
                <w:lang w:eastAsia="en-US"/>
              </w:rPr>
            </w:pPr>
            <w:r w:rsidRPr="00DB091B">
              <w:rPr>
                <w:b/>
                <w:bCs/>
                <w:sz w:val="22"/>
                <w:szCs w:val="22"/>
                <w:lang w:eastAsia="en-US"/>
              </w:rPr>
              <w:t>43</w:t>
            </w:r>
          </w:p>
        </w:tc>
        <w:tc>
          <w:tcPr>
            <w:tcW w:w="850" w:type="dxa"/>
          </w:tcPr>
          <w:p w:rsidR="00F60B06" w:rsidRPr="00DB091B" w:rsidRDefault="00F60B06" w:rsidP="00B32E1A">
            <w:pPr>
              <w:spacing w:after="200" w:line="276" w:lineRule="auto"/>
              <w:rPr>
                <w:b/>
                <w:bCs/>
                <w:lang w:eastAsia="en-US"/>
              </w:rPr>
            </w:pPr>
            <w:r w:rsidRPr="00DB091B">
              <w:rPr>
                <w:b/>
                <w:bCs/>
                <w:sz w:val="22"/>
                <w:szCs w:val="22"/>
                <w:lang w:eastAsia="en-US"/>
              </w:rPr>
              <w:t>50</w:t>
            </w:r>
          </w:p>
        </w:tc>
        <w:tc>
          <w:tcPr>
            <w:tcW w:w="850" w:type="dxa"/>
          </w:tcPr>
          <w:p w:rsidR="00F60B06" w:rsidRPr="00DB091B" w:rsidRDefault="00F60B06" w:rsidP="00B32E1A">
            <w:pPr>
              <w:spacing w:after="200" w:line="276" w:lineRule="auto"/>
              <w:jc w:val="right"/>
              <w:rPr>
                <w:b/>
                <w:bCs/>
                <w:lang w:eastAsia="en-US"/>
              </w:rPr>
            </w:pPr>
            <w:r w:rsidRPr="00DB091B">
              <w:rPr>
                <w:b/>
                <w:bCs/>
                <w:sz w:val="22"/>
                <w:szCs w:val="22"/>
                <w:lang w:eastAsia="en-US"/>
              </w:rPr>
              <w:t>50</w:t>
            </w:r>
          </w:p>
        </w:tc>
        <w:tc>
          <w:tcPr>
            <w:tcW w:w="850" w:type="dxa"/>
          </w:tcPr>
          <w:p w:rsidR="00F60B06" w:rsidRPr="00DB091B" w:rsidRDefault="00F60B06" w:rsidP="00B32E1A">
            <w:pPr>
              <w:spacing w:after="200" w:line="276" w:lineRule="auto"/>
              <w:jc w:val="right"/>
              <w:rPr>
                <w:b/>
                <w:bCs/>
                <w:lang w:eastAsia="en-US"/>
              </w:rPr>
            </w:pPr>
            <w:r w:rsidRPr="00DB091B">
              <w:rPr>
                <w:b/>
                <w:bCs/>
                <w:sz w:val="22"/>
                <w:szCs w:val="22"/>
                <w:lang w:eastAsia="en-US"/>
              </w:rPr>
              <w:t>51</w:t>
            </w:r>
          </w:p>
        </w:tc>
      </w:tr>
      <w:tr w:rsidR="00F60B06" w:rsidRPr="00DB091B" w:rsidTr="00B32E1A">
        <w:tc>
          <w:tcPr>
            <w:tcW w:w="1915" w:type="dxa"/>
            <w:vMerge/>
          </w:tcPr>
          <w:p w:rsidR="00F60B06" w:rsidRPr="00DB091B" w:rsidRDefault="00F60B06" w:rsidP="00B32E1A">
            <w:pPr>
              <w:spacing w:after="200" w:line="276" w:lineRule="auto"/>
              <w:rPr>
                <w:b/>
                <w:bCs/>
                <w:lang w:eastAsia="en-US"/>
              </w:rPr>
            </w:pPr>
          </w:p>
        </w:tc>
        <w:tc>
          <w:tcPr>
            <w:tcW w:w="1559" w:type="dxa"/>
            <w:vMerge/>
          </w:tcPr>
          <w:p w:rsidR="00F60B06" w:rsidRPr="00DB091B" w:rsidRDefault="00F60B06" w:rsidP="00B32E1A">
            <w:pPr>
              <w:spacing w:after="200" w:line="276" w:lineRule="auto"/>
              <w:rPr>
                <w:b/>
                <w:bCs/>
                <w:lang w:eastAsia="en-US"/>
              </w:rPr>
            </w:pPr>
          </w:p>
        </w:tc>
        <w:tc>
          <w:tcPr>
            <w:tcW w:w="2126" w:type="dxa"/>
          </w:tcPr>
          <w:p w:rsidR="00F60B06" w:rsidRPr="00DB091B" w:rsidRDefault="00F60B06" w:rsidP="00B32E1A">
            <w:pPr>
              <w:pStyle w:val="a3"/>
              <w:jc w:val="both"/>
              <w:rPr>
                <w:b/>
                <w:bCs/>
              </w:rPr>
            </w:pPr>
            <w:r w:rsidRPr="00DB091B">
              <w:t>Дети, испытывающие трудности в социальной адаптации</w:t>
            </w:r>
          </w:p>
        </w:tc>
        <w:tc>
          <w:tcPr>
            <w:tcW w:w="993" w:type="dxa"/>
          </w:tcPr>
          <w:p w:rsidR="00F60B06" w:rsidRPr="00DB091B" w:rsidRDefault="00F60B06" w:rsidP="00B32E1A">
            <w:pPr>
              <w:spacing w:after="200" w:line="276" w:lineRule="auto"/>
              <w:jc w:val="right"/>
              <w:rPr>
                <w:b/>
                <w:bCs/>
                <w:lang w:eastAsia="en-US"/>
              </w:rPr>
            </w:pPr>
            <w:r w:rsidRPr="00DB091B">
              <w:rPr>
                <w:b/>
                <w:bCs/>
                <w:sz w:val="22"/>
                <w:szCs w:val="22"/>
                <w:lang w:eastAsia="en-US"/>
              </w:rPr>
              <w:t>-</w:t>
            </w:r>
          </w:p>
        </w:tc>
        <w:tc>
          <w:tcPr>
            <w:tcW w:w="850" w:type="dxa"/>
          </w:tcPr>
          <w:p w:rsidR="00F60B06" w:rsidRPr="00DB091B" w:rsidRDefault="00F60B06" w:rsidP="00B32E1A">
            <w:pPr>
              <w:spacing w:after="200" w:line="276" w:lineRule="auto"/>
              <w:rPr>
                <w:b/>
                <w:bCs/>
                <w:lang w:eastAsia="en-US"/>
              </w:rPr>
            </w:pPr>
            <w:r w:rsidRPr="00DB091B">
              <w:rPr>
                <w:b/>
                <w:bCs/>
                <w:sz w:val="22"/>
                <w:szCs w:val="22"/>
                <w:lang w:eastAsia="en-US"/>
              </w:rPr>
              <w:t>-</w:t>
            </w:r>
          </w:p>
        </w:tc>
        <w:tc>
          <w:tcPr>
            <w:tcW w:w="850" w:type="dxa"/>
          </w:tcPr>
          <w:p w:rsidR="00F60B06" w:rsidRPr="00DB091B" w:rsidRDefault="00F60B06" w:rsidP="00B32E1A">
            <w:pPr>
              <w:spacing w:after="200" w:line="276" w:lineRule="auto"/>
              <w:jc w:val="right"/>
              <w:rPr>
                <w:b/>
                <w:bCs/>
                <w:lang w:eastAsia="en-US"/>
              </w:rPr>
            </w:pPr>
          </w:p>
        </w:tc>
        <w:tc>
          <w:tcPr>
            <w:tcW w:w="850" w:type="dxa"/>
          </w:tcPr>
          <w:p w:rsidR="00F60B06" w:rsidRPr="00DB091B" w:rsidRDefault="00F60B06" w:rsidP="00B32E1A">
            <w:pPr>
              <w:spacing w:after="200" w:line="276" w:lineRule="auto"/>
              <w:jc w:val="right"/>
              <w:rPr>
                <w:b/>
                <w:bCs/>
                <w:lang w:eastAsia="en-US"/>
              </w:rPr>
            </w:pPr>
            <w:r w:rsidRPr="00DB091B">
              <w:rPr>
                <w:b/>
                <w:bCs/>
                <w:sz w:val="22"/>
                <w:szCs w:val="22"/>
                <w:lang w:eastAsia="en-US"/>
              </w:rPr>
              <w:t>-</w:t>
            </w:r>
          </w:p>
        </w:tc>
      </w:tr>
      <w:tr w:rsidR="00F60B06" w:rsidRPr="00DB091B" w:rsidTr="00B32E1A">
        <w:tc>
          <w:tcPr>
            <w:tcW w:w="1915" w:type="dxa"/>
            <w:vMerge/>
          </w:tcPr>
          <w:p w:rsidR="00F60B06" w:rsidRPr="00DB091B" w:rsidRDefault="00F60B06" w:rsidP="00B32E1A">
            <w:pPr>
              <w:spacing w:after="200" w:line="276" w:lineRule="auto"/>
              <w:rPr>
                <w:b/>
                <w:bCs/>
                <w:lang w:eastAsia="en-US"/>
              </w:rPr>
            </w:pPr>
          </w:p>
        </w:tc>
        <w:tc>
          <w:tcPr>
            <w:tcW w:w="1559" w:type="dxa"/>
            <w:vMerge/>
          </w:tcPr>
          <w:p w:rsidR="00F60B06" w:rsidRPr="00DB091B" w:rsidRDefault="00F60B06" w:rsidP="00B32E1A">
            <w:pPr>
              <w:spacing w:after="200" w:line="276" w:lineRule="auto"/>
              <w:rPr>
                <w:b/>
                <w:bCs/>
                <w:lang w:eastAsia="en-US"/>
              </w:rPr>
            </w:pPr>
          </w:p>
        </w:tc>
        <w:tc>
          <w:tcPr>
            <w:tcW w:w="2126" w:type="dxa"/>
          </w:tcPr>
          <w:p w:rsidR="00F60B06" w:rsidRPr="00DB091B" w:rsidRDefault="00F60B06" w:rsidP="00B32E1A">
            <w:pPr>
              <w:pStyle w:val="a3"/>
              <w:jc w:val="both"/>
              <w:rPr>
                <w:b/>
                <w:bCs/>
              </w:rPr>
            </w:pPr>
            <w:r w:rsidRPr="00DB091B">
              <w:t>Родители (законные представители)</w:t>
            </w:r>
          </w:p>
        </w:tc>
        <w:tc>
          <w:tcPr>
            <w:tcW w:w="993" w:type="dxa"/>
          </w:tcPr>
          <w:p w:rsidR="00F60B06" w:rsidRPr="00DB091B" w:rsidRDefault="00F60B06" w:rsidP="00B32E1A">
            <w:pPr>
              <w:spacing w:after="200" w:line="276" w:lineRule="auto"/>
              <w:jc w:val="right"/>
              <w:rPr>
                <w:b/>
                <w:bCs/>
                <w:lang w:eastAsia="en-US"/>
              </w:rPr>
            </w:pPr>
            <w:r w:rsidRPr="00DB091B">
              <w:rPr>
                <w:b/>
                <w:bCs/>
                <w:sz w:val="22"/>
                <w:szCs w:val="22"/>
                <w:lang w:eastAsia="en-US"/>
              </w:rPr>
              <w:t>43</w:t>
            </w:r>
          </w:p>
        </w:tc>
        <w:tc>
          <w:tcPr>
            <w:tcW w:w="850" w:type="dxa"/>
          </w:tcPr>
          <w:p w:rsidR="00F60B06" w:rsidRPr="00DB091B" w:rsidRDefault="00F60B06" w:rsidP="00B32E1A">
            <w:pPr>
              <w:spacing w:after="200" w:line="276" w:lineRule="auto"/>
              <w:rPr>
                <w:b/>
                <w:bCs/>
                <w:lang w:eastAsia="en-US"/>
              </w:rPr>
            </w:pPr>
            <w:r w:rsidRPr="00DB091B">
              <w:rPr>
                <w:b/>
                <w:bCs/>
                <w:sz w:val="22"/>
                <w:szCs w:val="22"/>
                <w:lang w:eastAsia="en-US"/>
              </w:rPr>
              <w:t>50</w:t>
            </w:r>
          </w:p>
        </w:tc>
        <w:tc>
          <w:tcPr>
            <w:tcW w:w="850" w:type="dxa"/>
          </w:tcPr>
          <w:p w:rsidR="00F60B06" w:rsidRPr="00DB091B" w:rsidRDefault="00F60B06" w:rsidP="00B32E1A">
            <w:pPr>
              <w:spacing w:after="200" w:line="276" w:lineRule="auto"/>
              <w:jc w:val="right"/>
              <w:rPr>
                <w:b/>
                <w:bCs/>
                <w:lang w:eastAsia="en-US"/>
              </w:rPr>
            </w:pPr>
            <w:r w:rsidRPr="00DB091B">
              <w:rPr>
                <w:b/>
                <w:bCs/>
                <w:sz w:val="22"/>
                <w:szCs w:val="22"/>
                <w:lang w:eastAsia="en-US"/>
              </w:rPr>
              <w:t>50</w:t>
            </w:r>
          </w:p>
        </w:tc>
        <w:tc>
          <w:tcPr>
            <w:tcW w:w="850" w:type="dxa"/>
          </w:tcPr>
          <w:p w:rsidR="00F60B06" w:rsidRPr="00DB091B" w:rsidRDefault="00F60B06" w:rsidP="00B32E1A">
            <w:pPr>
              <w:spacing w:after="200" w:line="276" w:lineRule="auto"/>
              <w:jc w:val="right"/>
              <w:rPr>
                <w:b/>
                <w:bCs/>
                <w:lang w:eastAsia="en-US"/>
              </w:rPr>
            </w:pPr>
            <w:r w:rsidRPr="00DB091B">
              <w:rPr>
                <w:b/>
                <w:bCs/>
                <w:sz w:val="22"/>
                <w:szCs w:val="22"/>
                <w:lang w:eastAsia="en-US"/>
              </w:rPr>
              <w:t>51</w:t>
            </w:r>
          </w:p>
        </w:tc>
      </w:tr>
      <w:tr w:rsidR="00F60B06" w:rsidRPr="00DB091B" w:rsidTr="00B32E1A">
        <w:tc>
          <w:tcPr>
            <w:tcW w:w="5600" w:type="dxa"/>
            <w:gridSpan w:val="3"/>
          </w:tcPr>
          <w:p w:rsidR="00F60B06" w:rsidRPr="00DB091B" w:rsidRDefault="00F60B06" w:rsidP="00B32E1A">
            <w:pPr>
              <w:pStyle w:val="a3"/>
              <w:jc w:val="right"/>
            </w:pPr>
            <w:r w:rsidRPr="00DB091B">
              <w:t>ВСЕГО:</w:t>
            </w:r>
          </w:p>
        </w:tc>
        <w:tc>
          <w:tcPr>
            <w:tcW w:w="993" w:type="dxa"/>
          </w:tcPr>
          <w:p w:rsidR="00F60B06" w:rsidRPr="00DB091B" w:rsidRDefault="00F60B06" w:rsidP="00B32E1A">
            <w:pPr>
              <w:spacing w:after="200" w:line="276" w:lineRule="auto"/>
              <w:jc w:val="right"/>
              <w:rPr>
                <w:b/>
                <w:bCs/>
                <w:lang w:eastAsia="en-US"/>
              </w:rPr>
            </w:pPr>
            <w:r>
              <w:rPr>
                <w:b/>
                <w:bCs/>
                <w:sz w:val="22"/>
                <w:szCs w:val="22"/>
                <w:lang w:eastAsia="en-US"/>
              </w:rPr>
              <w:t>86</w:t>
            </w:r>
          </w:p>
        </w:tc>
        <w:tc>
          <w:tcPr>
            <w:tcW w:w="850" w:type="dxa"/>
          </w:tcPr>
          <w:p w:rsidR="00F60B06" w:rsidRPr="00DB091B" w:rsidRDefault="00F60B06" w:rsidP="00B32E1A">
            <w:pPr>
              <w:spacing w:after="200" w:line="276" w:lineRule="auto"/>
              <w:rPr>
                <w:b/>
                <w:bCs/>
                <w:lang w:eastAsia="en-US"/>
              </w:rPr>
            </w:pPr>
            <w:r w:rsidRPr="00DB091B">
              <w:rPr>
                <w:b/>
                <w:bCs/>
                <w:sz w:val="22"/>
                <w:szCs w:val="22"/>
                <w:lang w:eastAsia="en-US"/>
              </w:rPr>
              <w:t>100</w:t>
            </w:r>
          </w:p>
        </w:tc>
        <w:tc>
          <w:tcPr>
            <w:tcW w:w="850" w:type="dxa"/>
          </w:tcPr>
          <w:p w:rsidR="00F60B06" w:rsidRPr="00DB091B" w:rsidRDefault="00F60B06" w:rsidP="00B32E1A">
            <w:pPr>
              <w:spacing w:after="200" w:line="276" w:lineRule="auto"/>
              <w:jc w:val="right"/>
              <w:rPr>
                <w:b/>
                <w:bCs/>
                <w:lang w:eastAsia="en-US"/>
              </w:rPr>
            </w:pPr>
            <w:r w:rsidRPr="00DB091B">
              <w:rPr>
                <w:b/>
                <w:bCs/>
                <w:sz w:val="22"/>
                <w:szCs w:val="22"/>
                <w:lang w:eastAsia="en-US"/>
              </w:rPr>
              <w:t>100</w:t>
            </w:r>
          </w:p>
        </w:tc>
        <w:tc>
          <w:tcPr>
            <w:tcW w:w="850" w:type="dxa"/>
          </w:tcPr>
          <w:p w:rsidR="00F60B06" w:rsidRPr="00DB091B" w:rsidRDefault="00F60B06" w:rsidP="00B32E1A">
            <w:pPr>
              <w:spacing w:after="200" w:line="276" w:lineRule="auto"/>
              <w:jc w:val="right"/>
              <w:rPr>
                <w:b/>
                <w:bCs/>
                <w:lang w:eastAsia="en-US"/>
              </w:rPr>
            </w:pPr>
            <w:r w:rsidRPr="00DB091B">
              <w:rPr>
                <w:b/>
                <w:bCs/>
                <w:sz w:val="22"/>
                <w:szCs w:val="22"/>
                <w:lang w:eastAsia="en-US"/>
              </w:rPr>
              <w:t>102</w:t>
            </w:r>
          </w:p>
        </w:tc>
      </w:tr>
      <w:tr w:rsidR="00F60B06" w:rsidRPr="00DB091B" w:rsidTr="00B32E1A">
        <w:tc>
          <w:tcPr>
            <w:tcW w:w="5600" w:type="dxa"/>
            <w:gridSpan w:val="3"/>
          </w:tcPr>
          <w:p w:rsidR="00F60B06" w:rsidRPr="00DB091B" w:rsidRDefault="00F60B06" w:rsidP="00B32E1A">
            <w:pPr>
              <w:pStyle w:val="a3"/>
              <w:jc w:val="right"/>
            </w:pPr>
            <w:r w:rsidRPr="00DB091B">
              <w:t>ИТОГО:</w:t>
            </w:r>
          </w:p>
        </w:tc>
        <w:tc>
          <w:tcPr>
            <w:tcW w:w="993" w:type="dxa"/>
          </w:tcPr>
          <w:p w:rsidR="00F60B06" w:rsidRPr="00DB091B" w:rsidRDefault="00F60B06" w:rsidP="00B32E1A">
            <w:pPr>
              <w:spacing w:after="200" w:line="276" w:lineRule="auto"/>
              <w:jc w:val="right"/>
              <w:rPr>
                <w:b/>
                <w:bCs/>
                <w:lang w:eastAsia="en-US"/>
              </w:rPr>
            </w:pPr>
            <w:r w:rsidRPr="00DB091B">
              <w:rPr>
                <w:b/>
                <w:bCs/>
                <w:sz w:val="22"/>
                <w:szCs w:val="22"/>
                <w:lang w:eastAsia="en-US"/>
              </w:rPr>
              <w:t>1500</w:t>
            </w:r>
          </w:p>
        </w:tc>
        <w:tc>
          <w:tcPr>
            <w:tcW w:w="850" w:type="dxa"/>
          </w:tcPr>
          <w:p w:rsidR="00F60B06" w:rsidRPr="00DB091B" w:rsidRDefault="00F60B06" w:rsidP="00B32E1A">
            <w:pPr>
              <w:spacing w:after="200" w:line="276" w:lineRule="auto"/>
              <w:rPr>
                <w:b/>
                <w:bCs/>
                <w:lang w:eastAsia="en-US"/>
              </w:rPr>
            </w:pPr>
            <w:r w:rsidRPr="00DB091B">
              <w:rPr>
                <w:b/>
                <w:bCs/>
                <w:sz w:val="22"/>
                <w:szCs w:val="22"/>
                <w:lang w:eastAsia="en-US"/>
              </w:rPr>
              <w:t>1600</w:t>
            </w:r>
          </w:p>
        </w:tc>
        <w:tc>
          <w:tcPr>
            <w:tcW w:w="850" w:type="dxa"/>
          </w:tcPr>
          <w:p w:rsidR="00F60B06" w:rsidRPr="00DB091B" w:rsidRDefault="00F60B06" w:rsidP="00B32E1A">
            <w:pPr>
              <w:spacing w:after="200" w:line="276" w:lineRule="auto"/>
              <w:jc w:val="right"/>
              <w:rPr>
                <w:b/>
                <w:bCs/>
                <w:lang w:eastAsia="en-US"/>
              </w:rPr>
            </w:pPr>
            <w:r w:rsidRPr="00DB091B">
              <w:rPr>
                <w:b/>
                <w:bCs/>
                <w:sz w:val="22"/>
                <w:szCs w:val="22"/>
                <w:lang w:eastAsia="en-US"/>
              </w:rPr>
              <w:t>1602</w:t>
            </w:r>
          </w:p>
        </w:tc>
        <w:tc>
          <w:tcPr>
            <w:tcW w:w="850" w:type="dxa"/>
          </w:tcPr>
          <w:p w:rsidR="00F60B06" w:rsidRPr="00DB091B" w:rsidRDefault="00F60B06" w:rsidP="00B32E1A">
            <w:pPr>
              <w:spacing w:after="200" w:line="276" w:lineRule="auto"/>
              <w:jc w:val="center"/>
              <w:rPr>
                <w:b/>
                <w:bCs/>
                <w:lang w:eastAsia="en-US"/>
              </w:rPr>
            </w:pPr>
            <w:r w:rsidRPr="00DB091B">
              <w:rPr>
                <w:b/>
                <w:bCs/>
                <w:sz w:val="22"/>
                <w:szCs w:val="22"/>
                <w:lang w:eastAsia="en-US"/>
              </w:rPr>
              <w:t>1677</w:t>
            </w:r>
          </w:p>
        </w:tc>
      </w:tr>
    </w:tbl>
    <w:p w:rsidR="00F60B06" w:rsidRDefault="00F60B06" w:rsidP="00F60B06">
      <w:pPr>
        <w:tabs>
          <w:tab w:val="left" w:pos="2910"/>
        </w:tabs>
        <w:spacing w:after="200" w:line="276" w:lineRule="auto"/>
        <w:rPr>
          <w:rFonts w:ascii="Calibri" w:hAnsi="Calibri" w:cs="Calibri"/>
          <w:b/>
          <w:bCs/>
          <w:sz w:val="28"/>
          <w:szCs w:val="28"/>
          <w:lang w:eastAsia="en-US"/>
        </w:rPr>
      </w:pPr>
    </w:p>
    <w:p w:rsidR="00F60B06" w:rsidRPr="00E760A5" w:rsidRDefault="00F60B06" w:rsidP="00E760A5">
      <w:pPr>
        <w:jc w:val="both"/>
        <w:rPr>
          <w:sz w:val="28"/>
          <w:szCs w:val="28"/>
          <w:lang w:eastAsia="en-US"/>
        </w:rPr>
      </w:pPr>
      <w:r w:rsidRPr="001E063B">
        <w:rPr>
          <w:bCs/>
          <w:sz w:val="28"/>
          <w:szCs w:val="28"/>
          <w:lang w:eastAsia="en-US"/>
        </w:rPr>
        <w:t xml:space="preserve">Количество предоставленных социальных </w:t>
      </w:r>
      <w:r w:rsidRPr="00E760A5">
        <w:rPr>
          <w:bCs/>
          <w:sz w:val="28"/>
          <w:szCs w:val="28"/>
          <w:lang w:eastAsia="en-US"/>
        </w:rPr>
        <w:t>услуг за 2016 год</w:t>
      </w:r>
      <w:r w:rsidR="00E760A5" w:rsidRPr="00E760A5">
        <w:rPr>
          <w:bCs/>
          <w:sz w:val="28"/>
          <w:szCs w:val="28"/>
          <w:lang w:eastAsia="en-US"/>
        </w:rPr>
        <w:t xml:space="preserve"> -</w:t>
      </w:r>
      <w:r w:rsidRPr="00E760A5">
        <w:rPr>
          <w:sz w:val="28"/>
          <w:szCs w:val="28"/>
          <w:lang w:eastAsia="en-US"/>
        </w:rPr>
        <w:t xml:space="preserve"> </w:t>
      </w:r>
      <w:r w:rsidRPr="00E760A5">
        <w:rPr>
          <w:bCs/>
          <w:sz w:val="28"/>
          <w:szCs w:val="28"/>
          <w:lang w:eastAsia="en-US"/>
        </w:rPr>
        <w:t xml:space="preserve">450 590 </w:t>
      </w:r>
      <w:r w:rsidRPr="00E760A5">
        <w:rPr>
          <w:sz w:val="28"/>
          <w:szCs w:val="28"/>
          <w:lang w:eastAsia="en-US"/>
        </w:rPr>
        <w:t>социальных услуг, в том числе:</w:t>
      </w:r>
    </w:p>
    <w:p w:rsidR="00F60B06" w:rsidRPr="00DB091B" w:rsidRDefault="00F60B06" w:rsidP="00F60B06">
      <w:pPr>
        <w:tabs>
          <w:tab w:val="num" w:pos="0"/>
        </w:tabs>
        <w:spacing w:after="200" w:line="276" w:lineRule="auto"/>
        <w:jc w:val="right"/>
        <w:rPr>
          <w:sz w:val="28"/>
          <w:szCs w:val="28"/>
          <w:highlight w:val="yellow"/>
          <w:lang w:eastAsia="en-US"/>
        </w:rPr>
      </w:pPr>
      <w:r w:rsidRPr="00DB091B">
        <w:rPr>
          <w:sz w:val="22"/>
          <w:szCs w:val="22"/>
          <w:lang w:eastAsia="en-US"/>
        </w:rPr>
        <w:t>Рис.2</w:t>
      </w:r>
      <w:r>
        <w:rPr>
          <w:noProof/>
        </w:rPr>
        <w:drawing>
          <wp:anchor distT="0" distB="0" distL="114300" distR="114300" simplePos="0" relativeHeight="251707392" behindDoc="0" locked="0" layoutInCell="1" allowOverlap="1" wp14:anchorId="577DF8BC" wp14:editId="16BC1E37">
            <wp:simplePos x="0" y="0"/>
            <wp:positionH relativeFrom="column">
              <wp:posOffset>-381000</wp:posOffset>
            </wp:positionH>
            <wp:positionV relativeFrom="paragraph">
              <wp:posOffset>172085</wp:posOffset>
            </wp:positionV>
            <wp:extent cx="6493510" cy="2831465"/>
            <wp:effectExtent l="3810" t="4445" r="0" b="2540"/>
            <wp:wrapNone/>
            <wp:docPr id="89" name="Objec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p>
    <w:p w:rsidR="00F60B06" w:rsidRPr="00905FEF" w:rsidRDefault="00F60B06" w:rsidP="00F60B06">
      <w:pPr>
        <w:tabs>
          <w:tab w:val="num" w:pos="0"/>
        </w:tabs>
        <w:spacing w:after="200" w:line="276" w:lineRule="auto"/>
        <w:jc w:val="right"/>
        <w:rPr>
          <w:rFonts w:ascii="Calibri" w:hAnsi="Calibri" w:cs="Calibri"/>
          <w:sz w:val="28"/>
          <w:szCs w:val="28"/>
          <w:highlight w:val="yellow"/>
          <w:lang w:eastAsia="en-US"/>
        </w:rPr>
      </w:pPr>
    </w:p>
    <w:p w:rsidR="00F60B06" w:rsidRPr="00905FEF" w:rsidRDefault="00F60B06" w:rsidP="00F60B06">
      <w:pPr>
        <w:tabs>
          <w:tab w:val="num" w:pos="0"/>
        </w:tabs>
        <w:spacing w:after="200" w:line="276" w:lineRule="auto"/>
        <w:jc w:val="both"/>
        <w:rPr>
          <w:rFonts w:ascii="Calibri" w:hAnsi="Calibri" w:cs="Calibri"/>
          <w:sz w:val="28"/>
          <w:szCs w:val="28"/>
          <w:highlight w:val="yellow"/>
          <w:lang w:eastAsia="en-US"/>
        </w:rPr>
      </w:pPr>
    </w:p>
    <w:p w:rsidR="00F60B06" w:rsidRPr="00905FEF" w:rsidRDefault="00F60B06" w:rsidP="00F60B06">
      <w:pPr>
        <w:tabs>
          <w:tab w:val="num" w:pos="0"/>
        </w:tabs>
        <w:spacing w:after="200" w:line="276" w:lineRule="auto"/>
        <w:jc w:val="both"/>
        <w:rPr>
          <w:rFonts w:ascii="Calibri" w:hAnsi="Calibri" w:cs="Calibri"/>
          <w:sz w:val="28"/>
          <w:szCs w:val="28"/>
          <w:highlight w:val="yellow"/>
          <w:lang w:eastAsia="en-US"/>
        </w:rPr>
      </w:pPr>
    </w:p>
    <w:p w:rsidR="00F60B06" w:rsidRPr="00905FEF" w:rsidRDefault="00F60B06" w:rsidP="00F60B06">
      <w:pPr>
        <w:tabs>
          <w:tab w:val="num" w:pos="0"/>
        </w:tabs>
        <w:spacing w:after="200" w:line="276" w:lineRule="auto"/>
        <w:jc w:val="both"/>
        <w:rPr>
          <w:rFonts w:ascii="Calibri" w:hAnsi="Calibri" w:cs="Calibri"/>
          <w:sz w:val="28"/>
          <w:szCs w:val="28"/>
          <w:highlight w:val="yellow"/>
          <w:lang w:eastAsia="en-US"/>
        </w:rPr>
      </w:pPr>
    </w:p>
    <w:p w:rsidR="00F60B06" w:rsidRPr="00905FEF" w:rsidRDefault="00F60B06" w:rsidP="00F60B06">
      <w:pPr>
        <w:tabs>
          <w:tab w:val="num" w:pos="0"/>
        </w:tabs>
        <w:spacing w:after="200" w:line="276" w:lineRule="auto"/>
        <w:jc w:val="both"/>
        <w:rPr>
          <w:rFonts w:ascii="Calibri" w:hAnsi="Calibri" w:cs="Calibri"/>
          <w:sz w:val="28"/>
          <w:szCs w:val="28"/>
          <w:highlight w:val="yellow"/>
          <w:lang w:eastAsia="en-US"/>
        </w:rPr>
      </w:pPr>
    </w:p>
    <w:p w:rsidR="00F60B06" w:rsidRPr="00905FEF" w:rsidRDefault="00F60B06" w:rsidP="00F60B06">
      <w:pPr>
        <w:tabs>
          <w:tab w:val="num" w:pos="0"/>
        </w:tabs>
        <w:spacing w:after="200" w:line="276" w:lineRule="auto"/>
        <w:jc w:val="both"/>
        <w:rPr>
          <w:rFonts w:ascii="Calibri" w:hAnsi="Calibri" w:cs="Calibri"/>
          <w:sz w:val="28"/>
          <w:szCs w:val="28"/>
          <w:highlight w:val="yellow"/>
          <w:lang w:eastAsia="en-US"/>
        </w:rPr>
      </w:pPr>
    </w:p>
    <w:p w:rsidR="00E760A5" w:rsidRDefault="00E760A5" w:rsidP="00F60B06">
      <w:pPr>
        <w:spacing w:after="200" w:line="276" w:lineRule="auto"/>
        <w:ind w:left="283"/>
        <w:jc w:val="center"/>
        <w:rPr>
          <w:b/>
          <w:bCs/>
          <w:sz w:val="28"/>
          <w:szCs w:val="28"/>
          <w:lang w:eastAsia="en-US"/>
        </w:rPr>
      </w:pPr>
      <w:r>
        <w:rPr>
          <w:noProof/>
        </w:rPr>
        <w:lastRenderedPageBreak/>
        <mc:AlternateContent>
          <mc:Choice Requires="wps">
            <w:drawing>
              <wp:anchor distT="0" distB="0" distL="114300" distR="114300" simplePos="0" relativeHeight="251708416" behindDoc="0" locked="0" layoutInCell="1" allowOverlap="1" wp14:anchorId="4D84FF09" wp14:editId="0238C8DA">
                <wp:simplePos x="0" y="0"/>
                <wp:positionH relativeFrom="page">
                  <wp:posOffset>1352550</wp:posOffset>
                </wp:positionH>
                <wp:positionV relativeFrom="paragraph">
                  <wp:posOffset>13970</wp:posOffset>
                </wp:positionV>
                <wp:extent cx="5248275" cy="2895600"/>
                <wp:effectExtent l="0" t="0" r="28575" b="19050"/>
                <wp:wrapNone/>
                <wp:docPr id="5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8275" cy="2895600"/>
                        </a:xfrm>
                        <a:prstGeom prst="rect">
                          <a:avLst/>
                        </a:prstGeom>
                        <a:solidFill>
                          <a:srgbClr val="FFFFFF"/>
                        </a:solidFill>
                        <a:ln w="9525">
                          <a:solidFill>
                            <a:srgbClr val="000000"/>
                          </a:solidFill>
                          <a:miter lim="800000"/>
                          <a:headEnd/>
                          <a:tailEnd/>
                        </a:ln>
                      </wps:spPr>
                      <wps:txbx>
                        <w:txbxContent>
                          <w:p w:rsidR="00E760A5" w:rsidRPr="0059733B" w:rsidRDefault="00E760A5" w:rsidP="00F60B06">
                            <w:pPr>
                              <w:autoSpaceDE w:val="0"/>
                              <w:autoSpaceDN w:val="0"/>
                              <w:adjustRightInd w:val="0"/>
                              <w:spacing w:after="200" w:line="276" w:lineRule="auto"/>
                              <w:rPr>
                                <w:rFonts w:ascii="Calibri" w:hAnsi="Calibri" w:cs="Calibri"/>
                                <w:b/>
                                <w:bCs/>
                                <w:color w:val="000000"/>
                                <w:sz w:val="22"/>
                                <w:szCs w:val="22"/>
                                <w:lang w:eastAsia="en-US"/>
                              </w:rPr>
                            </w:pPr>
                            <w:r w:rsidRPr="0059733B">
                              <w:rPr>
                                <w:rFonts w:ascii="Calibri" w:hAnsi="Calibri" w:cs="Calibri"/>
                                <w:b/>
                                <w:bCs/>
                                <w:color w:val="000000"/>
                                <w:sz w:val="22"/>
                                <w:szCs w:val="22"/>
                                <w:lang w:eastAsia="en-US"/>
                              </w:rPr>
                              <w:t>1 - социально-бытовые услуги</w:t>
                            </w:r>
                          </w:p>
                          <w:p w:rsidR="00E760A5" w:rsidRPr="0059733B" w:rsidRDefault="00E760A5" w:rsidP="00F60B06">
                            <w:pPr>
                              <w:autoSpaceDE w:val="0"/>
                              <w:autoSpaceDN w:val="0"/>
                              <w:adjustRightInd w:val="0"/>
                              <w:spacing w:after="200" w:line="276" w:lineRule="auto"/>
                              <w:rPr>
                                <w:rFonts w:ascii="Calibri" w:hAnsi="Calibri" w:cs="Calibri"/>
                                <w:b/>
                                <w:bCs/>
                                <w:color w:val="000000"/>
                                <w:sz w:val="22"/>
                                <w:szCs w:val="22"/>
                                <w:lang w:eastAsia="en-US"/>
                              </w:rPr>
                            </w:pPr>
                            <w:r w:rsidRPr="0059733B">
                              <w:rPr>
                                <w:rFonts w:ascii="Calibri" w:hAnsi="Calibri" w:cs="Calibri"/>
                                <w:b/>
                                <w:bCs/>
                                <w:color w:val="000000"/>
                                <w:sz w:val="22"/>
                                <w:szCs w:val="22"/>
                                <w:lang w:eastAsia="en-US"/>
                              </w:rPr>
                              <w:t>2 – социально-медицинские услуги</w:t>
                            </w:r>
                          </w:p>
                          <w:p w:rsidR="00E760A5" w:rsidRPr="0059733B" w:rsidRDefault="00E760A5" w:rsidP="00F60B06">
                            <w:pPr>
                              <w:autoSpaceDE w:val="0"/>
                              <w:autoSpaceDN w:val="0"/>
                              <w:adjustRightInd w:val="0"/>
                              <w:spacing w:after="200" w:line="276" w:lineRule="auto"/>
                              <w:rPr>
                                <w:rFonts w:ascii="Calibri" w:hAnsi="Calibri" w:cs="Calibri"/>
                                <w:b/>
                                <w:bCs/>
                                <w:color w:val="000000"/>
                                <w:sz w:val="22"/>
                                <w:szCs w:val="22"/>
                                <w:lang w:eastAsia="en-US"/>
                              </w:rPr>
                            </w:pPr>
                            <w:r w:rsidRPr="0059733B">
                              <w:rPr>
                                <w:rFonts w:ascii="Calibri" w:hAnsi="Calibri" w:cs="Calibri"/>
                                <w:b/>
                                <w:bCs/>
                                <w:color w:val="000000"/>
                                <w:sz w:val="22"/>
                                <w:szCs w:val="22"/>
                                <w:lang w:eastAsia="en-US"/>
                              </w:rPr>
                              <w:t>3 – социально-психологические услуги</w:t>
                            </w:r>
                          </w:p>
                          <w:p w:rsidR="00E760A5" w:rsidRPr="0059733B" w:rsidRDefault="00E760A5" w:rsidP="00F60B06">
                            <w:pPr>
                              <w:autoSpaceDE w:val="0"/>
                              <w:autoSpaceDN w:val="0"/>
                              <w:adjustRightInd w:val="0"/>
                              <w:spacing w:after="200" w:line="276" w:lineRule="auto"/>
                              <w:rPr>
                                <w:rFonts w:ascii="Calibri" w:hAnsi="Calibri" w:cs="Calibri"/>
                                <w:b/>
                                <w:bCs/>
                                <w:color w:val="000000"/>
                                <w:sz w:val="22"/>
                                <w:szCs w:val="22"/>
                                <w:lang w:eastAsia="en-US"/>
                              </w:rPr>
                            </w:pPr>
                            <w:r w:rsidRPr="0059733B">
                              <w:rPr>
                                <w:rFonts w:ascii="Calibri" w:hAnsi="Calibri" w:cs="Calibri"/>
                                <w:b/>
                                <w:bCs/>
                                <w:color w:val="000000"/>
                                <w:sz w:val="22"/>
                                <w:szCs w:val="22"/>
                                <w:lang w:eastAsia="en-US"/>
                              </w:rPr>
                              <w:t>4 -  социально-педагогические услуги</w:t>
                            </w:r>
                          </w:p>
                          <w:p w:rsidR="00E760A5" w:rsidRPr="0059733B" w:rsidRDefault="00E760A5" w:rsidP="00F60B06">
                            <w:pPr>
                              <w:autoSpaceDE w:val="0"/>
                              <w:autoSpaceDN w:val="0"/>
                              <w:adjustRightInd w:val="0"/>
                              <w:spacing w:after="200" w:line="276" w:lineRule="auto"/>
                              <w:rPr>
                                <w:rFonts w:ascii="Calibri" w:hAnsi="Calibri" w:cs="Calibri"/>
                                <w:b/>
                                <w:bCs/>
                                <w:color w:val="000000"/>
                                <w:sz w:val="22"/>
                                <w:szCs w:val="22"/>
                                <w:lang w:eastAsia="en-US"/>
                              </w:rPr>
                            </w:pPr>
                            <w:r w:rsidRPr="0059733B">
                              <w:rPr>
                                <w:rFonts w:ascii="Calibri" w:hAnsi="Calibri" w:cs="Calibri"/>
                                <w:b/>
                                <w:bCs/>
                                <w:color w:val="000000"/>
                                <w:sz w:val="22"/>
                                <w:szCs w:val="22"/>
                                <w:lang w:eastAsia="en-US"/>
                              </w:rPr>
                              <w:t>5 – социально-</w:t>
                            </w:r>
                            <w:r>
                              <w:rPr>
                                <w:rFonts w:ascii="Calibri" w:hAnsi="Calibri" w:cs="Calibri"/>
                                <w:b/>
                                <w:bCs/>
                                <w:color w:val="000000"/>
                                <w:sz w:val="22"/>
                                <w:szCs w:val="22"/>
                                <w:lang w:eastAsia="en-US"/>
                              </w:rPr>
                              <w:t>правовые</w:t>
                            </w:r>
                            <w:r w:rsidRPr="0059733B">
                              <w:rPr>
                                <w:rFonts w:ascii="Calibri" w:hAnsi="Calibri" w:cs="Calibri"/>
                                <w:b/>
                                <w:bCs/>
                                <w:color w:val="000000"/>
                                <w:sz w:val="22"/>
                                <w:szCs w:val="22"/>
                                <w:lang w:eastAsia="en-US"/>
                              </w:rPr>
                              <w:t xml:space="preserve"> услуги</w:t>
                            </w:r>
                          </w:p>
                          <w:p w:rsidR="00E760A5" w:rsidRDefault="00E760A5" w:rsidP="00F60B06">
                            <w:pPr>
                              <w:autoSpaceDE w:val="0"/>
                              <w:autoSpaceDN w:val="0"/>
                              <w:adjustRightInd w:val="0"/>
                              <w:spacing w:after="200" w:line="276" w:lineRule="auto"/>
                              <w:rPr>
                                <w:rFonts w:ascii="Calibri" w:hAnsi="Calibri" w:cs="Calibri"/>
                                <w:b/>
                                <w:bCs/>
                                <w:color w:val="000000"/>
                                <w:sz w:val="22"/>
                                <w:szCs w:val="22"/>
                                <w:lang w:eastAsia="en-US"/>
                              </w:rPr>
                            </w:pPr>
                            <w:r w:rsidRPr="0059733B">
                              <w:rPr>
                                <w:rFonts w:ascii="Calibri" w:hAnsi="Calibri" w:cs="Calibri"/>
                                <w:b/>
                                <w:bCs/>
                                <w:color w:val="000000"/>
                                <w:sz w:val="22"/>
                                <w:szCs w:val="22"/>
                                <w:lang w:eastAsia="en-US"/>
                              </w:rPr>
                              <w:t>6 – социально-</w:t>
                            </w:r>
                            <w:r>
                              <w:rPr>
                                <w:rFonts w:ascii="Calibri" w:hAnsi="Calibri" w:cs="Calibri"/>
                                <w:b/>
                                <w:bCs/>
                                <w:color w:val="000000"/>
                                <w:sz w:val="22"/>
                                <w:szCs w:val="22"/>
                                <w:lang w:eastAsia="en-US"/>
                              </w:rPr>
                              <w:t>трудовые</w:t>
                            </w:r>
                            <w:r w:rsidRPr="0059733B">
                              <w:rPr>
                                <w:rFonts w:ascii="Calibri" w:hAnsi="Calibri" w:cs="Calibri"/>
                                <w:b/>
                                <w:bCs/>
                                <w:color w:val="000000"/>
                                <w:sz w:val="22"/>
                                <w:szCs w:val="22"/>
                                <w:lang w:eastAsia="en-US"/>
                              </w:rPr>
                              <w:t xml:space="preserve"> услуги</w:t>
                            </w:r>
                          </w:p>
                          <w:p w:rsidR="00E760A5" w:rsidRDefault="00E760A5" w:rsidP="00F60B06">
                            <w:pPr>
                              <w:autoSpaceDE w:val="0"/>
                              <w:autoSpaceDN w:val="0"/>
                              <w:adjustRightInd w:val="0"/>
                              <w:spacing w:after="200" w:line="276" w:lineRule="auto"/>
                              <w:rPr>
                                <w:rFonts w:ascii="Calibri" w:hAnsi="Calibri" w:cs="Calibri"/>
                                <w:b/>
                                <w:bCs/>
                                <w:color w:val="000000"/>
                                <w:sz w:val="22"/>
                                <w:szCs w:val="22"/>
                                <w:lang w:eastAsia="en-US"/>
                              </w:rPr>
                            </w:pPr>
                            <w:r>
                              <w:rPr>
                                <w:rFonts w:ascii="Calibri" w:hAnsi="Calibri" w:cs="Calibri"/>
                                <w:b/>
                                <w:bCs/>
                                <w:color w:val="000000"/>
                                <w:sz w:val="22"/>
                                <w:szCs w:val="22"/>
                                <w:lang w:eastAsia="en-US"/>
                              </w:rPr>
                              <w:t xml:space="preserve">7 – услуги в целях повышения </w:t>
                            </w:r>
                          </w:p>
                          <w:p w:rsidR="00E760A5" w:rsidRDefault="00E760A5" w:rsidP="00F60B06">
                            <w:pPr>
                              <w:autoSpaceDE w:val="0"/>
                              <w:autoSpaceDN w:val="0"/>
                              <w:adjustRightInd w:val="0"/>
                              <w:spacing w:after="200" w:line="276" w:lineRule="auto"/>
                              <w:rPr>
                                <w:rFonts w:ascii="Calibri" w:hAnsi="Calibri" w:cs="Calibri"/>
                                <w:b/>
                                <w:bCs/>
                                <w:color w:val="000000"/>
                                <w:sz w:val="22"/>
                                <w:szCs w:val="22"/>
                                <w:lang w:eastAsia="en-US"/>
                              </w:rPr>
                            </w:pPr>
                            <w:r>
                              <w:rPr>
                                <w:rFonts w:ascii="Calibri" w:hAnsi="Calibri" w:cs="Calibri"/>
                                <w:b/>
                                <w:bCs/>
                                <w:color w:val="000000"/>
                                <w:sz w:val="22"/>
                                <w:szCs w:val="22"/>
                                <w:lang w:eastAsia="en-US"/>
                              </w:rPr>
                              <w:t xml:space="preserve">      коммуникативного потенциала</w:t>
                            </w:r>
                          </w:p>
                          <w:p w:rsidR="00E760A5" w:rsidRPr="0059733B" w:rsidRDefault="00E760A5" w:rsidP="00F60B06">
                            <w:pPr>
                              <w:autoSpaceDE w:val="0"/>
                              <w:autoSpaceDN w:val="0"/>
                              <w:adjustRightInd w:val="0"/>
                              <w:spacing w:after="200" w:line="276" w:lineRule="auto"/>
                              <w:rPr>
                                <w:rFonts w:ascii="Calibri" w:hAnsi="Calibri" w:cs="Calibri"/>
                                <w:b/>
                                <w:bCs/>
                                <w:color w:val="000000"/>
                                <w:sz w:val="22"/>
                                <w:szCs w:val="22"/>
                                <w:lang w:eastAsia="en-US"/>
                              </w:rPr>
                            </w:pPr>
                            <w:r>
                              <w:rPr>
                                <w:rFonts w:ascii="Calibri" w:hAnsi="Calibri" w:cs="Calibri"/>
                                <w:b/>
                                <w:bCs/>
                                <w:color w:val="000000"/>
                                <w:sz w:val="22"/>
                                <w:szCs w:val="22"/>
                                <w:lang w:eastAsia="en-US"/>
                              </w:rPr>
                              <w:t>8 – прочие услуги, выполняемые по госзаданию</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rect w14:anchorId="4D84FF09" id="Rectangle 6" o:spid="_x0000_s1072" style="position:absolute;left:0;text-align:left;margin-left:106.5pt;margin-top:1.1pt;width:413.25pt;height:228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">
                <v:textbox>
                  <w:txbxContent>
                    <w:p w:rsidR="00E760A5" w:rsidRPr="0059733B" w:rsidRDefault="00E760A5" w:rsidP="00F60B06">
                      <w:pPr>
                        <w:autoSpaceDE w:val="0"/>
                        <w:autoSpaceDN w:val="0"/>
                        <w:adjustRightInd w:val="0"/>
                        <w:spacing w:after="200" w:line="276" w:lineRule="auto"/>
                        <w:rPr>
                          <w:rFonts w:ascii="Calibri" w:hAnsi="Calibri" w:cs="Calibri"/>
                          <w:b/>
                          <w:bCs/>
                          <w:color w:val="000000"/>
                          <w:sz w:val="22"/>
                          <w:szCs w:val="22"/>
                          <w:lang w:eastAsia="en-US"/>
                        </w:rPr>
                      </w:pPr>
                      <w:r w:rsidRPr="0059733B">
                        <w:rPr>
                          <w:rFonts w:ascii="Calibri" w:hAnsi="Calibri" w:cs="Calibri"/>
                          <w:b/>
                          <w:bCs/>
                          <w:color w:val="000000"/>
                          <w:sz w:val="22"/>
                          <w:szCs w:val="22"/>
                          <w:lang w:eastAsia="en-US"/>
                        </w:rPr>
                        <w:t>1 - социально-бытовые услуги</w:t>
                      </w:r>
                    </w:p>
                    <w:p w:rsidR="00E760A5" w:rsidRPr="0059733B" w:rsidRDefault="00E760A5" w:rsidP="00F60B06">
                      <w:pPr>
                        <w:autoSpaceDE w:val="0"/>
                        <w:autoSpaceDN w:val="0"/>
                        <w:adjustRightInd w:val="0"/>
                        <w:spacing w:after="200" w:line="276" w:lineRule="auto"/>
                        <w:rPr>
                          <w:rFonts w:ascii="Calibri" w:hAnsi="Calibri" w:cs="Calibri"/>
                          <w:b/>
                          <w:bCs/>
                          <w:color w:val="000000"/>
                          <w:sz w:val="22"/>
                          <w:szCs w:val="22"/>
                          <w:lang w:eastAsia="en-US"/>
                        </w:rPr>
                      </w:pPr>
                      <w:r w:rsidRPr="0059733B">
                        <w:rPr>
                          <w:rFonts w:ascii="Calibri" w:hAnsi="Calibri" w:cs="Calibri"/>
                          <w:b/>
                          <w:bCs/>
                          <w:color w:val="000000"/>
                          <w:sz w:val="22"/>
                          <w:szCs w:val="22"/>
                          <w:lang w:eastAsia="en-US"/>
                        </w:rPr>
                        <w:t>2 – социально-медицинские услуги</w:t>
                      </w:r>
                    </w:p>
                    <w:p w:rsidR="00E760A5" w:rsidRPr="0059733B" w:rsidRDefault="00E760A5" w:rsidP="00F60B06">
                      <w:pPr>
                        <w:autoSpaceDE w:val="0"/>
                        <w:autoSpaceDN w:val="0"/>
                        <w:adjustRightInd w:val="0"/>
                        <w:spacing w:after="200" w:line="276" w:lineRule="auto"/>
                        <w:rPr>
                          <w:rFonts w:ascii="Calibri" w:hAnsi="Calibri" w:cs="Calibri"/>
                          <w:b/>
                          <w:bCs/>
                          <w:color w:val="000000"/>
                          <w:sz w:val="22"/>
                          <w:szCs w:val="22"/>
                          <w:lang w:eastAsia="en-US"/>
                        </w:rPr>
                      </w:pPr>
                      <w:r w:rsidRPr="0059733B">
                        <w:rPr>
                          <w:rFonts w:ascii="Calibri" w:hAnsi="Calibri" w:cs="Calibri"/>
                          <w:b/>
                          <w:bCs/>
                          <w:color w:val="000000"/>
                          <w:sz w:val="22"/>
                          <w:szCs w:val="22"/>
                          <w:lang w:eastAsia="en-US"/>
                        </w:rPr>
                        <w:t>3 – социально-психологические услуги</w:t>
                      </w:r>
                    </w:p>
                    <w:p w:rsidR="00E760A5" w:rsidRPr="0059733B" w:rsidRDefault="00E760A5" w:rsidP="00F60B06">
                      <w:pPr>
                        <w:autoSpaceDE w:val="0"/>
                        <w:autoSpaceDN w:val="0"/>
                        <w:adjustRightInd w:val="0"/>
                        <w:spacing w:after="200" w:line="276" w:lineRule="auto"/>
                        <w:rPr>
                          <w:rFonts w:ascii="Calibri" w:hAnsi="Calibri" w:cs="Calibri"/>
                          <w:b/>
                          <w:bCs/>
                          <w:color w:val="000000"/>
                          <w:sz w:val="22"/>
                          <w:szCs w:val="22"/>
                          <w:lang w:eastAsia="en-US"/>
                        </w:rPr>
                      </w:pPr>
                      <w:r w:rsidRPr="0059733B">
                        <w:rPr>
                          <w:rFonts w:ascii="Calibri" w:hAnsi="Calibri" w:cs="Calibri"/>
                          <w:b/>
                          <w:bCs/>
                          <w:color w:val="000000"/>
                          <w:sz w:val="22"/>
                          <w:szCs w:val="22"/>
                          <w:lang w:eastAsia="en-US"/>
                        </w:rPr>
                        <w:t>4 -  социально-педагогические услуги</w:t>
                      </w:r>
                    </w:p>
                    <w:p w:rsidR="00E760A5" w:rsidRPr="0059733B" w:rsidRDefault="00E760A5" w:rsidP="00F60B06">
                      <w:pPr>
                        <w:autoSpaceDE w:val="0"/>
                        <w:autoSpaceDN w:val="0"/>
                        <w:adjustRightInd w:val="0"/>
                        <w:spacing w:after="200" w:line="276" w:lineRule="auto"/>
                        <w:rPr>
                          <w:rFonts w:ascii="Calibri" w:hAnsi="Calibri" w:cs="Calibri"/>
                          <w:b/>
                          <w:bCs/>
                          <w:color w:val="000000"/>
                          <w:sz w:val="22"/>
                          <w:szCs w:val="22"/>
                          <w:lang w:eastAsia="en-US"/>
                        </w:rPr>
                      </w:pPr>
                      <w:r w:rsidRPr="0059733B">
                        <w:rPr>
                          <w:rFonts w:ascii="Calibri" w:hAnsi="Calibri" w:cs="Calibri"/>
                          <w:b/>
                          <w:bCs/>
                          <w:color w:val="000000"/>
                          <w:sz w:val="22"/>
                          <w:szCs w:val="22"/>
                          <w:lang w:eastAsia="en-US"/>
                        </w:rPr>
                        <w:t>5 – социально-</w:t>
                      </w:r>
                      <w:r>
                        <w:rPr>
                          <w:rFonts w:ascii="Calibri" w:hAnsi="Calibri" w:cs="Calibri"/>
                          <w:b/>
                          <w:bCs/>
                          <w:color w:val="000000"/>
                          <w:sz w:val="22"/>
                          <w:szCs w:val="22"/>
                          <w:lang w:eastAsia="en-US"/>
                        </w:rPr>
                        <w:t>правовые</w:t>
                      </w:r>
                      <w:r w:rsidRPr="0059733B">
                        <w:rPr>
                          <w:rFonts w:ascii="Calibri" w:hAnsi="Calibri" w:cs="Calibri"/>
                          <w:b/>
                          <w:bCs/>
                          <w:color w:val="000000"/>
                          <w:sz w:val="22"/>
                          <w:szCs w:val="22"/>
                          <w:lang w:eastAsia="en-US"/>
                        </w:rPr>
                        <w:t xml:space="preserve"> услуги</w:t>
                      </w:r>
                    </w:p>
                    <w:p w:rsidR="00E760A5" w:rsidRDefault="00E760A5" w:rsidP="00F60B06">
                      <w:pPr>
                        <w:autoSpaceDE w:val="0"/>
                        <w:autoSpaceDN w:val="0"/>
                        <w:adjustRightInd w:val="0"/>
                        <w:spacing w:after="200" w:line="276" w:lineRule="auto"/>
                        <w:rPr>
                          <w:rFonts w:ascii="Calibri" w:hAnsi="Calibri" w:cs="Calibri"/>
                          <w:b/>
                          <w:bCs/>
                          <w:color w:val="000000"/>
                          <w:sz w:val="22"/>
                          <w:szCs w:val="22"/>
                          <w:lang w:eastAsia="en-US"/>
                        </w:rPr>
                      </w:pPr>
                      <w:r w:rsidRPr="0059733B">
                        <w:rPr>
                          <w:rFonts w:ascii="Calibri" w:hAnsi="Calibri" w:cs="Calibri"/>
                          <w:b/>
                          <w:bCs/>
                          <w:color w:val="000000"/>
                          <w:sz w:val="22"/>
                          <w:szCs w:val="22"/>
                          <w:lang w:eastAsia="en-US"/>
                        </w:rPr>
                        <w:t>6 – социально-</w:t>
                      </w:r>
                      <w:r>
                        <w:rPr>
                          <w:rFonts w:ascii="Calibri" w:hAnsi="Calibri" w:cs="Calibri"/>
                          <w:b/>
                          <w:bCs/>
                          <w:color w:val="000000"/>
                          <w:sz w:val="22"/>
                          <w:szCs w:val="22"/>
                          <w:lang w:eastAsia="en-US"/>
                        </w:rPr>
                        <w:t>трудовые</w:t>
                      </w:r>
                      <w:r w:rsidRPr="0059733B">
                        <w:rPr>
                          <w:rFonts w:ascii="Calibri" w:hAnsi="Calibri" w:cs="Calibri"/>
                          <w:b/>
                          <w:bCs/>
                          <w:color w:val="000000"/>
                          <w:sz w:val="22"/>
                          <w:szCs w:val="22"/>
                          <w:lang w:eastAsia="en-US"/>
                        </w:rPr>
                        <w:t xml:space="preserve"> услуги</w:t>
                      </w:r>
                    </w:p>
                    <w:p w:rsidR="00E760A5" w:rsidRDefault="00E760A5" w:rsidP="00F60B06">
                      <w:pPr>
                        <w:autoSpaceDE w:val="0"/>
                        <w:autoSpaceDN w:val="0"/>
                        <w:adjustRightInd w:val="0"/>
                        <w:spacing w:after="200" w:line="276" w:lineRule="auto"/>
                        <w:rPr>
                          <w:rFonts w:ascii="Calibri" w:hAnsi="Calibri" w:cs="Calibri"/>
                          <w:b/>
                          <w:bCs/>
                          <w:color w:val="000000"/>
                          <w:sz w:val="22"/>
                          <w:szCs w:val="22"/>
                          <w:lang w:eastAsia="en-US"/>
                        </w:rPr>
                      </w:pPr>
                      <w:r>
                        <w:rPr>
                          <w:rFonts w:ascii="Calibri" w:hAnsi="Calibri" w:cs="Calibri"/>
                          <w:b/>
                          <w:bCs/>
                          <w:color w:val="000000"/>
                          <w:sz w:val="22"/>
                          <w:szCs w:val="22"/>
                          <w:lang w:eastAsia="en-US"/>
                        </w:rPr>
                        <w:t xml:space="preserve">7 – услуги в целях повышения </w:t>
                      </w:r>
                    </w:p>
                    <w:p w:rsidR="00E760A5" w:rsidRDefault="00E760A5" w:rsidP="00F60B06">
                      <w:pPr>
                        <w:autoSpaceDE w:val="0"/>
                        <w:autoSpaceDN w:val="0"/>
                        <w:adjustRightInd w:val="0"/>
                        <w:spacing w:after="200" w:line="276" w:lineRule="auto"/>
                        <w:rPr>
                          <w:rFonts w:ascii="Calibri" w:hAnsi="Calibri" w:cs="Calibri"/>
                          <w:b/>
                          <w:bCs/>
                          <w:color w:val="000000"/>
                          <w:sz w:val="22"/>
                          <w:szCs w:val="22"/>
                          <w:lang w:eastAsia="en-US"/>
                        </w:rPr>
                      </w:pPr>
                      <w:r>
                        <w:rPr>
                          <w:rFonts w:ascii="Calibri" w:hAnsi="Calibri" w:cs="Calibri"/>
                          <w:b/>
                          <w:bCs/>
                          <w:color w:val="000000"/>
                          <w:sz w:val="22"/>
                          <w:szCs w:val="22"/>
                          <w:lang w:eastAsia="en-US"/>
                        </w:rPr>
                        <w:t xml:space="preserve">      коммуникативного потенциала</w:t>
                      </w:r>
                    </w:p>
                    <w:p w:rsidR="00E760A5" w:rsidRPr="0059733B" w:rsidRDefault="00E760A5" w:rsidP="00F60B06">
                      <w:pPr>
                        <w:autoSpaceDE w:val="0"/>
                        <w:autoSpaceDN w:val="0"/>
                        <w:adjustRightInd w:val="0"/>
                        <w:spacing w:after="200" w:line="276" w:lineRule="auto"/>
                        <w:rPr>
                          <w:rFonts w:ascii="Calibri" w:hAnsi="Calibri" w:cs="Calibri"/>
                          <w:b/>
                          <w:bCs/>
                          <w:color w:val="000000"/>
                          <w:sz w:val="22"/>
                          <w:szCs w:val="22"/>
                          <w:lang w:eastAsia="en-US"/>
                        </w:rPr>
                      </w:pPr>
                      <w:r>
                        <w:rPr>
                          <w:rFonts w:ascii="Calibri" w:hAnsi="Calibri" w:cs="Calibri"/>
                          <w:b/>
                          <w:bCs/>
                          <w:color w:val="000000"/>
                          <w:sz w:val="22"/>
                          <w:szCs w:val="22"/>
                          <w:lang w:eastAsia="en-US"/>
                        </w:rPr>
                        <w:t>8 – прочие услуги, выполняемые по госзаданию</w:t>
                      </w:r>
                    </w:p>
                  </w:txbxContent>
                </v:textbox>
                <w10:wrap anchorx="page"/>
              </v:rect>
            </w:pict>
          </mc:Fallback>
        </mc:AlternateContent>
      </w:r>
    </w:p>
    <w:p w:rsidR="00E760A5" w:rsidRDefault="00E760A5" w:rsidP="00F60B06">
      <w:pPr>
        <w:spacing w:after="200" w:line="276" w:lineRule="auto"/>
        <w:ind w:left="283"/>
        <w:jc w:val="center"/>
        <w:rPr>
          <w:b/>
          <w:bCs/>
          <w:sz w:val="28"/>
          <w:szCs w:val="28"/>
          <w:lang w:eastAsia="en-US"/>
        </w:rPr>
      </w:pPr>
    </w:p>
    <w:p w:rsidR="00E760A5" w:rsidRDefault="00E760A5" w:rsidP="00F60B06">
      <w:pPr>
        <w:spacing w:after="200" w:line="276" w:lineRule="auto"/>
        <w:ind w:left="283"/>
        <w:jc w:val="center"/>
        <w:rPr>
          <w:b/>
          <w:bCs/>
          <w:sz w:val="28"/>
          <w:szCs w:val="28"/>
          <w:lang w:eastAsia="en-US"/>
        </w:rPr>
      </w:pPr>
    </w:p>
    <w:p w:rsidR="00E760A5" w:rsidRDefault="00E760A5" w:rsidP="00F60B06">
      <w:pPr>
        <w:spacing w:after="200" w:line="276" w:lineRule="auto"/>
        <w:ind w:left="283"/>
        <w:jc w:val="center"/>
        <w:rPr>
          <w:b/>
          <w:bCs/>
          <w:sz w:val="28"/>
          <w:szCs w:val="28"/>
          <w:lang w:eastAsia="en-US"/>
        </w:rPr>
      </w:pPr>
    </w:p>
    <w:p w:rsidR="00E760A5" w:rsidRDefault="00E760A5" w:rsidP="00F60B06">
      <w:pPr>
        <w:spacing w:after="200" w:line="276" w:lineRule="auto"/>
        <w:ind w:left="283"/>
        <w:jc w:val="center"/>
        <w:rPr>
          <w:b/>
          <w:bCs/>
          <w:sz w:val="28"/>
          <w:szCs w:val="28"/>
          <w:lang w:eastAsia="en-US"/>
        </w:rPr>
      </w:pPr>
    </w:p>
    <w:p w:rsidR="00E760A5" w:rsidRDefault="00E760A5" w:rsidP="00F60B06">
      <w:pPr>
        <w:spacing w:after="200" w:line="276" w:lineRule="auto"/>
        <w:ind w:left="283"/>
        <w:jc w:val="center"/>
        <w:rPr>
          <w:b/>
          <w:bCs/>
          <w:sz w:val="28"/>
          <w:szCs w:val="28"/>
          <w:lang w:eastAsia="en-US"/>
        </w:rPr>
      </w:pPr>
    </w:p>
    <w:p w:rsidR="00E760A5" w:rsidRDefault="00E760A5" w:rsidP="00F60B06">
      <w:pPr>
        <w:spacing w:after="200" w:line="276" w:lineRule="auto"/>
        <w:ind w:left="283"/>
        <w:jc w:val="center"/>
        <w:rPr>
          <w:b/>
          <w:bCs/>
          <w:sz w:val="28"/>
          <w:szCs w:val="28"/>
          <w:lang w:eastAsia="en-US"/>
        </w:rPr>
      </w:pPr>
    </w:p>
    <w:p w:rsidR="00F60B06" w:rsidRPr="00DB091B" w:rsidRDefault="00F60B06" w:rsidP="00F60B06">
      <w:pPr>
        <w:spacing w:after="200" w:line="276" w:lineRule="auto"/>
        <w:ind w:left="283"/>
        <w:jc w:val="center"/>
        <w:rPr>
          <w:b/>
          <w:bCs/>
          <w:sz w:val="28"/>
          <w:szCs w:val="28"/>
          <w:lang w:eastAsia="en-US"/>
        </w:rPr>
      </w:pPr>
      <w:r w:rsidRPr="00DB091B">
        <w:rPr>
          <w:b/>
          <w:bCs/>
          <w:sz w:val="28"/>
          <w:szCs w:val="28"/>
          <w:lang w:eastAsia="en-US"/>
        </w:rPr>
        <w:t>Эффективность реабилитационных мероприятий</w:t>
      </w:r>
    </w:p>
    <w:p w:rsidR="00F60B06" w:rsidRDefault="00F60B06" w:rsidP="00F60B06">
      <w:pPr>
        <w:pStyle w:val="a5"/>
        <w:ind w:left="0"/>
        <w:jc w:val="center"/>
        <w:rPr>
          <w:b/>
          <w:bCs/>
          <w:sz w:val="28"/>
          <w:szCs w:val="28"/>
        </w:rPr>
      </w:pPr>
      <w:r>
        <w:rPr>
          <w:noProof/>
          <w:lang w:val="ru-RU" w:eastAsia="ru-RU"/>
        </w:rPr>
        <w:drawing>
          <wp:anchor distT="0" distB="0" distL="114300" distR="114300" simplePos="0" relativeHeight="251709440" behindDoc="0" locked="0" layoutInCell="1" allowOverlap="1" wp14:anchorId="49DFED43" wp14:editId="2E9DEF8B">
            <wp:simplePos x="0" y="0"/>
            <wp:positionH relativeFrom="column">
              <wp:posOffset>304800</wp:posOffset>
            </wp:positionH>
            <wp:positionV relativeFrom="paragraph">
              <wp:posOffset>11430</wp:posOffset>
            </wp:positionV>
            <wp:extent cx="5610225" cy="2195830"/>
            <wp:effectExtent l="3810" t="0" r="0" b="6350"/>
            <wp:wrapTight wrapText="bothSides">
              <wp:wrapPolygon edited="0">
                <wp:start x="3447" y="1774"/>
                <wp:lineTo x="2384" y="1961"/>
                <wp:lineTo x="2384" y="2898"/>
                <wp:lineTo x="3044" y="3273"/>
                <wp:lineTo x="2384" y="3835"/>
                <wp:lineTo x="2384" y="4766"/>
                <wp:lineTo x="3044" y="4766"/>
                <wp:lineTo x="2420" y="5609"/>
                <wp:lineTo x="2347" y="5890"/>
                <wp:lineTo x="2494" y="6265"/>
                <wp:lineTo x="2384" y="6359"/>
                <wp:lineTo x="2347" y="9913"/>
                <wp:lineTo x="2750" y="10750"/>
                <wp:lineTo x="2384" y="10850"/>
                <wp:lineTo x="2384" y="11781"/>
                <wp:lineTo x="3044" y="12249"/>
                <wp:lineTo x="2420" y="12718"/>
                <wp:lineTo x="2420" y="13655"/>
                <wp:lineTo x="3044" y="13742"/>
                <wp:lineTo x="2677" y="14492"/>
                <wp:lineTo x="2604" y="14773"/>
                <wp:lineTo x="2604" y="16178"/>
                <wp:lineTo x="5464" y="16740"/>
                <wp:lineTo x="10782" y="16740"/>
                <wp:lineTo x="10782" y="18233"/>
                <wp:lineTo x="1870" y="18421"/>
                <wp:lineTo x="1870" y="20757"/>
                <wp:lineTo x="19693" y="20757"/>
                <wp:lineTo x="19766" y="18421"/>
                <wp:lineTo x="10745" y="18233"/>
                <wp:lineTo x="10782" y="16740"/>
                <wp:lineTo x="16759" y="16740"/>
                <wp:lineTo x="16686" y="15710"/>
                <wp:lineTo x="2934" y="15241"/>
                <wp:lineTo x="18850" y="15241"/>
                <wp:lineTo x="19290" y="14023"/>
                <wp:lineTo x="17273" y="13742"/>
                <wp:lineTo x="19253" y="12437"/>
                <wp:lineTo x="19253" y="12249"/>
                <wp:lineTo x="17309" y="12249"/>
                <wp:lineTo x="17199" y="11781"/>
                <wp:lineTo x="16906" y="10750"/>
                <wp:lineTo x="19290" y="10663"/>
                <wp:lineTo x="19253" y="10569"/>
                <wp:lineTo x="16099" y="9257"/>
                <wp:lineTo x="19253" y="8882"/>
                <wp:lineTo x="19253" y="8695"/>
                <wp:lineTo x="16099" y="7758"/>
                <wp:lineTo x="19253" y="7108"/>
                <wp:lineTo x="19253" y="6921"/>
                <wp:lineTo x="16099" y="6265"/>
                <wp:lineTo x="19253" y="5328"/>
                <wp:lineTo x="19253" y="5141"/>
                <wp:lineTo x="16099" y="4766"/>
                <wp:lineTo x="19253" y="3460"/>
                <wp:lineTo x="19253" y="3367"/>
                <wp:lineTo x="16209" y="3273"/>
                <wp:lineTo x="19290" y="1868"/>
                <wp:lineTo x="19290" y="1774"/>
                <wp:lineTo x="3447" y="1774"/>
              </wp:wrapPolygon>
            </wp:wrapTight>
            <wp:docPr id="90"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p>
    <w:p w:rsidR="00F60B06" w:rsidRDefault="00F60B06" w:rsidP="00F60B06">
      <w:pPr>
        <w:pStyle w:val="a5"/>
        <w:ind w:left="0"/>
        <w:jc w:val="center"/>
        <w:rPr>
          <w:b/>
          <w:bCs/>
          <w:sz w:val="28"/>
          <w:szCs w:val="28"/>
        </w:rPr>
      </w:pPr>
    </w:p>
    <w:p w:rsidR="00F60B06" w:rsidRDefault="00F60B06" w:rsidP="00F60B06">
      <w:pPr>
        <w:pStyle w:val="a5"/>
        <w:ind w:left="0"/>
        <w:jc w:val="center"/>
        <w:rPr>
          <w:b/>
          <w:bCs/>
          <w:sz w:val="28"/>
          <w:szCs w:val="28"/>
        </w:rPr>
      </w:pPr>
    </w:p>
    <w:p w:rsidR="00F60B06" w:rsidRDefault="00F60B06" w:rsidP="00F60B06">
      <w:pPr>
        <w:pStyle w:val="a5"/>
        <w:ind w:left="0"/>
        <w:jc w:val="center"/>
        <w:rPr>
          <w:b/>
          <w:bCs/>
          <w:sz w:val="28"/>
          <w:szCs w:val="28"/>
        </w:rPr>
      </w:pPr>
    </w:p>
    <w:p w:rsidR="00F60B06" w:rsidRDefault="00F60B06" w:rsidP="00F60B06">
      <w:pPr>
        <w:pStyle w:val="a5"/>
        <w:spacing w:after="0"/>
        <w:ind w:left="0"/>
        <w:jc w:val="center"/>
        <w:rPr>
          <w:b/>
          <w:bCs/>
          <w:sz w:val="28"/>
          <w:szCs w:val="28"/>
        </w:rPr>
      </w:pPr>
    </w:p>
    <w:p w:rsidR="00E760A5" w:rsidRDefault="00F60B06" w:rsidP="00F60B06">
      <w:pPr>
        <w:pStyle w:val="a5"/>
        <w:spacing w:after="0"/>
        <w:ind w:left="0"/>
        <w:jc w:val="center"/>
        <w:rPr>
          <w:b/>
          <w:bCs/>
          <w:sz w:val="28"/>
          <w:szCs w:val="28"/>
        </w:rPr>
      </w:pPr>
      <w:r>
        <w:rPr>
          <w:b/>
          <w:bCs/>
          <w:sz w:val="28"/>
          <w:szCs w:val="28"/>
        </w:rPr>
        <w:t>8.2</w:t>
      </w:r>
      <w:r w:rsidRPr="003030C1">
        <w:rPr>
          <w:b/>
          <w:bCs/>
          <w:sz w:val="28"/>
          <w:szCs w:val="28"/>
        </w:rPr>
        <w:t xml:space="preserve">. </w:t>
      </w:r>
    </w:p>
    <w:p w:rsidR="00E760A5" w:rsidRDefault="00E760A5" w:rsidP="00F60B06">
      <w:pPr>
        <w:pStyle w:val="a5"/>
        <w:spacing w:after="0"/>
        <w:ind w:left="0"/>
        <w:jc w:val="center"/>
        <w:rPr>
          <w:b/>
          <w:bCs/>
          <w:sz w:val="28"/>
          <w:szCs w:val="28"/>
        </w:rPr>
      </w:pPr>
    </w:p>
    <w:p w:rsidR="00E760A5" w:rsidRDefault="00E760A5" w:rsidP="00F60B06">
      <w:pPr>
        <w:pStyle w:val="a5"/>
        <w:spacing w:after="0"/>
        <w:ind w:left="0"/>
        <w:jc w:val="center"/>
        <w:rPr>
          <w:b/>
          <w:bCs/>
          <w:sz w:val="28"/>
          <w:szCs w:val="28"/>
        </w:rPr>
      </w:pPr>
    </w:p>
    <w:p w:rsidR="00E760A5" w:rsidRDefault="00E760A5" w:rsidP="00F60B06">
      <w:pPr>
        <w:pStyle w:val="a5"/>
        <w:spacing w:after="0"/>
        <w:ind w:left="0"/>
        <w:jc w:val="center"/>
        <w:rPr>
          <w:b/>
          <w:bCs/>
          <w:sz w:val="28"/>
          <w:szCs w:val="28"/>
        </w:rPr>
      </w:pPr>
    </w:p>
    <w:p w:rsidR="00E760A5" w:rsidRDefault="00E760A5" w:rsidP="00F60B06">
      <w:pPr>
        <w:pStyle w:val="a5"/>
        <w:spacing w:after="0"/>
        <w:ind w:left="0"/>
        <w:jc w:val="center"/>
        <w:rPr>
          <w:b/>
          <w:bCs/>
          <w:sz w:val="28"/>
          <w:szCs w:val="28"/>
        </w:rPr>
      </w:pPr>
    </w:p>
    <w:p w:rsidR="00E760A5" w:rsidRDefault="00E760A5" w:rsidP="00F60B06">
      <w:pPr>
        <w:pStyle w:val="a5"/>
        <w:spacing w:after="0"/>
        <w:ind w:left="0"/>
        <w:jc w:val="center"/>
        <w:rPr>
          <w:b/>
          <w:bCs/>
          <w:sz w:val="28"/>
          <w:szCs w:val="28"/>
        </w:rPr>
      </w:pPr>
    </w:p>
    <w:p w:rsidR="00F60B06" w:rsidRPr="001E063B" w:rsidRDefault="00F60B06" w:rsidP="00F60B06">
      <w:pPr>
        <w:pStyle w:val="a5"/>
        <w:spacing w:after="0"/>
        <w:ind w:left="0"/>
        <w:jc w:val="center"/>
        <w:rPr>
          <w:bCs/>
          <w:sz w:val="28"/>
          <w:szCs w:val="28"/>
        </w:rPr>
      </w:pPr>
      <w:r w:rsidRPr="001E063B">
        <w:rPr>
          <w:bCs/>
          <w:sz w:val="28"/>
          <w:szCs w:val="28"/>
        </w:rPr>
        <w:t>Сравнительный анализ эффективности по видам реабилитации</w:t>
      </w:r>
    </w:p>
    <w:p w:rsidR="00F60B06" w:rsidRPr="00DB091B" w:rsidRDefault="00F60B06" w:rsidP="00F60B06">
      <w:pPr>
        <w:pStyle w:val="a5"/>
        <w:spacing w:after="0"/>
        <w:ind w:left="0"/>
        <w:jc w:val="center"/>
        <w:rPr>
          <w:sz w:val="22"/>
          <w:szCs w:val="22"/>
          <w:lang w:eastAsia="en-US"/>
        </w:rPr>
      </w:pPr>
      <w:r w:rsidRPr="001E063B">
        <w:rPr>
          <w:bCs/>
          <w:sz w:val="28"/>
          <w:szCs w:val="28"/>
        </w:rPr>
        <w:t xml:space="preserve">за 2014 - 2016 г.г.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5"/>
        <w:gridCol w:w="842"/>
        <w:gridCol w:w="842"/>
        <w:gridCol w:w="844"/>
        <w:gridCol w:w="844"/>
        <w:gridCol w:w="844"/>
        <w:gridCol w:w="844"/>
        <w:gridCol w:w="844"/>
        <w:gridCol w:w="844"/>
        <w:gridCol w:w="844"/>
      </w:tblGrid>
      <w:tr w:rsidR="00F60B06" w:rsidRPr="003030C1" w:rsidTr="00B32E1A">
        <w:tc>
          <w:tcPr>
            <w:tcW w:w="1695" w:type="dxa"/>
            <w:vMerge w:val="restart"/>
          </w:tcPr>
          <w:p w:rsidR="00F60B06" w:rsidRPr="005E19B4" w:rsidRDefault="00F60B06" w:rsidP="00B32E1A">
            <w:pPr>
              <w:pStyle w:val="a5"/>
              <w:spacing w:after="0"/>
              <w:ind w:left="0"/>
              <w:jc w:val="center"/>
              <w:rPr>
                <w:b/>
                <w:bCs/>
                <w:sz w:val="28"/>
                <w:szCs w:val="28"/>
              </w:rPr>
            </w:pPr>
          </w:p>
        </w:tc>
        <w:tc>
          <w:tcPr>
            <w:tcW w:w="2528" w:type="dxa"/>
            <w:gridSpan w:val="3"/>
          </w:tcPr>
          <w:p w:rsidR="00F60B06" w:rsidRPr="005E19B4" w:rsidRDefault="00F60B06" w:rsidP="00B32E1A">
            <w:pPr>
              <w:pStyle w:val="a5"/>
              <w:spacing w:after="0"/>
              <w:ind w:left="0"/>
              <w:rPr>
                <w:b/>
                <w:bCs/>
              </w:rPr>
            </w:pPr>
            <w:r w:rsidRPr="005E19B4">
              <w:rPr>
                <w:b/>
                <w:bCs/>
                <w:sz w:val="22"/>
                <w:szCs w:val="22"/>
              </w:rPr>
              <w:t>Социально-медицинская реабилитация</w:t>
            </w:r>
          </w:p>
          <w:p w:rsidR="00F60B06" w:rsidRPr="005E19B4" w:rsidRDefault="00F60B06" w:rsidP="00B32E1A">
            <w:pPr>
              <w:pStyle w:val="a5"/>
              <w:spacing w:after="0"/>
              <w:ind w:left="0"/>
              <w:jc w:val="center"/>
              <w:rPr>
                <w:b/>
                <w:bCs/>
                <w:sz w:val="28"/>
                <w:szCs w:val="28"/>
              </w:rPr>
            </w:pPr>
            <w:r w:rsidRPr="005E19B4">
              <w:rPr>
                <w:b/>
                <w:bCs/>
                <w:sz w:val="22"/>
                <w:szCs w:val="22"/>
              </w:rPr>
              <w:t xml:space="preserve"> (%)</w:t>
            </w:r>
          </w:p>
        </w:tc>
        <w:tc>
          <w:tcPr>
            <w:tcW w:w="2532" w:type="dxa"/>
            <w:gridSpan w:val="3"/>
          </w:tcPr>
          <w:p w:rsidR="00F60B06" w:rsidRPr="005E19B4" w:rsidRDefault="00F60B06" w:rsidP="00B32E1A">
            <w:pPr>
              <w:pStyle w:val="a5"/>
              <w:spacing w:after="0"/>
              <w:ind w:left="0"/>
              <w:rPr>
                <w:b/>
                <w:bCs/>
              </w:rPr>
            </w:pPr>
            <w:r w:rsidRPr="005E19B4">
              <w:rPr>
                <w:b/>
                <w:bCs/>
                <w:sz w:val="22"/>
                <w:szCs w:val="22"/>
              </w:rPr>
              <w:t>Социально-педагогическая реабилитация</w:t>
            </w:r>
          </w:p>
          <w:p w:rsidR="00F60B06" w:rsidRPr="005E19B4" w:rsidRDefault="00F60B06" w:rsidP="00B32E1A">
            <w:pPr>
              <w:pStyle w:val="a5"/>
              <w:spacing w:after="0"/>
              <w:ind w:left="0"/>
              <w:jc w:val="center"/>
              <w:rPr>
                <w:b/>
                <w:bCs/>
                <w:sz w:val="28"/>
                <w:szCs w:val="28"/>
              </w:rPr>
            </w:pPr>
            <w:r w:rsidRPr="005E19B4">
              <w:rPr>
                <w:b/>
                <w:bCs/>
                <w:sz w:val="22"/>
                <w:szCs w:val="22"/>
              </w:rPr>
              <w:t xml:space="preserve"> (%)</w:t>
            </w:r>
          </w:p>
        </w:tc>
        <w:tc>
          <w:tcPr>
            <w:tcW w:w="2532" w:type="dxa"/>
            <w:gridSpan w:val="3"/>
          </w:tcPr>
          <w:p w:rsidR="00F60B06" w:rsidRPr="005E19B4" w:rsidRDefault="00F60B06" w:rsidP="00B32E1A">
            <w:pPr>
              <w:pStyle w:val="a5"/>
              <w:spacing w:after="0"/>
              <w:ind w:left="0"/>
              <w:rPr>
                <w:b/>
                <w:bCs/>
              </w:rPr>
            </w:pPr>
            <w:r w:rsidRPr="005E19B4">
              <w:rPr>
                <w:b/>
                <w:bCs/>
                <w:sz w:val="22"/>
                <w:szCs w:val="22"/>
              </w:rPr>
              <w:t>Социально-психологическая реабилитация</w:t>
            </w:r>
          </w:p>
          <w:p w:rsidR="00F60B06" w:rsidRPr="005E19B4" w:rsidRDefault="00F60B06" w:rsidP="00B32E1A">
            <w:pPr>
              <w:pStyle w:val="a5"/>
              <w:spacing w:after="0"/>
              <w:ind w:left="0"/>
              <w:jc w:val="center"/>
              <w:rPr>
                <w:b/>
                <w:bCs/>
                <w:sz w:val="28"/>
                <w:szCs w:val="28"/>
              </w:rPr>
            </w:pPr>
            <w:r w:rsidRPr="005E19B4">
              <w:rPr>
                <w:b/>
                <w:bCs/>
                <w:sz w:val="22"/>
                <w:szCs w:val="22"/>
              </w:rPr>
              <w:t xml:space="preserve"> (%)</w:t>
            </w:r>
          </w:p>
        </w:tc>
      </w:tr>
      <w:tr w:rsidR="00F60B06" w:rsidRPr="003030C1" w:rsidTr="00B32E1A">
        <w:tc>
          <w:tcPr>
            <w:tcW w:w="1695" w:type="dxa"/>
            <w:vMerge/>
          </w:tcPr>
          <w:p w:rsidR="00F60B06" w:rsidRPr="005E19B4" w:rsidRDefault="00F60B06" w:rsidP="00B32E1A">
            <w:pPr>
              <w:pStyle w:val="a5"/>
              <w:spacing w:after="0"/>
              <w:ind w:left="0"/>
              <w:jc w:val="center"/>
              <w:rPr>
                <w:b/>
                <w:bCs/>
                <w:sz w:val="28"/>
                <w:szCs w:val="28"/>
              </w:rPr>
            </w:pPr>
          </w:p>
        </w:tc>
        <w:tc>
          <w:tcPr>
            <w:tcW w:w="842" w:type="dxa"/>
          </w:tcPr>
          <w:p w:rsidR="00F60B06" w:rsidRPr="005E19B4" w:rsidRDefault="00F60B06" w:rsidP="00B32E1A">
            <w:pPr>
              <w:pStyle w:val="a5"/>
              <w:spacing w:after="0"/>
              <w:ind w:left="0" w:firstLine="23"/>
              <w:rPr>
                <w:b/>
                <w:bCs/>
              </w:rPr>
            </w:pPr>
            <w:r w:rsidRPr="005E19B4">
              <w:rPr>
                <w:b/>
                <w:bCs/>
              </w:rPr>
              <w:t>2014</w:t>
            </w:r>
          </w:p>
        </w:tc>
        <w:tc>
          <w:tcPr>
            <w:tcW w:w="842" w:type="dxa"/>
          </w:tcPr>
          <w:p w:rsidR="00F60B06" w:rsidRPr="005E19B4" w:rsidRDefault="00F60B06" w:rsidP="00B32E1A">
            <w:pPr>
              <w:pStyle w:val="a5"/>
              <w:spacing w:after="0"/>
              <w:ind w:left="0" w:firstLine="23"/>
              <w:rPr>
                <w:b/>
                <w:bCs/>
              </w:rPr>
            </w:pPr>
            <w:r w:rsidRPr="005E19B4">
              <w:rPr>
                <w:b/>
                <w:bCs/>
              </w:rPr>
              <w:t>2015</w:t>
            </w:r>
          </w:p>
        </w:tc>
        <w:tc>
          <w:tcPr>
            <w:tcW w:w="844" w:type="dxa"/>
          </w:tcPr>
          <w:p w:rsidR="00F60B06" w:rsidRPr="005E19B4" w:rsidRDefault="00F60B06" w:rsidP="00B32E1A">
            <w:pPr>
              <w:pStyle w:val="a5"/>
              <w:spacing w:after="0"/>
              <w:ind w:left="0"/>
              <w:jc w:val="center"/>
              <w:rPr>
                <w:b/>
                <w:bCs/>
              </w:rPr>
            </w:pPr>
            <w:r w:rsidRPr="005E19B4">
              <w:rPr>
                <w:b/>
                <w:bCs/>
              </w:rPr>
              <w:t>2016</w:t>
            </w:r>
          </w:p>
        </w:tc>
        <w:tc>
          <w:tcPr>
            <w:tcW w:w="844" w:type="dxa"/>
          </w:tcPr>
          <w:p w:rsidR="00F60B06" w:rsidRPr="005E19B4" w:rsidRDefault="00F60B06" w:rsidP="00B32E1A">
            <w:pPr>
              <w:pStyle w:val="a5"/>
              <w:spacing w:after="0"/>
              <w:ind w:left="0" w:firstLine="23"/>
              <w:rPr>
                <w:b/>
                <w:bCs/>
              </w:rPr>
            </w:pPr>
            <w:r w:rsidRPr="005E19B4">
              <w:rPr>
                <w:b/>
                <w:bCs/>
              </w:rPr>
              <w:t>2014</w:t>
            </w:r>
          </w:p>
        </w:tc>
        <w:tc>
          <w:tcPr>
            <w:tcW w:w="844" w:type="dxa"/>
          </w:tcPr>
          <w:p w:rsidR="00F60B06" w:rsidRPr="005E19B4" w:rsidRDefault="00F60B06" w:rsidP="00B32E1A">
            <w:pPr>
              <w:pStyle w:val="a5"/>
              <w:spacing w:after="0"/>
              <w:ind w:left="0" w:firstLine="23"/>
              <w:rPr>
                <w:b/>
                <w:bCs/>
              </w:rPr>
            </w:pPr>
            <w:r w:rsidRPr="005E19B4">
              <w:rPr>
                <w:b/>
                <w:bCs/>
              </w:rPr>
              <w:t>2015</w:t>
            </w:r>
          </w:p>
        </w:tc>
        <w:tc>
          <w:tcPr>
            <w:tcW w:w="844" w:type="dxa"/>
          </w:tcPr>
          <w:p w:rsidR="00F60B06" w:rsidRPr="005E19B4" w:rsidRDefault="00F60B06" w:rsidP="00B32E1A">
            <w:pPr>
              <w:pStyle w:val="a5"/>
              <w:spacing w:after="0"/>
              <w:ind w:left="0"/>
              <w:jc w:val="center"/>
              <w:rPr>
                <w:b/>
                <w:bCs/>
              </w:rPr>
            </w:pPr>
            <w:r w:rsidRPr="005E19B4">
              <w:rPr>
                <w:b/>
                <w:bCs/>
              </w:rPr>
              <w:t>2016</w:t>
            </w:r>
          </w:p>
        </w:tc>
        <w:tc>
          <w:tcPr>
            <w:tcW w:w="844" w:type="dxa"/>
          </w:tcPr>
          <w:p w:rsidR="00F60B06" w:rsidRPr="005E19B4" w:rsidRDefault="00F60B06" w:rsidP="00B32E1A">
            <w:pPr>
              <w:pStyle w:val="a5"/>
              <w:spacing w:after="0"/>
              <w:ind w:left="0" w:firstLine="23"/>
              <w:rPr>
                <w:b/>
                <w:bCs/>
              </w:rPr>
            </w:pPr>
            <w:r w:rsidRPr="005E19B4">
              <w:rPr>
                <w:b/>
                <w:bCs/>
              </w:rPr>
              <w:t>2014</w:t>
            </w:r>
          </w:p>
        </w:tc>
        <w:tc>
          <w:tcPr>
            <w:tcW w:w="844" w:type="dxa"/>
          </w:tcPr>
          <w:p w:rsidR="00F60B06" w:rsidRPr="005E19B4" w:rsidRDefault="00F60B06" w:rsidP="00B32E1A">
            <w:pPr>
              <w:pStyle w:val="a5"/>
              <w:spacing w:after="0"/>
              <w:ind w:left="0" w:firstLine="23"/>
              <w:rPr>
                <w:b/>
                <w:bCs/>
              </w:rPr>
            </w:pPr>
            <w:r w:rsidRPr="005E19B4">
              <w:rPr>
                <w:b/>
                <w:bCs/>
              </w:rPr>
              <w:t>2015</w:t>
            </w:r>
          </w:p>
        </w:tc>
        <w:tc>
          <w:tcPr>
            <w:tcW w:w="844" w:type="dxa"/>
          </w:tcPr>
          <w:p w:rsidR="00F60B06" w:rsidRPr="005E19B4" w:rsidRDefault="00F60B06" w:rsidP="00B32E1A">
            <w:pPr>
              <w:pStyle w:val="a5"/>
              <w:spacing w:after="0"/>
              <w:ind w:left="0"/>
              <w:jc w:val="center"/>
              <w:rPr>
                <w:b/>
                <w:bCs/>
              </w:rPr>
            </w:pPr>
            <w:r w:rsidRPr="005E19B4">
              <w:rPr>
                <w:b/>
                <w:bCs/>
              </w:rPr>
              <w:t>2016</w:t>
            </w:r>
          </w:p>
        </w:tc>
      </w:tr>
      <w:tr w:rsidR="00F60B06" w:rsidRPr="003030C1" w:rsidTr="00B32E1A">
        <w:tc>
          <w:tcPr>
            <w:tcW w:w="1695" w:type="dxa"/>
          </w:tcPr>
          <w:p w:rsidR="00F60B06" w:rsidRPr="005E19B4" w:rsidRDefault="00F60B06" w:rsidP="00B32E1A">
            <w:pPr>
              <w:pStyle w:val="a5"/>
              <w:spacing w:after="0"/>
              <w:ind w:left="0"/>
              <w:jc w:val="center"/>
              <w:rPr>
                <w:b/>
                <w:bCs/>
                <w:sz w:val="28"/>
                <w:szCs w:val="28"/>
              </w:rPr>
            </w:pPr>
            <w:r w:rsidRPr="005E19B4">
              <w:rPr>
                <w:sz w:val="22"/>
                <w:szCs w:val="22"/>
              </w:rPr>
              <w:t>Положительная динамика</w:t>
            </w:r>
          </w:p>
        </w:tc>
        <w:tc>
          <w:tcPr>
            <w:tcW w:w="842" w:type="dxa"/>
          </w:tcPr>
          <w:p w:rsidR="00F60B06" w:rsidRPr="005E19B4" w:rsidRDefault="00F60B06" w:rsidP="00B32E1A">
            <w:pPr>
              <w:pStyle w:val="a5"/>
              <w:spacing w:after="0"/>
              <w:ind w:left="0"/>
              <w:jc w:val="center"/>
            </w:pPr>
            <w:r w:rsidRPr="005E19B4">
              <w:t>41</w:t>
            </w:r>
          </w:p>
        </w:tc>
        <w:tc>
          <w:tcPr>
            <w:tcW w:w="842" w:type="dxa"/>
          </w:tcPr>
          <w:p w:rsidR="00F60B06" w:rsidRPr="005E19B4" w:rsidRDefault="00F60B06" w:rsidP="00B32E1A">
            <w:pPr>
              <w:pStyle w:val="a5"/>
              <w:spacing w:after="0"/>
              <w:ind w:left="0"/>
              <w:jc w:val="center"/>
            </w:pPr>
            <w:r w:rsidRPr="005E19B4">
              <w:t>42</w:t>
            </w:r>
          </w:p>
        </w:tc>
        <w:tc>
          <w:tcPr>
            <w:tcW w:w="844" w:type="dxa"/>
          </w:tcPr>
          <w:p w:rsidR="00F60B06" w:rsidRPr="005E19B4" w:rsidRDefault="00F60B06" w:rsidP="00B32E1A">
            <w:pPr>
              <w:pStyle w:val="a5"/>
              <w:spacing w:after="0"/>
              <w:ind w:left="0"/>
              <w:jc w:val="center"/>
            </w:pPr>
            <w:r w:rsidRPr="005E19B4">
              <w:t>54</w:t>
            </w:r>
          </w:p>
        </w:tc>
        <w:tc>
          <w:tcPr>
            <w:tcW w:w="844" w:type="dxa"/>
          </w:tcPr>
          <w:p w:rsidR="00F60B06" w:rsidRPr="005E19B4" w:rsidRDefault="00F60B06" w:rsidP="00B32E1A">
            <w:pPr>
              <w:pStyle w:val="a5"/>
              <w:spacing w:after="0"/>
              <w:ind w:left="0"/>
              <w:jc w:val="center"/>
            </w:pPr>
            <w:r w:rsidRPr="005E19B4">
              <w:t>85</w:t>
            </w:r>
          </w:p>
        </w:tc>
        <w:tc>
          <w:tcPr>
            <w:tcW w:w="844" w:type="dxa"/>
          </w:tcPr>
          <w:p w:rsidR="00F60B06" w:rsidRPr="005E19B4" w:rsidRDefault="00F60B06" w:rsidP="00B32E1A">
            <w:pPr>
              <w:pStyle w:val="a5"/>
              <w:spacing w:after="0"/>
              <w:ind w:left="0"/>
              <w:jc w:val="center"/>
            </w:pPr>
            <w:r w:rsidRPr="005E19B4">
              <w:t>86</w:t>
            </w:r>
          </w:p>
        </w:tc>
        <w:tc>
          <w:tcPr>
            <w:tcW w:w="844" w:type="dxa"/>
          </w:tcPr>
          <w:p w:rsidR="00F60B06" w:rsidRPr="005E19B4" w:rsidRDefault="00F60B06" w:rsidP="00B32E1A">
            <w:pPr>
              <w:pStyle w:val="a5"/>
              <w:spacing w:after="0"/>
              <w:ind w:left="0"/>
              <w:jc w:val="center"/>
            </w:pPr>
            <w:r w:rsidRPr="005E19B4">
              <w:t>80</w:t>
            </w:r>
          </w:p>
        </w:tc>
        <w:tc>
          <w:tcPr>
            <w:tcW w:w="844" w:type="dxa"/>
          </w:tcPr>
          <w:p w:rsidR="00F60B06" w:rsidRPr="005E19B4" w:rsidRDefault="00F60B06" w:rsidP="00B32E1A">
            <w:pPr>
              <w:pStyle w:val="a5"/>
              <w:spacing w:after="0"/>
              <w:ind w:left="0"/>
              <w:jc w:val="center"/>
            </w:pPr>
            <w:r w:rsidRPr="005E19B4">
              <w:t>54</w:t>
            </w:r>
          </w:p>
        </w:tc>
        <w:tc>
          <w:tcPr>
            <w:tcW w:w="844" w:type="dxa"/>
          </w:tcPr>
          <w:p w:rsidR="00F60B06" w:rsidRPr="005E19B4" w:rsidRDefault="00F60B06" w:rsidP="00B32E1A">
            <w:pPr>
              <w:pStyle w:val="a5"/>
              <w:spacing w:after="0"/>
              <w:ind w:left="0"/>
              <w:jc w:val="center"/>
            </w:pPr>
            <w:r w:rsidRPr="005E19B4">
              <w:t>70</w:t>
            </w:r>
          </w:p>
        </w:tc>
        <w:tc>
          <w:tcPr>
            <w:tcW w:w="844" w:type="dxa"/>
          </w:tcPr>
          <w:p w:rsidR="00F60B06" w:rsidRPr="005E19B4" w:rsidRDefault="00F60B06" w:rsidP="00B32E1A">
            <w:pPr>
              <w:pStyle w:val="a5"/>
              <w:spacing w:after="0"/>
              <w:ind w:left="0"/>
              <w:jc w:val="center"/>
            </w:pPr>
            <w:r w:rsidRPr="005E19B4">
              <w:t>67</w:t>
            </w:r>
          </w:p>
        </w:tc>
      </w:tr>
      <w:tr w:rsidR="00F60B06" w:rsidRPr="003030C1" w:rsidTr="00B32E1A">
        <w:tc>
          <w:tcPr>
            <w:tcW w:w="1695" w:type="dxa"/>
          </w:tcPr>
          <w:p w:rsidR="00F60B06" w:rsidRPr="005E19B4" w:rsidRDefault="00F60B06" w:rsidP="00B32E1A">
            <w:pPr>
              <w:pStyle w:val="a5"/>
              <w:spacing w:after="0"/>
              <w:ind w:left="0"/>
              <w:jc w:val="center"/>
              <w:rPr>
                <w:b/>
                <w:bCs/>
                <w:sz w:val="28"/>
                <w:szCs w:val="28"/>
              </w:rPr>
            </w:pPr>
            <w:r w:rsidRPr="005E19B4">
              <w:rPr>
                <w:sz w:val="22"/>
                <w:szCs w:val="22"/>
              </w:rPr>
              <w:t xml:space="preserve">Стабильная динамика (также в соответствии с возрастом)  </w:t>
            </w:r>
          </w:p>
        </w:tc>
        <w:tc>
          <w:tcPr>
            <w:tcW w:w="842" w:type="dxa"/>
          </w:tcPr>
          <w:p w:rsidR="00F60B06" w:rsidRPr="005E19B4" w:rsidRDefault="00F60B06" w:rsidP="00B32E1A">
            <w:pPr>
              <w:pStyle w:val="a5"/>
              <w:spacing w:after="0"/>
              <w:ind w:left="0"/>
              <w:jc w:val="center"/>
            </w:pPr>
            <w:r w:rsidRPr="005E19B4">
              <w:t>59</w:t>
            </w:r>
          </w:p>
        </w:tc>
        <w:tc>
          <w:tcPr>
            <w:tcW w:w="842" w:type="dxa"/>
          </w:tcPr>
          <w:p w:rsidR="00F60B06" w:rsidRPr="005E19B4" w:rsidRDefault="00F60B06" w:rsidP="00B32E1A">
            <w:pPr>
              <w:pStyle w:val="a5"/>
              <w:spacing w:after="0"/>
              <w:ind w:left="0"/>
              <w:jc w:val="center"/>
            </w:pPr>
            <w:r w:rsidRPr="005E19B4">
              <w:t>58</w:t>
            </w:r>
          </w:p>
        </w:tc>
        <w:tc>
          <w:tcPr>
            <w:tcW w:w="844" w:type="dxa"/>
          </w:tcPr>
          <w:p w:rsidR="00F60B06" w:rsidRPr="005E19B4" w:rsidRDefault="00F60B06" w:rsidP="00B32E1A">
            <w:pPr>
              <w:pStyle w:val="a5"/>
              <w:spacing w:after="0"/>
              <w:ind w:left="0"/>
              <w:jc w:val="center"/>
            </w:pPr>
            <w:r w:rsidRPr="005E19B4">
              <w:t>56</w:t>
            </w:r>
          </w:p>
        </w:tc>
        <w:tc>
          <w:tcPr>
            <w:tcW w:w="844" w:type="dxa"/>
          </w:tcPr>
          <w:p w:rsidR="00F60B06" w:rsidRPr="005E19B4" w:rsidRDefault="00F60B06" w:rsidP="00B32E1A">
            <w:pPr>
              <w:pStyle w:val="a5"/>
              <w:spacing w:after="0"/>
              <w:ind w:left="0"/>
              <w:jc w:val="center"/>
            </w:pPr>
            <w:r w:rsidRPr="005E19B4">
              <w:t>15</w:t>
            </w:r>
          </w:p>
        </w:tc>
        <w:tc>
          <w:tcPr>
            <w:tcW w:w="844" w:type="dxa"/>
          </w:tcPr>
          <w:p w:rsidR="00F60B06" w:rsidRPr="005E19B4" w:rsidRDefault="00F60B06" w:rsidP="00B32E1A">
            <w:pPr>
              <w:pStyle w:val="a5"/>
              <w:spacing w:after="0"/>
              <w:ind w:left="0"/>
              <w:jc w:val="center"/>
            </w:pPr>
            <w:r w:rsidRPr="005E19B4">
              <w:t>14</w:t>
            </w:r>
          </w:p>
        </w:tc>
        <w:tc>
          <w:tcPr>
            <w:tcW w:w="844" w:type="dxa"/>
          </w:tcPr>
          <w:p w:rsidR="00F60B06" w:rsidRPr="005E19B4" w:rsidRDefault="00F60B06" w:rsidP="00B32E1A">
            <w:pPr>
              <w:pStyle w:val="a5"/>
              <w:spacing w:after="0"/>
              <w:ind w:left="0"/>
              <w:jc w:val="center"/>
            </w:pPr>
            <w:r w:rsidRPr="005E19B4">
              <w:t>16</w:t>
            </w:r>
          </w:p>
        </w:tc>
        <w:tc>
          <w:tcPr>
            <w:tcW w:w="844" w:type="dxa"/>
          </w:tcPr>
          <w:p w:rsidR="00F60B06" w:rsidRPr="005E19B4" w:rsidRDefault="00F60B06" w:rsidP="00B32E1A">
            <w:pPr>
              <w:pStyle w:val="a5"/>
              <w:spacing w:after="0"/>
              <w:ind w:left="0"/>
              <w:jc w:val="center"/>
            </w:pPr>
            <w:r w:rsidRPr="005E19B4">
              <w:t>46</w:t>
            </w:r>
          </w:p>
        </w:tc>
        <w:tc>
          <w:tcPr>
            <w:tcW w:w="844" w:type="dxa"/>
          </w:tcPr>
          <w:p w:rsidR="00F60B06" w:rsidRPr="005E19B4" w:rsidRDefault="00F60B06" w:rsidP="00B32E1A">
            <w:pPr>
              <w:pStyle w:val="a5"/>
              <w:spacing w:after="0"/>
              <w:ind w:left="0"/>
              <w:jc w:val="center"/>
            </w:pPr>
            <w:r w:rsidRPr="005E19B4">
              <w:t>30</w:t>
            </w:r>
          </w:p>
        </w:tc>
        <w:tc>
          <w:tcPr>
            <w:tcW w:w="844" w:type="dxa"/>
          </w:tcPr>
          <w:p w:rsidR="00F60B06" w:rsidRPr="005E19B4" w:rsidRDefault="00F60B06" w:rsidP="00B32E1A">
            <w:pPr>
              <w:pStyle w:val="a5"/>
              <w:spacing w:after="0"/>
              <w:ind w:left="0"/>
              <w:jc w:val="center"/>
            </w:pPr>
            <w:r w:rsidRPr="005E19B4">
              <w:t>13</w:t>
            </w:r>
          </w:p>
        </w:tc>
      </w:tr>
      <w:tr w:rsidR="00F60B06" w:rsidRPr="007A279E" w:rsidTr="00B32E1A">
        <w:tc>
          <w:tcPr>
            <w:tcW w:w="1695" w:type="dxa"/>
          </w:tcPr>
          <w:p w:rsidR="00F60B06" w:rsidRPr="005E19B4" w:rsidRDefault="00F60B06" w:rsidP="00B32E1A">
            <w:pPr>
              <w:pStyle w:val="a5"/>
              <w:spacing w:after="0"/>
              <w:ind w:left="0"/>
              <w:jc w:val="center"/>
            </w:pPr>
            <w:r w:rsidRPr="005E19B4">
              <w:rPr>
                <w:sz w:val="22"/>
                <w:szCs w:val="22"/>
              </w:rPr>
              <w:t>Отрицательная динамика (в связи с заболеванием)</w:t>
            </w:r>
          </w:p>
        </w:tc>
        <w:tc>
          <w:tcPr>
            <w:tcW w:w="842" w:type="dxa"/>
          </w:tcPr>
          <w:p w:rsidR="00F60B06" w:rsidRPr="005E19B4" w:rsidRDefault="00F60B06" w:rsidP="00B32E1A">
            <w:pPr>
              <w:pStyle w:val="a5"/>
              <w:spacing w:after="0"/>
              <w:ind w:left="0"/>
              <w:jc w:val="center"/>
            </w:pPr>
            <w:r w:rsidRPr="005E19B4">
              <w:t>0</w:t>
            </w:r>
          </w:p>
        </w:tc>
        <w:tc>
          <w:tcPr>
            <w:tcW w:w="842" w:type="dxa"/>
          </w:tcPr>
          <w:p w:rsidR="00F60B06" w:rsidRPr="005E19B4" w:rsidRDefault="00F60B06" w:rsidP="00B32E1A">
            <w:pPr>
              <w:pStyle w:val="a5"/>
              <w:spacing w:after="0"/>
              <w:ind w:left="0"/>
              <w:jc w:val="center"/>
            </w:pPr>
            <w:r w:rsidRPr="005E19B4">
              <w:t>0</w:t>
            </w:r>
          </w:p>
        </w:tc>
        <w:tc>
          <w:tcPr>
            <w:tcW w:w="844" w:type="dxa"/>
          </w:tcPr>
          <w:p w:rsidR="00F60B06" w:rsidRPr="005E19B4" w:rsidRDefault="00F60B06" w:rsidP="00B32E1A">
            <w:pPr>
              <w:pStyle w:val="a5"/>
              <w:spacing w:after="0"/>
              <w:ind w:left="0"/>
              <w:jc w:val="center"/>
            </w:pPr>
            <w:r w:rsidRPr="005E19B4">
              <w:t>0</w:t>
            </w:r>
          </w:p>
        </w:tc>
        <w:tc>
          <w:tcPr>
            <w:tcW w:w="844" w:type="dxa"/>
          </w:tcPr>
          <w:p w:rsidR="00F60B06" w:rsidRPr="005E19B4" w:rsidRDefault="00F60B06" w:rsidP="00B32E1A">
            <w:pPr>
              <w:pStyle w:val="a5"/>
              <w:spacing w:after="0"/>
              <w:ind w:left="0"/>
              <w:jc w:val="center"/>
            </w:pPr>
            <w:r w:rsidRPr="005E19B4">
              <w:t>0</w:t>
            </w:r>
          </w:p>
        </w:tc>
        <w:tc>
          <w:tcPr>
            <w:tcW w:w="844" w:type="dxa"/>
          </w:tcPr>
          <w:p w:rsidR="00F60B06" w:rsidRPr="005E19B4" w:rsidRDefault="00F60B06" w:rsidP="00B32E1A">
            <w:pPr>
              <w:pStyle w:val="a5"/>
              <w:spacing w:after="0"/>
              <w:ind w:left="0"/>
              <w:jc w:val="center"/>
            </w:pPr>
            <w:r w:rsidRPr="005E19B4">
              <w:t>0</w:t>
            </w:r>
          </w:p>
        </w:tc>
        <w:tc>
          <w:tcPr>
            <w:tcW w:w="844" w:type="dxa"/>
          </w:tcPr>
          <w:p w:rsidR="00F60B06" w:rsidRPr="005E19B4" w:rsidRDefault="00F60B06" w:rsidP="00B32E1A">
            <w:pPr>
              <w:pStyle w:val="a5"/>
              <w:spacing w:after="0"/>
              <w:ind w:left="0"/>
              <w:jc w:val="center"/>
            </w:pPr>
            <w:r w:rsidRPr="005E19B4">
              <w:t>0</w:t>
            </w:r>
          </w:p>
        </w:tc>
        <w:tc>
          <w:tcPr>
            <w:tcW w:w="844" w:type="dxa"/>
          </w:tcPr>
          <w:p w:rsidR="00F60B06" w:rsidRPr="005E19B4" w:rsidRDefault="00F60B06" w:rsidP="00B32E1A">
            <w:pPr>
              <w:pStyle w:val="a5"/>
              <w:spacing w:after="0"/>
              <w:ind w:left="0"/>
              <w:jc w:val="center"/>
            </w:pPr>
            <w:r w:rsidRPr="005E19B4">
              <w:t>0</w:t>
            </w:r>
          </w:p>
        </w:tc>
        <w:tc>
          <w:tcPr>
            <w:tcW w:w="844" w:type="dxa"/>
          </w:tcPr>
          <w:p w:rsidR="00F60B06" w:rsidRPr="005E19B4" w:rsidRDefault="00F60B06" w:rsidP="00B32E1A">
            <w:pPr>
              <w:pStyle w:val="a5"/>
              <w:spacing w:after="0"/>
              <w:ind w:left="0"/>
              <w:jc w:val="center"/>
            </w:pPr>
            <w:r w:rsidRPr="005E19B4">
              <w:t>0</w:t>
            </w:r>
          </w:p>
        </w:tc>
        <w:tc>
          <w:tcPr>
            <w:tcW w:w="844" w:type="dxa"/>
          </w:tcPr>
          <w:p w:rsidR="00F60B06" w:rsidRPr="005E19B4" w:rsidRDefault="00F60B06" w:rsidP="00B32E1A">
            <w:pPr>
              <w:pStyle w:val="a5"/>
              <w:spacing w:after="0"/>
              <w:ind w:left="0"/>
              <w:jc w:val="center"/>
            </w:pPr>
            <w:r w:rsidRPr="005E19B4">
              <w:t>0</w:t>
            </w:r>
          </w:p>
        </w:tc>
      </w:tr>
    </w:tbl>
    <w:p w:rsidR="00E760A5" w:rsidRDefault="00E760A5" w:rsidP="00F60B06">
      <w:pPr>
        <w:pStyle w:val="a5"/>
        <w:ind w:left="0"/>
        <w:jc w:val="center"/>
        <w:rPr>
          <w:bCs/>
          <w:sz w:val="28"/>
          <w:szCs w:val="28"/>
        </w:rPr>
      </w:pPr>
    </w:p>
    <w:p w:rsidR="00F60B06" w:rsidRPr="006B08B0" w:rsidRDefault="00F60B06" w:rsidP="00F60B06">
      <w:pPr>
        <w:pStyle w:val="a5"/>
        <w:ind w:left="0"/>
        <w:jc w:val="center"/>
      </w:pPr>
      <w:r w:rsidRPr="001E063B">
        <w:rPr>
          <w:bCs/>
          <w:sz w:val="28"/>
          <w:szCs w:val="28"/>
        </w:rPr>
        <w:lastRenderedPageBreak/>
        <w:t>Структура нозологических форм детей-инвалидов, обслуженных в 2016</w:t>
      </w:r>
      <w:r w:rsidRPr="006B08B0">
        <w:rPr>
          <w:b/>
          <w:bCs/>
          <w:sz w:val="28"/>
          <w:szCs w:val="28"/>
        </w:rPr>
        <w:t xml:space="preserve"> </w:t>
      </w:r>
      <w:r w:rsidRPr="001E063B">
        <w:rPr>
          <w:bCs/>
          <w:sz w:val="28"/>
          <w:szCs w:val="28"/>
        </w:rPr>
        <w:t xml:space="preserve">году </w:t>
      </w:r>
    </w:p>
    <w:p w:rsidR="00F60B06" w:rsidRPr="00905FEF" w:rsidRDefault="006713D2" w:rsidP="00F60B06">
      <w:pPr>
        <w:pStyle w:val="a5"/>
        <w:ind w:left="0"/>
        <w:jc w:val="right"/>
        <w:rPr>
          <w:sz w:val="28"/>
          <w:szCs w:val="28"/>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pt;margin-top:18.3pt;width:419.05pt;height:260.5pt;z-index:251710464;visibility:visible" o:bwpure="highContrast" o:bwnormal="blackTextAndLines" filled="t" strokecolor="#339" strokeweight="3pt">
            <v:fill opacity="64881f"/>
            <v:imagedata r:id="rId38" o:title=""/>
          </v:shape>
          <o:OLEObject Type="Embed" ProgID="MSGraph.Chart.8" ShapeID="_x0000_s1026" DrawAspect="Content" ObjectID="_1552912669" r:id="rId39">
            <o:FieldCodes>\s</o:FieldCodes>
          </o:OLEObject>
        </w:object>
      </w:r>
    </w:p>
    <w:p w:rsidR="00F60B06" w:rsidRDefault="00F60B06" w:rsidP="00F60B06">
      <w:pPr>
        <w:pStyle w:val="a5"/>
        <w:ind w:firstLine="708"/>
        <w:jc w:val="both"/>
        <w:rPr>
          <w:sz w:val="28"/>
          <w:szCs w:val="28"/>
          <w:highlight w:val="green"/>
        </w:rPr>
      </w:pPr>
    </w:p>
    <w:p w:rsidR="00F60B06" w:rsidRDefault="00F60B06" w:rsidP="00F60B06">
      <w:pPr>
        <w:pStyle w:val="a5"/>
        <w:ind w:firstLine="708"/>
        <w:jc w:val="both"/>
        <w:rPr>
          <w:sz w:val="28"/>
          <w:szCs w:val="28"/>
          <w:highlight w:val="green"/>
        </w:rPr>
      </w:pPr>
    </w:p>
    <w:p w:rsidR="00F60B06" w:rsidRDefault="00F60B06" w:rsidP="00F60B06">
      <w:pPr>
        <w:pStyle w:val="a5"/>
        <w:ind w:firstLine="708"/>
        <w:jc w:val="both"/>
        <w:rPr>
          <w:sz w:val="28"/>
          <w:szCs w:val="28"/>
          <w:highlight w:val="green"/>
        </w:rPr>
      </w:pPr>
    </w:p>
    <w:p w:rsidR="00F60B06" w:rsidRPr="00905FEF" w:rsidRDefault="00F60B06" w:rsidP="00F60B06">
      <w:pPr>
        <w:pStyle w:val="a5"/>
        <w:ind w:firstLine="708"/>
        <w:jc w:val="both"/>
        <w:rPr>
          <w:sz w:val="28"/>
          <w:szCs w:val="28"/>
          <w:highlight w:val="green"/>
        </w:rPr>
      </w:pPr>
    </w:p>
    <w:p w:rsidR="00F60B06" w:rsidRPr="00905FEF" w:rsidRDefault="00F60B06" w:rsidP="00F60B06">
      <w:pPr>
        <w:pStyle w:val="a5"/>
        <w:ind w:firstLine="708"/>
        <w:jc w:val="both"/>
        <w:rPr>
          <w:sz w:val="28"/>
          <w:szCs w:val="28"/>
          <w:highlight w:val="green"/>
        </w:rPr>
      </w:pPr>
    </w:p>
    <w:p w:rsidR="00F60B06" w:rsidRPr="00905FEF" w:rsidRDefault="00F60B06" w:rsidP="00F60B06">
      <w:pPr>
        <w:pStyle w:val="a5"/>
        <w:ind w:left="0"/>
        <w:rPr>
          <w:b/>
          <w:bCs/>
          <w:sz w:val="28"/>
          <w:szCs w:val="28"/>
          <w:highlight w:val="green"/>
        </w:rPr>
      </w:pPr>
    </w:p>
    <w:p w:rsidR="00F60B06" w:rsidRPr="00905FEF" w:rsidRDefault="00F60B06" w:rsidP="00F60B06">
      <w:pPr>
        <w:pStyle w:val="a5"/>
        <w:ind w:left="0"/>
        <w:rPr>
          <w:b/>
          <w:bCs/>
          <w:sz w:val="28"/>
          <w:szCs w:val="28"/>
          <w:highlight w:val="green"/>
        </w:rPr>
      </w:pPr>
    </w:p>
    <w:p w:rsidR="00F60B06" w:rsidRDefault="00F60B06" w:rsidP="00F60B06">
      <w:pPr>
        <w:pStyle w:val="a5"/>
        <w:spacing w:after="0"/>
        <w:ind w:left="0"/>
        <w:jc w:val="center"/>
        <w:rPr>
          <w:b/>
          <w:bCs/>
          <w:sz w:val="28"/>
          <w:szCs w:val="28"/>
        </w:rPr>
      </w:pPr>
    </w:p>
    <w:p w:rsidR="00F60B06" w:rsidRDefault="00F60B06" w:rsidP="00F60B06">
      <w:pPr>
        <w:pStyle w:val="a5"/>
        <w:spacing w:after="0"/>
        <w:ind w:left="0"/>
        <w:jc w:val="center"/>
        <w:rPr>
          <w:b/>
          <w:bCs/>
          <w:sz w:val="28"/>
          <w:szCs w:val="28"/>
        </w:rPr>
      </w:pPr>
    </w:p>
    <w:p w:rsidR="00F60B06" w:rsidRDefault="00F60B06" w:rsidP="00F60B06">
      <w:pPr>
        <w:pStyle w:val="a5"/>
        <w:spacing w:after="0"/>
        <w:ind w:left="0"/>
        <w:jc w:val="center"/>
        <w:rPr>
          <w:b/>
          <w:bCs/>
          <w:sz w:val="28"/>
          <w:szCs w:val="28"/>
        </w:rPr>
      </w:pPr>
    </w:p>
    <w:p w:rsidR="00F60B06" w:rsidRDefault="00F60B06" w:rsidP="00F60B06">
      <w:pPr>
        <w:pStyle w:val="a5"/>
        <w:spacing w:after="0"/>
        <w:ind w:left="0"/>
        <w:jc w:val="center"/>
        <w:rPr>
          <w:b/>
          <w:bCs/>
          <w:sz w:val="28"/>
          <w:szCs w:val="28"/>
        </w:rPr>
      </w:pPr>
    </w:p>
    <w:p w:rsidR="00F60B06" w:rsidRPr="00DB091B" w:rsidRDefault="00F60B06" w:rsidP="00F60B06">
      <w:pPr>
        <w:tabs>
          <w:tab w:val="left" w:pos="180"/>
          <w:tab w:val="left" w:pos="720"/>
          <w:tab w:val="left" w:pos="1440"/>
        </w:tabs>
        <w:spacing w:after="200"/>
        <w:jc w:val="both"/>
        <w:rPr>
          <w:sz w:val="28"/>
          <w:szCs w:val="28"/>
          <w:lang w:eastAsia="en-US"/>
        </w:rPr>
      </w:pPr>
      <w:r w:rsidRPr="00DB091B">
        <w:rPr>
          <w:sz w:val="28"/>
          <w:szCs w:val="28"/>
          <w:lang w:eastAsia="en-US"/>
        </w:rPr>
        <w:tab/>
      </w:r>
      <w:r w:rsidRPr="00DB091B">
        <w:rPr>
          <w:sz w:val="28"/>
          <w:szCs w:val="28"/>
          <w:lang w:eastAsia="en-US"/>
        </w:rPr>
        <w:tab/>
        <w:t xml:space="preserve">В течение </w:t>
      </w:r>
      <w:r>
        <w:rPr>
          <w:sz w:val="28"/>
          <w:szCs w:val="28"/>
          <w:lang w:eastAsia="en-US"/>
        </w:rPr>
        <w:t>2016года п</w:t>
      </w:r>
      <w:r w:rsidRPr="00DB091B">
        <w:rPr>
          <w:sz w:val="28"/>
          <w:szCs w:val="28"/>
          <w:lang w:eastAsia="en-US"/>
        </w:rPr>
        <w:t xml:space="preserve">роводилась реализация </w:t>
      </w:r>
      <w:r w:rsidRPr="00DB091B">
        <w:rPr>
          <w:b/>
          <w:bCs/>
          <w:sz w:val="28"/>
          <w:szCs w:val="28"/>
          <w:lang w:eastAsia="en-US"/>
        </w:rPr>
        <w:t>11 программ учреждения</w:t>
      </w:r>
      <w:r w:rsidRPr="00DB091B">
        <w:rPr>
          <w:sz w:val="28"/>
          <w:szCs w:val="28"/>
          <w:lang w:eastAsia="en-US"/>
        </w:rPr>
        <w:t>, из них 2 инновационных в статусе ресурсного учреждения, в том числе по направлениям:</w:t>
      </w:r>
    </w:p>
    <w:p w:rsidR="00F60B06" w:rsidRPr="00DB091B" w:rsidRDefault="00F60B06" w:rsidP="00F60B06">
      <w:pPr>
        <w:numPr>
          <w:ilvl w:val="0"/>
          <w:numId w:val="28"/>
        </w:numPr>
        <w:tabs>
          <w:tab w:val="left" w:pos="180"/>
          <w:tab w:val="left" w:pos="900"/>
          <w:tab w:val="left" w:pos="1440"/>
        </w:tabs>
        <w:jc w:val="both"/>
        <w:rPr>
          <w:sz w:val="28"/>
          <w:szCs w:val="28"/>
          <w:lang w:eastAsia="en-US"/>
        </w:rPr>
      </w:pPr>
      <w:r w:rsidRPr="00DB091B">
        <w:rPr>
          <w:sz w:val="28"/>
          <w:szCs w:val="28"/>
          <w:lang w:eastAsia="en-US"/>
        </w:rPr>
        <w:t>Коррекционно-развивающие</w:t>
      </w:r>
      <w:r w:rsidRPr="00DB091B">
        <w:rPr>
          <w:sz w:val="28"/>
          <w:szCs w:val="28"/>
          <w:lang w:eastAsia="en-US"/>
        </w:rPr>
        <w:tab/>
      </w:r>
      <w:r w:rsidRPr="00DB091B">
        <w:rPr>
          <w:sz w:val="28"/>
          <w:szCs w:val="28"/>
          <w:lang w:eastAsia="en-US"/>
        </w:rPr>
        <w:tab/>
      </w:r>
      <w:r w:rsidRPr="00DB091B">
        <w:rPr>
          <w:sz w:val="28"/>
          <w:szCs w:val="28"/>
          <w:lang w:eastAsia="en-US"/>
        </w:rPr>
        <w:tab/>
      </w:r>
      <w:r w:rsidRPr="00DB091B">
        <w:rPr>
          <w:sz w:val="28"/>
          <w:szCs w:val="28"/>
          <w:lang w:eastAsia="en-US"/>
        </w:rPr>
        <w:tab/>
      </w:r>
      <w:r w:rsidRPr="00DB091B">
        <w:rPr>
          <w:sz w:val="28"/>
          <w:szCs w:val="28"/>
          <w:lang w:eastAsia="en-US"/>
        </w:rPr>
        <w:tab/>
        <w:t xml:space="preserve">- 6 </w:t>
      </w:r>
    </w:p>
    <w:p w:rsidR="00F60B06" w:rsidRPr="00DB091B" w:rsidRDefault="00F60B06" w:rsidP="00F60B06">
      <w:pPr>
        <w:numPr>
          <w:ilvl w:val="0"/>
          <w:numId w:val="28"/>
        </w:numPr>
        <w:jc w:val="both"/>
        <w:rPr>
          <w:sz w:val="28"/>
          <w:szCs w:val="28"/>
          <w:lang w:eastAsia="en-US"/>
        </w:rPr>
      </w:pPr>
      <w:r w:rsidRPr="00DB091B">
        <w:rPr>
          <w:sz w:val="28"/>
          <w:szCs w:val="28"/>
          <w:lang w:eastAsia="en-US"/>
        </w:rPr>
        <w:t>Социально-медицинские</w:t>
      </w:r>
      <w:r w:rsidRPr="00DB091B">
        <w:rPr>
          <w:sz w:val="28"/>
          <w:szCs w:val="28"/>
          <w:lang w:eastAsia="en-US"/>
        </w:rPr>
        <w:tab/>
      </w:r>
      <w:r w:rsidRPr="00DB091B">
        <w:rPr>
          <w:sz w:val="28"/>
          <w:szCs w:val="28"/>
          <w:lang w:eastAsia="en-US"/>
        </w:rPr>
        <w:tab/>
      </w:r>
      <w:r w:rsidRPr="00DB091B">
        <w:rPr>
          <w:sz w:val="28"/>
          <w:szCs w:val="28"/>
          <w:lang w:eastAsia="en-US"/>
        </w:rPr>
        <w:tab/>
      </w:r>
      <w:r w:rsidRPr="00DB091B">
        <w:rPr>
          <w:sz w:val="28"/>
          <w:szCs w:val="28"/>
          <w:lang w:eastAsia="en-US"/>
        </w:rPr>
        <w:tab/>
      </w:r>
      <w:r w:rsidRPr="00DB091B">
        <w:rPr>
          <w:sz w:val="28"/>
          <w:szCs w:val="28"/>
          <w:lang w:eastAsia="en-US"/>
        </w:rPr>
        <w:tab/>
      </w:r>
      <w:r w:rsidRPr="00DB091B">
        <w:rPr>
          <w:sz w:val="28"/>
          <w:szCs w:val="28"/>
          <w:lang w:eastAsia="en-US"/>
        </w:rPr>
        <w:tab/>
        <w:t xml:space="preserve">- 1 </w:t>
      </w:r>
    </w:p>
    <w:p w:rsidR="00F60B06" w:rsidRPr="00DB091B" w:rsidRDefault="00F60B06" w:rsidP="00F60B06">
      <w:pPr>
        <w:numPr>
          <w:ilvl w:val="0"/>
          <w:numId w:val="28"/>
        </w:numPr>
        <w:jc w:val="both"/>
        <w:rPr>
          <w:sz w:val="28"/>
          <w:szCs w:val="28"/>
          <w:lang w:eastAsia="en-US"/>
        </w:rPr>
      </w:pPr>
      <w:r w:rsidRPr="00DB091B">
        <w:rPr>
          <w:sz w:val="28"/>
          <w:szCs w:val="28"/>
          <w:lang w:eastAsia="en-US"/>
        </w:rPr>
        <w:t>Социально-трудовой и творческой реабилитации</w:t>
      </w:r>
      <w:r w:rsidRPr="00DB091B">
        <w:rPr>
          <w:sz w:val="28"/>
          <w:szCs w:val="28"/>
          <w:lang w:eastAsia="en-US"/>
        </w:rPr>
        <w:tab/>
      </w:r>
      <w:r w:rsidRPr="00DB091B">
        <w:rPr>
          <w:sz w:val="28"/>
          <w:szCs w:val="28"/>
          <w:lang w:eastAsia="en-US"/>
        </w:rPr>
        <w:tab/>
        <w:t>- 2</w:t>
      </w:r>
    </w:p>
    <w:p w:rsidR="00F60B06" w:rsidRPr="00DB091B" w:rsidRDefault="00F60B06" w:rsidP="00F60B06">
      <w:pPr>
        <w:numPr>
          <w:ilvl w:val="0"/>
          <w:numId w:val="28"/>
        </w:numPr>
        <w:jc w:val="both"/>
        <w:rPr>
          <w:sz w:val="28"/>
          <w:szCs w:val="28"/>
          <w:lang w:eastAsia="en-US"/>
        </w:rPr>
      </w:pPr>
      <w:r w:rsidRPr="00DB091B">
        <w:rPr>
          <w:sz w:val="28"/>
          <w:szCs w:val="28"/>
          <w:lang w:eastAsia="en-US"/>
        </w:rPr>
        <w:t>Экологические</w:t>
      </w:r>
      <w:r w:rsidRPr="00DB091B">
        <w:rPr>
          <w:sz w:val="28"/>
          <w:szCs w:val="28"/>
          <w:lang w:eastAsia="en-US"/>
        </w:rPr>
        <w:tab/>
      </w:r>
      <w:r w:rsidRPr="00DB091B">
        <w:rPr>
          <w:sz w:val="28"/>
          <w:szCs w:val="28"/>
          <w:lang w:eastAsia="en-US"/>
        </w:rPr>
        <w:tab/>
      </w:r>
      <w:r w:rsidRPr="00DB091B">
        <w:rPr>
          <w:sz w:val="28"/>
          <w:szCs w:val="28"/>
          <w:lang w:eastAsia="en-US"/>
        </w:rPr>
        <w:tab/>
      </w:r>
      <w:r w:rsidRPr="00DB091B">
        <w:rPr>
          <w:sz w:val="28"/>
          <w:szCs w:val="28"/>
          <w:lang w:eastAsia="en-US"/>
        </w:rPr>
        <w:tab/>
      </w:r>
      <w:r w:rsidRPr="00DB091B">
        <w:rPr>
          <w:sz w:val="28"/>
          <w:szCs w:val="28"/>
          <w:lang w:eastAsia="en-US"/>
        </w:rPr>
        <w:tab/>
      </w:r>
      <w:r w:rsidRPr="00DB091B">
        <w:rPr>
          <w:sz w:val="28"/>
          <w:szCs w:val="28"/>
          <w:lang w:eastAsia="en-US"/>
        </w:rPr>
        <w:tab/>
      </w:r>
      <w:r w:rsidRPr="00DB091B">
        <w:rPr>
          <w:sz w:val="28"/>
          <w:szCs w:val="28"/>
          <w:lang w:eastAsia="en-US"/>
        </w:rPr>
        <w:tab/>
        <w:t xml:space="preserve">- 1 </w:t>
      </w:r>
    </w:p>
    <w:p w:rsidR="00F60B06" w:rsidRPr="00DB091B" w:rsidRDefault="00F60B06" w:rsidP="00F60B06">
      <w:pPr>
        <w:numPr>
          <w:ilvl w:val="0"/>
          <w:numId w:val="28"/>
        </w:numPr>
        <w:jc w:val="both"/>
        <w:rPr>
          <w:sz w:val="28"/>
          <w:szCs w:val="28"/>
          <w:lang w:eastAsia="en-US"/>
        </w:rPr>
      </w:pPr>
      <w:r w:rsidRPr="00DB091B">
        <w:rPr>
          <w:sz w:val="28"/>
          <w:szCs w:val="28"/>
          <w:lang w:eastAsia="en-US"/>
        </w:rPr>
        <w:t>Социальное партнёрство</w:t>
      </w:r>
      <w:r w:rsidRPr="00DB091B">
        <w:rPr>
          <w:sz w:val="28"/>
          <w:szCs w:val="28"/>
          <w:lang w:eastAsia="en-US"/>
        </w:rPr>
        <w:tab/>
      </w:r>
      <w:r w:rsidRPr="00DB091B">
        <w:rPr>
          <w:sz w:val="28"/>
          <w:szCs w:val="28"/>
          <w:lang w:eastAsia="en-US"/>
        </w:rPr>
        <w:tab/>
      </w:r>
      <w:r w:rsidRPr="00DB091B">
        <w:rPr>
          <w:sz w:val="28"/>
          <w:szCs w:val="28"/>
          <w:lang w:eastAsia="en-US"/>
        </w:rPr>
        <w:tab/>
      </w:r>
      <w:r w:rsidRPr="00DB091B">
        <w:rPr>
          <w:sz w:val="28"/>
          <w:szCs w:val="28"/>
          <w:lang w:eastAsia="en-US"/>
        </w:rPr>
        <w:tab/>
      </w:r>
      <w:r w:rsidRPr="00DB091B">
        <w:rPr>
          <w:sz w:val="28"/>
          <w:szCs w:val="28"/>
          <w:lang w:eastAsia="en-US"/>
        </w:rPr>
        <w:tab/>
      </w:r>
      <w:r w:rsidRPr="00DB091B">
        <w:rPr>
          <w:sz w:val="28"/>
          <w:szCs w:val="28"/>
          <w:lang w:eastAsia="en-US"/>
        </w:rPr>
        <w:tab/>
        <w:t>- 1</w:t>
      </w:r>
    </w:p>
    <w:p w:rsidR="00E760A5" w:rsidRDefault="00F60B06" w:rsidP="00E760A5">
      <w:pPr>
        <w:tabs>
          <w:tab w:val="num" w:pos="0"/>
        </w:tabs>
        <w:jc w:val="both"/>
        <w:rPr>
          <w:sz w:val="28"/>
          <w:szCs w:val="28"/>
          <w:lang w:eastAsia="en-US"/>
        </w:rPr>
      </w:pPr>
      <w:r w:rsidRPr="00DB091B">
        <w:rPr>
          <w:sz w:val="28"/>
          <w:szCs w:val="28"/>
          <w:lang w:eastAsia="en-US"/>
        </w:rPr>
        <w:tab/>
        <w:t xml:space="preserve">2 программы реализовывались в статусе «ресурсное учреждение социального обслуживания»: Реабилитационная программа по раннему вмешательству для детей от 6 мес. до 3 лет с риском отставания в развитии на  базе БУ «Реабилитационный центр «Таукси» «Солнце малышам» и  Комплексная </w:t>
      </w:r>
      <w:r w:rsidRPr="00E760A5">
        <w:rPr>
          <w:sz w:val="28"/>
          <w:szCs w:val="28"/>
          <w:lang w:eastAsia="en-US"/>
        </w:rPr>
        <w:t xml:space="preserve">программа коррекционно-развивающей помощи детям дошкольного возраста с задержкой психоречевого развития в условиях группы полного/неполного дня «Планета речи». </w:t>
      </w:r>
    </w:p>
    <w:p w:rsidR="00F60B06" w:rsidRPr="00E760A5" w:rsidRDefault="00F60B06" w:rsidP="00E760A5">
      <w:pPr>
        <w:tabs>
          <w:tab w:val="num" w:pos="0"/>
        </w:tabs>
        <w:jc w:val="both"/>
        <w:rPr>
          <w:sz w:val="28"/>
          <w:szCs w:val="28"/>
          <w:lang w:eastAsia="en-US"/>
        </w:rPr>
      </w:pPr>
      <w:r w:rsidRPr="00E760A5">
        <w:rPr>
          <w:sz w:val="28"/>
          <w:szCs w:val="28"/>
          <w:lang w:eastAsia="en-US"/>
        </w:rPr>
        <w:tab/>
        <w:t xml:space="preserve">Программа «Солнце малышам», получен </w:t>
      </w:r>
      <w:r w:rsidRPr="00E760A5">
        <w:rPr>
          <w:bCs/>
          <w:sz w:val="28"/>
          <w:szCs w:val="28"/>
          <w:lang w:eastAsia="en-US"/>
        </w:rPr>
        <w:t>гранд в размере 530 000 руб.</w:t>
      </w:r>
      <w:r w:rsidRPr="00E760A5">
        <w:rPr>
          <w:sz w:val="28"/>
          <w:szCs w:val="28"/>
          <w:lang w:eastAsia="en-US"/>
        </w:rPr>
        <w:t xml:space="preserve"> Фонда поддержки детей, находящихся в трудной жизненной ситуации.</w:t>
      </w:r>
    </w:p>
    <w:p w:rsidR="00F60B06" w:rsidRPr="00E760A5" w:rsidRDefault="00F60B06" w:rsidP="00E760A5">
      <w:pPr>
        <w:ind w:firstLine="708"/>
        <w:jc w:val="both"/>
        <w:rPr>
          <w:sz w:val="28"/>
          <w:szCs w:val="28"/>
        </w:rPr>
      </w:pPr>
      <w:r w:rsidRPr="00E760A5">
        <w:rPr>
          <w:sz w:val="28"/>
          <w:szCs w:val="28"/>
        </w:rPr>
        <w:t xml:space="preserve">В рамках апробации инновационных программ проведена работа по внедрению </w:t>
      </w:r>
      <w:r w:rsidRPr="00E760A5">
        <w:rPr>
          <w:bCs/>
          <w:sz w:val="28"/>
          <w:szCs w:val="28"/>
        </w:rPr>
        <w:t>инновационных технологий</w:t>
      </w:r>
      <w:r w:rsidRPr="00E760A5">
        <w:rPr>
          <w:sz w:val="28"/>
          <w:szCs w:val="28"/>
        </w:rPr>
        <w:t>:</w:t>
      </w:r>
    </w:p>
    <w:p w:rsidR="00F60B06" w:rsidRPr="00E760A5" w:rsidRDefault="00F60B06" w:rsidP="00E760A5">
      <w:pPr>
        <w:jc w:val="both"/>
        <w:rPr>
          <w:sz w:val="28"/>
          <w:szCs w:val="28"/>
        </w:rPr>
      </w:pPr>
      <w:r w:rsidRPr="00E760A5">
        <w:rPr>
          <w:sz w:val="28"/>
          <w:szCs w:val="28"/>
        </w:rPr>
        <w:t xml:space="preserve">- развития речи с использованием информационно-компьютерных технологий (СИРС – система интенсивного развития способностей, мультимедийные технологии, интерактивный стол, интерактивный пол) </w:t>
      </w:r>
    </w:p>
    <w:p w:rsidR="00F60B06" w:rsidRPr="00E760A5" w:rsidRDefault="00F60B06" w:rsidP="00E760A5">
      <w:pPr>
        <w:rPr>
          <w:sz w:val="28"/>
          <w:szCs w:val="28"/>
        </w:rPr>
      </w:pPr>
      <w:r w:rsidRPr="00E760A5">
        <w:rPr>
          <w:sz w:val="28"/>
          <w:szCs w:val="28"/>
        </w:rPr>
        <w:t>- сенсорной интеграции;</w:t>
      </w:r>
    </w:p>
    <w:p w:rsidR="00F60B06" w:rsidRPr="00E760A5" w:rsidRDefault="00F60B06" w:rsidP="00E760A5">
      <w:pPr>
        <w:jc w:val="both"/>
        <w:rPr>
          <w:sz w:val="28"/>
          <w:szCs w:val="28"/>
        </w:rPr>
      </w:pPr>
      <w:r w:rsidRPr="00E760A5">
        <w:rPr>
          <w:sz w:val="28"/>
          <w:szCs w:val="28"/>
        </w:rPr>
        <w:t>- ритмики и логоритмики;</w:t>
      </w:r>
    </w:p>
    <w:p w:rsidR="00F60B06" w:rsidRPr="00E760A5" w:rsidRDefault="00F60B06" w:rsidP="00E760A5">
      <w:pPr>
        <w:jc w:val="both"/>
        <w:rPr>
          <w:sz w:val="28"/>
          <w:szCs w:val="28"/>
        </w:rPr>
      </w:pPr>
      <w:r w:rsidRPr="00E760A5">
        <w:rPr>
          <w:sz w:val="28"/>
          <w:szCs w:val="28"/>
        </w:rPr>
        <w:t xml:space="preserve">- диагностики развития детей раннего возраста с помощью компьютерных программ </w:t>
      </w:r>
      <w:r w:rsidRPr="00E760A5">
        <w:rPr>
          <w:sz w:val="28"/>
          <w:szCs w:val="28"/>
          <w:lang w:val="en-US"/>
        </w:rPr>
        <w:t>KID</w:t>
      </w:r>
      <w:r w:rsidRPr="00E760A5">
        <w:rPr>
          <w:sz w:val="28"/>
          <w:szCs w:val="28"/>
        </w:rPr>
        <w:t xml:space="preserve">, </w:t>
      </w:r>
      <w:r w:rsidRPr="00E760A5">
        <w:rPr>
          <w:sz w:val="28"/>
          <w:szCs w:val="28"/>
          <w:lang w:val="en-US"/>
        </w:rPr>
        <w:t>RCDI</w:t>
      </w:r>
      <w:r w:rsidRPr="00E760A5">
        <w:rPr>
          <w:sz w:val="28"/>
          <w:szCs w:val="28"/>
        </w:rPr>
        <w:t>;</w:t>
      </w:r>
    </w:p>
    <w:p w:rsidR="00F60B06" w:rsidRDefault="00F60B06" w:rsidP="00E760A5">
      <w:pPr>
        <w:jc w:val="both"/>
        <w:rPr>
          <w:sz w:val="28"/>
          <w:szCs w:val="28"/>
        </w:rPr>
      </w:pPr>
      <w:r>
        <w:rPr>
          <w:sz w:val="28"/>
          <w:szCs w:val="28"/>
        </w:rPr>
        <w:lastRenderedPageBreak/>
        <w:t xml:space="preserve">- социально-медицинские технологии: </w:t>
      </w:r>
      <w:r w:rsidRPr="00905FEF">
        <w:rPr>
          <w:sz w:val="28"/>
          <w:szCs w:val="28"/>
        </w:rPr>
        <w:t>грудничково</w:t>
      </w:r>
      <w:r>
        <w:rPr>
          <w:sz w:val="28"/>
          <w:szCs w:val="28"/>
        </w:rPr>
        <w:t xml:space="preserve">е плавание, Войта-терапия, </w:t>
      </w:r>
      <w:r w:rsidRPr="00905FEF">
        <w:rPr>
          <w:sz w:val="28"/>
          <w:szCs w:val="28"/>
        </w:rPr>
        <w:t xml:space="preserve">комплекс функционального биоуправления и микрополяризации по </w:t>
      </w:r>
      <w:r>
        <w:rPr>
          <w:sz w:val="28"/>
          <w:szCs w:val="28"/>
        </w:rPr>
        <w:t>параметрам ЭЭГ «Реамед-Полярис», ДЭНАС-терапия, рефлекторный массаж по Д. Сандакову, ароматерапия.</w:t>
      </w:r>
    </w:p>
    <w:p w:rsidR="00F60B06" w:rsidRPr="00625810" w:rsidRDefault="00F60B06" w:rsidP="00E760A5">
      <w:pPr>
        <w:pStyle w:val="af6"/>
        <w:spacing w:before="0" w:beforeAutospacing="0" w:after="0" w:afterAutospacing="0"/>
        <w:ind w:firstLine="708"/>
        <w:jc w:val="both"/>
        <w:rPr>
          <w:sz w:val="28"/>
          <w:szCs w:val="28"/>
        </w:rPr>
      </w:pPr>
      <w:r w:rsidRPr="00625810">
        <w:rPr>
          <w:sz w:val="28"/>
          <w:szCs w:val="28"/>
        </w:rPr>
        <w:t xml:space="preserve">В рамках социального партнерства </w:t>
      </w:r>
      <w:r>
        <w:rPr>
          <w:sz w:val="28"/>
          <w:szCs w:val="28"/>
        </w:rPr>
        <w:t>на протяжении 2016 года в учреждении реализовывались</w:t>
      </w:r>
      <w:r w:rsidRPr="00625810">
        <w:rPr>
          <w:sz w:val="28"/>
          <w:szCs w:val="28"/>
        </w:rPr>
        <w:t xml:space="preserve"> несколько программ </w:t>
      </w:r>
      <w:r>
        <w:rPr>
          <w:sz w:val="28"/>
          <w:szCs w:val="28"/>
        </w:rPr>
        <w:t xml:space="preserve">и </w:t>
      </w:r>
      <w:r w:rsidRPr="00625810">
        <w:rPr>
          <w:sz w:val="28"/>
          <w:szCs w:val="28"/>
        </w:rPr>
        <w:t>проектов по передач</w:t>
      </w:r>
      <w:r>
        <w:rPr>
          <w:sz w:val="28"/>
          <w:szCs w:val="28"/>
        </w:rPr>
        <w:t>е</w:t>
      </w:r>
      <w:r w:rsidRPr="00625810">
        <w:rPr>
          <w:sz w:val="28"/>
          <w:szCs w:val="28"/>
        </w:rPr>
        <w:t xml:space="preserve"> социальных услуг некоммерческим </w:t>
      </w:r>
      <w:r>
        <w:rPr>
          <w:sz w:val="28"/>
          <w:szCs w:val="28"/>
        </w:rPr>
        <w:t>социально ориентированным общественным организациям:</w:t>
      </w:r>
    </w:p>
    <w:p w:rsidR="00F60B06" w:rsidRPr="00625810" w:rsidRDefault="00F60B06" w:rsidP="00F60B06">
      <w:pPr>
        <w:pStyle w:val="af6"/>
        <w:spacing w:before="0" w:beforeAutospacing="0" w:after="0" w:afterAutospacing="0"/>
        <w:ind w:firstLine="720"/>
        <w:jc w:val="both"/>
        <w:rPr>
          <w:sz w:val="28"/>
          <w:szCs w:val="28"/>
        </w:rPr>
      </w:pPr>
      <w:r>
        <w:rPr>
          <w:sz w:val="28"/>
          <w:szCs w:val="28"/>
        </w:rPr>
        <w:t xml:space="preserve">- </w:t>
      </w:r>
      <w:r w:rsidRPr="00625810">
        <w:rPr>
          <w:sz w:val="28"/>
          <w:szCs w:val="28"/>
        </w:rPr>
        <w:t>Программа «Особые бабушки - особенным детям» - разработана совместно с Нижневартовской городской общ</w:t>
      </w:r>
      <w:r>
        <w:rPr>
          <w:sz w:val="28"/>
          <w:szCs w:val="28"/>
        </w:rPr>
        <w:t xml:space="preserve">ественной организации «Ветеран» </w:t>
      </w:r>
      <w:r w:rsidRPr="00625810">
        <w:rPr>
          <w:sz w:val="28"/>
          <w:szCs w:val="28"/>
        </w:rPr>
        <w:t>по сопровождению ре</w:t>
      </w:r>
      <w:r>
        <w:rPr>
          <w:sz w:val="28"/>
          <w:szCs w:val="28"/>
        </w:rPr>
        <w:t>бенка в реабилитационный центр.</w:t>
      </w:r>
    </w:p>
    <w:p w:rsidR="00F60B06" w:rsidRPr="00625810" w:rsidRDefault="00F60B06" w:rsidP="00F60B06">
      <w:pPr>
        <w:pStyle w:val="af6"/>
        <w:spacing w:before="0" w:beforeAutospacing="0" w:after="0" w:afterAutospacing="0"/>
        <w:ind w:firstLine="720"/>
        <w:jc w:val="both"/>
        <w:rPr>
          <w:sz w:val="28"/>
          <w:szCs w:val="28"/>
        </w:rPr>
      </w:pPr>
      <w:r>
        <w:rPr>
          <w:sz w:val="28"/>
          <w:szCs w:val="28"/>
        </w:rPr>
        <w:t xml:space="preserve">- </w:t>
      </w:r>
      <w:r w:rsidRPr="00625810">
        <w:rPr>
          <w:sz w:val="28"/>
          <w:szCs w:val="28"/>
        </w:rPr>
        <w:t>Программа «Го</w:t>
      </w:r>
      <w:r>
        <w:rPr>
          <w:sz w:val="28"/>
          <w:szCs w:val="28"/>
        </w:rPr>
        <w:t>род равных возможностей» созданная</w:t>
      </w:r>
      <w:r w:rsidRPr="00625810">
        <w:rPr>
          <w:sz w:val="28"/>
          <w:szCs w:val="28"/>
        </w:rPr>
        <w:t xml:space="preserve"> в январе 2015 года совместно с некоммерческой организацией благотворительным фондом «Лучик света», позволяющая ребенку получать психолого-педагогические услуги на базе Фонда, а также оказывать помощь родителям по кратковременному присмотру за детьми. </w:t>
      </w:r>
    </w:p>
    <w:p w:rsidR="00F60B06" w:rsidRPr="00625810" w:rsidRDefault="00F60B06" w:rsidP="00F60B06">
      <w:pPr>
        <w:pStyle w:val="af6"/>
        <w:spacing w:before="0" w:beforeAutospacing="0" w:after="0" w:afterAutospacing="0"/>
        <w:ind w:firstLine="720"/>
        <w:jc w:val="both"/>
        <w:rPr>
          <w:sz w:val="28"/>
          <w:szCs w:val="28"/>
        </w:rPr>
      </w:pPr>
      <w:r>
        <w:rPr>
          <w:sz w:val="28"/>
          <w:szCs w:val="28"/>
        </w:rPr>
        <w:t xml:space="preserve">- </w:t>
      </w:r>
      <w:r w:rsidRPr="00625810">
        <w:rPr>
          <w:sz w:val="28"/>
          <w:szCs w:val="28"/>
        </w:rPr>
        <w:t xml:space="preserve">В рамках проекта программы «Мы вместе», разработанного совместно с </w:t>
      </w:r>
      <w:r>
        <w:rPr>
          <w:sz w:val="28"/>
          <w:szCs w:val="28"/>
        </w:rPr>
        <w:t>К</w:t>
      </w:r>
      <w:r w:rsidRPr="00625810">
        <w:rPr>
          <w:sz w:val="28"/>
          <w:szCs w:val="28"/>
        </w:rPr>
        <w:t>оординационным центром социальных пр</w:t>
      </w:r>
      <w:r>
        <w:rPr>
          <w:sz w:val="28"/>
          <w:szCs w:val="28"/>
        </w:rPr>
        <w:t>оектов и направленного на социо</w:t>
      </w:r>
      <w:r w:rsidRPr="00625810">
        <w:rPr>
          <w:sz w:val="28"/>
          <w:szCs w:val="28"/>
        </w:rPr>
        <w:t xml:space="preserve">культурную реабилитацию ребенка и членов </w:t>
      </w:r>
      <w:r>
        <w:rPr>
          <w:sz w:val="28"/>
          <w:szCs w:val="28"/>
        </w:rPr>
        <w:t xml:space="preserve">его </w:t>
      </w:r>
      <w:r w:rsidRPr="00625810">
        <w:rPr>
          <w:sz w:val="28"/>
          <w:szCs w:val="28"/>
        </w:rPr>
        <w:t xml:space="preserve">семьи, совместно с волонтерами были проведены мероприятия, такие как </w:t>
      </w:r>
      <w:r>
        <w:rPr>
          <w:sz w:val="28"/>
          <w:szCs w:val="28"/>
        </w:rPr>
        <w:t>Ф</w:t>
      </w:r>
      <w:r w:rsidRPr="00625810">
        <w:rPr>
          <w:sz w:val="28"/>
          <w:szCs w:val="28"/>
        </w:rPr>
        <w:t>естиваль спорта, мастер-классы, выезд на базу</w:t>
      </w:r>
      <w:r>
        <w:rPr>
          <w:sz w:val="28"/>
          <w:szCs w:val="28"/>
        </w:rPr>
        <w:t xml:space="preserve"> отдыха</w:t>
      </w:r>
      <w:r w:rsidRPr="00625810">
        <w:rPr>
          <w:sz w:val="28"/>
          <w:szCs w:val="28"/>
        </w:rPr>
        <w:t>, участие в акциях «Зеленый город». Данные мероприятия позвол</w:t>
      </w:r>
      <w:r>
        <w:rPr>
          <w:sz w:val="28"/>
          <w:szCs w:val="28"/>
        </w:rPr>
        <w:t>яют</w:t>
      </w:r>
      <w:r w:rsidRPr="00625810">
        <w:rPr>
          <w:sz w:val="28"/>
          <w:szCs w:val="28"/>
        </w:rPr>
        <w:t xml:space="preserve"> улучшить эмоциональный фон семьи, развить чувство поддержки, взаимовыручки всех членов семьи, дают возможность почувствовать ребенку, что он нужен обществу. </w:t>
      </w:r>
    </w:p>
    <w:p w:rsidR="00F60B06" w:rsidRPr="00625810" w:rsidRDefault="00F60B06" w:rsidP="00F60B06">
      <w:pPr>
        <w:pStyle w:val="af6"/>
        <w:spacing w:before="0" w:beforeAutospacing="0" w:after="0" w:afterAutospacing="0"/>
        <w:ind w:firstLine="720"/>
        <w:jc w:val="both"/>
        <w:rPr>
          <w:sz w:val="28"/>
          <w:szCs w:val="28"/>
        </w:rPr>
      </w:pPr>
      <w:r>
        <w:rPr>
          <w:sz w:val="28"/>
          <w:szCs w:val="28"/>
        </w:rPr>
        <w:t xml:space="preserve">- </w:t>
      </w:r>
      <w:r w:rsidRPr="00625810">
        <w:rPr>
          <w:sz w:val="28"/>
          <w:szCs w:val="28"/>
        </w:rPr>
        <w:t>В рамках проекта совместно с крестьянско-фермерским хозяйством «Я и мир вокруг нас» с детьми проводятся занятия по анималотерапии, а также с элементами иппотерапии. Внедрение данного проекта позволит достигнуть улучшение физических возможностей детей, развитие сенсорной сферы ребенка, восстановление психоэмоциональн</w:t>
      </w:r>
      <w:r>
        <w:rPr>
          <w:sz w:val="28"/>
          <w:szCs w:val="28"/>
        </w:rPr>
        <w:t>ого равновесия, коррекции психоречевых навыков.</w:t>
      </w:r>
    </w:p>
    <w:p w:rsidR="00F60B06" w:rsidRPr="00DB091B" w:rsidRDefault="00F60B06" w:rsidP="00F60B06">
      <w:pPr>
        <w:spacing w:after="200" w:line="276" w:lineRule="auto"/>
        <w:jc w:val="both"/>
        <w:rPr>
          <w:sz w:val="28"/>
          <w:szCs w:val="28"/>
          <w:lang w:eastAsia="en-US"/>
        </w:rPr>
      </w:pPr>
    </w:p>
    <w:p w:rsidR="00B677D4" w:rsidRDefault="00F60B06" w:rsidP="00F60B06">
      <w:pPr>
        <w:ind w:firstLine="707"/>
        <w:jc w:val="center"/>
        <w:rPr>
          <w:b/>
          <w:bCs/>
          <w:color w:val="7030A0"/>
          <w:sz w:val="28"/>
          <w:szCs w:val="28"/>
        </w:rPr>
      </w:pPr>
      <w:r w:rsidRPr="00E760A5">
        <w:rPr>
          <w:b/>
          <w:bCs/>
          <w:color w:val="7030A0"/>
          <w:sz w:val="28"/>
          <w:szCs w:val="28"/>
        </w:rPr>
        <w:t xml:space="preserve">Социальное обслуживание детей, </w:t>
      </w:r>
    </w:p>
    <w:p w:rsidR="00F60B06" w:rsidRPr="00E760A5" w:rsidRDefault="00F60B06" w:rsidP="00F60B06">
      <w:pPr>
        <w:ind w:firstLine="707"/>
        <w:jc w:val="center"/>
        <w:rPr>
          <w:b/>
          <w:bCs/>
          <w:color w:val="7030A0"/>
          <w:sz w:val="28"/>
          <w:szCs w:val="28"/>
        </w:rPr>
      </w:pPr>
      <w:r w:rsidRPr="00E760A5">
        <w:rPr>
          <w:b/>
          <w:bCs/>
          <w:color w:val="7030A0"/>
          <w:sz w:val="28"/>
          <w:szCs w:val="28"/>
        </w:rPr>
        <w:t>оставшихся без попечения родителей</w:t>
      </w:r>
    </w:p>
    <w:p w:rsidR="00F60B06" w:rsidRPr="00784E56" w:rsidRDefault="00F60B06" w:rsidP="00F60B06">
      <w:pPr>
        <w:ind w:firstLine="707"/>
        <w:jc w:val="center"/>
        <w:rPr>
          <w:b/>
          <w:bCs/>
          <w:sz w:val="28"/>
          <w:szCs w:val="28"/>
        </w:rPr>
      </w:pPr>
    </w:p>
    <w:p w:rsidR="00F60B06" w:rsidRPr="00B06D5C" w:rsidRDefault="00F60B06" w:rsidP="00F60B06">
      <w:pPr>
        <w:ind w:firstLine="707"/>
        <w:jc w:val="both"/>
        <w:rPr>
          <w:sz w:val="28"/>
          <w:szCs w:val="28"/>
        </w:rPr>
      </w:pPr>
      <w:r w:rsidRPr="00D20774">
        <w:rPr>
          <w:sz w:val="28"/>
          <w:szCs w:val="28"/>
        </w:rPr>
        <w:t xml:space="preserve">БУ «Центр помощи детям, оставшимся без попечения родителей, Аистенок» </w:t>
      </w:r>
      <w:r>
        <w:rPr>
          <w:sz w:val="28"/>
          <w:szCs w:val="28"/>
        </w:rPr>
        <w:t xml:space="preserve">в рамках «Школы приемных родителей» </w:t>
      </w:r>
      <w:r w:rsidRPr="00D20774">
        <w:rPr>
          <w:sz w:val="28"/>
          <w:szCs w:val="28"/>
        </w:rPr>
        <w:t>осуществляется следующая деятельность</w:t>
      </w:r>
      <w:r w:rsidRPr="00B06D5C">
        <w:rPr>
          <w:color w:val="000000"/>
          <w:sz w:val="28"/>
          <w:szCs w:val="28"/>
        </w:rPr>
        <w:t xml:space="preserve">: </w:t>
      </w:r>
    </w:p>
    <w:p w:rsidR="00F60B06" w:rsidRPr="00B06D5C" w:rsidRDefault="00F60B06" w:rsidP="00F60B06">
      <w:pPr>
        <w:ind w:firstLine="720"/>
        <w:jc w:val="both"/>
        <w:rPr>
          <w:sz w:val="28"/>
          <w:szCs w:val="28"/>
        </w:rPr>
      </w:pPr>
      <w:r w:rsidRPr="00B06D5C">
        <w:rPr>
          <w:sz w:val="28"/>
          <w:szCs w:val="28"/>
        </w:rPr>
        <w:t xml:space="preserve">1. </w:t>
      </w:r>
      <w:r>
        <w:rPr>
          <w:color w:val="000000"/>
          <w:sz w:val="28"/>
          <w:szCs w:val="28"/>
        </w:rPr>
        <w:t>Проведение курса подготовки</w:t>
      </w:r>
      <w:r w:rsidRPr="00B06D5C">
        <w:rPr>
          <w:color w:val="000000"/>
          <w:sz w:val="28"/>
          <w:szCs w:val="28"/>
        </w:rPr>
        <w:t xml:space="preserve"> и </w:t>
      </w:r>
      <w:r w:rsidRPr="00B06D5C">
        <w:rPr>
          <w:sz w:val="28"/>
          <w:szCs w:val="28"/>
        </w:rPr>
        <w:t>социально-психологическое обследование граждан</w:t>
      </w:r>
      <w:r w:rsidRPr="00B06D5C">
        <w:rPr>
          <w:color w:val="000000"/>
          <w:sz w:val="28"/>
          <w:szCs w:val="28"/>
        </w:rPr>
        <w:t xml:space="preserve">, выразивших желание стать опекунами (попечителями), приемными родителями, усыновителями несовершеннолетних граждан либо принять детей, оставшихся без попечения родителей, в семью на воспитание в иных установленных семейным </w:t>
      </w:r>
      <w:r w:rsidRPr="00B06D5C">
        <w:rPr>
          <w:color w:val="000000"/>
          <w:sz w:val="28"/>
          <w:szCs w:val="28"/>
        </w:rPr>
        <w:lastRenderedPageBreak/>
        <w:t>законодательством РФ формах на основании направления органа опеки и попечительства (путем проведения лекций, тренингов, бесед, консультаций по вопросам семейного воспитания несовершеннолетних).</w:t>
      </w:r>
    </w:p>
    <w:p w:rsidR="00F60B06" w:rsidRPr="00B06D5C" w:rsidRDefault="00F60B06" w:rsidP="00F60B06">
      <w:pPr>
        <w:ind w:firstLine="720"/>
        <w:jc w:val="both"/>
        <w:rPr>
          <w:sz w:val="28"/>
          <w:szCs w:val="28"/>
        </w:rPr>
      </w:pPr>
      <w:r w:rsidRPr="00B06D5C">
        <w:rPr>
          <w:sz w:val="28"/>
          <w:szCs w:val="28"/>
        </w:rPr>
        <w:t>2.</w:t>
      </w:r>
      <w:r>
        <w:rPr>
          <w:sz w:val="28"/>
          <w:szCs w:val="28"/>
        </w:rPr>
        <w:t>Социально-психологическая помощь и поддержка детей, проживающих в</w:t>
      </w:r>
      <w:r>
        <w:rPr>
          <w:color w:val="000000"/>
          <w:sz w:val="28"/>
          <w:szCs w:val="28"/>
        </w:rPr>
        <w:t xml:space="preserve"> замещающих семьях</w:t>
      </w:r>
      <w:r w:rsidRPr="00B06D5C">
        <w:rPr>
          <w:color w:val="000000"/>
          <w:sz w:val="28"/>
          <w:szCs w:val="28"/>
        </w:rPr>
        <w:t xml:space="preserve"> по договору с </w:t>
      </w:r>
      <w:r>
        <w:rPr>
          <w:color w:val="000000"/>
          <w:sz w:val="28"/>
          <w:szCs w:val="28"/>
        </w:rPr>
        <w:t>законным представителем</w:t>
      </w:r>
      <w:r w:rsidRPr="00B06D5C">
        <w:rPr>
          <w:color w:val="000000"/>
          <w:sz w:val="28"/>
          <w:szCs w:val="28"/>
        </w:rPr>
        <w:t xml:space="preserve"> (путем проведения домашнего визитирования, клубной деятельности, </w:t>
      </w:r>
      <w:r>
        <w:rPr>
          <w:color w:val="000000"/>
          <w:sz w:val="28"/>
          <w:szCs w:val="28"/>
        </w:rPr>
        <w:t xml:space="preserve">коррекционных мероприятий, </w:t>
      </w:r>
      <w:r w:rsidRPr="00B06D5C">
        <w:rPr>
          <w:color w:val="000000"/>
          <w:sz w:val="28"/>
          <w:szCs w:val="28"/>
        </w:rPr>
        <w:t>консультирования и др.).</w:t>
      </w:r>
    </w:p>
    <w:p w:rsidR="00F60B06" w:rsidRPr="00B06D5C" w:rsidRDefault="00F60B06" w:rsidP="00F60B06">
      <w:pPr>
        <w:ind w:firstLine="720"/>
        <w:jc w:val="both"/>
        <w:rPr>
          <w:sz w:val="28"/>
          <w:szCs w:val="28"/>
        </w:rPr>
      </w:pPr>
      <w:r w:rsidRPr="00B06D5C">
        <w:rPr>
          <w:color w:val="000000"/>
          <w:sz w:val="28"/>
          <w:szCs w:val="28"/>
        </w:rPr>
        <w:t>3.</w:t>
      </w:r>
      <w:r w:rsidRPr="00B06D5C">
        <w:rPr>
          <w:sz w:val="28"/>
          <w:szCs w:val="28"/>
        </w:rPr>
        <w:t>Организация и проведение ежегодного тестирования подопечных детей на комфортность их пребывания в семье опекунов, попечителей, приемных родителей.</w:t>
      </w:r>
    </w:p>
    <w:p w:rsidR="00F60B06" w:rsidRPr="00B06D5C" w:rsidRDefault="00F60B06" w:rsidP="00F60B06">
      <w:pPr>
        <w:ind w:firstLine="708"/>
        <w:jc w:val="both"/>
        <w:rPr>
          <w:sz w:val="28"/>
          <w:szCs w:val="28"/>
        </w:rPr>
      </w:pPr>
      <w:r>
        <w:rPr>
          <w:sz w:val="28"/>
          <w:szCs w:val="28"/>
        </w:rPr>
        <w:t>За 2016</w:t>
      </w:r>
      <w:r w:rsidRPr="00B06D5C">
        <w:rPr>
          <w:sz w:val="28"/>
          <w:szCs w:val="28"/>
        </w:rPr>
        <w:t xml:space="preserve"> год курс подготовки в «Школе дл</w:t>
      </w:r>
      <w:r>
        <w:rPr>
          <w:sz w:val="28"/>
          <w:szCs w:val="28"/>
        </w:rPr>
        <w:t>я приемных родителей» прошел 91 кандидат в замещающие родители (2015 год – 140</w:t>
      </w:r>
      <w:r w:rsidRPr="00B06D5C">
        <w:rPr>
          <w:sz w:val="28"/>
          <w:szCs w:val="28"/>
        </w:rPr>
        <w:t xml:space="preserve"> чел.) и социально-психолого-педагогическое обследование (тестирование) проведено у 17</w:t>
      </w:r>
      <w:r>
        <w:rPr>
          <w:sz w:val="28"/>
          <w:szCs w:val="28"/>
        </w:rPr>
        <w:t>0</w:t>
      </w:r>
      <w:r w:rsidRPr="00B06D5C">
        <w:rPr>
          <w:sz w:val="28"/>
          <w:szCs w:val="28"/>
        </w:rPr>
        <w:t xml:space="preserve"> кандидато</w:t>
      </w:r>
      <w:r>
        <w:rPr>
          <w:sz w:val="28"/>
          <w:szCs w:val="28"/>
        </w:rPr>
        <w:t>в в замещающие родители (2015 год – 17</w:t>
      </w:r>
      <w:r w:rsidRPr="00B06D5C">
        <w:rPr>
          <w:sz w:val="28"/>
          <w:szCs w:val="28"/>
        </w:rPr>
        <w:t xml:space="preserve">3 чел.). Занятия проводятся в групповой форме 2 раза в неделю (пятница, суббота). Основная форма работы семинар-тренинг. По результатам социально-психолого-педагогического обследования и прохождения подготовки с кандидатами проводится итоговая аттестация </w:t>
      </w:r>
      <w:r>
        <w:rPr>
          <w:sz w:val="28"/>
          <w:szCs w:val="28"/>
        </w:rPr>
        <w:t xml:space="preserve">в форме экзамена </w:t>
      </w:r>
      <w:r w:rsidRPr="00B06D5C">
        <w:rPr>
          <w:sz w:val="28"/>
          <w:szCs w:val="28"/>
        </w:rPr>
        <w:t xml:space="preserve">с </w:t>
      </w:r>
      <w:r>
        <w:rPr>
          <w:sz w:val="28"/>
          <w:szCs w:val="28"/>
        </w:rPr>
        <w:t>приглашением</w:t>
      </w:r>
      <w:r w:rsidRPr="00B06D5C">
        <w:rPr>
          <w:sz w:val="28"/>
          <w:szCs w:val="28"/>
        </w:rPr>
        <w:t xml:space="preserve"> специалистов органов опеки и попечительства.</w:t>
      </w:r>
      <w:r w:rsidRPr="00B06D5C">
        <w:rPr>
          <w:color w:val="000000"/>
          <w:sz w:val="28"/>
          <w:szCs w:val="28"/>
        </w:rPr>
        <w:t xml:space="preserve"> </w:t>
      </w:r>
    </w:p>
    <w:p w:rsidR="00F60B06" w:rsidRPr="00B06D5C" w:rsidRDefault="00F60B06" w:rsidP="00F60B06">
      <w:pPr>
        <w:ind w:firstLine="708"/>
        <w:jc w:val="both"/>
      </w:pPr>
      <w:r>
        <w:rPr>
          <w:color w:val="000000"/>
          <w:sz w:val="28"/>
          <w:szCs w:val="28"/>
        </w:rPr>
        <w:t>В течение 2016</w:t>
      </w:r>
      <w:r w:rsidRPr="00B06D5C">
        <w:rPr>
          <w:color w:val="000000"/>
          <w:sz w:val="28"/>
          <w:szCs w:val="28"/>
        </w:rPr>
        <w:t xml:space="preserve"> года </w:t>
      </w:r>
      <w:r>
        <w:rPr>
          <w:color w:val="000000"/>
          <w:sz w:val="28"/>
          <w:szCs w:val="28"/>
        </w:rPr>
        <w:t>было обслужено 608</w:t>
      </w:r>
      <w:r w:rsidRPr="00B06D5C">
        <w:rPr>
          <w:color w:val="000000"/>
          <w:sz w:val="28"/>
          <w:szCs w:val="28"/>
        </w:rPr>
        <w:t xml:space="preserve"> замещающих семей, в </w:t>
      </w:r>
      <w:r>
        <w:rPr>
          <w:color w:val="000000"/>
          <w:sz w:val="28"/>
          <w:szCs w:val="28"/>
        </w:rPr>
        <w:t xml:space="preserve">том числе 583 ребенка прошли </w:t>
      </w:r>
      <w:r w:rsidRPr="003361A4">
        <w:rPr>
          <w:color w:val="000000"/>
          <w:sz w:val="28"/>
          <w:szCs w:val="28"/>
        </w:rPr>
        <w:t>тестирование</w:t>
      </w:r>
      <w:r w:rsidRPr="003361A4">
        <w:rPr>
          <w:sz w:val="28"/>
          <w:szCs w:val="28"/>
        </w:rPr>
        <w:t xml:space="preserve"> на комфортность их пребывания в семье опекунов, попечителей, приемных родителей</w:t>
      </w:r>
      <w:r>
        <w:rPr>
          <w:sz w:val="28"/>
          <w:szCs w:val="28"/>
        </w:rPr>
        <w:t>, а также</w:t>
      </w:r>
      <w:r w:rsidRPr="003361A4">
        <w:rPr>
          <w:color w:val="000000"/>
          <w:sz w:val="28"/>
          <w:szCs w:val="28"/>
        </w:rPr>
        <w:t xml:space="preserve"> </w:t>
      </w:r>
      <w:r>
        <w:rPr>
          <w:color w:val="000000"/>
          <w:sz w:val="28"/>
          <w:szCs w:val="28"/>
        </w:rPr>
        <w:t>25 детей получили</w:t>
      </w:r>
      <w:r w:rsidRPr="003361A4">
        <w:rPr>
          <w:color w:val="000000"/>
          <w:sz w:val="28"/>
          <w:szCs w:val="28"/>
        </w:rPr>
        <w:t xml:space="preserve"> психолого-педагогическую помощь и поддержку</w:t>
      </w:r>
      <w:r>
        <w:rPr>
          <w:color w:val="000000"/>
          <w:sz w:val="28"/>
          <w:szCs w:val="28"/>
        </w:rPr>
        <w:t>, приняли участие в коррекционных мероприятиях</w:t>
      </w:r>
      <w:r w:rsidRPr="003361A4">
        <w:rPr>
          <w:color w:val="000000"/>
          <w:sz w:val="28"/>
          <w:szCs w:val="28"/>
        </w:rPr>
        <w:t xml:space="preserve"> </w:t>
      </w:r>
      <w:r>
        <w:rPr>
          <w:color w:val="000000"/>
          <w:sz w:val="28"/>
          <w:szCs w:val="28"/>
        </w:rPr>
        <w:t>(2015 год – 46 семей</w:t>
      </w:r>
      <w:r w:rsidRPr="003361A4">
        <w:rPr>
          <w:color w:val="000000"/>
          <w:sz w:val="28"/>
          <w:szCs w:val="28"/>
        </w:rPr>
        <w:t>). С замещающими семьями и членами их семей</w:t>
      </w:r>
      <w:r w:rsidRPr="00B06D5C">
        <w:rPr>
          <w:color w:val="000000"/>
          <w:sz w:val="28"/>
          <w:szCs w:val="28"/>
        </w:rPr>
        <w:t xml:space="preserve"> проводилась следующая работа: патронажи, диагностика, психологическая и педагогическая коррекция, экстренная психологическая помощь, индивидуальные и семейные консультации. Помимо этого, организована </w:t>
      </w:r>
      <w:r>
        <w:rPr>
          <w:color w:val="000000"/>
          <w:sz w:val="28"/>
          <w:szCs w:val="28"/>
        </w:rPr>
        <w:t>и успешно осуществляется более 6</w:t>
      </w:r>
      <w:r w:rsidRPr="00B06D5C">
        <w:rPr>
          <w:color w:val="000000"/>
          <w:sz w:val="28"/>
          <w:szCs w:val="28"/>
        </w:rPr>
        <w:t xml:space="preserve"> лет клубная деятельность совместно с некоммерческими социально-ориентированными организациями: проект «Доверие» НГОО «Молодая семья», г. Нижневартовск; проект «Доверие +» в Нижневартовском районе (п.г.т. Излучинск), а также с РОО «Замещающая семья» в форме групповых семинаров для родителей, групповых и индивидуальных тренингов для детей и подростков. </w:t>
      </w:r>
    </w:p>
    <w:p w:rsidR="00F60B06" w:rsidRPr="001D786D" w:rsidRDefault="00F60B06" w:rsidP="00F60B06">
      <w:pPr>
        <w:ind w:firstLine="707"/>
        <w:jc w:val="both"/>
        <w:rPr>
          <w:sz w:val="28"/>
          <w:szCs w:val="28"/>
        </w:rPr>
      </w:pPr>
      <w:r w:rsidRPr="00B06D5C">
        <w:rPr>
          <w:color w:val="000000"/>
          <w:sz w:val="28"/>
          <w:szCs w:val="28"/>
        </w:rPr>
        <w:t>В рамках методической деятельности спец</w:t>
      </w:r>
      <w:r>
        <w:rPr>
          <w:color w:val="000000"/>
          <w:sz w:val="28"/>
          <w:szCs w:val="28"/>
        </w:rPr>
        <w:t>иалистами отделения составлены</w:t>
      </w:r>
      <w:r w:rsidRPr="00B06D5C">
        <w:rPr>
          <w:color w:val="000000"/>
          <w:sz w:val="28"/>
          <w:szCs w:val="28"/>
        </w:rPr>
        <w:t xml:space="preserve"> </w:t>
      </w:r>
      <w:r w:rsidRPr="00B06D5C">
        <w:rPr>
          <w:sz w:val="28"/>
          <w:szCs w:val="28"/>
        </w:rPr>
        <w:t>и распростран</w:t>
      </w:r>
      <w:r>
        <w:rPr>
          <w:sz w:val="28"/>
          <w:szCs w:val="28"/>
        </w:rPr>
        <w:t>ены</w:t>
      </w:r>
      <w:r w:rsidRPr="00B06D5C">
        <w:rPr>
          <w:color w:val="000000"/>
          <w:sz w:val="28"/>
          <w:szCs w:val="28"/>
        </w:rPr>
        <w:t xml:space="preserve"> </w:t>
      </w:r>
      <w:r>
        <w:rPr>
          <w:color w:val="000000"/>
          <w:sz w:val="28"/>
          <w:szCs w:val="28"/>
        </w:rPr>
        <w:t xml:space="preserve">в </w:t>
      </w:r>
      <w:r w:rsidRPr="00DF0FA9">
        <w:rPr>
          <w:sz w:val="28"/>
          <w:szCs w:val="28"/>
          <w:lang w:eastAsia="ar-SA"/>
        </w:rPr>
        <w:t xml:space="preserve">течение года для потенциальных и действующих замещающих семей </w:t>
      </w:r>
      <w:r w:rsidRPr="00DF0FA9">
        <w:rPr>
          <w:sz w:val="28"/>
          <w:szCs w:val="28"/>
        </w:rPr>
        <w:t>21 вид брошюр, буклетов, памяток, рекомендаций в количестве более 800 экземпляров</w:t>
      </w:r>
      <w:r w:rsidRPr="001D786D">
        <w:rPr>
          <w:sz w:val="28"/>
          <w:szCs w:val="28"/>
        </w:rPr>
        <w:t>.</w:t>
      </w:r>
    </w:p>
    <w:p w:rsidR="00F60B06" w:rsidRPr="001D786D" w:rsidRDefault="00F60B06" w:rsidP="00F60B06">
      <w:pPr>
        <w:ind w:firstLine="707"/>
        <w:jc w:val="both"/>
        <w:rPr>
          <w:sz w:val="28"/>
          <w:szCs w:val="28"/>
        </w:rPr>
      </w:pPr>
      <w:r w:rsidRPr="00D24FDD">
        <w:rPr>
          <w:bCs/>
          <w:sz w:val="28"/>
          <w:szCs w:val="28"/>
        </w:rPr>
        <w:t>Стационарное отделение</w:t>
      </w:r>
      <w:r w:rsidRPr="00D24FDD">
        <w:rPr>
          <w:color w:val="FF0000"/>
          <w:sz w:val="28"/>
          <w:szCs w:val="28"/>
        </w:rPr>
        <w:t xml:space="preserve"> </w:t>
      </w:r>
      <w:r w:rsidRPr="00D24FDD">
        <w:rPr>
          <w:sz w:val="28"/>
          <w:szCs w:val="28"/>
        </w:rPr>
        <w:t>БУ «Центр помощи детям, оставшимся без попечения родителей, Аистенок</w:t>
      </w:r>
      <w:r w:rsidRPr="001D786D">
        <w:rPr>
          <w:sz w:val="28"/>
          <w:szCs w:val="28"/>
        </w:rPr>
        <w:t>» осуществляет следующую деятельность:</w:t>
      </w:r>
    </w:p>
    <w:p w:rsidR="00F60B06" w:rsidRPr="00640B0B" w:rsidRDefault="00F60B06" w:rsidP="00F60B06">
      <w:pPr>
        <w:pStyle w:val="ac"/>
        <w:numPr>
          <w:ilvl w:val="0"/>
          <w:numId w:val="27"/>
        </w:numPr>
        <w:spacing w:after="0" w:line="240" w:lineRule="auto"/>
        <w:jc w:val="both"/>
        <w:rPr>
          <w:rFonts w:ascii="Times New Roman" w:hAnsi="Times New Roman"/>
          <w:color w:val="000000"/>
          <w:sz w:val="28"/>
          <w:szCs w:val="28"/>
        </w:rPr>
      </w:pPr>
      <w:r w:rsidRPr="00640B0B">
        <w:rPr>
          <w:rFonts w:ascii="Times New Roman" w:hAnsi="Times New Roman"/>
          <w:color w:val="000000"/>
          <w:sz w:val="28"/>
          <w:szCs w:val="28"/>
        </w:rPr>
        <w:t>оказание социально-бытовых, социально-медицинских, социально-психологических, социально-педагогических, социально-экономических услуг детям-сиротам и детям, оставшимся без попечения родителей;</w:t>
      </w:r>
    </w:p>
    <w:p w:rsidR="00F60B06" w:rsidRDefault="00F60B06" w:rsidP="00F60B06">
      <w:pPr>
        <w:pStyle w:val="ac"/>
        <w:numPr>
          <w:ilvl w:val="0"/>
          <w:numId w:val="27"/>
        </w:numPr>
        <w:spacing w:after="0" w:line="240" w:lineRule="auto"/>
        <w:jc w:val="both"/>
        <w:rPr>
          <w:rFonts w:ascii="Times New Roman" w:hAnsi="Times New Roman"/>
          <w:color w:val="000000"/>
          <w:sz w:val="28"/>
          <w:szCs w:val="28"/>
        </w:rPr>
      </w:pPr>
      <w:r w:rsidRPr="00640B0B">
        <w:rPr>
          <w:rFonts w:ascii="Times New Roman" w:hAnsi="Times New Roman"/>
          <w:color w:val="000000"/>
          <w:sz w:val="28"/>
          <w:szCs w:val="28"/>
        </w:rPr>
        <w:lastRenderedPageBreak/>
        <w:t>услуги дополнительного образования детей-сирот и детей, оставших</w:t>
      </w:r>
      <w:r>
        <w:rPr>
          <w:rFonts w:ascii="Times New Roman" w:hAnsi="Times New Roman"/>
          <w:color w:val="000000"/>
          <w:sz w:val="28"/>
          <w:szCs w:val="28"/>
        </w:rPr>
        <w:t>ся без попечения родителей;</w:t>
      </w:r>
    </w:p>
    <w:p w:rsidR="00F60B06" w:rsidRPr="00640B0B" w:rsidRDefault="00F60B06" w:rsidP="00F60B06">
      <w:pPr>
        <w:pStyle w:val="ac"/>
        <w:numPr>
          <w:ilvl w:val="0"/>
          <w:numId w:val="27"/>
        </w:numPr>
        <w:spacing w:after="0" w:line="240" w:lineRule="auto"/>
        <w:jc w:val="both"/>
        <w:rPr>
          <w:rFonts w:ascii="Times New Roman" w:hAnsi="Times New Roman"/>
          <w:color w:val="000000"/>
          <w:sz w:val="28"/>
          <w:szCs w:val="28"/>
        </w:rPr>
      </w:pPr>
      <w:r w:rsidRPr="00640B0B">
        <w:rPr>
          <w:rFonts w:ascii="Times New Roman" w:hAnsi="Times New Roman"/>
          <w:color w:val="000000"/>
          <w:sz w:val="28"/>
          <w:szCs w:val="28"/>
        </w:rPr>
        <w:t>содействие семейному устройству детей-сирот и детей, оставшихся без попечения родителей;</w:t>
      </w:r>
    </w:p>
    <w:p w:rsidR="00F60B06" w:rsidRPr="001D786D" w:rsidRDefault="00F60B06" w:rsidP="00F60B06">
      <w:pPr>
        <w:pStyle w:val="ac"/>
        <w:numPr>
          <w:ilvl w:val="0"/>
          <w:numId w:val="27"/>
        </w:numPr>
        <w:spacing w:after="0" w:line="240" w:lineRule="auto"/>
        <w:jc w:val="both"/>
        <w:rPr>
          <w:rFonts w:ascii="Times New Roman" w:hAnsi="Times New Roman"/>
          <w:color w:val="000000"/>
          <w:sz w:val="28"/>
          <w:szCs w:val="28"/>
        </w:rPr>
      </w:pPr>
      <w:r w:rsidRPr="001D786D">
        <w:rPr>
          <w:rFonts w:ascii="Times New Roman" w:hAnsi="Times New Roman"/>
          <w:color w:val="000000"/>
          <w:sz w:val="28"/>
          <w:szCs w:val="28"/>
        </w:rPr>
        <w:t>создание благоприятных условий для воспитания детей-сирот и детей, оставшихся без попечения родителей, приближенных к домашним, способствующих умственному, эмоциональному и физическому развитию личности.</w:t>
      </w:r>
    </w:p>
    <w:p w:rsidR="00F60B06" w:rsidRDefault="00F60B06" w:rsidP="00F60B06">
      <w:pPr>
        <w:ind w:firstLine="709"/>
        <w:jc w:val="both"/>
        <w:rPr>
          <w:color w:val="000000"/>
          <w:sz w:val="28"/>
          <w:szCs w:val="28"/>
        </w:rPr>
      </w:pPr>
      <w:r>
        <w:rPr>
          <w:color w:val="000000"/>
          <w:sz w:val="28"/>
          <w:szCs w:val="28"/>
        </w:rPr>
        <w:t>В</w:t>
      </w:r>
      <w:r w:rsidRPr="009B711B">
        <w:rPr>
          <w:color w:val="000000"/>
          <w:sz w:val="28"/>
          <w:szCs w:val="28"/>
        </w:rPr>
        <w:t xml:space="preserve"> </w:t>
      </w:r>
      <w:r>
        <w:rPr>
          <w:color w:val="000000"/>
          <w:sz w:val="28"/>
          <w:szCs w:val="28"/>
        </w:rPr>
        <w:t>отделе</w:t>
      </w:r>
      <w:r w:rsidRPr="009B711B">
        <w:rPr>
          <w:color w:val="000000"/>
          <w:sz w:val="28"/>
          <w:szCs w:val="28"/>
        </w:rPr>
        <w:t>ние принимаются дети в возрасте от 3 до 18 лет: дети-сироты, дети, отобранные у родителей по решению суда, дети, родители которых лишены родительских прав, осуждены, признаны недееспособными, находятся на длительном лечении, местонахождение родителей которых не установлено, а также в других случаях отсутствия родительского попечения</w:t>
      </w:r>
      <w:r>
        <w:rPr>
          <w:color w:val="000000"/>
          <w:sz w:val="28"/>
          <w:szCs w:val="28"/>
        </w:rPr>
        <w:t>.</w:t>
      </w:r>
    </w:p>
    <w:p w:rsidR="00F60B06" w:rsidRDefault="00F60B06" w:rsidP="00F60B06">
      <w:pPr>
        <w:ind w:firstLine="709"/>
        <w:jc w:val="both"/>
        <w:rPr>
          <w:color w:val="000000"/>
          <w:sz w:val="28"/>
          <w:szCs w:val="28"/>
        </w:rPr>
      </w:pPr>
      <w:r w:rsidRPr="009B711B">
        <w:rPr>
          <w:color w:val="000000"/>
          <w:sz w:val="28"/>
          <w:szCs w:val="28"/>
        </w:rPr>
        <w:t xml:space="preserve">Мощность </w:t>
      </w:r>
      <w:r>
        <w:rPr>
          <w:color w:val="000000"/>
          <w:sz w:val="28"/>
          <w:szCs w:val="28"/>
        </w:rPr>
        <w:t>отделе</w:t>
      </w:r>
      <w:r w:rsidRPr="009B711B">
        <w:rPr>
          <w:color w:val="000000"/>
          <w:sz w:val="28"/>
          <w:szCs w:val="28"/>
        </w:rPr>
        <w:t xml:space="preserve">ния </w:t>
      </w:r>
      <w:r>
        <w:rPr>
          <w:color w:val="000000"/>
          <w:sz w:val="28"/>
          <w:szCs w:val="28"/>
        </w:rPr>
        <w:t>-</w:t>
      </w:r>
      <w:r w:rsidRPr="009B711B">
        <w:rPr>
          <w:color w:val="000000"/>
          <w:sz w:val="28"/>
          <w:szCs w:val="28"/>
        </w:rPr>
        <w:t xml:space="preserve"> 42 койко-места. </w:t>
      </w:r>
    </w:p>
    <w:p w:rsidR="00F60B06" w:rsidRPr="001D786D" w:rsidRDefault="00F60B06" w:rsidP="00F60B06">
      <w:pPr>
        <w:ind w:firstLine="709"/>
        <w:jc w:val="both"/>
        <w:rPr>
          <w:color w:val="000000"/>
          <w:sz w:val="28"/>
          <w:szCs w:val="28"/>
        </w:rPr>
      </w:pPr>
      <w:r w:rsidRPr="001D786D">
        <w:rPr>
          <w:color w:val="000000"/>
          <w:sz w:val="28"/>
          <w:szCs w:val="28"/>
        </w:rPr>
        <w:t>На 01.01.2016 года в учреждении было 27 воспитанников из числа детей-сирот и детей, оставшихся без попечения родителей. В течение 2016 года в учреждение поступило 38 несовершеннолетних воспитанников, в том числе и из семей</w:t>
      </w:r>
      <w:r>
        <w:rPr>
          <w:color w:val="000000"/>
          <w:sz w:val="28"/>
          <w:szCs w:val="28"/>
        </w:rPr>
        <w:t>,</w:t>
      </w:r>
      <w:r w:rsidRPr="001D786D">
        <w:rPr>
          <w:color w:val="000000"/>
          <w:sz w:val="28"/>
          <w:szCs w:val="28"/>
        </w:rPr>
        <w:t xml:space="preserve"> находящихся в социально-опасном положении. </w:t>
      </w:r>
    </w:p>
    <w:p w:rsidR="00F60B06" w:rsidRDefault="00F60B06" w:rsidP="00F60B06">
      <w:pPr>
        <w:ind w:firstLine="709"/>
        <w:jc w:val="both"/>
        <w:rPr>
          <w:color w:val="000000"/>
          <w:sz w:val="28"/>
          <w:szCs w:val="28"/>
        </w:rPr>
      </w:pPr>
      <w:r w:rsidRPr="009B711B">
        <w:rPr>
          <w:color w:val="000000"/>
          <w:sz w:val="28"/>
          <w:szCs w:val="28"/>
        </w:rPr>
        <w:t xml:space="preserve">В учреждении образованы 6 групп, в которых созданы благоприятные условия для проживания воспитанников. Наполняемость групп составляет в среднем 7 детей. </w:t>
      </w:r>
    </w:p>
    <w:p w:rsidR="00F60B06" w:rsidRDefault="00F60B06" w:rsidP="00F60B06">
      <w:pPr>
        <w:ind w:firstLine="709"/>
        <w:jc w:val="both"/>
        <w:rPr>
          <w:color w:val="000000"/>
          <w:sz w:val="28"/>
          <w:szCs w:val="28"/>
        </w:rPr>
      </w:pPr>
      <w:r w:rsidRPr="009B711B">
        <w:rPr>
          <w:color w:val="000000"/>
          <w:sz w:val="28"/>
          <w:szCs w:val="28"/>
        </w:rPr>
        <w:t>При комплектовании групп соблюдается принцип сохранения родственных связей. Спальные комнаты обставлены современной мебелью, оснащены бытовой техникой. Режим дня, обеспечивающий сочетание обучения, труда и отдыха, составлен с учётом круглосуточного пребывания воспитанников в учреждении.</w:t>
      </w:r>
    </w:p>
    <w:p w:rsidR="00F60B06" w:rsidRDefault="00F60B06" w:rsidP="00F60B06">
      <w:pPr>
        <w:ind w:firstLine="708"/>
        <w:jc w:val="both"/>
        <w:rPr>
          <w:color w:val="000000"/>
          <w:sz w:val="28"/>
          <w:szCs w:val="28"/>
        </w:rPr>
      </w:pPr>
      <w:r w:rsidRPr="009B711B">
        <w:rPr>
          <w:color w:val="000000"/>
          <w:sz w:val="28"/>
          <w:szCs w:val="28"/>
        </w:rPr>
        <w:t>В течение 2016 года в условиях стационара получили социальную реабилитацию 65 несовершеннолетних</w:t>
      </w:r>
      <w:r>
        <w:rPr>
          <w:color w:val="000000"/>
          <w:sz w:val="28"/>
          <w:szCs w:val="28"/>
        </w:rPr>
        <w:t xml:space="preserve">. С целью </w:t>
      </w:r>
      <w:r w:rsidRPr="00640B0B">
        <w:rPr>
          <w:color w:val="000000"/>
          <w:sz w:val="28"/>
          <w:szCs w:val="28"/>
        </w:rPr>
        <w:t>содействи</w:t>
      </w:r>
      <w:r>
        <w:rPr>
          <w:color w:val="000000"/>
          <w:sz w:val="28"/>
          <w:szCs w:val="28"/>
        </w:rPr>
        <w:t>я</w:t>
      </w:r>
      <w:r w:rsidRPr="00640B0B">
        <w:rPr>
          <w:color w:val="000000"/>
          <w:sz w:val="28"/>
          <w:szCs w:val="28"/>
        </w:rPr>
        <w:t xml:space="preserve"> семейному устройству детей-сирот и детей, оставшихся без попечения родителей</w:t>
      </w:r>
      <w:r w:rsidRPr="001D786D">
        <w:rPr>
          <w:color w:val="000000"/>
          <w:sz w:val="28"/>
          <w:szCs w:val="28"/>
        </w:rPr>
        <w:t xml:space="preserve"> в 2016 8 воспитанников устроены в приемные семьи граждан РФ, 6 воспитанников переданы под опеку, 2 воспитанника переданы отцу, вследствие установления отцовства, 9 воспитанников после оказания им социальных услуг переданы в кровные семьи (семьи из числа СОП).</w:t>
      </w:r>
    </w:p>
    <w:p w:rsidR="00F60B06" w:rsidRPr="001D786D" w:rsidRDefault="00F60B06" w:rsidP="00F60B06">
      <w:pPr>
        <w:ind w:firstLine="709"/>
        <w:jc w:val="both"/>
        <w:rPr>
          <w:color w:val="000000"/>
          <w:sz w:val="28"/>
          <w:szCs w:val="28"/>
        </w:rPr>
      </w:pPr>
      <w:r w:rsidRPr="001D786D">
        <w:rPr>
          <w:color w:val="000000"/>
          <w:sz w:val="28"/>
          <w:szCs w:val="28"/>
        </w:rPr>
        <w:t>С целью успешной социализации воспитанников, подготовки к самостоятельной жизни, адаптации в обществе, а также досуговой занятости воспитанников организовано взаимодействие с общественными объединениями, учреждениями социального обслуживания, учреждениями культуры, образования, спорта и другими организациями.</w:t>
      </w:r>
    </w:p>
    <w:p w:rsidR="00F60B06" w:rsidRPr="001D786D" w:rsidRDefault="00F60B06" w:rsidP="00F60B06">
      <w:pPr>
        <w:ind w:firstLine="709"/>
        <w:jc w:val="both"/>
        <w:rPr>
          <w:color w:val="000000"/>
          <w:sz w:val="28"/>
          <w:szCs w:val="28"/>
        </w:rPr>
      </w:pPr>
      <w:r w:rsidRPr="001D786D">
        <w:rPr>
          <w:color w:val="000000"/>
          <w:sz w:val="28"/>
          <w:szCs w:val="28"/>
        </w:rPr>
        <w:t xml:space="preserve">В учреждении для обеспечения внеурочной занятости и досуговой деятельности воспитанников работают мастерская «Деревянная игрушка», секция «Богатырь», студия досуга и творчества «Уютка», игровая комната для младших школьников, также имеется тренажерный зал для занятий детей. Для формирования здорового образа жизни и развития полноценной личности </w:t>
      </w:r>
      <w:r w:rsidRPr="001D786D">
        <w:rPr>
          <w:color w:val="000000"/>
          <w:sz w:val="28"/>
          <w:szCs w:val="28"/>
        </w:rPr>
        <w:lastRenderedPageBreak/>
        <w:t xml:space="preserve">воспитателями проводится активная работа по вовлечению воспитанников в кружки и секции города. </w:t>
      </w:r>
    </w:p>
    <w:p w:rsidR="00F60B06" w:rsidRPr="001D786D" w:rsidRDefault="00F60B06" w:rsidP="00F60B06">
      <w:pPr>
        <w:ind w:firstLine="709"/>
        <w:jc w:val="both"/>
        <w:rPr>
          <w:color w:val="000000"/>
          <w:sz w:val="28"/>
          <w:szCs w:val="28"/>
        </w:rPr>
      </w:pPr>
      <w:r w:rsidRPr="001D786D">
        <w:rPr>
          <w:color w:val="000000"/>
          <w:sz w:val="28"/>
          <w:szCs w:val="28"/>
        </w:rPr>
        <w:t xml:space="preserve">Досуговой занятостью охвачено 100% воспитанников учреждения. </w:t>
      </w:r>
    </w:p>
    <w:p w:rsidR="00F60B06" w:rsidRPr="001D786D" w:rsidRDefault="00F60B06" w:rsidP="00F60B06">
      <w:pPr>
        <w:ind w:firstLine="709"/>
        <w:jc w:val="both"/>
        <w:rPr>
          <w:color w:val="000000"/>
          <w:sz w:val="28"/>
          <w:szCs w:val="28"/>
        </w:rPr>
      </w:pPr>
      <w:r w:rsidRPr="001D786D">
        <w:rPr>
          <w:color w:val="000000"/>
          <w:sz w:val="28"/>
          <w:szCs w:val="28"/>
        </w:rPr>
        <w:t>В рамках организации летнего отдыха на базе учреждения в 2016 году была реализована Программа летнего отдыха детей-сирот и детей, оставшихся без попечения родителей «Жизнь замечательных детей», организован выездной отдых в лагеря и санатории Российской Федерации. В летний период 2016г. отдых воспитанников осуществлялся на территории юга Тюменской области, Краснодарского края в г. Геленджик.</w:t>
      </w:r>
      <w:r>
        <w:rPr>
          <w:color w:val="000000"/>
          <w:sz w:val="28"/>
          <w:szCs w:val="28"/>
        </w:rPr>
        <w:t xml:space="preserve"> </w:t>
      </w:r>
      <w:r w:rsidRPr="001D786D">
        <w:rPr>
          <w:color w:val="000000"/>
          <w:sz w:val="28"/>
          <w:szCs w:val="28"/>
        </w:rPr>
        <w:t xml:space="preserve">В 2016 году на отдых и оздоровление в климатически благоприятные зоны выезжали воспитанники учреждения, в том числе подростки 16-17 лет категории «группа риска». </w:t>
      </w:r>
    </w:p>
    <w:p w:rsidR="00F60B06" w:rsidRPr="001D786D" w:rsidRDefault="00F60B06" w:rsidP="00F60B06">
      <w:pPr>
        <w:ind w:firstLine="709"/>
        <w:jc w:val="both"/>
        <w:rPr>
          <w:color w:val="000000"/>
          <w:sz w:val="28"/>
          <w:szCs w:val="28"/>
        </w:rPr>
      </w:pPr>
      <w:r w:rsidRPr="001D786D">
        <w:rPr>
          <w:color w:val="000000"/>
          <w:sz w:val="28"/>
          <w:szCs w:val="28"/>
        </w:rPr>
        <w:t>Летней оздоровительной кампанией было охвачено 100% воспитанников учреждения.</w:t>
      </w:r>
    </w:p>
    <w:p w:rsidR="00F60B06" w:rsidRDefault="00F60B06" w:rsidP="00F60B06">
      <w:pPr>
        <w:jc w:val="center"/>
        <w:rPr>
          <w:color w:val="FF0000"/>
          <w:sz w:val="28"/>
          <w:szCs w:val="28"/>
        </w:rPr>
      </w:pPr>
    </w:p>
    <w:p w:rsidR="00F60B06" w:rsidRPr="00E760A5" w:rsidRDefault="00F60B06" w:rsidP="00F60B06">
      <w:pPr>
        <w:jc w:val="center"/>
        <w:rPr>
          <w:b/>
          <w:bCs/>
          <w:color w:val="7030A0"/>
          <w:sz w:val="28"/>
          <w:szCs w:val="28"/>
        </w:rPr>
      </w:pPr>
      <w:r w:rsidRPr="00E760A5">
        <w:rPr>
          <w:b/>
          <w:bCs/>
          <w:color w:val="7030A0"/>
          <w:sz w:val="28"/>
          <w:szCs w:val="28"/>
        </w:rPr>
        <w:t>Государственные пособия и дополнительные меры государственной поддержки семей, имеющих детей</w:t>
      </w:r>
    </w:p>
    <w:p w:rsidR="00F60B06" w:rsidRDefault="00F60B06" w:rsidP="00F60B06">
      <w:pPr>
        <w:ind w:firstLine="566"/>
        <w:jc w:val="both"/>
        <w:rPr>
          <w:sz w:val="28"/>
          <w:szCs w:val="28"/>
        </w:rPr>
      </w:pPr>
    </w:p>
    <w:p w:rsidR="00F60B06" w:rsidRPr="00B06D5C" w:rsidRDefault="00F60B06" w:rsidP="00F60B06">
      <w:pPr>
        <w:ind w:firstLine="566"/>
        <w:jc w:val="both"/>
        <w:rPr>
          <w:sz w:val="28"/>
          <w:szCs w:val="28"/>
        </w:rPr>
      </w:pPr>
      <w:r w:rsidRPr="00B06D5C">
        <w:rPr>
          <w:sz w:val="28"/>
          <w:szCs w:val="28"/>
        </w:rPr>
        <w:t xml:space="preserve">Одной из основных задач органов социальной защиты населения является реализация государственных полномочий в соответствии с законодательством Российской Федерации и Ханты-Мансийского автономного округа по предоставлению мер социальной поддержки гражданам, проживающим на территории города Нижневартовска. </w:t>
      </w:r>
    </w:p>
    <w:p w:rsidR="00F60B06" w:rsidRDefault="00F60B06" w:rsidP="00F60B06">
      <w:pPr>
        <w:ind w:firstLine="708"/>
        <w:rPr>
          <w:sz w:val="28"/>
          <w:szCs w:val="28"/>
        </w:rPr>
      </w:pPr>
      <w:r w:rsidRPr="00B06D5C">
        <w:rPr>
          <w:sz w:val="28"/>
          <w:szCs w:val="28"/>
        </w:rPr>
        <w:t>Семьям, имеющим на попечении несовершеннолетних детей, в рамках окружного законодательства в 201</w:t>
      </w:r>
      <w:r>
        <w:rPr>
          <w:sz w:val="28"/>
          <w:szCs w:val="28"/>
        </w:rPr>
        <w:t>5</w:t>
      </w:r>
      <w:r w:rsidRPr="00B06D5C">
        <w:rPr>
          <w:sz w:val="28"/>
          <w:szCs w:val="28"/>
        </w:rPr>
        <w:t xml:space="preserve"> и 201</w:t>
      </w:r>
      <w:r>
        <w:rPr>
          <w:sz w:val="28"/>
          <w:szCs w:val="28"/>
        </w:rPr>
        <w:t>6</w:t>
      </w:r>
      <w:r w:rsidRPr="00B06D5C">
        <w:rPr>
          <w:sz w:val="28"/>
          <w:szCs w:val="28"/>
        </w:rPr>
        <w:t xml:space="preserve"> году предоставлены следующие меры социальной поддержки:</w:t>
      </w:r>
    </w:p>
    <w:p w:rsidR="00F60B06" w:rsidRPr="00B06D5C" w:rsidRDefault="00F60B06" w:rsidP="00F60B06">
      <w:pPr>
        <w:ind w:firstLine="708"/>
        <w:rPr>
          <w:sz w:val="28"/>
          <w:szCs w:val="28"/>
        </w:rPr>
      </w:pPr>
    </w:p>
    <w:tbl>
      <w:tblPr>
        <w:tblW w:w="0" w:type="auto"/>
        <w:tblInd w:w="2" w:type="dxa"/>
        <w:tblCellMar>
          <w:top w:w="15" w:type="dxa"/>
          <w:left w:w="15" w:type="dxa"/>
          <w:bottom w:w="15" w:type="dxa"/>
          <w:right w:w="15" w:type="dxa"/>
        </w:tblCellMar>
        <w:tblLook w:val="00A0" w:firstRow="1" w:lastRow="0" w:firstColumn="1" w:lastColumn="0" w:noHBand="0" w:noVBand="0"/>
      </w:tblPr>
      <w:tblGrid>
        <w:gridCol w:w="3907"/>
        <w:gridCol w:w="1476"/>
        <w:gridCol w:w="1216"/>
        <w:gridCol w:w="1380"/>
        <w:gridCol w:w="1357"/>
      </w:tblGrid>
      <w:tr w:rsidR="00F60B06" w:rsidRPr="00437F1C" w:rsidTr="00B32E1A">
        <w:trPr>
          <w:trHeight w:val="599"/>
        </w:trPr>
        <w:tc>
          <w:tcPr>
            <w:tcW w:w="3910" w:type="dxa"/>
            <w:vMerge w:val="restart"/>
            <w:tcBorders>
              <w:top w:val="single" w:sz="6" w:space="0" w:color="000000"/>
              <w:left w:val="single" w:sz="6" w:space="0" w:color="000000"/>
              <w:right w:val="single" w:sz="6" w:space="0" w:color="000000"/>
            </w:tcBorders>
            <w:vAlign w:val="center"/>
          </w:tcPr>
          <w:p w:rsidR="00F60B06" w:rsidRPr="00BD5FC0" w:rsidRDefault="00F60B06" w:rsidP="00B32E1A">
            <w:pPr>
              <w:spacing w:before="100" w:beforeAutospacing="1" w:after="100" w:afterAutospacing="1"/>
            </w:pPr>
            <w:r w:rsidRPr="00BD5FC0">
              <w:rPr>
                <w:i/>
                <w:iCs/>
                <w:color w:val="000000"/>
              </w:rPr>
              <w:t>Вид пособия (выплаты) для семей, воспитывающих детей в рамках окружного и федерального законодательства</w:t>
            </w:r>
          </w:p>
          <w:p w:rsidR="00F60B06" w:rsidRPr="00BD5FC0" w:rsidRDefault="00F60B06" w:rsidP="00B32E1A">
            <w:pPr>
              <w:spacing w:before="100" w:beforeAutospacing="1" w:after="100" w:afterAutospacing="1"/>
            </w:pPr>
            <w:r w:rsidRPr="00BD5FC0">
              <w:rPr>
                <w:i/>
                <w:iCs/>
                <w:color w:val="000000"/>
              </w:rPr>
              <w:t> </w:t>
            </w:r>
          </w:p>
        </w:tc>
        <w:tc>
          <w:tcPr>
            <w:tcW w:w="2693" w:type="dxa"/>
            <w:gridSpan w:val="2"/>
            <w:tcBorders>
              <w:top w:val="single" w:sz="6" w:space="0" w:color="000000"/>
              <w:bottom w:val="single" w:sz="6" w:space="0" w:color="000000"/>
              <w:right w:val="single" w:sz="6" w:space="0" w:color="000000"/>
            </w:tcBorders>
            <w:vAlign w:val="center"/>
          </w:tcPr>
          <w:p w:rsidR="00F60B06" w:rsidRPr="00BD5FC0" w:rsidRDefault="00F60B06" w:rsidP="00B32E1A">
            <w:pPr>
              <w:spacing w:before="100" w:beforeAutospacing="1" w:after="100" w:afterAutospacing="1"/>
              <w:jc w:val="center"/>
            </w:pPr>
            <w:r w:rsidRPr="00BD5FC0">
              <w:rPr>
                <w:i/>
                <w:iCs/>
                <w:color w:val="000000"/>
              </w:rPr>
              <w:t>2015</w:t>
            </w:r>
          </w:p>
        </w:tc>
        <w:tc>
          <w:tcPr>
            <w:tcW w:w="2738" w:type="dxa"/>
            <w:gridSpan w:val="2"/>
            <w:tcBorders>
              <w:top w:val="single" w:sz="6" w:space="0" w:color="000000"/>
              <w:bottom w:val="single" w:sz="6" w:space="0" w:color="000000"/>
              <w:right w:val="single" w:sz="6" w:space="0" w:color="000000"/>
            </w:tcBorders>
            <w:vAlign w:val="center"/>
          </w:tcPr>
          <w:p w:rsidR="00F60B06" w:rsidRPr="00BD5FC0" w:rsidRDefault="00F60B06" w:rsidP="00B32E1A">
            <w:pPr>
              <w:spacing w:before="100" w:beforeAutospacing="1" w:after="100" w:afterAutospacing="1"/>
              <w:jc w:val="center"/>
            </w:pPr>
            <w:r w:rsidRPr="00BD5FC0">
              <w:rPr>
                <w:i/>
                <w:iCs/>
                <w:color w:val="000000"/>
              </w:rPr>
              <w:t>201</w:t>
            </w:r>
            <w:r>
              <w:rPr>
                <w:i/>
                <w:iCs/>
                <w:color w:val="000000"/>
              </w:rPr>
              <w:t>6</w:t>
            </w:r>
          </w:p>
        </w:tc>
      </w:tr>
      <w:tr w:rsidR="00F60B06" w:rsidRPr="00437F1C" w:rsidTr="00B32E1A">
        <w:trPr>
          <w:trHeight w:val="577"/>
        </w:trPr>
        <w:tc>
          <w:tcPr>
            <w:tcW w:w="0" w:type="auto"/>
            <w:vMerge/>
            <w:tcBorders>
              <w:top w:val="single" w:sz="6" w:space="0" w:color="000000"/>
              <w:left w:val="single" w:sz="6" w:space="0" w:color="000000"/>
              <w:bottom w:val="single" w:sz="4" w:space="0" w:color="auto"/>
              <w:right w:val="single" w:sz="6" w:space="0" w:color="000000"/>
            </w:tcBorders>
            <w:vAlign w:val="center"/>
          </w:tcPr>
          <w:p w:rsidR="00F60B06" w:rsidRPr="00BD5FC0" w:rsidRDefault="00F60B06" w:rsidP="00B32E1A"/>
        </w:tc>
        <w:tc>
          <w:tcPr>
            <w:tcW w:w="1476" w:type="dxa"/>
            <w:tcBorders>
              <w:bottom w:val="single" w:sz="6" w:space="0" w:color="000000"/>
              <w:right w:val="single" w:sz="6" w:space="0" w:color="000000"/>
            </w:tcBorders>
            <w:vAlign w:val="center"/>
          </w:tcPr>
          <w:p w:rsidR="00F60B06" w:rsidRPr="00BD5FC0" w:rsidRDefault="00F60B06" w:rsidP="00B32E1A">
            <w:pPr>
              <w:spacing w:before="100" w:beforeAutospacing="1" w:after="100" w:afterAutospacing="1"/>
              <w:jc w:val="center"/>
              <w:rPr>
                <w:sz w:val="20"/>
                <w:szCs w:val="20"/>
              </w:rPr>
            </w:pPr>
            <w:r w:rsidRPr="00BD5FC0">
              <w:rPr>
                <w:i/>
                <w:iCs/>
                <w:color w:val="000000"/>
                <w:sz w:val="20"/>
                <w:szCs w:val="20"/>
              </w:rPr>
              <w:t>получателей</w:t>
            </w:r>
          </w:p>
        </w:tc>
        <w:tc>
          <w:tcPr>
            <w:tcW w:w="1217" w:type="dxa"/>
            <w:tcBorders>
              <w:bottom w:val="single" w:sz="6" w:space="0" w:color="000000"/>
              <w:right w:val="single" w:sz="6" w:space="0" w:color="000000"/>
            </w:tcBorders>
            <w:vAlign w:val="center"/>
          </w:tcPr>
          <w:p w:rsidR="00F60B06" w:rsidRPr="00BD5FC0" w:rsidRDefault="00F60B06" w:rsidP="00B32E1A">
            <w:pPr>
              <w:spacing w:before="100" w:beforeAutospacing="1" w:after="100" w:afterAutospacing="1"/>
              <w:jc w:val="center"/>
              <w:rPr>
                <w:sz w:val="20"/>
                <w:szCs w:val="20"/>
              </w:rPr>
            </w:pPr>
            <w:r w:rsidRPr="00BD5FC0">
              <w:rPr>
                <w:i/>
                <w:iCs/>
                <w:color w:val="000000"/>
                <w:sz w:val="20"/>
                <w:szCs w:val="20"/>
              </w:rPr>
              <w:t>детей</w:t>
            </w:r>
          </w:p>
        </w:tc>
        <w:tc>
          <w:tcPr>
            <w:tcW w:w="1380" w:type="dxa"/>
            <w:tcBorders>
              <w:bottom w:val="single" w:sz="6" w:space="0" w:color="000000"/>
              <w:right w:val="single" w:sz="6" w:space="0" w:color="000000"/>
            </w:tcBorders>
            <w:vAlign w:val="center"/>
          </w:tcPr>
          <w:p w:rsidR="00F60B06" w:rsidRPr="00BD5FC0" w:rsidRDefault="00F60B06" w:rsidP="00B32E1A">
            <w:pPr>
              <w:spacing w:before="100" w:beforeAutospacing="1" w:after="100" w:afterAutospacing="1"/>
              <w:jc w:val="center"/>
              <w:rPr>
                <w:sz w:val="20"/>
                <w:szCs w:val="20"/>
              </w:rPr>
            </w:pPr>
            <w:r w:rsidRPr="00BD5FC0">
              <w:rPr>
                <w:i/>
                <w:iCs/>
                <w:color w:val="000000"/>
                <w:sz w:val="20"/>
                <w:szCs w:val="20"/>
              </w:rPr>
              <w:t>получателей</w:t>
            </w:r>
          </w:p>
        </w:tc>
        <w:tc>
          <w:tcPr>
            <w:tcW w:w="1358" w:type="dxa"/>
            <w:tcBorders>
              <w:bottom w:val="single" w:sz="6" w:space="0" w:color="000000"/>
              <w:right w:val="single" w:sz="6" w:space="0" w:color="000000"/>
            </w:tcBorders>
            <w:vAlign w:val="center"/>
          </w:tcPr>
          <w:p w:rsidR="00F60B06" w:rsidRPr="00BD5FC0" w:rsidRDefault="00F60B06" w:rsidP="00B32E1A">
            <w:pPr>
              <w:spacing w:before="100" w:beforeAutospacing="1" w:after="100" w:afterAutospacing="1"/>
              <w:jc w:val="center"/>
              <w:rPr>
                <w:sz w:val="20"/>
                <w:szCs w:val="20"/>
              </w:rPr>
            </w:pPr>
            <w:r w:rsidRPr="00BD5FC0">
              <w:rPr>
                <w:i/>
                <w:iCs/>
                <w:color w:val="000000"/>
                <w:sz w:val="20"/>
                <w:szCs w:val="20"/>
              </w:rPr>
              <w:t>детей</w:t>
            </w:r>
          </w:p>
        </w:tc>
      </w:tr>
      <w:tr w:rsidR="00F60B06" w:rsidRPr="00437F1C" w:rsidTr="00B32E1A">
        <w:trPr>
          <w:trHeight w:val="585"/>
        </w:trPr>
        <w:tc>
          <w:tcPr>
            <w:tcW w:w="3910" w:type="dxa"/>
            <w:tcBorders>
              <w:top w:val="single" w:sz="4" w:space="0" w:color="auto"/>
              <w:left w:val="single" w:sz="6" w:space="0" w:color="000000"/>
              <w:bottom w:val="single" w:sz="6" w:space="0" w:color="000000"/>
              <w:right w:val="single" w:sz="6" w:space="0" w:color="000000"/>
            </w:tcBorders>
            <w:vAlign w:val="center"/>
          </w:tcPr>
          <w:p w:rsidR="00F60B06" w:rsidRPr="00BD5FC0" w:rsidRDefault="00F60B06" w:rsidP="00B32E1A">
            <w:pPr>
              <w:spacing w:before="100" w:beforeAutospacing="1" w:after="100" w:afterAutospacing="1"/>
            </w:pPr>
            <w:r w:rsidRPr="00BD5FC0">
              <w:rPr>
                <w:i/>
                <w:iCs/>
                <w:color w:val="000000"/>
              </w:rPr>
              <w:t>Выплата компенсации затрат родителям, воспитание детей-инвалидов на дому</w:t>
            </w:r>
          </w:p>
        </w:tc>
        <w:tc>
          <w:tcPr>
            <w:tcW w:w="1476" w:type="dxa"/>
            <w:tcBorders>
              <w:bottom w:val="single" w:sz="6" w:space="0" w:color="000000"/>
              <w:right w:val="single" w:sz="6" w:space="0" w:color="000000"/>
            </w:tcBorders>
            <w:vAlign w:val="center"/>
          </w:tcPr>
          <w:p w:rsidR="00F60B06" w:rsidRPr="00B06D5C" w:rsidRDefault="00F60B06" w:rsidP="00B32E1A">
            <w:pPr>
              <w:spacing w:before="100" w:beforeAutospacing="1" w:after="100" w:afterAutospacing="1"/>
              <w:jc w:val="center"/>
            </w:pPr>
            <w:r w:rsidRPr="00B06D5C">
              <w:rPr>
                <w:i/>
                <w:iCs/>
              </w:rPr>
              <w:t>87</w:t>
            </w:r>
          </w:p>
        </w:tc>
        <w:tc>
          <w:tcPr>
            <w:tcW w:w="1217" w:type="dxa"/>
            <w:tcBorders>
              <w:bottom w:val="single" w:sz="6" w:space="0" w:color="000000"/>
              <w:right w:val="single" w:sz="6" w:space="0" w:color="000000"/>
            </w:tcBorders>
            <w:vAlign w:val="center"/>
          </w:tcPr>
          <w:p w:rsidR="00F60B06" w:rsidRPr="00B06D5C" w:rsidRDefault="00F60B06" w:rsidP="00B32E1A">
            <w:pPr>
              <w:spacing w:before="100" w:beforeAutospacing="1" w:after="100" w:afterAutospacing="1"/>
              <w:jc w:val="center"/>
            </w:pPr>
            <w:r w:rsidRPr="00B06D5C">
              <w:rPr>
                <w:i/>
                <w:iCs/>
              </w:rPr>
              <w:t>89</w:t>
            </w:r>
          </w:p>
        </w:tc>
        <w:tc>
          <w:tcPr>
            <w:tcW w:w="1380" w:type="dxa"/>
            <w:tcBorders>
              <w:bottom w:val="single" w:sz="6" w:space="0" w:color="000000"/>
              <w:right w:val="single" w:sz="6" w:space="0" w:color="000000"/>
            </w:tcBorders>
            <w:vAlign w:val="center"/>
          </w:tcPr>
          <w:p w:rsidR="00F60B06" w:rsidRPr="00B06D5C" w:rsidRDefault="00F60B06" w:rsidP="00B32E1A">
            <w:pPr>
              <w:spacing w:before="100" w:beforeAutospacing="1" w:after="100" w:afterAutospacing="1"/>
              <w:jc w:val="center"/>
            </w:pPr>
            <w:r>
              <w:t>96</w:t>
            </w:r>
          </w:p>
        </w:tc>
        <w:tc>
          <w:tcPr>
            <w:tcW w:w="1358" w:type="dxa"/>
            <w:tcBorders>
              <w:bottom w:val="single" w:sz="6" w:space="0" w:color="000000"/>
              <w:right w:val="single" w:sz="6" w:space="0" w:color="000000"/>
            </w:tcBorders>
            <w:vAlign w:val="center"/>
          </w:tcPr>
          <w:p w:rsidR="00F60B06" w:rsidRPr="00B06D5C" w:rsidRDefault="00F60B06" w:rsidP="00B32E1A">
            <w:pPr>
              <w:spacing w:before="100" w:beforeAutospacing="1" w:after="100" w:afterAutospacing="1"/>
              <w:jc w:val="center"/>
            </w:pPr>
            <w:r>
              <w:t>98</w:t>
            </w:r>
          </w:p>
        </w:tc>
      </w:tr>
      <w:tr w:rsidR="00F60B06" w:rsidRPr="00437F1C" w:rsidTr="00B32E1A">
        <w:trPr>
          <w:trHeight w:val="585"/>
        </w:trPr>
        <w:tc>
          <w:tcPr>
            <w:tcW w:w="3910" w:type="dxa"/>
            <w:tcBorders>
              <w:left w:val="single" w:sz="6" w:space="0" w:color="000000"/>
              <w:bottom w:val="single" w:sz="6" w:space="0" w:color="000000"/>
              <w:right w:val="single" w:sz="6" w:space="0" w:color="000000"/>
            </w:tcBorders>
            <w:vAlign w:val="center"/>
          </w:tcPr>
          <w:p w:rsidR="00F60B06" w:rsidRPr="00BD5FC0" w:rsidRDefault="00F60B06" w:rsidP="00B32E1A">
            <w:pPr>
              <w:spacing w:before="100" w:beforeAutospacing="1" w:after="100" w:afterAutospacing="1"/>
            </w:pPr>
            <w:r w:rsidRPr="00BD5FC0">
              <w:rPr>
                <w:i/>
                <w:iCs/>
                <w:color w:val="000000"/>
              </w:rPr>
              <w:t>Единовременное пособие при рождении ребенка ФСС</w:t>
            </w:r>
          </w:p>
        </w:tc>
        <w:tc>
          <w:tcPr>
            <w:tcW w:w="1476" w:type="dxa"/>
            <w:tcBorders>
              <w:bottom w:val="single" w:sz="6" w:space="0" w:color="000000"/>
              <w:right w:val="single" w:sz="6" w:space="0" w:color="000000"/>
            </w:tcBorders>
            <w:vAlign w:val="center"/>
          </w:tcPr>
          <w:p w:rsidR="00F60B06" w:rsidRPr="00B06D5C" w:rsidRDefault="00F60B06" w:rsidP="00B32E1A">
            <w:pPr>
              <w:spacing w:before="100" w:beforeAutospacing="1" w:after="100" w:afterAutospacing="1"/>
              <w:jc w:val="center"/>
            </w:pPr>
            <w:r w:rsidRPr="00B06D5C">
              <w:rPr>
                <w:i/>
                <w:iCs/>
              </w:rPr>
              <w:t>488</w:t>
            </w:r>
          </w:p>
        </w:tc>
        <w:tc>
          <w:tcPr>
            <w:tcW w:w="1217" w:type="dxa"/>
            <w:tcBorders>
              <w:bottom w:val="single" w:sz="6" w:space="0" w:color="000000"/>
              <w:right w:val="single" w:sz="6" w:space="0" w:color="000000"/>
            </w:tcBorders>
            <w:vAlign w:val="center"/>
          </w:tcPr>
          <w:p w:rsidR="00F60B06" w:rsidRPr="00B06D5C" w:rsidRDefault="00F60B06" w:rsidP="00B32E1A">
            <w:pPr>
              <w:spacing w:before="100" w:beforeAutospacing="1" w:after="100" w:afterAutospacing="1"/>
              <w:jc w:val="center"/>
            </w:pPr>
            <w:r w:rsidRPr="00B06D5C">
              <w:rPr>
                <w:i/>
                <w:iCs/>
              </w:rPr>
              <w:t>496</w:t>
            </w:r>
          </w:p>
        </w:tc>
        <w:tc>
          <w:tcPr>
            <w:tcW w:w="1380" w:type="dxa"/>
            <w:tcBorders>
              <w:bottom w:val="single" w:sz="6" w:space="0" w:color="000000"/>
              <w:right w:val="single" w:sz="6" w:space="0" w:color="000000"/>
            </w:tcBorders>
            <w:vAlign w:val="center"/>
          </w:tcPr>
          <w:p w:rsidR="00F60B06" w:rsidRPr="00B06D5C" w:rsidRDefault="00F60B06" w:rsidP="00B32E1A">
            <w:pPr>
              <w:spacing w:before="100" w:beforeAutospacing="1" w:after="100" w:afterAutospacing="1"/>
              <w:jc w:val="center"/>
            </w:pPr>
            <w:r>
              <w:t>436</w:t>
            </w:r>
          </w:p>
        </w:tc>
        <w:tc>
          <w:tcPr>
            <w:tcW w:w="1358" w:type="dxa"/>
            <w:tcBorders>
              <w:bottom w:val="single" w:sz="6" w:space="0" w:color="000000"/>
              <w:right w:val="single" w:sz="6" w:space="0" w:color="000000"/>
            </w:tcBorders>
            <w:vAlign w:val="center"/>
          </w:tcPr>
          <w:p w:rsidR="00F60B06" w:rsidRPr="00B06D5C" w:rsidRDefault="00F60B06" w:rsidP="00B32E1A">
            <w:pPr>
              <w:spacing w:before="100" w:beforeAutospacing="1" w:after="100" w:afterAutospacing="1"/>
              <w:jc w:val="center"/>
            </w:pPr>
            <w:r>
              <w:t>441</w:t>
            </w:r>
          </w:p>
        </w:tc>
      </w:tr>
      <w:tr w:rsidR="00F60B06" w:rsidRPr="00437F1C" w:rsidTr="00B32E1A">
        <w:trPr>
          <w:trHeight w:val="585"/>
        </w:trPr>
        <w:tc>
          <w:tcPr>
            <w:tcW w:w="3910" w:type="dxa"/>
            <w:tcBorders>
              <w:left w:val="single" w:sz="6" w:space="0" w:color="000000"/>
              <w:bottom w:val="single" w:sz="6" w:space="0" w:color="000000"/>
              <w:right w:val="single" w:sz="6" w:space="0" w:color="000000"/>
            </w:tcBorders>
            <w:vAlign w:val="center"/>
          </w:tcPr>
          <w:p w:rsidR="00F60B06" w:rsidRPr="00BD5FC0" w:rsidRDefault="00F60B06" w:rsidP="00B32E1A">
            <w:pPr>
              <w:spacing w:before="100" w:beforeAutospacing="1" w:after="100" w:afterAutospacing="1"/>
            </w:pPr>
            <w:r w:rsidRPr="00BD5FC0">
              <w:rPr>
                <w:i/>
                <w:iCs/>
                <w:color w:val="000000"/>
              </w:rPr>
              <w:t>Единовременное пособие при одновременном рождении 2-х и более детей</w:t>
            </w:r>
          </w:p>
        </w:tc>
        <w:tc>
          <w:tcPr>
            <w:tcW w:w="1476" w:type="dxa"/>
            <w:tcBorders>
              <w:bottom w:val="single" w:sz="6" w:space="0" w:color="000000"/>
              <w:right w:val="single" w:sz="6" w:space="0" w:color="000000"/>
            </w:tcBorders>
            <w:vAlign w:val="center"/>
          </w:tcPr>
          <w:p w:rsidR="00F60B06" w:rsidRPr="00B06D5C" w:rsidRDefault="00F60B06" w:rsidP="00B32E1A">
            <w:pPr>
              <w:spacing w:before="100" w:beforeAutospacing="1" w:after="100" w:afterAutospacing="1"/>
              <w:jc w:val="center"/>
            </w:pPr>
            <w:r w:rsidRPr="00B06D5C">
              <w:rPr>
                <w:i/>
                <w:iCs/>
              </w:rPr>
              <w:t>33</w:t>
            </w:r>
          </w:p>
        </w:tc>
        <w:tc>
          <w:tcPr>
            <w:tcW w:w="1217" w:type="dxa"/>
            <w:tcBorders>
              <w:bottom w:val="single" w:sz="6" w:space="0" w:color="000000"/>
              <w:right w:val="single" w:sz="6" w:space="0" w:color="000000"/>
            </w:tcBorders>
            <w:vAlign w:val="center"/>
          </w:tcPr>
          <w:p w:rsidR="00F60B06" w:rsidRPr="00B06D5C" w:rsidRDefault="00F60B06" w:rsidP="00B32E1A">
            <w:pPr>
              <w:spacing w:before="100" w:beforeAutospacing="1" w:after="100" w:afterAutospacing="1"/>
              <w:jc w:val="center"/>
            </w:pPr>
            <w:r w:rsidRPr="00B06D5C">
              <w:rPr>
                <w:i/>
                <w:iCs/>
              </w:rPr>
              <w:t>67</w:t>
            </w:r>
          </w:p>
        </w:tc>
        <w:tc>
          <w:tcPr>
            <w:tcW w:w="1380" w:type="dxa"/>
            <w:tcBorders>
              <w:bottom w:val="single" w:sz="6" w:space="0" w:color="000000"/>
              <w:right w:val="single" w:sz="6" w:space="0" w:color="000000"/>
            </w:tcBorders>
            <w:vAlign w:val="center"/>
          </w:tcPr>
          <w:p w:rsidR="00F60B06" w:rsidRPr="00B06D5C" w:rsidRDefault="00F60B06" w:rsidP="00B32E1A">
            <w:pPr>
              <w:spacing w:before="100" w:beforeAutospacing="1" w:after="100" w:afterAutospacing="1"/>
              <w:jc w:val="center"/>
            </w:pPr>
            <w:r>
              <w:t>39</w:t>
            </w:r>
          </w:p>
        </w:tc>
        <w:tc>
          <w:tcPr>
            <w:tcW w:w="1358" w:type="dxa"/>
            <w:tcBorders>
              <w:bottom w:val="single" w:sz="6" w:space="0" w:color="000000"/>
              <w:right w:val="single" w:sz="6" w:space="0" w:color="000000"/>
            </w:tcBorders>
            <w:vAlign w:val="center"/>
          </w:tcPr>
          <w:p w:rsidR="00F60B06" w:rsidRPr="00B06D5C" w:rsidRDefault="00F60B06" w:rsidP="00B32E1A">
            <w:pPr>
              <w:spacing w:before="100" w:beforeAutospacing="1" w:after="100" w:afterAutospacing="1"/>
              <w:jc w:val="center"/>
            </w:pPr>
            <w:r>
              <w:t>78</w:t>
            </w:r>
          </w:p>
        </w:tc>
      </w:tr>
      <w:tr w:rsidR="00F60B06" w:rsidRPr="00437F1C" w:rsidTr="00B32E1A">
        <w:trPr>
          <w:trHeight w:val="585"/>
        </w:trPr>
        <w:tc>
          <w:tcPr>
            <w:tcW w:w="3910" w:type="dxa"/>
            <w:tcBorders>
              <w:left w:val="single" w:sz="6" w:space="0" w:color="000000"/>
              <w:bottom w:val="single" w:sz="6" w:space="0" w:color="000000"/>
              <w:right w:val="single" w:sz="6" w:space="0" w:color="000000"/>
            </w:tcBorders>
            <w:vAlign w:val="center"/>
          </w:tcPr>
          <w:p w:rsidR="00F60B06" w:rsidRPr="00BD5FC0" w:rsidRDefault="00F60B06" w:rsidP="00B32E1A">
            <w:pPr>
              <w:spacing w:before="100" w:beforeAutospacing="1" w:after="100" w:afterAutospacing="1"/>
            </w:pPr>
            <w:r w:rsidRPr="00BD5FC0">
              <w:rPr>
                <w:i/>
                <w:iCs/>
                <w:color w:val="000000"/>
              </w:rPr>
              <w:t>Единовременное пособие при рождении 1-го ребенка в течение 2-х лет со дня регистрации его родителями брака в органах ЗАГС</w:t>
            </w:r>
          </w:p>
        </w:tc>
        <w:tc>
          <w:tcPr>
            <w:tcW w:w="1476" w:type="dxa"/>
            <w:tcBorders>
              <w:bottom w:val="single" w:sz="6" w:space="0" w:color="000000"/>
              <w:right w:val="single" w:sz="6" w:space="0" w:color="000000"/>
            </w:tcBorders>
            <w:vAlign w:val="center"/>
          </w:tcPr>
          <w:p w:rsidR="00F60B06" w:rsidRPr="00B06D5C" w:rsidRDefault="00F60B06" w:rsidP="00B32E1A">
            <w:pPr>
              <w:spacing w:before="100" w:beforeAutospacing="1" w:after="100" w:afterAutospacing="1"/>
              <w:jc w:val="center"/>
            </w:pPr>
            <w:r w:rsidRPr="00B06D5C">
              <w:rPr>
                <w:i/>
                <w:iCs/>
              </w:rPr>
              <w:t>564</w:t>
            </w:r>
          </w:p>
        </w:tc>
        <w:tc>
          <w:tcPr>
            <w:tcW w:w="1217" w:type="dxa"/>
            <w:tcBorders>
              <w:bottom w:val="single" w:sz="6" w:space="0" w:color="000000"/>
              <w:right w:val="single" w:sz="6" w:space="0" w:color="000000"/>
            </w:tcBorders>
            <w:vAlign w:val="center"/>
          </w:tcPr>
          <w:p w:rsidR="00F60B06" w:rsidRPr="00B06D5C" w:rsidRDefault="00F60B06" w:rsidP="00B32E1A">
            <w:pPr>
              <w:spacing w:before="100" w:beforeAutospacing="1" w:after="100" w:afterAutospacing="1"/>
              <w:jc w:val="center"/>
            </w:pPr>
            <w:r w:rsidRPr="00B06D5C">
              <w:rPr>
                <w:i/>
                <w:iCs/>
              </w:rPr>
              <w:t>564</w:t>
            </w:r>
          </w:p>
        </w:tc>
        <w:tc>
          <w:tcPr>
            <w:tcW w:w="1380" w:type="dxa"/>
            <w:tcBorders>
              <w:bottom w:val="single" w:sz="6" w:space="0" w:color="000000"/>
              <w:right w:val="single" w:sz="6" w:space="0" w:color="000000"/>
            </w:tcBorders>
            <w:vAlign w:val="center"/>
          </w:tcPr>
          <w:p w:rsidR="00F60B06" w:rsidRPr="00B06D5C" w:rsidRDefault="00F60B06" w:rsidP="00B32E1A">
            <w:pPr>
              <w:spacing w:before="100" w:beforeAutospacing="1" w:after="100" w:afterAutospacing="1"/>
              <w:jc w:val="center"/>
            </w:pPr>
            <w:r>
              <w:t>557</w:t>
            </w:r>
          </w:p>
        </w:tc>
        <w:tc>
          <w:tcPr>
            <w:tcW w:w="1358" w:type="dxa"/>
            <w:tcBorders>
              <w:bottom w:val="single" w:sz="6" w:space="0" w:color="000000"/>
              <w:right w:val="single" w:sz="6" w:space="0" w:color="000000"/>
            </w:tcBorders>
            <w:vAlign w:val="center"/>
          </w:tcPr>
          <w:p w:rsidR="00F60B06" w:rsidRPr="00B06D5C" w:rsidRDefault="00F60B06" w:rsidP="00B32E1A">
            <w:pPr>
              <w:spacing w:before="100" w:beforeAutospacing="1" w:after="100" w:afterAutospacing="1"/>
              <w:jc w:val="center"/>
            </w:pPr>
            <w:r>
              <w:t>557</w:t>
            </w:r>
          </w:p>
        </w:tc>
      </w:tr>
      <w:tr w:rsidR="00F60B06" w:rsidRPr="00437F1C" w:rsidTr="00B32E1A">
        <w:trPr>
          <w:trHeight w:val="585"/>
        </w:trPr>
        <w:tc>
          <w:tcPr>
            <w:tcW w:w="3910" w:type="dxa"/>
            <w:tcBorders>
              <w:left w:val="single" w:sz="6" w:space="0" w:color="000000"/>
              <w:bottom w:val="single" w:sz="6" w:space="0" w:color="000000"/>
              <w:right w:val="single" w:sz="6" w:space="0" w:color="000000"/>
            </w:tcBorders>
            <w:vAlign w:val="center"/>
          </w:tcPr>
          <w:p w:rsidR="00F60B06" w:rsidRPr="00BD5FC0" w:rsidRDefault="00F60B06" w:rsidP="00B32E1A">
            <w:pPr>
              <w:spacing w:before="100" w:beforeAutospacing="1" w:after="100" w:afterAutospacing="1"/>
            </w:pPr>
            <w:r w:rsidRPr="00BD5FC0">
              <w:rPr>
                <w:i/>
                <w:iCs/>
                <w:color w:val="000000"/>
              </w:rPr>
              <w:lastRenderedPageBreak/>
              <w:t>Единовременное пособие при рождении второго ребенка</w:t>
            </w:r>
          </w:p>
        </w:tc>
        <w:tc>
          <w:tcPr>
            <w:tcW w:w="1476" w:type="dxa"/>
            <w:tcBorders>
              <w:bottom w:val="single" w:sz="6" w:space="0" w:color="000000"/>
              <w:right w:val="single" w:sz="6" w:space="0" w:color="000000"/>
            </w:tcBorders>
            <w:vAlign w:val="center"/>
          </w:tcPr>
          <w:p w:rsidR="00F60B06" w:rsidRPr="00B06D5C" w:rsidRDefault="00F60B06" w:rsidP="00B32E1A">
            <w:pPr>
              <w:spacing w:before="100" w:beforeAutospacing="1" w:after="100" w:afterAutospacing="1"/>
              <w:jc w:val="center"/>
            </w:pPr>
            <w:r w:rsidRPr="00B06D5C">
              <w:rPr>
                <w:i/>
                <w:iCs/>
              </w:rPr>
              <w:t>1158</w:t>
            </w:r>
          </w:p>
        </w:tc>
        <w:tc>
          <w:tcPr>
            <w:tcW w:w="1217" w:type="dxa"/>
            <w:tcBorders>
              <w:bottom w:val="single" w:sz="6" w:space="0" w:color="000000"/>
              <w:right w:val="single" w:sz="6" w:space="0" w:color="000000"/>
            </w:tcBorders>
            <w:vAlign w:val="center"/>
          </w:tcPr>
          <w:p w:rsidR="00F60B06" w:rsidRPr="00B06D5C" w:rsidRDefault="00F60B06" w:rsidP="00B32E1A">
            <w:pPr>
              <w:spacing w:before="100" w:beforeAutospacing="1" w:after="100" w:afterAutospacing="1"/>
              <w:jc w:val="center"/>
            </w:pPr>
            <w:r w:rsidRPr="00B06D5C">
              <w:rPr>
                <w:i/>
                <w:iCs/>
              </w:rPr>
              <w:t>1158</w:t>
            </w:r>
          </w:p>
        </w:tc>
        <w:tc>
          <w:tcPr>
            <w:tcW w:w="1380" w:type="dxa"/>
            <w:tcBorders>
              <w:bottom w:val="single" w:sz="6" w:space="0" w:color="000000"/>
              <w:right w:val="single" w:sz="6" w:space="0" w:color="000000"/>
            </w:tcBorders>
            <w:vAlign w:val="center"/>
          </w:tcPr>
          <w:p w:rsidR="00F60B06" w:rsidRPr="00B06D5C" w:rsidRDefault="00F60B06" w:rsidP="00B32E1A">
            <w:pPr>
              <w:spacing w:before="100" w:beforeAutospacing="1" w:after="100" w:afterAutospacing="1"/>
              <w:jc w:val="center"/>
            </w:pPr>
            <w:r>
              <w:t>1228</w:t>
            </w:r>
          </w:p>
        </w:tc>
        <w:tc>
          <w:tcPr>
            <w:tcW w:w="1358" w:type="dxa"/>
            <w:tcBorders>
              <w:bottom w:val="single" w:sz="6" w:space="0" w:color="000000"/>
              <w:right w:val="single" w:sz="6" w:space="0" w:color="000000"/>
            </w:tcBorders>
            <w:vAlign w:val="center"/>
          </w:tcPr>
          <w:p w:rsidR="00F60B06" w:rsidRPr="00B06D5C" w:rsidRDefault="00F60B06" w:rsidP="00B32E1A">
            <w:pPr>
              <w:spacing w:before="100" w:beforeAutospacing="1" w:after="100" w:afterAutospacing="1"/>
              <w:jc w:val="center"/>
            </w:pPr>
            <w:r>
              <w:t>1228</w:t>
            </w:r>
          </w:p>
        </w:tc>
      </w:tr>
      <w:tr w:rsidR="00F60B06" w:rsidRPr="00437F1C" w:rsidTr="00B32E1A">
        <w:trPr>
          <w:trHeight w:val="585"/>
        </w:trPr>
        <w:tc>
          <w:tcPr>
            <w:tcW w:w="3910" w:type="dxa"/>
            <w:tcBorders>
              <w:left w:val="single" w:sz="6" w:space="0" w:color="000000"/>
              <w:bottom w:val="single" w:sz="6" w:space="0" w:color="000000"/>
              <w:right w:val="single" w:sz="6" w:space="0" w:color="000000"/>
            </w:tcBorders>
            <w:vAlign w:val="center"/>
          </w:tcPr>
          <w:p w:rsidR="00F60B06" w:rsidRPr="00BD5FC0" w:rsidRDefault="00F60B06" w:rsidP="00B32E1A">
            <w:pPr>
              <w:spacing w:before="100" w:beforeAutospacing="1" w:after="100" w:afterAutospacing="1"/>
            </w:pPr>
            <w:r w:rsidRPr="00BD5FC0">
              <w:rPr>
                <w:i/>
                <w:iCs/>
                <w:color w:val="000000"/>
              </w:rPr>
              <w:t>Единовременное пособие при рождении третьего и последующих детей</w:t>
            </w:r>
          </w:p>
        </w:tc>
        <w:tc>
          <w:tcPr>
            <w:tcW w:w="1476" w:type="dxa"/>
            <w:tcBorders>
              <w:bottom w:val="single" w:sz="6" w:space="0" w:color="000000"/>
              <w:right w:val="single" w:sz="6" w:space="0" w:color="000000"/>
            </w:tcBorders>
            <w:vAlign w:val="center"/>
          </w:tcPr>
          <w:p w:rsidR="00F60B06" w:rsidRPr="00B06D5C" w:rsidRDefault="00F60B06" w:rsidP="00B32E1A">
            <w:pPr>
              <w:spacing w:before="100" w:beforeAutospacing="1" w:after="100" w:afterAutospacing="1"/>
              <w:jc w:val="center"/>
            </w:pPr>
            <w:r w:rsidRPr="00B06D5C">
              <w:rPr>
                <w:i/>
                <w:iCs/>
              </w:rPr>
              <w:t>511</w:t>
            </w:r>
          </w:p>
        </w:tc>
        <w:tc>
          <w:tcPr>
            <w:tcW w:w="1217" w:type="dxa"/>
            <w:tcBorders>
              <w:bottom w:val="single" w:sz="6" w:space="0" w:color="000000"/>
              <w:right w:val="single" w:sz="6" w:space="0" w:color="000000"/>
            </w:tcBorders>
            <w:vAlign w:val="center"/>
          </w:tcPr>
          <w:p w:rsidR="00F60B06" w:rsidRPr="00B06D5C" w:rsidRDefault="00F60B06" w:rsidP="00B32E1A">
            <w:pPr>
              <w:spacing w:before="100" w:beforeAutospacing="1" w:after="100" w:afterAutospacing="1"/>
              <w:jc w:val="center"/>
            </w:pPr>
            <w:r w:rsidRPr="00B06D5C">
              <w:rPr>
                <w:i/>
                <w:iCs/>
              </w:rPr>
              <w:t>511</w:t>
            </w:r>
          </w:p>
        </w:tc>
        <w:tc>
          <w:tcPr>
            <w:tcW w:w="1380" w:type="dxa"/>
            <w:tcBorders>
              <w:bottom w:val="single" w:sz="6" w:space="0" w:color="000000"/>
              <w:right w:val="single" w:sz="6" w:space="0" w:color="000000"/>
            </w:tcBorders>
            <w:vAlign w:val="center"/>
          </w:tcPr>
          <w:p w:rsidR="00F60B06" w:rsidRPr="00B06D5C" w:rsidRDefault="00F60B06" w:rsidP="00B32E1A">
            <w:pPr>
              <w:spacing w:before="100" w:beforeAutospacing="1" w:after="100" w:afterAutospacing="1"/>
              <w:jc w:val="center"/>
            </w:pPr>
            <w:r>
              <w:t>506</w:t>
            </w:r>
          </w:p>
        </w:tc>
        <w:tc>
          <w:tcPr>
            <w:tcW w:w="1358" w:type="dxa"/>
            <w:tcBorders>
              <w:bottom w:val="single" w:sz="6" w:space="0" w:color="000000"/>
              <w:right w:val="single" w:sz="6" w:space="0" w:color="000000"/>
            </w:tcBorders>
            <w:vAlign w:val="center"/>
          </w:tcPr>
          <w:p w:rsidR="00F60B06" w:rsidRPr="00B06D5C" w:rsidRDefault="00F60B06" w:rsidP="00B32E1A">
            <w:pPr>
              <w:spacing w:before="100" w:beforeAutospacing="1" w:after="100" w:afterAutospacing="1"/>
              <w:jc w:val="center"/>
            </w:pPr>
            <w:r>
              <w:t>506</w:t>
            </w:r>
          </w:p>
        </w:tc>
      </w:tr>
      <w:tr w:rsidR="00F60B06" w:rsidRPr="00437F1C" w:rsidTr="00B32E1A">
        <w:trPr>
          <w:trHeight w:val="585"/>
        </w:trPr>
        <w:tc>
          <w:tcPr>
            <w:tcW w:w="3910" w:type="dxa"/>
            <w:tcBorders>
              <w:left w:val="single" w:sz="6" w:space="0" w:color="000000"/>
              <w:bottom w:val="single" w:sz="6" w:space="0" w:color="000000"/>
              <w:right w:val="single" w:sz="6" w:space="0" w:color="000000"/>
            </w:tcBorders>
            <w:vAlign w:val="center"/>
          </w:tcPr>
          <w:p w:rsidR="00F60B06" w:rsidRPr="00BD5FC0" w:rsidRDefault="00F60B06" w:rsidP="00B32E1A">
            <w:pPr>
              <w:spacing w:before="100" w:beforeAutospacing="1" w:after="100" w:afterAutospacing="1"/>
            </w:pPr>
            <w:r w:rsidRPr="00BD5FC0">
              <w:rPr>
                <w:i/>
                <w:iCs/>
                <w:color w:val="000000"/>
              </w:rPr>
              <w:t>Ежемесячное пособие многодетным семьям</w:t>
            </w:r>
          </w:p>
        </w:tc>
        <w:tc>
          <w:tcPr>
            <w:tcW w:w="1476" w:type="dxa"/>
            <w:tcBorders>
              <w:bottom w:val="single" w:sz="6" w:space="0" w:color="000000"/>
              <w:right w:val="single" w:sz="6" w:space="0" w:color="000000"/>
            </w:tcBorders>
            <w:vAlign w:val="center"/>
          </w:tcPr>
          <w:p w:rsidR="00F60B06" w:rsidRPr="00B06D5C" w:rsidRDefault="00F60B06" w:rsidP="00B32E1A">
            <w:pPr>
              <w:spacing w:before="100" w:beforeAutospacing="1" w:after="100" w:afterAutospacing="1"/>
              <w:jc w:val="center"/>
            </w:pPr>
            <w:r w:rsidRPr="00B06D5C">
              <w:rPr>
                <w:i/>
                <w:iCs/>
              </w:rPr>
              <w:t>3329</w:t>
            </w:r>
          </w:p>
        </w:tc>
        <w:tc>
          <w:tcPr>
            <w:tcW w:w="1217" w:type="dxa"/>
            <w:tcBorders>
              <w:bottom w:val="single" w:sz="6" w:space="0" w:color="000000"/>
              <w:right w:val="single" w:sz="6" w:space="0" w:color="000000"/>
            </w:tcBorders>
            <w:vAlign w:val="center"/>
          </w:tcPr>
          <w:p w:rsidR="00F60B06" w:rsidRPr="00B06D5C" w:rsidRDefault="00F60B06" w:rsidP="00B32E1A">
            <w:pPr>
              <w:spacing w:before="100" w:beforeAutospacing="1" w:after="100" w:afterAutospacing="1"/>
              <w:jc w:val="center"/>
            </w:pPr>
            <w:r w:rsidRPr="00B06D5C">
              <w:rPr>
                <w:i/>
                <w:iCs/>
              </w:rPr>
              <w:t>11088</w:t>
            </w:r>
          </w:p>
        </w:tc>
        <w:tc>
          <w:tcPr>
            <w:tcW w:w="1380" w:type="dxa"/>
            <w:tcBorders>
              <w:bottom w:val="single" w:sz="6" w:space="0" w:color="000000"/>
              <w:right w:val="single" w:sz="6" w:space="0" w:color="000000"/>
            </w:tcBorders>
            <w:vAlign w:val="center"/>
          </w:tcPr>
          <w:p w:rsidR="00F60B06" w:rsidRPr="00B06D5C" w:rsidRDefault="00F60B06" w:rsidP="00B32E1A">
            <w:pPr>
              <w:spacing w:before="100" w:beforeAutospacing="1" w:after="100" w:afterAutospacing="1"/>
              <w:jc w:val="center"/>
            </w:pPr>
            <w:r>
              <w:t>3684</w:t>
            </w:r>
          </w:p>
        </w:tc>
        <w:tc>
          <w:tcPr>
            <w:tcW w:w="1358" w:type="dxa"/>
            <w:tcBorders>
              <w:bottom w:val="single" w:sz="6" w:space="0" w:color="000000"/>
              <w:right w:val="single" w:sz="6" w:space="0" w:color="000000"/>
            </w:tcBorders>
            <w:vAlign w:val="center"/>
          </w:tcPr>
          <w:p w:rsidR="00F60B06" w:rsidRPr="00B06D5C" w:rsidRDefault="00F60B06" w:rsidP="00B32E1A">
            <w:pPr>
              <w:spacing w:before="100" w:beforeAutospacing="1" w:after="100" w:afterAutospacing="1"/>
              <w:jc w:val="center"/>
            </w:pPr>
            <w:r>
              <w:t>11746</w:t>
            </w:r>
          </w:p>
        </w:tc>
      </w:tr>
      <w:tr w:rsidR="00F60B06" w:rsidRPr="00437F1C" w:rsidTr="00B32E1A">
        <w:trPr>
          <w:trHeight w:val="585"/>
        </w:trPr>
        <w:tc>
          <w:tcPr>
            <w:tcW w:w="3910" w:type="dxa"/>
            <w:tcBorders>
              <w:left w:val="single" w:sz="6" w:space="0" w:color="000000"/>
              <w:bottom w:val="single" w:sz="6" w:space="0" w:color="000000"/>
              <w:right w:val="single" w:sz="6" w:space="0" w:color="000000"/>
            </w:tcBorders>
            <w:vAlign w:val="center"/>
          </w:tcPr>
          <w:p w:rsidR="00F60B06" w:rsidRPr="00BD5FC0" w:rsidRDefault="00F60B06" w:rsidP="00B32E1A">
            <w:pPr>
              <w:spacing w:before="100" w:beforeAutospacing="1" w:after="100" w:afterAutospacing="1"/>
            </w:pPr>
            <w:r w:rsidRPr="00BD5FC0">
              <w:rPr>
                <w:i/>
                <w:iCs/>
                <w:color w:val="000000"/>
              </w:rPr>
              <w:t>Ежемесячное пособие на ребенка (детей)</w:t>
            </w:r>
          </w:p>
        </w:tc>
        <w:tc>
          <w:tcPr>
            <w:tcW w:w="1476" w:type="dxa"/>
            <w:tcBorders>
              <w:bottom w:val="single" w:sz="6" w:space="0" w:color="000000"/>
              <w:right w:val="single" w:sz="6" w:space="0" w:color="000000"/>
            </w:tcBorders>
            <w:vAlign w:val="center"/>
          </w:tcPr>
          <w:p w:rsidR="00F60B06" w:rsidRPr="00B06D5C" w:rsidRDefault="00F60B06" w:rsidP="00B32E1A">
            <w:pPr>
              <w:spacing w:before="100" w:beforeAutospacing="1" w:after="100" w:afterAutospacing="1"/>
              <w:jc w:val="center"/>
            </w:pPr>
            <w:r w:rsidRPr="00B06D5C">
              <w:rPr>
                <w:i/>
                <w:iCs/>
              </w:rPr>
              <w:t>7661</w:t>
            </w:r>
          </w:p>
        </w:tc>
        <w:tc>
          <w:tcPr>
            <w:tcW w:w="1217" w:type="dxa"/>
            <w:tcBorders>
              <w:bottom w:val="single" w:sz="6" w:space="0" w:color="000000"/>
              <w:right w:val="single" w:sz="6" w:space="0" w:color="000000"/>
            </w:tcBorders>
            <w:vAlign w:val="center"/>
          </w:tcPr>
          <w:p w:rsidR="00F60B06" w:rsidRPr="00B06D5C" w:rsidRDefault="00F60B06" w:rsidP="00B32E1A">
            <w:pPr>
              <w:spacing w:before="100" w:beforeAutospacing="1" w:after="100" w:afterAutospacing="1"/>
              <w:jc w:val="center"/>
            </w:pPr>
            <w:r w:rsidRPr="00B06D5C">
              <w:rPr>
                <w:i/>
                <w:iCs/>
              </w:rPr>
              <w:t>13280</w:t>
            </w:r>
          </w:p>
        </w:tc>
        <w:tc>
          <w:tcPr>
            <w:tcW w:w="1380" w:type="dxa"/>
            <w:tcBorders>
              <w:bottom w:val="single" w:sz="6" w:space="0" w:color="000000"/>
              <w:right w:val="single" w:sz="6" w:space="0" w:color="000000"/>
            </w:tcBorders>
            <w:vAlign w:val="center"/>
          </w:tcPr>
          <w:p w:rsidR="00F60B06" w:rsidRPr="00B06D5C" w:rsidRDefault="00F60B06" w:rsidP="00B32E1A">
            <w:pPr>
              <w:spacing w:before="100" w:beforeAutospacing="1" w:after="100" w:afterAutospacing="1"/>
              <w:jc w:val="center"/>
            </w:pPr>
            <w:r>
              <w:t>8389</w:t>
            </w:r>
          </w:p>
        </w:tc>
        <w:tc>
          <w:tcPr>
            <w:tcW w:w="1358" w:type="dxa"/>
            <w:tcBorders>
              <w:bottom w:val="single" w:sz="6" w:space="0" w:color="000000"/>
              <w:right w:val="single" w:sz="6" w:space="0" w:color="000000"/>
            </w:tcBorders>
            <w:vAlign w:val="center"/>
          </w:tcPr>
          <w:p w:rsidR="00F60B06" w:rsidRPr="00B06D5C" w:rsidRDefault="00F60B06" w:rsidP="00B32E1A">
            <w:pPr>
              <w:spacing w:before="100" w:beforeAutospacing="1" w:after="100" w:afterAutospacing="1"/>
              <w:jc w:val="center"/>
            </w:pPr>
            <w:r>
              <w:t>14592</w:t>
            </w:r>
          </w:p>
        </w:tc>
      </w:tr>
      <w:tr w:rsidR="00F60B06" w:rsidRPr="00437F1C" w:rsidTr="00B32E1A">
        <w:trPr>
          <w:trHeight w:val="585"/>
        </w:trPr>
        <w:tc>
          <w:tcPr>
            <w:tcW w:w="3910" w:type="dxa"/>
            <w:tcBorders>
              <w:left w:val="single" w:sz="6" w:space="0" w:color="000000"/>
              <w:bottom w:val="single" w:sz="6" w:space="0" w:color="000000"/>
              <w:right w:val="single" w:sz="6" w:space="0" w:color="000000"/>
            </w:tcBorders>
            <w:vAlign w:val="center"/>
          </w:tcPr>
          <w:p w:rsidR="00F60B06" w:rsidRPr="00BD5FC0" w:rsidRDefault="00F60B06" w:rsidP="00B32E1A">
            <w:pPr>
              <w:spacing w:before="100" w:beforeAutospacing="1" w:after="100" w:afterAutospacing="1"/>
            </w:pPr>
            <w:r w:rsidRPr="00BD5FC0">
              <w:rPr>
                <w:i/>
                <w:iCs/>
                <w:color w:val="000000"/>
              </w:rPr>
              <w:t>Ежемесячное пособие на ребенка военнослужащего, проходящего военную службу по призыву</w:t>
            </w:r>
          </w:p>
        </w:tc>
        <w:tc>
          <w:tcPr>
            <w:tcW w:w="1476" w:type="dxa"/>
            <w:tcBorders>
              <w:bottom w:val="single" w:sz="6" w:space="0" w:color="000000"/>
              <w:right w:val="single" w:sz="6" w:space="0" w:color="000000"/>
            </w:tcBorders>
            <w:vAlign w:val="center"/>
          </w:tcPr>
          <w:p w:rsidR="00F60B06" w:rsidRPr="00B06D5C" w:rsidRDefault="00F60B06" w:rsidP="00B32E1A">
            <w:pPr>
              <w:spacing w:before="100" w:beforeAutospacing="1" w:after="100" w:afterAutospacing="1"/>
              <w:jc w:val="center"/>
            </w:pPr>
            <w:r w:rsidRPr="00B06D5C">
              <w:rPr>
                <w:i/>
                <w:iCs/>
              </w:rPr>
              <w:t>24</w:t>
            </w:r>
          </w:p>
        </w:tc>
        <w:tc>
          <w:tcPr>
            <w:tcW w:w="1217" w:type="dxa"/>
            <w:tcBorders>
              <w:bottom w:val="single" w:sz="6" w:space="0" w:color="000000"/>
              <w:right w:val="single" w:sz="6" w:space="0" w:color="000000"/>
            </w:tcBorders>
            <w:vAlign w:val="center"/>
          </w:tcPr>
          <w:p w:rsidR="00F60B06" w:rsidRPr="00B06D5C" w:rsidRDefault="00F60B06" w:rsidP="00B32E1A">
            <w:pPr>
              <w:spacing w:before="100" w:beforeAutospacing="1" w:after="100" w:afterAutospacing="1"/>
              <w:jc w:val="center"/>
            </w:pPr>
            <w:r w:rsidRPr="00B06D5C">
              <w:rPr>
                <w:i/>
                <w:iCs/>
              </w:rPr>
              <w:t>24</w:t>
            </w:r>
          </w:p>
        </w:tc>
        <w:tc>
          <w:tcPr>
            <w:tcW w:w="1380" w:type="dxa"/>
            <w:tcBorders>
              <w:bottom w:val="single" w:sz="6" w:space="0" w:color="000000"/>
              <w:right w:val="single" w:sz="6" w:space="0" w:color="000000"/>
            </w:tcBorders>
            <w:vAlign w:val="center"/>
          </w:tcPr>
          <w:p w:rsidR="00F60B06" w:rsidRPr="00B06D5C" w:rsidRDefault="00F60B06" w:rsidP="00B32E1A">
            <w:pPr>
              <w:spacing w:before="100" w:beforeAutospacing="1" w:after="100" w:afterAutospacing="1"/>
              <w:jc w:val="center"/>
            </w:pPr>
            <w:r>
              <w:t>19</w:t>
            </w:r>
          </w:p>
        </w:tc>
        <w:tc>
          <w:tcPr>
            <w:tcW w:w="1358" w:type="dxa"/>
            <w:tcBorders>
              <w:bottom w:val="single" w:sz="6" w:space="0" w:color="000000"/>
              <w:right w:val="single" w:sz="6" w:space="0" w:color="000000"/>
            </w:tcBorders>
            <w:vAlign w:val="center"/>
          </w:tcPr>
          <w:p w:rsidR="00F60B06" w:rsidRPr="00B06D5C" w:rsidRDefault="00F60B06" w:rsidP="00B32E1A">
            <w:pPr>
              <w:spacing w:before="100" w:beforeAutospacing="1" w:after="100" w:afterAutospacing="1"/>
              <w:jc w:val="center"/>
            </w:pPr>
            <w:r>
              <w:t>19</w:t>
            </w:r>
          </w:p>
        </w:tc>
      </w:tr>
      <w:tr w:rsidR="00F60B06" w:rsidRPr="00437F1C" w:rsidTr="00B32E1A">
        <w:trPr>
          <w:trHeight w:val="585"/>
        </w:trPr>
        <w:tc>
          <w:tcPr>
            <w:tcW w:w="3910" w:type="dxa"/>
            <w:tcBorders>
              <w:left w:val="single" w:sz="6" w:space="0" w:color="000000"/>
              <w:bottom w:val="single" w:sz="6" w:space="0" w:color="000000"/>
              <w:right w:val="single" w:sz="6" w:space="0" w:color="000000"/>
            </w:tcBorders>
            <w:vAlign w:val="center"/>
          </w:tcPr>
          <w:p w:rsidR="00F60B06" w:rsidRPr="00BD5FC0" w:rsidRDefault="00F60B06" w:rsidP="00B32E1A">
            <w:pPr>
              <w:spacing w:before="100" w:beforeAutospacing="1" w:after="100" w:afterAutospacing="1"/>
            </w:pPr>
            <w:r w:rsidRPr="00BD5FC0">
              <w:rPr>
                <w:i/>
                <w:iCs/>
                <w:color w:val="000000"/>
              </w:rPr>
              <w:t>Ежемесячное пособие по уходу за ребенком до полутора лет (ФСС)</w:t>
            </w:r>
          </w:p>
        </w:tc>
        <w:tc>
          <w:tcPr>
            <w:tcW w:w="1476" w:type="dxa"/>
            <w:tcBorders>
              <w:bottom w:val="single" w:sz="6" w:space="0" w:color="000000"/>
              <w:right w:val="single" w:sz="6" w:space="0" w:color="000000"/>
            </w:tcBorders>
            <w:vAlign w:val="center"/>
          </w:tcPr>
          <w:p w:rsidR="00F60B06" w:rsidRPr="00B06D5C" w:rsidRDefault="00F60B06" w:rsidP="00B32E1A">
            <w:pPr>
              <w:spacing w:before="100" w:beforeAutospacing="1" w:after="100" w:afterAutospacing="1"/>
              <w:jc w:val="center"/>
            </w:pPr>
            <w:r w:rsidRPr="00B06D5C">
              <w:rPr>
                <w:i/>
                <w:iCs/>
              </w:rPr>
              <w:t>2656</w:t>
            </w:r>
          </w:p>
        </w:tc>
        <w:tc>
          <w:tcPr>
            <w:tcW w:w="1217" w:type="dxa"/>
            <w:tcBorders>
              <w:bottom w:val="single" w:sz="6" w:space="0" w:color="000000"/>
              <w:right w:val="single" w:sz="6" w:space="0" w:color="000000"/>
            </w:tcBorders>
            <w:vAlign w:val="center"/>
          </w:tcPr>
          <w:p w:rsidR="00F60B06" w:rsidRPr="00B06D5C" w:rsidRDefault="00F60B06" w:rsidP="00B32E1A">
            <w:pPr>
              <w:spacing w:before="100" w:beforeAutospacing="1" w:after="100" w:afterAutospacing="1"/>
              <w:jc w:val="center"/>
            </w:pPr>
            <w:r w:rsidRPr="00B06D5C">
              <w:rPr>
                <w:i/>
                <w:iCs/>
              </w:rPr>
              <w:t>2775</w:t>
            </w:r>
          </w:p>
        </w:tc>
        <w:tc>
          <w:tcPr>
            <w:tcW w:w="1380" w:type="dxa"/>
            <w:tcBorders>
              <w:bottom w:val="single" w:sz="6" w:space="0" w:color="000000"/>
              <w:right w:val="single" w:sz="6" w:space="0" w:color="000000"/>
            </w:tcBorders>
            <w:vAlign w:val="center"/>
          </w:tcPr>
          <w:p w:rsidR="00F60B06" w:rsidRPr="00B06D5C" w:rsidRDefault="00F60B06" w:rsidP="00B32E1A">
            <w:pPr>
              <w:spacing w:before="100" w:beforeAutospacing="1" w:after="100" w:afterAutospacing="1"/>
              <w:jc w:val="center"/>
            </w:pPr>
            <w:r>
              <w:t>2589</w:t>
            </w:r>
          </w:p>
        </w:tc>
        <w:tc>
          <w:tcPr>
            <w:tcW w:w="1358" w:type="dxa"/>
            <w:tcBorders>
              <w:bottom w:val="single" w:sz="6" w:space="0" w:color="000000"/>
              <w:right w:val="single" w:sz="6" w:space="0" w:color="000000"/>
            </w:tcBorders>
            <w:vAlign w:val="center"/>
          </w:tcPr>
          <w:p w:rsidR="00F60B06" w:rsidRPr="00B06D5C" w:rsidRDefault="00F60B06" w:rsidP="00B32E1A">
            <w:pPr>
              <w:spacing w:before="100" w:beforeAutospacing="1" w:after="100" w:afterAutospacing="1"/>
              <w:jc w:val="center"/>
            </w:pPr>
            <w:r>
              <w:t>2695</w:t>
            </w:r>
          </w:p>
        </w:tc>
      </w:tr>
      <w:tr w:rsidR="00F60B06" w:rsidRPr="00437F1C" w:rsidTr="00B32E1A">
        <w:trPr>
          <w:trHeight w:val="585"/>
        </w:trPr>
        <w:tc>
          <w:tcPr>
            <w:tcW w:w="3910" w:type="dxa"/>
            <w:tcBorders>
              <w:top w:val="single" w:sz="6" w:space="0" w:color="000000"/>
              <w:left w:val="single" w:sz="6" w:space="0" w:color="000000"/>
              <w:bottom w:val="single" w:sz="6" w:space="0" w:color="000000"/>
              <w:right w:val="single" w:sz="6" w:space="0" w:color="000000"/>
            </w:tcBorders>
            <w:vAlign w:val="center"/>
          </w:tcPr>
          <w:p w:rsidR="00F60B06" w:rsidRPr="00BD5FC0" w:rsidRDefault="00F60B06" w:rsidP="00B32E1A">
            <w:pPr>
              <w:spacing w:before="100" w:beforeAutospacing="1" w:after="100" w:afterAutospacing="1"/>
            </w:pPr>
            <w:r w:rsidRPr="00BD5FC0">
              <w:rPr>
                <w:i/>
                <w:iCs/>
                <w:color w:val="000000"/>
              </w:rPr>
              <w:t>Ежемесячное пособие по уходу за ребенком от 1,5 до 4-х лет</w:t>
            </w:r>
          </w:p>
        </w:tc>
        <w:tc>
          <w:tcPr>
            <w:tcW w:w="1476" w:type="dxa"/>
            <w:tcBorders>
              <w:top w:val="single" w:sz="6" w:space="0" w:color="000000"/>
              <w:left w:val="single" w:sz="6" w:space="0" w:color="000000"/>
              <w:bottom w:val="single" w:sz="6" w:space="0" w:color="000000"/>
              <w:right w:val="single" w:sz="6" w:space="0" w:color="000000"/>
            </w:tcBorders>
            <w:vAlign w:val="center"/>
          </w:tcPr>
          <w:p w:rsidR="00F60B06" w:rsidRPr="00B06D5C" w:rsidRDefault="00F60B06" w:rsidP="00B32E1A">
            <w:pPr>
              <w:spacing w:before="100" w:beforeAutospacing="1" w:after="100" w:afterAutospacing="1"/>
              <w:jc w:val="center"/>
            </w:pPr>
            <w:r w:rsidRPr="00B06D5C">
              <w:rPr>
                <w:i/>
                <w:iCs/>
              </w:rPr>
              <w:t>5640</w:t>
            </w:r>
          </w:p>
        </w:tc>
        <w:tc>
          <w:tcPr>
            <w:tcW w:w="1217" w:type="dxa"/>
            <w:tcBorders>
              <w:top w:val="single" w:sz="6" w:space="0" w:color="000000"/>
              <w:left w:val="single" w:sz="6" w:space="0" w:color="000000"/>
              <w:bottom w:val="single" w:sz="6" w:space="0" w:color="000000"/>
              <w:right w:val="single" w:sz="6" w:space="0" w:color="000000"/>
            </w:tcBorders>
            <w:vAlign w:val="center"/>
          </w:tcPr>
          <w:p w:rsidR="00F60B06" w:rsidRPr="00B06D5C" w:rsidRDefault="00F60B06" w:rsidP="00B32E1A">
            <w:pPr>
              <w:spacing w:before="100" w:beforeAutospacing="1" w:after="100" w:afterAutospacing="1"/>
              <w:jc w:val="center"/>
            </w:pPr>
            <w:r w:rsidRPr="00B06D5C">
              <w:rPr>
                <w:i/>
                <w:iCs/>
              </w:rPr>
              <w:t>5663</w:t>
            </w:r>
          </w:p>
        </w:tc>
        <w:tc>
          <w:tcPr>
            <w:tcW w:w="1380" w:type="dxa"/>
            <w:tcBorders>
              <w:top w:val="single" w:sz="6" w:space="0" w:color="000000"/>
              <w:left w:val="single" w:sz="6" w:space="0" w:color="000000"/>
              <w:bottom w:val="single" w:sz="6" w:space="0" w:color="000000"/>
              <w:right w:val="single" w:sz="6" w:space="0" w:color="000000"/>
            </w:tcBorders>
            <w:vAlign w:val="center"/>
          </w:tcPr>
          <w:p w:rsidR="00F60B06" w:rsidRPr="00B06D5C" w:rsidRDefault="00F60B06" w:rsidP="00B32E1A">
            <w:pPr>
              <w:spacing w:before="100" w:beforeAutospacing="1" w:after="100" w:afterAutospacing="1"/>
              <w:jc w:val="center"/>
            </w:pPr>
            <w:r>
              <w:t>3367</w:t>
            </w:r>
          </w:p>
        </w:tc>
        <w:tc>
          <w:tcPr>
            <w:tcW w:w="1358" w:type="dxa"/>
            <w:tcBorders>
              <w:top w:val="single" w:sz="6" w:space="0" w:color="000000"/>
              <w:left w:val="single" w:sz="6" w:space="0" w:color="000000"/>
              <w:bottom w:val="single" w:sz="6" w:space="0" w:color="000000"/>
              <w:right w:val="single" w:sz="6" w:space="0" w:color="000000"/>
            </w:tcBorders>
            <w:vAlign w:val="center"/>
          </w:tcPr>
          <w:p w:rsidR="00F60B06" w:rsidRPr="00B06D5C" w:rsidRDefault="00F60B06" w:rsidP="00B32E1A">
            <w:pPr>
              <w:spacing w:before="100" w:beforeAutospacing="1" w:after="100" w:afterAutospacing="1"/>
              <w:jc w:val="center"/>
            </w:pPr>
            <w:r>
              <w:t>3386</w:t>
            </w:r>
          </w:p>
        </w:tc>
      </w:tr>
      <w:tr w:rsidR="00F60B06" w:rsidRPr="00437F1C" w:rsidTr="00B32E1A">
        <w:trPr>
          <w:trHeight w:val="585"/>
        </w:trPr>
        <w:tc>
          <w:tcPr>
            <w:tcW w:w="3910" w:type="dxa"/>
            <w:tcBorders>
              <w:top w:val="single" w:sz="6" w:space="0" w:color="000000"/>
              <w:left w:val="single" w:sz="6" w:space="0" w:color="000000"/>
              <w:bottom w:val="single" w:sz="6" w:space="0" w:color="000000"/>
              <w:right w:val="single" w:sz="6" w:space="0" w:color="000000"/>
            </w:tcBorders>
            <w:vAlign w:val="center"/>
          </w:tcPr>
          <w:p w:rsidR="00F60B06" w:rsidRPr="00BD5FC0" w:rsidRDefault="00F60B06" w:rsidP="00B32E1A">
            <w:pPr>
              <w:spacing w:before="100" w:beforeAutospacing="1" w:after="100" w:afterAutospacing="1"/>
            </w:pPr>
            <w:r w:rsidRPr="00BD5FC0">
              <w:rPr>
                <w:i/>
                <w:iCs/>
                <w:color w:val="000000"/>
              </w:rPr>
              <w:t>Ежемесячное социальное пособие на детей, потерявших кормильца, детей-инвалидов</w:t>
            </w:r>
          </w:p>
        </w:tc>
        <w:tc>
          <w:tcPr>
            <w:tcW w:w="1476" w:type="dxa"/>
            <w:tcBorders>
              <w:top w:val="single" w:sz="6" w:space="0" w:color="000000"/>
              <w:bottom w:val="single" w:sz="6" w:space="0" w:color="000000"/>
              <w:right w:val="single" w:sz="6" w:space="0" w:color="000000"/>
            </w:tcBorders>
            <w:vAlign w:val="center"/>
          </w:tcPr>
          <w:p w:rsidR="00F60B06" w:rsidRPr="00B06D5C" w:rsidRDefault="00F60B06" w:rsidP="00B32E1A">
            <w:pPr>
              <w:spacing w:before="100" w:beforeAutospacing="1" w:after="100" w:afterAutospacing="1"/>
              <w:jc w:val="center"/>
            </w:pPr>
            <w:r w:rsidRPr="00B06D5C">
              <w:rPr>
                <w:i/>
                <w:iCs/>
              </w:rPr>
              <w:t>2951</w:t>
            </w:r>
          </w:p>
        </w:tc>
        <w:tc>
          <w:tcPr>
            <w:tcW w:w="1217" w:type="dxa"/>
            <w:tcBorders>
              <w:top w:val="single" w:sz="6" w:space="0" w:color="000000"/>
              <w:bottom w:val="single" w:sz="6" w:space="0" w:color="000000"/>
              <w:right w:val="single" w:sz="6" w:space="0" w:color="000000"/>
            </w:tcBorders>
            <w:vAlign w:val="center"/>
          </w:tcPr>
          <w:p w:rsidR="00F60B06" w:rsidRPr="00B06D5C" w:rsidRDefault="00F60B06" w:rsidP="00B32E1A">
            <w:pPr>
              <w:spacing w:before="100" w:beforeAutospacing="1" w:after="100" w:afterAutospacing="1"/>
              <w:jc w:val="center"/>
            </w:pPr>
            <w:r w:rsidRPr="00B06D5C">
              <w:rPr>
                <w:i/>
                <w:iCs/>
              </w:rPr>
              <w:t>3189</w:t>
            </w:r>
          </w:p>
        </w:tc>
        <w:tc>
          <w:tcPr>
            <w:tcW w:w="1380" w:type="dxa"/>
            <w:tcBorders>
              <w:top w:val="single" w:sz="6" w:space="0" w:color="000000"/>
              <w:bottom w:val="single" w:sz="6" w:space="0" w:color="000000"/>
              <w:right w:val="single" w:sz="6" w:space="0" w:color="000000"/>
            </w:tcBorders>
            <w:vAlign w:val="center"/>
          </w:tcPr>
          <w:p w:rsidR="00F60B06" w:rsidRPr="00B06D5C" w:rsidRDefault="00F60B06" w:rsidP="00B32E1A">
            <w:pPr>
              <w:spacing w:before="100" w:beforeAutospacing="1" w:after="100" w:afterAutospacing="1"/>
              <w:jc w:val="center"/>
            </w:pPr>
            <w:r>
              <w:t>2969</w:t>
            </w:r>
          </w:p>
        </w:tc>
        <w:tc>
          <w:tcPr>
            <w:tcW w:w="1358" w:type="dxa"/>
            <w:tcBorders>
              <w:top w:val="single" w:sz="6" w:space="0" w:color="000000"/>
              <w:bottom w:val="single" w:sz="6" w:space="0" w:color="000000"/>
              <w:right w:val="single" w:sz="6" w:space="0" w:color="000000"/>
            </w:tcBorders>
            <w:vAlign w:val="center"/>
          </w:tcPr>
          <w:p w:rsidR="00F60B06" w:rsidRPr="00B06D5C" w:rsidRDefault="00F60B06" w:rsidP="00B32E1A">
            <w:pPr>
              <w:spacing w:before="100" w:beforeAutospacing="1" w:after="100" w:afterAutospacing="1"/>
              <w:jc w:val="center"/>
            </w:pPr>
            <w:r>
              <w:t>3245</w:t>
            </w:r>
          </w:p>
        </w:tc>
      </w:tr>
      <w:tr w:rsidR="00F60B06" w:rsidRPr="00437F1C" w:rsidTr="00B32E1A">
        <w:trPr>
          <w:trHeight w:val="585"/>
        </w:trPr>
        <w:tc>
          <w:tcPr>
            <w:tcW w:w="3910" w:type="dxa"/>
            <w:tcBorders>
              <w:left w:val="single" w:sz="6" w:space="0" w:color="000000"/>
              <w:bottom w:val="single" w:sz="6" w:space="0" w:color="000000"/>
              <w:right w:val="single" w:sz="6" w:space="0" w:color="000000"/>
            </w:tcBorders>
            <w:vAlign w:val="center"/>
          </w:tcPr>
          <w:p w:rsidR="00F60B06" w:rsidRPr="00BD5FC0" w:rsidRDefault="00F60B06" w:rsidP="00B32E1A">
            <w:pPr>
              <w:spacing w:before="100" w:beforeAutospacing="1" w:after="100" w:afterAutospacing="1"/>
            </w:pPr>
            <w:r w:rsidRPr="00BD5FC0">
              <w:rPr>
                <w:i/>
                <w:iCs/>
                <w:color w:val="000000"/>
              </w:rPr>
              <w:t>Компенсация за ЖКУ (Дети-инвалиды)</w:t>
            </w:r>
          </w:p>
        </w:tc>
        <w:tc>
          <w:tcPr>
            <w:tcW w:w="1476" w:type="dxa"/>
            <w:tcBorders>
              <w:bottom w:val="single" w:sz="6" w:space="0" w:color="000000"/>
              <w:right w:val="single" w:sz="6" w:space="0" w:color="000000"/>
            </w:tcBorders>
            <w:vAlign w:val="center"/>
          </w:tcPr>
          <w:p w:rsidR="00F60B06" w:rsidRPr="00B06D5C" w:rsidRDefault="00F60B06" w:rsidP="00B32E1A">
            <w:pPr>
              <w:spacing w:before="100" w:beforeAutospacing="1" w:after="100" w:afterAutospacing="1"/>
              <w:jc w:val="center"/>
            </w:pPr>
            <w:r w:rsidRPr="00B06D5C">
              <w:rPr>
                <w:i/>
                <w:iCs/>
              </w:rPr>
              <w:t>679</w:t>
            </w:r>
          </w:p>
        </w:tc>
        <w:tc>
          <w:tcPr>
            <w:tcW w:w="1217" w:type="dxa"/>
            <w:tcBorders>
              <w:bottom w:val="single" w:sz="6" w:space="0" w:color="000000"/>
              <w:right w:val="single" w:sz="6" w:space="0" w:color="000000"/>
            </w:tcBorders>
            <w:vAlign w:val="center"/>
          </w:tcPr>
          <w:p w:rsidR="00F60B06" w:rsidRPr="00B06D5C" w:rsidRDefault="00F60B06" w:rsidP="00B32E1A">
            <w:pPr>
              <w:spacing w:before="100" w:beforeAutospacing="1" w:after="100" w:afterAutospacing="1"/>
              <w:jc w:val="center"/>
            </w:pPr>
            <w:r w:rsidRPr="00B06D5C">
              <w:rPr>
                <w:i/>
                <w:iCs/>
              </w:rPr>
              <w:t>-</w:t>
            </w:r>
          </w:p>
        </w:tc>
        <w:tc>
          <w:tcPr>
            <w:tcW w:w="1380" w:type="dxa"/>
            <w:tcBorders>
              <w:bottom w:val="single" w:sz="6" w:space="0" w:color="000000"/>
              <w:right w:val="single" w:sz="6" w:space="0" w:color="000000"/>
            </w:tcBorders>
            <w:vAlign w:val="center"/>
          </w:tcPr>
          <w:p w:rsidR="00F60B06" w:rsidRPr="00B06D5C" w:rsidRDefault="00F60B06" w:rsidP="00B32E1A">
            <w:pPr>
              <w:spacing w:before="100" w:beforeAutospacing="1" w:after="100" w:afterAutospacing="1"/>
              <w:jc w:val="center"/>
            </w:pPr>
            <w:r>
              <w:t>689</w:t>
            </w:r>
          </w:p>
        </w:tc>
        <w:tc>
          <w:tcPr>
            <w:tcW w:w="1358" w:type="dxa"/>
            <w:tcBorders>
              <w:bottom w:val="single" w:sz="6" w:space="0" w:color="000000"/>
              <w:right w:val="single" w:sz="6" w:space="0" w:color="000000"/>
            </w:tcBorders>
            <w:vAlign w:val="center"/>
          </w:tcPr>
          <w:p w:rsidR="00F60B06" w:rsidRPr="00B06D5C" w:rsidRDefault="00F60B06" w:rsidP="00B32E1A">
            <w:pPr>
              <w:spacing w:before="100" w:beforeAutospacing="1" w:after="100" w:afterAutospacing="1"/>
              <w:jc w:val="center"/>
            </w:pPr>
            <w:r>
              <w:t>-</w:t>
            </w:r>
          </w:p>
        </w:tc>
      </w:tr>
      <w:tr w:rsidR="00F60B06" w:rsidRPr="00437F1C" w:rsidTr="00B32E1A">
        <w:trPr>
          <w:trHeight w:val="585"/>
        </w:trPr>
        <w:tc>
          <w:tcPr>
            <w:tcW w:w="3910" w:type="dxa"/>
            <w:tcBorders>
              <w:left w:val="single" w:sz="6" w:space="0" w:color="000000"/>
              <w:bottom w:val="single" w:sz="6" w:space="0" w:color="000000"/>
              <w:right w:val="single" w:sz="6" w:space="0" w:color="000000"/>
            </w:tcBorders>
            <w:vAlign w:val="center"/>
          </w:tcPr>
          <w:p w:rsidR="00F60B06" w:rsidRPr="00BD5FC0" w:rsidRDefault="00F60B06" w:rsidP="00B32E1A">
            <w:pPr>
              <w:spacing w:before="100" w:beforeAutospacing="1" w:after="100" w:afterAutospacing="1"/>
            </w:pPr>
            <w:r w:rsidRPr="00BD5FC0">
              <w:rPr>
                <w:i/>
                <w:iCs/>
                <w:color w:val="000000"/>
              </w:rPr>
              <w:t>Компенсация за ЖКУ (Многодетные семьи)</w:t>
            </w:r>
          </w:p>
        </w:tc>
        <w:tc>
          <w:tcPr>
            <w:tcW w:w="1476" w:type="dxa"/>
            <w:tcBorders>
              <w:bottom w:val="single" w:sz="6" w:space="0" w:color="000000"/>
              <w:right w:val="single" w:sz="6" w:space="0" w:color="000000"/>
            </w:tcBorders>
            <w:vAlign w:val="center"/>
          </w:tcPr>
          <w:p w:rsidR="00F60B06" w:rsidRPr="00B06D5C" w:rsidRDefault="00F60B06" w:rsidP="00B32E1A">
            <w:pPr>
              <w:spacing w:before="100" w:beforeAutospacing="1" w:after="100" w:afterAutospacing="1"/>
              <w:jc w:val="center"/>
            </w:pPr>
            <w:r w:rsidRPr="00B06D5C">
              <w:rPr>
                <w:i/>
                <w:iCs/>
              </w:rPr>
              <w:t>2917</w:t>
            </w:r>
          </w:p>
        </w:tc>
        <w:tc>
          <w:tcPr>
            <w:tcW w:w="1217" w:type="dxa"/>
            <w:tcBorders>
              <w:bottom w:val="single" w:sz="6" w:space="0" w:color="000000"/>
              <w:right w:val="single" w:sz="6" w:space="0" w:color="000000"/>
            </w:tcBorders>
            <w:vAlign w:val="center"/>
          </w:tcPr>
          <w:p w:rsidR="00F60B06" w:rsidRPr="00B06D5C" w:rsidRDefault="00F60B06" w:rsidP="00B32E1A">
            <w:pPr>
              <w:spacing w:before="100" w:beforeAutospacing="1" w:after="100" w:afterAutospacing="1"/>
              <w:jc w:val="center"/>
            </w:pPr>
            <w:r w:rsidRPr="00B06D5C">
              <w:rPr>
                <w:i/>
                <w:iCs/>
              </w:rPr>
              <w:t>-</w:t>
            </w:r>
          </w:p>
        </w:tc>
        <w:tc>
          <w:tcPr>
            <w:tcW w:w="1380" w:type="dxa"/>
            <w:tcBorders>
              <w:bottom w:val="single" w:sz="6" w:space="0" w:color="000000"/>
              <w:right w:val="single" w:sz="6" w:space="0" w:color="000000"/>
            </w:tcBorders>
            <w:vAlign w:val="center"/>
          </w:tcPr>
          <w:p w:rsidR="00F60B06" w:rsidRPr="00B06D5C" w:rsidRDefault="00F60B06" w:rsidP="00B32E1A">
            <w:pPr>
              <w:spacing w:before="100" w:beforeAutospacing="1" w:after="100" w:afterAutospacing="1"/>
              <w:jc w:val="center"/>
            </w:pPr>
            <w:r>
              <w:t>3204</w:t>
            </w:r>
          </w:p>
        </w:tc>
        <w:tc>
          <w:tcPr>
            <w:tcW w:w="1358" w:type="dxa"/>
            <w:tcBorders>
              <w:bottom w:val="single" w:sz="6" w:space="0" w:color="000000"/>
              <w:right w:val="single" w:sz="6" w:space="0" w:color="000000"/>
            </w:tcBorders>
            <w:vAlign w:val="center"/>
          </w:tcPr>
          <w:p w:rsidR="00F60B06" w:rsidRPr="00B06D5C" w:rsidRDefault="00F60B06" w:rsidP="00B32E1A">
            <w:pPr>
              <w:spacing w:before="100" w:beforeAutospacing="1" w:after="100" w:afterAutospacing="1"/>
              <w:jc w:val="center"/>
            </w:pPr>
            <w:r>
              <w:t>-</w:t>
            </w:r>
          </w:p>
        </w:tc>
      </w:tr>
      <w:tr w:rsidR="00F60B06" w:rsidRPr="00437F1C" w:rsidTr="00B32E1A">
        <w:trPr>
          <w:trHeight w:val="585"/>
        </w:trPr>
        <w:tc>
          <w:tcPr>
            <w:tcW w:w="3910" w:type="dxa"/>
            <w:tcBorders>
              <w:left w:val="single" w:sz="6" w:space="0" w:color="000000"/>
              <w:bottom w:val="single" w:sz="6" w:space="0" w:color="000000"/>
              <w:right w:val="single" w:sz="6" w:space="0" w:color="000000"/>
            </w:tcBorders>
            <w:vAlign w:val="center"/>
          </w:tcPr>
          <w:p w:rsidR="00F60B06" w:rsidRPr="00BD5FC0" w:rsidRDefault="00F60B06" w:rsidP="00B32E1A">
            <w:pPr>
              <w:spacing w:before="100" w:beforeAutospacing="1" w:after="100" w:afterAutospacing="1"/>
            </w:pPr>
            <w:r w:rsidRPr="00BD5FC0">
              <w:rPr>
                <w:i/>
                <w:iCs/>
                <w:color w:val="000000"/>
              </w:rPr>
              <w:t>Оплата проезда к месту отдыха (Многодетным семьям)</w:t>
            </w:r>
          </w:p>
        </w:tc>
        <w:tc>
          <w:tcPr>
            <w:tcW w:w="1476" w:type="dxa"/>
            <w:tcBorders>
              <w:bottom w:val="single" w:sz="6" w:space="0" w:color="000000"/>
              <w:right w:val="single" w:sz="6" w:space="0" w:color="000000"/>
            </w:tcBorders>
            <w:vAlign w:val="center"/>
          </w:tcPr>
          <w:p w:rsidR="00F60B06" w:rsidRPr="00B06D5C" w:rsidRDefault="00F60B06" w:rsidP="00B32E1A">
            <w:pPr>
              <w:spacing w:before="100" w:beforeAutospacing="1" w:after="100" w:afterAutospacing="1"/>
              <w:jc w:val="center"/>
            </w:pPr>
            <w:r w:rsidRPr="00B06D5C">
              <w:rPr>
                <w:i/>
                <w:iCs/>
              </w:rPr>
              <w:t>109</w:t>
            </w:r>
          </w:p>
        </w:tc>
        <w:tc>
          <w:tcPr>
            <w:tcW w:w="1217" w:type="dxa"/>
            <w:tcBorders>
              <w:bottom w:val="single" w:sz="6" w:space="0" w:color="000000"/>
              <w:right w:val="single" w:sz="6" w:space="0" w:color="000000"/>
            </w:tcBorders>
            <w:vAlign w:val="center"/>
          </w:tcPr>
          <w:p w:rsidR="00F60B06" w:rsidRPr="00B06D5C" w:rsidRDefault="00F60B06" w:rsidP="00B32E1A">
            <w:pPr>
              <w:spacing w:before="100" w:beforeAutospacing="1" w:after="100" w:afterAutospacing="1"/>
              <w:jc w:val="center"/>
            </w:pPr>
            <w:r w:rsidRPr="00B06D5C">
              <w:rPr>
                <w:i/>
                <w:iCs/>
              </w:rPr>
              <w:t>180</w:t>
            </w:r>
          </w:p>
        </w:tc>
        <w:tc>
          <w:tcPr>
            <w:tcW w:w="1380" w:type="dxa"/>
            <w:tcBorders>
              <w:bottom w:val="single" w:sz="6" w:space="0" w:color="000000"/>
              <w:right w:val="single" w:sz="6" w:space="0" w:color="000000"/>
            </w:tcBorders>
            <w:vAlign w:val="center"/>
          </w:tcPr>
          <w:p w:rsidR="00F60B06" w:rsidRPr="00B06D5C" w:rsidRDefault="00F60B06" w:rsidP="00B32E1A">
            <w:pPr>
              <w:spacing w:before="100" w:beforeAutospacing="1" w:after="100" w:afterAutospacing="1"/>
              <w:jc w:val="center"/>
            </w:pPr>
            <w:r>
              <w:t>118</w:t>
            </w:r>
          </w:p>
        </w:tc>
        <w:tc>
          <w:tcPr>
            <w:tcW w:w="1358" w:type="dxa"/>
            <w:tcBorders>
              <w:bottom w:val="single" w:sz="6" w:space="0" w:color="000000"/>
              <w:right w:val="single" w:sz="6" w:space="0" w:color="000000"/>
            </w:tcBorders>
            <w:vAlign w:val="center"/>
          </w:tcPr>
          <w:p w:rsidR="00F60B06" w:rsidRPr="00B06D5C" w:rsidRDefault="00F60B06" w:rsidP="00B32E1A">
            <w:pPr>
              <w:spacing w:before="100" w:beforeAutospacing="1" w:after="100" w:afterAutospacing="1"/>
              <w:jc w:val="center"/>
            </w:pPr>
            <w:r>
              <w:t>189</w:t>
            </w:r>
          </w:p>
        </w:tc>
      </w:tr>
      <w:tr w:rsidR="00F60B06" w:rsidRPr="00437F1C" w:rsidTr="00B32E1A">
        <w:trPr>
          <w:trHeight w:val="585"/>
        </w:trPr>
        <w:tc>
          <w:tcPr>
            <w:tcW w:w="3910" w:type="dxa"/>
            <w:tcBorders>
              <w:left w:val="single" w:sz="6" w:space="0" w:color="000000"/>
              <w:bottom w:val="single" w:sz="6" w:space="0" w:color="000000"/>
              <w:right w:val="single" w:sz="6" w:space="0" w:color="000000"/>
            </w:tcBorders>
            <w:vAlign w:val="center"/>
          </w:tcPr>
          <w:p w:rsidR="00F60B06" w:rsidRPr="00BD5FC0" w:rsidRDefault="00F60B06" w:rsidP="00B32E1A">
            <w:pPr>
              <w:spacing w:before="100" w:beforeAutospacing="1" w:after="100" w:afterAutospacing="1"/>
            </w:pPr>
            <w:r w:rsidRPr="00BD5FC0">
              <w:rPr>
                <w:i/>
                <w:iCs/>
                <w:color w:val="000000"/>
              </w:rPr>
              <w:t>Подготовка детей к школе</w:t>
            </w:r>
          </w:p>
        </w:tc>
        <w:tc>
          <w:tcPr>
            <w:tcW w:w="1476" w:type="dxa"/>
            <w:tcBorders>
              <w:bottom w:val="single" w:sz="6" w:space="0" w:color="000000"/>
              <w:right w:val="single" w:sz="6" w:space="0" w:color="000000"/>
            </w:tcBorders>
            <w:vAlign w:val="center"/>
          </w:tcPr>
          <w:p w:rsidR="00F60B06" w:rsidRPr="00B06D5C" w:rsidRDefault="00F60B06" w:rsidP="00B32E1A">
            <w:pPr>
              <w:spacing w:before="100" w:beforeAutospacing="1" w:after="100" w:afterAutospacing="1"/>
              <w:jc w:val="center"/>
            </w:pPr>
            <w:r w:rsidRPr="00B06D5C">
              <w:rPr>
                <w:i/>
                <w:iCs/>
              </w:rPr>
              <w:t>491</w:t>
            </w:r>
          </w:p>
        </w:tc>
        <w:tc>
          <w:tcPr>
            <w:tcW w:w="1217" w:type="dxa"/>
            <w:tcBorders>
              <w:bottom w:val="single" w:sz="6" w:space="0" w:color="000000"/>
              <w:right w:val="single" w:sz="6" w:space="0" w:color="000000"/>
            </w:tcBorders>
            <w:vAlign w:val="center"/>
          </w:tcPr>
          <w:p w:rsidR="00F60B06" w:rsidRPr="00B06D5C" w:rsidRDefault="00F60B06" w:rsidP="00B32E1A">
            <w:pPr>
              <w:spacing w:before="100" w:beforeAutospacing="1" w:after="100" w:afterAutospacing="1"/>
              <w:jc w:val="center"/>
            </w:pPr>
            <w:r w:rsidRPr="00B06D5C">
              <w:rPr>
                <w:i/>
                <w:iCs/>
              </w:rPr>
              <w:t>496</w:t>
            </w:r>
          </w:p>
        </w:tc>
        <w:tc>
          <w:tcPr>
            <w:tcW w:w="1380" w:type="dxa"/>
            <w:tcBorders>
              <w:bottom w:val="single" w:sz="6" w:space="0" w:color="000000"/>
              <w:right w:val="single" w:sz="6" w:space="0" w:color="000000"/>
            </w:tcBorders>
            <w:vAlign w:val="center"/>
          </w:tcPr>
          <w:p w:rsidR="00F60B06" w:rsidRPr="00B06D5C" w:rsidRDefault="00F60B06" w:rsidP="00B32E1A">
            <w:pPr>
              <w:spacing w:before="100" w:beforeAutospacing="1" w:after="100" w:afterAutospacing="1"/>
              <w:jc w:val="center"/>
            </w:pPr>
            <w:r>
              <w:t>423</w:t>
            </w:r>
          </w:p>
        </w:tc>
        <w:tc>
          <w:tcPr>
            <w:tcW w:w="1358" w:type="dxa"/>
            <w:tcBorders>
              <w:bottom w:val="single" w:sz="6" w:space="0" w:color="000000"/>
              <w:right w:val="single" w:sz="6" w:space="0" w:color="000000"/>
            </w:tcBorders>
            <w:vAlign w:val="center"/>
          </w:tcPr>
          <w:p w:rsidR="00F60B06" w:rsidRPr="00B06D5C" w:rsidRDefault="00F60B06" w:rsidP="00B32E1A">
            <w:pPr>
              <w:spacing w:before="100" w:beforeAutospacing="1" w:after="100" w:afterAutospacing="1"/>
              <w:jc w:val="center"/>
            </w:pPr>
            <w:r>
              <w:t>427</w:t>
            </w:r>
          </w:p>
        </w:tc>
      </w:tr>
      <w:tr w:rsidR="00F60B06" w:rsidRPr="00437F1C" w:rsidTr="00B32E1A">
        <w:trPr>
          <w:trHeight w:val="585"/>
        </w:trPr>
        <w:tc>
          <w:tcPr>
            <w:tcW w:w="3910" w:type="dxa"/>
            <w:tcBorders>
              <w:left w:val="single" w:sz="6" w:space="0" w:color="000000"/>
              <w:bottom w:val="single" w:sz="6" w:space="0" w:color="000000"/>
              <w:right w:val="single" w:sz="6" w:space="0" w:color="000000"/>
            </w:tcBorders>
            <w:vAlign w:val="center"/>
          </w:tcPr>
          <w:p w:rsidR="00F60B06" w:rsidRPr="00BD5FC0" w:rsidRDefault="00F60B06" w:rsidP="00B32E1A">
            <w:pPr>
              <w:spacing w:before="100" w:beforeAutospacing="1" w:after="100" w:afterAutospacing="1"/>
            </w:pPr>
            <w:r w:rsidRPr="00BD5FC0">
              <w:rPr>
                <w:i/>
                <w:iCs/>
                <w:color w:val="000000"/>
              </w:rPr>
              <w:t>Подготовка детей к школе (из многодетных семей)</w:t>
            </w:r>
          </w:p>
        </w:tc>
        <w:tc>
          <w:tcPr>
            <w:tcW w:w="1476" w:type="dxa"/>
            <w:tcBorders>
              <w:bottom w:val="single" w:sz="6" w:space="0" w:color="000000"/>
              <w:right w:val="single" w:sz="6" w:space="0" w:color="000000"/>
            </w:tcBorders>
            <w:vAlign w:val="center"/>
          </w:tcPr>
          <w:p w:rsidR="00F60B06" w:rsidRPr="00B06D5C" w:rsidRDefault="00F60B06" w:rsidP="00B32E1A">
            <w:pPr>
              <w:spacing w:before="100" w:beforeAutospacing="1" w:after="100" w:afterAutospacing="1"/>
              <w:jc w:val="center"/>
            </w:pPr>
            <w:r w:rsidRPr="00B06D5C">
              <w:rPr>
                <w:i/>
                <w:iCs/>
              </w:rPr>
              <w:t>865</w:t>
            </w:r>
          </w:p>
        </w:tc>
        <w:tc>
          <w:tcPr>
            <w:tcW w:w="1217" w:type="dxa"/>
            <w:tcBorders>
              <w:bottom w:val="single" w:sz="6" w:space="0" w:color="000000"/>
              <w:right w:val="single" w:sz="6" w:space="0" w:color="000000"/>
            </w:tcBorders>
            <w:vAlign w:val="center"/>
          </w:tcPr>
          <w:p w:rsidR="00F60B06" w:rsidRPr="00B06D5C" w:rsidRDefault="00F60B06" w:rsidP="00B32E1A">
            <w:pPr>
              <w:spacing w:before="100" w:beforeAutospacing="1" w:after="100" w:afterAutospacing="1"/>
              <w:jc w:val="center"/>
            </w:pPr>
            <w:r w:rsidRPr="00B06D5C">
              <w:rPr>
                <w:i/>
                <w:iCs/>
              </w:rPr>
              <w:t>1579</w:t>
            </w:r>
          </w:p>
        </w:tc>
        <w:tc>
          <w:tcPr>
            <w:tcW w:w="1380" w:type="dxa"/>
            <w:tcBorders>
              <w:bottom w:val="single" w:sz="6" w:space="0" w:color="000000"/>
              <w:right w:val="single" w:sz="6" w:space="0" w:color="000000"/>
            </w:tcBorders>
            <w:vAlign w:val="center"/>
          </w:tcPr>
          <w:p w:rsidR="00F60B06" w:rsidRPr="00B06D5C" w:rsidRDefault="00F60B06" w:rsidP="00B32E1A">
            <w:pPr>
              <w:spacing w:before="100" w:beforeAutospacing="1" w:after="100" w:afterAutospacing="1"/>
              <w:jc w:val="center"/>
            </w:pPr>
            <w:r>
              <w:t>1238</w:t>
            </w:r>
          </w:p>
        </w:tc>
        <w:tc>
          <w:tcPr>
            <w:tcW w:w="1358" w:type="dxa"/>
            <w:tcBorders>
              <w:bottom w:val="single" w:sz="6" w:space="0" w:color="000000"/>
              <w:right w:val="single" w:sz="6" w:space="0" w:color="000000"/>
            </w:tcBorders>
            <w:vAlign w:val="center"/>
          </w:tcPr>
          <w:p w:rsidR="00F60B06" w:rsidRPr="00B06D5C" w:rsidRDefault="00F60B06" w:rsidP="00B32E1A">
            <w:pPr>
              <w:spacing w:before="100" w:beforeAutospacing="1" w:after="100" w:afterAutospacing="1"/>
              <w:jc w:val="center"/>
            </w:pPr>
            <w:r>
              <w:t>2291</w:t>
            </w:r>
          </w:p>
        </w:tc>
      </w:tr>
      <w:tr w:rsidR="00F60B06" w:rsidRPr="00437F1C" w:rsidTr="00B32E1A">
        <w:trPr>
          <w:trHeight w:val="585"/>
        </w:trPr>
        <w:tc>
          <w:tcPr>
            <w:tcW w:w="3910" w:type="dxa"/>
            <w:tcBorders>
              <w:left w:val="single" w:sz="6" w:space="0" w:color="000000"/>
              <w:bottom w:val="single" w:sz="6" w:space="0" w:color="000000"/>
              <w:right w:val="single" w:sz="6" w:space="0" w:color="000000"/>
            </w:tcBorders>
            <w:vAlign w:val="center"/>
          </w:tcPr>
          <w:p w:rsidR="00F60B06" w:rsidRPr="00BD5FC0" w:rsidRDefault="00F60B06" w:rsidP="00B32E1A">
            <w:pPr>
              <w:spacing w:before="100" w:beforeAutospacing="1" w:after="100" w:afterAutospacing="1"/>
            </w:pPr>
            <w:r w:rsidRPr="00BD5FC0">
              <w:rPr>
                <w:i/>
                <w:iCs/>
                <w:color w:val="000000"/>
              </w:rPr>
              <w:t>Ежемесячное пособие на третьего ребенка</w:t>
            </w:r>
          </w:p>
        </w:tc>
        <w:tc>
          <w:tcPr>
            <w:tcW w:w="1476" w:type="dxa"/>
            <w:tcBorders>
              <w:bottom w:val="single" w:sz="6" w:space="0" w:color="000000"/>
              <w:right w:val="single" w:sz="6" w:space="0" w:color="000000"/>
            </w:tcBorders>
            <w:vAlign w:val="center"/>
          </w:tcPr>
          <w:p w:rsidR="00F60B06" w:rsidRPr="00B06D5C" w:rsidRDefault="00F60B06" w:rsidP="00B32E1A">
            <w:pPr>
              <w:spacing w:before="100" w:beforeAutospacing="1" w:after="100" w:afterAutospacing="1"/>
              <w:jc w:val="center"/>
            </w:pPr>
            <w:r w:rsidRPr="00B06D5C">
              <w:rPr>
                <w:i/>
                <w:iCs/>
              </w:rPr>
              <w:t>1030</w:t>
            </w:r>
          </w:p>
        </w:tc>
        <w:tc>
          <w:tcPr>
            <w:tcW w:w="1217" w:type="dxa"/>
            <w:tcBorders>
              <w:bottom w:val="single" w:sz="6" w:space="0" w:color="000000"/>
              <w:right w:val="single" w:sz="6" w:space="0" w:color="000000"/>
            </w:tcBorders>
            <w:vAlign w:val="center"/>
          </w:tcPr>
          <w:p w:rsidR="00F60B06" w:rsidRPr="00B06D5C" w:rsidRDefault="00F60B06" w:rsidP="00B32E1A">
            <w:pPr>
              <w:spacing w:before="100" w:beforeAutospacing="1" w:after="100" w:afterAutospacing="1"/>
              <w:jc w:val="center"/>
            </w:pPr>
            <w:r w:rsidRPr="00B06D5C">
              <w:rPr>
                <w:i/>
                <w:iCs/>
              </w:rPr>
              <w:t>1026</w:t>
            </w:r>
          </w:p>
        </w:tc>
        <w:tc>
          <w:tcPr>
            <w:tcW w:w="1380" w:type="dxa"/>
            <w:tcBorders>
              <w:bottom w:val="single" w:sz="6" w:space="0" w:color="000000"/>
              <w:right w:val="single" w:sz="6" w:space="0" w:color="000000"/>
            </w:tcBorders>
            <w:vAlign w:val="center"/>
          </w:tcPr>
          <w:p w:rsidR="00F60B06" w:rsidRPr="00B06D5C" w:rsidRDefault="00F60B06" w:rsidP="00B32E1A">
            <w:pPr>
              <w:spacing w:before="100" w:beforeAutospacing="1" w:after="100" w:afterAutospacing="1"/>
              <w:jc w:val="center"/>
            </w:pPr>
            <w:r>
              <w:t>1252</w:t>
            </w:r>
          </w:p>
        </w:tc>
        <w:tc>
          <w:tcPr>
            <w:tcW w:w="1358" w:type="dxa"/>
            <w:tcBorders>
              <w:bottom w:val="single" w:sz="6" w:space="0" w:color="000000"/>
              <w:right w:val="single" w:sz="6" w:space="0" w:color="000000"/>
            </w:tcBorders>
            <w:vAlign w:val="center"/>
          </w:tcPr>
          <w:p w:rsidR="00F60B06" w:rsidRPr="00B06D5C" w:rsidRDefault="00F60B06" w:rsidP="00B32E1A">
            <w:pPr>
              <w:spacing w:before="100" w:beforeAutospacing="1" w:after="100" w:afterAutospacing="1"/>
              <w:jc w:val="center"/>
            </w:pPr>
            <w:r>
              <w:t>1250</w:t>
            </w:r>
          </w:p>
        </w:tc>
      </w:tr>
      <w:tr w:rsidR="00F60B06" w:rsidRPr="00437F1C" w:rsidTr="00B32E1A">
        <w:trPr>
          <w:trHeight w:val="585"/>
        </w:trPr>
        <w:tc>
          <w:tcPr>
            <w:tcW w:w="3910" w:type="dxa"/>
            <w:tcBorders>
              <w:left w:val="single" w:sz="6" w:space="0" w:color="000000"/>
              <w:bottom w:val="single" w:sz="6" w:space="0" w:color="000000"/>
              <w:right w:val="single" w:sz="6" w:space="0" w:color="000000"/>
            </w:tcBorders>
            <w:vAlign w:val="center"/>
          </w:tcPr>
          <w:p w:rsidR="00F60B06" w:rsidRPr="00BD5FC0" w:rsidRDefault="00F60B06" w:rsidP="00B32E1A">
            <w:pPr>
              <w:spacing w:before="100" w:beforeAutospacing="1" w:after="100" w:afterAutospacing="1"/>
            </w:pPr>
            <w:r w:rsidRPr="00BD5FC0">
              <w:rPr>
                <w:i/>
                <w:iCs/>
                <w:color w:val="000000"/>
              </w:rPr>
              <w:t xml:space="preserve">ЮСК (Югорский семейный капитал) </w:t>
            </w:r>
          </w:p>
        </w:tc>
        <w:tc>
          <w:tcPr>
            <w:tcW w:w="1476" w:type="dxa"/>
            <w:tcBorders>
              <w:bottom w:val="single" w:sz="6" w:space="0" w:color="000000"/>
              <w:right w:val="single" w:sz="6" w:space="0" w:color="000000"/>
            </w:tcBorders>
            <w:vAlign w:val="center"/>
          </w:tcPr>
          <w:p w:rsidR="00F60B06" w:rsidRPr="00B06D5C" w:rsidRDefault="00F60B06" w:rsidP="00B32E1A">
            <w:pPr>
              <w:spacing w:before="100" w:beforeAutospacing="1" w:after="100" w:afterAutospacing="1"/>
              <w:jc w:val="center"/>
            </w:pPr>
            <w:r w:rsidRPr="00B06D5C">
              <w:rPr>
                <w:i/>
                <w:iCs/>
              </w:rPr>
              <w:t>294</w:t>
            </w:r>
          </w:p>
        </w:tc>
        <w:tc>
          <w:tcPr>
            <w:tcW w:w="1217" w:type="dxa"/>
            <w:tcBorders>
              <w:bottom w:val="single" w:sz="6" w:space="0" w:color="000000"/>
              <w:right w:val="single" w:sz="6" w:space="0" w:color="000000"/>
            </w:tcBorders>
            <w:vAlign w:val="center"/>
          </w:tcPr>
          <w:p w:rsidR="00F60B06" w:rsidRPr="00B06D5C" w:rsidRDefault="00F60B06" w:rsidP="00B32E1A">
            <w:pPr>
              <w:spacing w:before="100" w:beforeAutospacing="1" w:after="100" w:afterAutospacing="1"/>
              <w:jc w:val="center"/>
            </w:pPr>
            <w:r w:rsidRPr="00B06D5C">
              <w:rPr>
                <w:i/>
                <w:iCs/>
              </w:rPr>
              <w:t>-</w:t>
            </w:r>
          </w:p>
        </w:tc>
        <w:tc>
          <w:tcPr>
            <w:tcW w:w="1380" w:type="dxa"/>
            <w:tcBorders>
              <w:bottom w:val="single" w:sz="6" w:space="0" w:color="000000"/>
              <w:right w:val="single" w:sz="6" w:space="0" w:color="000000"/>
            </w:tcBorders>
            <w:vAlign w:val="center"/>
          </w:tcPr>
          <w:p w:rsidR="00F60B06" w:rsidRPr="00B06D5C" w:rsidRDefault="00F60B06" w:rsidP="00B32E1A">
            <w:pPr>
              <w:spacing w:before="100" w:beforeAutospacing="1" w:after="100" w:afterAutospacing="1"/>
              <w:jc w:val="center"/>
            </w:pPr>
            <w:r>
              <w:t>420</w:t>
            </w:r>
          </w:p>
        </w:tc>
        <w:tc>
          <w:tcPr>
            <w:tcW w:w="1358" w:type="dxa"/>
            <w:tcBorders>
              <w:bottom w:val="single" w:sz="6" w:space="0" w:color="000000"/>
              <w:right w:val="single" w:sz="6" w:space="0" w:color="000000"/>
            </w:tcBorders>
            <w:vAlign w:val="center"/>
          </w:tcPr>
          <w:p w:rsidR="00F60B06" w:rsidRPr="00B06D5C" w:rsidRDefault="00F60B06" w:rsidP="00B32E1A">
            <w:pPr>
              <w:spacing w:before="100" w:beforeAutospacing="1" w:after="100" w:afterAutospacing="1"/>
              <w:jc w:val="center"/>
            </w:pPr>
            <w:r>
              <w:t>-</w:t>
            </w:r>
          </w:p>
        </w:tc>
      </w:tr>
    </w:tbl>
    <w:p w:rsidR="00F60B06" w:rsidRDefault="00F60B06" w:rsidP="00F60B06">
      <w:pPr>
        <w:spacing w:after="200" w:line="276" w:lineRule="auto"/>
        <w:rPr>
          <w:rFonts w:ascii="Calibri" w:hAnsi="Calibri" w:cs="Calibri"/>
          <w:sz w:val="22"/>
          <w:szCs w:val="22"/>
          <w:lang w:eastAsia="en-US"/>
        </w:rPr>
      </w:pPr>
    </w:p>
    <w:p w:rsidR="00731241" w:rsidRPr="00145CF5" w:rsidRDefault="00731241" w:rsidP="00731241">
      <w:pPr>
        <w:jc w:val="center"/>
        <w:rPr>
          <w:b/>
          <w:color w:val="7030A0"/>
          <w:sz w:val="28"/>
          <w:szCs w:val="28"/>
        </w:rPr>
      </w:pPr>
      <w:r w:rsidRPr="00145CF5">
        <w:rPr>
          <w:b/>
          <w:color w:val="7030A0"/>
          <w:sz w:val="28"/>
          <w:szCs w:val="28"/>
        </w:rPr>
        <w:t>Организация досуга детей и семей, имеющих детей</w:t>
      </w:r>
    </w:p>
    <w:p w:rsidR="00A50FBA" w:rsidRDefault="00A50FBA" w:rsidP="00DB6050">
      <w:pPr>
        <w:ind w:firstLine="708"/>
        <w:jc w:val="both"/>
        <w:rPr>
          <w:sz w:val="28"/>
          <w:szCs w:val="28"/>
        </w:rPr>
      </w:pPr>
    </w:p>
    <w:p w:rsidR="00DB6050" w:rsidRPr="0021729C" w:rsidRDefault="00DB6050" w:rsidP="00DB6050">
      <w:pPr>
        <w:ind w:firstLine="708"/>
        <w:jc w:val="both"/>
        <w:rPr>
          <w:sz w:val="28"/>
          <w:szCs w:val="28"/>
        </w:rPr>
      </w:pPr>
      <w:r w:rsidRPr="0021729C">
        <w:rPr>
          <w:sz w:val="28"/>
          <w:szCs w:val="28"/>
        </w:rPr>
        <w:t xml:space="preserve">Учреждения, подведомственные управлению по физической культуре и спорту, осуществляют свою учебно-спортивную деятельность в тесном взаимодействии с родителями занимающихся. На отделениях по видам спорта созданы родительские комитеты, которые помогают тренерам-преподавателям организовывать учебную и досуговую деятельность. Учреждения, в свою очередь, создают условия для организации совместного семейного досуга, не только семьям, чьи дети числятся в отделениях по видам </w:t>
      </w:r>
      <w:r w:rsidRPr="0021729C">
        <w:rPr>
          <w:sz w:val="28"/>
          <w:szCs w:val="28"/>
        </w:rPr>
        <w:lastRenderedPageBreak/>
        <w:t xml:space="preserve">спорта, но и всем семьям, желающим заниматься физической культурой и спортом, проживающим в городе. </w:t>
      </w:r>
    </w:p>
    <w:p w:rsidR="00DB6050" w:rsidRPr="0021729C" w:rsidRDefault="00DB6050" w:rsidP="00DB6050">
      <w:pPr>
        <w:ind w:firstLine="708"/>
        <w:jc w:val="both"/>
        <w:rPr>
          <w:sz w:val="28"/>
          <w:szCs w:val="28"/>
        </w:rPr>
      </w:pPr>
      <w:r w:rsidRPr="0021729C">
        <w:rPr>
          <w:sz w:val="28"/>
          <w:szCs w:val="28"/>
        </w:rPr>
        <w:t>В течение 2016 года спортивные учреждения, в рамках проекта Дни спорта в ХМАО – Югре, согласно графику, два раза в месяц проводили спортивно-досуговые мероприятия для семей, проживающих в городе. Всего проведено 58 мероприятий, с охватом более 600 человек, в том числе в 4 квартале – 14 мероприятий.</w:t>
      </w:r>
    </w:p>
    <w:p w:rsidR="00DB6050" w:rsidRPr="0021729C" w:rsidRDefault="00DB6050" w:rsidP="00DB6050">
      <w:pPr>
        <w:ind w:firstLine="708"/>
        <w:jc w:val="both"/>
        <w:rPr>
          <w:sz w:val="28"/>
          <w:szCs w:val="28"/>
        </w:rPr>
      </w:pPr>
      <w:r w:rsidRPr="0021729C">
        <w:rPr>
          <w:sz w:val="28"/>
          <w:szCs w:val="28"/>
        </w:rPr>
        <w:t>С целью привлечения льготной категории граждан к спорту, организовано бесплатное посещение многодетными семьями спортивных сооружений города (3 раза в месяц, на каждого члена семьи), в течение года услугой воспользовалось 39 семей (219 посещений) (оздоровительный бассейн, спортивный бассейн, тренажерный зал, ледовый корт, калланетика).</w:t>
      </w:r>
    </w:p>
    <w:p w:rsidR="00DB6050" w:rsidRPr="0021729C" w:rsidRDefault="00DB6050" w:rsidP="00DB6050">
      <w:pPr>
        <w:ind w:firstLine="708"/>
        <w:jc w:val="both"/>
        <w:rPr>
          <w:sz w:val="28"/>
          <w:szCs w:val="28"/>
        </w:rPr>
      </w:pPr>
      <w:r w:rsidRPr="0021729C">
        <w:rPr>
          <w:sz w:val="28"/>
          <w:szCs w:val="28"/>
        </w:rPr>
        <w:t>Кроме этого, для организации семейного досуга</w:t>
      </w:r>
      <w:r>
        <w:rPr>
          <w:sz w:val="28"/>
          <w:szCs w:val="28"/>
        </w:rPr>
        <w:t xml:space="preserve"> </w:t>
      </w:r>
      <w:r w:rsidRPr="0021729C">
        <w:rPr>
          <w:sz w:val="28"/>
          <w:szCs w:val="28"/>
        </w:rPr>
        <w:t xml:space="preserve">проводятся городские спортивно-массовые мероприятия,  в том числе самыми крупными являются: </w:t>
      </w:r>
    </w:p>
    <w:p w:rsidR="00DB6050" w:rsidRPr="0021729C" w:rsidRDefault="00DB6050" w:rsidP="00DB6050">
      <w:pPr>
        <w:pStyle w:val="ac"/>
        <w:spacing w:after="0" w:line="240" w:lineRule="auto"/>
        <w:ind w:left="0"/>
        <w:jc w:val="both"/>
        <w:rPr>
          <w:rFonts w:ascii="Times New Roman" w:hAnsi="Times New Roman"/>
          <w:sz w:val="28"/>
          <w:szCs w:val="28"/>
        </w:rPr>
      </w:pPr>
      <w:r w:rsidRPr="0021729C">
        <w:rPr>
          <w:rFonts w:ascii="Times New Roman" w:hAnsi="Times New Roman"/>
          <w:sz w:val="28"/>
          <w:szCs w:val="28"/>
        </w:rPr>
        <w:t xml:space="preserve">- "Зимние забавы" и "Папа, мама, я - спортивная семья", которые были организованы </w:t>
      </w:r>
      <w:r w:rsidRPr="0021729C">
        <w:rPr>
          <w:rFonts w:ascii="Times New Roman" w:hAnsi="Times New Roman"/>
          <w:bCs/>
          <w:sz w:val="28"/>
          <w:szCs w:val="28"/>
        </w:rPr>
        <w:t>9 января 2016 года</w:t>
      </w:r>
      <w:r w:rsidRPr="0021729C">
        <w:rPr>
          <w:rFonts w:ascii="Times New Roman" w:hAnsi="Times New Roman"/>
          <w:sz w:val="28"/>
          <w:szCs w:val="28"/>
        </w:rPr>
        <w:t xml:space="preserve"> на авиационно-спортивном комплексе и в спортивном зале ДЮСШ «Феникс». Общее количество участников 50 человек;</w:t>
      </w:r>
    </w:p>
    <w:p w:rsidR="00DB6050" w:rsidRPr="0021729C" w:rsidRDefault="00DB6050" w:rsidP="00DB6050">
      <w:pPr>
        <w:jc w:val="both"/>
        <w:rPr>
          <w:sz w:val="28"/>
          <w:szCs w:val="28"/>
        </w:rPr>
      </w:pPr>
      <w:r w:rsidRPr="0021729C">
        <w:rPr>
          <w:sz w:val="28"/>
          <w:szCs w:val="28"/>
        </w:rPr>
        <w:t>- 10 февраля 2016 года в спортивном комплексе по адресу улица Интернациональная 63, строение 2 проводилось физкультурное мероприятие для семей "Спорт – ты сила!". Были организованы показательные выступления видов спорта, которые культивируются в МБУ «Центр технических и прикладных видов спорта «Юность Самотлора». У</w:t>
      </w:r>
      <w:r>
        <w:rPr>
          <w:sz w:val="28"/>
          <w:szCs w:val="28"/>
        </w:rPr>
        <w:t>частвовало порядка 80 человек;</w:t>
      </w:r>
    </w:p>
    <w:p w:rsidR="00DB6050" w:rsidRPr="0021729C" w:rsidRDefault="00DB6050" w:rsidP="00DB6050">
      <w:pPr>
        <w:jc w:val="both"/>
        <w:rPr>
          <w:sz w:val="28"/>
          <w:szCs w:val="28"/>
        </w:rPr>
      </w:pPr>
      <w:r w:rsidRPr="0021729C">
        <w:rPr>
          <w:sz w:val="28"/>
          <w:szCs w:val="28"/>
        </w:rPr>
        <w:t xml:space="preserve">- </w:t>
      </w:r>
      <w:r w:rsidRPr="0021729C">
        <w:rPr>
          <w:sz w:val="28"/>
          <w:szCs w:val="28"/>
          <w:lang w:val="en-US"/>
        </w:rPr>
        <w:t>XXXIV</w:t>
      </w:r>
      <w:r w:rsidRPr="0021729C">
        <w:rPr>
          <w:sz w:val="28"/>
          <w:szCs w:val="28"/>
        </w:rPr>
        <w:t xml:space="preserve"> открытая Всероссийская массовая лыжная гонка «Лыжня России-2016» проводилась на озере «Комсомольское» 14 февраля 2016 года</w:t>
      </w:r>
      <w:r>
        <w:rPr>
          <w:sz w:val="28"/>
          <w:szCs w:val="28"/>
        </w:rPr>
        <w:t>. Общее количество участников 1</w:t>
      </w:r>
      <w:r w:rsidRPr="0021729C">
        <w:rPr>
          <w:sz w:val="28"/>
          <w:szCs w:val="28"/>
        </w:rPr>
        <w:t xml:space="preserve">820 человек, из них 678 человек участники семейного забега; </w:t>
      </w:r>
    </w:p>
    <w:p w:rsidR="00DB6050" w:rsidRPr="0021729C" w:rsidRDefault="00DB6050" w:rsidP="00DB6050">
      <w:pPr>
        <w:jc w:val="both"/>
        <w:rPr>
          <w:sz w:val="28"/>
          <w:szCs w:val="28"/>
        </w:rPr>
      </w:pPr>
      <w:r w:rsidRPr="0021729C">
        <w:rPr>
          <w:sz w:val="28"/>
          <w:szCs w:val="28"/>
        </w:rPr>
        <w:t>- соревнования по лыжным гонкам «Лыжня для всех» были организованы 12 марта 2016 года на озере «Комсомольское»</w:t>
      </w:r>
      <w:r>
        <w:rPr>
          <w:sz w:val="28"/>
          <w:szCs w:val="28"/>
        </w:rPr>
        <w:t>. Общее количество участников 1</w:t>
      </w:r>
      <w:r w:rsidRPr="0021729C">
        <w:rPr>
          <w:sz w:val="28"/>
          <w:szCs w:val="28"/>
        </w:rPr>
        <w:t>790 человек, из них 790 человек, участники семейного забега;</w:t>
      </w:r>
    </w:p>
    <w:p w:rsidR="00DB6050" w:rsidRPr="0021729C" w:rsidRDefault="00DB6050" w:rsidP="00DB6050">
      <w:pPr>
        <w:jc w:val="both"/>
        <w:rPr>
          <w:bCs/>
          <w:sz w:val="28"/>
          <w:szCs w:val="28"/>
        </w:rPr>
      </w:pPr>
      <w:r w:rsidRPr="0021729C">
        <w:rPr>
          <w:bCs/>
          <w:sz w:val="28"/>
          <w:szCs w:val="28"/>
        </w:rPr>
        <w:t>- 3 апреля 2016 года в ФСК «Арена» проводилась городская Спартакиада «Папа, мама, я – дружная, спортивная семья!». Участвовало 20 семейных команд, 60 чел</w:t>
      </w:r>
      <w:r>
        <w:rPr>
          <w:bCs/>
          <w:sz w:val="28"/>
          <w:szCs w:val="28"/>
        </w:rPr>
        <w:t>овек; п</w:t>
      </w:r>
      <w:r w:rsidRPr="0021729C">
        <w:rPr>
          <w:bCs/>
          <w:sz w:val="28"/>
          <w:szCs w:val="28"/>
        </w:rPr>
        <w:t>обедители и призеры были награждены кубками, дипломами и медалями, кроме этого, всем участник</w:t>
      </w:r>
      <w:r>
        <w:rPr>
          <w:bCs/>
          <w:sz w:val="28"/>
          <w:szCs w:val="28"/>
        </w:rPr>
        <w:t>ам были вручены памятные призы;</w:t>
      </w:r>
    </w:p>
    <w:p w:rsidR="00DB6050" w:rsidRPr="0021729C" w:rsidRDefault="00DB6050" w:rsidP="00DB6050">
      <w:pPr>
        <w:jc w:val="both"/>
        <w:rPr>
          <w:bCs/>
          <w:sz w:val="28"/>
          <w:szCs w:val="28"/>
        </w:rPr>
      </w:pPr>
      <w:r w:rsidRPr="0021729C">
        <w:rPr>
          <w:bCs/>
          <w:sz w:val="28"/>
          <w:szCs w:val="28"/>
        </w:rPr>
        <w:t>- 16 апреля 2106 года на базе ФСК «Триумф» организовано физкультурное мероприятие «Папа, мама, я – спортивная семья!», посвященное 71-й годовщине Победы в ВОВ, участвовало 10 команд, 30 чел</w:t>
      </w:r>
      <w:r>
        <w:rPr>
          <w:bCs/>
          <w:sz w:val="28"/>
          <w:szCs w:val="28"/>
        </w:rPr>
        <w:t>овек</w:t>
      </w:r>
      <w:r w:rsidRPr="0021729C">
        <w:rPr>
          <w:bCs/>
          <w:sz w:val="28"/>
          <w:szCs w:val="28"/>
        </w:rPr>
        <w:t>;</w:t>
      </w:r>
    </w:p>
    <w:p w:rsidR="00DB6050" w:rsidRPr="0021729C" w:rsidRDefault="00DB6050" w:rsidP="00DB6050">
      <w:pPr>
        <w:jc w:val="both"/>
        <w:rPr>
          <w:bCs/>
          <w:sz w:val="28"/>
          <w:szCs w:val="28"/>
        </w:rPr>
      </w:pPr>
      <w:r w:rsidRPr="0021729C">
        <w:rPr>
          <w:bCs/>
          <w:sz w:val="28"/>
          <w:szCs w:val="28"/>
        </w:rPr>
        <w:t>- 13 июня 2016 года на озере «Комсомольское» проводилось физкультурное мероприятие «Мама, папа, я – спортивная семья!», участвовало 15 семей, 45 чел</w:t>
      </w:r>
      <w:r>
        <w:rPr>
          <w:bCs/>
          <w:sz w:val="28"/>
          <w:szCs w:val="28"/>
        </w:rPr>
        <w:t>овек;</w:t>
      </w:r>
    </w:p>
    <w:p w:rsidR="00DB6050" w:rsidRPr="0021729C" w:rsidRDefault="00DB6050" w:rsidP="00DB6050">
      <w:pPr>
        <w:jc w:val="both"/>
        <w:rPr>
          <w:sz w:val="28"/>
          <w:szCs w:val="28"/>
        </w:rPr>
      </w:pPr>
      <w:r w:rsidRPr="0021729C">
        <w:rPr>
          <w:sz w:val="28"/>
          <w:szCs w:val="28"/>
        </w:rPr>
        <w:lastRenderedPageBreak/>
        <w:t xml:space="preserve">- </w:t>
      </w:r>
      <w:r>
        <w:rPr>
          <w:sz w:val="28"/>
          <w:szCs w:val="28"/>
        </w:rPr>
        <w:t>в</w:t>
      </w:r>
      <w:r w:rsidRPr="0021729C">
        <w:rPr>
          <w:sz w:val="28"/>
          <w:szCs w:val="28"/>
        </w:rPr>
        <w:t xml:space="preserve"> июне на озере «Комсомольское» проведена акция проверь себя на ГТО, </w:t>
      </w:r>
      <w:r>
        <w:rPr>
          <w:sz w:val="28"/>
          <w:szCs w:val="28"/>
        </w:rPr>
        <w:t xml:space="preserve">                          </w:t>
      </w:r>
      <w:r w:rsidRPr="0021729C">
        <w:rPr>
          <w:sz w:val="28"/>
          <w:szCs w:val="28"/>
        </w:rPr>
        <w:t xml:space="preserve"> по подготовке к сдаче отдельных нормативов ВФСК "ГТО", для всех желающих жителей города, направленной на  формирование у населения осознанных потребностей в систематических занятиях физической культурой и спортом, ведение здорового образа жизни, планируемый охват порядка 100 чел</w:t>
      </w:r>
      <w:r>
        <w:rPr>
          <w:sz w:val="28"/>
          <w:szCs w:val="28"/>
        </w:rPr>
        <w:t>овек;</w:t>
      </w:r>
    </w:p>
    <w:p w:rsidR="00DB6050" w:rsidRPr="0021729C" w:rsidRDefault="00DB6050" w:rsidP="00DB6050">
      <w:pPr>
        <w:jc w:val="both"/>
        <w:rPr>
          <w:sz w:val="28"/>
          <w:szCs w:val="28"/>
        </w:rPr>
      </w:pPr>
      <w:r w:rsidRPr="0021729C">
        <w:rPr>
          <w:bCs/>
          <w:sz w:val="28"/>
          <w:szCs w:val="28"/>
        </w:rPr>
        <w:t>- в рамках Дней семейного спорта, организованных во исполнение распоряжения Правительства ХМАО – Югры от 31.10.2014 № 593-рп 31 мая 2015 года на базе СОК «Олимпия» были организованы соревнования по скалолазанию. Данные мероприятия стали популярными в городе и привлекают большое количество детей вместе с родителями с целью проведения активного досуга. Участвовало в данном мероприятии 42 человека</w:t>
      </w:r>
      <w:r>
        <w:rPr>
          <w:bCs/>
          <w:sz w:val="28"/>
          <w:szCs w:val="28"/>
        </w:rPr>
        <w:t>;</w:t>
      </w:r>
      <w:r w:rsidRPr="0021729C">
        <w:rPr>
          <w:sz w:val="28"/>
          <w:szCs w:val="28"/>
        </w:rPr>
        <w:t xml:space="preserve"> </w:t>
      </w:r>
    </w:p>
    <w:p w:rsidR="00DB6050" w:rsidRPr="0021729C" w:rsidRDefault="00DB6050" w:rsidP="00DB6050">
      <w:pPr>
        <w:jc w:val="both"/>
        <w:rPr>
          <w:bCs/>
          <w:sz w:val="28"/>
          <w:szCs w:val="28"/>
        </w:rPr>
      </w:pPr>
      <w:r w:rsidRPr="0021729C">
        <w:rPr>
          <w:sz w:val="28"/>
          <w:szCs w:val="28"/>
        </w:rPr>
        <w:t>- на базе спортивного комплекса «Зал международных встреч» жители города вместе со своими семьями имели возможность бесплатно посетить тренажерный зал, игровой зал, занятия йоги, поиграть в настольный теннис, волейбол. Посетили спортсооружение порядка 60 человек. Семейные мероприятия «выходного дня» очень популярны среди жителей города, помогают привлечь к активному досугу детей и их родителей, вести пропаганду здорового образа жизни;</w:t>
      </w:r>
      <w:r w:rsidRPr="0021729C">
        <w:rPr>
          <w:bCs/>
          <w:sz w:val="28"/>
          <w:szCs w:val="28"/>
        </w:rPr>
        <w:t xml:space="preserve">  </w:t>
      </w:r>
    </w:p>
    <w:p w:rsidR="00DB6050" w:rsidRPr="0021729C" w:rsidRDefault="00DB6050" w:rsidP="00DB6050">
      <w:pPr>
        <w:jc w:val="both"/>
        <w:rPr>
          <w:bCs/>
          <w:sz w:val="28"/>
          <w:szCs w:val="28"/>
        </w:rPr>
      </w:pPr>
      <w:r w:rsidRPr="0021729C">
        <w:rPr>
          <w:bCs/>
          <w:sz w:val="28"/>
          <w:szCs w:val="28"/>
        </w:rPr>
        <w:t xml:space="preserve">- </w:t>
      </w:r>
      <w:r>
        <w:rPr>
          <w:sz w:val="28"/>
          <w:szCs w:val="28"/>
        </w:rPr>
        <w:t>дл</w:t>
      </w:r>
      <w:r w:rsidRPr="0021729C">
        <w:rPr>
          <w:sz w:val="28"/>
          <w:szCs w:val="28"/>
        </w:rPr>
        <w:t>я организации семейного досуга в рамках этапа «Семья» ежегодной межведомственной профилактической операции «Подросток» на базе спортивных учреждений  было проведено - 8 мероприятий (Физкультурное мероприятие «Папа, мама, я – спортивная семья», «Веселые гонки», «Полосатый рейс» и т.д.), с количественны</w:t>
      </w:r>
      <w:r>
        <w:rPr>
          <w:sz w:val="28"/>
          <w:szCs w:val="28"/>
        </w:rPr>
        <w:t>м охватом порядка – 400 человек;</w:t>
      </w:r>
    </w:p>
    <w:p w:rsidR="00DB6050" w:rsidRPr="0021729C" w:rsidRDefault="00DB6050" w:rsidP="00DB6050">
      <w:pPr>
        <w:pStyle w:val="ac"/>
        <w:spacing w:after="0" w:line="240" w:lineRule="auto"/>
        <w:ind w:left="0"/>
        <w:jc w:val="both"/>
        <w:rPr>
          <w:rFonts w:ascii="Times New Roman" w:hAnsi="Times New Roman"/>
          <w:sz w:val="28"/>
          <w:szCs w:val="28"/>
        </w:rPr>
      </w:pPr>
      <w:r w:rsidRPr="0021729C">
        <w:rPr>
          <w:rFonts w:ascii="Times New Roman" w:hAnsi="Times New Roman"/>
          <w:sz w:val="28"/>
          <w:szCs w:val="28"/>
        </w:rPr>
        <w:t xml:space="preserve">- впервые для жителей города организовано спортивное мероприятие «Семейная тренировка – ТАБАТА». Это новое направление в аэробике, представляет собой функциональную тренировку на все группы мышц, чередуя с кардио-тренировкой. </w:t>
      </w:r>
    </w:p>
    <w:p w:rsidR="00DB6050" w:rsidRPr="0021729C" w:rsidRDefault="00DB6050" w:rsidP="00DB6050">
      <w:pPr>
        <w:jc w:val="both"/>
        <w:rPr>
          <w:sz w:val="28"/>
          <w:szCs w:val="28"/>
        </w:rPr>
      </w:pPr>
      <w:r w:rsidRPr="0021729C">
        <w:rPr>
          <w:sz w:val="28"/>
          <w:szCs w:val="28"/>
        </w:rPr>
        <w:t>- 6 августа прошло спортивно-массовое мероприятие «Папа, мама, я спортивная семья», охват 20 чел</w:t>
      </w:r>
      <w:r>
        <w:rPr>
          <w:sz w:val="28"/>
          <w:szCs w:val="28"/>
        </w:rPr>
        <w:t>овек</w:t>
      </w:r>
      <w:r w:rsidRPr="0021729C">
        <w:rPr>
          <w:sz w:val="28"/>
          <w:szCs w:val="28"/>
        </w:rPr>
        <w:t xml:space="preserve">; </w:t>
      </w:r>
    </w:p>
    <w:p w:rsidR="00DB6050" w:rsidRPr="0021729C" w:rsidRDefault="00DB6050" w:rsidP="00DB6050">
      <w:pPr>
        <w:jc w:val="both"/>
        <w:rPr>
          <w:sz w:val="28"/>
          <w:szCs w:val="28"/>
        </w:rPr>
      </w:pPr>
      <w:r w:rsidRPr="0021729C">
        <w:rPr>
          <w:sz w:val="28"/>
          <w:szCs w:val="28"/>
        </w:rPr>
        <w:t>- в августе на базе СК «Спартак» акция проверь себя на ГТО,  по подготовке к сдаче отдельных нормативов ВФСК "ГТО", для всех желающих жителей города, направленной на  формирование у населения осознанных потребностей в систематических занятиях физической культурой и спортом, ведение здорового образа жизни, планируемый охват порядка 80 чел</w:t>
      </w:r>
      <w:r>
        <w:rPr>
          <w:sz w:val="28"/>
          <w:szCs w:val="28"/>
        </w:rPr>
        <w:t>овек</w:t>
      </w:r>
      <w:r w:rsidRPr="0021729C">
        <w:rPr>
          <w:sz w:val="28"/>
          <w:szCs w:val="28"/>
        </w:rPr>
        <w:t>;</w:t>
      </w:r>
    </w:p>
    <w:p w:rsidR="00DB6050" w:rsidRPr="0021729C" w:rsidRDefault="00DB6050" w:rsidP="00DB6050">
      <w:pPr>
        <w:jc w:val="both"/>
        <w:rPr>
          <w:sz w:val="28"/>
          <w:szCs w:val="28"/>
        </w:rPr>
      </w:pPr>
      <w:r w:rsidRPr="0021729C">
        <w:rPr>
          <w:sz w:val="28"/>
          <w:szCs w:val="28"/>
        </w:rPr>
        <w:t xml:space="preserve">- легкоатлетический кросс «Золотая осень» в рамках городского праздника «Здоровье» и Всероссийского дня бега «Кросс Нации - 2016» прошел -   25 сентября общее число участников порядка 2500 человек, из них 311 человек (160 семей) участники семейного забега; </w:t>
      </w:r>
    </w:p>
    <w:p w:rsidR="00DB6050" w:rsidRPr="0021729C" w:rsidRDefault="00DB6050" w:rsidP="00DB6050">
      <w:pPr>
        <w:jc w:val="both"/>
        <w:rPr>
          <w:sz w:val="28"/>
          <w:szCs w:val="28"/>
        </w:rPr>
      </w:pPr>
      <w:r w:rsidRPr="0021729C">
        <w:rPr>
          <w:sz w:val="28"/>
          <w:szCs w:val="28"/>
        </w:rPr>
        <w:t>- «Семейная тренировка – ТАБАТА» очень понравилось жителям города, проводилась три раза в неделю на открытой площадке СОК «Олимпия»;</w:t>
      </w:r>
    </w:p>
    <w:p w:rsidR="00DB6050" w:rsidRPr="0021729C" w:rsidRDefault="00DB6050" w:rsidP="00DB6050">
      <w:pPr>
        <w:jc w:val="both"/>
        <w:rPr>
          <w:sz w:val="28"/>
          <w:szCs w:val="28"/>
        </w:rPr>
      </w:pPr>
      <w:r w:rsidRPr="0021729C">
        <w:rPr>
          <w:sz w:val="28"/>
          <w:szCs w:val="28"/>
        </w:rPr>
        <w:lastRenderedPageBreak/>
        <w:t>- с 12 по 16 сентября во всех учреждениях подведомственных управлению</w:t>
      </w:r>
      <w:r>
        <w:rPr>
          <w:sz w:val="28"/>
          <w:szCs w:val="28"/>
        </w:rPr>
        <w:t xml:space="preserve">                              </w:t>
      </w:r>
      <w:r w:rsidRPr="0021729C">
        <w:rPr>
          <w:sz w:val="28"/>
          <w:szCs w:val="28"/>
        </w:rPr>
        <w:t xml:space="preserve"> по физической культуре и спорту прошли «Дни открытых дверей», где родителям и детям представили  информацию: о культивируемых видах спорта, разъяснение о порядке набора в спортивные секции, о муниципальных услугах оказываемых спортивными учреждениями населению города, о тарифах на оказываемые услуги, в лагеря дневного пребывания детей, организованных на базе спортивных учреждений в каникулярный период, будет доведена информация о работе пунктов проката, о порядке трудоустройства несовершеннолетних.</w:t>
      </w:r>
    </w:p>
    <w:p w:rsidR="00DB6050" w:rsidRPr="0021729C" w:rsidRDefault="00DB6050" w:rsidP="00DB6050">
      <w:pPr>
        <w:pStyle w:val="af7"/>
        <w:tabs>
          <w:tab w:val="right" w:pos="567"/>
        </w:tabs>
        <w:spacing w:after="0"/>
        <w:contextualSpacing/>
        <w:jc w:val="both"/>
        <w:rPr>
          <w:sz w:val="28"/>
          <w:szCs w:val="28"/>
        </w:rPr>
      </w:pPr>
      <w:r w:rsidRPr="0021729C">
        <w:rPr>
          <w:sz w:val="28"/>
          <w:szCs w:val="28"/>
        </w:rPr>
        <w:t xml:space="preserve">- </w:t>
      </w:r>
      <w:r>
        <w:rPr>
          <w:sz w:val="28"/>
          <w:szCs w:val="28"/>
        </w:rPr>
        <w:t>в</w:t>
      </w:r>
      <w:r w:rsidRPr="0021729C">
        <w:rPr>
          <w:sz w:val="28"/>
          <w:szCs w:val="28"/>
        </w:rPr>
        <w:t xml:space="preserve"> течение года по воскресеньям (2 раза в месяц) в спортивных учреждениях проводятся Дни спорта, в рамках которых организуются мероприятия выходного дня для совместного семейного отдыха.</w:t>
      </w:r>
    </w:p>
    <w:p w:rsidR="00DB6050" w:rsidRPr="0021729C" w:rsidRDefault="00DB6050" w:rsidP="00DB6050">
      <w:pPr>
        <w:jc w:val="both"/>
        <w:rPr>
          <w:sz w:val="28"/>
          <w:szCs w:val="28"/>
        </w:rPr>
      </w:pPr>
      <w:r w:rsidRPr="0021729C">
        <w:rPr>
          <w:sz w:val="28"/>
          <w:szCs w:val="28"/>
        </w:rPr>
        <w:t>- 3 ноября физкультурное мероприятие «Молодецкие забавы», охват 84 чел.;</w:t>
      </w:r>
    </w:p>
    <w:p w:rsidR="00DB6050" w:rsidRPr="0021729C" w:rsidRDefault="00DB6050" w:rsidP="00DB6050">
      <w:pPr>
        <w:jc w:val="both"/>
        <w:rPr>
          <w:sz w:val="28"/>
          <w:szCs w:val="28"/>
        </w:rPr>
      </w:pPr>
      <w:r w:rsidRPr="0021729C">
        <w:rPr>
          <w:sz w:val="28"/>
          <w:szCs w:val="28"/>
        </w:rPr>
        <w:t xml:space="preserve">- 13 ноября на базе СОК «Олимпия» прошло физкультурное мероприятие по скалолазанию среди семейных команд, </w:t>
      </w:r>
      <w:r>
        <w:rPr>
          <w:sz w:val="28"/>
          <w:szCs w:val="28"/>
        </w:rPr>
        <w:t>д</w:t>
      </w:r>
      <w:r w:rsidRPr="0021729C">
        <w:rPr>
          <w:sz w:val="28"/>
          <w:szCs w:val="28"/>
        </w:rPr>
        <w:t>анное мероприятие проводится в целях сплочения семей, привлечение к здоровому образу жизни, пропаганды вида спорта, охват составил 48 чел</w:t>
      </w:r>
      <w:r>
        <w:rPr>
          <w:sz w:val="28"/>
          <w:szCs w:val="28"/>
        </w:rPr>
        <w:t>овек</w:t>
      </w:r>
      <w:r w:rsidRPr="0021729C">
        <w:rPr>
          <w:sz w:val="28"/>
          <w:szCs w:val="28"/>
        </w:rPr>
        <w:t xml:space="preserve">; </w:t>
      </w:r>
    </w:p>
    <w:p w:rsidR="00DB6050" w:rsidRPr="0021729C" w:rsidRDefault="00DB6050" w:rsidP="00DB6050">
      <w:pPr>
        <w:jc w:val="both"/>
        <w:rPr>
          <w:sz w:val="28"/>
          <w:szCs w:val="28"/>
        </w:rPr>
      </w:pPr>
      <w:r w:rsidRPr="0021729C">
        <w:rPr>
          <w:sz w:val="28"/>
          <w:szCs w:val="28"/>
        </w:rPr>
        <w:t>- 26 ноября акция проверь себя на ГТО, по подготовке к сдаче отдельных нормативов ВФСК "ГТО", для всех желающих жителей города, направленной</w:t>
      </w:r>
      <w:r>
        <w:rPr>
          <w:sz w:val="28"/>
          <w:szCs w:val="28"/>
        </w:rPr>
        <w:t xml:space="preserve">                    </w:t>
      </w:r>
      <w:r w:rsidRPr="0021729C">
        <w:rPr>
          <w:sz w:val="28"/>
          <w:szCs w:val="28"/>
        </w:rPr>
        <w:t xml:space="preserve"> на формирование у населения осознанных потребностей в систематических занятиях физической культурой и спортом, ведение здорового образа жизни, охват порядка 100 чел.;</w:t>
      </w:r>
    </w:p>
    <w:p w:rsidR="00DB6050" w:rsidRDefault="00DB6050" w:rsidP="00DB6050">
      <w:pPr>
        <w:jc w:val="both"/>
        <w:rPr>
          <w:sz w:val="28"/>
          <w:szCs w:val="28"/>
        </w:rPr>
      </w:pPr>
      <w:r w:rsidRPr="0021729C">
        <w:rPr>
          <w:sz w:val="28"/>
          <w:szCs w:val="28"/>
        </w:rPr>
        <w:t>- 12 декабря прошло физкультурно-массовое мероприятие «Семейный ералаш», охват 40 чел</w:t>
      </w:r>
      <w:r>
        <w:rPr>
          <w:sz w:val="28"/>
          <w:szCs w:val="28"/>
        </w:rPr>
        <w:t>овек</w:t>
      </w:r>
      <w:r w:rsidRPr="0021729C">
        <w:rPr>
          <w:sz w:val="28"/>
          <w:szCs w:val="28"/>
        </w:rPr>
        <w:t xml:space="preserve">. </w:t>
      </w:r>
    </w:p>
    <w:p w:rsidR="00DB6050" w:rsidRDefault="00DB6050" w:rsidP="00DB6050">
      <w:pPr>
        <w:jc w:val="both"/>
        <w:rPr>
          <w:sz w:val="28"/>
          <w:szCs w:val="28"/>
        </w:rPr>
      </w:pPr>
    </w:p>
    <w:p w:rsidR="00DB6050" w:rsidRPr="0021729C" w:rsidRDefault="00DB6050" w:rsidP="00DB6050">
      <w:pPr>
        <w:jc w:val="center"/>
        <w:rPr>
          <w:sz w:val="28"/>
          <w:szCs w:val="28"/>
        </w:rPr>
      </w:pPr>
      <w:r>
        <w:rPr>
          <w:noProof/>
        </w:rPr>
        <w:drawing>
          <wp:inline distT="0" distB="0" distL="0" distR="0" wp14:anchorId="1FDF9A98" wp14:editId="603A7FBA">
            <wp:extent cx="4552950" cy="2571750"/>
            <wp:effectExtent l="0" t="0" r="0" b="0"/>
            <wp:docPr id="97" name="Диаграмма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9932E5" w:rsidRPr="003404B0" w:rsidRDefault="009932E5" w:rsidP="009932E5">
      <w:pPr>
        <w:ind w:right="-1"/>
        <w:rPr>
          <w:b/>
          <w:bCs/>
          <w:color w:val="000000"/>
          <w:sz w:val="28"/>
          <w:szCs w:val="28"/>
        </w:rPr>
      </w:pPr>
    </w:p>
    <w:p w:rsidR="009932E5" w:rsidRPr="00CC6A71" w:rsidRDefault="009932E5" w:rsidP="009932E5">
      <w:pPr>
        <w:ind w:firstLine="567"/>
        <w:jc w:val="both"/>
        <w:rPr>
          <w:sz w:val="28"/>
          <w:szCs w:val="28"/>
        </w:rPr>
      </w:pPr>
      <w:r w:rsidRPr="00CC6A71">
        <w:rPr>
          <w:sz w:val="28"/>
          <w:szCs w:val="28"/>
        </w:rPr>
        <w:t xml:space="preserve">В городе Нижневартовске деятельность учреждений культуры в части организации мероприятий, направленных на организацию семейного досуга, сохранение традиционных семейных ценностей, повышение роли семьи в </w:t>
      </w:r>
      <w:r w:rsidRPr="00CC6A71">
        <w:rPr>
          <w:sz w:val="28"/>
          <w:szCs w:val="28"/>
        </w:rPr>
        <w:lastRenderedPageBreak/>
        <w:t>жизни общества, повышение авторитета родительства в семье и обществе всегда была одним из приоритетных направлений.</w:t>
      </w:r>
    </w:p>
    <w:p w:rsidR="009932E5" w:rsidRPr="00CC6A71" w:rsidRDefault="009932E5" w:rsidP="009932E5">
      <w:pPr>
        <w:ind w:firstLine="567"/>
        <w:jc w:val="both"/>
        <w:rPr>
          <w:sz w:val="28"/>
          <w:szCs w:val="28"/>
        </w:rPr>
      </w:pPr>
      <w:r w:rsidRPr="00CC6A71">
        <w:rPr>
          <w:sz w:val="28"/>
          <w:szCs w:val="28"/>
        </w:rPr>
        <w:t xml:space="preserve">Основополагающим нормативным документом для осуществления управленческого механизма </w:t>
      </w:r>
      <w:r>
        <w:rPr>
          <w:sz w:val="28"/>
          <w:szCs w:val="28"/>
        </w:rPr>
        <w:t xml:space="preserve">в </w:t>
      </w:r>
      <w:r w:rsidRPr="00CC6A71">
        <w:rPr>
          <w:sz w:val="28"/>
          <w:szCs w:val="28"/>
        </w:rPr>
        <w:t>реализации государственной семейной политики на муниципальном уровне является Комплекс мер по реализации Концепции государственной семейной политики в городе Нижневартовске в 2016 году, утвержденный распоряжением администрации города от 14.07.2016 №1062-р.</w:t>
      </w:r>
    </w:p>
    <w:p w:rsidR="009932E5" w:rsidRPr="00CC6A71" w:rsidRDefault="009932E5" w:rsidP="009932E5">
      <w:pPr>
        <w:ind w:firstLine="567"/>
        <w:jc w:val="both"/>
        <w:rPr>
          <w:sz w:val="28"/>
          <w:szCs w:val="28"/>
        </w:rPr>
      </w:pPr>
      <w:r w:rsidRPr="00CC6A71">
        <w:rPr>
          <w:sz w:val="28"/>
          <w:szCs w:val="28"/>
        </w:rPr>
        <w:t>Подведомственными учреждениями организуется системная работа по развитию творческого, культурного потенциала семьи и ее вовлечения в активную социально - культурную деятельность, реализуются мероприятия, направленные на пропаганду и поддержку семейных ценностей, формирование у молодежи положительной мотивации на создание семьи, рождение и воспитание детей. В соответствии с распоряжением</w:t>
      </w:r>
      <w:r>
        <w:rPr>
          <w:sz w:val="28"/>
          <w:szCs w:val="28"/>
        </w:rPr>
        <w:t>,</w:t>
      </w:r>
      <w:r w:rsidRPr="00CC6A71">
        <w:rPr>
          <w:sz w:val="28"/>
          <w:szCs w:val="28"/>
        </w:rPr>
        <w:t xml:space="preserve"> подведомственными учреждениями проводится цикл мероприятий, направленных на формирование ответственного родительства и семейных ценностей. В своей работе учреждения успешно взаимодейств</w:t>
      </w:r>
      <w:r>
        <w:rPr>
          <w:sz w:val="28"/>
          <w:szCs w:val="28"/>
        </w:rPr>
        <w:t>уют</w:t>
      </w:r>
      <w:r w:rsidRPr="00CC6A71">
        <w:rPr>
          <w:sz w:val="28"/>
          <w:szCs w:val="28"/>
        </w:rPr>
        <w:t xml:space="preserve"> с образовательными </w:t>
      </w:r>
      <w:r>
        <w:rPr>
          <w:sz w:val="28"/>
          <w:szCs w:val="28"/>
        </w:rPr>
        <w:t>организациями</w:t>
      </w:r>
      <w:r w:rsidRPr="00CC6A71">
        <w:rPr>
          <w:sz w:val="28"/>
          <w:szCs w:val="28"/>
        </w:rPr>
        <w:t xml:space="preserve"> (школы, детские сады), и общественными организациями города (ОО «Молодая семья», ОО «Многодетная семья», ОО «Замещающая семья» и др.).</w:t>
      </w:r>
    </w:p>
    <w:p w:rsidR="009932E5" w:rsidRPr="00CC6A71" w:rsidRDefault="009932E5" w:rsidP="009932E5">
      <w:pPr>
        <w:ind w:firstLine="567"/>
        <w:jc w:val="both"/>
        <w:rPr>
          <w:sz w:val="28"/>
          <w:szCs w:val="28"/>
        </w:rPr>
      </w:pPr>
      <w:r w:rsidRPr="00CC6A71">
        <w:rPr>
          <w:sz w:val="28"/>
          <w:szCs w:val="28"/>
        </w:rPr>
        <w:t>В данном направлении учреждения ведут следующую работу:</w:t>
      </w:r>
    </w:p>
    <w:p w:rsidR="009932E5" w:rsidRPr="007E54A3" w:rsidRDefault="009932E5" w:rsidP="009932E5">
      <w:pPr>
        <w:numPr>
          <w:ilvl w:val="0"/>
          <w:numId w:val="19"/>
        </w:numPr>
        <w:contextualSpacing/>
        <w:jc w:val="both"/>
        <w:rPr>
          <w:sz w:val="28"/>
          <w:szCs w:val="28"/>
        </w:rPr>
      </w:pPr>
      <w:r w:rsidRPr="007E54A3">
        <w:rPr>
          <w:sz w:val="28"/>
          <w:szCs w:val="28"/>
        </w:rPr>
        <w:t xml:space="preserve">Реализуют разнообразные по форме мероприятия. </w:t>
      </w:r>
    </w:p>
    <w:p w:rsidR="009932E5" w:rsidRPr="00C87AFC" w:rsidRDefault="009932E5" w:rsidP="009932E5">
      <w:pPr>
        <w:jc w:val="both"/>
        <w:rPr>
          <w:sz w:val="28"/>
          <w:szCs w:val="28"/>
        </w:rPr>
      </w:pPr>
      <w:r w:rsidRPr="007E54A3">
        <w:rPr>
          <w:sz w:val="28"/>
          <w:szCs w:val="28"/>
        </w:rPr>
        <w:t xml:space="preserve">В 2016 году в учреждениях культуры состоялось 282 разнообразных </w:t>
      </w:r>
      <w:r w:rsidRPr="00CC6A71">
        <w:rPr>
          <w:sz w:val="28"/>
          <w:szCs w:val="28"/>
        </w:rPr>
        <w:t>по форме мероприятий (творческие конкурсы, концертные программы, игровые программы, музыкальные гостиные, встречи-беседы, масте</w:t>
      </w:r>
      <w:r>
        <w:rPr>
          <w:sz w:val="28"/>
          <w:szCs w:val="28"/>
        </w:rPr>
        <w:t>р-классы и др.), ориентированные</w:t>
      </w:r>
      <w:r w:rsidRPr="00CC6A71">
        <w:rPr>
          <w:sz w:val="28"/>
          <w:szCs w:val="28"/>
        </w:rPr>
        <w:t xml:space="preserve"> на семейную аудиторию, зрителями которых стали 47 548 представителей семейной аудитории. По сравнению с аналогичным периодом 2015 года (317 мероприятий, охват зрителей составил 27 454 человек). Не смотря на снижение количества мероприятий, произошло значительное увеличение зрителей на 42,3%. Зрительская аудитория увеличилась в связи с организацией и проведением крупномасштабных мероприятий. Только в рамках празднования Дня семьи, любви и верности состоялось 37 мероприятий</w:t>
      </w:r>
      <w:r>
        <w:rPr>
          <w:sz w:val="28"/>
          <w:szCs w:val="28"/>
        </w:rPr>
        <w:t>,</w:t>
      </w:r>
      <w:r w:rsidRPr="00CC6A71">
        <w:rPr>
          <w:sz w:val="28"/>
          <w:szCs w:val="28"/>
        </w:rPr>
        <w:t xml:space="preserve"> зрителями и участниками которых стали 3043 человека</w:t>
      </w:r>
      <w:r>
        <w:rPr>
          <w:sz w:val="28"/>
          <w:szCs w:val="28"/>
        </w:rPr>
        <w:t>. В</w:t>
      </w:r>
      <w:r w:rsidRPr="00CC6A71">
        <w:rPr>
          <w:sz w:val="28"/>
          <w:szCs w:val="28"/>
        </w:rPr>
        <w:t xml:space="preserve"> течении летних месяцев для горожан были организованы</w:t>
      </w:r>
      <w:r>
        <w:rPr>
          <w:sz w:val="28"/>
          <w:szCs w:val="28"/>
        </w:rPr>
        <w:t>:</w:t>
      </w:r>
      <w:r w:rsidRPr="00CC6A71">
        <w:rPr>
          <w:sz w:val="28"/>
          <w:szCs w:val="28"/>
        </w:rPr>
        <w:t xml:space="preserve"> акция «Вместе дарим детям лето» и выездной читальный зал </w:t>
      </w:r>
      <w:r w:rsidRPr="00C87AFC">
        <w:rPr>
          <w:sz w:val="28"/>
          <w:szCs w:val="28"/>
        </w:rPr>
        <w:t xml:space="preserve">«Библиотека под зонтиком», впервые состоялся  праздник «В гостях у Радуги». </w:t>
      </w:r>
    </w:p>
    <w:p w:rsidR="009932E5" w:rsidRPr="00CC6A71" w:rsidRDefault="009932E5" w:rsidP="009932E5">
      <w:pPr>
        <w:ind w:firstLine="567"/>
        <w:jc w:val="both"/>
        <w:rPr>
          <w:sz w:val="28"/>
          <w:szCs w:val="28"/>
        </w:rPr>
      </w:pPr>
      <w:r w:rsidRPr="00CC6A71">
        <w:rPr>
          <w:sz w:val="28"/>
          <w:szCs w:val="28"/>
        </w:rPr>
        <w:t xml:space="preserve">Совместный семейный досуг является достаточно совершенным механизмом сплочения членов семьи, разрешения конфликтов, достижения общих целей и ценностей. </w:t>
      </w:r>
      <w:r>
        <w:rPr>
          <w:sz w:val="28"/>
          <w:szCs w:val="28"/>
        </w:rPr>
        <w:t>Большую</w:t>
      </w:r>
      <w:r w:rsidRPr="00CC6A71">
        <w:rPr>
          <w:sz w:val="28"/>
          <w:szCs w:val="28"/>
        </w:rPr>
        <w:t xml:space="preserve"> работу, </w:t>
      </w:r>
      <w:r>
        <w:rPr>
          <w:sz w:val="28"/>
          <w:szCs w:val="28"/>
        </w:rPr>
        <w:t>в данном направлении,</w:t>
      </w:r>
      <w:r w:rsidRPr="00CC6A71">
        <w:rPr>
          <w:sz w:val="28"/>
          <w:szCs w:val="28"/>
        </w:rPr>
        <w:t xml:space="preserve"> проводит муниципальное бюджетное учреждение «Дворец культуры «Октябрь». </w:t>
      </w:r>
    </w:p>
    <w:p w:rsidR="009932E5" w:rsidRPr="00CC6A71" w:rsidRDefault="009932E5" w:rsidP="009932E5">
      <w:pPr>
        <w:ind w:firstLine="567"/>
        <w:jc w:val="both"/>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2"/>
      </w:tblGrid>
      <w:tr w:rsidR="009932E5" w:rsidRPr="00CC6A71" w:rsidTr="009932E5">
        <w:tc>
          <w:tcPr>
            <w:tcW w:w="4785" w:type="dxa"/>
            <w:shd w:val="clear" w:color="auto" w:fill="auto"/>
          </w:tcPr>
          <w:p w:rsidR="009932E5" w:rsidRPr="00CC6A71" w:rsidRDefault="009932E5" w:rsidP="009932E5">
            <w:pPr>
              <w:jc w:val="both"/>
              <w:rPr>
                <w:sz w:val="28"/>
                <w:szCs w:val="28"/>
              </w:rPr>
            </w:pPr>
            <w:r w:rsidRPr="004B59CC">
              <w:rPr>
                <w:noProof/>
                <w:sz w:val="28"/>
                <w:szCs w:val="28"/>
              </w:rPr>
              <w:lastRenderedPageBreak/>
              <w:drawing>
                <wp:inline distT="0" distB="0" distL="0" distR="0" wp14:anchorId="18757AFF" wp14:editId="6DFC42C7">
                  <wp:extent cx="3333750" cy="2228850"/>
                  <wp:effectExtent l="0" t="0" r="0" b="0"/>
                  <wp:docPr id="72" name="Рисунок 72" descr="C:\Users\Билалова ГР\AppData\Local\Microsoft\Windows\Temporary Internet Files\Content.Outlook\UYDOQM29\etHJ9dD4l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Билалова ГР\AppData\Local\Microsoft\Windows\Temporary Internet Files\Content.Outlook\UYDOQM29\etHJ9dD4lHI.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33750" cy="2228850"/>
                          </a:xfrm>
                          <a:prstGeom prst="rect">
                            <a:avLst/>
                          </a:prstGeom>
                          <a:noFill/>
                          <a:ln>
                            <a:noFill/>
                          </a:ln>
                        </pic:spPr>
                      </pic:pic>
                    </a:graphicData>
                  </a:graphic>
                </wp:inline>
              </w:drawing>
            </w:r>
          </w:p>
        </w:tc>
        <w:tc>
          <w:tcPr>
            <w:tcW w:w="4786" w:type="dxa"/>
            <w:shd w:val="clear" w:color="auto" w:fill="auto"/>
          </w:tcPr>
          <w:p w:rsidR="009932E5" w:rsidRPr="00CC6A71" w:rsidRDefault="009932E5" w:rsidP="009932E5">
            <w:pPr>
              <w:jc w:val="both"/>
              <w:rPr>
                <w:sz w:val="28"/>
                <w:szCs w:val="28"/>
              </w:rPr>
            </w:pPr>
            <w:r w:rsidRPr="004B59CC">
              <w:rPr>
                <w:noProof/>
                <w:sz w:val="28"/>
                <w:szCs w:val="28"/>
              </w:rPr>
              <w:drawing>
                <wp:inline distT="0" distB="0" distL="0" distR="0" wp14:anchorId="019ACAB3" wp14:editId="2A5EF8FD">
                  <wp:extent cx="3324225" cy="2228850"/>
                  <wp:effectExtent l="0" t="0" r="9525" b="0"/>
                  <wp:docPr id="71" name="Рисунок 71" descr="C:\Users\Билалова ГР\AppData\Local\Microsoft\Windows\Temporary Internet Files\Content.Outlook\UYDOQM29\89lc-2cU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Билалова ГР\AppData\Local\Microsoft\Windows\Temporary Internet Files\Content.Outlook\UYDOQM29\89lc-2cUOPY.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24225" cy="2228850"/>
                          </a:xfrm>
                          <a:prstGeom prst="rect">
                            <a:avLst/>
                          </a:prstGeom>
                          <a:noFill/>
                          <a:ln>
                            <a:noFill/>
                          </a:ln>
                        </pic:spPr>
                      </pic:pic>
                    </a:graphicData>
                  </a:graphic>
                </wp:inline>
              </w:drawing>
            </w:r>
          </w:p>
        </w:tc>
      </w:tr>
    </w:tbl>
    <w:p w:rsidR="009932E5" w:rsidRPr="00CC6A71" w:rsidRDefault="009932E5" w:rsidP="009932E5">
      <w:pPr>
        <w:ind w:firstLine="567"/>
        <w:jc w:val="both"/>
        <w:rPr>
          <w:sz w:val="10"/>
          <w:szCs w:val="10"/>
        </w:rPr>
      </w:pPr>
    </w:p>
    <w:p w:rsidR="009932E5" w:rsidRPr="007E54A3" w:rsidRDefault="009932E5" w:rsidP="009932E5">
      <w:pPr>
        <w:shd w:val="clear" w:color="auto" w:fill="FFFFFF"/>
        <w:ind w:firstLine="567"/>
        <w:jc w:val="both"/>
        <w:rPr>
          <w:sz w:val="28"/>
          <w:szCs w:val="28"/>
        </w:rPr>
      </w:pPr>
      <w:r w:rsidRPr="00CC6A71">
        <w:rPr>
          <w:sz w:val="28"/>
          <w:szCs w:val="28"/>
        </w:rPr>
        <w:t>В 2016 году проект учреждения - «Крепка семья - крепка держава!», направленный на организацию содержательного семейного досуга выиграл в конкурсе «Формула хороших дел», организатором которого является ПАО «СИБУР - Холдинг» и получил денежные средства на его реализацию. В рамках проекта состоялось 7 массовых культурно - досуговых мероприятий для семей</w:t>
      </w:r>
      <w:r>
        <w:rPr>
          <w:sz w:val="28"/>
          <w:szCs w:val="28"/>
        </w:rPr>
        <w:t xml:space="preserve"> </w:t>
      </w:r>
      <w:r w:rsidRPr="00CC6A71">
        <w:rPr>
          <w:sz w:val="28"/>
          <w:szCs w:val="28"/>
        </w:rPr>
        <w:t xml:space="preserve"> с детьми различных возрастных групп жителей города Нижневартовска,</w:t>
      </w:r>
      <w:r>
        <w:rPr>
          <w:sz w:val="28"/>
          <w:szCs w:val="28"/>
        </w:rPr>
        <w:t xml:space="preserve"> </w:t>
      </w:r>
      <w:r w:rsidRPr="00CC6A71">
        <w:rPr>
          <w:sz w:val="28"/>
          <w:szCs w:val="28"/>
        </w:rPr>
        <w:t>вне зависимости от их социального и материального положения: семейный праздник «Главный праздник сентября»; ярмарка «#ОСЕНЬ 2016»;  фестиваль семейного творчества «ОчУмельцы»; фестиваль для всей семьи «Ухты»; чемпионат</w:t>
      </w:r>
      <w:r>
        <w:rPr>
          <w:sz w:val="28"/>
          <w:szCs w:val="28"/>
        </w:rPr>
        <w:t xml:space="preserve"> </w:t>
      </w:r>
      <w:r w:rsidRPr="00CC6A71">
        <w:rPr>
          <w:sz w:val="28"/>
          <w:szCs w:val="28"/>
        </w:rPr>
        <w:t>по семейным интеллектуальным играм «Эрудит марафон»; развлекательная программа для детей и взрослых «Отдыхаем всей семьей» и городской праздник «Крепка семья - крепка держава</w:t>
      </w:r>
      <w:r w:rsidRPr="007E54A3">
        <w:rPr>
          <w:sz w:val="28"/>
          <w:szCs w:val="28"/>
        </w:rPr>
        <w:t>». Количество семей, принявших участие</w:t>
      </w:r>
      <w:r>
        <w:rPr>
          <w:sz w:val="28"/>
          <w:szCs w:val="28"/>
        </w:rPr>
        <w:t xml:space="preserve"> </w:t>
      </w:r>
      <w:r w:rsidRPr="007E54A3">
        <w:rPr>
          <w:sz w:val="28"/>
          <w:szCs w:val="28"/>
        </w:rPr>
        <w:t xml:space="preserve">в мероприятиях проекта, составило - 1220 семей, количество участников и зрителей - 5 200 человек. </w:t>
      </w:r>
    </w:p>
    <w:p w:rsidR="009932E5" w:rsidRPr="00CC6A71" w:rsidRDefault="009932E5" w:rsidP="009932E5">
      <w:pPr>
        <w:ind w:firstLine="567"/>
        <w:jc w:val="both"/>
        <w:rPr>
          <w:sz w:val="28"/>
          <w:szCs w:val="28"/>
        </w:rPr>
      </w:pPr>
      <w:r w:rsidRPr="007E54A3">
        <w:rPr>
          <w:sz w:val="28"/>
          <w:szCs w:val="28"/>
        </w:rPr>
        <w:t>Впервые учреждением проведен фестиваль</w:t>
      </w:r>
      <w:r w:rsidRPr="00CC6A71">
        <w:rPr>
          <w:sz w:val="28"/>
          <w:szCs w:val="28"/>
        </w:rPr>
        <w:t xml:space="preserve"> семейных клубов «Семья – источник вдохновения!», целью которого стало выявление творческих семей города и популяризация семейного досуга. Семейные клубы продемонстрировали свои таланты, представили номера художественной самодеятельности, а зрители познакомились с активными семейными клубами Нижневартовска. </w:t>
      </w:r>
    </w:p>
    <w:p w:rsidR="009932E5" w:rsidRPr="00CC6A71" w:rsidRDefault="009932E5" w:rsidP="009932E5">
      <w:pPr>
        <w:ind w:firstLine="567"/>
        <w:jc w:val="both"/>
        <w:rPr>
          <w:sz w:val="10"/>
          <w:szCs w:val="10"/>
        </w:rPr>
      </w:pPr>
    </w:p>
    <w:tbl>
      <w:tblPr>
        <w:tblW w:w="0" w:type="auto"/>
        <w:tblLook w:val="04A0" w:firstRow="1" w:lastRow="0" w:firstColumn="1" w:lastColumn="0" w:noHBand="0" w:noVBand="1"/>
      </w:tblPr>
      <w:tblGrid>
        <w:gridCol w:w="4677"/>
        <w:gridCol w:w="4677"/>
      </w:tblGrid>
      <w:tr w:rsidR="009932E5" w:rsidRPr="00CC6A71" w:rsidTr="009932E5">
        <w:tc>
          <w:tcPr>
            <w:tcW w:w="4785" w:type="dxa"/>
            <w:shd w:val="clear" w:color="auto" w:fill="auto"/>
          </w:tcPr>
          <w:p w:rsidR="009932E5" w:rsidRPr="00CC6A71" w:rsidRDefault="009932E5" w:rsidP="009932E5">
            <w:pPr>
              <w:jc w:val="both"/>
              <w:rPr>
                <w:sz w:val="28"/>
                <w:szCs w:val="28"/>
              </w:rPr>
            </w:pPr>
            <w:r w:rsidRPr="004B59CC">
              <w:rPr>
                <w:noProof/>
                <w:sz w:val="28"/>
                <w:szCs w:val="28"/>
              </w:rPr>
              <w:drawing>
                <wp:inline distT="0" distB="0" distL="0" distR="0" wp14:anchorId="1882D216" wp14:editId="6DC2629B">
                  <wp:extent cx="3076575" cy="2057400"/>
                  <wp:effectExtent l="0" t="0" r="9525" b="0"/>
                  <wp:docPr id="70" name="Рисунок 70" descr="C:\Users\Билалова ГР\AppData\Local\Microsoft\Windows\Temporary Internet Files\Content.Outlook\UYDOQM29\Pw9pwpl3bX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Билалова ГР\AppData\Local\Microsoft\Windows\Temporary Internet Files\Content.Outlook\UYDOQM29\Pw9pwpl3bXQ.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76575" cy="2057400"/>
                          </a:xfrm>
                          <a:prstGeom prst="rect">
                            <a:avLst/>
                          </a:prstGeom>
                          <a:noFill/>
                          <a:ln>
                            <a:noFill/>
                          </a:ln>
                        </pic:spPr>
                      </pic:pic>
                    </a:graphicData>
                  </a:graphic>
                </wp:inline>
              </w:drawing>
            </w:r>
          </w:p>
        </w:tc>
        <w:tc>
          <w:tcPr>
            <w:tcW w:w="4786" w:type="dxa"/>
            <w:shd w:val="clear" w:color="auto" w:fill="auto"/>
          </w:tcPr>
          <w:p w:rsidR="009932E5" w:rsidRPr="00CC6A71" w:rsidRDefault="009932E5" w:rsidP="009932E5">
            <w:pPr>
              <w:jc w:val="both"/>
              <w:rPr>
                <w:sz w:val="28"/>
                <w:szCs w:val="28"/>
              </w:rPr>
            </w:pPr>
            <w:r w:rsidRPr="004B59CC">
              <w:rPr>
                <w:noProof/>
                <w:sz w:val="28"/>
                <w:szCs w:val="28"/>
              </w:rPr>
              <w:drawing>
                <wp:inline distT="0" distB="0" distL="0" distR="0" wp14:anchorId="554DB6E0" wp14:editId="216D9A73">
                  <wp:extent cx="3076575" cy="2057400"/>
                  <wp:effectExtent l="0" t="0" r="9525" b="0"/>
                  <wp:docPr id="69" name="Рисунок 69" descr="C:\Users\Билалова ГР\AppData\Local\Microsoft\Windows\Temporary Internet Files\Content.Outlook\UYDOQM29\gwVvNNp1E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Билалова ГР\AppData\Local\Microsoft\Windows\Temporary Internet Files\Content.Outlook\UYDOQM29\gwVvNNp1EOc.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76575" cy="2057400"/>
                          </a:xfrm>
                          <a:prstGeom prst="rect">
                            <a:avLst/>
                          </a:prstGeom>
                          <a:noFill/>
                          <a:ln>
                            <a:noFill/>
                          </a:ln>
                        </pic:spPr>
                      </pic:pic>
                    </a:graphicData>
                  </a:graphic>
                </wp:inline>
              </w:drawing>
            </w:r>
          </w:p>
        </w:tc>
      </w:tr>
    </w:tbl>
    <w:p w:rsidR="009932E5" w:rsidRPr="00CC6A71" w:rsidRDefault="009932E5" w:rsidP="009932E5">
      <w:pPr>
        <w:ind w:firstLine="567"/>
        <w:jc w:val="both"/>
        <w:rPr>
          <w:sz w:val="10"/>
          <w:szCs w:val="10"/>
        </w:rPr>
      </w:pPr>
    </w:p>
    <w:p w:rsidR="009932E5" w:rsidRPr="00CC6A71" w:rsidRDefault="009932E5" w:rsidP="009932E5">
      <w:pPr>
        <w:ind w:firstLine="567"/>
        <w:jc w:val="both"/>
        <w:rPr>
          <w:sz w:val="28"/>
          <w:szCs w:val="28"/>
        </w:rPr>
      </w:pPr>
      <w:r w:rsidRPr="00CC6A71">
        <w:rPr>
          <w:sz w:val="28"/>
          <w:szCs w:val="28"/>
        </w:rPr>
        <w:lastRenderedPageBreak/>
        <w:t xml:space="preserve">Наряду с новыми проектами состоялись и традиционные мероприятия: </w:t>
      </w:r>
      <w:r w:rsidRPr="00CC6A71">
        <w:rPr>
          <w:color w:val="000000"/>
          <w:sz w:val="28"/>
          <w:szCs w:val="28"/>
          <w:shd w:val="clear" w:color="auto" w:fill="FFFFFF"/>
        </w:rPr>
        <w:t>городской фестиваль детских колясок</w:t>
      </w:r>
      <w:r>
        <w:rPr>
          <w:color w:val="000000"/>
          <w:sz w:val="28"/>
          <w:szCs w:val="28"/>
          <w:shd w:val="clear" w:color="auto" w:fill="FFFFFF"/>
        </w:rPr>
        <w:t>,</w:t>
      </w:r>
      <w:r w:rsidRPr="00CC6A71">
        <w:rPr>
          <w:color w:val="000000"/>
          <w:sz w:val="28"/>
          <w:szCs w:val="28"/>
          <w:shd w:val="clear" w:color="auto" w:fill="FFFFFF"/>
        </w:rPr>
        <w:t xml:space="preserve"> городской фестиваль игр для взрослых и детей «Игробум», городской конкурс стихотворений и фотографий «Мой папа самый лучший»</w:t>
      </w:r>
      <w:r w:rsidRPr="00CC6A71">
        <w:rPr>
          <w:color w:val="000000"/>
          <w:sz w:val="28"/>
          <w:szCs w:val="28"/>
        </w:rPr>
        <w:t xml:space="preserve"> в рамках городского праздника «День отцов», </w:t>
      </w:r>
      <w:r w:rsidRPr="00CC6A71">
        <w:rPr>
          <w:sz w:val="28"/>
          <w:szCs w:val="28"/>
        </w:rPr>
        <w:t xml:space="preserve">мероприятия, посвященные Дню матери, дню семьи. В учреждении так же состоялся Форум Матерей ХМАО-Югры, который проходил под лозунгом «Родина – Мать и мать России - едины», «Влияние извне на семейные ценности семьи». В рамках работы Форума прошли пленарное заседание, выставка, награждение многодетных матерей. </w:t>
      </w:r>
      <w:r w:rsidRPr="00CC6A71">
        <w:rPr>
          <w:sz w:val="28"/>
          <w:szCs w:val="28"/>
          <w:shd w:val="clear" w:color="auto" w:fill="FFFFFF"/>
        </w:rPr>
        <w:t xml:space="preserve">Среди участников более 20 муниципальных образований округа и гости из Новосибирской, Омской и Томской областей. </w:t>
      </w:r>
      <w:r w:rsidRPr="00CC6A71">
        <w:rPr>
          <w:sz w:val="28"/>
          <w:szCs w:val="28"/>
        </w:rPr>
        <w:t xml:space="preserve">Количество участников </w:t>
      </w:r>
      <w:r>
        <w:rPr>
          <w:sz w:val="28"/>
          <w:szCs w:val="28"/>
        </w:rPr>
        <w:t>- 510 человек. Всего же учрежде</w:t>
      </w:r>
      <w:r w:rsidRPr="00CC6A71">
        <w:rPr>
          <w:sz w:val="28"/>
          <w:szCs w:val="28"/>
        </w:rPr>
        <w:t>нием в 2016 году проведено 89 мероприятий</w:t>
      </w:r>
      <w:r>
        <w:rPr>
          <w:sz w:val="28"/>
          <w:szCs w:val="28"/>
        </w:rPr>
        <w:t>,</w:t>
      </w:r>
      <w:r w:rsidRPr="00CC6A71">
        <w:rPr>
          <w:sz w:val="28"/>
          <w:szCs w:val="28"/>
        </w:rPr>
        <w:t xml:space="preserve"> направленных на организацию семейного досуга, с общим охватом зрителей и участников 32 804. Что по равнению с 2015 годом (23/7218), что составило увеличение количества мероприятий на 74,2%, а количество участников и зрителей на 77,9%. </w:t>
      </w:r>
    </w:p>
    <w:p w:rsidR="009932E5" w:rsidRPr="00CC6A71" w:rsidRDefault="009932E5" w:rsidP="009932E5">
      <w:pPr>
        <w:ind w:firstLine="567"/>
        <w:jc w:val="both"/>
        <w:rPr>
          <w:sz w:val="28"/>
          <w:szCs w:val="28"/>
        </w:rPr>
      </w:pPr>
      <w:r w:rsidRPr="00CC6A71">
        <w:rPr>
          <w:sz w:val="28"/>
          <w:szCs w:val="28"/>
        </w:rPr>
        <w:t>Во Дворце искусств продолжилась работа по реализации совместного</w:t>
      </w:r>
      <w:r>
        <w:rPr>
          <w:sz w:val="28"/>
          <w:szCs w:val="28"/>
        </w:rPr>
        <w:t xml:space="preserve">                             </w:t>
      </w:r>
      <w:r w:rsidRPr="00CC6A71">
        <w:rPr>
          <w:sz w:val="28"/>
          <w:szCs w:val="28"/>
        </w:rPr>
        <w:t xml:space="preserve"> с </w:t>
      </w:r>
      <w:r>
        <w:rPr>
          <w:sz w:val="28"/>
          <w:szCs w:val="28"/>
        </w:rPr>
        <w:t xml:space="preserve">региональной </w:t>
      </w:r>
      <w:r w:rsidRPr="00C87AFC">
        <w:rPr>
          <w:sz w:val="28"/>
          <w:szCs w:val="28"/>
        </w:rPr>
        <w:t xml:space="preserve">ассоциацией </w:t>
      </w:r>
      <w:r w:rsidRPr="00CC6A71">
        <w:rPr>
          <w:sz w:val="28"/>
          <w:szCs w:val="28"/>
        </w:rPr>
        <w:t xml:space="preserve">русской культуры «Славяне Сибири» культурно-просветительного проекта для семейной аудитории «Игры, праздники, обряды русского народа», целью которого является возрождение культуры, духовности и исторической памяти русского народа и преемственности поколений. За текущий год в рамках цикла состоялось 28 мероприятий с общим охватом зрителей 1923 человека. </w:t>
      </w:r>
    </w:p>
    <w:p w:rsidR="009932E5" w:rsidRDefault="009932E5" w:rsidP="009932E5">
      <w:pPr>
        <w:ind w:firstLine="567"/>
        <w:jc w:val="both"/>
        <w:rPr>
          <w:sz w:val="28"/>
          <w:szCs w:val="28"/>
        </w:rPr>
      </w:pPr>
      <w:r w:rsidRPr="00CC6A71">
        <w:rPr>
          <w:sz w:val="28"/>
          <w:szCs w:val="28"/>
        </w:rPr>
        <w:t>Впервые в 2016 году Дворец искусств стал организатором 1 регио-нального фестиваля отцов «Папа может», направленного на пропаганду ответственного отцовства среди молодежи. В концертном зале состоялось торжественное открытие фестиваля. Затем зрителям и гостям были</w:t>
      </w:r>
    </w:p>
    <w:tbl>
      <w:tblPr>
        <w:tblW w:w="9747" w:type="dxa"/>
        <w:tblLayout w:type="fixed"/>
        <w:tblLook w:val="04A0" w:firstRow="1" w:lastRow="0" w:firstColumn="1" w:lastColumn="0" w:noHBand="0" w:noVBand="1"/>
      </w:tblPr>
      <w:tblGrid>
        <w:gridCol w:w="5211"/>
        <w:gridCol w:w="4536"/>
      </w:tblGrid>
      <w:tr w:rsidR="009932E5" w:rsidRPr="00CC6A71" w:rsidTr="009932E5">
        <w:tc>
          <w:tcPr>
            <w:tcW w:w="5211" w:type="dxa"/>
            <w:shd w:val="clear" w:color="auto" w:fill="auto"/>
          </w:tcPr>
          <w:p w:rsidR="009932E5" w:rsidRPr="00CC6A71" w:rsidRDefault="009932E5" w:rsidP="009932E5">
            <w:pPr>
              <w:jc w:val="both"/>
            </w:pPr>
            <w:r w:rsidRPr="004B59CC">
              <w:rPr>
                <w:noProof/>
              </w:rPr>
              <w:drawing>
                <wp:inline distT="0" distB="0" distL="0" distR="0" wp14:anchorId="04CAF6E9" wp14:editId="796F06E8">
                  <wp:extent cx="3114675" cy="2381250"/>
                  <wp:effectExtent l="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14675" cy="2381250"/>
                          </a:xfrm>
                          <a:prstGeom prst="rect">
                            <a:avLst/>
                          </a:prstGeom>
                          <a:noFill/>
                          <a:ln>
                            <a:noFill/>
                          </a:ln>
                        </pic:spPr>
                      </pic:pic>
                    </a:graphicData>
                  </a:graphic>
                </wp:inline>
              </w:drawing>
            </w:r>
          </w:p>
        </w:tc>
        <w:tc>
          <w:tcPr>
            <w:tcW w:w="4536" w:type="dxa"/>
            <w:shd w:val="clear" w:color="auto" w:fill="auto"/>
          </w:tcPr>
          <w:p w:rsidR="009932E5" w:rsidRPr="00CC6A71" w:rsidRDefault="009932E5" w:rsidP="009932E5">
            <w:pPr>
              <w:jc w:val="both"/>
              <w:rPr>
                <w:color w:val="000000"/>
                <w:sz w:val="28"/>
                <w:szCs w:val="28"/>
              </w:rPr>
            </w:pPr>
            <w:r>
              <w:rPr>
                <w:sz w:val="28"/>
                <w:szCs w:val="28"/>
              </w:rPr>
              <w:t>предло</w:t>
            </w:r>
            <w:r w:rsidRPr="00CC6A71">
              <w:rPr>
                <w:sz w:val="28"/>
                <w:szCs w:val="28"/>
              </w:rPr>
              <w:t xml:space="preserve">жены разнообразные мастер - классы: по оказанию </w:t>
            </w:r>
            <w:r w:rsidRPr="00CC6A71">
              <w:rPr>
                <w:color w:val="000000"/>
                <w:sz w:val="28"/>
                <w:szCs w:val="28"/>
              </w:rPr>
              <w:t>первой неотложной помощи, по пелена-нию младенцев, по знакомству</w:t>
            </w:r>
            <w:r>
              <w:rPr>
                <w:color w:val="000000"/>
                <w:sz w:val="28"/>
                <w:szCs w:val="28"/>
              </w:rPr>
              <w:t xml:space="preserve">                       </w:t>
            </w:r>
            <w:r w:rsidRPr="00CC6A71">
              <w:rPr>
                <w:color w:val="000000"/>
                <w:sz w:val="28"/>
                <w:szCs w:val="28"/>
              </w:rPr>
              <w:t xml:space="preserve"> с профессией пожарного; мастер-класс «Папа на все руки» - </w:t>
            </w:r>
            <w:r>
              <w:rPr>
                <w:color w:val="000000"/>
                <w:sz w:val="28"/>
                <w:szCs w:val="28"/>
              </w:rPr>
              <w:t xml:space="preserve">как </w:t>
            </w:r>
            <w:r w:rsidRPr="00CC6A71">
              <w:rPr>
                <w:color w:val="000000"/>
                <w:sz w:val="28"/>
                <w:szCs w:val="28"/>
              </w:rPr>
              <w:t>вкрутить лампочку, обжать кабель, поменять жёсткий диск,</w:t>
            </w:r>
            <w:r>
              <w:rPr>
                <w:color w:val="000000"/>
                <w:sz w:val="28"/>
                <w:szCs w:val="28"/>
              </w:rPr>
              <w:t xml:space="preserve">                                  </w:t>
            </w:r>
            <w:r w:rsidRPr="00CC6A71">
              <w:rPr>
                <w:color w:val="000000"/>
                <w:sz w:val="28"/>
                <w:szCs w:val="28"/>
              </w:rPr>
              <w:t xml:space="preserve"> по выжиганию и вырезанию лобзиком, мастер-класс по домашней робототехнике</w:t>
            </w:r>
            <w:r>
              <w:rPr>
                <w:color w:val="000000"/>
                <w:sz w:val="28"/>
                <w:szCs w:val="28"/>
              </w:rPr>
              <w:t xml:space="preserve">. Так же была организована работа </w:t>
            </w:r>
            <w:r w:rsidRPr="00CC6A71">
              <w:rPr>
                <w:color w:val="000000"/>
                <w:sz w:val="28"/>
                <w:szCs w:val="28"/>
              </w:rPr>
              <w:t>отдел</w:t>
            </w:r>
            <w:r>
              <w:rPr>
                <w:color w:val="000000"/>
                <w:sz w:val="28"/>
                <w:szCs w:val="28"/>
              </w:rPr>
              <w:t>а</w:t>
            </w:r>
            <w:r w:rsidRPr="00CC6A71">
              <w:rPr>
                <w:color w:val="000000"/>
                <w:sz w:val="28"/>
                <w:szCs w:val="28"/>
              </w:rPr>
              <w:t xml:space="preserve"> криминалистики и детективн</w:t>
            </w:r>
            <w:r>
              <w:rPr>
                <w:color w:val="000000"/>
                <w:sz w:val="28"/>
                <w:szCs w:val="28"/>
              </w:rPr>
              <w:t>ой</w:t>
            </w:r>
            <w:r w:rsidRPr="00CC6A71">
              <w:rPr>
                <w:color w:val="000000"/>
                <w:sz w:val="28"/>
                <w:szCs w:val="28"/>
              </w:rPr>
              <w:t xml:space="preserve"> </w:t>
            </w:r>
          </w:p>
        </w:tc>
      </w:tr>
    </w:tbl>
    <w:p w:rsidR="009932E5" w:rsidRPr="00CC6A71" w:rsidRDefault="009932E5" w:rsidP="009932E5">
      <w:pPr>
        <w:jc w:val="both"/>
        <w:rPr>
          <w:color w:val="000000"/>
          <w:sz w:val="28"/>
          <w:szCs w:val="28"/>
        </w:rPr>
      </w:pPr>
      <w:r w:rsidRPr="00CC6A71">
        <w:rPr>
          <w:color w:val="000000"/>
          <w:sz w:val="28"/>
          <w:szCs w:val="28"/>
        </w:rPr>
        <w:t>наук</w:t>
      </w:r>
      <w:r>
        <w:rPr>
          <w:color w:val="000000"/>
          <w:sz w:val="28"/>
          <w:szCs w:val="28"/>
        </w:rPr>
        <w:t>и</w:t>
      </w:r>
      <w:r w:rsidRPr="00CC6A71">
        <w:rPr>
          <w:color w:val="000000"/>
          <w:sz w:val="28"/>
          <w:szCs w:val="28"/>
        </w:rPr>
        <w:t>; игров</w:t>
      </w:r>
      <w:r>
        <w:rPr>
          <w:color w:val="000000"/>
          <w:sz w:val="28"/>
          <w:szCs w:val="28"/>
        </w:rPr>
        <w:t>ой</w:t>
      </w:r>
      <w:r w:rsidRPr="00CC6A71">
        <w:rPr>
          <w:color w:val="000000"/>
          <w:sz w:val="28"/>
          <w:szCs w:val="28"/>
        </w:rPr>
        <w:t xml:space="preserve"> площадк</w:t>
      </w:r>
      <w:r>
        <w:rPr>
          <w:color w:val="000000"/>
          <w:sz w:val="28"/>
          <w:szCs w:val="28"/>
        </w:rPr>
        <w:t>и</w:t>
      </w:r>
      <w:r w:rsidRPr="00CC6A71">
        <w:rPr>
          <w:color w:val="000000"/>
          <w:sz w:val="28"/>
          <w:szCs w:val="28"/>
        </w:rPr>
        <w:t>, макет</w:t>
      </w:r>
      <w:r>
        <w:rPr>
          <w:color w:val="000000"/>
          <w:sz w:val="28"/>
          <w:szCs w:val="28"/>
        </w:rPr>
        <w:t>а</w:t>
      </w:r>
      <w:r w:rsidRPr="00CC6A71">
        <w:rPr>
          <w:color w:val="000000"/>
          <w:sz w:val="28"/>
          <w:szCs w:val="28"/>
        </w:rPr>
        <w:t xml:space="preserve"> сражений и </w:t>
      </w:r>
      <w:r>
        <w:rPr>
          <w:color w:val="000000"/>
          <w:sz w:val="28"/>
          <w:szCs w:val="28"/>
        </w:rPr>
        <w:t xml:space="preserve">пункт </w:t>
      </w:r>
      <w:r w:rsidRPr="00CC6A71">
        <w:rPr>
          <w:color w:val="000000"/>
          <w:sz w:val="28"/>
          <w:szCs w:val="28"/>
        </w:rPr>
        <w:t>сборк</w:t>
      </w:r>
      <w:r>
        <w:rPr>
          <w:color w:val="000000"/>
          <w:sz w:val="28"/>
          <w:szCs w:val="28"/>
        </w:rPr>
        <w:t>и</w:t>
      </w:r>
      <w:r w:rsidRPr="00CC6A71">
        <w:rPr>
          <w:color w:val="000000"/>
          <w:sz w:val="28"/>
          <w:szCs w:val="28"/>
        </w:rPr>
        <w:t>-разборк</w:t>
      </w:r>
      <w:r>
        <w:rPr>
          <w:color w:val="000000"/>
          <w:sz w:val="28"/>
          <w:szCs w:val="28"/>
        </w:rPr>
        <w:t>и</w:t>
      </w:r>
      <w:r w:rsidRPr="00CC6A71">
        <w:rPr>
          <w:color w:val="000000"/>
          <w:sz w:val="28"/>
          <w:szCs w:val="28"/>
        </w:rPr>
        <w:t xml:space="preserve"> оружия; электронный тир; огромный конструктор; квест от Центра детского творчества и клуба «Патриот». Так же в рамках фестиваля работали игровые и </w:t>
      </w:r>
      <w:r w:rsidRPr="00CC6A71">
        <w:rPr>
          <w:color w:val="000000"/>
          <w:sz w:val="28"/>
          <w:szCs w:val="28"/>
        </w:rPr>
        <w:lastRenderedPageBreak/>
        <w:t xml:space="preserve">технические площадки, </w:t>
      </w:r>
      <w:r w:rsidRPr="00CC6A71">
        <w:rPr>
          <w:sz w:val="28"/>
          <w:szCs w:val="28"/>
        </w:rPr>
        <w:t>среди которых 2 площадки с приглашенными мастерами: «Отцы и дети» - действовала на основе игровых и этно-музыкальных методик, «Кинотерапия» - это метод, позволяющий объединить культуру,</w:t>
      </w:r>
      <w:r w:rsidRPr="00CC6A71">
        <w:rPr>
          <w:color w:val="000000"/>
          <w:sz w:val="28"/>
          <w:szCs w:val="28"/>
        </w:rPr>
        <w:t xml:space="preserve"> </w:t>
      </w:r>
      <w:r w:rsidRPr="00CC6A71">
        <w:rPr>
          <w:sz w:val="28"/>
          <w:szCs w:val="28"/>
        </w:rPr>
        <w:t xml:space="preserve">искусство и психологию в увлекательный и действенный инструмент для самопознания и личностного роста. Для более 1 500 тысяч участников фестиваля работали фото-зоны, спортивные и мягкие зоны для детей и малышей. </w:t>
      </w:r>
      <w:r w:rsidRPr="00CC6A71">
        <w:rPr>
          <w:color w:val="000000"/>
          <w:sz w:val="28"/>
          <w:szCs w:val="28"/>
        </w:rPr>
        <w:t>В апреле во Дворце искусств прошел тра</w:t>
      </w:r>
      <w:r>
        <w:rPr>
          <w:color w:val="000000"/>
          <w:sz w:val="28"/>
          <w:szCs w:val="28"/>
        </w:rPr>
        <w:t>дицион</w:t>
      </w:r>
      <w:r w:rsidRPr="00CC6A71">
        <w:rPr>
          <w:color w:val="000000"/>
          <w:sz w:val="28"/>
          <w:szCs w:val="28"/>
        </w:rPr>
        <w:t>ный для города праздник «Благовест». По традиции, была произнесена «Клятва отца»</w:t>
      </w:r>
      <w:r>
        <w:rPr>
          <w:color w:val="000000"/>
          <w:sz w:val="28"/>
          <w:szCs w:val="28"/>
        </w:rPr>
        <w:t>,</w:t>
      </w:r>
      <w:r w:rsidRPr="00CC6A71">
        <w:rPr>
          <w:color w:val="000000"/>
          <w:sz w:val="28"/>
          <w:szCs w:val="28"/>
        </w:rPr>
        <w:t xml:space="preserve"> состоялось дефиле будущих мам и пап</w:t>
      </w:r>
      <w:r>
        <w:rPr>
          <w:color w:val="000000"/>
          <w:sz w:val="28"/>
          <w:szCs w:val="28"/>
        </w:rPr>
        <w:t xml:space="preserve"> </w:t>
      </w:r>
      <w:r w:rsidRPr="00CC6A71">
        <w:rPr>
          <w:color w:val="000000"/>
          <w:sz w:val="28"/>
          <w:szCs w:val="28"/>
        </w:rPr>
        <w:t xml:space="preserve">с малышами в слингах. </w:t>
      </w:r>
    </w:p>
    <w:p w:rsidR="009932E5" w:rsidRPr="00CC6A71" w:rsidRDefault="009932E5" w:rsidP="009932E5">
      <w:pPr>
        <w:ind w:firstLine="567"/>
        <w:jc w:val="both"/>
        <w:rPr>
          <w:sz w:val="28"/>
          <w:szCs w:val="28"/>
        </w:rPr>
      </w:pPr>
      <w:r w:rsidRPr="00CC6A71">
        <w:rPr>
          <w:sz w:val="28"/>
          <w:szCs w:val="28"/>
        </w:rPr>
        <w:t>Центр национальных культур</w:t>
      </w:r>
      <w:r>
        <w:rPr>
          <w:sz w:val="28"/>
          <w:szCs w:val="28"/>
        </w:rPr>
        <w:t>,</w:t>
      </w:r>
      <w:r w:rsidRPr="00CC6A71">
        <w:rPr>
          <w:sz w:val="28"/>
          <w:szCs w:val="28"/>
        </w:rPr>
        <w:t xml:space="preserve"> в рамках реализации мероприятий</w:t>
      </w:r>
      <w:r>
        <w:rPr>
          <w:sz w:val="28"/>
          <w:szCs w:val="28"/>
        </w:rPr>
        <w:t xml:space="preserve">                                    </w:t>
      </w:r>
      <w:r w:rsidRPr="00CC6A71">
        <w:rPr>
          <w:sz w:val="28"/>
          <w:szCs w:val="28"/>
        </w:rPr>
        <w:t xml:space="preserve"> по сохранению и укреплению семейных ценностей</w:t>
      </w:r>
      <w:r>
        <w:rPr>
          <w:sz w:val="28"/>
          <w:szCs w:val="28"/>
        </w:rPr>
        <w:t>,</w:t>
      </w:r>
      <w:r w:rsidRPr="00CC6A71">
        <w:rPr>
          <w:sz w:val="28"/>
          <w:szCs w:val="28"/>
        </w:rPr>
        <w:t xml:space="preserve"> провел </w:t>
      </w:r>
      <w:r w:rsidRPr="00CC6A71">
        <w:rPr>
          <w:sz w:val="28"/>
          <w:szCs w:val="28"/>
          <w:shd w:val="clear" w:color="auto" w:fill="FFFFFF"/>
        </w:rPr>
        <w:t xml:space="preserve">городской фестиваль, посвященный Всероссийскому Дню семьи, любви и верности. В рамках мероприятия </w:t>
      </w:r>
      <w:r w:rsidRPr="00CC6A71">
        <w:rPr>
          <w:sz w:val="28"/>
          <w:szCs w:val="28"/>
        </w:rPr>
        <w:t xml:space="preserve">состоялось чествование многодетной семьи, семей различных национальностей: белорусской, татарской, армянской. Все они поделились опытом совместной жизни с молодоженами, посетившими праздничное мероприятие. Для новобрачных провели обряд «Свадебный рушник». С творческими номерами выступили коллективы Центра, была развернута работа развлекательных площадок: «Воздушная фантазия», «Карамельный рай», «Городок чудес», «Сумасшедшая наука», «Веселые старты», состоялся конкурс рисунков на асфальте «Моя семья», «Игротека». Традиционно в Центре национальных культур </w:t>
      </w:r>
      <w:r>
        <w:rPr>
          <w:sz w:val="28"/>
          <w:szCs w:val="28"/>
        </w:rPr>
        <w:t xml:space="preserve">состоялся </w:t>
      </w:r>
      <w:r w:rsidRPr="00CC6A71">
        <w:rPr>
          <w:sz w:val="28"/>
          <w:szCs w:val="28"/>
        </w:rPr>
        <w:t>праздник «Вместе дружная семья», в котором приняли участие семейные династии горожан. Зрителями и участниками мероприятий стали</w:t>
      </w:r>
      <w:r w:rsidRPr="00CC6A71">
        <w:rPr>
          <w:b/>
          <w:sz w:val="28"/>
          <w:szCs w:val="28"/>
        </w:rPr>
        <w:t xml:space="preserve"> </w:t>
      </w:r>
      <w:r w:rsidRPr="007E54A3">
        <w:rPr>
          <w:sz w:val="28"/>
          <w:szCs w:val="28"/>
        </w:rPr>
        <w:t>1040</w:t>
      </w:r>
      <w:r w:rsidRPr="00CC6A71">
        <w:rPr>
          <w:b/>
          <w:sz w:val="28"/>
          <w:szCs w:val="28"/>
        </w:rPr>
        <w:t xml:space="preserve"> </w:t>
      </w:r>
      <w:r w:rsidRPr="00CC6A71">
        <w:rPr>
          <w:sz w:val="28"/>
          <w:szCs w:val="28"/>
        </w:rPr>
        <w:t xml:space="preserve">человек. </w:t>
      </w:r>
    </w:p>
    <w:p w:rsidR="009932E5" w:rsidRPr="00CC6A71" w:rsidRDefault="009932E5" w:rsidP="009932E5">
      <w:pPr>
        <w:ind w:firstLine="567"/>
        <w:jc w:val="both"/>
        <w:rPr>
          <w:sz w:val="28"/>
          <w:szCs w:val="28"/>
        </w:rPr>
      </w:pPr>
      <w:r w:rsidRPr="00CC6A71">
        <w:rPr>
          <w:sz w:val="28"/>
          <w:szCs w:val="28"/>
        </w:rPr>
        <w:t xml:space="preserve">Городской драматический театр </w:t>
      </w:r>
      <w:r>
        <w:rPr>
          <w:sz w:val="28"/>
          <w:szCs w:val="28"/>
        </w:rPr>
        <w:t xml:space="preserve">продолжил </w:t>
      </w:r>
      <w:r w:rsidRPr="00CC6A71">
        <w:rPr>
          <w:sz w:val="28"/>
          <w:szCs w:val="28"/>
        </w:rPr>
        <w:t>реализ</w:t>
      </w:r>
      <w:r>
        <w:rPr>
          <w:sz w:val="28"/>
          <w:szCs w:val="28"/>
        </w:rPr>
        <w:t>ацию</w:t>
      </w:r>
      <w:r w:rsidRPr="00CC6A71">
        <w:rPr>
          <w:sz w:val="28"/>
          <w:szCs w:val="28"/>
        </w:rPr>
        <w:t xml:space="preserve"> проект</w:t>
      </w:r>
      <w:r>
        <w:rPr>
          <w:sz w:val="28"/>
          <w:szCs w:val="28"/>
        </w:rPr>
        <w:t>а</w:t>
      </w:r>
      <w:r w:rsidRPr="00CC6A71">
        <w:rPr>
          <w:sz w:val="28"/>
          <w:szCs w:val="28"/>
        </w:rPr>
        <w:t xml:space="preserve"> «Театр детям», это еженедельное приглашение (по воскресеньям) детей и родителей на музыкальную гостиную «Детское утро» и спектакль для семейного просмотра</w:t>
      </w:r>
      <w:r>
        <w:rPr>
          <w:sz w:val="28"/>
          <w:szCs w:val="28"/>
        </w:rPr>
        <w:t>.</w:t>
      </w:r>
      <w:r w:rsidRPr="00CC6A71">
        <w:rPr>
          <w:sz w:val="28"/>
          <w:szCs w:val="28"/>
        </w:rPr>
        <w:t xml:space="preserve"> Репертуар театра насчитывается 11 спектаклей</w:t>
      </w:r>
      <w:r>
        <w:rPr>
          <w:sz w:val="28"/>
          <w:szCs w:val="28"/>
        </w:rPr>
        <w:t xml:space="preserve"> для семейного просмотра, д</w:t>
      </w:r>
      <w:r w:rsidRPr="00CC6A71">
        <w:rPr>
          <w:sz w:val="28"/>
          <w:szCs w:val="28"/>
        </w:rPr>
        <w:t>ля подростковой аудитории ориентировано 3 спектакля: Е.Ерпылева «Остров большой обиды», Д.Урбан «Все мыши любят сыр», Б.Васильев «Завтра была война». За 2016 год театром показано для семейной аудитории 30 спектаклей с общим охватом зрителей 3076 человек. В рамках организации новогодней компании состоялось 39 мероприятий, которые посетили 4705 человек.</w:t>
      </w:r>
    </w:p>
    <w:p w:rsidR="009932E5" w:rsidRDefault="009932E5" w:rsidP="009932E5">
      <w:pPr>
        <w:ind w:firstLine="567"/>
        <w:jc w:val="both"/>
        <w:rPr>
          <w:sz w:val="28"/>
          <w:szCs w:val="28"/>
        </w:rPr>
      </w:pPr>
      <w:r w:rsidRPr="00CC6A71">
        <w:rPr>
          <w:sz w:val="28"/>
          <w:szCs w:val="28"/>
        </w:rPr>
        <w:t>Нижневартовский краеведческий музей имени Т.Д. Шуваева в рамках реализации проекта «Детская суббота в музее</w:t>
      </w:r>
      <w:r>
        <w:rPr>
          <w:sz w:val="28"/>
          <w:szCs w:val="28"/>
        </w:rPr>
        <w:t>»</w:t>
      </w:r>
      <w:r w:rsidRPr="00CC6A71">
        <w:rPr>
          <w:sz w:val="28"/>
          <w:szCs w:val="28"/>
        </w:rPr>
        <w:t xml:space="preserve"> в отчётном периоде провел 7 мероприятий для семейной аудитории: </w:t>
      </w:r>
    </w:p>
    <w:p w:rsidR="009932E5" w:rsidRDefault="009932E5" w:rsidP="009932E5">
      <w:pPr>
        <w:jc w:val="both"/>
        <w:rPr>
          <w:sz w:val="28"/>
          <w:szCs w:val="28"/>
        </w:rPr>
      </w:pPr>
      <w:r>
        <w:rPr>
          <w:sz w:val="28"/>
          <w:szCs w:val="28"/>
        </w:rPr>
        <w:t xml:space="preserve">- 3 </w:t>
      </w:r>
      <w:r w:rsidRPr="00CC6A71">
        <w:rPr>
          <w:sz w:val="28"/>
          <w:szCs w:val="28"/>
        </w:rPr>
        <w:t>музейные лекции «Тайны русских сундучков», «Традиции русского чаепития» и «Чудо зеркало</w:t>
      </w:r>
      <w:r w:rsidRPr="00C87AFC">
        <w:rPr>
          <w:sz w:val="28"/>
          <w:szCs w:val="28"/>
        </w:rPr>
        <w:t>», где на примере предметов</w:t>
      </w:r>
      <w:r w:rsidRPr="00CC6A71">
        <w:rPr>
          <w:sz w:val="28"/>
          <w:szCs w:val="28"/>
        </w:rPr>
        <w:t xml:space="preserve"> из музейн</w:t>
      </w:r>
      <w:r>
        <w:rPr>
          <w:sz w:val="28"/>
          <w:szCs w:val="28"/>
        </w:rPr>
        <w:t>ого</w:t>
      </w:r>
      <w:r w:rsidRPr="00CC6A71">
        <w:rPr>
          <w:sz w:val="28"/>
          <w:szCs w:val="28"/>
        </w:rPr>
        <w:t xml:space="preserve"> фонд</w:t>
      </w:r>
      <w:r>
        <w:rPr>
          <w:sz w:val="28"/>
          <w:szCs w:val="28"/>
        </w:rPr>
        <w:t>а</w:t>
      </w:r>
      <w:r w:rsidRPr="00CC6A71">
        <w:rPr>
          <w:sz w:val="28"/>
          <w:szCs w:val="28"/>
        </w:rPr>
        <w:t xml:space="preserve"> </w:t>
      </w:r>
      <w:r>
        <w:rPr>
          <w:sz w:val="28"/>
          <w:szCs w:val="28"/>
        </w:rPr>
        <w:t xml:space="preserve">участники </w:t>
      </w:r>
      <w:r w:rsidRPr="00CC6A71">
        <w:rPr>
          <w:sz w:val="28"/>
          <w:szCs w:val="28"/>
        </w:rPr>
        <w:t xml:space="preserve">познакомились с историей происхождения </w:t>
      </w:r>
      <w:r>
        <w:rPr>
          <w:sz w:val="28"/>
          <w:szCs w:val="28"/>
        </w:rPr>
        <w:t xml:space="preserve">представленных </w:t>
      </w:r>
      <w:r w:rsidRPr="00CC6A71">
        <w:rPr>
          <w:sz w:val="28"/>
          <w:szCs w:val="28"/>
        </w:rPr>
        <w:t>предметов, услышали народны</w:t>
      </w:r>
      <w:r>
        <w:rPr>
          <w:sz w:val="28"/>
          <w:szCs w:val="28"/>
        </w:rPr>
        <w:t>е</w:t>
      </w:r>
      <w:r w:rsidRPr="00CC6A71">
        <w:rPr>
          <w:sz w:val="28"/>
          <w:szCs w:val="28"/>
        </w:rPr>
        <w:t xml:space="preserve"> </w:t>
      </w:r>
      <w:r>
        <w:rPr>
          <w:sz w:val="28"/>
          <w:szCs w:val="28"/>
        </w:rPr>
        <w:t xml:space="preserve">приметы, и узнали об </w:t>
      </w:r>
      <w:r w:rsidRPr="00CC6A71">
        <w:rPr>
          <w:sz w:val="28"/>
          <w:szCs w:val="28"/>
        </w:rPr>
        <w:t xml:space="preserve">обычаях, связанных с данными предметами; </w:t>
      </w:r>
    </w:p>
    <w:p w:rsidR="009932E5" w:rsidRDefault="009932E5" w:rsidP="009932E5">
      <w:pPr>
        <w:jc w:val="both"/>
        <w:rPr>
          <w:sz w:val="28"/>
          <w:szCs w:val="28"/>
        </w:rPr>
      </w:pPr>
      <w:r>
        <w:rPr>
          <w:sz w:val="28"/>
          <w:szCs w:val="28"/>
        </w:rPr>
        <w:t xml:space="preserve">- </w:t>
      </w:r>
      <w:r w:rsidRPr="00CC6A71">
        <w:rPr>
          <w:sz w:val="28"/>
          <w:szCs w:val="28"/>
        </w:rPr>
        <w:t xml:space="preserve">музейную встречу «Русская женщина: будни и праздники», на которой участники познакомились с ролью женщины в повседневной жизни русского </w:t>
      </w:r>
      <w:r w:rsidRPr="00CC6A71">
        <w:rPr>
          <w:sz w:val="28"/>
          <w:szCs w:val="28"/>
        </w:rPr>
        <w:lastRenderedPageBreak/>
        <w:t xml:space="preserve">народа, а также узнали об обычаях, традициях, праздниках с участием женщин, попробовали себя в женских ремеслах, поиграли в старинные игры; </w:t>
      </w:r>
    </w:p>
    <w:p w:rsidR="009932E5" w:rsidRDefault="009932E5" w:rsidP="009932E5">
      <w:pPr>
        <w:jc w:val="both"/>
        <w:rPr>
          <w:sz w:val="28"/>
          <w:szCs w:val="28"/>
        </w:rPr>
      </w:pPr>
      <w:r>
        <w:rPr>
          <w:sz w:val="28"/>
          <w:szCs w:val="28"/>
        </w:rPr>
        <w:t xml:space="preserve">- </w:t>
      </w:r>
      <w:r w:rsidRPr="00CC6A71">
        <w:rPr>
          <w:sz w:val="28"/>
          <w:szCs w:val="28"/>
        </w:rPr>
        <w:t xml:space="preserve">игровую программу «Прощание с валенком», на которой посетители познакомились с историей, технологией и изготовлением валенок, а также приняли участие в игровой программе на свежем воздухе, которая включала в себя конкурсы, викторины, обряды с использованием валенка; </w:t>
      </w:r>
    </w:p>
    <w:p w:rsidR="009932E5" w:rsidRDefault="009932E5" w:rsidP="009932E5">
      <w:pPr>
        <w:jc w:val="both"/>
        <w:rPr>
          <w:sz w:val="28"/>
          <w:szCs w:val="28"/>
        </w:rPr>
      </w:pPr>
      <w:r>
        <w:rPr>
          <w:sz w:val="28"/>
          <w:szCs w:val="28"/>
        </w:rPr>
        <w:t xml:space="preserve">- </w:t>
      </w:r>
      <w:r w:rsidRPr="00CC6A71">
        <w:rPr>
          <w:sz w:val="28"/>
          <w:szCs w:val="28"/>
        </w:rPr>
        <w:t>музейные посиделки «Капустинские посиделки»</w:t>
      </w:r>
      <w:r>
        <w:rPr>
          <w:sz w:val="28"/>
          <w:szCs w:val="28"/>
        </w:rPr>
        <w:t>;</w:t>
      </w:r>
    </w:p>
    <w:p w:rsidR="009932E5" w:rsidRDefault="009932E5" w:rsidP="009932E5">
      <w:pPr>
        <w:jc w:val="both"/>
        <w:rPr>
          <w:sz w:val="28"/>
          <w:szCs w:val="28"/>
        </w:rPr>
      </w:pPr>
      <w:r>
        <w:rPr>
          <w:sz w:val="28"/>
          <w:szCs w:val="28"/>
        </w:rPr>
        <w:t>-</w:t>
      </w:r>
      <w:r w:rsidRPr="00CC6A71">
        <w:rPr>
          <w:sz w:val="28"/>
          <w:szCs w:val="28"/>
        </w:rPr>
        <w:t xml:space="preserve"> музейное занятие «Куделица». Участниками музейных мероприятий стали 84 представителя семейной аудитории. </w:t>
      </w:r>
    </w:p>
    <w:p w:rsidR="009932E5" w:rsidRPr="00CC6A71" w:rsidRDefault="00A50FBA" w:rsidP="009932E5">
      <w:pPr>
        <w:ind w:firstLine="567"/>
        <w:jc w:val="both"/>
        <w:rPr>
          <w:sz w:val="28"/>
          <w:szCs w:val="28"/>
        </w:rPr>
      </w:pPr>
      <w:r w:rsidRPr="004B59CC">
        <w:rPr>
          <w:noProof/>
          <w:sz w:val="28"/>
          <w:szCs w:val="28"/>
        </w:rPr>
        <w:drawing>
          <wp:anchor distT="0" distB="0" distL="114300" distR="114300" simplePos="0" relativeHeight="251702272" behindDoc="0" locked="0" layoutInCell="1" allowOverlap="1">
            <wp:simplePos x="0" y="0"/>
            <wp:positionH relativeFrom="margin">
              <wp:align>left</wp:align>
            </wp:positionH>
            <wp:positionV relativeFrom="paragraph">
              <wp:posOffset>721076</wp:posOffset>
            </wp:positionV>
            <wp:extent cx="2838450" cy="2098040"/>
            <wp:effectExtent l="0" t="0" r="0" b="0"/>
            <wp:wrapThrough wrapText="bothSides">
              <wp:wrapPolygon edited="0">
                <wp:start x="0" y="0"/>
                <wp:lineTo x="0" y="21378"/>
                <wp:lineTo x="21455" y="21378"/>
                <wp:lineTo x="21455" y="0"/>
                <wp:lineTo x="0" y="0"/>
              </wp:wrapPolygon>
            </wp:wrapThrough>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53895" cy="2109697"/>
                    </a:xfrm>
                    <a:prstGeom prst="rect">
                      <a:avLst/>
                    </a:prstGeom>
                    <a:noFill/>
                    <a:ln>
                      <a:noFill/>
                    </a:ln>
                  </pic:spPr>
                </pic:pic>
              </a:graphicData>
            </a:graphic>
            <wp14:sizeRelH relativeFrom="page">
              <wp14:pctWidth>0</wp14:pctWidth>
            </wp14:sizeRelH>
            <wp14:sizeRelV relativeFrom="page">
              <wp14:pctHeight>0</wp14:pctHeight>
            </wp14:sizeRelV>
          </wp:anchor>
        </w:drawing>
      </w:r>
      <w:r w:rsidR="009932E5" w:rsidRPr="00CC6A71">
        <w:rPr>
          <w:sz w:val="28"/>
          <w:szCs w:val="28"/>
        </w:rPr>
        <w:t xml:space="preserve">Работа с семьями - одно из немаловажных звеньев деятельности библиотек, которые уделяют внимание пропаганде роли семьи в воспитании здорового поколения, путём организации семейного общения и совместного досуга детей и родителей на основе их духовного единения и сотворчества. </w:t>
      </w:r>
    </w:p>
    <w:p w:rsidR="009932E5" w:rsidRPr="00CC6A71" w:rsidRDefault="009932E5" w:rsidP="009932E5">
      <w:pPr>
        <w:ind w:firstLine="567"/>
        <w:jc w:val="both"/>
        <w:rPr>
          <w:sz w:val="28"/>
          <w:szCs w:val="28"/>
        </w:rPr>
      </w:pPr>
      <w:r w:rsidRPr="00CC6A71">
        <w:rPr>
          <w:sz w:val="28"/>
          <w:szCs w:val="28"/>
        </w:rPr>
        <w:t xml:space="preserve">Все мероприятия данной тематики направлены на то, чтобы напомнить родителям о замечательной традиции семейного чтения, познакомить </w:t>
      </w:r>
      <w:r>
        <w:rPr>
          <w:sz w:val="28"/>
          <w:szCs w:val="28"/>
        </w:rPr>
        <w:t xml:space="preserve">                                           </w:t>
      </w:r>
      <w:r w:rsidRPr="00CC6A71">
        <w:rPr>
          <w:sz w:val="28"/>
          <w:szCs w:val="28"/>
        </w:rPr>
        <w:t xml:space="preserve">с современными методиками развития ребёнка, различными способами приобщения детей к здоровому образу жизни. </w:t>
      </w:r>
    </w:p>
    <w:p w:rsidR="009932E5" w:rsidRPr="00CC6A71" w:rsidRDefault="009932E5" w:rsidP="009932E5">
      <w:pPr>
        <w:ind w:firstLine="567"/>
        <w:jc w:val="both"/>
        <w:rPr>
          <w:sz w:val="10"/>
          <w:szCs w:val="10"/>
        </w:rPr>
      </w:pPr>
    </w:p>
    <w:p w:rsidR="009932E5" w:rsidRPr="00CC6A71" w:rsidRDefault="009932E5" w:rsidP="009932E5">
      <w:pPr>
        <w:ind w:firstLine="567"/>
        <w:jc w:val="both"/>
        <w:rPr>
          <w:sz w:val="10"/>
          <w:szCs w:val="10"/>
        </w:rPr>
      </w:pPr>
    </w:p>
    <w:p w:rsidR="009932E5" w:rsidRPr="00CC6A71" w:rsidRDefault="00A50FBA" w:rsidP="009932E5">
      <w:pPr>
        <w:ind w:firstLine="567"/>
        <w:jc w:val="both"/>
        <w:rPr>
          <w:sz w:val="28"/>
          <w:szCs w:val="28"/>
        </w:rPr>
      </w:pPr>
      <w:r w:rsidRPr="004B59CC">
        <w:rPr>
          <w:noProof/>
          <w:sz w:val="28"/>
          <w:szCs w:val="28"/>
        </w:rPr>
        <w:drawing>
          <wp:anchor distT="0" distB="0" distL="114300" distR="114300" simplePos="0" relativeHeight="251703296" behindDoc="0" locked="0" layoutInCell="1" allowOverlap="1">
            <wp:simplePos x="0" y="0"/>
            <wp:positionH relativeFrom="margin">
              <wp:align>right</wp:align>
            </wp:positionH>
            <wp:positionV relativeFrom="paragraph">
              <wp:posOffset>94170</wp:posOffset>
            </wp:positionV>
            <wp:extent cx="1962150" cy="2943225"/>
            <wp:effectExtent l="0" t="0" r="0" b="9525"/>
            <wp:wrapThrough wrapText="bothSides">
              <wp:wrapPolygon edited="0">
                <wp:start x="0" y="0"/>
                <wp:lineTo x="0" y="21530"/>
                <wp:lineTo x="21390" y="21530"/>
                <wp:lineTo x="21390" y="0"/>
                <wp:lineTo x="0" y="0"/>
              </wp:wrapPolygon>
            </wp:wrapThrough>
            <wp:docPr id="66" name="Рисунок 66" descr="C:\Users\Билалова ГР\AppData\Local\Microsoft\Windows\Temporary Internet Files\Content.Outlook\UYDOQM29\DSC_0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Билалова ГР\AppData\Local\Microsoft\Windows\Temporary Internet Files\Content.Outlook\UYDOQM29\DSC_0335.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62150" cy="2943225"/>
                    </a:xfrm>
                    <a:prstGeom prst="rect">
                      <a:avLst/>
                    </a:prstGeom>
                    <a:noFill/>
                    <a:ln>
                      <a:noFill/>
                    </a:ln>
                  </pic:spPr>
                </pic:pic>
              </a:graphicData>
            </a:graphic>
            <wp14:sizeRelH relativeFrom="page">
              <wp14:pctWidth>0</wp14:pctWidth>
            </wp14:sizeRelH>
            <wp14:sizeRelV relativeFrom="page">
              <wp14:pctHeight>0</wp14:pctHeight>
            </wp14:sizeRelV>
          </wp:anchor>
        </w:drawing>
      </w:r>
      <w:r w:rsidR="009932E5" w:rsidRPr="00CC6A71">
        <w:rPr>
          <w:sz w:val="28"/>
          <w:szCs w:val="28"/>
        </w:rPr>
        <w:t>Большую заинтересованность у молодых родителей вызывают Часы родительской грамотности, на которых они получают необходимые для воспитания знания, «Школа материнского чтения» постепенно трансформировалась в «Школу родительского чтения». Всё чаще на мероприятия приходят отцы, желающие больше узнать о роли отцов в воспитании наследников. Большой популярностью пользуются встречи из цикла «Здоровые дети – счастливая мама», на которые приглашаются медицинские работники</w:t>
      </w:r>
    </w:p>
    <w:p w:rsidR="009932E5" w:rsidRPr="00CC6A71" w:rsidRDefault="009932E5" w:rsidP="009932E5">
      <w:pPr>
        <w:ind w:firstLine="567"/>
        <w:jc w:val="both"/>
        <w:rPr>
          <w:sz w:val="28"/>
          <w:szCs w:val="28"/>
        </w:rPr>
      </w:pPr>
      <w:r w:rsidRPr="00CC6A71">
        <w:rPr>
          <w:sz w:val="28"/>
          <w:szCs w:val="28"/>
        </w:rPr>
        <w:t>Наибольшим успехом у читателей пользуется серия мероприятий «Семейный выходной».</w:t>
      </w:r>
      <w:r>
        <w:rPr>
          <w:sz w:val="28"/>
          <w:szCs w:val="28"/>
        </w:rPr>
        <w:t xml:space="preserve"> </w:t>
      </w:r>
      <w:r w:rsidRPr="00CC6A71">
        <w:rPr>
          <w:sz w:val="28"/>
          <w:szCs w:val="28"/>
        </w:rPr>
        <w:t>Во время мероприятий дети разыгрывают сценки, разучи</w:t>
      </w:r>
      <w:r>
        <w:rPr>
          <w:sz w:val="28"/>
          <w:szCs w:val="28"/>
        </w:rPr>
        <w:t>вают стихи и песни, тем самым</w:t>
      </w:r>
      <w:r w:rsidRPr="00CC6A71">
        <w:rPr>
          <w:sz w:val="28"/>
          <w:szCs w:val="28"/>
        </w:rPr>
        <w:t xml:space="preserve"> раскрывая собственные творческие способности и дарования. Взрослые представители семей что-то мастерят, готовят стол для чаепития. В совместной деятельности формируются навыки общения и взаимодействия между собой. Но самый главный результат таких </w:t>
      </w:r>
      <w:r w:rsidRPr="00CC6A71">
        <w:rPr>
          <w:sz w:val="28"/>
          <w:szCs w:val="28"/>
        </w:rPr>
        <w:lastRenderedPageBreak/>
        <w:t>встреч -  это духовное единение «отцов и детей», развитие и становление духовных связей между поколениями.</w:t>
      </w:r>
    </w:p>
    <w:p w:rsidR="009932E5" w:rsidRPr="00CC6A71" w:rsidRDefault="009932E5" w:rsidP="009932E5">
      <w:pPr>
        <w:ind w:firstLine="567"/>
        <w:jc w:val="both"/>
        <w:rPr>
          <w:sz w:val="28"/>
          <w:szCs w:val="28"/>
        </w:rPr>
      </w:pPr>
      <w:r w:rsidRPr="00CC6A71">
        <w:rPr>
          <w:sz w:val="28"/>
          <w:szCs w:val="28"/>
        </w:rPr>
        <w:t>На базе детской библиотеки №3 шестой год функционирует информационно-консультативная служба «Мамочки». Служба ставит перед собой ряд задач: от возрождения традиций материнского чтения и оказания информационной помощи семье, до организации встреч со специалистами по вопросам семьи, психологами, медицинскими работниками и другими участниками воспитательного и образовательного процесса</w:t>
      </w:r>
      <w:r>
        <w:rPr>
          <w:sz w:val="28"/>
          <w:szCs w:val="28"/>
        </w:rPr>
        <w:t>.</w:t>
      </w:r>
    </w:p>
    <w:p w:rsidR="009932E5" w:rsidRPr="00CC6A71" w:rsidRDefault="009932E5" w:rsidP="009932E5">
      <w:pPr>
        <w:ind w:firstLine="567"/>
        <w:jc w:val="both"/>
        <w:rPr>
          <w:sz w:val="10"/>
          <w:szCs w:val="10"/>
        </w:rPr>
      </w:pPr>
    </w:p>
    <w:tbl>
      <w:tblPr>
        <w:tblW w:w="0" w:type="auto"/>
        <w:tblLook w:val="04A0" w:firstRow="1" w:lastRow="0" w:firstColumn="1" w:lastColumn="0" w:noHBand="0" w:noVBand="1"/>
      </w:tblPr>
      <w:tblGrid>
        <w:gridCol w:w="4733"/>
        <w:gridCol w:w="4621"/>
      </w:tblGrid>
      <w:tr w:rsidR="009932E5" w:rsidRPr="00CC6A71" w:rsidTr="009932E5">
        <w:tc>
          <w:tcPr>
            <w:tcW w:w="4833" w:type="dxa"/>
            <w:shd w:val="clear" w:color="auto" w:fill="auto"/>
          </w:tcPr>
          <w:p w:rsidR="009932E5" w:rsidRPr="00CC6A71" w:rsidRDefault="009932E5" w:rsidP="009932E5">
            <w:pPr>
              <w:jc w:val="both"/>
              <w:rPr>
                <w:sz w:val="28"/>
                <w:szCs w:val="28"/>
              </w:rPr>
            </w:pPr>
            <w:r w:rsidRPr="004B59CC">
              <w:rPr>
                <w:noProof/>
                <w:sz w:val="28"/>
                <w:szCs w:val="28"/>
              </w:rPr>
              <w:drawing>
                <wp:inline distT="0" distB="0" distL="0" distR="0" wp14:anchorId="467264A3" wp14:editId="2D8B9C41">
                  <wp:extent cx="3076575" cy="2305050"/>
                  <wp:effectExtent l="0" t="0" r="9525" b="0"/>
                  <wp:docPr id="65" name="Рисунок 65" descr="C:\Users\Билалова ГР\AppData\Local\Microsoft\Windows\Temporary Internet Files\Content.Outlook\UYDOQM29\IMG_8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Билалова ГР\AppData\Local\Microsoft\Windows\Temporary Internet Files\Content.Outlook\UYDOQM29\IMG_827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76575" cy="2305050"/>
                          </a:xfrm>
                          <a:prstGeom prst="rect">
                            <a:avLst/>
                          </a:prstGeom>
                          <a:noFill/>
                          <a:ln>
                            <a:noFill/>
                          </a:ln>
                        </pic:spPr>
                      </pic:pic>
                    </a:graphicData>
                  </a:graphic>
                </wp:inline>
              </w:drawing>
            </w:r>
          </w:p>
        </w:tc>
        <w:tc>
          <w:tcPr>
            <w:tcW w:w="4738" w:type="dxa"/>
            <w:shd w:val="clear" w:color="auto" w:fill="auto"/>
          </w:tcPr>
          <w:p w:rsidR="009932E5" w:rsidRPr="00CC6A71" w:rsidRDefault="009932E5" w:rsidP="009932E5">
            <w:pPr>
              <w:jc w:val="both"/>
              <w:rPr>
                <w:sz w:val="28"/>
                <w:szCs w:val="28"/>
              </w:rPr>
            </w:pPr>
            <w:r w:rsidRPr="004B59CC">
              <w:rPr>
                <w:noProof/>
                <w:sz w:val="28"/>
                <w:szCs w:val="28"/>
              </w:rPr>
              <w:drawing>
                <wp:inline distT="0" distB="0" distL="0" distR="0" wp14:anchorId="5FF637B0" wp14:editId="03C33F1F">
                  <wp:extent cx="3009900" cy="2305050"/>
                  <wp:effectExtent l="0" t="0" r="0" b="0"/>
                  <wp:docPr id="64" name="Рисунок 64" descr="C:\Users\Билалова ГР\AppData\Local\Microsoft\Windows\Temporary Internet Files\Content.Outlook\UYDOQM29\20150328_112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Билалова ГР\AppData\Local\Microsoft\Windows\Temporary Internet Files\Content.Outlook\UYDOQM29\20150328_11241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09900" cy="2305050"/>
                          </a:xfrm>
                          <a:prstGeom prst="rect">
                            <a:avLst/>
                          </a:prstGeom>
                          <a:noFill/>
                          <a:ln>
                            <a:noFill/>
                          </a:ln>
                        </pic:spPr>
                      </pic:pic>
                    </a:graphicData>
                  </a:graphic>
                </wp:inline>
              </w:drawing>
            </w:r>
          </w:p>
        </w:tc>
      </w:tr>
    </w:tbl>
    <w:p w:rsidR="009932E5" w:rsidRPr="00CC6A71" w:rsidRDefault="009932E5" w:rsidP="009932E5">
      <w:pPr>
        <w:jc w:val="both"/>
        <w:rPr>
          <w:sz w:val="10"/>
          <w:szCs w:val="10"/>
        </w:rPr>
      </w:pPr>
    </w:p>
    <w:p w:rsidR="009932E5" w:rsidRDefault="009932E5" w:rsidP="009932E5">
      <w:pPr>
        <w:ind w:firstLine="567"/>
        <w:jc w:val="both"/>
        <w:rPr>
          <w:sz w:val="28"/>
          <w:szCs w:val="28"/>
        </w:rPr>
      </w:pPr>
      <w:r w:rsidRPr="00CC6A71">
        <w:rPr>
          <w:sz w:val="28"/>
          <w:szCs w:val="28"/>
        </w:rPr>
        <w:t>В городской библиотеке №5 состоялась онлайн-конфер</w:t>
      </w:r>
      <w:r>
        <w:rPr>
          <w:sz w:val="28"/>
          <w:szCs w:val="28"/>
        </w:rPr>
        <w:t xml:space="preserve">енция в формате «Медиамост» с </w:t>
      </w:r>
      <w:r w:rsidRPr="00CC6A71">
        <w:rPr>
          <w:sz w:val="28"/>
          <w:szCs w:val="28"/>
        </w:rPr>
        <w:t>Централизованной библиотечной системой отдела культуры и развития</w:t>
      </w:r>
      <w:r>
        <w:rPr>
          <w:sz w:val="28"/>
          <w:szCs w:val="28"/>
        </w:rPr>
        <w:t xml:space="preserve"> языков акимата города Костаная</w:t>
      </w:r>
      <w:r w:rsidRPr="00CC6A71">
        <w:rPr>
          <w:sz w:val="28"/>
          <w:szCs w:val="28"/>
        </w:rPr>
        <w:t xml:space="preserve"> (Республика Казахстан). Тема разговора: «Семья и семейные ценности». С нижневартовской стороны в разговоре принимали участие </w:t>
      </w:r>
      <w:r>
        <w:rPr>
          <w:sz w:val="28"/>
          <w:szCs w:val="28"/>
        </w:rPr>
        <w:t xml:space="preserve">две </w:t>
      </w:r>
      <w:r w:rsidRPr="00CC6A71">
        <w:rPr>
          <w:sz w:val="28"/>
          <w:szCs w:val="28"/>
        </w:rPr>
        <w:t xml:space="preserve">семьи, представители Нижневартовской национальной общественной организации «Достар». В ходе онлайн-общения шёл разговор о значении института семьи в жизни общества, роли семейных ценностей в воспитании подрастающего поколения. Участники конференции попытались сравнить приоритеты, найти общее, а также возможные различия в подходах к воспитанию и определению семейных ценностей в России и Казахстане. Состоялся обмен мнениями о поиске решения проблем современной семьи, о роли чтения в жизни семьи. </w:t>
      </w:r>
    </w:p>
    <w:p w:rsidR="009932E5" w:rsidRPr="00CC6A71" w:rsidRDefault="009932E5" w:rsidP="009932E5">
      <w:pPr>
        <w:ind w:firstLine="567"/>
        <w:jc w:val="both"/>
        <w:rPr>
          <w:sz w:val="28"/>
          <w:szCs w:val="28"/>
        </w:rPr>
      </w:pPr>
      <w:r w:rsidRPr="00CC6A71">
        <w:rPr>
          <w:sz w:val="28"/>
          <w:szCs w:val="28"/>
        </w:rPr>
        <w:t>Всего в 2016</w:t>
      </w:r>
      <w:r>
        <w:rPr>
          <w:sz w:val="28"/>
          <w:szCs w:val="28"/>
        </w:rPr>
        <w:t xml:space="preserve"> году, </w:t>
      </w:r>
      <w:r w:rsidRPr="00CC6A71">
        <w:rPr>
          <w:sz w:val="28"/>
          <w:szCs w:val="28"/>
        </w:rPr>
        <w:t>по направлению работы с семьёй</w:t>
      </w:r>
      <w:r>
        <w:rPr>
          <w:sz w:val="28"/>
          <w:szCs w:val="28"/>
        </w:rPr>
        <w:t>,</w:t>
      </w:r>
      <w:r w:rsidRPr="00CC6A71">
        <w:rPr>
          <w:sz w:val="28"/>
          <w:szCs w:val="28"/>
        </w:rPr>
        <w:t xml:space="preserve"> в библиотеках города состоялось 125 мероприятий с участием 2 004 человек. Незначительный спад количества мероприятий никак не отразился на охвате участников мероприятий, их количество уве</w:t>
      </w:r>
      <w:r>
        <w:rPr>
          <w:sz w:val="28"/>
          <w:szCs w:val="28"/>
        </w:rPr>
        <w:t>личилось на 197 человек (2015 год -</w:t>
      </w:r>
      <w:r w:rsidRPr="00CC6A71">
        <w:rPr>
          <w:sz w:val="28"/>
          <w:szCs w:val="28"/>
        </w:rPr>
        <w:t xml:space="preserve"> 130 мероприятий и 1 807 зрителей).</w:t>
      </w:r>
    </w:p>
    <w:p w:rsidR="009932E5" w:rsidRPr="00CC6A71" w:rsidRDefault="009932E5" w:rsidP="009932E5">
      <w:pPr>
        <w:ind w:firstLine="567"/>
        <w:jc w:val="both"/>
        <w:rPr>
          <w:sz w:val="28"/>
          <w:szCs w:val="28"/>
        </w:rPr>
      </w:pPr>
      <w:r w:rsidRPr="00CC6A71">
        <w:rPr>
          <w:sz w:val="28"/>
          <w:szCs w:val="28"/>
        </w:rPr>
        <w:t>С целью активного привлечения семей к совместному семейному отдыху информация о городских мероприятиях еженедельно размещается на официальном сайте органов местного самоуправления в разделе «Новости»</w:t>
      </w:r>
      <w:r>
        <w:rPr>
          <w:sz w:val="28"/>
          <w:szCs w:val="28"/>
        </w:rPr>
        <w:t xml:space="preserve"> -</w:t>
      </w:r>
      <w:r w:rsidRPr="00CC6A71">
        <w:rPr>
          <w:sz w:val="28"/>
          <w:szCs w:val="28"/>
        </w:rPr>
        <w:t xml:space="preserve"> «Общегородские новости» во вкладке «Отдыхаем всей семьей», в печатных изданиях и на сайтах учреждений культуры.</w:t>
      </w:r>
    </w:p>
    <w:p w:rsidR="00731241" w:rsidRPr="00D401E0" w:rsidRDefault="00731241" w:rsidP="00731241">
      <w:pPr>
        <w:tabs>
          <w:tab w:val="left" w:pos="0"/>
        </w:tabs>
        <w:ind w:right="-5" w:firstLine="709"/>
        <w:jc w:val="both"/>
        <w:rPr>
          <w:sz w:val="28"/>
          <w:szCs w:val="28"/>
        </w:rPr>
      </w:pPr>
      <w:r w:rsidRPr="00D401E0">
        <w:rPr>
          <w:sz w:val="28"/>
          <w:szCs w:val="28"/>
        </w:rPr>
        <w:lastRenderedPageBreak/>
        <w:t xml:space="preserve">Одной из форм работы по месту жительства является организация деятельности подростковых (молодежных) клубов по месту жительства. </w:t>
      </w:r>
      <w:r w:rsidR="00D10730">
        <w:rPr>
          <w:sz w:val="28"/>
          <w:szCs w:val="28"/>
        </w:rPr>
        <w:t xml:space="preserve">                             </w:t>
      </w:r>
      <w:r w:rsidRPr="00D401E0">
        <w:rPr>
          <w:sz w:val="28"/>
          <w:szCs w:val="28"/>
        </w:rPr>
        <w:t xml:space="preserve"> На территории города работают 10 подростковых клубов.</w:t>
      </w:r>
    </w:p>
    <w:p w:rsidR="00731241" w:rsidRPr="0040580F" w:rsidRDefault="00731241" w:rsidP="00731241">
      <w:pPr>
        <w:ind w:firstLine="708"/>
        <w:jc w:val="both"/>
        <w:rPr>
          <w:sz w:val="28"/>
          <w:szCs w:val="28"/>
        </w:rPr>
      </w:pPr>
      <w:r w:rsidRPr="0040580F">
        <w:rPr>
          <w:sz w:val="28"/>
          <w:szCs w:val="28"/>
        </w:rPr>
        <w:t>В 201</w:t>
      </w:r>
      <w:r>
        <w:rPr>
          <w:sz w:val="28"/>
          <w:szCs w:val="28"/>
        </w:rPr>
        <w:t>6</w:t>
      </w:r>
      <w:r w:rsidRPr="0040580F">
        <w:rPr>
          <w:sz w:val="28"/>
          <w:szCs w:val="28"/>
        </w:rPr>
        <w:t xml:space="preserve"> году финансирование организации работы с детьми и молодежью по месту жительства предусмотрено в м</w:t>
      </w:r>
      <w:r w:rsidRPr="0040580F">
        <w:rPr>
          <w:rFonts w:eastAsia="Calibri"/>
          <w:sz w:val="28"/>
          <w:szCs w:val="28"/>
        </w:rPr>
        <w:t>униципальных программах</w:t>
      </w:r>
      <w:r w:rsidRPr="0040580F">
        <w:rPr>
          <w:sz w:val="28"/>
          <w:szCs w:val="28"/>
        </w:rPr>
        <w:t xml:space="preserve"> в общем объеме </w:t>
      </w:r>
      <w:r>
        <w:rPr>
          <w:sz w:val="28"/>
          <w:szCs w:val="28"/>
        </w:rPr>
        <w:t xml:space="preserve">1 290,0 тыс. руб. </w:t>
      </w:r>
      <w:r w:rsidRPr="00D10730">
        <w:rPr>
          <w:sz w:val="28"/>
          <w:szCs w:val="28"/>
        </w:rPr>
        <w:t>(2015 год - 755,0 тыс. руб.)</w:t>
      </w:r>
      <w:r>
        <w:rPr>
          <w:sz w:val="28"/>
          <w:szCs w:val="28"/>
        </w:rPr>
        <w:t xml:space="preserve"> </w:t>
      </w:r>
      <w:r w:rsidRPr="0040580F">
        <w:rPr>
          <w:sz w:val="28"/>
          <w:szCs w:val="28"/>
        </w:rPr>
        <w:t>Благодаря финансированию в подростковых клубах обнов</w:t>
      </w:r>
      <w:r>
        <w:rPr>
          <w:sz w:val="28"/>
          <w:szCs w:val="28"/>
        </w:rPr>
        <w:t>ляется</w:t>
      </w:r>
      <w:r w:rsidRPr="0040580F">
        <w:rPr>
          <w:sz w:val="28"/>
          <w:szCs w:val="28"/>
        </w:rPr>
        <w:t xml:space="preserve"> игровой и спортивный инвентарь, приобретены телевизоры, игровая телеприставка, изготовлены футболки, </w:t>
      </w:r>
      <w:r>
        <w:rPr>
          <w:sz w:val="28"/>
          <w:szCs w:val="28"/>
        </w:rPr>
        <w:t xml:space="preserve">браслеты, </w:t>
      </w:r>
      <w:r w:rsidRPr="0040580F">
        <w:rPr>
          <w:sz w:val="28"/>
          <w:szCs w:val="28"/>
        </w:rPr>
        <w:t xml:space="preserve">банданы с символикой клубов и Молодежного центра, </w:t>
      </w:r>
      <w:r>
        <w:rPr>
          <w:sz w:val="28"/>
          <w:szCs w:val="28"/>
        </w:rPr>
        <w:t xml:space="preserve">буклеты с информацией профилактической направленности, </w:t>
      </w:r>
      <w:r w:rsidRPr="0040580F">
        <w:rPr>
          <w:sz w:val="28"/>
          <w:szCs w:val="28"/>
        </w:rPr>
        <w:t>ежеквартально выда</w:t>
      </w:r>
      <w:r>
        <w:rPr>
          <w:sz w:val="28"/>
          <w:szCs w:val="28"/>
        </w:rPr>
        <w:t>вались</w:t>
      </w:r>
      <w:r w:rsidRPr="0040580F">
        <w:rPr>
          <w:sz w:val="28"/>
          <w:szCs w:val="28"/>
        </w:rPr>
        <w:t xml:space="preserve"> канцелярские товары. </w:t>
      </w:r>
    </w:p>
    <w:p w:rsidR="00731241" w:rsidRDefault="00731241" w:rsidP="00731241">
      <w:pPr>
        <w:tabs>
          <w:tab w:val="left" w:pos="0"/>
        </w:tabs>
        <w:ind w:right="-5" w:firstLine="709"/>
        <w:jc w:val="both"/>
        <w:rPr>
          <w:sz w:val="28"/>
          <w:szCs w:val="28"/>
        </w:rPr>
      </w:pPr>
      <w:r w:rsidRPr="00D401E0">
        <w:rPr>
          <w:sz w:val="28"/>
          <w:szCs w:val="28"/>
        </w:rPr>
        <w:t>В летний период МАУ города Нижневартовска «Молодежный центр» реализ</w:t>
      </w:r>
      <w:r>
        <w:rPr>
          <w:sz w:val="28"/>
          <w:szCs w:val="28"/>
        </w:rPr>
        <w:t>ована</w:t>
      </w:r>
      <w:r w:rsidRPr="00D401E0">
        <w:rPr>
          <w:sz w:val="28"/>
          <w:szCs w:val="28"/>
        </w:rPr>
        <w:t xml:space="preserve"> программ</w:t>
      </w:r>
      <w:r>
        <w:rPr>
          <w:sz w:val="28"/>
          <w:szCs w:val="28"/>
        </w:rPr>
        <w:t>а</w:t>
      </w:r>
      <w:r w:rsidRPr="00D401E0">
        <w:rPr>
          <w:sz w:val="28"/>
          <w:szCs w:val="28"/>
        </w:rPr>
        <w:t xml:space="preserve"> организации отдыха и оздоровления детей на базе подростковы</w:t>
      </w:r>
      <w:r>
        <w:rPr>
          <w:sz w:val="28"/>
          <w:szCs w:val="28"/>
        </w:rPr>
        <w:t>х клубов по месту жительства "Зв</w:t>
      </w:r>
      <w:r w:rsidRPr="00D401E0">
        <w:rPr>
          <w:sz w:val="28"/>
          <w:szCs w:val="28"/>
        </w:rPr>
        <w:t xml:space="preserve">езды города N". Открытие сезона состоялось 03.06.2016 в амфитеатре на Набережной. </w:t>
      </w:r>
    </w:p>
    <w:p w:rsidR="00731241" w:rsidRPr="00D401E0" w:rsidRDefault="00731241" w:rsidP="00731241">
      <w:pPr>
        <w:tabs>
          <w:tab w:val="left" w:pos="0"/>
        </w:tabs>
        <w:ind w:right="-5" w:firstLine="709"/>
        <w:jc w:val="both"/>
        <w:rPr>
          <w:sz w:val="28"/>
          <w:szCs w:val="28"/>
        </w:rPr>
      </w:pPr>
      <w:r w:rsidRPr="00D401E0">
        <w:rPr>
          <w:sz w:val="28"/>
          <w:szCs w:val="28"/>
        </w:rPr>
        <w:t>На базе подростковых клубов по месту жительства организованы и проведены мероприятия: беседы, викторины, конкурсы рисунков, изготовление коллажей, правовые игры, просмотр и обсуждение видеофильмов, игровые программы и спортивные эстафеты.</w:t>
      </w:r>
    </w:p>
    <w:p w:rsidR="00731241" w:rsidRDefault="00731241" w:rsidP="00731241">
      <w:pPr>
        <w:tabs>
          <w:tab w:val="left" w:pos="0"/>
        </w:tabs>
        <w:ind w:right="-5" w:firstLine="709"/>
        <w:jc w:val="both"/>
        <w:rPr>
          <w:sz w:val="28"/>
          <w:szCs w:val="28"/>
        </w:rPr>
      </w:pPr>
      <w:r>
        <w:rPr>
          <w:sz w:val="28"/>
          <w:szCs w:val="28"/>
        </w:rPr>
        <w:t>При проведении мероприятий используются различные сценические, спортивные и игровые площадки: амфитеатр, сцена и спортивный комплекс на озере Комсомольское, площадь Нефтяников и у Дворца искусств, автогородок школы №42 и другие.</w:t>
      </w:r>
    </w:p>
    <w:p w:rsidR="00731241" w:rsidRPr="00D401E0" w:rsidRDefault="00731241" w:rsidP="00731241">
      <w:pPr>
        <w:tabs>
          <w:tab w:val="left" w:pos="0"/>
        </w:tabs>
        <w:ind w:right="-5" w:firstLine="709"/>
        <w:jc w:val="both"/>
        <w:rPr>
          <w:sz w:val="28"/>
          <w:szCs w:val="28"/>
        </w:rPr>
      </w:pPr>
      <w:r w:rsidRPr="00D401E0">
        <w:rPr>
          <w:sz w:val="28"/>
          <w:szCs w:val="28"/>
        </w:rPr>
        <w:t xml:space="preserve">Второй год еженедельно каждый четверг в 17.00 час.  одновременное все подростковые клубы проводят подвижные игры на дворовых игровых площадках. </w:t>
      </w:r>
    </w:p>
    <w:p w:rsidR="00731241" w:rsidRPr="00D401E0" w:rsidRDefault="00731241" w:rsidP="00731241">
      <w:pPr>
        <w:ind w:firstLine="709"/>
        <w:jc w:val="both"/>
        <w:rPr>
          <w:noProof/>
          <w:sz w:val="28"/>
          <w:szCs w:val="28"/>
        </w:rPr>
      </w:pPr>
      <w:r w:rsidRPr="00D401E0">
        <w:rPr>
          <w:noProof/>
          <w:sz w:val="28"/>
          <w:szCs w:val="28"/>
        </w:rPr>
        <w:t>МАУ «Молодежный центр» ведется мониторинг посещений подростковых клубов по месту жительства. За 2016 год</w:t>
      </w:r>
      <w:r w:rsidRPr="00D401E0">
        <w:rPr>
          <w:b/>
          <w:noProof/>
          <w:sz w:val="28"/>
          <w:szCs w:val="28"/>
        </w:rPr>
        <w:t xml:space="preserve"> </w:t>
      </w:r>
      <w:r w:rsidRPr="00D401E0">
        <w:rPr>
          <w:noProof/>
          <w:sz w:val="28"/>
          <w:szCs w:val="28"/>
        </w:rPr>
        <w:t xml:space="preserve">в подростковых клубах отмечено более 51 тысячи посещений (51 669 посещений), что на 5,2% больше в сравнении с прошлым годом </w:t>
      </w:r>
      <w:r w:rsidRPr="00D10730">
        <w:rPr>
          <w:noProof/>
          <w:sz w:val="28"/>
          <w:szCs w:val="28"/>
        </w:rPr>
        <w:t>(в 2015 году - 49 114 посещений). Самый</w:t>
      </w:r>
      <w:r w:rsidRPr="00D401E0">
        <w:rPr>
          <w:noProof/>
          <w:sz w:val="28"/>
          <w:szCs w:val="28"/>
        </w:rPr>
        <w:t xml:space="preserve"> посещаемый клуб по итогам 2016 года – подростковый клуб «Солнышко» (7 591 посещений).</w:t>
      </w:r>
    </w:p>
    <w:p w:rsidR="00731241" w:rsidRPr="00D401E0" w:rsidRDefault="00731241" w:rsidP="00731241">
      <w:pPr>
        <w:tabs>
          <w:tab w:val="left" w:pos="0"/>
        </w:tabs>
        <w:ind w:right="-5" w:firstLine="709"/>
        <w:jc w:val="both"/>
        <w:rPr>
          <w:noProof/>
          <w:sz w:val="28"/>
          <w:szCs w:val="28"/>
        </w:rPr>
      </w:pPr>
      <w:r w:rsidRPr="00D401E0">
        <w:rPr>
          <w:noProof/>
          <w:sz w:val="28"/>
          <w:szCs w:val="28"/>
        </w:rPr>
        <w:t>Сравнивания показатели 2015 и 2016 года, можно отметить значительное увеличение численности в 2016 году у пяти подростковых клубов: «Бригантина», «Огонек», «Факел», «Юность», «Чайка», незначительное в ПКМЖ «Ласточка».</w:t>
      </w:r>
    </w:p>
    <w:p w:rsidR="00731241" w:rsidRPr="00D401E0" w:rsidRDefault="00731241" w:rsidP="00731241">
      <w:pPr>
        <w:tabs>
          <w:tab w:val="left" w:pos="0"/>
        </w:tabs>
        <w:ind w:right="-5" w:firstLine="709"/>
        <w:jc w:val="both"/>
        <w:rPr>
          <w:sz w:val="28"/>
          <w:szCs w:val="28"/>
        </w:rPr>
      </w:pPr>
      <w:r w:rsidRPr="00D401E0">
        <w:rPr>
          <w:sz w:val="28"/>
          <w:szCs w:val="28"/>
        </w:rPr>
        <w:t xml:space="preserve">Важным фактором, оказывающим влияние на посещаемость подростковых клубов, можно отметить приобретение новых интересных игр и оборудования, а в подростковых клубах </w:t>
      </w:r>
      <w:r w:rsidRPr="00D401E0">
        <w:rPr>
          <w:noProof/>
          <w:sz w:val="28"/>
          <w:szCs w:val="28"/>
        </w:rPr>
        <w:t xml:space="preserve">«Юность» и «Бригантина» и проведенный ремонт (сделана </w:t>
      </w:r>
      <w:r w:rsidRPr="00D401E0">
        <w:rPr>
          <w:sz w:val="28"/>
          <w:szCs w:val="28"/>
        </w:rPr>
        <w:t xml:space="preserve">перепланировка помещения, что способствует вместить большее количество детей во время проведения мероприятий). В клубы стали ходить новые ребята. </w:t>
      </w:r>
      <w:r w:rsidRPr="00D401E0">
        <w:rPr>
          <w:noProof/>
          <w:sz w:val="28"/>
          <w:szCs w:val="28"/>
        </w:rPr>
        <w:t xml:space="preserve">Средняя ежемесячная численность ПКМЖ </w:t>
      </w:r>
      <w:r w:rsidRPr="00D401E0">
        <w:rPr>
          <w:noProof/>
          <w:sz w:val="28"/>
          <w:szCs w:val="28"/>
        </w:rPr>
        <w:lastRenderedPageBreak/>
        <w:t>«Юность» в 2015 году – 452 человека, в 2016 – 541 человек. ПКМЖ «Бригантина» в 2015 году – 478 человек, 2016 – 501 человек.</w:t>
      </w:r>
    </w:p>
    <w:p w:rsidR="00731241" w:rsidRPr="00D401E0" w:rsidRDefault="00731241" w:rsidP="00731241">
      <w:pPr>
        <w:ind w:firstLine="709"/>
        <w:jc w:val="both"/>
        <w:rPr>
          <w:sz w:val="28"/>
          <w:szCs w:val="28"/>
        </w:rPr>
      </w:pPr>
      <w:r w:rsidRPr="00D401E0">
        <w:rPr>
          <w:sz w:val="28"/>
          <w:szCs w:val="28"/>
        </w:rPr>
        <w:t xml:space="preserve">По итогам года отмечается увеличение на 30% показателя «среднемесячное </w:t>
      </w:r>
      <w:r w:rsidRPr="00D401E0">
        <w:rPr>
          <w:noProof/>
          <w:sz w:val="28"/>
          <w:szCs w:val="28"/>
        </w:rPr>
        <w:t xml:space="preserve">количество посещений подростковых клубов </w:t>
      </w:r>
      <w:r w:rsidRPr="00D401E0">
        <w:rPr>
          <w:sz w:val="28"/>
          <w:szCs w:val="28"/>
        </w:rPr>
        <w:t>по месту жительства» (2016 год – 926 человек, 2015 год – 714 человек).</w:t>
      </w:r>
    </w:p>
    <w:p w:rsidR="00731241" w:rsidRPr="00D401E0" w:rsidRDefault="00731241" w:rsidP="00731241">
      <w:pPr>
        <w:ind w:firstLine="708"/>
        <w:jc w:val="both"/>
        <w:rPr>
          <w:color w:val="7030A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2"/>
        <w:gridCol w:w="3106"/>
        <w:gridCol w:w="3106"/>
      </w:tblGrid>
      <w:tr w:rsidR="00731241" w:rsidRPr="00D401E0" w:rsidTr="00731241">
        <w:tc>
          <w:tcPr>
            <w:tcW w:w="3284" w:type="dxa"/>
            <w:shd w:val="clear" w:color="auto" w:fill="auto"/>
          </w:tcPr>
          <w:p w:rsidR="00731241" w:rsidRPr="00D10730" w:rsidRDefault="00731241" w:rsidP="00731241">
            <w:pPr>
              <w:autoSpaceDE w:val="0"/>
              <w:autoSpaceDN w:val="0"/>
              <w:adjustRightInd w:val="0"/>
              <w:jc w:val="both"/>
            </w:pPr>
            <w:r w:rsidRPr="00D10730">
              <w:rPr>
                <w:noProof/>
              </w:rPr>
              <w:t>Возрастная категория</w:t>
            </w:r>
          </w:p>
        </w:tc>
        <w:tc>
          <w:tcPr>
            <w:tcW w:w="6570" w:type="dxa"/>
            <w:gridSpan w:val="2"/>
            <w:shd w:val="clear" w:color="auto" w:fill="auto"/>
          </w:tcPr>
          <w:p w:rsidR="00731241" w:rsidRPr="00D10730" w:rsidRDefault="00731241" w:rsidP="00731241">
            <w:pPr>
              <w:autoSpaceDE w:val="0"/>
              <w:autoSpaceDN w:val="0"/>
              <w:adjustRightInd w:val="0"/>
              <w:jc w:val="center"/>
            </w:pPr>
            <w:r w:rsidRPr="00D10730">
              <w:t xml:space="preserve">Среднемесячное </w:t>
            </w:r>
            <w:r w:rsidRPr="00D10730">
              <w:rPr>
                <w:noProof/>
              </w:rPr>
              <w:t xml:space="preserve">количество посещений подростковых клубов </w:t>
            </w:r>
            <w:r w:rsidRPr="00D10730">
              <w:t xml:space="preserve">по месту жительства </w:t>
            </w:r>
          </w:p>
        </w:tc>
      </w:tr>
      <w:tr w:rsidR="00731241" w:rsidRPr="00D401E0" w:rsidTr="00731241">
        <w:tc>
          <w:tcPr>
            <w:tcW w:w="3284" w:type="dxa"/>
            <w:shd w:val="clear" w:color="auto" w:fill="auto"/>
          </w:tcPr>
          <w:p w:rsidR="00731241" w:rsidRPr="00D10730" w:rsidRDefault="00731241" w:rsidP="00731241">
            <w:pPr>
              <w:autoSpaceDE w:val="0"/>
              <w:autoSpaceDN w:val="0"/>
              <w:adjustRightInd w:val="0"/>
              <w:jc w:val="both"/>
            </w:pPr>
          </w:p>
        </w:tc>
        <w:tc>
          <w:tcPr>
            <w:tcW w:w="3285" w:type="dxa"/>
            <w:shd w:val="clear" w:color="auto" w:fill="auto"/>
          </w:tcPr>
          <w:p w:rsidR="00731241" w:rsidRPr="00D10730" w:rsidRDefault="00731241" w:rsidP="00731241">
            <w:pPr>
              <w:autoSpaceDE w:val="0"/>
              <w:autoSpaceDN w:val="0"/>
              <w:adjustRightInd w:val="0"/>
              <w:jc w:val="center"/>
            </w:pPr>
            <w:r w:rsidRPr="00D10730">
              <w:t>2015 год</w:t>
            </w:r>
          </w:p>
        </w:tc>
        <w:tc>
          <w:tcPr>
            <w:tcW w:w="3285" w:type="dxa"/>
            <w:shd w:val="clear" w:color="auto" w:fill="auto"/>
          </w:tcPr>
          <w:p w:rsidR="00731241" w:rsidRPr="00D10730" w:rsidRDefault="00731241" w:rsidP="00731241">
            <w:pPr>
              <w:autoSpaceDE w:val="0"/>
              <w:autoSpaceDN w:val="0"/>
              <w:adjustRightInd w:val="0"/>
              <w:jc w:val="center"/>
            </w:pPr>
            <w:r w:rsidRPr="00D10730">
              <w:t>2016 год</w:t>
            </w:r>
          </w:p>
        </w:tc>
      </w:tr>
      <w:tr w:rsidR="00731241" w:rsidRPr="00D401E0" w:rsidTr="00731241">
        <w:tc>
          <w:tcPr>
            <w:tcW w:w="3284" w:type="dxa"/>
            <w:shd w:val="clear" w:color="auto" w:fill="auto"/>
          </w:tcPr>
          <w:p w:rsidR="00731241" w:rsidRPr="00D10730" w:rsidRDefault="00731241" w:rsidP="00731241">
            <w:pPr>
              <w:autoSpaceDE w:val="0"/>
              <w:autoSpaceDN w:val="0"/>
              <w:adjustRightInd w:val="0"/>
              <w:jc w:val="both"/>
            </w:pPr>
            <w:r w:rsidRPr="00D10730">
              <w:t>6-10 лет (1-4 класс)</w:t>
            </w:r>
          </w:p>
        </w:tc>
        <w:tc>
          <w:tcPr>
            <w:tcW w:w="3285" w:type="dxa"/>
            <w:shd w:val="clear" w:color="auto" w:fill="auto"/>
          </w:tcPr>
          <w:p w:rsidR="00731241" w:rsidRPr="00D10730" w:rsidRDefault="00731241" w:rsidP="00731241">
            <w:pPr>
              <w:autoSpaceDE w:val="0"/>
              <w:autoSpaceDN w:val="0"/>
              <w:adjustRightInd w:val="0"/>
              <w:jc w:val="center"/>
            </w:pPr>
            <w:r w:rsidRPr="00D10730">
              <w:t>279 человек (39,1%)</w:t>
            </w:r>
          </w:p>
        </w:tc>
        <w:tc>
          <w:tcPr>
            <w:tcW w:w="3285" w:type="dxa"/>
            <w:shd w:val="clear" w:color="auto" w:fill="auto"/>
          </w:tcPr>
          <w:p w:rsidR="00731241" w:rsidRPr="00D10730" w:rsidRDefault="00731241" w:rsidP="00731241">
            <w:pPr>
              <w:autoSpaceDE w:val="0"/>
              <w:autoSpaceDN w:val="0"/>
              <w:adjustRightInd w:val="0"/>
              <w:jc w:val="center"/>
            </w:pPr>
            <w:r w:rsidRPr="00D10730">
              <w:t>412 человек (44,5%)</w:t>
            </w:r>
          </w:p>
        </w:tc>
      </w:tr>
      <w:tr w:rsidR="00731241" w:rsidRPr="00D401E0" w:rsidTr="00731241">
        <w:tc>
          <w:tcPr>
            <w:tcW w:w="3284" w:type="dxa"/>
            <w:shd w:val="clear" w:color="auto" w:fill="auto"/>
          </w:tcPr>
          <w:p w:rsidR="00731241" w:rsidRPr="00D10730" w:rsidRDefault="00731241" w:rsidP="00731241">
            <w:pPr>
              <w:autoSpaceDE w:val="0"/>
              <w:autoSpaceDN w:val="0"/>
              <w:adjustRightInd w:val="0"/>
              <w:jc w:val="both"/>
            </w:pPr>
            <w:r w:rsidRPr="00D10730">
              <w:t>11-15- лет (5-9 класс)</w:t>
            </w:r>
          </w:p>
        </w:tc>
        <w:tc>
          <w:tcPr>
            <w:tcW w:w="3285" w:type="dxa"/>
            <w:shd w:val="clear" w:color="auto" w:fill="auto"/>
          </w:tcPr>
          <w:p w:rsidR="00731241" w:rsidRPr="00D10730" w:rsidRDefault="00731241" w:rsidP="00731241">
            <w:pPr>
              <w:autoSpaceDE w:val="0"/>
              <w:autoSpaceDN w:val="0"/>
              <w:adjustRightInd w:val="0"/>
              <w:jc w:val="center"/>
            </w:pPr>
            <w:r w:rsidRPr="00D10730">
              <w:t>365 человек (51,1%)</w:t>
            </w:r>
          </w:p>
        </w:tc>
        <w:tc>
          <w:tcPr>
            <w:tcW w:w="3285" w:type="dxa"/>
            <w:shd w:val="clear" w:color="auto" w:fill="auto"/>
          </w:tcPr>
          <w:p w:rsidR="00731241" w:rsidRPr="00D10730" w:rsidRDefault="00731241" w:rsidP="00731241">
            <w:pPr>
              <w:autoSpaceDE w:val="0"/>
              <w:autoSpaceDN w:val="0"/>
              <w:adjustRightInd w:val="0"/>
              <w:jc w:val="center"/>
            </w:pPr>
            <w:r w:rsidRPr="00D10730">
              <w:t>442 человек (47,7%)</w:t>
            </w:r>
          </w:p>
        </w:tc>
      </w:tr>
      <w:tr w:rsidR="00731241" w:rsidRPr="00D401E0" w:rsidTr="00731241">
        <w:tc>
          <w:tcPr>
            <w:tcW w:w="3284" w:type="dxa"/>
            <w:shd w:val="clear" w:color="auto" w:fill="auto"/>
          </w:tcPr>
          <w:p w:rsidR="00731241" w:rsidRPr="00D10730" w:rsidRDefault="00731241" w:rsidP="00731241">
            <w:pPr>
              <w:autoSpaceDE w:val="0"/>
              <w:autoSpaceDN w:val="0"/>
              <w:adjustRightInd w:val="0"/>
              <w:jc w:val="both"/>
            </w:pPr>
            <w:r w:rsidRPr="00D10730">
              <w:t>16-17 лет (10-11 класс)</w:t>
            </w:r>
          </w:p>
        </w:tc>
        <w:tc>
          <w:tcPr>
            <w:tcW w:w="3285" w:type="dxa"/>
            <w:shd w:val="clear" w:color="auto" w:fill="auto"/>
          </w:tcPr>
          <w:p w:rsidR="00731241" w:rsidRPr="00D10730" w:rsidRDefault="00731241" w:rsidP="00731241">
            <w:pPr>
              <w:autoSpaceDE w:val="0"/>
              <w:autoSpaceDN w:val="0"/>
              <w:adjustRightInd w:val="0"/>
              <w:jc w:val="center"/>
            </w:pPr>
            <w:r w:rsidRPr="00D10730">
              <w:t>50 человек (7%)</w:t>
            </w:r>
          </w:p>
        </w:tc>
        <w:tc>
          <w:tcPr>
            <w:tcW w:w="3285" w:type="dxa"/>
            <w:shd w:val="clear" w:color="auto" w:fill="auto"/>
          </w:tcPr>
          <w:p w:rsidR="00731241" w:rsidRPr="00D10730" w:rsidRDefault="00731241" w:rsidP="00731241">
            <w:pPr>
              <w:autoSpaceDE w:val="0"/>
              <w:autoSpaceDN w:val="0"/>
              <w:adjustRightInd w:val="0"/>
              <w:jc w:val="center"/>
            </w:pPr>
            <w:r w:rsidRPr="00D10730">
              <w:t>57 человек (6,2%)</w:t>
            </w:r>
          </w:p>
        </w:tc>
      </w:tr>
      <w:tr w:rsidR="00731241" w:rsidRPr="00D401E0" w:rsidTr="00731241">
        <w:tc>
          <w:tcPr>
            <w:tcW w:w="3284" w:type="dxa"/>
            <w:shd w:val="clear" w:color="auto" w:fill="auto"/>
          </w:tcPr>
          <w:p w:rsidR="00731241" w:rsidRPr="00D10730" w:rsidRDefault="00731241" w:rsidP="00731241">
            <w:pPr>
              <w:autoSpaceDE w:val="0"/>
              <w:autoSpaceDN w:val="0"/>
              <w:adjustRightInd w:val="0"/>
              <w:jc w:val="both"/>
            </w:pPr>
            <w:r w:rsidRPr="00D10730">
              <w:t>старше 18 лет</w:t>
            </w:r>
          </w:p>
        </w:tc>
        <w:tc>
          <w:tcPr>
            <w:tcW w:w="3285" w:type="dxa"/>
            <w:shd w:val="clear" w:color="auto" w:fill="auto"/>
          </w:tcPr>
          <w:p w:rsidR="00731241" w:rsidRPr="00D10730" w:rsidRDefault="00731241" w:rsidP="00731241">
            <w:pPr>
              <w:autoSpaceDE w:val="0"/>
              <w:autoSpaceDN w:val="0"/>
              <w:adjustRightInd w:val="0"/>
              <w:jc w:val="center"/>
            </w:pPr>
            <w:r w:rsidRPr="00D10730">
              <w:t>20 человек (2,8%)</w:t>
            </w:r>
          </w:p>
        </w:tc>
        <w:tc>
          <w:tcPr>
            <w:tcW w:w="3285" w:type="dxa"/>
            <w:shd w:val="clear" w:color="auto" w:fill="auto"/>
          </w:tcPr>
          <w:p w:rsidR="00731241" w:rsidRPr="00D10730" w:rsidRDefault="00731241" w:rsidP="00731241">
            <w:pPr>
              <w:autoSpaceDE w:val="0"/>
              <w:autoSpaceDN w:val="0"/>
              <w:adjustRightInd w:val="0"/>
              <w:jc w:val="center"/>
            </w:pPr>
            <w:r w:rsidRPr="00D10730">
              <w:t>15 человек (1,6%)</w:t>
            </w:r>
          </w:p>
        </w:tc>
      </w:tr>
      <w:tr w:rsidR="00731241" w:rsidRPr="00D401E0" w:rsidTr="00731241">
        <w:tc>
          <w:tcPr>
            <w:tcW w:w="3284" w:type="dxa"/>
            <w:shd w:val="clear" w:color="auto" w:fill="auto"/>
          </w:tcPr>
          <w:p w:rsidR="00731241" w:rsidRPr="00D10730" w:rsidRDefault="00731241" w:rsidP="00731241">
            <w:pPr>
              <w:autoSpaceDE w:val="0"/>
              <w:autoSpaceDN w:val="0"/>
              <w:adjustRightInd w:val="0"/>
              <w:jc w:val="right"/>
            </w:pPr>
            <w:r w:rsidRPr="00D10730">
              <w:t>Всего</w:t>
            </w:r>
          </w:p>
        </w:tc>
        <w:tc>
          <w:tcPr>
            <w:tcW w:w="3285" w:type="dxa"/>
            <w:shd w:val="clear" w:color="auto" w:fill="auto"/>
          </w:tcPr>
          <w:p w:rsidR="00731241" w:rsidRPr="00D10730" w:rsidRDefault="00731241" w:rsidP="00731241">
            <w:pPr>
              <w:autoSpaceDE w:val="0"/>
              <w:autoSpaceDN w:val="0"/>
              <w:adjustRightInd w:val="0"/>
              <w:jc w:val="center"/>
            </w:pPr>
            <w:r w:rsidRPr="00D10730">
              <w:t>714 человек</w:t>
            </w:r>
          </w:p>
        </w:tc>
        <w:tc>
          <w:tcPr>
            <w:tcW w:w="3285" w:type="dxa"/>
            <w:shd w:val="clear" w:color="auto" w:fill="auto"/>
          </w:tcPr>
          <w:p w:rsidR="00731241" w:rsidRPr="00D10730" w:rsidRDefault="00731241" w:rsidP="00731241">
            <w:pPr>
              <w:autoSpaceDE w:val="0"/>
              <w:autoSpaceDN w:val="0"/>
              <w:adjustRightInd w:val="0"/>
              <w:jc w:val="center"/>
            </w:pPr>
            <w:r w:rsidRPr="00D10730">
              <w:t>926 человек</w:t>
            </w:r>
          </w:p>
        </w:tc>
      </w:tr>
    </w:tbl>
    <w:p w:rsidR="00731241" w:rsidRPr="00D401E0" w:rsidRDefault="00731241" w:rsidP="00731241">
      <w:pPr>
        <w:ind w:firstLine="708"/>
        <w:jc w:val="both"/>
        <w:rPr>
          <w:color w:val="7030A0"/>
          <w:sz w:val="28"/>
          <w:szCs w:val="28"/>
        </w:rPr>
      </w:pPr>
    </w:p>
    <w:p w:rsidR="00731241" w:rsidRPr="00D401E0" w:rsidRDefault="00731241" w:rsidP="00731241">
      <w:pPr>
        <w:ind w:firstLine="708"/>
        <w:jc w:val="both"/>
        <w:rPr>
          <w:sz w:val="28"/>
          <w:szCs w:val="28"/>
        </w:rPr>
      </w:pPr>
      <w:r w:rsidRPr="00D401E0">
        <w:rPr>
          <w:sz w:val="28"/>
          <w:szCs w:val="28"/>
        </w:rPr>
        <w:t xml:space="preserve">Анализируя среднемесячные данные </w:t>
      </w:r>
      <w:r w:rsidRPr="00D401E0">
        <w:rPr>
          <w:noProof/>
          <w:sz w:val="28"/>
          <w:szCs w:val="28"/>
        </w:rPr>
        <w:t xml:space="preserve">количества посещений подростковых клубов </w:t>
      </w:r>
      <w:r w:rsidRPr="00D401E0">
        <w:rPr>
          <w:sz w:val="28"/>
          <w:szCs w:val="28"/>
        </w:rPr>
        <w:t xml:space="preserve">по месту жительства </w:t>
      </w:r>
      <w:r w:rsidRPr="00D401E0">
        <w:rPr>
          <w:noProof/>
          <w:sz w:val="28"/>
          <w:szCs w:val="28"/>
        </w:rPr>
        <w:t>по возрастам за 2016 год, с</w:t>
      </w:r>
      <w:r w:rsidRPr="00D401E0">
        <w:rPr>
          <w:sz w:val="28"/>
          <w:szCs w:val="28"/>
        </w:rPr>
        <w:t xml:space="preserve">ледует отметить, что основной возрастной состав  посетителей представлен подростками в возрасте 11-15 лет (5-9 класс) – 47,7%, а 44,5% воспитанников клубов это дети 6-10 лет. </w:t>
      </w:r>
    </w:p>
    <w:p w:rsidR="00731241" w:rsidRPr="00D401E0" w:rsidRDefault="00731241" w:rsidP="00731241">
      <w:pPr>
        <w:ind w:firstLine="708"/>
        <w:jc w:val="both"/>
        <w:rPr>
          <w:sz w:val="28"/>
          <w:szCs w:val="28"/>
        </w:rPr>
      </w:pPr>
      <w:r w:rsidRPr="00D401E0">
        <w:rPr>
          <w:sz w:val="28"/>
          <w:szCs w:val="28"/>
        </w:rPr>
        <w:t xml:space="preserve">Снижение количества подростков 10-11 классов и молодежи старше 18 лет связано с закрытием подросткового клуба «Солнышко» по требованием Госпожнадзора; именно этот клуб посещало много ребят старшего возраста. </w:t>
      </w:r>
    </w:p>
    <w:p w:rsidR="00731241" w:rsidRPr="00D401E0" w:rsidRDefault="00731241" w:rsidP="00731241">
      <w:pPr>
        <w:ind w:firstLine="708"/>
        <w:jc w:val="both"/>
        <w:rPr>
          <w:sz w:val="28"/>
          <w:szCs w:val="28"/>
        </w:rPr>
      </w:pPr>
      <w:r w:rsidRPr="00D401E0">
        <w:rPr>
          <w:sz w:val="28"/>
          <w:szCs w:val="28"/>
        </w:rPr>
        <w:t>Увеличению количества несовершеннолетних 6-15 лет способствовало разнообразие мероприятий, проводимых на дворовых площадках, агитационная работа по привлечению несовершеннолетних в школах и социальных сетях.</w:t>
      </w:r>
    </w:p>
    <w:p w:rsidR="00731241" w:rsidRPr="00D401E0" w:rsidRDefault="00731241" w:rsidP="00D10730">
      <w:pPr>
        <w:ind w:firstLine="709"/>
        <w:jc w:val="both"/>
        <w:rPr>
          <w:sz w:val="28"/>
          <w:szCs w:val="28"/>
        </w:rPr>
      </w:pPr>
      <w:r w:rsidRPr="00D401E0">
        <w:rPr>
          <w:sz w:val="28"/>
          <w:szCs w:val="28"/>
        </w:rPr>
        <w:t xml:space="preserve">Все подростковые клубы по месту жительства обновляют информацию о своей деятельности в социальной сети </w:t>
      </w:r>
      <w:r>
        <w:rPr>
          <w:sz w:val="28"/>
          <w:szCs w:val="28"/>
        </w:rPr>
        <w:t>«</w:t>
      </w:r>
      <w:r w:rsidRPr="00D401E0">
        <w:rPr>
          <w:sz w:val="28"/>
          <w:szCs w:val="28"/>
        </w:rPr>
        <w:t>ВКонтакте</w:t>
      </w:r>
      <w:r>
        <w:rPr>
          <w:sz w:val="28"/>
          <w:szCs w:val="28"/>
        </w:rPr>
        <w:t>»</w:t>
      </w:r>
      <w:r w:rsidRPr="00D401E0">
        <w:rPr>
          <w:sz w:val="28"/>
          <w:szCs w:val="28"/>
        </w:rPr>
        <w:t>. На страничке дети и родители могут не только увидеть контактную информацию о клубе, просмотреть фото-видео отчеты о том, что проходит в клубе, но и познакомиться с планом работы на ближайшее время.</w:t>
      </w:r>
    </w:p>
    <w:p w:rsidR="00731241" w:rsidRPr="00D401E0" w:rsidRDefault="00731241" w:rsidP="00D10730">
      <w:pPr>
        <w:ind w:firstLine="709"/>
        <w:jc w:val="both"/>
        <w:rPr>
          <w:noProof/>
          <w:sz w:val="28"/>
          <w:szCs w:val="28"/>
        </w:rPr>
      </w:pPr>
      <w:r w:rsidRPr="00D401E0">
        <w:rPr>
          <w:sz w:val="28"/>
          <w:szCs w:val="28"/>
        </w:rPr>
        <w:t>Контактная информация обо всех клубах корректируется в поисковой системе 2ГИС.</w:t>
      </w:r>
      <w:r w:rsidRPr="00D401E0">
        <w:rPr>
          <w:noProof/>
          <w:sz w:val="28"/>
          <w:szCs w:val="28"/>
        </w:rPr>
        <w:t xml:space="preserve"> </w:t>
      </w:r>
    </w:p>
    <w:p w:rsidR="00731241" w:rsidRDefault="00731241" w:rsidP="00D10730">
      <w:pPr>
        <w:shd w:val="clear" w:color="auto" w:fill="FFFFFF"/>
        <w:ind w:firstLine="709"/>
        <w:jc w:val="both"/>
        <w:rPr>
          <w:sz w:val="28"/>
          <w:szCs w:val="28"/>
        </w:rPr>
      </w:pPr>
      <w:r w:rsidRPr="006E4D46">
        <w:rPr>
          <w:sz w:val="28"/>
          <w:szCs w:val="28"/>
        </w:rPr>
        <w:t>В рамках муниципальной программы «Молодежь Нижневартовска</w:t>
      </w:r>
      <w:r>
        <w:rPr>
          <w:sz w:val="28"/>
          <w:szCs w:val="28"/>
        </w:rPr>
        <w:t>»</w:t>
      </w:r>
      <w:r w:rsidRPr="006E4D46">
        <w:rPr>
          <w:sz w:val="28"/>
          <w:szCs w:val="28"/>
        </w:rPr>
        <w:t xml:space="preserve"> организ</w:t>
      </w:r>
      <w:r>
        <w:rPr>
          <w:sz w:val="28"/>
          <w:szCs w:val="28"/>
        </w:rPr>
        <w:t>ованы и проведены</w:t>
      </w:r>
      <w:r w:rsidRPr="006E4D46">
        <w:rPr>
          <w:sz w:val="28"/>
          <w:szCs w:val="28"/>
        </w:rPr>
        <w:t xml:space="preserve"> городски</w:t>
      </w:r>
      <w:r>
        <w:rPr>
          <w:sz w:val="28"/>
          <w:szCs w:val="28"/>
        </w:rPr>
        <w:t>е</w:t>
      </w:r>
      <w:r w:rsidRPr="006E4D46">
        <w:rPr>
          <w:sz w:val="28"/>
          <w:szCs w:val="28"/>
        </w:rPr>
        <w:t xml:space="preserve"> семейны</w:t>
      </w:r>
      <w:r>
        <w:rPr>
          <w:sz w:val="28"/>
          <w:szCs w:val="28"/>
        </w:rPr>
        <w:t>е</w:t>
      </w:r>
      <w:r w:rsidRPr="006E4D46">
        <w:rPr>
          <w:sz w:val="28"/>
          <w:szCs w:val="28"/>
        </w:rPr>
        <w:t xml:space="preserve"> праздник</w:t>
      </w:r>
      <w:r>
        <w:rPr>
          <w:sz w:val="28"/>
          <w:szCs w:val="28"/>
        </w:rPr>
        <w:t>и</w:t>
      </w:r>
      <w:r w:rsidRPr="006E4D46">
        <w:rPr>
          <w:sz w:val="28"/>
          <w:szCs w:val="28"/>
        </w:rPr>
        <w:t>.</w:t>
      </w:r>
      <w:r>
        <w:rPr>
          <w:sz w:val="28"/>
          <w:szCs w:val="28"/>
        </w:rPr>
        <w:t xml:space="preserve"> За отчетный период </w:t>
      </w:r>
      <w:r w:rsidRPr="006E4D46">
        <w:rPr>
          <w:sz w:val="28"/>
          <w:szCs w:val="28"/>
        </w:rPr>
        <w:t xml:space="preserve">проведено 6 больших городских мероприятия по популяризации института семьи: праздник для семей, ожидающих ребенка, «Благовест», Фестиваль детских колясок, городской праздник, посвященный Всероссийскому дню семьи, любви и верности, </w:t>
      </w:r>
      <w:r>
        <w:rPr>
          <w:sz w:val="28"/>
          <w:szCs w:val="28"/>
        </w:rPr>
        <w:t>региональный</w:t>
      </w:r>
      <w:r w:rsidRPr="006E4D46">
        <w:rPr>
          <w:sz w:val="28"/>
          <w:szCs w:val="28"/>
        </w:rPr>
        <w:t xml:space="preserve"> форум, направленный на пропаганду ответственного отцовства «</w:t>
      </w:r>
      <w:r>
        <w:rPr>
          <w:sz w:val="28"/>
          <w:szCs w:val="28"/>
        </w:rPr>
        <w:t>Папа может!».</w:t>
      </w:r>
      <w:r w:rsidRPr="006E4D46">
        <w:rPr>
          <w:sz w:val="28"/>
          <w:szCs w:val="28"/>
        </w:rPr>
        <w:t xml:space="preserve"> </w:t>
      </w:r>
    </w:p>
    <w:p w:rsidR="00731241" w:rsidRDefault="00731241" w:rsidP="00D10730">
      <w:pPr>
        <w:shd w:val="clear" w:color="auto" w:fill="FFFFFF"/>
        <w:ind w:firstLine="709"/>
        <w:jc w:val="both"/>
        <w:rPr>
          <w:sz w:val="28"/>
          <w:szCs w:val="28"/>
        </w:rPr>
      </w:pPr>
      <w:r>
        <w:rPr>
          <w:sz w:val="28"/>
          <w:szCs w:val="28"/>
        </w:rPr>
        <w:t xml:space="preserve">Продолжена </w:t>
      </w:r>
      <w:r w:rsidRPr="006173A0">
        <w:rPr>
          <w:sz w:val="28"/>
          <w:szCs w:val="28"/>
        </w:rPr>
        <w:t>реализ</w:t>
      </w:r>
      <w:r>
        <w:rPr>
          <w:sz w:val="28"/>
          <w:szCs w:val="28"/>
        </w:rPr>
        <w:t>ация</w:t>
      </w:r>
      <w:r w:rsidRPr="006173A0">
        <w:rPr>
          <w:sz w:val="28"/>
          <w:szCs w:val="28"/>
        </w:rPr>
        <w:t xml:space="preserve"> проект</w:t>
      </w:r>
      <w:r>
        <w:rPr>
          <w:sz w:val="28"/>
          <w:szCs w:val="28"/>
        </w:rPr>
        <w:t>а</w:t>
      </w:r>
      <w:r w:rsidRPr="006173A0">
        <w:rPr>
          <w:sz w:val="28"/>
          <w:szCs w:val="28"/>
        </w:rPr>
        <w:t xml:space="preserve"> «Фестиваль семейного кино».</w:t>
      </w:r>
      <w:r>
        <w:rPr>
          <w:sz w:val="28"/>
          <w:szCs w:val="28"/>
        </w:rPr>
        <w:t xml:space="preserve"> В рамках данного проекта по инициативе НГОО «Молодая семья» организован </w:t>
      </w:r>
      <w:r>
        <w:rPr>
          <w:sz w:val="28"/>
          <w:szCs w:val="28"/>
        </w:rPr>
        <w:lastRenderedPageBreak/>
        <w:t>просмотр и обсуждение фильма «Тимур и его команда», проведена интер-активные площадка для семей с детьми-инвалидами.</w:t>
      </w:r>
    </w:p>
    <w:p w:rsidR="00731241" w:rsidRDefault="00D10730" w:rsidP="00D10730">
      <w:pPr>
        <w:tabs>
          <w:tab w:val="left" w:pos="426"/>
        </w:tabs>
        <w:ind w:firstLine="709"/>
        <w:jc w:val="both"/>
        <w:rPr>
          <w:sz w:val="28"/>
          <w:szCs w:val="28"/>
        </w:rPr>
      </w:pPr>
      <w:r>
        <w:rPr>
          <w:sz w:val="28"/>
          <w:szCs w:val="28"/>
        </w:rPr>
        <w:t>В</w:t>
      </w:r>
      <w:r w:rsidR="00731241" w:rsidRPr="00A47B61">
        <w:rPr>
          <w:sz w:val="28"/>
          <w:szCs w:val="28"/>
        </w:rPr>
        <w:t xml:space="preserve"> рамках Дня молодежи </w:t>
      </w:r>
      <w:r w:rsidR="00731241">
        <w:rPr>
          <w:sz w:val="28"/>
          <w:szCs w:val="28"/>
        </w:rPr>
        <w:t xml:space="preserve">на Набережной вдоль реки Обь </w:t>
      </w:r>
      <w:r w:rsidR="00731241" w:rsidRPr="00A47B61">
        <w:rPr>
          <w:sz w:val="28"/>
          <w:szCs w:val="28"/>
        </w:rPr>
        <w:t>организован</w:t>
      </w:r>
      <w:r w:rsidR="00731241">
        <w:rPr>
          <w:sz w:val="28"/>
          <w:szCs w:val="28"/>
        </w:rPr>
        <w:t>а большая</w:t>
      </w:r>
      <w:r w:rsidR="00731241" w:rsidRPr="00A47B61">
        <w:rPr>
          <w:sz w:val="28"/>
          <w:szCs w:val="28"/>
        </w:rPr>
        <w:t xml:space="preserve"> </w:t>
      </w:r>
      <w:r w:rsidR="00731241">
        <w:rPr>
          <w:sz w:val="28"/>
          <w:szCs w:val="28"/>
        </w:rPr>
        <w:t xml:space="preserve">детская </w:t>
      </w:r>
      <w:r w:rsidR="00731241" w:rsidRPr="00A47B61">
        <w:rPr>
          <w:sz w:val="28"/>
          <w:szCs w:val="28"/>
        </w:rPr>
        <w:t>площадк</w:t>
      </w:r>
      <w:r w:rsidR="00731241">
        <w:rPr>
          <w:sz w:val="28"/>
          <w:szCs w:val="28"/>
        </w:rPr>
        <w:t xml:space="preserve">а, где социально ориентированные некоммерческие организации и бизнес-сообщество организовали интер-актив </w:t>
      </w:r>
      <w:r w:rsidR="00731241" w:rsidRPr="00A47B61">
        <w:rPr>
          <w:sz w:val="28"/>
          <w:szCs w:val="28"/>
        </w:rPr>
        <w:t xml:space="preserve">для семей </w:t>
      </w:r>
      <w:r w:rsidR="00731241">
        <w:rPr>
          <w:sz w:val="28"/>
          <w:szCs w:val="28"/>
        </w:rPr>
        <w:t>с</w:t>
      </w:r>
      <w:r w:rsidR="00731241" w:rsidRPr="00A47B61">
        <w:rPr>
          <w:sz w:val="28"/>
          <w:szCs w:val="28"/>
        </w:rPr>
        <w:t xml:space="preserve"> дет</w:t>
      </w:r>
      <w:r w:rsidR="00731241">
        <w:rPr>
          <w:sz w:val="28"/>
          <w:szCs w:val="28"/>
        </w:rPr>
        <w:t>ьми. Все участники получили массу положительных эмоций (</w:t>
      </w:r>
      <w:r w:rsidR="00731241" w:rsidRPr="00A47B61">
        <w:rPr>
          <w:sz w:val="28"/>
          <w:szCs w:val="28"/>
        </w:rPr>
        <w:t>охват свыше 5000 человек</w:t>
      </w:r>
      <w:r w:rsidR="00731241">
        <w:rPr>
          <w:sz w:val="28"/>
          <w:szCs w:val="28"/>
        </w:rPr>
        <w:t xml:space="preserve">). </w:t>
      </w:r>
    </w:p>
    <w:p w:rsidR="00731241" w:rsidRPr="00CB101C" w:rsidRDefault="00D10730" w:rsidP="00D10730">
      <w:pPr>
        <w:tabs>
          <w:tab w:val="left" w:pos="426"/>
        </w:tabs>
        <w:ind w:firstLine="709"/>
        <w:jc w:val="both"/>
        <w:rPr>
          <w:sz w:val="28"/>
          <w:szCs w:val="28"/>
        </w:rPr>
      </w:pPr>
      <w:r>
        <w:rPr>
          <w:sz w:val="28"/>
          <w:szCs w:val="28"/>
        </w:rPr>
        <w:t>П</w:t>
      </w:r>
      <w:r w:rsidR="00731241" w:rsidRPr="00792F14">
        <w:rPr>
          <w:sz w:val="28"/>
          <w:szCs w:val="28"/>
        </w:rPr>
        <w:t>родолжается деятельность семейных клубов, созданных при муниципальных учреждениях культуры, спорта и образования, а также при общественных объединениях.</w:t>
      </w:r>
      <w:r w:rsidR="00731241">
        <w:rPr>
          <w:sz w:val="28"/>
          <w:szCs w:val="28"/>
        </w:rPr>
        <w:t xml:space="preserve"> В целях поддержки семейных клубов изменен формат конкурса семейного творчества и впервые проведен </w:t>
      </w:r>
      <w:r w:rsidR="00731241" w:rsidRPr="006E4D46">
        <w:rPr>
          <w:sz w:val="28"/>
          <w:szCs w:val="28"/>
        </w:rPr>
        <w:t xml:space="preserve">городской </w:t>
      </w:r>
      <w:r w:rsidR="00731241" w:rsidRPr="006173A0">
        <w:rPr>
          <w:sz w:val="28"/>
          <w:szCs w:val="28"/>
        </w:rPr>
        <w:t>фестиваль семейн</w:t>
      </w:r>
      <w:r w:rsidR="00731241">
        <w:rPr>
          <w:sz w:val="28"/>
          <w:szCs w:val="28"/>
        </w:rPr>
        <w:t>ых клубов</w:t>
      </w:r>
      <w:r w:rsidR="00731241" w:rsidRPr="006173A0">
        <w:rPr>
          <w:sz w:val="28"/>
          <w:szCs w:val="28"/>
        </w:rPr>
        <w:t xml:space="preserve"> </w:t>
      </w:r>
      <w:r w:rsidR="00731241">
        <w:rPr>
          <w:sz w:val="28"/>
          <w:szCs w:val="28"/>
        </w:rPr>
        <w:t>«Семья – источник вдохновения».</w:t>
      </w:r>
    </w:p>
    <w:p w:rsidR="00731241" w:rsidRDefault="00731241" w:rsidP="00D10730">
      <w:pPr>
        <w:tabs>
          <w:tab w:val="left" w:pos="426"/>
        </w:tabs>
        <w:ind w:firstLine="709"/>
        <w:jc w:val="both"/>
        <w:rPr>
          <w:sz w:val="28"/>
          <w:szCs w:val="28"/>
        </w:rPr>
      </w:pPr>
      <w:r w:rsidRPr="008D5215">
        <w:rPr>
          <w:sz w:val="28"/>
          <w:szCs w:val="28"/>
        </w:rPr>
        <w:t xml:space="preserve">Как один из положительных моментов по организации досуга детей и подростков по месту жительства можно отметить традиционное проведение в летний период городской акции «Дарим лето!».   </w:t>
      </w:r>
    </w:p>
    <w:p w:rsidR="00731241" w:rsidRPr="00D10730" w:rsidRDefault="00731241" w:rsidP="00D10730">
      <w:pPr>
        <w:ind w:firstLine="709"/>
        <w:jc w:val="both"/>
        <w:rPr>
          <w:sz w:val="28"/>
          <w:szCs w:val="28"/>
        </w:rPr>
      </w:pPr>
      <w:r w:rsidRPr="008D5215">
        <w:rPr>
          <w:sz w:val="28"/>
          <w:szCs w:val="28"/>
        </w:rPr>
        <w:t xml:space="preserve">В рамках акции «Дарим лето!» совместно с организациями всех форм собственности, общественными объединениями и волонтерами города проведено 235 мероприятий (на дворовых и пришкольных площадках микрорайонов города, в том числе в новостройках, в старом Вартовске, а также на центральных площадях города). </w:t>
      </w:r>
      <w:r w:rsidRPr="00D10730">
        <w:rPr>
          <w:sz w:val="28"/>
          <w:szCs w:val="28"/>
        </w:rPr>
        <w:t xml:space="preserve">Охвачено около 6 тысяч жителей города разных возрастов, что на 9,6% больше в сравнении с прошлым годом (2016 год охвачено 5 940 человек, 2015 год охвачено 5 417 человек). </w:t>
      </w:r>
    </w:p>
    <w:p w:rsidR="00731241" w:rsidRPr="00A47B61" w:rsidRDefault="00731241" w:rsidP="00D10730">
      <w:pPr>
        <w:pStyle w:val="a7"/>
        <w:ind w:firstLine="709"/>
        <w:jc w:val="both"/>
        <w:rPr>
          <w:rFonts w:ascii="Times New Roman" w:hAnsi="Times New Roman"/>
          <w:sz w:val="28"/>
          <w:szCs w:val="28"/>
        </w:rPr>
      </w:pPr>
      <w:r w:rsidRPr="00D10730">
        <w:rPr>
          <w:rFonts w:ascii="Times New Roman" w:hAnsi="Times New Roman"/>
          <w:sz w:val="28"/>
          <w:szCs w:val="28"/>
        </w:rPr>
        <w:t>Особую активность в этом году проявили подростковые клубы по месту жительства. Каждую неделю они проводили спортивные и дворовые игры на близлежащих к клубам</w:t>
      </w:r>
      <w:r w:rsidRPr="00A47B61">
        <w:rPr>
          <w:rFonts w:ascii="Times New Roman" w:hAnsi="Times New Roman"/>
          <w:sz w:val="28"/>
          <w:szCs w:val="28"/>
        </w:rPr>
        <w:t xml:space="preserve"> детских площадках. За победу и участие дети были награждены призами – это светоотражающие брелоки с брендом Акции и фруктовые батончики. Всего было вручено 600 брелоков и 600 батончиков. </w:t>
      </w:r>
    </w:p>
    <w:p w:rsidR="00731241" w:rsidRDefault="00731241" w:rsidP="00D10730">
      <w:pPr>
        <w:pStyle w:val="a7"/>
        <w:ind w:firstLine="709"/>
        <w:jc w:val="both"/>
        <w:rPr>
          <w:rFonts w:ascii="Times New Roman" w:hAnsi="Times New Roman"/>
          <w:sz w:val="28"/>
          <w:szCs w:val="28"/>
        </w:rPr>
      </w:pPr>
      <w:r w:rsidRPr="00A47B61">
        <w:rPr>
          <w:rFonts w:ascii="Times New Roman" w:hAnsi="Times New Roman"/>
          <w:sz w:val="28"/>
          <w:szCs w:val="28"/>
        </w:rPr>
        <w:t>Впервые к Акции присоединилась депутат Думы ХМАО-Югры Наталья</w:t>
      </w:r>
      <w:r>
        <w:rPr>
          <w:rFonts w:ascii="Times New Roman" w:hAnsi="Times New Roman"/>
          <w:sz w:val="28"/>
          <w:szCs w:val="28"/>
        </w:rPr>
        <w:t xml:space="preserve"> Леонидовна</w:t>
      </w:r>
      <w:r w:rsidRPr="00A47B61">
        <w:rPr>
          <w:rFonts w:ascii="Times New Roman" w:hAnsi="Times New Roman"/>
          <w:sz w:val="28"/>
          <w:szCs w:val="28"/>
        </w:rPr>
        <w:t xml:space="preserve"> Западнова. При её поддержке прошло 15 спортивно-игровых и развлекательных мероприятий. </w:t>
      </w:r>
    </w:p>
    <w:p w:rsidR="00731241" w:rsidRPr="007E17A2" w:rsidRDefault="00731241" w:rsidP="00D10730">
      <w:pPr>
        <w:ind w:firstLine="709"/>
        <w:jc w:val="both"/>
        <w:rPr>
          <w:sz w:val="28"/>
          <w:szCs w:val="28"/>
        </w:rPr>
      </w:pPr>
      <w:r w:rsidRPr="007E17A2">
        <w:rPr>
          <w:sz w:val="28"/>
          <w:szCs w:val="28"/>
        </w:rPr>
        <w:t xml:space="preserve"> Ещё одним открытием этого лета оказалась инициатива автомобильного сообщества «Привет с колёс, Нижневартовск!». Более 50 детей, проживающих в отдалённых микрорайонах-новостройках, разрисовывали 10 автомобилей гуашью. </w:t>
      </w:r>
    </w:p>
    <w:p w:rsidR="00731241" w:rsidRDefault="00731241" w:rsidP="00D10730">
      <w:pPr>
        <w:pStyle w:val="a7"/>
        <w:ind w:firstLine="709"/>
        <w:jc w:val="both"/>
        <w:rPr>
          <w:rFonts w:ascii="Times New Roman" w:hAnsi="Times New Roman"/>
          <w:sz w:val="28"/>
          <w:szCs w:val="28"/>
        </w:rPr>
      </w:pPr>
      <w:r w:rsidRPr="00A47B61">
        <w:rPr>
          <w:rFonts w:ascii="Times New Roman" w:hAnsi="Times New Roman"/>
          <w:sz w:val="28"/>
          <w:szCs w:val="28"/>
        </w:rPr>
        <w:t xml:space="preserve">В организации развлекательных программ приняли участие более 20 организации различных форм собственности: городской добровольческий центр, агентство детских праздников «BabyGood», лаборатория детских праздников «100 затей», Event-агентство «Альянс-Сервис», агентство детских праздников «Империя праздника», МБУ «Центр национальных культур», клуб научных приключений «Шоу профессора Николя», Нижневартовское отделение №5939 ПАО Сбербанк и другие. </w:t>
      </w:r>
    </w:p>
    <w:p w:rsidR="00704C8D" w:rsidRPr="0021729C" w:rsidRDefault="00704C8D" w:rsidP="00704C8D">
      <w:pPr>
        <w:pStyle w:val="22"/>
        <w:spacing w:after="0" w:line="240" w:lineRule="auto"/>
        <w:ind w:firstLine="709"/>
        <w:jc w:val="both"/>
        <w:rPr>
          <w:sz w:val="28"/>
          <w:szCs w:val="28"/>
        </w:rPr>
      </w:pPr>
      <w:r w:rsidRPr="0021729C">
        <w:rPr>
          <w:sz w:val="28"/>
          <w:szCs w:val="28"/>
        </w:rPr>
        <w:t xml:space="preserve">Для организации занятости и досуга детей и семей, имеющих детей в 2016 году в городе Нижневартовске управлением по физической культуре и </w:t>
      </w:r>
      <w:r w:rsidRPr="0021729C">
        <w:rPr>
          <w:sz w:val="28"/>
          <w:szCs w:val="28"/>
        </w:rPr>
        <w:lastRenderedPageBreak/>
        <w:t>спорту совместно с подведомственными учреждениями было проведено  358 спортивно-массовых и оздоровительных мероприятий, с общим охватом участников 32 960 человек,  в том числе 5 586 детей, находящихся в трудной жизненной ситуации (по сравнению с 2015 годом увеличение охвата детей возросло на 0,92%, 300 чел. 32.660). Самыми крупными и, собирающими большое количество детей, подростков и молодежь были следующие мероприятия:</w:t>
      </w:r>
    </w:p>
    <w:p w:rsidR="00704C8D" w:rsidRPr="0021729C" w:rsidRDefault="00704C8D" w:rsidP="00704C8D">
      <w:pPr>
        <w:tabs>
          <w:tab w:val="left" w:pos="242"/>
        </w:tabs>
        <w:jc w:val="both"/>
        <w:rPr>
          <w:sz w:val="28"/>
          <w:szCs w:val="28"/>
        </w:rPr>
      </w:pPr>
      <w:r w:rsidRPr="0021729C">
        <w:rPr>
          <w:sz w:val="28"/>
          <w:szCs w:val="28"/>
        </w:rPr>
        <w:t>-</w:t>
      </w:r>
      <w:r w:rsidRPr="0021729C">
        <w:rPr>
          <w:sz w:val="28"/>
          <w:szCs w:val="28"/>
        </w:rPr>
        <w:tab/>
        <w:t xml:space="preserve">открытый чемпионат и первенство по лыжным гонкам в рамках Всероссийской массовой лыжной гонки «Лыжня России». Приняли участие жители Сургута, Радужного, Мегиона, поселков Ваховск¸ Высокий, Александровское, общее количество участников 1.820 человек (в 2015 году в соревнованиях участвовало </w:t>
      </w:r>
      <w:r>
        <w:rPr>
          <w:sz w:val="28"/>
          <w:szCs w:val="28"/>
        </w:rPr>
        <w:t>1</w:t>
      </w:r>
      <w:r w:rsidRPr="0021729C">
        <w:rPr>
          <w:sz w:val="28"/>
          <w:szCs w:val="28"/>
        </w:rPr>
        <w:t>020 человек);</w:t>
      </w:r>
    </w:p>
    <w:p w:rsidR="00704C8D" w:rsidRPr="0021729C" w:rsidRDefault="00704C8D" w:rsidP="00704C8D">
      <w:pPr>
        <w:jc w:val="both"/>
        <w:rPr>
          <w:sz w:val="28"/>
          <w:szCs w:val="28"/>
        </w:rPr>
      </w:pPr>
      <w:r w:rsidRPr="0021729C">
        <w:rPr>
          <w:sz w:val="28"/>
          <w:szCs w:val="28"/>
        </w:rPr>
        <w:t>-</w:t>
      </w:r>
      <w:r w:rsidRPr="0021729C">
        <w:rPr>
          <w:sz w:val="28"/>
          <w:szCs w:val="28"/>
        </w:rPr>
        <w:tab/>
        <w:t>традиционные соревнования по лыжным гонкам, пользующиеся большим интересом среди горожан и собирающие большое количество участников различных возрастных групп, «Лыжня для всех». Общее количество участников 1790 чел., из них, дошкольников - 558 человек, 650 чел. Из общеобразовательных организаций, лица с ограниченными возможностями: 16 чел., 40 семей;</w:t>
      </w:r>
    </w:p>
    <w:p w:rsidR="00704C8D" w:rsidRPr="0021729C" w:rsidRDefault="00704C8D" w:rsidP="00704C8D">
      <w:pPr>
        <w:tabs>
          <w:tab w:val="left" w:pos="242"/>
        </w:tabs>
        <w:jc w:val="both"/>
        <w:rPr>
          <w:sz w:val="28"/>
          <w:szCs w:val="28"/>
        </w:rPr>
      </w:pPr>
      <w:r w:rsidRPr="0021729C">
        <w:rPr>
          <w:sz w:val="28"/>
          <w:szCs w:val="28"/>
        </w:rPr>
        <w:t>-</w:t>
      </w:r>
      <w:r w:rsidRPr="0021729C">
        <w:rPr>
          <w:sz w:val="28"/>
          <w:szCs w:val="28"/>
        </w:rPr>
        <w:tab/>
        <w:t xml:space="preserve">соревнования по лыжным гонкам, в зачет </w:t>
      </w:r>
      <w:r w:rsidRPr="0021729C">
        <w:rPr>
          <w:sz w:val="28"/>
          <w:szCs w:val="28"/>
          <w:lang w:val="en-US"/>
        </w:rPr>
        <w:t>IV</w:t>
      </w:r>
      <w:r w:rsidRPr="0021729C">
        <w:rPr>
          <w:sz w:val="28"/>
          <w:szCs w:val="28"/>
        </w:rPr>
        <w:t xml:space="preserve"> Спартакиады среди дошкольных образовательных учреждений, участвовало 50 детских садов¸ 276 человек (в 2015 году в соревнованиях принял участие 46 детский сад, с общим количеством участников 246 чел.);</w:t>
      </w:r>
    </w:p>
    <w:p w:rsidR="00704C8D" w:rsidRPr="0021729C" w:rsidRDefault="00704C8D" w:rsidP="00704C8D">
      <w:pPr>
        <w:tabs>
          <w:tab w:val="left" w:pos="242"/>
        </w:tabs>
        <w:jc w:val="both"/>
        <w:rPr>
          <w:sz w:val="28"/>
          <w:szCs w:val="28"/>
        </w:rPr>
      </w:pPr>
      <w:r w:rsidRPr="0021729C">
        <w:rPr>
          <w:sz w:val="28"/>
          <w:szCs w:val="28"/>
        </w:rPr>
        <w:t>-</w:t>
      </w:r>
      <w:r w:rsidRPr="0021729C">
        <w:rPr>
          <w:sz w:val="28"/>
          <w:szCs w:val="28"/>
        </w:rPr>
        <w:tab/>
        <w:t>первенство России по футболу, привлекло большое количество зрителей, прошло массово, зрелищно, приняли участие команды из городов: Екатеринбурга, Москвы, Московской области, Каменск-Уральского, Петрозаводска¸ Нижнего Новгорода, Железногорска, Якутии, Сургута, Петропавловска-Камчатского, Вологды, Ростовской области. Общее количество участников - 182 человека;</w:t>
      </w:r>
    </w:p>
    <w:p w:rsidR="00704C8D" w:rsidRPr="0021729C" w:rsidRDefault="00704C8D" w:rsidP="00704C8D">
      <w:pPr>
        <w:tabs>
          <w:tab w:val="left" w:pos="242"/>
        </w:tabs>
        <w:jc w:val="both"/>
        <w:rPr>
          <w:sz w:val="28"/>
          <w:szCs w:val="28"/>
        </w:rPr>
      </w:pPr>
      <w:r w:rsidRPr="0021729C">
        <w:rPr>
          <w:sz w:val="28"/>
          <w:szCs w:val="28"/>
        </w:rPr>
        <w:t>-</w:t>
      </w:r>
      <w:r w:rsidRPr="0021729C">
        <w:rPr>
          <w:sz w:val="28"/>
          <w:szCs w:val="28"/>
        </w:rPr>
        <w:tab/>
        <w:t>Первенство ЦС «Динамо» по боксу среди юношей 2001-2002 г</w:t>
      </w:r>
      <w:r>
        <w:rPr>
          <w:sz w:val="28"/>
          <w:szCs w:val="28"/>
        </w:rPr>
        <w:t>одов рождения</w:t>
      </w:r>
      <w:r w:rsidRPr="0021729C">
        <w:rPr>
          <w:sz w:val="28"/>
          <w:szCs w:val="28"/>
        </w:rPr>
        <w:t xml:space="preserve"> на призы ЗМС   Е. Макаренко и А. Малетина, приняли участие спортсмены из городов: Советский, Нягань, Самарской области, Ноябрьска, Тобольской области, Челябинска, Когалыма, Новосибирска, Горноправдинска, Серова, Якутии, Пыть-Яха, Ханты-Мансийска, Пермского края, Алтайского края, Радужного, Лениногорска (Татарстан), всего - 102 человека;</w:t>
      </w:r>
    </w:p>
    <w:p w:rsidR="00704C8D" w:rsidRPr="0021729C" w:rsidRDefault="00704C8D" w:rsidP="00704C8D">
      <w:pPr>
        <w:pStyle w:val="ListParagraph1"/>
        <w:tabs>
          <w:tab w:val="left" w:pos="242"/>
        </w:tabs>
        <w:ind w:left="0"/>
        <w:jc w:val="both"/>
        <w:rPr>
          <w:bCs/>
          <w:sz w:val="28"/>
          <w:szCs w:val="28"/>
        </w:rPr>
      </w:pPr>
      <w:r w:rsidRPr="0021729C">
        <w:rPr>
          <w:sz w:val="28"/>
          <w:szCs w:val="28"/>
        </w:rPr>
        <w:t>-</w:t>
      </w:r>
      <w:r w:rsidRPr="0021729C">
        <w:rPr>
          <w:sz w:val="28"/>
          <w:szCs w:val="28"/>
        </w:rPr>
        <w:tab/>
      </w:r>
      <w:r w:rsidRPr="0021729C">
        <w:rPr>
          <w:bCs/>
          <w:sz w:val="28"/>
          <w:szCs w:val="28"/>
        </w:rPr>
        <w:t xml:space="preserve"> Для всех желающих жителей города ежегодно были организованы </w:t>
      </w:r>
      <w:r w:rsidRPr="00614F76">
        <w:rPr>
          <w:bCs/>
          <w:sz w:val="28"/>
          <w:szCs w:val="28"/>
        </w:rPr>
        <w:t>мастер-классы по аэробике. Данный формат мероприятия показал себя очень востребованным, а хорошая погода и музыкальное оформление мероприятия</w:t>
      </w:r>
      <w:r w:rsidRPr="0021729C">
        <w:rPr>
          <w:bCs/>
          <w:sz w:val="28"/>
          <w:szCs w:val="28"/>
        </w:rPr>
        <w:t xml:space="preserve"> привлекали много зрителей;</w:t>
      </w:r>
    </w:p>
    <w:p w:rsidR="00704C8D" w:rsidRPr="00614F76" w:rsidRDefault="00704C8D" w:rsidP="00704C8D">
      <w:pPr>
        <w:pStyle w:val="ListParagraph1"/>
        <w:tabs>
          <w:tab w:val="left" w:pos="242"/>
        </w:tabs>
        <w:ind w:left="0"/>
        <w:jc w:val="both"/>
        <w:rPr>
          <w:bCs/>
          <w:sz w:val="28"/>
          <w:szCs w:val="28"/>
        </w:rPr>
      </w:pPr>
      <w:r w:rsidRPr="0021729C">
        <w:rPr>
          <w:sz w:val="28"/>
          <w:szCs w:val="28"/>
        </w:rPr>
        <w:t>-</w:t>
      </w:r>
      <w:r w:rsidRPr="0021729C">
        <w:rPr>
          <w:sz w:val="28"/>
          <w:szCs w:val="28"/>
        </w:rPr>
        <w:tab/>
      </w:r>
      <w:r w:rsidRPr="0021729C">
        <w:rPr>
          <w:bCs/>
          <w:sz w:val="28"/>
          <w:szCs w:val="28"/>
        </w:rPr>
        <w:t xml:space="preserve"> </w:t>
      </w:r>
      <w:r w:rsidRPr="00614F76">
        <w:rPr>
          <w:bCs/>
          <w:sz w:val="28"/>
          <w:szCs w:val="28"/>
        </w:rPr>
        <w:t xml:space="preserve">15 июня 2016 года в учреждениях спорта прошел Единый День пожарной безопасности, участвовало 470 человек; </w:t>
      </w:r>
    </w:p>
    <w:p w:rsidR="00704C8D" w:rsidRPr="0021729C" w:rsidRDefault="00704C8D" w:rsidP="00704C8D">
      <w:pPr>
        <w:pStyle w:val="ListParagraph1"/>
        <w:tabs>
          <w:tab w:val="left" w:pos="242"/>
        </w:tabs>
        <w:ind w:left="0"/>
        <w:jc w:val="both"/>
        <w:rPr>
          <w:bCs/>
          <w:sz w:val="28"/>
          <w:szCs w:val="28"/>
        </w:rPr>
      </w:pPr>
      <w:r w:rsidRPr="00614F76">
        <w:rPr>
          <w:sz w:val="28"/>
          <w:szCs w:val="28"/>
        </w:rPr>
        <w:t>-</w:t>
      </w:r>
      <w:r w:rsidRPr="00614F76">
        <w:rPr>
          <w:sz w:val="28"/>
          <w:szCs w:val="28"/>
        </w:rPr>
        <w:tab/>
      </w:r>
      <w:r w:rsidRPr="00614F76">
        <w:rPr>
          <w:bCs/>
          <w:sz w:val="28"/>
          <w:szCs w:val="28"/>
        </w:rPr>
        <w:t xml:space="preserve"> В рамках Дней спорта на базе спортивного комплекса «Зал международных встреч» жители города вместе со своими семьями имели возможность </w:t>
      </w:r>
      <w:r w:rsidRPr="00614F76">
        <w:rPr>
          <w:bCs/>
          <w:sz w:val="28"/>
          <w:szCs w:val="28"/>
        </w:rPr>
        <w:lastRenderedPageBreak/>
        <w:t>бесплатно посетить тренажерный зал, игровой зал, занятия йоги, поиграть в настольный теннис, волейбол. Посетили</w:t>
      </w:r>
      <w:r w:rsidRPr="0021729C">
        <w:rPr>
          <w:bCs/>
          <w:sz w:val="28"/>
          <w:szCs w:val="28"/>
        </w:rPr>
        <w:t xml:space="preserve"> спортсооружение порядка 60 человек. Семейные мероприятия «выходного дня» очень популярны среди жителей города, помогают привлечь к активному досугу детей и их родителей, вести пропаганду здорового образа жизни;</w:t>
      </w:r>
    </w:p>
    <w:p w:rsidR="00704C8D" w:rsidRPr="0021729C" w:rsidRDefault="00704C8D" w:rsidP="00704C8D">
      <w:pPr>
        <w:jc w:val="both"/>
        <w:rPr>
          <w:sz w:val="28"/>
          <w:szCs w:val="28"/>
        </w:rPr>
      </w:pPr>
      <w:r>
        <w:rPr>
          <w:sz w:val="28"/>
          <w:szCs w:val="28"/>
        </w:rPr>
        <w:t>-</w:t>
      </w:r>
      <w:r w:rsidRPr="0021729C">
        <w:rPr>
          <w:sz w:val="28"/>
          <w:szCs w:val="28"/>
        </w:rPr>
        <w:tab/>
        <w:t>24-25 сентября 2016 года в зоне отдыха озера «Комсомольское» проходил традиционный легкоатлетический кросс «Золота осень» в рамках городского праздника «Здоровье» и Всероссийского дня бега «Кросс Нации – 2016», в котором приняли участие воспитанники дошкольных учреждений, учащиеся образовательных учреждений, семей, инвалидов, всего в забегах приняли участие порядка 2500 человек</w:t>
      </w:r>
      <w:r w:rsidRPr="0021729C">
        <w:rPr>
          <w:rStyle w:val="50"/>
          <w:rFonts w:ascii="Times New Roman" w:hAnsi="Times New Roman" w:cs="Times New Roman"/>
          <w:color w:val="auto"/>
          <w:sz w:val="28"/>
          <w:szCs w:val="28"/>
        </w:rPr>
        <w:t>, все участники на финише были награждены сладкими призами, дети - игрушками (без учета времени).</w:t>
      </w:r>
      <w:r w:rsidRPr="0021729C">
        <w:rPr>
          <w:sz w:val="28"/>
          <w:szCs w:val="28"/>
        </w:rPr>
        <w:t xml:space="preserve"> (в 2015году принимали участие 2.223 человек);</w:t>
      </w:r>
    </w:p>
    <w:p w:rsidR="00704C8D" w:rsidRPr="0021729C" w:rsidRDefault="00704C8D" w:rsidP="00704C8D">
      <w:pPr>
        <w:tabs>
          <w:tab w:val="left" w:pos="242"/>
        </w:tabs>
        <w:jc w:val="both"/>
        <w:rPr>
          <w:sz w:val="28"/>
          <w:szCs w:val="28"/>
        </w:rPr>
      </w:pPr>
      <w:r w:rsidRPr="0021729C">
        <w:rPr>
          <w:sz w:val="28"/>
          <w:szCs w:val="28"/>
        </w:rPr>
        <w:t xml:space="preserve">- соревнования по общефизической подготовке, в зачет </w:t>
      </w:r>
      <w:r w:rsidRPr="0021729C">
        <w:rPr>
          <w:sz w:val="28"/>
          <w:szCs w:val="28"/>
          <w:lang w:val="en-US"/>
        </w:rPr>
        <w:t>IV</w:t>
      </w:r>
      <w:r w:rsidRPr="0021729C">
        <w:rPr>
          <w:sz w:val="28"/>
          <w:szCs w:val="28"/>
        </w:rPr>
        <w:t xml:space="preserve"> Спартакиады дошкольных образовательных организаций, количество участников составило – 287 человек;</w:t>
      </w:r>
    </w:p>
    <w:p w:rsidR="00704C8D" w:rsidRPr="0021729C" w:rsidRDefault="00704C8D" w:rsidP="00704C8D">
      <w:pPr>
        <w:tabs>
          <w:tab w:val="left" w:pos="242"/>
        </w:tabs>
        <w:jc w:val="both"/>
        <w:rPr>
          <w:bCs/>
          <w:sz w:val="28"/>
          <w:szCs w:val="28"/>
        </w:rPr>
      </w:pPr>
      <w:r>
        <w:rPr>
          <w:sz w:val="28"/>
          <w:szCs w:val="28"/>
        </w:rPr>
        <w:t>-</w:t>
      </w:r>
      <w:r w:rsidRPr="0021729C">
        <w:rPr>
          <w:sz w:val="28"/>
          <w:szCs w:val="28"/>
        </w:rPr>
        <w:tab/>
      </w:r>
      <w:r w:rsidRPr="0021729C">
        <w:rPr>
          <w:sz w:val="28"/>
          <w:szCs w:val="28"/>
          <w:lang w:val="en-US"/>
        </w:rPr>
        <w:t>XXIX</w:t>
      </w:r>
      <w:r w:rsidRPr="0021729C">
        <w:rPr>
          <w:sz w:val="28"/>
          <w:szCs w:val="28"/>
        </w:rPr>
        <w:t xml:space="preserve"> традиционный межрегиональный турнир по вольной борьбе памяти героя социалистического труда, заслуженного нефтяника А.Д. Шакшина. Участвовало 100 спортсменов;</w:t>
      </w:r>
    </w:p>
    <w:p w:rsidR="00704C8D" w:rsidRPr="0021729C" w:rsidRDefault="00704C8D" w:rsidP="00704C8D">
      <w:pPr>
        <w:tabs>
          <w:tab w:val="left" w:pos="242"/>
        </w:tabs>
        <w:jc w:val="both"/>
        <w:rPr>
          <w:sz w:val="28"/>
          <w:szCs w:val="28"/>
        </w:rPr>
      </w:pPr>
      <w:r>
        <w:rPr>
          <w:sz w:val="28"/>
          <w:szCs w:val="28"/>
        </w:rPr>
        <w:t xml:space="preserve">- </w:t>
      </w:r>
      <w:r w:rsidRPr="0021729C">
        <w:rPr>
          <w:sz w:val="28"/>
          <w:szCs w:val="28"/>
        </w:rPr>
        <w:t>спортивно-массовое мероприятие по скалолазанию среди семейных команд,</w:t>
      </w:r>
      <w:r>
        <w:rPr>
          <w:sz w:val="28"/>
          <w:szCs w:val="28"/>
        </w:rPr>
        <w:t xml:space="preserve">                     </w:t>
      </w:r>
      <w:r w:rsidRPr="0021729C">
        <w:rPr>
          <w:sz w:val="28"/>
          <w:szCs w:val="28"/>
        </w:rPr>
        <w:t xml:space="preserve"> в котором приняли участие 104 человека;</w:t>
      </w:r>
    </w:p>
    <w:p w:rsidR="00704C8D" w:rsidRPr="0021729C" w:rsidRDefault="00704C8D" w:rsidP="00704C8D">
      <w:pPr>
        <w:pStyle w:val="ac"/>
        <w:tabs>
          <w:tab w:val="left" w:pos="242"/>
        </w:tabs>
        <w:spacing w:after="0" w:line="240" w:lineRule="auto"/>
        <w:ind w:left="0"/>
        <w:jc w:val="both"/>
        <w:rPr>
          <w:rFonts w:ascii="Times New Roman" w:hAnsi="Times New Roman"/>
          <w:sz w:val="28"/>
          <w:szCs w:val="28"/>
        </w:rPr>
      </w:pPr>
      <w:r w:rsidRPr="0021729C">
        <w:rPr>
          <w:rFonts w:ascii="Times New Roman" w:hAnsi="Times New Roman"/>
          <w:sz w:val="28"/>
          <w:szCs w:val="28"/>
        </w:rPr>
        <w:t>-</w:t>
      </w:r>
      <w:r w:rsidRPr="0021729C">
        <w:rPr>
          <w:rFonts w:ascii="Times New Roman" w:hAnsi="Times New Roman"/>
          <w:sz w:val="28"/>
          <w:szCs w:val="28"/>
        </w:rPr>
        <w:tab/>
        <w:t>открытый чемпионат и первенств</w:t>
      </w:r>
      <w:r>
        <w:rPr>
          <w:rFonts w:ascii="Times New Roman" w:hAnsi="Times New Roman"/>
          <w:sz w:val="28"/>
          <w:szCs w:val="28"/>
        </w:rPr>
        <w:t>о города по спортивной аэробике,                                         в</w:t>
      </w:r>
      <w:r w:rsidRPr="0021729C">
        <w:rPr>
          <w:rFonts w:ascii="Times New Roman" w:hAnsi="Times New Roman"/>
          <w:sz w:val="28"/>
          <w:szCs w:val="28"/>
        </w:rPr>
        <w:t xml:space="preserve"> соревнованиях приняли участие 140 спортсменов;</w:t>
      </w:r>
    </w:p>
    <w:p w:rsidR="00704C8D" w:rsidRPr="0021729C" w:rsidRDefault="00704C8D" w:rsidP="00704C8D">
      <w:pPr>
        <w:pStyle w:val="ac"/>
        <w:tabs>
          <w:tab w:val="left" w:pos="242"/>
        </w:tabs>
        <w:spacing w:after="0" w:line="240" w:lineRule="auto"/>
        <w:ind w:left="0"/>
        <w:jc w:val="both"/>
        <w:rPr>
          <w:rFonts w:ascii="Times New Roman" w:hAnsi="Times New Roman"/>
          <w:sz w:val="28"/>
          <w:szCs w:val="28"/>
        </w:rPr>
      </w:pPr>
      <w:r w:rsidRPr="0021729C">
        <w:rPr>
          <w:rFonts w:ascii="Times New Roman" w:hAnsi="Times New Roman"/>
          <w:sz w:val="28"/>
          <w:szCs w:val="28"/>
        </w:rPr>
        <w:t>-</w:t>
      </w:r>
      <w:r w:rsidRPr="0021729C">
        <w:rPr>
          <w:rFonts w:ascii="Times New Roman" w:hAnsi="Times New Roman"/>
          <w:sz w:val="28"/>
          <w:szCs w:val="28"/>
        </w:rPr>
        <w:tab/>
        <w:t>традиционное открытое первенство города по танцевальному спорту «Осенние старты», посвященное международному Дню толерантности приняли участие воспитанники 18 танцевальных клубов из 9 городов 4 субъектов Российской Федерации (Стрежевой, Тюмень, Мегион, Нефтеюганск, Нижневартовск, Пыть-Ях, Сургут, Ханты-Мансийск, Новый Уренгой) всего 156  танцевальных пар, 312 человек;</w:t>
      </w:r>
    </w:p>
    <w:p w:rsidR="00704C8D" w:rsidRPr="0021729C" w:rsidRDefault="00704C8D" w:rsidP="00704C8D">
      <w:pPr>
        <w:tabs>
          <w:tab w:val="left" w:pos="242"/>
        </w:tabs>
        <w:jc w:val="both"/>
        <w:rPr>
          <w:sz w:val="28"/>
          <w:szCs w:val="28"/>
        </w:rPr>
      </w:pPr>
      <w:r w:rsidRPr="0021729C">
        <w:rPr>
          <w:sz w:val="28"/>
          <w:szCs w:val="28"/>
        </w:rPr>
        <w:t>-</w:t>
      </w:r>
      <w:r w:rsidRPr="0021729C">
        <w:rPr>
          <w:sz w:val="28"/>
          <w:szCs w:val="28"/>
        </w:rPr>
        <w:tab/>
      </w:r>
      <w:r w:rsidRPr="0021729C">
        <w:rPr>
          <w:sz w:val="28"/>
          <w:szCs w:val="28"/>
          <w:shd w:val="clear" w:color="auto" w:fill="FFFFFF"/>
        </w:rPr>
        <w:t>первенство города по самбо среди юношей и девушек  2003 - 2004 годов рождения, приурочен</w:t>
      </w:r>
      <w:r>
        <w:rPr>
          <w:sz w:val="28"/>
          <w:szCs w:val="28"/>
          <w:shd w:val="clear" w:color="auto" w:fill="FFFFFF"/>
        </w:rPr>
        <w:t>ное «Всероссийскому Дню самбо», в</w:t>
      </w:r>
      <w:r w:rsidRPr="0021729C">
        <w:rPr>
          <w:sz w:val="28"/>
          <w:szCs w:val="28"/>
        </w:rPr>
        <w:t xml:space="preserve"> соревнованиях приняли участие  148 спортсменов;</w:t>
      </w:r>
    </w:p>
    <w:p w:rsidR="00704C8D" w:rsidRPr="0021729C" w:rsidRDefault="00704C8D" w:rsidP="00704C8D">
      <w:pPr>
        <w:tabs>
          <w:tab w:val="left" w:pos="242"/>
        </w:tabs>
        <w:jc w:val="both"/>
        <w:rPr>
          <w:sz w:val="28"/>
          <w:szCs w:val="28"/>
          <w:shd w:val="clear" w:color="auto" w:fill="FFFFFF"/>
        </w:rPr>
      </w:pPr>
      <w:r w:rsidRPr="0021729C">
        <w:rPr>
          <w:sz w:val="28"/>
          <w:szCs w:val="28"/>
        </w:rPr>
        <w:t>-</w:t>
      </w:r>
      <w:r w:rsidRPr="0021729C">
        <w:rPr>
          <w:sz w:val="28"/>
          <w:szCs w:val="28"/>
        </w:rPr>
        <w:tab/>
        <w:t>культурно-массовое мероприятие для жителей города, приуроченное к празднованию Дня народного единства, работали спортивные площадки, организованные учреждениями спорта, охват составил около 300 человек;</w:t>
      </w:r>
    </w:p>
    <w:p w:rsidR="00704C8D" w:rsidRPr="0021729C" w:rsidRDefault="00704C8D" w:rsidP="00704C8D">
      <w:pPr>
        <w:pStyle w:val="ac"/>
        <w:tabs>
          <w:tab w:val="left" w:pos="242"/>
        </w:tabs>
        <w:spacing w:after="0" w:line="240" w:lineRule="auto"/>
        <w:ind w:left="0"/>
        <w:jc w:val="both"/>
        <w:rPr>
          <w:rFonts w:ascii="Times New Roman" w:hAnsi="Times New Roman"/>
          <w:sz w:val="28"/>
          <w:szCs w:val="28"/>
          <w:shd w:val="clear" w:color="auto" w:fill="FFFFFF"/>
        </w:rPr>
      </w:pPr>
      <w:r w:rsidRPr="0021729C">
        <w:rPr>
          <w:rFonts w:ascii="Times New Roman" w:hAnsi="Times New Roman"/>
          <w:sz w:val="28"/>
          <w:szCs w:val="28"/>
        </w:rPr>
        <w:t>-</w:t>
      </w:r>
      <w:r w:rsidRPr="0021729C">
        <w:rPr>
          <w:rFonts w:ascii="Times New Roman" w:hAnsi="Times New Roman"/>
          <w:sz w:val="28"/>
          <w:szCs w:val="28"/>
        </w:rPr>
        <w:tab/>
      </w:r>
      <w:r w:rsidRPr="0021729C">
        <w:rPr>
          <w:rFonts w:ascii="Times New Roman" w:hAnsi="Times New Roman"/>
          <w:bCs/>
          <w:sz w:val="28"/>
          <w:szCs w:val="28"/>
        </w:rPr>
        <w:t>соревнования по лыжным гонкам в рамках спортивно-массового мероприятия «Открытие зимнего сезона 2016-2017 гг.». Участие приняли спортсмены из 6 муниципальных образований: Нижневартовска, Радужного, Мегиона, Стрежевого, п. Александровское, Нижневартовского района, количество желающих принять участие в состязаниях составило более 350 человек;</w:t>
      </w:r>
    </w:p>
    <w:p w:rsidR="00704C8D" w:rsidRPr="0021729C" w:rsidRDefault="00704C8D" w:rsidP="00704C8D">
      <w:pPr>
        <w:pStyle w:val="ac"/>
        <w:tabs>
          <w:tab w:val="left" w:pos="242"/>
        </w:tabs>
        <w:spacing w:after="0" w:line="240" w:lineRule="auto"/>
        <w:ind w:left="0"/>
        <w:jc w:val="both"/>
        <w:rPr>
          <w:rFonts w:ascii="Times New Roman" w:hAnsi="Times New Roman"/>
          <w:bCs/>
          <w:sz w:val="28"/>
          <w:szCs w:val="28"/>
          <w:highlight w:val="yellow"/>
        </w:rPr>
      </w:pPr>
      <w:r w:rsidRPr="0021729C">
        <w:rPr>
          <w:rFonts w:ascii="Times New Roman" w:hAnsi="Times New Roman"/>
          <w:sz w:val="28"/>
          <w:szCs w:val="28"/>
        </w:rPr>
        <w:lastRenderedPageBreak/>
        <w:t>-</w:t>
      </w:r>
      <w:r w:rsidRPr="0021729C">
        <w:rPr>
          <w:rFonts w:ascii="Times New Roman" w:hAnsi="Times New Roman"/>
          <w:sz w:val="28"/>
          <w:szCs w:val="28"/>
        </w:rPr>
        <w:tab/>
        <w:t>соревнования по лёгкой атлетике, в рамках муниципального этапа Всероссийских соревнований школьников «Президентские спортивные игры», участвовало 96 команд, 1.576 человек.</w:t>
      </w:r>
    </w:p>
    <w:p w:rsidR="00704C8D" w:rsidRPr="0021729C" w:rsidRDefault="00704C8D" w:rsidP="00704C8D">
      <w:pPr>
        <w:jc w:val="both"/>
        <w:rPr>
          <w:sz w:val="28"/>
          <w:szCs w:val="28"/>
        </w:rPr>
      </w:pPr>
      <w:r w:rsidRPr="0021729C">
        <w:rPr>
          <w:sz w:val="28"/>
          <w:szCs w:val="28"/>
        </w:rPr>
        <w:t>-</w:t>
      </w:r>
      <w:r w:rsidRPr="0021729C">
        <w:rPr>
          <w:sz w:val="28"/>
          <w:szCs w:val="28"/>
        </w:rPr>
        <w:tab/>
      </w:r>
      <w:r>
        <w:rPr>
          <w:sz w:val="28"/>
          <w:szCs w:val="28"/>
        </w:rPr>
        <w:t>н</w:t>
      </w:r>
      <w:r w:rsidRPr="0021729C">
        <w:rPr>
          <w:sz w:val="28"/>
          <w:szCs w:val="28"/>
        </w:rPr>
        <w:t>а базе физкультурно-спортивного комплекса «Триумф» традиционно   прошёл ежегодный городской фестиваль семейного спорта «Быть здоровым  - здорово! В программу фестиваля вошли различные конкурсы, спортивные эстафеты. Всего приняли участие 22 семейные команды (65 человек), (в 2015 году участвовало 20 команд, 60 человек), в том числе команды представляющие общественные организации «Молодая семья» и «Многодетная семья». Победители и призеры, а также, все участники фестиваля получили медали¸ дипломы, кубки, сладкие призы (торты) и подарки.</w:t>
      </w:r>
    </w:p>
    <w:p w:rsidR="00704C8D" w:rsidRPr="009932E5" w:rsidRDefault="00704C8D" w:rsidP="00704C8D">
      <w:pPr>
        <w:pStyle w:val="a7"/>
        <w:ind w:firstLine="708"/>
        <w:jc w:val="both"/>
        <w:rPr>
          <w:rFonts w:ascii="Times New Roman" w:hAnsi="Times New Roman"/>
          <w:sz w:val="28"/>
          <w:szCs w:val="28"/>
        </w:rPr>
      </w:pPr>
      <w:r w:rsidRPr="009932E5">
        <w:rPr>
          <w:rFonts w:ascii="Times New Roman" w:hAnsi="Times New Roman"/>
          <w:sz w:val="28"/>
          <w:szCs w:val="28"/>
        </w:rPr>
        <w:t>В декабре 2016 года организовано спортивно-массовое мероприятие «Фестиваль спортивных игр «Снежный Микс») для детей сирот и детей оставшихся без попечения родителей, а также детей, находящих</w:t>
      </w:r>
    </w:p>
    <w:p w:rsidR="00DB6050" w:rsidRPr="00CC6A71" w:rsidRDefault="00DB6050" w:rsidP="00DB6050">
      <w:pPr>
        <w:ind w:firstLine="709"/>
        <w:jc w:val="both"/>
        <w:rPr>
          <w:sz w:val="28"/>
        </w:rPr>
      </w:pPr>
      <w:r w:rsidRPr="00006CAB">
        <w:rPr>
          <w:sz w:val="28"/>
          <w:szCs w:val="28"/>
        </w:rPr>
        <w:t>В</w:t>
      </w:r>
      <w:r w:rsidRPr="00CC6A71">
        <w:rPr>
          <w:sz w:val="28"/>
          <w:szCs w:val="28"/>
        </w:rPr>
        <w:t xml:space="preserve"> течение 2016 года на базе учреждений культуры осуществляли свою деятельность </w:t>
      </w:r>
      <w:r w:rsidRPr="00CC6A71">
        <w:rPr>
          <w:sz w:val="28"/>
        </w:rPr>
        <w:t xml:space="preserve">135 клубных формирований, с охватом 3094 человек. Из общего числа, 74 клубных формирования организованы для детей и подростков (1773 человека). Необходимо отметить, что 87,4% формирований осуществляют свою деятельность на бесплатной основе. </w:t>
      </w:r>
    </w:p>
    <w:p w:rsidR="00DB6050" w:rsidRPr="00CC6A71" w:rsidRDefault="00DB6050" w:rsidP="00DB6050">
      <w:pPr>
        <w:ind w:firstLine="567"/>
        <w:jc w:val="both"/>
        <w:rPr>
          <w:sz w:val="28"/>
          <w:szCs w:val="28"/>
        </w:rPr>
      </w:pPr>
      <w:r w:rsidRPr="00CC6A71">
        <w:rPr>
          <w:sz w:val="28"/>
          <w:szCs w:val="28"/>
        </w:rPr>
        <w:t xml:space="preserve">На базе Дворца культуры «Октябрь» продолжает свою работу музыкальная семейная студия «Ладошка в ладошке», рассчитанная на творческие занятия родителей и детей от года до 2 лет. Программа занятий включает: развитие мышления, знакомство с окружающим миром, коммуникативные игры, музыкальные занятия. Участники лаборатории принимают участие во всех семейных мероприятиях.  </w:t>
      </w:r>
    </w:p>
    <w:p w:rsidR="00DB6050" w:rsidRPr="00CC6A71" w:rsidRDefault="00DB6050" w:rsidP="00DB6050">
      <w:pPr>
        <w:ind w:firstLine="567"/>
        <w:jc w:val="both"/>
        <w:rPr>
          <w:sz w:val="28"/>
          <w:szCs w:val="28"/>
        </w:rPr>
      </w:pPr>
      <w:r w:rsidRPr="00CC6A71">
        <w:rPr>
          <w:sz w:val="28"/>
          <w:szCs w:val="28"/>
        </w:rPr>
        <w:t>В библиотеках города продолжают работу 8 клубов по интересам, созданных для детей, подростков и их родителей: клубы</w:t>
      </w:r>
      <w:r w:rsidRPr="00CC6A71">
        <w:rPr>
          <w:sz w:val="20"/>
          <w:szCs w:val="20"/>
        </w:rPr>
        <w:t xml:space="preserve"> </w:t>
      </w:r>
      <w:r w:rsidRPr="00CC6A71">
        <w:rPr>
          <w:sz w:val="28"/>
          <w:szCs w:val="28"/>
        </w:rPr>
        <w:t>любителей чтения</w:t>
      </w:r>
      <w:r w:rsidRPr="00CC6A71">
        <w:rPr>
          <w:sz w:val="20"/>
          <w:szCs w:val="20"/>
        </w:rPr>
        <w:t xml:space="preserve"> </w:t>
      </w:r>
      <w:r w:rsidRPr="00CC6A71">
        <w:rPr>
          <w:sz w:val="28"/>
          <w:szCs w:val="28"/>
        </w:rPr>
        <w:t xml:space="preserve">«Читающая семья» и «Литературный </w:t>
      </w:r>
      <w:r w:rsidRPr="00CC6A71">
        <w:rPr>
          <w:sz w:val="28"/>
          <w:szCs w:val="28"/>
          <w:lang w:val="en-US"/>
        </w:rPr>
        <w:t>handmade</w:t>
      </w:r>
      <w:r w:rsidRPr="00CC6A71">
        <w:rPr>
          <w:sz w:val="28"/>
          <w:szCs w:val="28"/>
        </w:rPr>
        <w:t>», клуб для слепых и слабовидящих детей и их родителей «Клубочек», клуб для дошкольников и родителей «Карапуз», семейный творческий клуб «Мастерица», Школа юного дизайнера «Праздник», семейный творческий клуб «САМО-делка», семейный клуб любителей бисероплетения</w:t>
      </w:r>
      <w:r w:rsidRPr="00CC6A71">
        <w:rPr>
          <w:sz w:val="20"/>
          <w:szCs w:val="20"/>
        </w:rPr>
        <w:t xml:space="preserve"> </w:t>
      </w:r>
      <w:r w:rsidRPr="00CC6A71">
        <w:rPr>
          <w:sz w:val="28"/>
          <w:szCs w:val="28"/>
        </w:rPr>
        <w:t xml:space="preserve">«Бусинка». </w:t>
      </w:r>
    </w:p>
    <w:p w:rsidR="00DB6050" w:rsidRPr="00CC6A71" w:rsidRDefault="00DB6050" w:rsidP="00DB6050">
      <w:pPr>
        <w:ind w:firstLine="567"/>
        <w:jc w:val="both"/>
        <w:rPr>
          <w:color w:val="4F81BD"/>
          <w:sz w:val="28"/>
          <w:szCs w:val="28"/>
        </w:rPr>
      </w:pPr>
      <w:r w:rsidRPr="00CC6A71">
        <w:rPr>
          <w:sz w:val="28"/>
          <w:szCs w:val="28"/>
        </w:rPr>
        <w:t>С целью активного привлечения семей в совместную творческую деятельность ежегодно</w:t>
      </w:r>
      <w:r>
        <w:rPr>
          <w:sz w:val="28"/>
          <w:szCs w:val="28"/>
        </w:rPr>
        <w:t>,</w:t>
      </w:r>
      <w:r w:rsidRPr="00CC6A71">
        <w:rPr>
          <w:sz w:val="28"/>
          <w:szCs w:val="28"/>
        </w:rPr>
        <w:t xml:space="preserve"> с начала нового творческого сезона</w:t>
      </w:r>
      <w:r>
        <w:rPr>
          <w:sz w:val="28"/>
          <w:szCs w:val="28"/>
        </w:rPr>
        <w:t>,</w:t>
      </w:r>
      <w:r w:rsidRPr="00CC6A71">
        <w:rPr>
          <w:sz w:val="28"/>
          <w:szCs w:val="28"/>
        </w:rPr>
        <w:t xml:space="preserve"> в учреждениях проводятся Дни открытых дверей, где все желающие могут выбрать творческое направление и записать ребенка в клубные формирования. На официальном сайте органов местного самоуправления в разделе «Информация для граждан» во вкладке «Культура и досуг» представлена информация о клубных формированиях, действующих на базе учреждений культуры (график работы, контакты, условия посещения и др.). </w:t>
      </w:r>
    </w:p>
    <w:p w:rsidR="00DB6050" w:rsidRPr="00D15FD2" w:rsidRDefault="00DB6050" w:rsidP="00DB6050">
      <w:pPr>
        <w:ind w:firstLine="709"/>
        <w:jc w:val="both"/>
        <w:rPr>
          <w:sz w:val="28"/>
          <w:szCs w:val="28"/>
        </w:rPr>
      </w:pPr>
      <w:r w:rsidRPr="00D15FD2">
        <w:rPr>
          <w:sz w:val="28"/>
          <w:szCs w:val="28"/>
        </w:rPr>
        <w:lastRenderedPageBreak/>
        <w:t>4. В соответствии с действующим законодательством Российской Федерации и Ханты-Мансийского автономного округа – Югры многодетным семьям один раз в месяц предоставляется право на бесплатное посещение:</w:t>
      </w:r>
    </w:p>
    <w:p w:rsidR="00DB6050" w:rsidRPr="00CC6A71" w:rsidRDefault="00DB6050" w:rsidP="00DB6050">
      <w:pPr>
        <w:jc w:val="both"/>
        <w:rPr>
          <w:sz w:val="28"/>
          <w:szCs w:val="28"/>
        </w:rPr>
      </w:pPr>
      <w:r w:rsidRPr="00CC6A71">
        <w:rPr>
          <w:sz w:val="28"/>
          <w:szCs w:val="28"/>
        </w:rPr>
        <w:t>- музея, подведомственного муниципального бюджетного учреждения «Нижневартовский краеведческий музей имени Т.Д. Шуваева» (в последний четверг каждого месяца, при предъявлении удостоверения многодетной семьи Ханты-Мансийского автономного округа – Югры);</w:t>
      </w:r>
    </w:p>
    <w:p w:rsidR="00DB6050" w:rsidRPr="00CC6A71" w:rsidRDefault="00DB6050" w:rsidP="00DB6050">
      <w:pPr>
        <w:jc w:val="both"/>
        <w:rPr>
          <w:sz w:val="28"/>
          <w:szCs w:val="28"/>
        </w:rPr>
      </w:pPr>
      <w:r w:rsidRPr="00CC6A71">
        <w:rPr>
          <w:sz w:val="28"/>
          <w:szCs w:val="28"/>
        </w:rPr>
        <w:t>- выс</w:t>
      </w:r>
      <w:r>
        <w:rPr>
          <w:sz w:val="28"/>
          <w:szCs w:val="28"/>
        </w:rPr>
        <w:t>тавок, проводимых муниципальным бюджетным учреждением</w:t>
      </w:r>
      <w:r w:rsidRPr="00CC6A71">
        <w:rPr>
          <w:sz w:val="28"/>
          <w:szCs w:val="28"/>
        </w:rPr>
        <w:t xml:space="preserve"> «Дворец искусств». </w:t>
      </w:r>
    </w:p>
    <w:p w:rsidR="00DB6050" w:rsidRPr="00CC6A71" w:rsidRDefault="00DB6050" w:rsidP="00DB6050">
      <w:pPr>
        <w:ind w:firstLine="567"/>
        <w:jc w:val="both"/>
      </w:pPr>
    </w:p>
    <w:p w:rsidR="00731241" w:rsidRPr="00A50FBA" w:rsidRDefault="00731241" w:rsidP="00731241">
      <w:pPr>
        <w:jc w:val="center"/>
        <w:rPr>
          <w:b/>
          <w:color w:val="7030A0"/>
          <w:sz w:val="28"/>
          <w:szCs w:val="28"/>
        </w:rPr>
      </w:pPr>
      <w:r w:rsidRPr="00A50FBA">
        <w:rPr>
          <w:b/>
          <w:color w:val="7030A0"/>
          <w:sz w:val="28"/>
          <w:szCs w:val="28"/>
        </w:rPr>
        <w:t>Организация отдыха и оздоровления детей</w:t>
      </w:r>
    </w:p>
    <w:p w:rsidR="00731241" w:rsidRDefault="00731241" w:rsidP="00731241">
      <w:pPr>
        <w:pStyle w:val="a7"/>
        <w:ind w:firstLine="709"/>
        <w:jc w:val="both"/>
        <w:rPr>
          <w:sz w:val="28"/>
          <w:szCs w:val="28"/>
        </w:rPr>
      </w:pPr>
    </w:p>
    <w:p w:rsidR="00731241" w:rsidRDefault="00731241" w:rsidP="00731241">
      <w:pPr>
        <w:pStyle w:val="a7"/>
        <w:ind w:firstLine="709"/>
        <w:jc w:val="both"/>
        <w:rPr>
          <w:rFonts w:ascii="Times New Roman" w:hAnsi="Times New Roman"/>
          <w:sz w:val="28"/>
          <w:szCs w:val="28"/>
        </w:rPr>
      </w:pPr>
      <w:r>
        <w:rPr>
          <w:rFonts w:ascii="Times New Roman" w:hAnsi="Times New Roman"/>
          <w:sz w:val="28"/>
          <w:szCs w:val="28"/>
        </w:rPr>
        <w:t xml:space="preserve">Особое внимание администрацией города Нижневартовска уделяется </w:t>
      </w:r>
      <w:r w:rsidRPr="00E83570">
        <w:rPr>
          <w:rFonts w:ascii="Times New Roman" w:hAnsi="Times New Roman"/>
          <w:sz w:val="28"/>
          <w:szCs w:val="28"/>
        </w:rPr>
        <w:t>организации детской оздоровительной кампании. В период оздоровительной кампании регулярно осуществлялся контроль за соответствием нормам и требованиям, предъявляемым к лагерям с дневным пребыванием детей, палаточным лагерям, загородным лагерям</w:t>
      </w:r>
      <w:r>
        <w:rPr>
          <w:rFonts w:ascii="Times New Roman" w:hAnsi="Times New Roman"/>
          <w:sz w:val="28"/>
          <w:szCs w:val="28"/>
        </w:rPr>
        <w:t>,</w:t>
      </w:r>
      <w:r w:rsidRPr="00E83570">
        <w:rPr>
          <w:rFonts w:ascii="Times New Roman" w:hAnsi="Times New Roman"/>
          <w:sz w:val="28"/>
          <w:szCs w:val="28"/>
        </w:rPr>
        <w:t xml:space="preserve"> безопасным условиям при  организации детского оздоровительного отдыха</w:t>
      </w:r>
      <w:r>
        <w:rPr>
          <w:rFonts w:ascii="Times New Roman" w:hAnsi="Times New Roman"/>
          <w:sz w:val="28"/>
          <w:szCs w:val="28"/>
        </w:rPr>
        <w:t>, в том числе при перевозках детей до места отдыха и обратно</w:t>
      </w:r>
      <w:r w:rsidRPr="00E83570">
        <w:rPr>
          <w:rFonts w:ascii="Times New Roman" w:hAnsi="Times New Roman"/>
          <w:sz w:val="28"/>
          <w:szCs w:val="28"/>
        </w:rPr>
        <w:t xml:space="preserve">. </w:t>
      </w:r>
    </w:p>
    <w:p w:rsidR="00731241" w:rsidRPr="00D10730" w:rsidRDefault="00731241" w:rsidP="00731241">
      <w:pPr>
        <w:pStyle w:val="a7"/>
        <w:ind w:firstLine="709"/>
        <w:jc w:val="both"/>
        <w:rPr>
          <w:rFonts w:ascii="Times New Roman" w:hAnsi="Times New Roman"/>
          <w:sz w:val="28"/>
          <w:szCs w:val="28"/>
        </w:rPr>
      </w:pPr>
      <w:r w:rsidRPr="00E83570">
        <w:rPr>
          <w:rFonts w:ascii="Times New Roman" w:hAnsi="Times New Roman"/>
          <w:sz w:val="28"/>
          <w:szCs w:val="28"/>
        </w:rPr>
        <w:t xml:space="preserve">При оперативном решении вопросов и принятии мер по организации отдыха, оздоровлении и занятости детей, подростков и молодежи по итогам детской оздоровительной </w:t>
      </w:r>
      <w:r w:rsidRPr="00D10730">
        <w:rPr>
          <w:rFonts w:ascii="Times New Roman" w:hAnsi="Times New Roman"/>
          <w:sz w:val="28"/>
          <w:szCs w:val="28"/>
        </w:rPr>
        <w:t xml:space="preserve">кампании 2016 года массовых инфекционных заболеваний в оздоровительных учреждениях не допущено. </w:t>
      </w:r>
    </w:p>
    <w:p w:rsidR="00731241" w:rsidRPr="00D10730" w:rsidRDefault="00731241" w:rsidP="00731241">
      <w:pPr>
        <w:ind w:firstLine="567"/>
        <w:jc w:val="both"/>
        <w:rPr>
          <w:sz w:val="28"/>
          <w:szCs w:val="28"/>
        </w:rPr>
      </w:pPr>
      <w:r w:rsidRPr="00D10730">
        <w:rPr>
          <w:sz w:val="28"/>
          <w:szCs w:val="28"/>
        </w:rPr>
        <w:t xml:space="preserve">Проведен ежегодный городской конкурс вариативных программ (проектов) «Детский отдых-2016». По итогам конкурса вариативных программ (проектов) денежные средства получили 66  программ муниципальных учреждений (2015 год – 55 программ). </w:t>
      </w:r>
    </w:p>
    <w:p w:rsidR="00731241" w:rsidRDefault="00731241" w:rsidP="00731241">
      <w:pPr>
        <w:pStyle w:val="a7"/>
        <w:ind w:firstLine="709"/>
        <w:jc w:val="both"/>
        <w:rPr>
          <w:rFonts w:ascii="Times New Roman" w:hAnsi="Times New Roman"/>
          <w:sz w:val="28"/>
          <w:szCs w:val="28"/>
        </w:rPr>
      </w:pPr>
      <w:r w:rsidRPr="00A47B61">
        <w:rPr>
          <w:rFonts w:ascii="Times New Roman" w:hAnsi="Times New Roman"/>
          <w:sz w:val="28"/>
          <w:szCs w:val="28"/>
        </w:rPr>
        <w:t>На оказание услуг по организации отдыха и оздоровления детей</w:t>
      </w:r>
      <w:r w:rsidR="00D10730">
        <w:rPr>
          <w:rFonts w:ascii="Times New Roman" w:hAnsi="Times New Roman"/>
          <w:sz w:val="28"/>
          <w:szCs w:val="28"/>
        </w:rPr>
        <w:t xml:space="preserve">                                            </w:t>
      </w:r>
      <w:r w:rsidRPr="00A47B61">
        <w:rPr>
          <w:rFonts w:ascii="Times New Roman" w:hAnsi="Times New Roman"/>
          <w:sz w:val="28"/>
          <w:szCs w:val="28"/>
        </w:rPr>
        <w:t xml:space="preserve"> в каникулярный период 2016 года администрацией города заключено 12 муниципальных контрактов на сумму 52 394,88 тыс. руб. (субвенции автономного округа и средства бюджета города) и приобретено 1609 путевок</w:t>
      </w:r>
      <w:r>
        <w:rPr>
          <w:rFonts w:ascii="Times New Roman" w:hAnsi="Times New Roman"/>
          <w:sz w:val="28"/>
          <w:szCs w:val="28"/>
        </w:rPr>
        <w:t>.</w:t>
      </w:r>
      <w:r w:rsidRPr="00A47B61">
        <w:rPr>
          <w:rFonts w:ascii="Times New Roman" w:hAnsi="Times New Roman"/>
          <w:sz w:val="28"/>
          <w:szCs w:val="28"/>
        </w:rPr>
        <w:t xml:space="preserve"> </w:t>
      </w:r>
    </w:p>
    <w:p w:rsidR="00731241" w:rsidRPr="00D10730" w:rsidRDefault="00731241" w:rsidP="00731241">
      <w:pPr>
        <w:widowControl w:val="0"/>
        <w:tabs>
          <w:tab w:val="left" w:pos="993"/>
        </w:tabs>
        <w:suppressAutoHyphens/>
        <w:autoSpaceDE w:val="0"/>
        <w:jc w:val="both"/>
        <w:rPr>
          <w:sz w:val="28"/>
          <w:szCs w:val="28"/>
          <w:lang w:eastAsia="zh-CN"/>
        </w:rPr>
      </w:pPr>
      <w:r w:rsidRPr="00CE295F">
        <w:rPr>
          <w:sz w:val="28"/>
          <w:szCs w:val="28"/>
          <w:lang w:eastAsia="zh-CN"/>
        </w:rPr>
        <w:t>География отдыха: Краснодарский край, Тюменская область, Свердловская область, Новосибирская область,</w:t>
      </w:r>
      <w:r>
        <w:rPr>
          <w:sz w:val="28"/>
          <w:szCs w:val="28"/>
          <w:lang w:eastAsia="zh-CN"/>
        </w:rPr>
        <w:t xml:space="preserve"> </w:t>
      </w:r>
      <w:r w:rsidRPr="00CE295F">
        <w:rPr>
          <w:sz w:val="28"/>
          <w:szCs w:val="28"/>
          <w:lang w:eastAsia="zh-CN"/>
        </w:rPr>
        <w:t>республика Крым</w:t>
      </w:r>
      <w:r>
        <w:rPr>
          <w:sz w:val="28"/>
          <w:szCs w:val="28"/>
          <w:lang w:eastAsia="zh-CN"/>
        </w:rPr>
        <w:t>,</w:t>
      </w:r>
      <w:r w:rsidRPr="0099220C">
        <w:rPr>
          <w:sz w:val="28"/>
          <w:szCs w:val="28"/>
          <w:lang w:eastAsia="zh-CN"/>
        </w:rPr>
        <w:t xml:space="preserve"> </w:t>
      </w:r>
      <w:r>
        <w:rPr>
          <w:sz w:val="28"/>
          <w:szCs w:val="28"/>
          <w:lang w:eastAsia="zh-CN"/>
        </w:rPr>
        <w:t>Ханты-Мансийский автономный округ.</w:t>
      </w:r>
    </w:p>
    <w:p w:rsidR="00731241" w:rsidRPr="00D10730" w:rsidRDefault="00731241" w:rsidP="00731241">
      <w:pPr>
        <w:suppressAutoHyphens/>
        <w:autoSpaceDE w:val="0"/>
        <w:ind w:firstLine="709"/>
        <w:jc w:val="both"/>
        <w:rPr>
          <w:sz w:val="28"/>
          <w:szCs w:val="28"/>
          <w:lang w:eastAsia="zh-CN"/>
        </w:rPr>
      </w:pPr>
      <w:r w:rsidRPr="00D10730">
        <w:rPr>
          <w:sz w:val="28"/>
          <w:szCs w:val="28"/>
          <w:lang w:eastAsia="zh-CN"/>
        </w:rPr>
        <w:t>В детских центрах «Артек», «Орленок» в 2016 году отдохнули 12 детей, проявивших способности в различных сферах деятельности ( 2015 год – 8 детей).</w:t>
      </w:r>
    </w:p>
    <w:p w:rsidR="00731241" w:rsidRPr="00D10730" w:rsidRDefault="00731241" w:rsidP="00731241">
      <w:pPr>
        <w:suppressAutoHyphens/>
        <w:autoSpaceDE w:val="0"/>
        <w:ind w:firstLine="709"/>
        <w:jc w:val="both"/>
        <w:rPr>
          <w:sz w:val="28"/>
          <w:szCs w:val="28"/>
          <w:lang w:eastAsia="zh-CN"/>
        </w:rPr>
      </w:pPr>
      <w:r w:rsidRPr="00D10730">
        <w:rPr>
          <w:sz w:val="28"/>
          <w:szCs w:val="28"/>
          <w:lang w:eastAsia="zh-CN"/>
        </w:rPr>
        <w:t xml:space="preserve">92 ребенка - в оздоровительных организациях, расположенных за пределами Российской Федерации (республика Болгария, 14 дней) (2015 год – 187 детей, уменьшение на 49 % или 95 детей; это связано с уменьшением предоставления количества окружных путевок). </w:t>
      </w:r>
    </w:p>
    <w:p w:rsidR="00731241" w:rsidRPr="00D10730" w:rsidRDefault="00731241" w:rsidP="00731241">
      <w:pPr>
        <w:ind w:firstLine="708"/>
        <w:jc w:val="both"/>
        <w:rPr>
          <w:sz w:val="28"/>
          <w:szCs w:val="28"/>
        </w:rPr>
      </w:pPr>
      <w:r w:rsidRPr="00D10730">
        <w:rPr>
          <w:sz w:val="28"/>
          <w:szCs w:val="28"/>
        </w:rPr>
        <w:t>Всего от родителей в летний период принято 2 050 заявлений</w:t>
      </w:r>
      <w:r w:rsidRPr="00D10730">
        <w:rPr>
          <w:b/>
          <w:sz w:val="28"/>
          <w:szCs w:val="28"/>
        </w:rPr>
        <w:t xml:space="preserve"> </w:t>
      </w:r>
      <w:r w:rsidRPr="00D10730">
        <w:rPr>
          <w:sz w:val="28"/>
          <w:szCs w:val="28"/>
        </w:rPr>
        <w:t xml:space="preserve">на предоставление путевок (2015 год - 1 897 заявлений). </w:t>
      </w:r>
    </w:p>
    <w:p w:rsidR="00731241" w:rsidRPr="00D10730" w:rsidRDefault="00731241" w:rsidP="00731241">
      <w:pPr>
        <w:ind w:firstLine="720"/>
        <w:jc w:val="both"/>
        <w:rPr>
          <w:sz w:val="28"/>
          <w:szCs w:val="28"/>
        </w:rPr>
      </w:pPr>
      <w:r w:rsidRPr="00D10730">
        <w:rPr>
          <w:sz w:val="28"/>
          <w:szCs w:val="28"/>
        </w:rPr>
        <w:lastRenderedPageBreak/>
        <w:t>Удовлетворение заявочной потребности населения в летний период  2016 года составило 76,3 % (в 2015 году – 81,8%).</w:t>
      </w:r>
    </w:p>
    <w:p w:rsidR="00731241" w:rsidRPr="00D10730" w:rsidRDefault="00731241" w:rsidP="00731241">
      <w:pPr>
        <w:ind w:right="5" w:firstLine="708"/>
        <w:jc w:val="both"/>
        <w:rPr>
          <w:sz w:val="28"/>
          <w:szCs w:val="28"/>
        </w:rPr>
      </w:pPr>
      <w:r w:rsidRPr="00D10730">
        <w:rPr>
          <w:sz w:val="28"/>
          <w:szCs w:val="28"/>
        </w:rPr>
        <w:t>Стоимость путевки в оздоровительные учреждения составила от 24086,4 руб. до 36 392,0 руб.</w:t>
      </w:r>
    </w:p>
    <w:p w:rsidR="00731241" w:rsidRPr="00D10730" w:rsidRDefault="00731241" w:rsidP="00731241">
      <w:pPr>
        <w:pStyle w:val="a7"/>
        <w:ind w:firstLine="708"/>
        <w:jc w:val="both"/>
        <w:rPr>
          <w:rFonts w:ascii="Times New Roman" w:hAnsi="Times New Roman"/>
          <w:sz w:val="28"/>
          <w:szCs w:val="28"/>
        </w:rPr>
      </w:pPr>
      <w:r w:rsidRPr="00D10730">
        <w:rPr>
          <w:rFonts w:ascii="Times New Roman" w:hAnsi="Times New Roman"/>
          <w:sz w:val="28"/>
          <w:szCs w:val="28"/>
        </w:rPr>
        <w:t xml:space="preserve">Родительская плата за путевки предусмотрена в оздоровительных лагерях, расположенных на территории автономного округа, и составляла 8547 руб. – круглосуточное пребывание; 3 003 руб. – дневное пребывание (Нижневартовский район, г. Ханты-Мансийск).   </w:t>
      </w:r>
    </w:p>
    <w:p w:rsidR="00731241" w:rsidRPr="00F9614E" w:rsidRDefault="00731241" w:rsidP="00731241">
      <w:pPr>
        <w:pStyle w:val="a7"/>
        <w:ind w:firstLine="708"/>
        <w:jc w:val="both"/>
        <w:rPr>
          <w:rFonts w:ascii="Times New Roman" w:hAnsi="Times New Roman"/>
          <w:sz w:val="28"/>
          <w:szCs w:val="28"/>
        </w:rPr>
      </w:pPr>
      <w:r w:rsidRPr="00D10730">
        <w:rPr>
          <w:rFonts w:ascii="Times New Roman" w:hAnsi="Times New Roman"/>
          <w:sz w:val="28"/>
          <w:szCs w:val="28"/>
        </w:rPr>
        <w:t>Путевки в остальные оздоровительные учреждения предоставлялись бесплатно, родители оплачивали 100%</w:t>
      </w:r>
      <w:r w:rsidRPr="00F9614E">
        <w:rPr>
          <w:rFonts w:ascii="Times New Roman" w:hAnsi="Times New Roman"/>
          <w:sz w:val="28"/>
          <w:szCs w:val="28"/>
        </w:rPr>
        <w:t xml:space="preserve"> стоимость проезда.</w:t>
      </w:r>
    </w:p>
    <w:p w:rsidR="00731241" w:rsidRPr="00ED4D2D" w:rsidRDefault="00731241" w:rsidP="00731241">
      <w:pPr>
        <w:pStyle w:val="a7"/>
        <w:ind w:firstLine="708"/>
        <w:jc w:val="both"/>
        <w:rPr>
          <w:rFonts w:ascii="Times New Roman" w:hAnsi="Times New Roman"/>
          <w:sz w:val="28"/>
          <w:szCs w:val="28"/>
        </w:rPr>
      </w:pPr>
      <w:r w:rsidRPr="00F9614E">
        <w:rPr>
          <w:rFonts w:ascii="Times New Roman" w:hAnsi="Times New Roman"/>
          <w:sz w:val="28"/>
          <w:szCs w:val="28"/>
        </w:rPr>
        <w:t xml:space="preserve">Проезд детей до места отдыха и обратно организован авиа и </w:t>
      </w:r>
      <w:r w:rsidRPr="00ED4D2D">
        <w:rPr>
          <w:rFonts w:ascii="Times New Roman" w:hAnsi="Times New Roman"/>
          <w:sz w:val="28"/>
          <w:szCs w:val="28"/>
        </w:rPr>
        <w:t xml:space="preserve">железнодорожным транспортом. Стоимость проезда составляла от 3 000 руб. до 44 000 руб. </w:t>
      </w:r>
    </w:p>
    <w:p w:rsidR="00731241" w:rsidRPr="00D10730" w:rsidRDefault="00731241" w:rsidP="00731241">
      <w:pPr>
        <w:ind w:firstLine="709"/>
        <w:jc w:val="both"/>
        <w:rPr>
          <w:sz w:val="28"/>
          <w:szCs w:val="28"/>
        </w:rPr>
      </w:pPr>
      <w:r>
        <w:rPr>
          <w:sz w:val="28"/>
          <w:szCs w:val="28"/>
        </w:rPr>
        <w:t xml:space="preserve">Увеличено количество лагерей, работающих </w:t>
      </w:r>
      <w:r w:rsidRPr="00ED4D2D">
        <w:rPr>
          <w:sz w:val="28"/>
          <w:szCs w:val="28"/>
        </w:rPr>
        <w:t>на территории города</w:t>
      </w:r>
      <w:r>
        <w:rPr>
          <w:sz w:val="28"/>
          <w:szCs w:val="28"/>
        </w:rPr>
        <w:t xml:space="preserve"> (на 2 лагеря).</w:t>
      </w:r>
      <w:r w:rsidRPr="00ED4D2D">
        <w:rPr>
          <w:sz w:val="28"/>
          <w:szCs w:val="28"/>
        </w:rPr>
        <w:t xml:space="preserve"> В каникулярный период 2016 года организована работа 81 лагеря всех форм собственности, охват составил 12 100 </w:t>
      </w:r>
      <w:r w:rsidRPr="0099220C">
        <w:rPr>
          <w:sz w:val="28"/>
          <w:szCs w:val="28"/>
        </w:rPr>
        <w:t xml:space="preserve">детей </w:t>
      </w:r>
      <w:r w:rsidRPr="00D10730">
        <w:rPr>
          <w:sz w:val="28"/>
          <w:szCs w:val="28"/>
        </w:rPr>
        <w:t>(2015 год - 79 лагерей всех типов, охват 12 069 человек).</w:t>
      </w:r>
    </w:p>
    <w:p w:rsidR="00731241" w:rsidRPr="00A47B61" w:rsidRDefault="00731241" w:rsidP="00731241">
      <w:pPr>
        <w:pStyle w:val="a7"/>
        <w:ind w:firstLine="708"/>
        <w:jc w:val="both"/>
        <w:rPr>
          <w:rFonts w:ascii="Times New Roman" w:hAnsi="Times New Roman"/>
          <w:sz w:val="28"/>
          <w:szCs w:val="28"/>
        </w:rPr>
      </w:pPr>
      <w:r>
        <w:rPr>
          <w:rFonts w:ascii="Times New Roman" w:hAnsi="Times New Roman"/>
          <w:sz w:val="28"/>
          <w:szCs w:val="28"/>
        </w:rPr>
        <w:t>О</w:t>
      </w:r>
      <w:r w:rsidRPr="00A47B61">
        <w:rPr>
          <w:rFonts w:ascii="Times New Roman" w:hAnsi="Times New Roman"/>
          <w:sz w:val="28"/>
          <w:szCs w:val="28"/>
        </w:rPr>
        <w:t>рганизовано питание на одного ребенка в день при муниципальных учреждениях в лагерях с дневным пребыванием на сумму - 411,0 руб., в палаточных</w:t>
      </w:r>
      <w:r>
        <w:rPr>
          <w:rFonts w:ascii="Times New Roman" w:hAnsi="Times New Roman"/>
          <w:sz w:val="28"/>
          <w:szCs w:val="28"/>
        </w:rPr>
        <w:t xml:space="preserve"> лагерях на сумму 819,15 руб</w:t>
      </w:r>
      <w:r w:rsidRPr="00A47B61">
        <w:rPr>
          <w:rFonts w:ascii="Times New Roman" w:hAnsi="Times New Roman"/>
          <w:sz w:val="28"/>
          <w:szCs w:val="28"/>
        </w:rPr>
        <w:t>.</w:t>
      </w:r>
    </w:p>
    <w:p w:rsidR="00731241" w:rsidRPr="00F4620D" w:rsidRDefault="00731241" w:rsidP="00731241">
      <w:pPr>
        <w:ind w:firstLine="720"/>
        <w:jc w:val="both"/>
        <w:rPr>
          <w:sz w:val="28"/>
          <w:szCs w:val="28"/>
        </w:rPr>
      </w:pPr>
      <w:r w:rsidRPr="00F4620D">
        <w:rPr>
          <w:sz w:val="28"/>
          <w:szCs w:val="28"/>
        </w:rPr>
        <w:t>Администрацией города предпри</w:t>
      </w:r>
      <w:r>
        <w:rPr>
          <w:sz w:val="28"/>
          <w:szCs w:val="28"/>
        </w:rPr>
        <w:t>няты</w:t>
      </w:r>
      <w:r w:rsidRPr="00F4620D">
        <w:rPr>
          <w:sz w:val="28"/>
          <w:szCs w:val="28"/>
        </w:rPr>
        <w:t xml:space="preserve"> меры по организации отдыха детей из семей </w:t>
      </w:r>
      <w:r>
        <w:rPr>
          <w:sz w:val="28"/>
          <w:szCs w:val="28"/>
        </w:rPr>
        <w:t>отдельных категорий граждан</w:t>
      </w:r>
      <w:r w:rsidRPr="00F4620D">
        <w:rPr>
          <w:sz w:val="28"/>
          <w:szCs w:val="28"/>
        </w:rPr>
        <w:t xml:space="preserve">. Так, решением Думы города </w:t>
      </w:r>
      <w:r>
        <w:rPr>
          <w:sz w:val="28"/>
          <w:szCs w:val="28"/>
        </w:rPr>
        <w:t xml:space="preserve">Нижневартовска </w:t>
      </w:r>
      <w:r w:rsidRPr="00F4620D">
        <w:rPr>
          <w:sz w:val="28"/>
          <w:szCs w:val="28"/>
        </w:rPr>
        <w:t xml:space="preserve">от 15.05.2009 №602 определены категории детей, имеющих право  на бесплатное питание за счёт средств бюджета города, в лагерях с дневным пребыванием, </w:t>
      </w:r>
      <w:r>
        <w:rPr>
          <w:sz w:val="28"/>
          <w:szCs w:val="28"/>
        </w:rPr>
        <w:t xml:space="preserve">палаточных лагерях, </w:t>
      </w:r>
      <w:r w:rsidRPr="00F4620D">
        <w:rPr>
          <w:sz w:val="28"/>
          <w:szCs w:val="28"/>
        </w:rPr>
        <w:t>организованные при муниципальных учреждениях:</w:t>
      </w:r>
    </w:p>
    <w:p w:rsidR="00731241" w:rsidRPr="00F4620D" w:rsidRDefault="00731241" w:rsidP="00D10730">
      <w:pPr>
        <w:jc w:val="both"/>
        <w:rPr>
          <w:sz w:val="28"/>
          <w:szCs w:val="28"/>
        </w:rPr>
      </w:pPr>
      <w:r w:rsidRPr="00F4620D">
        <w:rPr>
          <w:sz w:val="28"/>
          <w:szCs w:val="28"/>
        </w:rPr>
        <w:t>- дети из многодетных семей (имеющие трёх и более несовершеннолетних);</w:t>
      </w:r>
    </w:p>
    <w:p w:rsidR="00731241" w:rsidRPr="00F4620D" w:rsidRDefault="00731241" w:rsidP="00D10730">
      <w:pPr>
        <w:jc w:val="both"/>
        <w:rPr>
          <w:sz w:val="28"/>
          <w:szCs w:val="28"/>
        </w:rPr>
      </w:pPr>
      <w:r w:rsidRPr="00F4620D">
        <w:rPr>
          <w:sz w:val="28"/>
          <w:szCs w:val="28"/>
        </w:rPr>
        <w:t>- дети из малообеспеченных семей, в случае, если среднемесячный доход на одного члена семьи не превышает величину прожиточного минимума, установленного в Ханты-Мансийском автономном округе - Югре;</w:t>
      </w:r>
    </w:p>
    <w:p w:rsidR="00731241" w:rsidRDefault="00731241" w:rsidP="00D10730">
      <w:pPr>
        <w:jc w:val="both"/>
        <w:rPr>
          <w:sz w:val="28"/>
          <w:szCs w:val="28"/>
        </w:rPr>
      </w:pPr>
      <w:r w:rsidRPr="00F4620D">
        <w:rPr>
          <w:sz w:val="28"/>
          <w:szCs w:val="28"/>
        </w:rPr>
        <w:t>- дети из семей, находящихся в</w:t>
      </w:r>
      <w:r w:rsidRPr="00F4620D">
        <w:rPr>
          <w:b/>
          <w:sz w:val="28"/>
          <w:szCs w:val="28"/>
        </w:rPr>
        <w:t xml:space="preserve"> </w:t>
      </w:r>
      <w:r w:rsidRPr="00F4620D">
        <w:rPr>
          <w:sz w:val="28"/>
          <w:szCs w:val="28"/>
        </w:rPr>
        <w:t>социально опасном положении</w:t>
      </w:r>
      <w:r>
        <w:rPr>
          <w:sz w:val="28"/>
          <w:szCs w:val="28"/>
        </w:rPr>
        <w:t>;</w:t>
      </w:r>
    </w:p>
    <w:p w:rsidR="00731241" w:rsidRPr="00F4620D" w:rsidRDefault="00731241" w:rsidP="00D10730">
      <w:pPr>
        <w:jc w:val="both"/>
        <w:rPr>
          <w:sz w:val="28"/>
          <w:szCs w:val="28"/>
        </w:rPr>
      </w:pPr>
      <w:r>
        <w:rPr>
          <w:sz w:val="28"/>
          <w:szCs w:val="28"/>
        </w:rPr>
        <w:t>- дети из семей, пострадавших</w:t>
      </w:r>
      <w:r w:rsidRPr="00F4620D">
        <w:rPr>
          <w:sz w:val="28"/>
          <w:szCs w:val="28"/>
        </w:rPr>
        <w:t xml:space="preserve"> </w:t>
      </w:r>
      <w:r w:rsidRPr="0039236D">
        <w:rPr>
          <w:sz w:val="28"/>
          <w:szCs w:val="28"/>
        </w:rPr>
        <w:t xml:space="preserve">в текущем году </w:t>
      </w:r>
      <w:r>
        <w:rPr>
          <w:sz w:val="28"/>
          <w:szCs w:val="28"/>
        </w:rPr>
        <w:t>от пожара, наводнения, урагана или иных обстоятельств непреодолимой силы.</w:t>
      </w:r>
    </w:p>
    <w:p w:rsidR="00731241" w:rsidRPr="00F0476A" w:rsidRDefault="00731241" w:rsidP="00731241">
      <w:pPr>
        <w:ind w:firstLine="709"/>
        <w:jc w:val="both"/>
        <w:rPr>
          <w:color w:val="000000"/>
          <w:sz w:val="28"/>
          <w:szCs w:val="28"/>
        </w:rPr>
      </w:pPr>
      <w:r w:rsidRPr="00F0476A">
        <w:rPr>
          <w:color w:val="000000"/>
          <w:sz w:val="28"/>
          <w:szCs w:val="28"/>
        </w:rPr>
        <w:t>Страхование детей от несчастного случая в лагерях с дневным пребыванием детей,</w:t>
      </w:r>
      <w:r>
        <w:rPr>
          <w:color w:val="000000"/>
          <w:sz w:val="28"/>
          <w:szCs w:val="28"/>
        </w:rPr>
        <w:t xml:space="preserve"> палаточных лагерях,</w:t>
      </w:r>
      <w:r w:rsidRPr="00F0476A">
        <w:rPr>
          <w:color w:val="000000"/>
          <w:sz w:val="28"/>
          <w:szCs w:val="28"/>
        </w:rPr>
        <w:t xml:space="preserve"> организованных при муниципальных учреждениях, осуществл</w:t>
      </w:r>
      <w:r>
        <w:rPr>
          <w:color w:val="000000"/>
          <w:sz w:val="28"/>
          <w:szCs w:val="28"/>
        </w:rPr>
        <w:t>ялось</w:t>
      </w:r>
      <w:r w:rsidRPr="00F0476A">
        <w:rPr>
          <w:color w:val="000000"/>
          <w:sz w:val="28"/>
          <w:szCs w:val="28"/>
        </w:rPr>
        <w:t xml:space="preserve"> за счет средств бюджета города.</w:t>
      </w:r>
      <w:r>
        <w:rPr>
          <w:color w:val="000000"/>
          <w:sz w:val="28"/>
          <w:szCs w:val="28"/>
        </w:rPr>
        <w:t xml:space="preserve"> </w:t>
      </w:r>
      <w:r w:rsidRPr="00F0476A">
        <w:rPr>
          <w:color w:val="000000"/>
          <w:sz w:val="28"/>
          <w:szCs w:val="28"/>
        </w:rPr>
        <w:t>В загородных оздоровительных учреждениях  страхование жизни и здоровья детей включено в стоимость путевки.</w:t>
      </w:r>
      <w:r>
        <w:rPr>
          <w:color w:val="000000"/>
          <w:sz w:val="28"/>
          <w:szCs w:val="28"/>
        </w:rPr>
        <w:t xml:space="preserve"> </w:t>
      </w:r>
      <w:r w:rsidRPr="00F0476A">
        <w:rPr>
          <w:color w:val="000000"/>
          <w:sz w:val="28"/>
          <w:szCs w:val="28"/>
        </w:rPr>
        <w:t>Страхование детей в пути следования до места отдыха и обратно предусмотрено в тарифе проездного билета.</w:t>
      </w:r>
    </w:p>
    <w:p w:rsidR="00731241" w:rsidRPr="00A47B61" w:rsidRDefault="00731241" w:rsidP="00731241">
      <w:pPr>
        <w:pStyle w:val="a7"/>
        <w:ind w:firstLine="708"/>
        <w:jc w:val="both"/>
        <w:rPr>
          <w:rFonts w:ascii="Times New Roman" w:hAnsi="Times New Roman"/>
          <w:sz w:val="28"/>
          <w:szCs w:val="28"/>
        </w:rPr>
      </w:pPr>
      <w:r w:rsidRPr="00A47B61">
        <w:rPr>
          <w:rFonts w:ascii="Times New Roman" w:hAnsi="Times New Roman"/>
          <w:sz w:val="28"/>
          <w:szCs w:val="28"/>
        </w:rPr>
        <w:t>С учетом всех форм организованного отдыха в каникулярный период  2016  года охвачено 37 560 детей, что составляет 98,6 % от общей численности детей школьного возраста, проживающих в городе Нижневартовске, из них:</w:t>
      </w:r>
    </w:p>
    <w:p w:rsidR="00731241" w:rsidRPr="00A47B61" w:rsidRDefault="00731241" w:rsidP="00731241">
      <w:pPr>
        <w:pStyle w:val="a7"/>
        <w:ind w:firstLine="708"/>
        <w:jc w:val="both"/>
        <w:rPr>
          <w:rFonts w:ascii="Times New Roman" w:hAnsi="Times New Roman"/>
          <w:sz w:val="28"/>
          <w:szCs w:val="28"/>
        </w:rPr>
      </w:pPr>
      <w:r w:rsidRPr="00A47B61">
        <w:rPr>
          <w:rFonts w:ascii="Times New Roman" w:hAnsi="Times New Roman"/>
          <w:sz w:val="28"/>
          <w:szCs w:val="28"/>
        </w:rPr>
        <w:lastRenderedPageBreak/>
        <w:t>12 100 детей - в лагерях всех форм собственности видов, организованных на территории города;</w:t>
      </w:r>
    </w:p>
    <w:p w:rsidR="00731241" w:rsidRPr="00A47B61" w:rsidRDefault="00731241" w:rsidP="00731241">
      <w:pPr>
        <w:pStyle w:val="a7"/>
        <w:ind w:firstLine="708"/>
        <w:jc w:val="both"/>
        <w:rPr>
          <w:rFonts w:ascii="Times New Roman" w:hAnsi="Times New Roman"/>
          <w:sz w:val="28"/>
          <w:szCs w:val="28"/>
        </w:rPr>
      </w:pPr>
      <w:r w:rsidRPr="00A47B61">
        <w:rPr>
          <w:rFonts w:ascii="Times New Roman" w:hAnsi="Times New Roman"/>
          <w:sz w:val="28"/>
          <w:szCs w:val="28"/>
        </w:rPr>
        <w:t>3 584 детей - выездной отдых (по путевкам приобретенным администрацией города, работодателями, окружных путевок, а также по путевкам приобретенными родителями самостоятельно);</w:t>
      </w:r>
    </w:p>
    <w:p w:rsidR="00731241" w:rsidRPr="00D10730" w:rsidRDefault="00731241" w:rsidP="00731241">
      <w:pPr>
        <w:pStyle w:val="a7"/>
        <w:ind w:firstLine="708"/>
        <w:jc w:val="both"/>
        <w:rPr>
          <w:rFonts w:ascii="Times New Roman" w:hAnsi="Times New Roman"/>
          <w:sz w:val="28"/>
          <w:szCs w:val="28"/>
        </w:rPr>
      </w:pPr>
      <w:r w:rsidRPr="00D10730">
        <w:rPr>
          <w:rFonts w:ascii="Times New Roman" w:hAnsi="Times New Roman"/>
          <w:sz w:val="28"/>
          <w:szCs w:val="28"/>
        </w:rPr>
        <w:t>21 876 детей - иными организованными формами отдыха детей.</w:t>
      </w:r>
    </w:p>
    <w:p w:rsidR="00731241" w:rsidRDefault="00731241" w:rsidP="00A50FBA">
      <w:pPr>
        <w:pStyle w:val="ac"/>
        <w:spacing w:after="0" w:line="240" w:lineRule="auto"/>
        <w:ind w:left="0" w:firstLine="709"/>
        <w:jc w:val="both"/>
        <w:rPr>
          <w:rFonts w:ascii="Times New Roman" w:hAnsi="Times New Roman"/>
          <w:sz w:val="28"/>
          <w:szCs w:val="28"/>
        </w:rPr>
      </w:pPr>
      <w:r w:rsidRPr="00D10730">
        <w:rPr>
          <w:rFonts w:ascii="Times New Roman" w:hAnsi="Times New Roman"/>
          <w:sz w:val="28"/>
          <w:szCs w:val="28"/>
        </w:rPr>
        <w:t>По результатам проведения оценки эффективности оздоровления детей в оздоровительных учреждениях города Нижневартовска выраженный оздоровительный эффект составил 97,8% (2015 год – 97,6%).</w:t>
      </w:r>
    </w:p>
    <w:p w:rsidR="009932E5" w:rsidRPr="0021729C" w:rsidRDefault="009932E5" w:rsidP="00A50FBA">
      <w:pPr>
        <w:ind w:firstLine="709"/>
        <w:jc w:val="both"/>
        <w:rPr>
          <w:sz w:val="28"/>
          <w:szCs w:val="28"/>
        </w:rPr>
      </w:pPr>
      <w:r w:rsidRPr="0021729C">
        <w:rPr>
          <w:sz w:val="28"/>
          <w:szCs w:val="28"/>
        </w:rPr>
        <w:t xml:space="preserve">Наряду с массовым спортом в 2016 году была организована работа по </w:t>
      </w:r>
      <w:r w:rsidRPr="0021729C">
        <w:rPr>
          <w:bCs/>
          <w:sz w:val="28"/>
          <w:szCs w:val="28"/>
        </w:rPr>
        <w:t xml:space="preserve">максимальному охвату детей, подростков и молодежи всеми формами отдыха, оздоровления и занятости. </w:t>
      </w:r>
      <w:r w:rsidRPr="0021729C">
        <w:rPr>
          <w:sz w:val="28"/>
          <w:szCs w:val="28"/>
        </w:rPr>
        <w:t xml:space="preserve">В каникулярные периоды прошедшего года на базе учреждений спорта 1 130 детей и подростков в возрасте от 6 до 17 лет оздоровились в 12 лагерях с дневным пребыванием детей (27 смен). </w:t>
      </w:r>
    </w:p>
    <w:p w:rsidR="009932E5" w:rsidRPr="0021729C" w:rsidRDefault="009932E5" w:rsidP="009932E5">
      <w:pPr>
        <w:pStyle w:val="22"/>
        <w:spacing w:after="0" w:line="240" w:lineRule="auto"/>
        <w:ind w:firstLine="708"/>
        <w:jc w:val="both"/>
        <w:rPr>
          <w:sz w:val="28"/>
          <w:szCs w:val="28"/>
        </w:rPr>
      </w:pPr>
      <w:r w:rsidRPr="0021729C">
        <w:rPr>
          <w:sz w:val="28"/>
          <w:szCs w:val="28"/>
        </w:rPr>
        <w:t>Традиционно на базе СОК «Олимпия», в рамках лагерей с дневным пребыванием (1 смена), организована группа детей с ограниченными возможностями здоровья. Это были дети с нарушением органов слуха, зрения и опорно-двигательного аппарата в возрасте от 8 до 10 лет, в количестве 6 человек. В период проведения лагерей с дневным пребыванием, данная категория детей наравне с остальными детьми принимала участие в различных мероприятиях (на период проведения мероприятий была организована помощь сурдопереводчика).</w:t>
      </w:r>
    </w:p>
    <w:p w:rsidR="009932E5" w:rsidRPr="0021729C" w:rsidRDefault="009932E5" w:rsidP="009932E5">
      <w:pPr>
        <w:pStyle w:val="22"/>
        <w:spacing w:after="0" w:line="240" w:lineRule="auto"/>
        <w:ind w:firstLine="708"/>
        <w:jc w:val="both"/>
        <w:rPr>
          <w:sz w:val="28"/>
          <w:szCs w:val="28"/>
        </w:rPr>
      </w:pPr>
      <w:r w:rsidRPr="0021729C">
        <w:rPr>
          <w:sz w:val="28"/>
          <w:szCs w:val="28"/>
        </w:rPr>
        <w:t xml:space="preserve">Работа лагерей была организована на основании планов мероприятий и индивидуальных программ, которые включали в себя различные направления: спортивно-оздоровительное, гражданско-патриотическое, образовательное, нравственно-эстетическое. </w:t>
      </w:r>
    </w:p>
    <w:p w:rsidR="009932E5" w:rsidRPr="0021729C" w:rsidRDefault="009932E5" w:rsidP="009932E5">
      <w:pPr>
        <w:pStyle w:val="22"/>
        <w:spacing w:after="0" w:line="240" w:lineRule="auto"/>
        <w:ind w:firstLine="708"/>
        <w:jc w:val="both"/>
        <w:rPr>
          <w:sz w:val="28"/>
          <w:szCs w:val="28"/>
        </w:rPr>
      </w:pPr>
      <w:r w:rsidRPr="0021729C">
        <w:rPr>
          <w:sz w:val="28"/>
          <w:szCs w:val="28"/>
        </w:rPr>
        <w:t>С целью оздоровления воспитанники лагерей дневного пребывания посещали Крытый хоккейный корт (катание на коньках), плоскостное сооружение «Роллердром» (катание на роликовых коньках), бассейны «СОК «Олимпия»,</w:t>
      </w:r>
      <w:r>
        <w:rPr>
          <w:sz w:val="28"/>
          <w:szCs w:val="28"/>
        </w:rPr>
        <w:t xml:space="preserve"> </w:t>
      </w:r>
      <w:r w:rsidRPr="0021729C">
        <w:rPr>
          <w:sz w:val="28"/>
          <w:szCs w:val="28"/>
        </w:rPr>
        <w:t xml:space="preserve">СК «Нефтяник» (плавание). </w:t>
      </w:r>
    </w:p>
    <w:p w:rsidR="009932E5" w:rsidRPr="0021729C" w:rsidRDefault="009932E5" w:rsidP="009932E5">
      <w:pPr>
        <w:pStyle w:val="22"/>
        <w:spacing w:after="0" w:line="240" w:lineRule="auto"/>
        <w:ind w:firstLine="708"/>
        <w:jc w:val="both"/>
        <w:rPr>
          <w:sz w:val="28"/>
          <w:szCs w:val="28"/>
        </w:rPr>
      </w:pPr>
      <w:r w:rsidRPr="0021729C">
        <w:rPr>
          <w:sz w:val="28"/>
          <w:szCs w:val="28"/>
        </w:rPr>
        <w:t>Для развития творческой инициативы, всестороннего развития личности, воспитательная работа в лагерях строилась с учетом возрастных, психологических и индивидуальных способностей каждого ребенка. Особое внимание уделялось вопросам формирования здорового образа жизни, проводились инструктажи по различным направлениям (правила поведения на воде, пожарная безопасность, правила поведения в общественных местах, оказание первой медицинской помощи при несчастных случаях и т.д.).</w:t>
      </w:r>
    </w:p>
    <w:p w:rsidR="009932E5" w:rsidRPr="0021729C" w:rsidRDefault="009932E5" w:rsidP="009932E5">
      <w:pPr>
        <w:ind w:firstLine="426"/>
        <w:jc w:val="both"/>
        <w:rPr>
          <w:sz w:val="28"/>
          <w:szCs w:val="28"/>
        </w:rPr>
      </w:pPr>
      <w:r w:rsidRPr="0021729C">
        <w:rPr>
          <w:sz w:val="28"/>
          <w:szCs w:val="28"/>
        </w:rPr>
        <w:t xml:space="preserve">Все мероприятия были направлены на создание оптимальных условий, обеспечивающих полноценный и безопасный отдых детей, их оздоровление и творческое развитие. </w:t>
      </w:r>
    </w:p>
    <w:p w:rsidR="009932E5" w:rsidRPr="0021729C" w:rsidRDefault="009932E5" w:rsidP="009932E5">
      <w:pPr>
        <w:tabs>
          <w:tab w:val="left" w:pos="14040"/>
        </w:tabs>
        <w:ind w:firstLine="567"/>
        <w:jc w:val="both"/>
        <w:rPr>
          <w:sz w:val="28"/>
          <w:szCs w:val="28"/>
        </w:rPr>
      </w:pPr>
      <w:r w:rsidRPr="0021729C">
        <w:rPr>
          <w:sz w:val="28"/>
          <w:szCs w:val="28"/>
        </w:rPr>
        <w:t xml:space="preserve">В летний период 2016 года, учреждениями спорта в микрорайонах города и на открытых площадках была организована работа инструкторов по спорту, которые проводили различные мероприятия для детей и подростков </w:t>
      </w:r>
      <w:r w:rsidRPr="0021729C">
        <w:rPr>
          <w:sz w:val="28"/>
          <w:szCs w:val="28"/>
        </w:rPr>
        <w:lastRenderedPageBreak/>
        <w:t xml:space="preserve">микрорайонов города. Проведено 136 мероприятий, что на 101 мероприятие больше, чем в прошлом году (2015 год </w:t>
      </w:r>
      <w:r>
        <w:rPr>
          <w:sz w:val="28"/>
          <w:szCs w:val="28"/>
        </w:rPr>
        <w:t xml:space="preserve">- </w:t>
      </w:r>
      <w:r w:rsidRPr="0021729C">
        <w:rPr>
          <w:sz w:val="28"/>
          <w:szCs w:val="28"/>
        </w:rPr>
        <w:t>35 меропр</w:t>
      </w:r>
      <w:r>
        <w:rPr>
          <w:sz w:val="28"/>
          <w:szCs w:val="28"/>
        </w:rPr>
        <w:t>иятий</w:t>
      </w:r>
      <w:r w:rsidRPr="0021729C">
        <w:rPr>
          <w:sz w:val="28"/>
          <w:szCs w:val="28"/>
        </w:rPr>
        <w:t>).  Количественный охват детей увеличился с 2 310 до 6000 человек, увеличение составило 160 %.</w:t>
      </w:r>
    </w:p>
    <w:p w:rsidR="009932E5" w:rsidRDefault="009932E5" w:rsidP="009932E5">
      <w:pPr>
        <w:ind w:firstLine="709"/>
        <w:jc w:val="both"/>
        <w:rPr>
          <w:sz w:val="28"/>
          <w:szCs w:val="28"/>
        </w:rPr>
      </w:pPr>
      <w:r w:rsidRPr="0021729C">
        <w:rPr>
          <w:sz w:val="28"/>
          <w:szCs w:val="28"/>
        </w:rPr>
        <w:t>Общий охват детей, принявших участие в летней оздоровительной кампании 2016 года составил 13000 человек, что на 4 % больше, чем в прошедшем году (в 2015 году было охвачено 12 500 человек).</w:t>
      </w:r>
    </w:p>
    <w:p w:rsidR="009932E5" w:rsidRDefault="009932E5" w:rsidP="009932E5">
      <w:pPr>
        <w:ind w:firstLine="709"/>
        <w:jc w:val="both"/>
        <w:rPr>
          <w:sz w:val="28"/>
          <w:szCs w:val="28"/>
        </w:rPr>
      </w:pPr>
    </w:p>
    <w:p w:rsidR="009932E5" w:rsidRPr="0021729C" w:rsidRDefault="009932E5" w:rsidP="00A50FBA">
      <w:pPr>
        <w:jc w:val="center"/>
        <w:rPr>
          <w:sz w:val="28"/>
          <w:szCs w:val="28"/>
        </w:rPr>
      </w:pPr>
      <w:r>
        <w:rPr>
          <w:noProof/>
        </w:rPr>
        <w:drawing>
          <wp:inline distT="0" distB="0" distL="0" distR="0" wp14:anchorId="20493F43" wp14:editId="350CA769">
            <wp:extent cx="5636525" cy="3181985"/>
            <wp:effectExtent l="0" t="0" r="2540" b="18415"/>
            <wp:docPr id="98" name="Диаграмма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9932E5" w:rsidRPr="0021729C" w:rsidRDefault="009932E5" w:rsidP="009932E5">
      <w:pPr>
        <w:ind w:firstLine="708"/>
        <w:jc w:val="both"/>
        <w:rPr>
          <w:bCs/>
          <w:sz w:val="28"/>
          <w:szCs w:val="28"/>
        </w:rPr>
      </w:pPr>
      <w:r w:rsidRPr="0021729C">
        <w:rPr>
          <w:bCs/>
          <w:sz w:val="28"/>
          <w:szCs w:val="28"/>
        </w:rPr>
        <w:t>Все учреждения спорта приняли участие в городском конкурсе вариативных программ (проектов) в сфере организации отдыха, оздоровления и занятости детей, подростков и молодежи в каникулярный период, по результатам которого</w:t>
      </w:r>
      <w:r>
        <w:rPr>
          <w:bCs/>
          <w:sz w:val="28"/>
          <w:szCs w:val="28"/>
        </w:rPr>
        <w:t xml:space="preserve"> </w:t>
      </w:r>
      <w:r w:rsidRPr="0021729C">
        <w:rPr>
          <w:bCs/>
          <w:sz w:val="28"/>
          <w:szCs w:val="28"/>
        </w:rPr>
        <w:t xml:space="preserve">в рамках городской целевой программы «Молодежь города Нижневартовска». Учреждениями спорта были реализованы 8 программ (проектов) на общую сумму – 680,0 тыс. руб. Денежные средства будут реализованы в летний период на приобретение инвентаря, экипировки, аренды помещений и приобретение призов. </w:t>
      </w:r>
    </w:p>
    <w:p w:rsidR="009932E5" w:rsidRPr="0021729C" w:rsidRDefault="009932E5" w:rsidP="009932E5">
      <w:pPr>
        <w:ind w:firstLine="709"/>
        <w:jc w:val="both"/>
        <w:rPr>
          <w:sz w:val="28"/>
          <w:szCs w:val="28"/>
        </w:rPr>
      </w:pPr>
      <w:r w:rsidRPr="0021729C">
        <w:rPr>
          <w:sz w:val="28"/>
          <w:szCs w:val="28"/>
        </w:rPr>
        <w:t>Зарекомендовавшей себя и ежегодно используемой профилактической мерой, является временное или частичное трудоустройство подростков. Мера очень эффективная, позволяет заполнить свободное время подростка, отвлечь от влияния улицы. В период 2016 года было трудоустроено 45 несовершеннолетних, что значительно превысило необходимую квоту по трудоустройству.</w:t>
      </w:r>
    </w:p>
    <w:p w:rsidR="009932E5" w:rsidRPr="00A50FBA" w:rsidRDefault="009932E5" w:rsidP="00731241">
      <w:pPr>
        <w:pStyle w:val="ac"/>
        <w:ind w:left="0" w:firstLine="708"/>
        <w:jc w:val="both"/>
        <w:rPr>
          <w:rFonts w:ascii="Times New Roman" w:hAnsi="Times New Roman"/>
          <w:color w:val="7030A0"/>
          <w:sz w:val="28"/>
          <w:szCs w:val="28"/>
        </w:rPr>
      </w:pPr>
    </w:p>
    <w:p w:rsidR="00731241" w:rsidRPr="00A50FBA" w:rsidRDefault="00731241" w:rsidP="00731241">
      <w:pPr>
        <w:pStyle w:val="af6"/>
        <w:tabs>
          <w:tab w:val="left" w:pos="993"/>
        </w:tabs>
        <w:spacing w:before="0" w:beforeAutospacing="0" w:after="0" w:afterAutospacing="0"/>
        <w:jc w:val="center"/>
        <w:rPr>
          <w:b/>
          <w:color w:val="7030A0"/>
          <w:sz w:val="28"/>
        </w:rPr>
      </w:pPr>
      <w:r w:rsidRPr="00A50FBA">
        <w:rPr>
          <w:b/>
          <w:color w:val="7030A0"/>
          <w:sz w:val="28"/>
        </w:rPr>
        <w:t>Организация трудовой занятости подростков</w:t>
      </w:r>
    </w:p>
    <w:p w:rsidR="00731241" w:rsidRDefault="00731241" w:rsidP="00731241">
      <w:pPr>
        <w:pStyle w:val="af6"/>
        <w:tabs>
          <w:tab w:val="left" w:pos="993"/>
        </w:tabs>
        <w:spacing w:before="0" w:beforeAutospacing="0" w:after="0" w:afterAutospacing="0"/>
        <w:jc w:val="center"/>
        <w:rPr>
          <w:b/>
          <w:sz w:val="28"/>
        </w:rPr>
      </w:pPr>
    </w:p>
    <w:p w:rsidR="00731241" w:rsidRPr="00804087" w:rsidRDefault="00731241" w:rsidP="00731241">
      <w:pPr>
        <w:pStyle w:val="a7"/>
        <w:jc w:val="both"/>
        <w:rPr>
          <w:rFonts w:ascii="Times New Roman" w:hAnsi="Times New Roman"/>
          <w:sz w:val="28"/>
          <w:szCs w:val="28"/>
        </w:rPr>
      </w:pPr>
      <w:r w:rsidRPr="00B06E88">
        <w:rPr>
          <w:sz w:val="28"/>
          <w:szCs w:val="28"/>
        </w:rPr>
        <w:tab/>
      </w:r>
      <w:r w:rsidRPr="00804087">
        <w:rPr>
          <w:rFonts w:ascii="Times New Roman" w:hAnsi="Times New Roman"/>
          <w:sz w:val="28"/>
          <w:szCs w:val="28"/>
        </w:rPr>
        <w:t xml:space="preserve">Организация деятельности по содействию временной занятости несовершеннолетних граждан в возрасте от 14 лет до 18 лет в свободное от </w:t>
      </w:r>
      <w:r w:rsidRPr="00804087">
        <w:rPr>
          <w:rFonts w:ascii="Times New Roman" w:hAnsi="Times New Roman"/>
          <w:sz w:val="28"/>
          <w:szCs w:val="28"/>
        </w:rPr>
        <w:lastRenderedPageBreak/>
        <w:t xml:space="preserve">учебы время осуществляется </w:t>
      </w:r>
      <w:r>
        <w:rPr>
          <w:rFonts w:ascii="Times New Roman" w:hAnsi="Times New Roman"/>
          <w:sz w:val="28"/>
          <w:szCs w:val="28"/>
        </w:rPr>
        <w:t>муниципальным автономным учреждением</w:t>
      </w:r>
      <w:r w:rsidRPr="00804087">
        <w:rPr>
          <w:rFonts w:ascii="Times New Roman" w:hAnsi="Times New Roman"/>
          <w:color w:val="000000" w:themeColor="text1"/>
          <w:sz w:val="28"/>
          <w:szCs w:val="28"/>
        </w:rPr>
        <w:t xml:space="preserve"> города Нижневартовска «Молодежный центр» и </w:t>
      </w:r>
      <w:r>
        <w:rPr>
          <w:rFonts w:ascii="Times New Roman" w:hAnsi="Times New Roman"/>
          <w:color w:val="000000" w:themeColor="text1"/>
          <w:sz w:val="28"/>
          <w:szCs w:val="28"/>
        </w:rPr>
        <w:t>казенным учреждением Ханты-Мансийского автономного округа</w:t>
      </w:r>
      <w:r w:rsidRPr="00804087">
        <w:rPr>
          <w:rFonts w:ascii="Times New Roman" w:hAnsi="Times New Roman"/>
          <w:color w:val="000000" w:themeColor="text1"/>
          <w:sz w:val="28"/>
          <w:szCs w:val="28"/>
        </w:rPr>
        <w:t xml:space="preserve"> - Югры «Нижневартовский центр занятости населения».   </w:t>
      </w:r>
    </w:p>
    <w:p w:rsidR="00731241" w:rsidRPr="00EF1965" w:rsidRDefault="00731241" w:rsidP="00731241">
      <w:pPr>
        <w:ind w:firstLine="709"/>
        <w:jc w:val="both"/>
        <w:rPr>
          <w:sz w:val="28"/>
          <w:szCs w:val="28"/>
        </w:rPr>
      </w:pPr>
      <w:r w:rsidRPr="00EF1965">
        <w:rPr>
          <w:sz w:val="28"/>
          <w:szCs w:val="28"/>
        </w:rPr>
        <w:t xml:space="preserve">По муниципальной программе на временное трудоустройство несовершеннолетних граждан от 14 до 18 лет в свободное от учебы время предусмотрено финансирование в сумме 10 662,0 тыс. руб., для создания 1 444 временных  рабочих мест </w:t>
      </w:r>
      <w:r w:rsidRPr="00D10730">
        <w:rPr>
          <w:sz w:val="28"/>
          <w:szCs w:val="28"/>
        </w:rPr>
        <w:t>(2015 год – 1082 мест),</w:t>
      </w:r>
      <w:r w:rsidRPr="00EF1965">
        <w:rPr>
          <w:sz w:val="28"/>
          <w:szCs w:val="28"/>
        </w:rPr>
        <w:t xml:space="preserve"> в том числе:  </w:t>
      </w:r>
    </w:p>
    <w:p w:rsidR="00731241" w:rsidRPr="00EF1965" w:rsidRDefault="00731241" w:rsidP="00731241">
      <w:pPr>
        <w:ind w:firstLine="709"/>
        <w:jc w:val="both"/>
        <w:rPr>
          <w:sz w:val="28"/>
          <w:szCs w:val="28"/>
        </w:rPr>
      </w:pPr>
      <w:r w:rsidRPr="00EF1965">
        <w:rPr>
          <w:sz w:val="28"/>
          <w:szCs w:val="28"/>
        </w:rPr>
        <w:t xml:space="preserve">- 5 000,0 тыс. руб. из бюджета города, для создания 641 рабочего места; </w:t>
      </w:r>
    </w:p>
    <w:p w:rsidR="00731241" w:rsidRPr="00EF1965" w:rsidRDefault="00731241" w:rsidP="00731241">
      <w:pPr>
        <w:ind w:firstLine="709"/>
        <w:jc w:val="both"/>
        <w:rPr>
          <w:sz w:val="28"/>
          <w:szCs w:val="28"/>
        </w:rPr>
      </w:pPr>
      <w:r w:rsidRPr="00EF1965">
        <w:rPr>
          <w:sz w:val="28"/>
          <w:szCs w:val="28"/>
        </w:rPr>
        <w:t>- 3 000,0 тыс. руб. спонсорские средства ПАО «НК «Роснефть» (385 рабочих мест);</w:t>
      </w:r>
    </w:p>
    <w:p w:rsidR="00731241" w:rsidRPr="00EF1965" w:rsidRDefault="00731241" w:rsidP="00731241">
      <w:pPr>
        <w:ind w:firstLine="709"/>
        <w:jc w:val="both"/>
        <w:rPr>
          <w:sz w:val="28"/>
          <w:szCs w:val="28"/>
        </w:rPr>
      </w:pPr>
      <w:r w:rsidRPr="00EF1965">
        <w:rPr>
          <w:sz w:val="28"/>
          <w:szCs w:val="28"/>
        </w:rPr>
        <w:t>- 57,5 тыс. руб. по итогам окружного конкурса по организации молодежных трудовых отрядов МАУ «Молодежный центр» получил для трудоустройства 6 подростков;</w:t>
      </w:r>
    </w:p>
    <w:p w:rsidR="00731241" w:rsidRPr="00D10730" w:rsidRDefault="00731241" w:rsidP="00731241">
      <w:pPr>
        <w:ind w:firstLine="709"/>
        <w:jc w:val="both"/>
        <w:rPr>
          <w:sz w:val="28"/>
          <w:szCs w:val="28"/>
        </w:rPr>
      </w:pPr>
      <w:r w:rsidRPr="00EF1965">
        <w:rPr>
          <w:sz w:val="28"/>
          <w:szCs w:val="28"/>
        </w:rPr>
        <w:t xml:space="preserve">- 2 604,5 тыс. руб. в рамках реализации государственной подпрограммы «Содействие трудоустройству </w:t>
      </w:r>
      <w:r w:rsidRPr="00D10730">
        <w:rPr>
          <w:sz w:val="28"/>
          <w:szCs w:val="28"/>
        </w:rPr>
        <w:t>граждан» (412 рабочих мест).</w:t>
      </w:r>
    </w:p>
    <w:p w:rsidR="00731241" w:rsidRPr="00D10730" w:rsidRDefault="00731241" w:rsidP="00731241">
      <w:pPr>
        <w:ind w:firstLine="709"/>
        <w:jc w:val="both"/>
        <w:rPr>
          <w:sz w:val="28"/>
          <w:szCs w:val="28"/>
        </w:rPr>
      </w:pPr>
      <w:r w:rsidRPr="00D10730">
        <w:rPr>
          <w:sz w:val="28"/>
          <w:szCs w:val="28"/>
        </w:rPr>
        <w:t>Средства использованы в полном объеме (100%).</w:t>
      </w:r>
    </w:p>
    <w:p w:rsidR="00731241" w:rsidRPr="00D10730" w:rsidRDefault="00731241" w:rsidP="00731241">
      <w:pPr>
        <w:ind w:firstLine="709"/>
        <w:jc w:val="both"/>
        <w:rPr>
          <w:sz w:val="28"/>
          <w:szCs w:val="28"/>
        </w:rPr>
      </w:pPr>
      <w:r w:rsidRPr="00D10730">
        <w:rPr>
          <w:sz w:val="28"/>
          <w:szCs w:val="28"/>
        </w:rPr>
        <w:t>В течение года заключено 62 договора, в том числе:</w:t>
      </w:r>
    </w:p>
    <w:p w:rsidR="00731241" w:rsidRPr="00D10730" w:rsidRDefault="00731241" w:rsidP="00D10730">
      <w:pPr>
        <w:jc w:val="both"/>
        <w:rPr>
          <w:sz w:val="28"/>
          <w:szCs w:val="28"/>
        </w:rPr>
      </w:pPr>
      <w:r w:rsidRPr="00D10730">
        <w:rPr>
          <w:sz w:val="28"/>
          <w:szCs w:val="28"/>
        </w:rPr>
        <w:t>- 30 договоров оказания услуг в организации деятельности по созданию временных рабочих мест за счет средств бюджета города через Молодежный центр;</w:t>
      </w:r>
    </w:p>
    <w:p w:rsidR="00731241" w:rsidRPr="00D10730" w:rsidRDefault="00731241" w:rsidP="00D10730">
      <w:pPr>
        <w:jc w:val="both"/>
        <w:rPr>
          <w:sz w:val="28"/>
          <w:szCs w:val="28"/>
        </w:rPr>
      </w:pPr>
      <w:r w:rsidRPr="00D10730">
        <w:rPr>
          <w:sz w:val="28"/>
          <w:szCs w:val="28"/>
        </w:rPr>
        <w:t>- 32 договора на компенсацию расходов работодателям по оплате труда работников при организации временных работ за счет средств автономного округа через службу занятости населения.</w:t>
      </w:r>
    </w:p>
    <w:p w:rsidR="00731241" w:rsidRPr="00D10730" w:rsidRDefault="00731241" w:rsidP="00731241">
      <w:pPr>
        <w:ind w:firstLine="709"/>
        <w:jc w:val="both"/>
        <w:rPr>
          <w:sz w:val="28"/>
          <w:szCs w:val="28"/>
        </w:rPr>
      </w:pPr>
      <w:r w:rsidRPr="00D10730">
        <w:rPr>
          <w:sz w:val="28"/>
          <w:szCs w:val="28"/>
        </w:rPr>
        <w:t>Фактически за отчетный период трудоустроено 1 568 человек (</w:t>
      </w:r>
      <w:r w:rsidR="00D10730">
        <w:rPr>
          <w:sz w:val="28"/>
          <w:szCs w:val="28"/>
        </w:rPr>
        <w:t>2</w:t>
      </w:r>
      <w:r w:rsidRPr="00D10730">
        <w:rPr>
          <w:sz w:val="28"/>
          <w:szCs w:val="28"/>
        </w:rPr>
        <w:t xml:space="preserve">015 год - 1560 человек), в том числе: </w:t>
      </w:r>
    </w:p>
    <w:p w:rsidR="00731241" w:rsidRPr="00D10730" w:rsidRDefault="00731241" w:rsidP="00D10730">
      <w:pPr>
        <w:jc w:val="both"/>
        <w:rPr>
          <w:sz w:val="28"/>
          <w:szCs w:val="28"/>
        </w:rPr>
      </w:pPr>
      <w:r w:rsidRPr="00D10730">
        <w:rPr>
          <w:sz w:val="28"/>
          <w:szCs w:val="28"/>
        </w:rPr>
        <w:t xml:space="preserve">- 1 156 человек, из них: 390 человек за счет спонсорских средств; 6 человек за счет гранта; 2 человек за счет иных программ службы занятости; </w:t>
      </w:r>
    </w:p>
    <w:p w:rsidR="00731241" w:rsidRPr="00D10730" w:rsidRDefault="00731241" w:rsidP="00D10730">
      <w:pPr>
        <w:jc w:val="both"/>
        <w:rPr>
          <w:sz w:val="28"/>
          <w:szCs w:val="28"/>
        </w:rPr>
      </w:pPr>
      <w:r w:rsidRPr="00D10730">
        <w:rPr>
          <w:sz w:val="28"/>
          <w:szCs w:val="28"/>
        </w:rPr>
        <w:t>- 412 человек трудоустроено за счет средств государственной программы.</w:t>
      </w:r>
    </w:p>
    <w:p w:rsidR="00731241" w:rsidRPr="00D10730" w:rsidRDefault="00731241" w:rsidP="00731241">
      <w:pPr>
        <w:ind w:firstLine="709"/>
        <w:jc w:val="both"/>
        <w:rPr>
          <w:sz w:val="28"/>
          <w:szCs w:val="28"/>
        </w:rPr>
      </w:pPr>
      <w:r w:rsidRPr="00D10730">
        <w:rPr>
          <w:sz w:val="28"/>
          <w:szCs w:val="28"/>
        </w:rPr>
        <w:t xml:space="preserve">Отмечается увеличение уровня средней заработной платы подростков с учетом материальной поддержки из службы занятости населения на 1% (с 4880,3 руб. до 4 954,2 руб.) </w:t>
      </w:r>
    </w:p>
    <w:p w:rsidR="00731241" w:rsidRPr="00D10730" w:rsidRDefault="00731241" w:rsidP="00731241">
      <w:pPr>
        <w:ind w:firstLine="709"/>
        <w:jc w:val="both"/>
        <w:rPr>
          <w:sz w:val="28"/>
          <w:szCs w:val="28"/>
        </w:rPr>
      </w:pPr>
      <w:r w:rsidRPr="00D10730">
        <w:rPr>
          <w:sz w:val="28"/>
          <w:szCs w:val="28"/>
        </w:rPr>
        <w:t>Стоимость одного рабочего места в 2016 году составила 7 794,2 рублей (в 2015 году – 7 494, руб.).</w:t>
      </w:r>
    </w:p>
    <w:p w:rsidR="00731241" w:rsidRPr="00D10730" w:rsidRDefault="00731241" w:rsidP="00731241">
      <w:pPr>
        <w:ind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5"/>
        <w:gridCol w:w="1940"/>
        <w:gridCol w:w="1928"/>
        <w:gridCol w:w="1931"/>
      </w:tblGrid>
      <w:tr w:rsidR="00731241" w:rsidRPr="00EF1965" w:rsidTr="00731241">
        <w:tc>
          <w:tcPr>
            <w:tcW w:w="3652" w:type="dxa"/>
            <w:shd w:val="clear" w:color="auto" w:fill="auto"/>
          </w:tcPr>
          <w:p w:rsidR="00731241" w:rsidRPr="00EF1965" w:rsidRDefault="00731241" w:rsidP="00731241">
            <w:pPr>
              <w:ind w:firstLine="709"/>
              <w:jc w:val="center"/>
            </w:pPr>
          </w:p>
        </w:tc>
        <w:tc>
          <w:tcPr>
            <w:tcW w:w="1999" w:type="dxa"/>
            <w:shd w:val="clear" w:color="auto" w:fill="auto"/>
          </w:tcPr>
          <w:p w:rsidR="00731241" w:rsidRPr="00EF1965" w:rsidRDefault="00731241" w:rsidP="00731241">
            <w:pPr>
              <w:ind w:firstLine="66"/>
              <w:jc w:val="center"/>
              <w:rPr>
                <w:b/>
              </w:rPr>
            </w:pPr>
            <w:r w:rsidRPr="00EF1965">
              <w:rPr>
                <w:b/>
              </w:rPr>
              <w:t>2014 год</w:t>
            </w:r>
          </w:p>
        </w:tc>
        <w:tc>
          <w:tcPr>
            <w:tcW w:w="1999" w:type="dxa"/>
            <w:shd w:val="clear" w:color="auto" w:fill="auto"/>
          </w:tcPr>
          <w:p w:rsidR="00731241" w:rsidRPr="00EF1965" w:rsidRDefault="00731241" w:rsidP="00731241">
            <w:pPr>
              <w:ind w:firstLine="65"/>
              <w:jc w:val="center"/>
              <w:rPr>
                <w:b/>
              </w:rPr>
            </w:pPr>
            <w:r w:rsidRPr="00EF1965">
              <w:rPr>
                <w:b/>
              </w:rPr>
              <w:t>2015 год</w:t>
            </w:r>
          </w:p>
        </w:tc>
        <w:tc>
          <w:tcPr>
            <w:tcW w:w="1999" w:type="dxa"/>
            <w:shd w:val="clear" w:color="auto" w:fill="auto"/>
          </w:tcPr>
          <w:p w:rsidR="00731241" w:rsidRPr="00EF1965" w:rsidRDefault="00731241" w:rsidP="00731241">
            <w:pPr>
              <w:ind w:firstLine="68"/>
              <w:jc w:val="center"/>
              <w:rPr>
                <w:b/>
              </w:rPr>
            </w:pPr>
            <w:r w:rsidRPr="00EF1965">
              <w:rPr>
                <w:b/>
              </w:rPr>
              <w:t>2016 год</w:t>
            </w:r>
          </w:p>
        </w:tc>
      </w:tr>
      <w:tr w:rsidR="00731241" w:rsidRPr="00EF1965" w:rsidTr="00731241">
        <w:tc>
          <w:tcPr>
            <w:tcW w:w="3652" w:type="dxa"/>
            <w:shd w:val="clear" w:color="auto" w:fill="auto"/>
          </w:tcPr>
          <w:p w:rsidR="00731241" w:rsidRPr="00EF1965" w:rsidRDefault="00731241" w:rsidP="00731241">
            <w:pPr>
              <w:ind w:firstLine="709"/>
              <w:jc w:val="center"/>
            </w:pPr>
            <w:r w:rsidRPr="00EF1965">
              <w:t>Финансовое обеспечение</w:t>
            </w:r>
          </w:p>
          <w:p w:rsidR="00731241" w:rsidRPr="00EF1965" w:rsidRDefault="00731241" w:rsidP="00731241">
            <w:pPr>
              <w:ind w:firstLine="709"/>
              <w:jc w:val="center"/>
            </w:pPr>
          </w:p>
        </w:tc>
        <w:tc>
          <w:tcPr>
            <w:tcW w:w="1999" w:type="dxa"/>
            <w:shd w:val="clear" w:color="auto" w:fill="auto"/>
          </w:tcPr>
          <w:p w:rsidR="00731241" w:rsidRPr="00EF1965" w:rsidRDefault="00731241" w:rsidP="00731241">
            <w:pPr>
              <w:jc w:val="center"/>
            </w:pPr>
            <w:r w:rsidRPr="00EF1965">
              <w:t>7 230,0 тыс. руб.</w:t>
            </w:r>
          </w:p>
        </w:tc>
        <w:tc>
          <w:tcPr>
            <w:tcW w:w="1999" w:type="dxa"/>
            <w:shd w:val="clear" w:color="auto" w:fill="FFFFFF"/>
          </w:tcPr>
          <w:p w:rsidR="00731241" w:rsidRPr="00EF1965" w:rsidRDefault="00731241" w:rsidP="00731241">
            <w:pPr>
              <w:jc w:val="center"/>
            </w:pPr>
            <w:r w:rsidRPr="00EF1965">
              <w:t>8 115,0 тыс. руб.</w:t>
            </w:r>
          </w:p>
          <w:p w:rsidR="00731241" w:rsidRPr="00EF1965" w:rsidRDefault="00731241" w:rsidP="00731241">
            <w:pPr>
              <w:ind w:firstLine="709"/>
              <w:jc w:val="center"/>
            </w:pPr>
          </w:p>
        </w:tc>
        <w:tc>
          <w:tcPr>
            <w:tcW w:w="1999" w:type="dxa"/>
            <w:shd w:val="clear" w:color="auto" w:fill="auto"/>
          </w:tcPr>
          <w:p w:rsidR="00731241" w:rsidRDefault="00731241" w:rsidP="00731241">
            <w:pPr>
              <w:jc w:val="center"/>
            </w:pPr>
            <w:r w:rsidRPr="00EF1965">
              <w:t>10 662,0</w:t>
            </w:r>
          </w:p>
          <w:p w:rsidR="00731241" w:rsidRPr="00EF1965" w:rsidRDefault="00731241" w:rsidP="00731241">
            <w:pPr>
              <w:jc w:val="center"/>
            </w:pPr>
            <w:r w:rsidRPr="00EF1965">
              <w:t>тыс. руб.</w:t>
            </w:r>
          </w:p>
        </w:tc>
      </w:tr>
      <w:tr w:rsidR="00731241" w:rsidRPr="00EF1965" w:rsidTr="00731241">
        <w:tc>
          <w:tcPr>
            <w:tcW w:w="3652" w:type="dxa"/>
            <w:shd w:val="clear" w:color="auto" w:fill="FFFFFF"/>
          </w:tcPr>
          <w:p w:rsidR="00731241" w:rsidRPr="00EF1965" w:rsidRDefault="00731241" w:rsidP="00731241">
            <w:pPr>
              <w:jc w:val="center"/>
            </w:pPr>
            <w:r w:rsidRPr="00EF1965">
              <w:t>Затраты на 1 рабочее место</w:t>
            </w:r>
          </w:p>
        </w:tc>
        <w:tc>
          <w:tcPr>
            <w:tcW w:w="1999" w:type="dxa"/>
            <w:shd w:val="clear" w:color="auto" w:fill="auto"/>
          </w:tcPr>
          <w:p w:rsidR="00731241" w:rsidRPr="00EF1965" w:rsidRDefault="00731241" w:rsidP="00731241">
            <w:pPr>
              <w:jc w:val="center"/>
              <w:rPr>
                <w:b/>
              </w:rPr>
            </w:pPr>
            <w:r w:rsidRPr="00EF1965">
              <w:t>13 446,44 руб.</w:t>
            </w:r>
          </w:p>
        </w:tc>
        <w:tc>
          <w:tcPr>
            <w:tcW w:w="1999" w:type="dxa"/>
            <w:shd w:val="clear" w:color="auto" w:fill="FFFFFF"/>
          </w:tcPr>
          <w:p w:rsidR="00731241" w:rsidRPr="00EF1965" w:rsidRDefault="00731241" w:rsidP="00731241">
            <w:pPr>
              <w:jc w:val="center"/>
            </w:pPr>
            <w:r w:rsidRPr="00EF1965">
              <w:t>7 494,0 руб.</w:t>
            </w:r>
          </w:p>
        </w:tc>
        <w:tc>
          <w:tcPr>
            <w:tcW w:w="1999" w:type="dxa"/>
            <w:shd w:val="clear" w:color="auto" w:fill="FFFFFF"/>
          </w:tcPr>
          <w:p w:rsidR="00731241" w:rsidRPr="00EF1965" w:rsidRDefault="00731241" w:rsidP="00731241">
            <w:pPr>
              <w:jc w:val="center"/>
            </w:pPr>
            <w:r w:rsidRPr="00EF1965">
              <w:t>7 794,2 руб.</w:t>
            </w:r>
          </w:p>
        </w:tc>
      </w:tr>
      <w:tr w:rsidR="00731241" w:rsidRPr="00EF1965" w:rsidTr="00731241">
        <w:tc>
          <w:tcPr>
            <w:tcW w:w="3652" w:type="dxa"/>
            <w:shd w:val="clear" w:color="auto" w:fill="auto"/>
          </w:tcPr>
          <w:p w:rsidR="00731241" w:rsidRPr="00EF1965" w:rsidRDefault="00731241" w:rsidP="00731241">
            <w:pPr>
              <w:jc w:val="center"/>
            </w:pPr>
            <w:r w:rsidRPr="00EF1965">
              <w:t>Средняя заработная плата подростков</w:t>
            </w:r>
          </w:p>
        </w:tc>
        <w:tc>
          <w:tcPr>
            <w:tcW w:w="1999" w:type="dxa"/>
            <w:shd w:val="clear" w:color="auto" w:fill="auto"/>
          </w:tcPr>
          <w:p w:rsidR="00731241" w:rsidRPr="00EF1965" w:rsidRDefault="00731241" w:rsidP="00731241">
            <w:pPr>
              <w:jc w:val="center"/>
            </w:pPr>
            <w:r w:rsidRPr="00EF1965">
              <w:t>4 795,58  руб.</w:t>
            </w:r>
          </w:p>
        </w:tc>
        <w:tc>
          <w:tcPr>
            <w:tcW w:w="1999" w:type="dxa"/>
            <w:shd w:val="clear" w:color="auto" w:fill="auto"/>
          </w:tcPr>
          <w:p w:rsidR="00731241" w:rsidRPr="00EF1965" w:rsidRDefault="00731241" w:rsidP="00731241">
            <w:pPr>
              <w:jc w:val="center"/>
            </w:pPr>
            <w:r w:rsidRPr="00EF1965">
              <w:t>4 880,3 руб.</w:t>
            </w:r>
          </w:p>
        </w:tc>
        <w:tc>
          <w:tcPr>
            <w:tcW w:w="1999" w:type="dxa"/>
            <w:shd w:val="clear" w:color="auto" w:fill="auto"/>
          </w:tcPr>
          <w:p w:rsidR="00731241" w:rsidRPr="00EF1965" w:rsidRDefault="00731241" w:rsidP="00731241">
            <w:pPr>
              <w:jc w:val="center"/>
            </w:pPr>
            <w:r w:rsidRPr="00EF1965">
              <w:t>4 954,2 руб.</w:t>
            </w:r>
          </w:p>
        </w:tc>
      </w:tr>
      <w:tr w:rsidR="00731241" w:rsidRPr="00EF1965" w:rsidTr="00731241">
        <w:tc>
          <w:tcPr>
            <w:tcW w:w="3652" w:type="dxa"/>
            <w:shd w:val="clear" w:color="auto" w:fill="auto"/>
          </w:tcPr>
          <w:p w:rsidR="00731241" w:rsidRPr="00EF1965" w:rsidRDefault="00731241" w:rsidP="00731241">
            <w:pPr>
              <w:ind w:firstLine="709"/>
              <w:jc w:val="center"/>
            </w:pPr>
            <w:r w:rsidRPr="00EF1965">
              <w:t>Количество созданных временных рабочих мест</w:t>
            </w:r>
          </w:p>
        </w:tc>
        <w:tc>
          <w:tcPr>
            <w:tcW w:w="1999" w:type="dxa"/>
            <w:shd w:val="clear" w:color="auto" w:fill="auto"/>
          </w:tcPr>
          <w:p w:rsidR="00731241" w:rsidRPr="00EF1965" w:rsidRDefault="00731241" w:rsidP="00731241">
            <w:pPr>
              <w:ind w:firstLine="66"/>
              <w:jc w:val="center"/>
            </w:pPr>
            <w:r w:rsidRPr="00EF1965">
              <w:t>771 место</w:t>
            </w:r>
          </w:p>
        </w:tc>
        <w:tc>
          <w:tcPr>
            <w:tcW w:w="1999" w:type="dxa"/>
            <w:shd w:val="clear" w:color="auto" w:fill="auto"/>
          </w:tcPr>
          <w:p w:rsidR="00731241" w:rsidRPr="00EF1965" w:rsidRDefault="00731241" w:rsidP="00731241">
            <w:pPr>
              <w:ind w:firstLine="65"/>
              <w:jc w:val="center"/>
            </w:pPr>
            <w:r w:rsidRPr="00EF1965">
              <w:t>1082 мест</w:t>
            </w:r>
          </w:p>
        </w:tc>
        <w:tc>
          <w:tcPr>
            <w:tcW w:w="1999" w:type="dxa"/>
            <w:shd w:val="clear" w:color="auto" w:fill="auto"/>
          </w:tcPr>
          <w:p w:rsidR="00731241" w:rsidRPr="00EF1965" w:rsidRDefault="00731241" w:rsidP="00731241">
            <w:pPr>
              <w:ind w:firstLine="68"/>
              <w:jc w:val="center"/>
            </w:pPr>
            <w:r w:rsidRPr="00EF1965">
              <w:t>1 444 мест</w:t>
            </w:r>
          </w:p>
        </w:tc>
      </w:tr>
      <w:tr w:rsidR="00731241" w:rsidRPr="00EF1965" w:rsidTr="00731241">
        <w:tc>
          <w:tcPr>
            <w:tcW w:w="3652" w:type="dxa"/>
            <w:shd w:val="clear" w:color="auto" w:fill="auto"/>
          </w:tcPr>
          <w:p w:rsidR="00731241" w:rsidRPr="00EF1965" w:rsidRDefault="00731241" w:rsidP="00731241">
            <w:pPr>
              <w:jc w:val="center"/>
            </w:pPr>
            <w:r w:rsidRPr="00EF1965">
              <w:t>Фактически трудоустроено</w:t>
            </w:r>
          </w:p>
        </w:tc>
        <w:tc>
          <w:tcPr>
            <w:tcW w:w="1999" w:type="dxa"/>
            <w:shd w:val="clear" w:color="auto" w:fill="auto"/>
          </w:tcPr>
          <w:p w:rsidR="00731241" w:rsidRPr="00EF1965" w:rsidRDefault="00731241" w:rsidP="00731241">
            <w:pPr>
              <w:jc w:val="center"/>
            </w:pPr>
            <w:r w:rsidRPr="00EF1965">
              <w:t>1 548 человек</w:t>
            </w:r>
          </w:p>
        </w:tc>
        <w:tc>
          <w:tcPr>
            <w:tcW w:w="1999" w:type="dxa"/>
            <w:shd w:val="clear" w:color="auto" w:fill="auto"/>
          </w:tcPr>
          <w:p w:rsidR="00731241" w:rsidRPr="00EF1965" w:rsidRDefault="00731241" w:rsidP="00731241">
            <w:pPr>
              <w:jc w:val="center"/>
            </w:pPr>
            <w:r w:rsidRPr="00EF1965">
              <w:t>1 560 человек</w:t>
            </w:r>
          </w:p>
        </w:tc>
        <w:tc>
          <w:tcPr>
            <w:tcW w:w="1999" w:type="dxa"/>
            <w:shd w:val="clear" w:color="auto" w:fill="auto"/>
          </w:tcPr>
          <w:p w:rsidR="00731241" w:rsidRPr="00EF1965" w:rsidRDefault="00731241" w:rsidP="00731241">
            <w:pPr>
              <w:ind w:firstLine="68"/>
              <w:jc w:val="center"/>
            </w:pPr>
            <w:r w:rsidRPr="00EF1965">
              <w:t>1 568 человек</w:t>
            </w:r>
          </w:p>
        </w:tc>
      </w:tr>
    </w:tbl>
    <w:p w:rsidR="00731241" w:rsidRPr="00EF1965" w:rsidRDefault="00731241" w:rsidP="00731241">
      <w:pPr>
        <w:ind w:left="57" w:firstLine="709"/>
        <w:jc w:val="both"/>
        <w:rPr>
          <w:sz w:val="28"/>
          <w:szCs w:val="28"/>
        </w:rPr>
      </w:pPr>
    </w:p>
    <w:p w:rsidR="00731241" w:rsidRPr="00EF1965" w:rsidRDefault="00731241" w:rsidP="00731241">
      <w:pPr>
        <w:ind w:left="57" w:firstLine="709"/>
        <w:jc w:val="both"/>
        <w:rPr>
          <w:sz w:val="28"/>
          <w:szCs w:val="28"/>
        </w:rPr>
      </w:pPr>
      <w:r w:rsidRPr="00EF1965">
        <w:rPr>
          <w:sz w:val="28"/>
          <w:szCs w:val="28"/>
        </w:rPr>
        <w:t>При трудоустройстве подростками осуществляются такие виды работ, как уборка помещений, благоустройство и озеленение территории города, оформительские и курьерские работы, работы по делопроизводству, ремонт мебели и учебных пособий, пошив мягкого инвентаря, уход за растениями, посадка леса, работа помощниками вожатых и другое.</w:t>
      </w:r>
    </w:p>
    <w:p w:rsidR="00731241" w:rsidRPr="00D10730" w:rsidRDefault="00731241" w:rsidP="00731241">
      <w:pPr>
        <w:ind w:firstLine="709"/>
        <w:jc w:val="both"/>
        <w:rPr>
          <w:sz w:val="28"/>
          <w:szCs w:val="28"/>
        </w:rPr>
      </w:pPr>
      <w:r w:rsidRPr="00D10730">
        <w:rPr>
          <w:color w:val="000000" w:themeColor="text1"/>
          <w:sz w:val="28"/>
          <w:szCs w:val="28"/>
        </w:rPr>
        <w:t>Сохранено количество молодежных трудовых отрядов, работающих на территории города Нижневартовска</w:t>
      </w:r>
      <w:r w:rsidRPr="00D10730">
        <w:rPr>
          <w:sz w:val="28"/>
          <w:szCs w:val="28"/>
        </w:rPr>
        <w:t xml:space="preserve">, в деятельности отрядов приняло участие более 1 000 человек (в 2015 году – 19 молодежных трудовых отрядов).  </w:t>
      </w:r>
    </w:p>
    <w:p w:rsidR="00731241" w:rsidRPr="00D10730" w:rsidRDefault="00731241" w:rsidP="00731241">
      <w:pPr>
        <w:pStyle w:val="11"/>
        <w:ind w:firstLine="709"/>
        <w:jc w:val="both"/>
        <w:rPr>
          <w:rFonts w:ascii="Times New Roman" w:hAnsi="Times New Roman"/>
          <w:sz w:val="28"/>
          <w:szCs w:val="28"/>
        </w:rPr>
      </w:pPr>
      <w:r w:rsidRPr="00D10730">
        <w:rPr>
          <w:rFonts w:ascii="Times New Roman" w:hAnsi="Times New Roman"/>
          <w:sz w:val="28"/>
          <w:szCs w:val="28"/>
        </w:rPr>
        <w:t>Организована работа студенческой молодежи в летний период в лагерях с дневным пребыванием детей и подростковых клубах по месту жительства. В летний период трудоустроено 195 студентов.</w:t>
      </w:r>
    </w:p>
    <w:p w:rsidR="00731241" w:rsidRPr="00D10730" w:rsidRDefault="00731241" w:rsidP="00731241">
      <w:pPr>
        <w:pStyle w:val="11"/>
        <w:ind w:firstLine="709"/>
        <w:jc w:val="both"/>
        <w:rPr>
          <w:rFonts w:ascii="Times New Roman" w:hAnsi="Times New Roman"/>
          <w:sz w:val="28"/>
          <w:szCs w:val="28"/>
        </w:rPr>
      </w:pPr>
      <w:r w:rsidRPr="00D10730">
        <w:rPr>
          <w:rFonts w:ascii="Times New Roman" w:hAnsi="Times New Roman"/>
          <w:sz w:val="28"/>
          <w:szCs w:val="28"/>
        </w:rPr>
        <w:t>Сохранено количество участников информационно-ознакомительной кампании «Абитуриент» - более 12,0 тысяч человек (12 390 человек).</w:t>
      </w:r>
    </w:p>
    <w:p w:rsidR="00731241" w:rsidRPr="00D10730" w:rsidRDefault="00731241" w:rsidP="00731241">
      <w:pPr>
        <w:pStyle w:val="11"/>
        <w:ind w:firstLine="709"/>
        <w:jc w:val="both"/>
        <w:rPr>
          <w:rFonts w:ascii="Times New Roman" w:hAnsi="Times New Roman"/>
          <w:sz w:val="28"/>
          <w:szCs w:val="28"/>
        </w:rPr>
      </w:pPr>
      <w:r w:rsidRPr="00D10730">
        <w:rPr>
          <w:rFonts w:ascii="Times New Roman" w:hAnsi="Times New Roman"/>
          <w:sz w:val="28"/>
          <w:szCs w:val="28"/>
        </w:rPr>
        <w:t xml:space="preserve">Приняло участие 13 образовательных организаций профессионального образования и учреждений дополнительного профессионального образования (в 2015 году – 16 организаций). </w:t>
      </w:r>
    </w:p>
    <w:p w:rsidR="00731241" w:rsidRDefault="00731241" w:rsidP="00731241">
      <w:pPr>
        <w:pStyle w:val="a7"/>
        <w:jc w:val="both"/>
        <w:rPr>
          <w:rFonts w:ascii="Times New Roman" w:hAnsi="Times New Roman"/>
          <w:sz w:val="28"/>
          <w:szCs w:val="28"/>
        </w:rPr>
      </w:pPr>
    </w:p>
    <w:p w:rsidR="00A50FBA" w:rsidRDefault="00A50FBA" w:rsidP="00A50FBA">
      <w:pPr>
        <w:jc w:val="center"/>
        <w:rPr>
          <w:b/>
          <w:color w:val="7030A0"/>
          <w:sz w:val="28"/>
          <w:szCs w:val="28"/>
        </w:rPr>
      </w:pPr>
      <w:r w:rsidRPr="007E3805">
        <w:rPr>
          <w:b/>
          <w:color w:val="7030A0"/>
          <w:sz w:val="28"/>
          <w:szCs w:val="28"/>
        </w:rPr>
        <w:t>Внедрение Всероссийского физкультурно-спортивного комплекса</w:t>
      </w:r>
    </w:p>
    <w:p w:rsidR="00A50FBA" w:rsidRDefault="00A50FBA" w:rsidP="00A50FBA">
      <w:pPr>
        <w:jc w:val="center"/>
        <w:rPr>
          <w:b/>
          <w:color w:val="7030A0"/>
          <w:sz w:val="28"/>
          <w:szCs w:val="28"/>
        </w:rPr>
      </w:pPr>
      <w:r w:rsidRPr="007E3805">
        <w:rPr>
          <w:b/>
          <w:color w:val="7030A0"/>
          <w:sz w:val="28"/>
          <w:szCs w:val="28"/>
        </w:rPr>
        <w:t xml:space="preserve"> "Готов к труду и обороне" (ГТО)</w:t>
      </w:r>
    </w:p>
    <w:p w:rsidR="00A50FBA" w:rsidRPr="007E3805" w:rsidRDefault="00A50FBA" w:rsidP="00A50FBA">
      <w:pPr>
        <w:jc w:val="center"/>
        <w:rPr>
          <w:b/>
          <w:color w:val="7030A0"/>
          <w:sz w:val="28"/>
          <w:szCs w:val="28"/>
        </w:rPr>
      </w:pPr>
    </w:p>
    <w:p w:rsidR="00A50FBA" w:rsidRPr="0021729C" w:rsidRDefault="00A50FBA" w:rsidP="00A50FBA">
      <w:pPr>
        <w:pStyle w:val="ListParagraph1"/>
        <w:tabs>
          <w:tab w:val="left" w:pos="567"/>
        </w:tabs>
        <w:ind w:left="0"/>
        <w:jc w:val="both"/>
        <w:rPr>
          <w:sz w:val="28"/>
          <w:szCs w:val="28"/>
        </w:rPr>
      </w:pPr>
      <w:r>
        <w:rPr>
          <w:sz w:val="28"/>
          <w:szCs w:val="28"/>
        </w:rPr>
        <w:tab/>
      </w:r>
      <w:r w:rsidRPr="0021729C">
        <w:rPr>
          <w:sz w:val="28"/>
          <w:szCs w:val="28"/>
        </w:rPr>
        <w:t>В соответствии с планом мероприятий поэтапного внедрения Всероссийского физкультурно-спортивного комплекса «Готов к труду и обороне» (ГТО) на период 2014-2017 годы на территории города Нижневартовска, утвержденным распоряжением администрации города от 28.11.2014 №2101-р, в период летней оздоровительной кампании проведено 9 мероприятий с общим охватом 914 человек:</w:t>
      </w:r>
    </w:p>
    <w:p w:rsidR="00A50FBA" w:rsidRPr="0021729C" w:rsidRDefault="00A50FBA" w:rsidP="00A50FBA">
      <w:pPr>
        <w:pStyle w:val="ListParagraph1"/>
        <w:tabs>
          <w:tab w:val="left" w:pos="567"/>
        </w:tabs>
        <w:ind w:left="0"/>
        <w:jc w:val="both"/>
        <w:rPr>
          <w:sz w:val="28"/>
          <w:szCs w:val="28"/>
        </w:rPr>
      </w:pPr>
      <w:r w:rsidRPr="0021729C">
        <w:rPr>
          <w:sz w:val="28"/>
          <w:szCs w:val="28"/>
        </w:rPr>
        <w:t>1) с 18 по 21 мая 2016 года был проведен I этап летнего фестиваля ВФСК «ГТО» среди обучающихся муниципальных образовательных учреждений, приняло участие 62 обучающихся из 5 муниципальных образовательных учреждений;</w:t>
      </w:r>
    </w:p>
    <w:p w:rsidR="00A50FBA" w:rsidRPr="0021729C" w:rsidRDefault="00A50FBA" w:rsidP="00A50FBA">
      <w:pPr>
        <w:pStyle w:val="22"/>
        <w:tabs>
          <w:tab w:val="left" w:pos="426"/>
        </w:tabs>
        <w:spacing w:after="0" w:line="240" w:lineRule="auto"/>
        <w:jc w:val="both"/>
        <w:rPr>
          <w:sz w:val="28"/>
          <w:szCs w:val="28"/>
        </w:rPr>
      </w:pPr>
      <w:r w:rsidRPr="0021729C">
        <w:rPr>
          <w:sz w:val="28"/>
          <w:szCs w:val="28"/>
        </w:rPr>
        <w:t>2) 11 июня 2016 года на базе СК «Магистраль» организована сдача нормативов ГТО среди жителей поселка Магистральный, участвовало порядка 60 человек;</w:t>
      </w:r>
    </w:p>
    <w:p w:rsidR="00A50FBA" w:rsidRPr="0021729C" w:rsidRDefault="00A50FBA" w:rsidP="00A50FBA">
      <w:pPr>
        <w:pStyle w:val="22"/>
        <w:tabs>
          <w:tab w:val="left" w:pos="426"/>
        </w:tabs>
        <w:spacing w:after="0" w:line="240" w:lineRule="auto"/>
        <w:jc w:val="both"/>
        <w:rPr>
          <w:sz w:val="28"/>
          <w:szCs w:val="28"/>
        </w:rPr>
      </w:pPr>
      <w:r w:rsidRPr="0021729C">
        <w:rPr>
          <w:sz w:val="28"/>
          <w:szCs w:val="28"/>
        </w:rPr>
        <w:t>3) 11 июня 2016 года на базе СОК «Олимпия» организовано физкультурное мероприятие «Проверь себя на ГТО», по отдельным нормативам ВФСК "ГТО", среди лагерей с дневным пребыванием детей</w:t>
      </w:r>
      <w:r>
        <w:rPr>
          <w:sz w:val="28"/>
          <w:szCs w:val="28"/>
        </w:rPr>
        <w:t>, участвовало 100 человек</w:t>
      </w:r>
      <w:r w:rsidRPr="0021729C">
        <w:rPr>
          <w:sz w:val="28"/>
          <w:szCs w:val="28"/>
        </w:rPr>
        <w:t>;</w:t>
      </w:r>
    </w:p>
    <w:p w:rsidR="00A50FBA" w:rsidRPr="0021729C" w:rsidRDefault="00A50FBA" w:rsidP="00A50FBA">
      <w:pPr>
        <w:pStyle w:val="22"/>
        <w:tabs>
          <w:tab w:val="left" w:pos="426"/>
        </w:tabs>
        <w:spacing w:after="0" w:line="240" w:lineRule="auto"/>
        <w:jc w:val="both"/>
        <w:rPr>
          <w:sz w:val="28"/>
          <w:szCs w:val="28"/>
        </w:rPr>
      </w:pPr>
      <w:r w:rsidRPr="0021729C">
        <w:rPr>
          <w:sz w:val="28"/>
          <w:szCs w:val="28"/>
        </w:rPr>
        <w:t>4) 13 июня 2016 года на базе ФСК «Триумф»  был проведен летний фестиваль ГТО среди воспитанников лагеря дневного пребывания «Дружба». 70 мальчишек и девчонок в возрасте от 7 до 10 лет выполняли нормы комплекса «ГТО» I и II ступени;</w:t>
      </w:r>
    </w:p>
    <w:p w:rsidR="00A50FBA" w:rsidRPr="0021729C" w:rsidRDefault="00A50FBA" w:rsidP="00A50FBA">
      <w:pPr>
        <w:pStyle w:val="22"/>
        <w:tabs>
          <w:tab w:val="left" w:pos="426"/>
        </w:tabs>
        <w:spacing w:after="0" w:line="240" w:lineRule="auto"/>
        <w:jc w:val="both"/>
        <w:rPr>
          <w:sz w:val="28"/>
          <w:szCs w:val="28"/>
        </w:rPr>
      </w:pPr>
      <w:r w:rsidRPr="0021729C">
        <w:rPr>
          <w:sz w:val="28"/>
          <w:szCs w:val="28"/>
        </w:rPr>
        <w:t xml:space="preserve">5) </w:t>
      </w:r>
      <w:r>
        <w:rPr>
          <w:sz w:val="28"/>
          <w:szCs w:val="28"/>
        </w:rPr>
        <w:t>с</w:t>
      </w:r>
      <w:r w:rsidRPr="0021729C">
        <w:rPr>
          <w:sz w:val="28"/>
          <w:szCs w:val="28"/>
        </w:rPr>
        <w:t xml:space="preserve"> 17 по 18 июня 2016 года на открытой многофункциональной площадке по ул. Чапаева, 22, организована сдача нормативов ВФСО «Готов к труду и обороне» среди лагерей дневного пребывания, охват составил 178 человек;</w:t>
      </w:r>
    </w:p>
    <w:p w:rsidR="00A50FBA" w:rsidRPr="0021729C" w:rsidRDefault="00A50FBA" w:rsidP="00A50FBA">
      <w:pPr>
        <w:pStyle w:val="22"/>
        <w:tabs>
          <w:tab w:val="left" w:pos="426"/>
        </w:tabs>
        <w:spacing w:after="0" w:line="240" w:lineRule="auto"/>
        <w:jc w:val="both"/>
        <w:rPr>
          <w:sz w:val="28"/>
          <w:szCs w:val="28"/>
        </w:rPr>
      </w:pPr>
      <w:r w:rsidRPr="0021729C">
        <w:rPr>
          <w:sz w:val="28"/>
          <w:szCs w:val="28"/>
        </w:rPr>
        <w:lastRenderedPageBreak/>
        <w:t>6) 26 июня 2016 года в рамках празднования Дня молодежи на набережной организована акция «Проверь себя на ГТО» среди молодежи города, участвовало 124 человека. Всем участникам вручена сувенирная продукция;</w:t>
      </w:r>
    </w:p>
    <w:p w:rsidR="00A50FBA" w:rsidRPr="0021729C" w:rsidRDefault="00A50FBA" w:rsidP="00A50FBA">
      <w:pPr>
        <w:pStyle w:val="22"/>
        <w:tabs>
          <w:tab w:val="left" w:pos="426"/>
        </w:tabs>
        <w:spacing w:after="0" w:line="240" w:lineRule="auto"/>
        <w:jc w:val="both"/>
        <w:rPr>
          <w:sz w:val="28"/>
          <w:szCs w:val="28"/>
        </w:rPr>
      </w:pPr>
      <w:r w:rsidRPr="0021729C">
        <w:rPr>
          <w:sz w:val="28"/>
          <w:szCs w:val="28"/>
        </w:rPr>
        <w:t>7)</w:t>
      </w:r>
      <w:r w:rsidRPr="0021729C">
        <w:rPr>
          <w:sz w:val="28"/>
          <w:szCs w:val="28"/>
        </w:rPr>
        <w:tab/>
        <w:t xml:space="preserve"> 08 августа 2016 года на открытой спортивной площадке СОК «Олимпия» организовано физкультурное мероприятие «Проверь себя на ГТО», по отдельным нормативам ВФСК "ГТО", среди лагерей с дневным пребыванием детей, участвовало 100 чел</w:t>
      </w:r>
      <w:r>
        <w:rPr>
          <w:sz w:val="28"/>
          <w:szCs w:val="28"/>
        </w:rPr>
        <w:t>овек</w:t>
      </w:r>
      <w:r w:rsidRPr="0021729C">
        <w:rPr>
          <w:sz w:val="28"/>
          <w:szCs w:val="28"/>
        </w:rPr>
        <w:t>;</w:t>
      </w:r>
    </w:p>
    <w:p w:rsidR="00A50FBA" w:rsidRPr="0021729C" w:rsidRDefault="00A50FBA" w:rsidP="00A50FBA">
      <w:pPr>
        <w:pStyle w:val="22"/>
        <w:tabs>
          <w:tab w:val="left" w:pos="426"/>
        </w:tabs>
        <w:spacing w:after="0" w:line="240" w:lineRule="auto"/>
        <w:jc w:val="both"/>
        <w:rPr>
          <w:sz w:val="28"/>
          <w:szCs w:val="28"/>
        </w:rPr>
      </w:pPr>
      <w:r w:rsidRPr="0021729C">
        <w:rPr>
          <w:sz w:val="28"/>
          <w:szCs w:val="28"/>
        </w:rPr>
        <w:t>8) 13 августа 2016 г. на стадионе «Центральный» в рамках празднования Дня физкультурника проведена спортивная акция «Югра спортивная», в рамках проекта местного отделения Всероссийской политической партии «Единая Россия» «Я выбираю ГТО» по 4-м видам испытаний комплекса. Приняли участие 7 команд организаций и учреждений города, всего 70 человек;</w:t>
      </w:r>
    </w:p>
    <w:p w:rsidR="00A50FBA" w:rsidRPr="0021729C" w:rsidRDefault="00A50FBA" w:rsidP="00A50FBA">
      <w:pPr>
        <w:pStyle w:val="22"/>
        <w:tabs>
          <w:tab w:val="left" w:pos="426"/>
        </w:tabs>
        <w:spacing w:after="0" w:line="240" w:lineRule="auto"/>
        <w:jc w:val="both"/>
        <w:rPr>
          <w:sz w:val="28"/>
          <w:szCs w:val="28"/>
        </w:rPr>
      </w:pPr>
      <w:r w:rsidRPr="0021729C">
        <w:rPr>
          <w:sz w:val="28"/>
          <w:szCs w:val="28"/>
        </w:rPr>
        <w:t>9) 22 августа 2016 года на открытой спортивной площадке спортивного комплекса «Спартак» организовано физкультурное мероприятие «А вам, слабо?» с участием детей, находящихся в лагерях дневного пребывания</w:t>
      </w:r>
      <w:r>
        <w:rPr>
          <w:sz w:val="28"/>
          <w:szCs w:val="28"/>
        </w:rPr>
        <w:t>, п</w:t>
      </w:r>
      <w:r w:rsidRPr="0021729C">
        <w:rPr>
          <w:sz w:val="28"/>
          <w:szCs w:val="28"/>
        </w:rPr>
        <w:t>риняло участие 150 чел</w:t>
      </w:r>
      <w:r>
        <w:rPr>
          <w:sz w:val="28"/>
          <w:szCs w:val="28"/>
        </w:rPr>
        <w:t>овек</w:t>
      </w:r>
      <w:r w:rsidRPr="0021729C">
        <w:rPr>
          <w:sz w:val="28"/>
          <w:szCs w:val="28"/>
        </w:rPr>
        <w:t>.</w:t>
      </w:r>
    </w:p>
    <w:p w:rsidR="00A50FBA" w:rsidRPr="0021729C" w:rsidRDefault="00A50FBA" w:rsidP="00A50FBA">
      <w:pPr>
        <w:pStyle w:val="22"/>
        <w:tabs>
          <w:tab w:val="left" w:pos="426"/>
        </w:tabs>
        <w:spacing w:after="0" w:line="240" w:lineRule="auto"/>
        <w:jc w:val="both"/>
        <w:rPr>
          <w:sz w:val="28"/>
          <w:szCs w:val="28"/>
        </w:rPr>
      </w:pPr>
      <w:r w:rsidRPr="0021729C">
        <w:rPr>
          <w:sz w:val="28"/>
          <w:szCs w:val="28"/>
        </w:rPr>
        <w:tab/>
        <w:t>С 3 по 6 июня 2016 года в г</w:t>
      </w:r>
      <w:r>
        <w:rPr>
          <w:sz w:val="28"/>
          <w:szCs w:val="28"/>
        </w:rPr>
        <w:t>ороде</w:t>
      </w:r>
      <w:r w:rsidRPr="0021729C">
        <w:rPr>
          <w:sz w:val="28"/>
          <w:szCs w:val="28"/>
        </w:rPr>
        <w:t xml:space="preserve"> Ханты-Мансийске прошел региональный этап летнего фестиваля ВФСК «ГТО». По результатам муниципального этапа была сформирована команда города, спортсмены в количестве 8 человек заняли 7 общекомандное место из 17 команд. </w:t>
      </w:r>
    </w:p>
    <w:p w:rsidR="00A50FBA" w:rsidRPr="0021729C" w:rsidRDefault="00A50FBA" w:rsidP="00A50FBA">
      <w:pPr>
        <w:pStyle w:val="22"/>
        <w:tabs>
          <w:tab w:val="left" w:pos="426"/>
        </w:tabs>
        <w:spacing w:after="0" w:line="240" w:lineRule="auto"/>
        <w:jc w:val="both"/>
        <w:rPr>
          <w:sz w:val="28"/>
          <w:szCs w:val="28"/>
        </w:rPr>
      </w:pPr>
      <w:r w:rsidRPr="0021729C">
        <w:rPr>
          <w:sz w:val="28"/>
          <w:szCs w:val="28"/>
        </w:rPr>
        <w:tab/>
        <w:t>28 августа во Владимире подошел к концу II Летний фестиваль Всероссийского физкультурно-спортивного комплекса «Готов к труду и обороне».</w:t>
      </w:r>
      <w:r>
        <w:rPr>
          <w:sz w:val="28"/>
          <w:szCs w:val="28"/>
        </w:rPr>
        <w:t xml:space="preserve"> </w:t>
      </w:r>
      <w:r w:rsidRPr="0021729C">
        <w:rPr>
          <w:sz w:val="28"/>
          <w:szCs w:val="28"/>
        </w:rPr>
        <w:t>В соревнованиях приняли участие сборные команды учащихся образовательных учреждений в возрасте 11-15 лет из 69 субъектов Российской Федерации. Ханты-Мансийский автономный округ представили восемь школьников из Радужного, Мегиона, Ханты-Мансийска, Нижневартовска (Маркова Александра - МБОУ «СШ №13», и Бахилин Александр - МБОУ «СШ №14», оба IV возрастная ступень) и Нефтеюганского района - победители и призеры командного зачета регионального этапа фестиваля ГТО, прошедшего в ХМАО - Югре в июне этого года. Во время соревнований учащиеся сборной команды Югры показали хорошую физическую подготовку, проявили характер и волю к победе. По итогам общекомандного зачёта Фестиваля почетное третье место досталось команде автономного округа.</w:t>
      </w:r>
    </w:p>
    <w:p w:rsidR="00A50FBA" w:rsidRDefault="00A50FBA" w:rsidP="00731241">
      <w:pPr>
        <w:pStyle w:val="a7"/>
        <w:jc w:val="both"/>
        <w:rPr>
          <w:rFonts w:ascii="Times New Roman" w:hAnsi="Times New Roman"/>
          <w:sz w:val="28"/>
          <w:szCs w:val="28"/>
        </w:rPr>
      </w:pPr>
    </w:p>
    <w:p w:rsidR="002C47DB" w:rsidRPr="002C47DB" w:rsidRDefault="00731241" w:rsidP="00731241">
      <w:pPr>
        <w:jc w:val="center"/>
        <w:rPr>
          <w:b/>
          <w:color w:val="7030A0"/>
          <w:sz w:val="28"/>
          <w:szCs w:val="28"/>
        </w:rPr>
      </w:pPr>
      <w:r w:rsidRPr="002C47DB">
        <w:rPr>
          <w:b/>
          <w:color w:val="7030A0"/>
          <w:sz w:val="28"/>
          <w:szCs w:val="28"/>
        </w:rPr>
        <w:t>Организация профилактической работы</w:t>
      </w:r>
    </w:p>
    <w:p w:rsidR="00731241" w:rsidRDefault="00731241" w:rsidP="00731241">
      <w:pPr>
        <w:jc w:val="center"/>
        <w:rPr>
          <w:b/>
          <w:color w:val="7030A0"/>
          <w:sz w:val="28"/>
          <w:szCs w:val="28"/>
        </w:rPr>
      </w:pPr>
      <w:r w:rsidRPr="002C47DB">
        <w:rPr>
          <w:b/>
          <w:color w:val="7030A0"/>
          <w:sz w:val="28"/>
          <w:szCs w:val="28"/>
        </w:rPr>
        <w:t xml:space="preserve"> по формированию здорового образа жизни</w:t>
      </w:r>
    </w:p>
    <w:p w:rsidR="00A50FBA" w:rsidRPr="002C47DB" w:rsidRDefault="00A50FBA" w:rsidP="00731241">
      <w:pPr>
        <w:jc w:val="center"/>
        <w:rPr>
          <w:b/>
          <w:color w:val="7030A0"/>
          <w:sz w:val="28"/>
          <w:szCs w:val="28"/>
        </w:rPr>
      </w:pPr>
    </w:p>
    <w:p w:rsidR="00BD3B10" w:rsidRPr="00A85552" w:rsidRDefault="00A50FBA" w:rsidP="00BD3B10">
      <w:pPr>
        <w:ind w:firstLine="709"/>
        <w:jc w:val="both"/>
        <w:rPr>
          <w:sz w:val="28"/>
          <w:szCs w:val="28"/>
        </w:rPr>
      </w:pPr>
      <w:r w:rsidRPr="00FF39A7">
        <w:rPr>
          <w:sz w:val="28"/>
          <w:szCs w:val="28"/>
        </w:rPr>
        <w:t xml:space="preserve">Бюджетное учреждение «Нижневартовская городская детская поликлиника» </w:t>
      </w:r>
      <w:r w:rsidR="00BD3B10" w:rsidRPr="00A85552">
        <w:rPr>
          <w:sz w:val="28"/>
          <w:szCs w:val="28"/>
        </w:rPr>
        <w:t>проводи</w:t>
      </w:r>
      <w:r>
        <w:rPr>
          <w:sz w:val="28"/>
          <w:szCs w:val="28"/>
        </w:rPr>
        <w:t>т</w:t>
      </w:r>
      <w:r w:rsidR="00BD3B10" w:rsidRPr="00A85552">
        <w:rPr>
          <w:sz w:val="28"/>
          <w:szCs w:val="28"/>
        </w:rPr>
        <w:t xml:space="preserve"> профилактическую работу с населением, принимали участие в организации и проведении мероприятий (окружные месячники здоровья, акции). </w:t>
      </w:r>
    </w:p>
    <w:p w:rsidR="00BD3B10" w:rsidRPr="00A85552" w:rsidRDefault="00BD3B10" w:rsidP="00BD3B10">
      <w:pPr>
        <w:jc w:val="both"/>
        <w:rPr>
          <w:sz w:val="28"/>
          <w:szCs w:val="28"/>
        </w:rPr>
      </w:pPr>
      <w:r w:rsidRPr="00A85552">
        <w:rPr>
          <w:sz w:val="28"/>
          <w:szCs w:val="28"/>
        </w:rPr>
        <w:t>Акции:</w:t>
      </w:r>
    </w:p>
    <w:p w:rsidR="00BD3B10" w:rsidRPr="001E14D3" w:rsidRDefault="00BD3B10" w:rsidP="00BD3B10">
      <w:pPr>
        <w:jc w:val="both"/>
        <w:rPr>
          <w:sz w:val="28"/>
          <w:szCs w:val="28"/>
        </w:rPr>
      </w:pPr>
      <w:r w:rsidRPr="001E14D3">
        <w:rPr>
          <w:sz w:val="28"/>
          <w:szCs w:val="28"/>
        </w:rPr>
        <w:t>Дни, установленные ВОЗ:</w:t>
      </w:r>
    </w:p>
    <w:p w:rsidR="00BD3B10" w:rsidRPr="001E14D3" w:rsidRDefault="00BD3B10" w:rsidP="00BD3B10">
      <w:pPr>
        <w:widowControl w:val="0"/>
        <w:numPr>
          <w:ilvl w:val="0"/>
          <w:numId w:val="3"/>
        </w:numPr>
        <w:overflowPunct w:val="0"/>
        <w:autoSpaceDE w:val="0"/>
        <w:autoSpaceDN w:val="0"/>
        <w:adjustRightInd w:val="0"/>
        <w:ind w:left="0" w:firstLine="0"/>
        <w:jc w:val="both"/>
        <w:rPr>
          <w:sz w:val="28"/>
          <w:szCs w:val="28"/>
        </w:rPr>
      </w:pPr>
      <w:r w:rsidRPr="001E14D3">
        <w:rPr>
          <w:sz w:val="28"/>
          <w:szCs w:val="28"/>
        </w:rPr>
        <w:lastRenderedPageBreak/>
        <w:t>Всемирный День здоровья – 7 апреля (Семинар - тренинг в детском саду № 52 «Самолетик» с группами компенсирующей направленности для детей с эндокринной патологией  по вопросам питания  и грамотного сопровождения детей с сахарным диабетом 1 типа, а так же по вопросам профил</w:t>
      </w:r>
      <w:r>
        <w:rPr>
          <w:sz w:val="28"/>
          <w:szCs w:val="28"/>
        </w:rPr>
        <w:t>актики сахарного диабета 2 типа).</w:t>
      </w:r>
    </w:p>
    <w:p w:rsidR="00BD3B10" w:rsidRPr="001E14D3" w:rsidRDefault="00BD3B10" w:rsidP="00BD3B10">
      <w:pPr>
        <w:numPr>
          <w:ilvl w:val="0"/>
          <w:numId w:val="3"/>
        </w:numPr>
        <w:ind w:left="0" w:firstLine="0"/>
        <w:jc w:val="both"/>
        <w:rPr>
          <w:color w:val="000000"/>
          <w:sz w:val="28"/>
          <w:szCs w:val="28"/>
        </w:rPr>
      </w:pPr>
      <w:r w:rsidRPr="001E14D3">
        <w:rPr>
          <w:sz w:val="28"/>
          <w:szCs w:val="28"/>
        </w:rPr>
        <w:t>Всемирный День без табачного дыма – 31 мая  (</w:t>
      </w:r>
      <w:r w:rsidRPr="001E14D3">
        <w:rPr>
          <w:color w:val="000000"/>
          <w:sz w:val="28"/>
          <w:szCs w:val="28"/>
        </w:rPr>
        <w:t xml:space="preserve">05.06.2016 на площади Дворца искусств приняли участие в акции </w:t>
      </w:r>
      <w:r w:rsidRPr="001E14D3">
        <w:rPr>
          <w:color w:val="000000"/>
          <w:sz w:val="28"/>
          <w:szCs w:val="28"/>
          <w:shd w:val="clear" w:color="auto" w:fill="FFFFFF"/>
        </w:rPr>
        <w:t>«Жить здорово» под лозунгом «Курить не модно – дыши свободно», посвященной в</w:t>
      </w:r>
      <w:r>
        <w:rPr>
          <w:color w:val="000000"/>
          <w:sz w:val="28"/>
          <w:szCs w:val="28"/>
          <w:shd w:val="clear" w:color="auto" w:fill="FFFFFF"/>
        </w:rPr>
        <w:t xml:space="preserve">семирному дню отказа от курения, </w:t>
      </w:r>
      <w:r w:rsidRPr="001E14D3">
        <w:rPr>
          <w:color w:val="000000"/>
          <w:sz w:val="28"/>
          <w:szCs w:val="28"/>
        </w:rPr>
        <w:t xml:space="preserve"> 335 участников</w:t>
      </w:r>
      <w:r>
        <w:rPr>
          <w:color w:val="000000"/>
          <w:sz w:val="28"/>
          <w:szCs w:val="28"/>
        </w:rPr>
        <w:t>).</w:t>
      </w:r>
    </w:p>
    <w:p w:rsidR="00BD3B10" w:rsidRPr="001E14D3" w:rsidRDefault="00BD3B10" w:rsidP="00BD3B10">
      <w:pPr>
        <w:numPr>
          <w:ilvl w:val="0"/>
          <w:numId w:val="3"/>
        </w:numPr>
        <w:ind w:left="0" w:firstLine="0"/>
        <w:jc w:val="both"/>
        <w:rPr>
          <w:sz w:val="28"/>
          <w:szCs w:val="28"/>
        </w:rPr>
      </w:pPr>
      <w:r w:rsidRPr="001E14D3">
        <w:rPr>
          <w:sz w:val="28"/>
          <w:szCs w:val="28"/>
        </w:rPr>
        <w:t>Международный День защиты детей – 1 июня (День открытых дверей  - «Ваш доктор – ваш друг» проходил в каждой поликлинике и в Центре здоровья для детей Костюмированное представление для посетителей</w:t>
      </w:r>
      <w:r>
        <w:rPr>
          <w:sz w:val="28"/>
          <w:szCs w:val="28"/>
        </w:rPr>
        <w:t>)</w:t>
      </w:r>
      <w:r w:rsidRPr="001E14D3">
        <w:rPr>
          <w:sz w:val="28"/>
          <w:szCs w:val="28"/>
        </w:rPr>
        <w:t>.</w:t>
      </w:r>
    </w:p>
    <w:p w:rsidR="00BD3B10" w:rsidRPr="001E14D3" w:rsidRDefault="00BD3B10" w:rsidP="00BD3B10">
      <w:pPr>
        <w:numPr>
          <w:ilvl w:val="0"/>
          <w:numId w:val="3"/>
        </w:numPr>
        <w:ind w:left="0" w:firstLine="0"/>
        <w:jc w:val="both"/>
        <w:rPr>
          <w:sz w:val="28"/>
          <w:szCs w:val="28"/>
        </w:rPr>
      </w:pPr>
      <w:r w:rsidRPr="001E14D3">
        <w:rPr>
          <w:sz w:val="28"/>
          <w:szCs w:val="28"/>
        </w:rPr>
        <w:t>Всемирный день борьбы против диабета – 14 ноября (Мероприятие прошло 19.11.2016 День борьбы с сахарным диабетом – образовательные и развлекательные мероприятия для детей, подростков</w:t>
      </w:r>
      <w:r>
        <w:rPr>
          <w:sz w:val="28"/>
          <w:szCs w:val="28"/>
        </w:rPr>
        <w:t>,</w:t>
      </w:r>
      <w:r w:rsidRPr="001E14D3">
        <w:rPr>
          <w:sz w:val="28"/>
          <w:szCs w:val="28"/>
        </w:rPr>
        <w:t xml:space="preserve"> страдающих с</w:t>
      </w:r>
      <w:r>
        <w:rPr>
          <w:sz w:val="28"/>
          <w:szCs w:val="28"/>
        </w:rPr>
        <w:t xml:space="preserve">ахарным диабетом и их родителей, </w:t>
      </w:r>
      <w:r w:rsidRPr="001E14D3">
        <w:rPr>
          <w:sz w:val="28"/>
          <w:szCs w:val="28"/>
        </w:rPr>
        <w:t>66 участников</w:t>
      </w:r>
      <w:r>
        <w:rPr>
          <w:sz w:val="28"/>
          <w:szCs w:val="28"/>
        </w:rPr>
        <w:t>)</w:t>
      </w:r>
      <w:r w:rsidRPr="001E14D3">
        <w:rPr>
          <w:sz w:val="28"/>
          <w:szCs w:val="28"/>
        </w:rPr>
        <w:t>.</w:t>
      </w:r>
    </w:p>
    <w:p w:rsidR="00BD3B10" w:rsidRPr="001E14D3" w:rsidRDefault="00BD3B10" w:rsidP="00BD3B10">
      <w:pPr>
        <w:jc w:val="both"/>
        <w:rPr>
          <w:sz w:val="28"/>
          <w:szCs w:val="28"/>
        </w:rPr>
      </w:pPr>
      <w:r w:rsidRPr="001E14D3">
        <w:rPr>
          <w:sz w:val="28"/>
          <w:szCs w:val="28"/>
        </w:rPr>
        <w:t xml:space="preserve">Месячники: </w:t>
      </w:r>
    </w:p>
    <w:p w:rsidR="00BD3B10" w:rsidRPr="001E14D3" w:rsidRDefault="00BD3B10" w:rsidP="00BD3B10">
      <w:pPr>
        <w:widowControl w:val="0"/>
        <w:overflowPunct w:val="0"/>
        <w:autoSpaceDE w:val="0"/>
        <w:autoSpaceDN w:val="0"/>
        <w:adjustRightInd w:val="0"/>
        <w:jc w:val="both"/>
        <w:rPr>
          <w:sz w:val="28"/>
          <w:szCs w:val="28"/>
        </w:rPr>
      </w:pPr>
      <w:r>
        <w:rPr>
          <w:sz w:val="28"/>
          <w:szCs w:val="28"/>
        </w:rPr>
        <w:t xml:space="preserve">- </w:t>
      </w:r>
      <w:r w:rsidRPr="001E14D3">
        <w:rPr>
          <w:sz w:val="28"/>
          <w:szCs w:val="28"/>
        </w:rPr>
        <w:t>«Факторы риска неинфекционных заболеваний»</w:t>
      </w:r>
      <w:r>
        <w:rPr>
          <w:sz w:val="28"/>
          <w:szCs w:val="28"/>
        </w:rPr>
        <w:t xml:space="preserve"> (к</w:t>
      </w:r>
      <w:r w:rsidRPr="001E14D3">
        <w:rPr>
          <w:sz w:val="28"/>
          <w:szCs w:val="28"/>
        </w:rPr>
        <w:t>онференция «Центр здоровья для детей – основа развития профилактического направления в здравоохранении» (в рамках 5-и летней работы), 11.0</w:t>
      </w:r>
      <w:r>
        <w:rPr>
          <w:sz w:val="28"/>
          <w:szCs w:val="28"/>
        </w:rPr>
        <w:t>2.2016)</w:t>
      </w:r>
      <w:r w:rsidRPr="001E14D3">
        <w:rPr>
          <w:sz w:val="28"/>
          <w:szCs w:val="28"/>
        </w:rPr>
        <w:t>.</w:t>
      </w:r>
    </w:p>
    <w:p w:rsidR="00BD3B10" w:rsidRPr="001E14D3" w:rsidRDefault="00BD3B10" w:rsidP="00BD3B10">
      <w:pPr>
        <w:widowControl w:val="0"/>
        <w:overflowPunct w:val="0"/>
        <w:autoSpaceDE w:val="0"/>
        <w:autoSpaceDN w:val="0"/>
        <w:adjustRightInd w:val="0"/>
        <w:jc w:val="both"/>
        <w:rPr>
          <w:sz w:val="28"/>
          <w:szCs w:val="28"/>
        </w:rPr>
      </w:pPr>
      <w:r>
        <w:rPr>
          <w:sz w:val="28"/>
          <w:szCs w:val="28"/>
        </w:rPr>
        <w:t xml:space="preserve">- </w:t>
      </w:r>
      <w:r w:rsidRPr="001E14D3">
        <w:rPr>
          <w:sz w:val="28"/>
          <w:szCs w:val="28"/>
        </w:rPr>
        <w:t xml:space="preserve">«Профилактика краевой патологии» (описторхоз, дифиллоботриоз, клещевой энцефалит) </w:t>
      </w:r>
      <w:r>
        <w:rPr>
          <w:sz w:val="28"/>
          <w:szCs w:val="28"/>
        </w:rPr>
        <w:t>(а</w:t>
      </w:r>
      <w:r w:rsidRPr="001E14D3">
        <w:rPr>
          <w:sz w:val="28"/>
          <w:szCs w:val="28"/>
        </w:rPr>
        <w:t>кция «Азбука здоровья» (здоровый образ жизни, правильное питание) для детей интерната для слабослышащих детей п. Излучинск</w:t>
      </w:r>
      <w:r>
        <w:rPr>
          <w:sz w:val="28"/>
          <w:szCs w:val="28"/>
        </w:rPr>
        <w:t>; т</w:t>
      </w:r>
      <w:r w:rsidRPr="001E14D3">
        <w:rPr>
          <w:sz w:val="28"/>
          <w:szCs w:val="28"/>
        </w:rPr>
        <w:t xml:space="preserve">ематический диктант на тему: «Молчаливая эпидемия» (профилактика </w:t>
      </w:r>
      <w:r>
        <w:rPr>
          <w:sz w:val="28"/>
          <w:szCs w:val="28"/>
        </w:rPr>
        <w:t xml:space="preserve">описторхоза и дифиллоботриоза; </w:t>
      </w:r>
      <w:r w:rsidRPr="001E14D3">
        <w:rPr>
          <w:sz w:val="28"/>
          <w:szCs w:val="28"/>
        </w:rPr>
        <w:t>«Лучшая защита – это вакцинация»</w:t>
      </w:r>
      <w:r>
        <w:rPr>
          <w:sz w:val="28"/>
          <w:szCs w:val="28"/>
        </w:rPr>
        <w:t>; а</w:t>
      </w:r>
      <w:r w:rsidRPr="001E14D3">
        <w:rPr>
          <w:sz w:val="28"/>
          <w:szCs w:val="28"/>
        </w:rPr>
        <w:t>кция «Азбука здоровья» (почему важны прививки) для детей интерната для слабослышащих детей п. Излучинск</w:t>
      </w:r>
      <w:r>
        <w:rPr>
          <w:sz w:val="28"/>
          <w:szCs w:val="28"/>
        </w:rPr>
        <w:t>)</w:t>
      </w:r>
      <w:r w:rsidRPr="001E14D3">
        <w:rPr>
          <w:sz w:val="28"/>
          <w:szCs w:val="28"/>
        </w:rPr>
        <w:t>.</w:t>
      </w:r>
    </w:p>
    <w:p w:rsidR="00BD3B10" w:rsidRPr="001E14D3" w:rsidRDefault="00BD3B10" w:rsidP="00BD3B10">
      <w:pPr>
        <w:widowControl w:val="0"/>
        <w:overflowPunct w:val="0"/>
        <w:autoSpaceDE w:val="0"/>
        <w:autoSpaceDN w:val="0"/>
        <w:adjustRightInd w:val="0"/>
        <w:jc w:val="both"/>
        <w:rPr>
          <w:sz w:val="28"/>
          <w:szCs w:val="28"/>
        </w:rPr>
      </w:pPr>
      <w:r>
        <w:rPr>
          <w:sz w:val="28"/>
          <w:szCs w:val="28"/>
        </w:rPr>
        <w:t xml:space="preserve">- </w:t>
      </w:r>
      <w:r w:rsidRPr="001E14D3">
        <w:rPr>
          <w:sz w:val="28"/>
          <w:szCs w:val="28"/>
        </w:rPr>
        <w:t xml:space="preserve">«Табачный дым – невидимый убийца» </w:t>
      </w:r>
      <w:r>
        <w:rPr>
          <w:sz w:val="28"/>
          <w:szCs w:val="28"/>
        </w:rPr>
        <w:t>(а</w:t>
      </w:r>
      <w:r w:rsidRPr="001E14D3">
        <w:rPr>
          <w:sz w:val="28"/>
          <w:szCs w:val="28"/>
        </w:rPr>
        <w:t>кция «Обменяй сигарету на конфету</w:t>
      </w:r>
      <w:r>
        <w:rPr>
          <w:sz w:val="28"/>
          <w:szCs w:val="28"/>
        </w:rPr>
        <w:t>)</w:t>
      </w:r>
      <w:r w:rsidRPr="001E14D3">
        <w:rPr>
          <w:sz w:val="28"/>
          <w:szCs w:val="28"/>
        </w:rPr>
        <w:t>.</w:t>
      </w:r>
    </w:p>
    <w:p w:rsidR="00BD3B10" w:rsidRPr="001E14D3" w:rsidRDefault="00BD3B10" w:rsidP="00BD3B10">
      <w:pPr>
        <w:widowControl w:val="0"/>
        <w:overflowPunct w:val="0"/>
        <w:autoSpaceDE w:val="0"/>
        <w:autoSpaceDN w:val="0"/>
        <w:adjustRightInd w:val="0"/>
        <w:jc w:val="both"/>
        <w:rPr>
          <w:sz w:val="28"/>
          <w:szCs w:val="28"/>
        </w:rPr>
      </w:pPr>
      <w:r>
        <w:rPr>
          <w:sz w:val="28"/>
          <w:szCs w:val="28"/>
        </w:rPr>
        <w:t xml:space="preserve">- </w:t>
      </w:r>
      <w:r w:rsidRPr="001E14D3">
        <w:rPr>
          <w:sz w:val="28"/>
          <w:szCs w:val="28"/>
        </w:rPr>
        <w:t>«Стресс и здоровье»</w:t>
      </w:r>
      <w:r>
        <w:rPr>
          <w:sz w:val="28"/>
          <w:szCs w:val="28"/>
        </w:rPr>
        <w:t xml:space="preserve"> </w:t>
      </w:r>
      <w:r w:rsidRPr="001E14D3">
        <w:rPr>
          <w:sz w:val="28"/>
          <w:szCs w:val="28"/>
        </w:rPr>
        <w:t xml:space="preserve"> </w:t>
      </w:r>
      <w:r>
        <w:rPr>
          <w:sz w:val="28"/>
          <w:szCs w:val="28"/>
        </w:rPr>
        <w:t>(</w:t>
      </w:r>
      <w:r w:rsidRPr="001E14D3">
        <w:rPr>
          <w:sz w:val="28"/>
          <w:szCs w:val="28"/>
        </w:rPr>
        <w:t>2 тренинга по формированию ЗОЖ, в том числе и стрессоустойчивости, психологом центра здоровья для детей, для детей посещающих БУ ХМАО – Югры «Центр социально</w:t>
      </w:r>
      <w:r>
        <w:rPr>
          <w:sz w:val="28"/>
          <w:szCs w:val="28"/>
        </w:rPr>
        <w:t>й помощи семье и детям «Кардея»).</w:t>
      </w:r>
    </w:p>
    <w:p w:rsidR="00BD3B10" w:rsidRPr="001E14D3" w:rsidRDefault="00BD3B10" w:rsidP="00BD3B10">
      <w:pPr>
        <w:widowControl w:val="0"/>
        <w:overflowPunct w:val="0"/>
        <w:autoSpaceDE w:val="0"/>
        <w:autoSpaceDN w:val="0"/>
        <w:adjustRightInd w:val="0"/>
        <w:jc w:val="both"/>
        <w:rPr>
          <w:sz w:val="28"/>
          <w:szCs w:val="28"/>
        </w:rPr>
      </w:pPr>
      <w:r>
        <w:rPr>
          <w:sz w:val="28"/>
          <w:szCs w:val="28"/>
        </w:rPr>
        <w:t xml:space="preserve">- </w:t>
      </w:r>
      <w:r w:rsidRPr="001E14D3">
        <w:rPr>
          <w:sz w:val="28"/>
          <w:szCs w:val="28"/>
        </w:rPr>
        <w:t>«Законы здорового питания»</w:t>
      </w:r>
      <w:r>
        <w:rPr>
          <w:sz w:val="28"/>
          <w:szCs w:val="28"/>
        </w:rPr>
        <w:t xml:space="preserve"> (л</w:t>
      </w:r>
      <w:r w:rsidRPr="001E14D3">
        <w:rPr>
          <w:sz w:val="28"/>
          <w:szCs w:val="28"/>
        </w:rPr>
        <w:t>екция для сотрудников центра по борьбе с ВИЧ «Рациональ</w:t>
      </w:r>
      <w:r>
        <w:rPr>
          <w:sz w:val="28"/>
          <w:szCs w:val="28"/>
        </w:rPr>
        <w:t>ное и сбалансированное питание»; викторина «Здоровое питание»).</w:t>
      </w:r>
    </w:p>
    <w:p w:rsidR="00BD3B10" w:rsidRPr="001E14D3" w:rsidRDefault="00BD3B10" w:rsidP="00BD3B10">
      <w:pPr>
        <w:widowControl w:val="0"/>
        <w:overflowPunct w:val="0"/>
        <w:autoSpaceDE w:val="0"/>
        <w:autoSpaceDN w:val="0"/>
        <w:adjustRightInd w:val="0"/>
        <w:jc w:val="both"/>
        <w:rPr>
          <w:sz w:val="28"/>
          <w:szCs w:val="28"/>
        </w:rPr>
      </w:pPr>
      <w:r>
        <w:rPr>
          <w:sz w:val="28"/>
          <w:szCs w:val="28"/>
        </w:rPr>
        <w:t xml:space="preserve">- </w:t>
      </w:r>
      <w:r w:rsidRPr="001E14D3">
        <w:rPr>
          <w:sz w:val="28"/>
          <w:szCs w:val="28"/>
        </w:rPr>
        <w:t>«Физическая активность и здоровье»</w:t>
      </w:r>
      <w:r>
        <w:rPr>
          <w:sz w:val="28"/>
          <w:szCs w:val="28"/>
        </w:rPr>
        <w:t xml:space="preserve"> (п</w:t>
      </w:r>
      <w:r w:rsidRPr="001E14D3">
        <w:rPr>
          <w:sz w:val="28"/>
          <w:szCs w:val="28"/>
        </w:rPr>
        <w:t>роведена подвижная игра «Будь здоров» в кабинете ЛФК Центра здоровья для детей</w:t>
      </w:r>
      <w:r>
        <w:rPr>
          <w:sz w:val="28"/>
          <w:szCs w:val="28"/>
        </w:rPr>
        <w:t xml:space="preserve">; </w:t>
      </w:r>
      <w:r w:rsidRPr="001E14D3">
        <w:rPr>
          <w:sz w:val="28"/>
          <w:szCs w:val="28"/>
        </w:rPr>
        <w:t xml:space="preserve">«Маленькое сердце – </w:t>
      </w:r>
      <w:r>
        <w:rPr>
          <w:sz w:val="28"/>
          <w:szCs w:val="28"/>
        </w:rPr>
        <w:t xml:space="preserve">большая ответственность»; </w:t>
      </w:r>
      <w:r w:rsidRPr="001E14D3">
        <w:rPr>
          <w:sz w:val="28"/>
          <w:szCs w:val="28"/>
        </w:rPr>
        <w:t xml:space="preserve">тренинг в Центре здоровья для </w:t>
      </w:r>
      <w:r>
        <w:rPr>
          <w:sz w:val="28"/>
          <w:szCs w:val="28"/>
        </w:rPr>
        <w:t>детей по здоровому образу жизни; в</w:t>
      </w:r>
      <w:r w:rsidRPr="001E14D3">
        <w:rPr>
          <w:sz w:val="28"/>
          <w:szCs w:val="28"/>
        </w:rPr>
        <w:t>ыставка работ детского творчества «Маленькое се</w:t>
      </w:r>
      <w:r>
        <w:rPr>
          <w:sz w:val="28"/>
          <w:szCs w:val="28"/>
        </w:rPr>
        <w:t>рдце - большая ответственность»; д</w:t>
      </w:r>
      <w:r w:rsidRPr="001E14D3">
        <w:rPr>
          <w:sz w:val="28"/>
          <w:szCs w:val="28"/>
        </w:rPr>
        <w:t>ва круглых стола по здоровому образу жизни в образовательных учреждениях: «Гипертония – болезнь</w:t>
      </w:r>
      <w:r>
        <w:rPr>
          <w:sz w:val="28"/>
          <w:szCs w:val="28"/>
        </w:rPr>
        <w:t>, которую можно контролировать»; акция «Узнай свое давление»)</w:t>
      </w:r>
    </w:p>
    <w:p w:rsidR="00BD3B10" w:rsidRPr="001E14D3" w:rsidRDefault="00BD3B10" w:rsidP="00BD3B10">
      <w:pPr>
        <w:widowControl w:val="0"/>
        <w:overflowPunct w:val="0"/>
        <w:autoSpaceDE w:val="0"/>
        <w:autoSpaceDN w:val="0"/>
        <w:adjustRightInd w:val="0"/>
        <w:jc w:val="both"/>
        <w:rPr>
          <w:sz w:val="28"/>
          <w:szCs w:val="28"/>
        </w:rPr>
      </w:pPr>
      <w:r>
        <w:rPr>
          <w:sz w:val="28"/>
          <w:szCs w:val="28"/>
        </w:rPr>
        <w:lastRenderedPageBreak/>
        <w:t xml:space="preserve">- </w:t>
      </w:r>
      <w:r w:rsidRPr="001E14D3">
        <w:rPr>
          <w:sz w:val="28"/>
          <w:szCs w:val="28"/>
        </w:rPr>
        <w:t>«Трезвость – норма жизни»</w:t>
      </w:r>
      <w:r>
        <w:rPr>
          <w:sz w:val="28"/>
          <w:szCs w:val="28"/>
        </w:rPr>
        <w:t xml:space="preserve"> (т</w:t>
      </w:r>
      <w:r w:rsidRPr="001E14D3">
        <w:rPr>
          <w:sz w:val="28"/>
          <w:szCs w:val="28"/>
        </w:rPr>
        <w:t>ренинг с детьми по формированию ЗОЖ, для детей посещающих БУ ХМАО – Югры «Центр социально</w:t>
      </w:r>
      <w:r>
        <w:rPr>
          <w:sz w:val="28"/>
          <w:szCs w:val="28"/>
        </w:rPr>
        <w:t>й помощи семье и детям «Кардея»; д</w:t>
      </w:r>
      <w:r w:rsidRPr="001E14D3">
        <w:rPr>
          <w:sz w:val="28"/>
          <w:szCs w:val="28"/>
        </w:rPr>
        <w:t>екада инвалидов в детски</w:t>
      </w:r>
      <w:r>
        <w:rPr>
          <w:sz w:val="28"/>
          <w:szCs w:val="28"/>
        </w:rPr>
        <w:t>х поликлиниках - 60 участников; м</w:t>
      </w:r>
      <w:r w:rsidRPr="001E14D3">
        <w:rPr>
          <w:sz w:val="28"/>
          <w:szCs w:val="28"/>
        </w:rPr>
        <w:t>есячник, приуроченный к Всемирному дню борьбы со СПИД в Ханты-Мансийском автономном округе-Югре (с 15 ноября по 15 декабря 2016)</w:t>
      </w:r>
      <w:r>
        <w:rPr>
          <w:sz w:val="28"/>
          <w:szCs w:val="28"/>
        </w:rPr>
        <w:t xml:space="preserve">; </w:t>
      </w:r>
      <w:r w:rsidRPr="001E14D3">
        <w:rPr>
          <w:sz w:val="28"/>
          <w:szCs w:val="28"/>
        </w:rPr>
        <w:t>6 лекций тренингов с анонимным тестированием в образовательных учреждениях города по профилактике ранних половых связей и профилактики ВИЧ инфекции – 398 участников</w:t>
      </w:r>
      <w:r>
        <w:rPr>
          <w:sz w:val="28"/>
          <w:szCs w:val="28"/>
        </w:rPr>
        <w:t>)</w:t>
      </w:r>
      <w:r w:rsidRPr="001E14D3">
        <w:rPr>
          <w:sz w:val="28"/>
          <w:szCs w:val="28"/>
        </w:rPr>
        <w:t>.</w:t>
      </w:r>
    </w:p>
    <w:p w:rsidR="00731241" w:rsidRPr="00450B5A" w:rsidRDefault="00731241" w:rsidP="00731241">
      <w:pPr>
        <w:ind w:firstLine="708"/>
        <w:jc w:val="both"/>
        <w:rPr>
          <w:sz w:val="28"/>
          <w:szCs w:val="28"/>
        </w:rPr>
      </w:pPr>
      <w:r w:rsidRPr="00450B5A">
        <w:rPr>
          <w:sz w:val="28"/>
          <w:szCs w:val="28"/>
        </w:rPr>
        <w:t xml:space="preserve">В рамках профилактической работы по пропаганде здорового образа жизни, по профилактике правонарушений в молодежной среде особое внимание уделяется организации досуга и занятости детей и молодежи. Одним из решений вопросов профилактики безнадзорности, правонарушений и защиты прав несовершеннолетних является проведение для неорганизованных детей и молодежи спортивных мероприятий по подтягиваниям, турнира по дворовому футболу, соревнований по экстримальным видам спорта ВМХ и др. </w:t>
      </w:r>
    </w:p>
    <w:p w:rsidR="00731241" w:rsidRPr="00450B5A" w:rsidRDefault="00731241" w:rsidP="00731241">
      <w:pPr>
        <w:pStyle w:val="a7"/>
        <w:ind w:firstLine="709"/>
        <w:jc w:val="both"/>
        <w:rPr>
          <w:rFonts w:ascii="Times New Roman" w:hAnsi="Times New Roman"/>
          <w:sz w:val="28"/>
          <w:szCs w:val="28"/>
        </w:rPr>
      </w:pPr>
      <w:r w:rsidRPr="00450B5A">
        <w:rPr>
          <w:rFonts w:ascii="Times New Roman" w:hAnsi="Times New Roman"/>
          <w:sz w:val="28"/>
          <w:szCs w:val="28"/>
        </w:rPr>
        <w:t xml:space="preserve">Так, в течение года при поддержке Управления </w:t>
      </w:r>
      <w:r>
        <w:rPr>
          <w:rFonts w:ascii="Times New Roman" w:hAnsi="Times New Roman"/>
          <w:sz w:val="28"/>
          <w:szCs w:val="28"/>
        </w:rPr>
        <w:t xml:space="preserve">и </w:t>
      </w:r>
      <w:r w:rsidRPr="00450B5A">
        <w:rPr>
          <w:rFonts w:ascii="Times New Roman" w:hAnsi="Times New Roman"/>
          <w:sz w:val="28"/>
          <w:szCs w:val="28"/>
        </w:rPr>
        <w:t>МАУ «Молодежный центр» реализованы следующие проекты:</w:t>
      </w:r>
    </w:p>
    <w:p w:rsidR="00731241" w:rsidRPr="00450B5A" w:rsidRDefault="00731241" w:rsidP="00731241">
      <w:pPr>
        <w:ind w:firstLine="709"/>
        <w:jc w:val="both"/>
        <w:rPr>
          <w:sz w:val="28"/>
          <w:szCs w:val="28"/>
        </w:rPr>
      </w:pPr>
      <w:r w:rsidRPr="00450B5A">
        <w:rPr>
          <w:sz w:val="28"/>
          <w:szCs w:val="28"/>
        </w:rPr>
        <w:t xml:space="preserve"> - проекта «Час бега» (каждое воскресение в 11.00 пробежки на Комсомольском озере);</w:t>
      </w:r>
    </w:p>
    <w:p w:rsidR="00731241" w:rsidRPr="00450B5A" w:rsidRDefault="00731241" w:rsidP="00731241">
      <w:pPr>
        <w:ind w:firstLine="709"/>
        <w:jc w:val="both"/>
        <w:rPr>
          <w:rFonts w:eastAsia="Calibri"/>
          <w:sz w:val="28"/>
          <w:szCs w:val="28"/>
        </w:rPr>
      </w:pPr>
      <w:r w:rsidRPr="00450B5A">
        <w:rPr>
          <w:sz w:val="28"/>
          <w:szCs w:val="28"/>
        </w:rPr>
        <w:t xml:space="preserve">- </w:t>
      </w:r>
      <w:r w:rsidRPr="00450B5A">
        <w:rPr>
          <w:rFonts w:eastAsia="Calibri"/>
          <w:sz w:val="28"/>
          <w:szCs w:val="28"/>
        </w:rPr>
        <w:t>игра по станциям с элементами квеста «Безопасный двор» (07.06.2016) площадке автогородка</w:t>
      </w:r>
      <w:r w:rsidRPr="00450B5A">
        <w:rPr>
          <w:sz w:val="28"/>
          <w:szCs w:val="28"/>
        </w:rPr>
        <w:t xml:space="preserve"> </w:t>
      </w:r>
      <w:r w:rsidRPr="00450B5A">
        <w:rPr>
          <w:rFonts w:eastAsia="Calibri"/>
          <w:sz w:val="28"/>
          <w:szCs w:val="28"/>
        </w:rPr>
        <w:t>средней школы №42; следуя маршруту, указанному в путевом листе, ребята отвечали на вопросы по теме: интернет безопасности, безопасности на дорогах, дома, по пути в школу, во дворе. Поговорили об опасности общения с незнакомыми людьми и об ответственности за совершенные правонарушения. Использование игровой формы квеста позволило разнообразить формы работы с подростками и актуализировать их внимание на вопросах личной безопасности (приняло участие  115 человек);</w:t>
      </w:r>
    </w:p>
    <w:p w:rsidR="00731241" w:rsidRPr="00450B5A" w:rsidRDefault="00731241" w:rsidP="00731241">
      <w:pPr>
        <w:autoSpaceDE w:val="0"/>
        <w:autoSpaceDN w:val="0"/>
        <w:adjustRightInd w:val="0"/>
        <w:ind w:firstLine="709"/>
        <w:jc w:val="both"/>
        <w:outlineLvl w:val="0"/>
        <w:rPr>
          <w:sz w:val="28"/>
          <w:szCs w:val="28"/>
        </w:rPr>
      </w:pPr>
      <w:r w:rsidRPr="00450B5A">
        <w:rPr>
          <w:sz w:val="28"/>
          <w:szCs w:val="28"/>
        </w:rPr>
        <w:t>- городской турнир по подтягиваниям на турнике для неорганизованной молодежи в этом году проходил в 2 этапа: пять дней проходили отборочные туры, финал состоялся в рамках фестиваля искусства, спорта и труда «Самотлорские ночи-2016» на площади Нефтяников (10.06.2016). При проведении отборочных туров были задействованы спортивные площадки СОК «Олимпия», СК «Арена», «Ледовый дворец», НЭПИ. В мероприятии приняло участие более 108 человек, сделавших в общей сумме более 1 000 подтягиваний. Мероприятие посетило более 500 зрителей;</w:t>
      </w:r>
    </w:p>
    <w:p w:rsidR="00731241" w:rsidRPr="00450B5A" w:rsidRDefault="00731241" w:rsidP="00731241">
      <w:pPr>
        <w:autoSpaceDE w:val="0"/>
        <w:autoSpaceDN w:val="0"/>
        <w:adjustRightInd w:val="0"/>
        <w:ind w:firstLine="709"/>
        <w:jc w:val="both"/>
        <w:outlineLvl w:val="0"/>
        <w:rPr>
          <w:sz w:val="28"/>
          <w:szCs w:val="28"/>
        </w:rPr>
      </w:pPr>
      <w:r w:rsidRPr="00450B5A">
        <w:rPr>
          <w:sz w:val="28"/>
          <w:szCs w:val="28"/>
        </w:rPr>
        <w:t>- проект «Фестиваль уличных видов спорта «Жизнь – это движение», направленный на поддержку экстремальных видов спорта: паркур, ВМХ, Скейтинг, роллеры (09.07.2016, участников 100 человек);</w:t>
      </w:r>
    </w:p>
    <w:p w:rsidR="00731241" w:rsidRPr="00450B5A" w:rsidRDefault="00731241" w:rsidP="00731241">
      <w:pPr>
        <w:ind w:firstLine="709"/>
        <w:jc w:val="both"/>
        <w:rPr>
          <w:sz w:val="28"/>
          <w:szCs w:val="28"/>
        </w:rPr>
      </w:pPr>
      <w:r w:rsidRPr="00450B5A">
        <w:rPr>
          <w:sz w:val="28"/>
          <w:szCs w:val="28"/>
        </w:rPr>
        <w:t xml:space="preserve">- проведен Фестиваль дворовых игр (09.08.2016, спортивная площадка в 7 микрорайоне). В рамках фестиваля каждый из подростковых клубов по круговой системе презентовал для других команд подвижные уличные игры, </w:t>
      </w:r>
      <w:r w:rsidRPr="00450B5A">
        <w:rPr>
          <w:sz w:val="28"/>
          <w:szCs w:val="28"/>
        </w:rPr>
        <w:lastRenderedPageBreak/>
        <w:t>и забавы, а также иные формы подвижного отдыха. Основным слоганом фестиваля стал: «Новое поколение выбирает здоровый образ жизни!».</w:t>
      </w:r>
    </w:p>
    <w:p w:rsidR="00731241" w:rsidRDefault="00731241" w:rsidP="00731241">
      <w:pPr>
        <w:ind w:firstLine="708"/>
        <w:jc w:val="both"/>
        <w:rPr>
          <w:sz w:val="28"/>
          <w:szCs w:val="28"/>
        </w:rPr>
      </w:pPr>
      <w:r>
        <w:rPr>
          <w:sz w:val="28"/>
          <w:szCs w:val="28"/>
        </w:rPr>
        <w:t>По инициативе общественных организаций и молодых предпринимателей проведены:</w:t>
      </w:r>
    </w:p>
    <w:p w:rsidR="00731241" w:rsidRPr="00A47B61" w:rsidRDefault="00731241" w:rsidP="00A50FBA">
      <w:pPr>
        <w:jc w:val="both"/>
        <w:rPr>
          <w:sz w:val="28"/>
          <w:szCs w:val="28"/>
        </w:rPr>
      </w:pPr>
      <w:r w:rsidRPr="00A47B61">
        <w:rPr>
          <w:sz w:val="28"/>
          <w:szCs w:val="28"/>
        </w:rPr>
        <w:t>- соревновани</w:t>
      </w:r>
      <w:r>
        <w:rPr>
          <w:sz w:val="28"/>
          <w:szCs w:val="28"/>
        </w:rPr>
        <w:t>я</w:t>
      </w:r>
      <w:r w:rsidRPr="00A47B61">
        <w:rPr>
          <w:sz w:val="28"/>
          <w:szCs w:val="28"/>
        </w:rPr>
        <w:t xml:space="preserve"> по легкой атлетике. Пробег Серебрянниковых «Silver run»;</w:t>
      </w:r>
    </w:p>
    <w:p w:rsidR="00731241" w:rsidRPr="00A47B61" w:rsidRDefault="00731241" w:rsidP="00A50FBA">
      <w:pPr>
        <w:jc w:val="both"/>
        <w:rPr>
          <w:sz w:val="28"/>
          <w:szCs w:val="28"/>
        </w:rPr>
      </w:pPr>
      <w:r w:rsidRPr="00A47B61">
        <w:rPr>
          <w:sz w:val="28"/>
          <w:szCs w:val="28"/>
        </w:rPr>
        <w:t xml:space="preserve">- </w:t>
      </w:r>
      <w:r>
        <w:rPr>
          <w:sz w:val="28"/>
          <w:szCs w:val="28"/>
        </w:rPr>
        <w:t xml:space="preserve">этап </w:t>
      </w:r>
      <w:r w:rsidRPr="00A47B61">
        <w:rPr>
          <w:sz w:val="28"/>
          <w:szCs w:val="28"/>
        </w:rPr>
        <w:t>чемпионат</w:t>
      </w:r>
      <w:r>
        <w:rPr>
          <w:sz w:val="28"/>
          <w:szCs w:val="28"/>
        </w:rPr>
        <w:t>а</w:t>
      </w:r>
      <w:r w:rsidRPr="00A47B61">
        <w:rPr>
          <w:sz w:val="28"/>
          <w:szCs w:val="28"/>
        </w:rPr>
        <w:t xml:space="preserve"> мира по автозвуку «dbDrag»;</w:t>
      </w:r>
    </w:p>
    <w:p w:rsidR="00731241" w:rsidRPr="00A47B61" w:rsidRDefault="00731241" w:rsidP="00A50FBA">
      <w:pPr>
        <w:jc w:val="both"/>
        <w:rPr>
          <w:sz w:val="28"/>
          <w:szCs w:val="28"/>
        </w:rPr>
      </w:pPr>
      <w:r w:rsidRPr="00A47B61">
        <w:rPr>
          <w:sz w:val="28"/>
          <w:szCs w:val="28"/>
        </w:rPr>
        <w:t>- турнир по футболу для молодёжи;</w:t>
      </w:r>
    </w:p>
    <w:p w:rsidR="00731241" w:rsidRPr="00A47B61" w:rsidRDefault="00731241" w:rsidP="00A50FBA">
      <w:pPr>
        <w:jc w:val="both"/>
        <w:rPr>
          <w:sz w:val="28"/>
          <w:szCs w:val="28"/>
        </w:rPr>
      </w:pPr>
      <w:r w:rsidRPr="00A47B61">
        <w:rPr>
          <w:sz w:val="28"/>
          <w:szCs w:val="28"/>
        </w:rPr>
        <w:t>- проект популяризации науки «Sience slam»;</w:t>
      </w:r>
    </w:p>
    <w:p w:rsidR="00731241" w:rsidRPr="00A47B61" w:rsidRDefault="00731241" w:rsidP="00A50FBA">
      <w:pPr>
        <w:jc w:val="both"/>
        <w:rPr>
          <w:sz w:val="28"/>
          <w:szCs w:val="28"/>
        </w:rPr>
      </w:pPr>
      <w:r w:rsidRPr="00A47B61">
        <w:rPr>
          <w:sz w:val="28"/>
          <w:szCs w:val="28"/>
        </w:rPr>
        <w:t xml:space="preserve">- турнир по кроссфиту и ОФП на </w:t>
      </w:r>
      <w:r>
        <w:rPr>
          <w:sz w:val="28"/>
          <w:szCs w:val="28"/>
        </w:rPr>
        <w:t>К</w:t>
      </w:r>
      <w:r w:rsidRPr="00A47B61">
        <w:rPr>
          <w:sz w:val="28"/>
          <w:szCs w:val="28"/>
        </w:rPr>
        <w:t>омсомольском озере;</w:t>
      </w:r>
    </w:p>
    <w:p w:rsidR="00731241" w:rsidRPr="00A47B61" w:rsidRDefault="00731241" w:rsidP="00A50FBA">
      <w:pPr>
        <w:jc w:val="both"/>
        <w:rPr>
          <w:sz w:val="28"/>
          <w:szCs w:val="28"/>
        </w:rPr>
      </w:pPr>
      <w:r w:rsidRPr="00A47B61">
        <w:rPr>
          <w:sz w:val="28"/>
          <w:szCs w:val="28"/>
        </w:rPr>
        <w:t>- массовое мероприятие «Городской фестиваль здо</w:t>
      </w:r>
      <w:r>
        <w:rPr>
          <w:sz w:val="28"/>
          <w:szCs w:val="28"/>
        </w:rPr>
        <w:t>ровья и спорта «Время перемен».</w:t>
      </w:r>
    </w:p>
    <w:p w:rsidR="00731241" w:rsidRPr="00450B5A" w:rsidRDefault="00731241" w:rsidP="00731241">
      <w:pPr>
        <w:ind w:firstLine="709"/>
        <w:jc w:val="both"/>
        <w:rPr>
          <w:rFonts w:eastAsia="Calibri"/>
          <w:sz w:val="28"/>
          <w:szCs w:val="28"/>
        </w:rPr>
      </w:pPr>
      <w:r w:rsidRPr="00450B5A">
        <w:rPr>
          <w:rFonts w:eastAsia="Calibri"/>
          <w:sz w:val="28"/>
          <w:szCs w:val="28"/>
        </w:rPr>
        <w:t xml:space="preserve">В рамках практических занятий по здоровому образу жизни в подростковых клубах по месту жительства </w:t>
      </w:r>
      <w:r>
        <w:rPr>
          <w:rFonts w:eastAsia="Calibri"/>
          <w:sz w:val="28"/>
          <w:szCs w:val="28"/>
        </w:rPr>
        <w:t>ООО «Сумасшедшая наука Нижневартовска</w:t>
      </w:r>
      <w:r w:rsidRPr="00450B5A">
        <w:rPr>
          <w:rFonts w:eastAsia="Calibri"/>
          <w:sz w:val="28"/>
          <w:szCs w:val="28"/>
        </w:rPr>
        <w:t xml:space="preserve"> про</w:t>
      </w:r>
      <w:r>
        <w:rPr>
          <w:rFonts w:eastAsia="Calibri"/>
          <w:sz w:val="28"/>
          <w:szCs w:val="28"/>
        </w:rPr>
        <w:t>ведено</w:t>
      </w:r>
      <w:r w:rsidRPr="00450B5A">
        <w:rPr>
          <w:rFonts w:eastAsia="Calibri"/>
          <w:sz w:val="28"/>
          <w:szCs w:val="28"/>
        </w:rPr>
        <w:t xml:space="preserve"> 9 семинаров по три на каждую из тем: «Жизнь без табака!», «Алкоголю – нет!», «Дети против наркотиков». </w:t>
      </w:r>
    </w:p>
    <w:p w:rsidR="00731241" w:rsidRPr="00450B5A" w:rsidRDefault="00731241" w:rsidP="00731241">
      <w:pPr>
        <w:ind w:firstLine="709"/>
        <w:jc w:val="both"/>
        <w:rPr>
          <w:rFonts w:eastAsia="Calibri"/>
          <w:sz w:val="28"/>
          <w:szCs w:val="28"/>
        </w:rPr>
      </w:pPr>
      <w:r w:rsidRPr="00450B5A">
        <w:rPr>
          <w:rFonts w:eastAsia="Calibri"/>
          <w:sz w:val="28"/>
          <w:szCs w:val="28"/>
        </w:rPr>
        <w:t xml:space="preserve">В подростковых клубах регулярно проводятся соревнования по интерактивным играм, </w:t>
      </w:r>
      <w:r w:rsidRPr="00450B5A">
        <w:rPr>
          <w:rFonts w:eastAsia="Calibri"/>
          <w:sz w:val="28"/>
          <w:szCs w:val="28"/>
          <w:lang w:val="en-US"/>
        </w:rPr>
        <w:t>Xbox</w:t>
      </w:r>
      <w:r w:rsidRPr="00450B5A">
        <w:rPr>
          <w:rFonts w:eastAsia="Calibri"/>
          <w:sz w:val="28"/>
          <w:szCs w:val="28"/>
        </w:rPr>
        <w:t>.</w:t>
      </w:r>
    </w:p>
    <w:p w:rsidR="00731241" w:rsidRPr="00450B5A" w:rsidRDefault="00731241" w:rsidP="00731241">
      <w:pPr>
        <w:ind w:firstLine="709"/>
        <w:jc w:val="both"/>
        <w:rPr>
          <w:rFonts w:eastAsia="Calibri"/>
          <w:sz w:val="28"/>
          <w:szCs w:val="28"/>
        </w:rPr>
      </w:pPr>
      <w:r w:rsidRPr="00450B5A">
        <w:rPr>
          <w:rFonts w:eastAsia="Calibri"/>
          <w:sz w:val="28"/>
          <w:szCs w:val="28"/>
        </w:rPr>
        <w:t xml:space="preserve">Для привлечения молодежи к участию в мероприятиях используются все средства массовой информации. Проведена рекламная кампания по проекту фестиваль уличных видов спорта «Жизнь - это движение», а именно: 2 рекламных поста (интернет-афиша) размещены на сайте NV86.ru, в популярных пабликах Вконтакте «Типичный Нижневартовск», «Я живу в Нижневартовске», «Сейчас в Нижневартовске», с общим охватом более 100 тысяч подписчиков. </w:t>
      </w:r>
    </w:p>
    <w:p w:rsidR="00731241" w:rsidRPr="00450B5A" w:rsidRDefault="00731241" w:rsidP="00731241">
      <w:pPr>
        <w:ind w:firstLine="709"/>
        <w:jc w:val="both"/>
        <w:rPr>
          <w:rFonts w:eastAsia="Calibri"/>
          <w:sz w:val="28"/>
          <w:szCs w:val="28"/>
        </w:rPr>
      </w:pPr>
      <w:r w:rsidRPr="00450B5A">
        <w:rPr>
          <w:rFonts w:eastAsia="Calibri"/>
          <w:sz w:val="28"/>
          <w:szCs w:val="28"/>
        </w:rPr>
        <w:t>Проведена информационная кампания для проекта по пропаганде здорового образа жизни «Лига дворового футбола», который прошел с 01 по 14.08.2016. Информация  размещена на сайтах NV86.ru, в популярных пабликах Вконтакте «Типичный Нижневартовск», охват составил около 10 000 человек.</w:t>
      </w:r>
    </w:p>
    <w:p w:rsidR="00731241" w:rsidRDefault="00731241" w:rsidP="00731241">
      <w:pPr>
        <w:autoSpaceDE w:val="0"/>
        <w:autoSpaceDN w:val="0"/>
        <w:adjustRightInd w:val="0"/>
        <w:ind w:firstLine="709"/>
        <w:jc w:val="both"/>
        <w:outlineLvl w:val="0"/>
        <w:rPr>
          <w:sz w:val="28"/>
          <w:szCs w:val="28"/>
        </w:rPr>
      </w:pPr>
      <w:r w:rsidRPr="00450B5A">
        <w:rPr>
          <w:sz w:val="28"/>
          <w:szCs w:val="28"/>
        </w:rPr>
        <w:t xml:space="preserve">К городским мероприятиям активно подключаются молодежное движение «Простые парни» Street Workout г. Нижневартовска, </w:t>
      </w:r>
      <w:r>
        <w:rPr>
          <w:sz w:val="28"/>
          <w:szCs w:val="28"/>
        </w:rPr>
        <w:t xml:space="preserve">предприниматели города: </w:t>
      </w:r>
      <w:r w:rsidRPr="00450B5A">
        <w:rPr>
          <w:sz w:val="28"/>
          <w:szCs w:val="28"/>
        </w:rPr>
        <w:t>магазин спортивного питания Power Sport, Фитнес-клуб «Ультрафит», магазин «TRUBIO», спортивный клуб «Crossfit Storm|Кроссфит», спортивный клуб «Crossfit «Метеора».</w:t>
      </w:r>
    </w:p>
    <w:p w:rsidR="00AA23BE" w:rsidRPr="00183C19" w:rsidRDefault="00AA23BE" w:rsidP="00AA23BE">
      <w:pPr>
        <w:ind w:firstLine="709"/>
        <w:jc w:val="both"/>
        <w:rPr>
          <w:sz w:val="28"/>
          <w:szCs w:val="28"/>
        </w:rPr>
      </w:pPr>
      <w:r w:rsidRPr="00183C19">
        <w:rPr>
          <w:sz w:val="28"/>
          <w:szCs w:val="28"/>
        </w:rPr>
        <w:t>В рамках исполнения переданных государственных полномочий актуальными направлениями работы управления по опеке и попечительству в 2016 году было обеспечение социально-правовой защиты детей, оставшихся без попечения родителей, развитие семейных форм устройства, предупреждение безнадзорности несовершеннолетних.</w:t>
      </w:r>
    </w:p>
    <w:p w:rsidR="00AA23BE" w:rsidRPr="00E656D2" w:rsidRDefault="00AA23BE" w:rsidP="00AA23BE">
      <w:pPr>
        <w:ind w:firstLine="709"/>
        <w:jc w:val="both"/>
        <w:rPr>
          <w:bCs/>
          <w:i/>
          <w:sz w:val="8"/>
          <w:szCs w:val="8"/>
          <w:highlight w:val="green"/>
        </w:rPr>
      </w:pPr>
    </w:p>
    <w:p w:rsidR="00AA23BE" w:rsidRPr="00183C19" w:rsidRDefault="00AA23BE" w:rsidP="00AA23BE">
      <w:pPr>
        <w:ind w:firstLine="709"/>
        <w:jc w:val="both"/>
        <w:rPr>
          <w:bCs/>
          <w:sz w:val="28"/>
          <w:szCs w:val="28"/>
        </w:rPr>
      </w:pPr>
      <w:r w:rsidRPr="00183C19">
        <w:rPr>
          <w:bCs/>
          <w:sz w:val="28"/>
          <w:szCs w:val="28"/>
        </w:rPr>
        <w:t>На учете в управлении по опеке и попечительству на 31 декабря 2016 года состояли 1262 ребенка-сироты и детей, оставшихся без попечения родителей,</w:t>
      </w:r>
      <w:r w:rsidR="002C47DB">
        <w:rPr>
          <w:bCs/>
          <w:sz w:val="28"/>
          <w:szCs w:val="28"/>
        </w:rPr>
        <w:t xml:space="preserve"> </w:t>
      </w:r>
      <w:r w:rsidRPr="00183C19">
        <w:rPr>
          <w:bCs/>
          <w:sz w:val="28"/>
          <w:szCs w:val="28"/>
        </w:rPr>
        <w:t>из них: 656 – находились под опекой/попечительством, 193 – воспитывались</w:t>
      </w:r>
      <w:r w:rsidR="002C47DB">
        <w:rPr>
          <w:bCs/>
          <w:sz w:val="28"/>
          <w:szCs w:val="28"/>
        </w:rPr>
        <w:t xml:space="preserve"> </w:t>
      </w:r>
      <w:r w:rsidRPr="00183C19">
        <w:rPr>
          <w:bCs/>
          <w:sz w:val="28"/>
          <w:szCs w:val="28"/>
        </w:rPr>
        <w:t xml:space="preserve">в приемных семьях, 393 ребенка в возрасте от 0 до 18 лет – в </w:t>
      </w:r>
      <w:r w:rsidRPr="00183C19">
        <w:rPr>
          <w:bCs/>
          <w:sz w:val="28"/>
          <w:szCs w:val="28"/>
        </w:rPr>
        <w:lastRenderedPageBreak/>
        <w:t xml:space="preserve">семьях усыновителей, 20 – воспитанники </w:t>
      </w:r>
      <w:r w:rsidRPr="00183C19">
        <w:rPr>
          <w:sz w:val="28"/>
          <w:szCs w:val="28"/>
        </w:rPr>
        <w:t xml:space="preserve">бюджетного учреждения Ханты-Мансийского автономного округа – Югры "Центр помощи детям, оставшимся без попечения родителей, </w:t>
      </w:r>
      <w:r w:rsidRPr="00183C19">
        <w:rPr>
          <w:bCs/>
          <w:sz w:val="28"/>
          <w:szCs w:val="28"/>
        </w:rPr>
        <w:t>"Аистенок".</w:t>
      </w:r>
    </w:p>
    <w:p w:rsidR="00AA23BE" w:rsidRPr="00183C19" w:rsidRDefault="00AA23BE" w:rsidP="00AA23BE">
      <w:pPr>
        <w:ind w:firstLine="709"/>
        <w:jc w:val="both"/>
        <w:rPr>
          <w:bCs/>
          <w:sz w:val="28"/>
          <w:szCs w:val="28"/>
        </w:rPr>
      </w:pPr>
      <w:r w:rsidRPr="00183C19">
        <w:rPr>
          <w:bCs/>
          <w:sz w:val="28"/>
          <w:szCs w:val="28"/>
        </w:rPr>
        <w:t>Численность детей-сирот и детей, оставшихся без попечения родителей, состоящих на учете в управлении по опеке и попечительству, в сравнении</w:t>
      </w:r>
      <w:r w:rsidR="002C47DB">
        <w:rPr>
          <w:bCs/>
          <w:sz w:val="28"/>
          <w:szCs w:val="28"/>
        </w:rPr>
        <w:t xml:space="preserve">                             </w:t>
      </w:r>
      <w:r w:rsidRPr="00183C19">
        <w:rPr>
          <w:bCs/>
          <w:sz w:val="28"/>
          <w:szCs w:val="28"/>
        </w:rPr>
        <w:t xml:space="preserve"> с предыдущим годом:</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9"/>
        <w:gridCol w:w="1843"/>
        <w:gridCol w:w="1446"/>
      </w:tblGrid>
      <w:tr w:rsidR="00AA23BE" w:rsidRPr="00183C19" w:rsidTr="002C47DB">
        <w:trPr>
          <w:trHeight w:val="75"/>
        </w:trPr>
        <w:tc>
          <w:tcPr>
            <w:tcW w:w="6379" w:type="dxa"/>
            <w:tcBorders>
              <w:top w:val="single" w:sz="4" w:space="0" w:color="auto"/>
              <w:left w:val="single" w:sz="4" w:space="0" w:color="auto"/>
              <w:bottom w:val="single" w:sz="4" w:space="0" w:color="auto"/>
              <w:right w:val="single" w:sz="4" w:space="0" w:color="auto"/>
            </w:tcBorders>
          </w:tcPr>
          <w:p w:rsidR="00AA23BE" w:rsidRPr="009E6CC0" w:rsidRDefault="00AA23BE" w:rsidP="00BF7BBA">
            <w:pPr>
              <w:ind w:firstLine="567"/>
              <w:jc w:val="both"/>
            </w:pPr>
          </w:p>
        </w:tc>
        <w:tc>
          <w:tcPr>
            <w:tcW w:w="1843" w:type="dxa"/>
            <w:tcBorders>
              <w:top w:val="single" w:sz="4" w:space="0" w:color="auto"/>
              <w:left w:val="single" w:sz="4" w:space="0" w:color="auto"/>
              <w:bottom w:val="single" w:sz="4" w:space="0" w:color="auto"/>
              <w:right w:val="single" w:sz="4" w:space="0" w:color="auto"/>
            </w:tcBorders>
          </w:tcPr>
          <w:p w:rsidR="00AA23BE" w:rsidRPr="009E6CC0" w:rsidRDefault="00AA23BE" w:rsidP="00BF7BBA">
            <w:pPr>
              <w:jc w:val="center"/>
            </w:pPr>
            <w:r w:rsidRPr="009E6CC0">
              <w:t>2015 год</w:t>
            </w:r>
          </w:p>
        </w:tc>
        <w:tc>
          <w:tcPr>
            <w:tcW w:w="1446" w:type="dxa"/>
            <w:tcBorders>
              <w:top w:val="single" w:sz="4" w:space="0" w:color="auto"/>
              <w:left w:val="single" w:sz="4" w:space="0" w:color="auto"/>
              <w:bottom w:val="single" w:sz="4" w:space="0" w:color="auto"/>
              <w:right w:val="single" w:sz="4" w:space="0" w:color="auto"/>
            </w:tcBorders>
            <w:hideMark/>
          </w:tcPr>
          <w:p w:rsidR="00AA23BE" w:rsidRPr="009E6CC0" w:rsidRDefault="00AA23BE" w:rsidP="00BF7BBA">
            <w:pPr>
              <w:jc w:val="center"/>
            </w:pPr>
            <w:r w:rsidRPr="009E6CC0">
              <w:t>2016 год</w:t>
            </w:r>
          </w:p>
        </w:tc>
      </w:tr>
      <w:tr w:rsidR="00AA23BE" w:rsidRPr="00183C19" w:rsidTr="002C47DB">
        <w:tc>
          <w:tcPr>
            <w:tcW w:w="6379" w:type="dxa"/>
            <w:tcBorders>
              <w:top w:val="single" w:sz="4" w:space="0" w:color="auto"/>
              <w:left w:val="single" w:sz="4" w:space="0" w:color="auto"/>
              <w:bottom w:val="single" w:sz="4" w:space="0" w:color="auto"/>
              <w:right w:val="single" w:sz="4" w:space="0" w:color="auto"/>
            </w:tcBorders>
            <w:hideMark/>
          </w:tcPr>
          <w:p w:rsidR="00AA23BE" w:rsidRPr="009E6CC0" w:rsidRDefault="00AA23BE" w:rsidP="00BF7BBA">
            <w:pPr>
              <w:ind w:firstLine="709"/>
              <w:jc w:val="both"/>
            </w:pPr>
            <w:r w:rsidRPr="009E6CC0">
              <w:t>Количество детей-сирот и детей, оставшихся без попечения родителей, состоящих на учете, в том числе:</w:t>
            </w:r>
          </w:p>
        </w:tc>
        <w:tc>
          <w:tcPr>
            <w:tcW w:w="1843" w:type="dxa"/>
            <w:tcBorders>
              <w:top w:val="single" w:sz="4" w:space="0" w:color="auto"/>
              <w:left w:val="single" w:sz="4" w:space="0" w:color="auto"/>
              <w:bottom w:val="single" w:sz="4" w:space="0" w:color="auto"/>
              <w:right w:val="single" w:sz="4" w:space="0" w:color="auto"/>
            </w:tcBorders>
          </w:tcPr>
          <w:p w:rsidR="00AA23BE" w:rsidRPr="009E6CC0" w:rsidRDefault="00AA23BE" w:rsidP="00BF7BBA">
            <w:pPr>
              <w:jc w:val="center"/>
            </w:pPr>
            <w:r w:rsidRPr="009E6CC0">
              <w:t>1215</w:t>
            </w:r>
          </w:p>
        </w:tc>
        <w:tc>
          <w:tcPr>
            <w:tcW w:w="1446" w:type="dxa"/>
            <w:tcBorders>
              <w:top w:val="single" w:sz="4" w:space="0" w:color="auto"/>
              <w:left w:val="single" w:sz="4" w:space="0" w:color="auto"/>
              <w:bottom w:val="single" w:sz="4" w:space="0" w:color="auto"/>
              <w:right w:val="single" w:sz="4" w:space="0" w:color="auto"/>
            </w:tcBorders>
          </w:tcPr>
          <w:p w:rsidR="00AA23BE" w:rsidRPr="009E6CC0" w:rsidRDefault="00AA23BE" w:rsidP="00BF7BBA">
            <w:pPr>
              <w:jc w:val="center"/>
            </w:pPr>
            <w:r w:rsidRPr="009E6CC0">
              <w:t>1262</w:t>
            </w:r>
          </w:p>
        </w:tc>
      </w:tr>
      <w:tr w:rsidR="00AA23BE" w:rsidRPr="00183C19" w:rsidTr="002C47DB">
        <w:tc>
          <w:tcPr>
            <w:tcW w:w="6379" w:type="dxa"/>
            <w:tcBorders>
              <w:top w:val="single" w:sz="4" w:space="0" w:color="auto"/>
              <w:left w:val="single" w:sz="4" w:space="0" w:color="auto"/>
              <w:bottom w:val="single" w:sz="4" w:space="0" w:color="auto"/>
              <w:right w:val="single" w:sz="4" w:space="0" w:color="auto"/>
            </w:tcBorders>
            <w:hideMark/>
          </w:tcPr>
          <w:p w:rsidR="00AA23BE" w:rsidRPr="009E6CC0" w:rsidRDefault="00AA23BE" w:rsidP="00BF7BBA">
            <w:pPr>
              <w:ind w:firstLine="709"/>
              <w:jc w:val="both"/>
            </w:pPr>
            <w:r w:rsidRPr="009E6CC0">
              <w:t>- усыновленных в возрасте от 0 до 18 лет</w:t>
            </w:r>
          </w:p>
        </w:tc>
        <w:tc>
          <w:tcPr>
            <w:tcW w:w="1843" w:type="dxa"/>
            <w:tcBorders>
              <w:top w:val="single" w:sz="4" w:space="0" w:color="auto"/>
              <w:left w:val="single" w:sz="4" w:space="0" w:color="auto"/>
              <w:bottom w:val="single" w:sz="4" w:space="0" w:color="auto"/>
              <w:right w:val="single" w:sz="4" w:space="0" w:color="auto"/>
            </w:tcBorders>
          </w:tcPr>
          <w:p w:rsidR="00AA23BE" w:rsidRPr="009E6CC0" w:rsidRDefault="00AA23BE" w:rsidP="00BF7BBA">
            <w:pPr>
              <w:jc w:val="center"/>
            </w:pPr>
            <w:r w:rsidRPr="009E6CC0">
              <w:t>372</w:t>
            </w:r>
          </w:p>
        </w:tc>
        <w:tc>
          <w:tcPr>
            <w:tcW w:w="1446" w:type="dxa"/>
            <w:tcBorders>
              <w:top w:val="single" w:sz="4" w:space="0" w:color="auto"/>
              <w:left w:val="single" w:sz="4" w:space="0" w:color="auto"/>
              <w:bottom w:val="single" w:sz="4" w:space="0" w:color="auto"/>
              <w:right w:val="single" w:sz="4" w:space="0" w:color="auto"/>
            </w:tcBorders>
          </w:tcPr>
          <w:p w:rsidR="00AA23BE" w:rsidRPr="009E6CC0" w:rsidRDefault="00AA23BE" w:rsidP="00BF7BBA">
            <w:pPr>
              <w:jc w:val="center"/>
            </w:pPr>
            <w:r w:rsidRPr="009E6CC0">
              <w:t>393</w:t>
            </w:r>
          </w:p>
        </w:tc>
      </w:tr>
      <w:tr w:rsidR="00AA23BE" w:rsidRPr="00183C19" w:rsidTr="002C47DB">
        <w:tc>
          <w:tcPr>
            <w:tcW w:w="6379" w:type="dxa"/>
            <w:tcBorders>
              <w:top w:val="single" w:sz="4" w:space="0" w:color="auto"/>
              <w:left w:val="single" w:sz="4" w:space="0" w:color="auto"/>
              <w:bottom w:val="single" w:sz="4" w:space="0" w:color="auto"/>
              <w:right w:val="single" w:sz="4" w:space="0" w:color="auto"/>
            </w:tcBorders>
            <w:hideMark/>
          </w:tcPr>
          <w:p w:rsidR="00AA23BE" w:rsidRPr="009E6CC0" w:rsidRDefault="00AA23BE" w:rsidP="00BF7BBA">
            <w:pPr>
              <w:ind w:firstLine="709"/>
              <w:jc w:val="both"/>
            </w:pPr>
            <w:r w:rsidRPr="009E6CC0">
              <w:t>- находящихся под опекой</w:t>
            </w:r>
          </w:p>
        </w:tc>
        <w:tc>
          <w:tcPr>
            <w:tcW w:w="1843" w:type="dxa"/>
            <w:tcBorders>
              <w:top w:val="single" w:sz="4" w:space="0" w:color="auto"/>
              <w:left w:val="single" w:sz="4" w:space="0" w:color="auto"/>
              <w:bottom w:val="single" w:sz="4" w:space="0" w:color="auto"/>
              <w:right w:val="single" w:sz="4" w:space="0" w:color="auto"/>
            </w:tcBorders>
          </w:tcPr>
          <w:p w:rsidR="00AA23BE" w:rsidRPr="009E6CC0" w:rsidRDefault="00AA23BE" w:rsidP="00BF7BBA">
            <w:pPr>
              <w:jc w:val="center"/>
            </w:pPr>
            <w:r w:rsidRPr="009E6CC0">
              <w:t>64</w:t>
            </w:r>
            <w:r>
              <w:t>2</w:t>
            </w:r>
          </w:p>
        </w:tc>
        <w:tc>
          <w:tcPr>
            <w:tcW w:w="1446" w:type="dxa"/>
            <w:tcBorders>
              <w:top w:val="single" w:sz="4" w:space="0" w:color="auto"/>
              <w:left w:val="single" w:sz="4" w:space="0" w:color="auto"/>
              <w:bottom w:val="single" w:sz="4" w:space="0" w:color="auto"/>
              <w:right w:val="single" w:sz="4" w:space="0" w:color="auto"/>
            </w:tcBorders>
          </w:tcPr>
          <w:p w:rsidR="00AA23BE" w:rsidRPr="009E6CC0" w:rsidRDefault="00AA23BE" w:rsidP="00BF7BBA">
            <w:pPr>
              <w:jc w:val="center"/>
            </w:pPr>
            <w:r w:rsidRPr="009E6CC0">
              <w:t>656</w:t>
            </w:r>
          </w:p>
        </w:tc>
      </w:tr>
      <w:tr w:rsidR="00AA23BE" w:rsidRPr="00183C19" w:rsidTr="002C47DB">
        <w:tc>
          <w:tcPr>
            <w:tcW w:w="6379" w:type="dxa"/>
            <w:tcBorders>
              <w:top w:val="single" w:sz="4" w:space="0" w:color="auto"/>
              <w:left w:val="single" w:sz="4" w:space="0" w:color="auto"/>
              <w:bottom w:val="single" w:sz="4" w:space="0" w:color="auto"/>
              <w:right w:val="single" w:sz="4" w:space="0" w:color="auto"/>
            </w:tcBorders>
            <w:hideMark/>
          </w:tcPr>
          <w:p w:rsidR="00AA23BE" w:rsidRPr="009E6CC0" w:rsidRDefault="00AA23BE" w:rsidP="00BF7BBA">
            <w:pPr>
              <w:ind w:firstLine="709"/>
              <w:jc w:val="both"/>
            </w:pPr>
            <w:r w:rsidRPr="009E6CC0">
              <w:t>- находящихся в приемных семьях</w:t>
            </w:r>
          </w:p>
        </w:tc>
        <w:tc>
          <w:tcPr>
            <w:tcW w:w="1843" w:type="dxa"/>
            <w:tcBorders>
              <w:top w:val="single" w:sz="4" w:space="0" w:color="auto"/>
              <w:left w:val="single" w:sz="4" w:space="0" w:color="auto"/>
              <w:bottom w:val="single" w:sz="4" w:space="0" w:color="auto"/>
              <w:right w:val="single" w:sz="4" w:space="0" w:color="auto"/>
            </w:tcBorders>
          </w:tcPr>
          <w:p w:rsidR="00AA23BE" w:rsidRPr="009E6CC0" w:rsidRDefault="00AA23BE" w:rsidP="00BF7BBA">
            <w:pPr>
              <w:jc w:val="center"/>
            </w:pPr>
            <w:r w:rsidRPr="009E6CC0">
              <w:t>174</w:t>
            </w:r>
          </w:p>
        </w:tc>
        <w:tc>
          <w:tcPr>
            <w:tcW w:w="1446" w:type="dxa"/>
            <w:tcBorders>
              <w:top w:val="single" w:sz="4" w:space="0" w:color="auto"/>
              <w:left w:val="single" w:sz="4" w:space="0" w:color="auto"/>
              <w:bottom w:val="single" w:sz="4" w:space="0" w:color="auto"/>
              <w:right w:val="single" w:sz="4" w:space="0" w:color="auto"/>
            </w:tcBorders>
          </w:tcPr>
          <w:p w:rsidR="00AA23BE" w:rsidRPr="009E6CC0" w:rsidRDefault="00AA23BE" w:rsidP="00BF7BBA">
            <w:pPr>
              <w:jc w:val="center"/>
            </w:pPr>
            <w:r w:rsidRPr="009E6CC0">
              <w:t>193</w:t>
            </w:r>
          </w:p>
        </w:tc>
      </w:tr>
      <w:tr w:rsidR="00AA23BE" w:rsidRPr="00183C19" w:rsidTr="002C47DB">
        <w:tc>
          <w:tcPr>
            <w:tcW w:w="6379" w:type="dxa"/>
            <w:tcBorders>
              <w:top w:val="single" w:sz="4" w:space="0" w:color="auto"/>
              <w:left w:val="single" w:sz="4" w:space="0" w:color="auto"/>
              <w:bottom w:val="single" w:sz="4" w:space="0" w:color="auto"/>
              <w:right w:val="single" w:sz="4" w:space="0" w:color="auto"/>
            </w:tcBorders>
            <w:hideMark/>
          </w:tcPr>
          <w:p w:rsidR="00AA23BE" w:rsidRPr="009E6CC0" w:rsidRDefault="00AA23BE" w:rsidP="00BF7BBA">
            <w:pPr>
              <w:ind w:firstLine="709"/>
              <w:jc w:val="both"/>
            </w:pPr>
            <w:r w:rsidRPr="009E6CC0">
              <w:t>- находящихся в организациях для детей-сирот и детей, оставшихся без попечения родителей (БУ ХМАО - Югры "Центр помощи детям, оставшимся без попечения родителей, "Аистенок")</w:t>
            </w:r>
          </w:p>
        </w:tc>
        <w:tc>
          <w:tcPr>
            <w:tcW w:w="1843" w:type="dxa"/>
            <w:tcBorders>
              <w:top w:val="single" w:sz="4" w:space="0" w:color="auto"/>
              <w:left w:val="single" w:sz="4" w:space="0" w:color="auto"/>
              <w:bottom w:val="single" w:sz="4" w:space="0" w:color="auto"/>
              <w:right w:val="single" w:sz="4" w:space="0" w:color="auto"/>
            </w:tcBorders>
          </w:tcPr>
          <w:p w:rsidR="00AA23BE" w:rsidRPr="009E6CC0" w:rsidRDefault="00AA23BE" w:rsidP="00BF7BBA">
            <w:pPr>
              <w:jc w:val="center"/>
            </w:pPr>
            <w:r w:rsidRPr="009E6CC0">
              <w:t>27</w:t>
            </w:r>
          </w:p>
        </w:tc>
        <w:tc>
          <w:tcPr>
            <w:tcW w:w="1446" w:type="dxa"/>
            <w:tcBorders>
              <w:top w:val="single" w:sz="4" w:space="0" w:color="auto"/>
              <w:left w:val="single" w:sz="4" w:space="0" w:color="auto"/>
              <w:bottom w:val="single" w:sz="4" w:space="0" w:color="auto"/>
              <w:right w:val="single" w:sz="4" w:space="0" w:color="auto"/>
            </w:tcBorders>
          </w:tcPr>
          <w:p w:rsidR="00AA23BE" w:rsidRPr="009E6CC0" w:rsidRDefault="00AA23BE" w:rsidP="00BF7BBA">
            <w:pPr>
              <w:jc w:val="center"/>
            </w:pPr>
            <w:r w:rsidRPr="009E6CC0">
              <w:t>20</w:t>
            </w:r>
          </w:p>
        </w:tc>
      </w:tr>
    </w:tbl>
    <w:p w:rsidR="00AA23BE" w:rsidRPr="009E6D54" w:rsidRDefault="00AA23BE" w:rsidP="00AA23BE">
      <w:pPr>
        <w:ind w:firstLine="709"/>
        <w:jc w:val="both"/>
        <w:rPr>
          <w:bCs/>
          <w:sz w:val="8"/>
          <w:szCs w:val="8"/>
        </w:rPr>
      </w:pPr>
    </w:p>
    <w:p w:rsidR="00AA23BE" w:rsidRPr="009E6D54" w:rsidRDefault="00AA23BE" w:rsidP="00AA23BE">
      <w:pPr>
        <w:ind w:firstLine="709"/>
        <w:jc w:val="both"/>
        <w:rPr>
          <w:bCs/>
          <w:color w:val="00B050"/>
          <w:sz w:val="28"/>
          <w:szCs w:val="28"/>
        </w:rPr>
      </w:pPr>
      <w:r w:rsidRPr="009E6D54">
        <w:rPr>
          <w:bCs/>
          <w:sz w:val="28"/>
          <w:szCs w:val="28"/>
        </w:rPr>
        <w:t>В сравнении с 2015 годом число детей, оставшихся без попечения родителей, увеличилось на 47 человек или на 3,9%.</w:t>
      </w:r>
      <w:r w:rsidRPr="009E6D54">
        <w:rPr>
          <w:bCs/>
          <w:color w:val="00B050"/>
          <w:sz w:val="28"/>
          <w:szCs w:val="28"/>
        </w:rPr>
        <w:t xml:space="preserve"> </w:t>
      </w:r>
    </w:p>
    <w:p w:rsidR="00AA23BE" w:rsidRPr="009E6D54" w:rsidRDefault="00AA23BE" w:rsidP="00AA23BE">
      <w:pPr>
        <w:ind w:firstLine="709"/>
        <w:jc w:val="both"/>
        <w:rPr>
          <w:sz w:val="28"/>
          <w:szCs w:val="28"/>
        </w:rPr>
      </w:pPr>
      <w:r w:rsidRPr="009E6D54">
        <w:rPr>
          <w:bCs/>
          <w:sz w:val="28"/>
          <w:szCs w:val="28"/>
        </w:rPr>
        <w:t>Число детей, воспитывающихся в семьях усыновителей, увеличилось на 21</w:t>
      </w:r>
      <w:r>
        <w:rPr>
          <w:bCs/>
          <w:sz w:val="28"/>
          <w:szCs w:val="28"/>
        </w:rPr>
        <w:t xml:space="preserve"> человек</w:t>
      </w:r>
      <w:r w:rsidRPr="009E6D54">
        <w:rPr>
          <w:sz w:val="28"/>
          <w:szCs w:val="28"/>
        </w:rPr>
        <w:t xml:space="preserve">.  </w:t>
      </w:r>
    </w:p>
    <w:p w:rsidR="00AA23BE" w:rsidRPr="009E6D54" w:rsidRDefault="00AA23BE" w:rsidP="00AA23BE">
      <w:pPr>
        <w:ind w:firstLine="709"/>
        <w:jc w:val="both"/>
        <w:rPr>
          <w:sz w:val="28"/>
          <w:szCs w:val="28"/>
        </w:rPr>
      </w:pPr>
      <w:r w:rsidRPr="009E6D54">
        <w:rPr>
          <w:sz w:val="28"/>
          <w:szCs w:val="28"/>
        </w:rPr>
        <w:t>Количество детей, воспитывающихся в семьях опекунов/попечителей, увеличилось на 1</w:t>
      </w:r>
      <w:r>
        <w:rPr>
          <w:sz w:val="28"/>
          <w:szCs w:val="28"/>
        </w:rPr>
        <w:t>4</w:t>
      </w:r>
      <w:r w:rsidR="004E31B4">
        <w:rPr>
          <w:sz w:val="28"/>
          <w:szCs w:val="28"/>
        </w:rPr>
        <w:t xml:space="preserve"> человек</w:t>
      </w:r>
      <w:r>
        <w:rPr>
          <w:sz w:val="28"/>
          <w:szCs w:val="28"/>
        </w:rPr>
        <w:t xml:space="preserve">. </w:t>
      </w:r>
      <w:r w:rsidRPr="009E6D54">
        <w:rPr>
          <w:bCs/>
          <w:sz w:val="28"/>
          <w:szCs w:val="28"/>
        </w:rPr>
        <w:t>В</w:t>
      </w:r>
      <w:r w:rsidRPr="009E6D54">
        <w:rPr>
          <w:sz w:val="28"/>
          <w:szCs w:val="28"/>
        </w:rPr>
        <w:t xml:space="preserve"> 2015 году на учете состоял 642 опекаемых ребенка, на 31.12.2016 – 656 опекаемых детей. </w:t>
      </w:r>
    </w:p>
    <w:p w:rsidR="00AA23BE" w:rsidRPr="009E6D54" w:rsidRDefault="00AA23BE" w:rsidP="00AA23BE">
      <w:pPr>
        <w:pStyle w:val="22"/>
        <w:tabs>
          <w:tab w:val="left" w:pos="0"/>
        </w:tabs>
        <w:spacing w:after="0" w:line="240" w:lineRule="auto"/>
        <w:ind w:firstLine="709"/>
        <w:rPr>
          <w:sz w:val="28"/>
          <w:szCs w:val="28"/>
        </w:rPr>
      </w:pPr>
      <w:r w:rsidRPr="009E6D54">
        <w:rPr>
          <w:sz w:val="28"/>
          <w:szCs w:val="28"/>
        </w:rPr>
        <w:t xml:space="preserve">Качественный состав 656 детей, находящихся под опекой/попечительством в 553 семьях опекунов/попечителей,  следующий: </w:t>
      </w:r>
    </w:p>
    <w:p w:rsidR="00AA23BE" w:rsidRPr="009E6D54" w:rsidRDefault="00AA23BE" w:rsidP="00AA23BE">
      <w:pPr>
        <w:pStyle w:val="22"/>
        <w:tabs>
          <w:tab w:val="left" w:pos="0"/>
        </w:tabs>
        <w:spacing w:after="0" w:line="240" w:lineRule="auto"/>
        <w:ind w:firstLine="709"/>
        <w:rPr>
          <w:sz w:val="28"/>
          <w:szCs w:val="28"/>
        </w:rPr>
      </w:pPr>
      <w:r w:rsidRPr="009E6D54">
        <w:rPr>
          <w:sz w:val="28"/>
          <w:szCs w:val="28"/>
        </w:rPr>
        <w:t>150 – сироты, что составляет 23% от общего числа опекаемых детей;</w:t>
      </w:r>
    </w:p>
    <w:p w:rsidR="00AA23BE" w:rsidRPr="009E6D54" w:rsidRDefault="00AA23BE" w:rsidP="00AA23BE">
      <w:pPr>
        <w:pStyle w:val="22"/>
        <w:tabs>
          <w:tab w:val="left" w:pos="0"/>
        </w:tabs>
        <w:spacing w:after="0" w:line="240" w:lineRule="auto"/>
        <w:ind w:firstLine="709"/>
        <w:rPr>
          <w:sz w:val="28"/>
          <w:szCs w:val="28"/>
        </w:rPr>
      </w:pPr>
      <w:r w:rsidRPr="009E6D54">
        <w:rPr>
          <w:sz w:val="28"/>
          <w:szCs w:val="28"/>
        </w:rPr>
        <w:t xml:space="preserve">506 – социальные сироты (77%). </w:t>
      </w:r>
    </w:p>
    <w:p w:rsidR="00AA23BE" w:rsidRPr="009E6D54" w:rsidRDefault="00AA23BE" w:rsidP="00AA23BE">
      <w:pPr>
        <w:ind w:firstLine="709"/>
        <w:jc w:val="both"/>
        <w:rPr>
          <w:sz w:val="28"/>
          <w:szCs w:val="28"/>
        </w:rPr>
      </w:pPr>
      <w:r w:rsidRPr="009E6D54">
        <w:rPr>
          <w:sz w:val="28"/>
          <w:szCs w:val="28"/>
        </w:rPr>
        <w:t xml:space="preserve">Наиболее активно в городе продолжает развиваться такая форма семейного устройства детей, оставшихся без попечения родителей, как приемная семья. На 31.12.2016 в городе функционировали 42 приемные семьи. </w:t>
      </w:r>
      <w:r>
        <w:rPr>
          <w:sz w:val="28"/>
          <w:szCs w:val="28"/>
        </w:rPr>
        <w:t>В</w:t>
      </w:r>
      <w:r w:rsidRPr="009E6D54">
        <w:rPr>
          <w:sz w:val="28"/>
          <w:szCs w:val="28"/>
        </w:rPr>
        <w:t xml:space="preserve"> сравнении: в 2015 году – 38 приемных семей, увеличение на 4 семьи или на 9,5%.</w:t>
      </w:r>
    </w:p>
    <w:p w:rsidR="00AA23BE" w:rsidRPr="009E6D54" w:rsidRDefault="00AA23BE" w:rsidP="00AA23BE">
      <w:pPr>
        <w:pStyle w:val="22"/>
        <w:tabs>
          <w:tab w:val="left" w:pos="0"/>
        </w:tabs>
        <w:spacing w:after="0" w:line="240" w:lineRule="auto"/>
        <w:ind w:firstLine="709"/>
        <w:rPr>
          <w:sz w:val="28"/>
          <w:szCs w:val="28"/>
        </w:rPr>
      </w:pPr>
      <w:r w:rsidRPr="009E6D54">
        <w:rPr>
          <w:sz w:val="28"/>
          <w:szCs w:val="28"/>
        </w:rPr>
        <w:t>Из 193 детей, воспитывающихся в приемных семьях, 40 являются сиротами (20,7% от общего числа воспитанников приемных семей); 153 – социальными сиротами (79,3%).</w:t>
      </w:r>
    </w:p>
    <w:p w:rsidR="00AA23BE" w:rsidRDefault="00AA23BE" w:rsidP="00AA23BE">
      <w:pPr>
        <w:ind w:firstLine="709"/>
        <w:jc w:val="both"/>
        <w:rPr>
          <w:sz w:val="28"/>
          <w:szCs w:val="28"/>
        </w:rPr>
      </w:pPr>
      <w:r w:rsidRPr="009E6D54">
        <w:rPr>
          <w:sz w:val="28"/>
          <w:szCs w:val="28"/>
        </w:rPr>
        <w:t xml:space="preserve">В случае, если устройство ребенка, оставшегося без попечения родителей, в семью невозможно, выявленный ребенок определяется в организации для детей-сирот и детей, оставшихся без попечения родителей, расположенные на территории Ханты-Мансийского автономного округа – Югры. </w:t>
      </w:r>
    </w:p>
    <w:p w:rsidR="00AA23BE" w:rsidRPr="009E6D54" w:rsidRDefault="00AA23BE" w:rsidP="00AA23BE">
      <w:pPr>
        <w:ind w:firstLine="709"/>
        <w:jc w:val="both"/>
        <w:rPr>
          <w:bCs/>
          <w:sz w:val="28"/>
          <w:szCs w:val="28"/>
        </w:rPr>
      </w:pPr>
      <w:r w:rsidRPr="009E6D54">
        <w:rPr>
          <w:sz w:val="28"/>
          <w:szCs w:val="28"/>
        </w:rPr>
        <w:t xml:space="preserve">За 2016 год в государственные учреждения на территории автономного округа помещены 3 ребенка, оставшихся без попечения родителей. На конец отчетного периода в бюджетном учреждении автономного округа «Центр помощи детям, оставшимся без попечения родителей, </w:t>
      </w:r>
      <w:r w:rsidRPr="009E6D54">
        <w:rPr>
          <w:bCs/>
          <w:sz w:val="28"/>
          <w:szCs w:val="28"/>
        </w:rPr>
        <w:t xml:space="preserve">«Аистенок» </w:t>
      </w:r>
      <w:r w:rsidRPr="009E6D54">
        <w:rPr>
          <w:bCs/>
          <w:sz w:val="28"/>
          <w:szCs w:val="28"/>
        </w:rPr>
        <w:lastRenderedPageBreak/>
        <w:t>воспитываются 20 детей, в 2015 году численность воспитанников учреждения составляла 27 детей, уменьшение на 7 детей или на 26%.</w:t>
      </w:r>
    </w:p>
    <w:p w:rsidR="00AA23BE" w:rsidRPr="0022133F" w:rsidRDefault="00AA23BE" w:rsidP="00AA23BE">
      <w:pPr>
        <w:shd w:val="clear" w:color="auto" w:fill="FFFFFF"/>
        <w:spacing w:line="252" w:lineRule="atLeast"/>
        <w:ind w:firstLine="567"/>
        <w:jc w:val="both"/>
        <w:rPr>
          <w:bCs/>
          <w:sz w:val="28"/>
          <w:szCs w:val="28"/>
        </w:rPr>
      </w:pPr>
      <w:r w:rsidRPr="0022133F">
        <w:rPr>
          <w:sz w:val="28"/>
          <w:szCs w:val="28"/>
        </w:rPr>
        <w:t>Положительная тенденция снижения численности детей-сирот, воспитывающихся в данном учреждении</w:t>
      </w:r>
      <w:r>
        <w:rPr>
          <w:sz w:val="28"/>
          <w:szCs w:val="28"/>
        </w:rPr>
        <w:t xml:space="preserve">, </w:t>
      </w:r>
      <w:r w:rsidRPr="0022133F">
        <w:rPr>
          <w:sz w:val="28"/>
          <w:szCs w:val="28"/>
        </w:rPr>
        <w:t>наблюдается в течение нескольких лет, в 2014 году численность воспитанников учреждения составляла 43 ребенка,  в 2013 -54 ребенка.</w:t>
      </w:r>
    </w:p>
    <w:p w:rsidR="00AA23BE" w:rsidRPr="009E6D54" w:rsidRDefault="00AA23BE" w:rsidP="00AA23BE">
      <w:pPr>
        <w:ind w:firstLine="709"/>
        <w:jc w:val="both"/>
        <w:rPr>
          <w:sz w:val="28"/>
          <w:szCs w:val="28"/>
        </w:rPr>
      </w:pPr>
      <w:r w:rsidRPr="009E6D54">
        <w:rPr>
          <w:sz w:val="28"/>
          <w:szCs w:val="28"/>
        </w:rPr>
        <w:t>Управление по опеке и попечительству в соответствии с действующим семейным законодательством принимает все необходимые меры для устройства детей, оставшихся без попечения родителей, в семью.</w:t>
      </w:r>
    </w:p>
    <w:p w:rsidR="00AA23BE" w:rsidRPr="009E6D54" w:rsidRDefault="00AA23BE" w:rsidP="00AA23BE">
      <w:pPr>
        <w:tabs>
          <w:tab w:val="left" w:pos="0"/>
        </w:tabs>
        <w:ind w:firstLine="709"/>
        <w:jc w:val="both"/>
        <w:rPr>
          <w:sz w:val="28"/>
          <w:szCs w:val="28"/>
        </w:rPr>
      </w:pPr>
      <w:r w:rsidRPr="009E6D54">
        <w:rPr>
          <w:sz w:val="28"/>
          <w:szCs w:val="28"/>
        </w:rPr>
        <w:t xml:space="preserve">В целях популяризации семейных форм устройства, оказания социально-правовой помощи замещающим родителям, обобщения и распространения лучшего опыта практической работы с замещающими семьями ежегодно организуется открытая городская конференция «Город без сирот» с привлечением педагогической общественности, сотрудников органов системы профилактики безнадзорности и правонарушений несовершеннолетних, специалистов учреждений социальных обслуживания, замещающих родителей. В отчетном году конференция на тему </w:t>
      </w:r>
      <w:r w:rsidRPr="009E6D54">
        <w:rPr>
          <w:bCs/>
          <w:sz w:val="28"/>
          <w:szCs w:val="28"/>
        </w:rPr>
        <w:t xml:space="preserve">«Проблемы обеспечения семейного устройства детей-сирот и детей, оставшихся без попечения родителей» </w:t>
      </w:r>
      <w:r w:rsidRPr="009E6D54">
        <w:rPr>
          <w:sz w:val="28"/>
          <w:szCs w:val="28"/>
        </w:rPr>
        <w:t>была проведена 25 ноября 2016 года.</w:t>
      </w:r>
    </w:p>
    <w:p w:rsidR="00AA23BE" w:rsidRPr="009E6D54" w:rsidRDefault="00AA23BE" w:rsidP="00AA23BE">
      <w:pPr>
        <w:tabs>
          <w:tab w:val="left" w:pos="0"/>
        </w:tabs>
        <w:ind w:firstLine="709"/>
        <w:jc w:val="both"/>
        <w:rPr>
          <w:sz w:val="28"/>
          <w:szCs w:val="28"/>
        </w:rPr>
      </w:pPr>
      <w:r w:rsidRPr="009E6D54">
        <w:rPr>
          <w:sz w:val="28"/>
          <w:szCs w:val="28"/>
        </w:rPr>
        <w:t xml:space="preserve">В рамках взаимодействия управления по опеке и попечительству с региональной общественной организацией «Замещающая семья» ежеквартально организуются встречи с приемными родителями при участии заместителя главы города по социальной и молодежной политике. На встречах рассматриваются существующие проблемы, осуществляется оказание юридической, информационной, социально-правовой помощи, а также в организации встреч с работниками здравоохранения, представителями правоохранительных органов и иными специалистами, обсуждается новое в законодательстве. </w:t>
      </w:r>
    </w:p>
    <w:p w:rsidR="00704C8D" w:rsidRDefault="00704C8D" w:rsidP="00704C8D">
      <w:pPr>
        <w:ind w:right="-1" w:firstLine="708"/>
        <w:jc w:val="center"/>
        <w:rPr>
          <w:bCs/>
          <w:color w:val="FF0000"/>
          <w:sz w:val="28"/>
          <w:szCs w:val="28"/>
        </w:rPr>
      </w:pPr>
    </w:p>
    <w:p w:rsidR="00704C8D" w:rsidRDefault="00704C8D" w:rsidP="00704C8D">
      <w:pPr>
        <w:ind w:right="-1" w:firstLine="708"/>
        <w:jc w:val="both"/>
        <w:rPr>
          <w:bCs/>
          <w:sz w:val="28"/>
          <w:szCs w:val="28"/>
        </w:rPr>
      </w:pPr>
      <w:r>
        <w:rPr>
          <w:noProof/>
        </w:rPr>
        <w:drawing>
          <wp:anchor distT="0" distB="0" distL="114300" distR="114300" simplePos="0" relativeHeight="251689984" behindDoc="0" locked="0" layoutInCell="1" allowOverlap="1" wp14:anchorId="1DE60EDD" wp14:editId="1DD4E4B1">
            <wp:simplePos x="0" y="0"/>
            <wp:positionH relativeFrom="column">
              <wp:posOffset>5715</wp:posOffset>
            </wp:positionH>
            <wp:positionV relativeFrom="paragraph">
              <wp:posOffset>1495425</wp:posOffset>
            </wp:positionV>
            <wp:extent cx="2752725" cy="1552575"/>
            <wp:effectExtent l="0" t="0" r="9525" b="9525"/>
            <wp:wrapSquare wrapText="bothSides"/>
            <wp:docPr id="87" name="Рисунок 87" descr="tmp_27084-20160625_100705-2030235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mp_27084-20160625_100705-2030235273"/>
                    <pic:cNvPicPr>
                      <a:picLocks noChangeAspect="1" noChangeArrowheads="1"/>
                    </pic:cNvPicPr>
                  </pic:nvPicPr>
                  <pic:blipFill>
                    <a:blip r:embed="rId51" cstate="print">
                      <a:extLst>
                        <a:ext uri="{28A0092B-C50C-407E-A947-70E740481C1C}">
                          <a14:useLocalDpi xmlns:a14="http://schemas.microsoft.com/office/drawing/2010/main" val="0"/>
                        </a:ext>
                      </a:extLst>
                    </a:blip>
                    <a:srcRect t="16713" b="7472"/>
                    <a:stretch>
                      <a:fillRect/>
                    </a:stretch>
                  </pic:blipFill>
                  <pic:spPr bwMode="auto">
                    <a:xfrm>
                      <a:off x="0" y="0"/>
                      <a:ext cx="275272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14:anchorId="0B561AD1" wp14:editId="014F8677">
            <wp:simplePos x="0" y="0"/>
            <wp:positionH relativeFrom="column">
              <wp:posOffset>3699510</wp:posOffset>
            </wp:positionH>
            <wp:positionV relativeFrom="paragraph">
              <wp:posOffset>56515</wp:posOffset>
            </wp:positionV>
            <wp:extent cx="2409825" cy="1362075"/>
            <wp:effectExtent l="0" t="0" r="9525" b="9525"/>
            <wp:wrapSquare wrapText="bothSides"/>
            <wp:docPr id="86" name="Рисунок 86" descr="M2470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247006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09825"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983">
        <w:rPr>
          <w:bCs/>
          <w:sz w:val="28"/>
          <w:szCs w:val="28"/>
        </w:rPr>
        <w:t>Одним из важных направлением работы учреждений культуры и дополнительного образования детей является организация содержательного культурного досуга детей и подростков, что в свою очередь является основой для формирования у подрастающего поколения активной жизненной позиции и стремления к здоровому образу жизни.</w:t>
      </w:r>
    </w:p>
    <w:p w:rsidR="00704C8D" w:rsidRPr="00D15FD2" w:rsidRDefault="00704C8D" w:rsidP="00704C8D">
      <w:pPr>
        <w:jc w:val="both"/>
        <w:rPr>
          <w:bCs/>
          <w:sz w:val="28"/>
          <w:szCs w:val="28"/>
        </w:rPr>
      </w:pPr>
      <w:r>
        <w:rPr>
          <w:noProof/>
        </w:rPr>
        <w:lastRenderedPageBreak/>
        <w:drawing>
          <wp:anchor distT="0" distB="0" distL="114300" distR="114300" simplePos="0" relativeHeight="251688960" behindDoc="0" locked="0" layoutInCell="1" allowOverlap="1" wp14:anchorId="62E64218" wp14:editId="36827BC5">
            <wp:simplePos x="0" y="0"/>
            <wp:positionH relativeFrom="column">
              <wp:posOffset>493395</wp:posOffset>
            </wp:positionH>
            <wp:positionV relativeFrom="paragraph">
              <wp:posOffset>1529715</wp:posOffset>
            </wp:positionV>
            <wp:extent cx="2602230" cy="1732280"/>
            <wp:effectExtent l="0" t="0" r="7620" b="1270"/>
            <wp:wrapSquare wrapText="bothSides"/>
            <wp:docPr id="85" name="Рисунок 85" descr="sdlyvse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dlyvseh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02230" cy="1732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219D">
        <w:rPr>
          <w:bCs/>
          <w:sz w:val="28"/>
          <w:szCs w:val="28"/>
        </w:rPr>
        <w:t xml:space="preserve">В учреждениях дополнительного образования </w:t>
      </w:r>
      <w:r w:rsidRPr="00D15FD2">
        <w:rPr>
          <w:bCs/>
          <w:sz w:val="28"/>
          <w:szCs w:val="28"/>
        </w:rPr>
        <w:t>работа по профилактике асоциального поведения и пропаганде здорового образа ведется интегрировано по отношению к учебному процессу. Организация творческой деятельности, широкое вовлечение учащихся в концертно-выставочные мероприятия являются основным средством профилактики асоциальных проблем.</w:t>
      </w:r>
    </w:p>
    <w:p w:rsidR="00704C8D" w:rsidRDefault="00704C8D" w:rsidP="00704C8D">
      <w:pPr>
        <w:ind w:firstLine="709"/>
        <w:jc w:val="both"/>
        <w:rPr>
          <w:bCs/>
          <w:sz w:val="28"/>
          <w:szCs w:val="28"/>
        </w:rPr>
      </w:pPr>
      <w:r w:rsidRPr="00D15FD2">
        <w:rPr>
          <w:bCs/>
          <w:sz w:val="28"/>
          <w:szCs w:val="28"/>
        </w:rPr>
        <w:t>Функции дополнительного образования в системе профилактики асоциальных проблем в молодёжной среде заключается в самом содержании дополнительного и, в том числе, художественного образования</w:t>
      </w:r>
      <w:r w:rsidRPr="0055219D">
        <w:rPr>
          <w:bCs/>
          <w:sz w:val="28"/>
          <w:szCs w:val="28"/>
        </w:rPr>
        <w:t>, где решается задача социал</w:t>
      </w:r>
      <w:r>
        <w:rPr>
          <w:bCs/>
          <w:sz w:val="28"/>
          <w:szCs w:val="28"/>
        </w:rPr>
        <w:t xml:space="preserve">изации детей, задача занятости </w:t>
      </w:r>
      <w:r w:rsidRPr="0055219D">
        <w:rPr>
          <w:bCs/>
          <w:sz w:val="28"/>
          <w:szCs w:val="28"/>
        </w:rPr>
        <w:t xml:space="preserve">(поскольку эта одна из причин асоциального поведения молодёжи), развития личностного потенциала, творческих способностей с учетом интересов, потребностей и возможностей ребёнка. </w:t>
      </w:r>
    </w:p>
    <w:p w:rsidR="00704C8D" w:rsidRPr="0055219D" w:rsidRDefault="00704C8D" w:rsidP="00704C8D">
      <w:pPr>
        <w:ind w:firstLine="709"/>
        <w:jc w:val="both"/>
        <w:rPr>
          <w:bCs/>
          <w:sz w:val="28"/>
          <w:szCs w:val="28"/>
        </w:rPr>
      </w:pPr>
      <w:r>
        <w:rPr>
          <w:bCs/>
          <w:noProof/>
          <w:sz w:val="28"/>
          <w:szCs w:val="28"/>
        </w:rPr>
        <w:drawing>
          <wp:inline distT="0" distB="0" distL="0" distR="0" wp14:anchorId="46D30CD5" wp14:editId="29A0202C">
            <wp:extent cx="5791200" cy="1733550"/>
            <wp:effectExtent l="0" t="0" r="0" b="0"/>
            <wp:docPr id="55" name="Диаграмма 5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704C8D" w:rsidRDefault="00704C8D" w:rsidP="00704C8D">
      <w:pPr>
        <w:ind w:right="-1" w:firstLine="708"/>
        <w:jc w:val="both"/>
        <w:rPr>
          <w:bCs/>
          <w:sz w:val="28"/>
          <w:szCs w:val="28"/>
        </w:rPr>
      </w:pPr>
      <w:r w:rsidRPr="0055219D">
        <w:rPr>
          <w:bCs/>
          <w:sz w:val="28"/>
          <w:szCs w:val="28"/>
        </w:rPr>
        <w:t xml:space="preserve">Грамотная организация занятости детей и подростков средствами культуры и искусства рассматривается сегодня как альтернатива детской и подростковой безнадзорности, являющейся одной из предпосылок совершения противоправных действий, как одна из составляющих большой работы по первичной профилактике асоциальных явлений. </w:t>
      </w:r>
      <w:r w:rsidRPr="00595983">
        <w:rPr>
          <w:bCs/>
          <w:sz w:val="28"/>
          <w:szCs w:val="28"/>
        </w:rPr>
        <w:t>В 2016 году в рамках работы по формированию здорового образа жизни силами дополнительного образования организовано и проведено 68 мероприятие с охватом 3414 человек, в 2015 – 61 мероприятие с охватом 2870 человек.</w:t>
      </w:r>
    </w:p>
    <w:p w:rsidR="00704C8D" w:rsidRPr="00C87AFC" w:rsidRDefault="00704C8D" w:rsidP="00704C8D">
      <w:pPr>
        <w:ind w:firstLine="851"/>
        <w:jc w:val="both"/>
        <w:rPr>
          <w:sz w:val="28"/>
          <w:szCs w:val="28"/>
        </w:rPr>
      </w:pPr>
      <w:r w:rsidRPr="00C87AFC">
        <w:rPr>
          <w:sz w:val="28"/>
          <w:szCs w:val="28"/>
        </w:rPr>
        <w:t>В работе с детьми, подростками и молодежью сотрудники учреждений культуры используют разнообразные формы организации мероприятий в зависимости от возрастных особенностей и интересов целевой аудитории. Наиболее популярными формами проведения мероприятий являются молодежные акции, дискуссии, диспуты на проблемные темы, игровые программы и творческие конкурсы и выставки, т.е. такие формы, где участники могут либо проявить свои способности, либо высказать свое мнение.</w:t>
      </w:r>
    </w:p>
    <w:p w:rsidR="00704C8D" w:rsidRPr="000A2350" w:rsidRDefault="00704C8D" w:rsidP="00704C8D">
      <w:pPr>
        <w:ind w:firstLine="708"/>
        <w:jc w:val="both"/>
        <w:rPr>
          <w:bCs/>
          <w:sz w:val="28"/>
          <w:szCs w:val="28"/>
        </w:rPr>
      </w:pPr>
      <w:r w:rsidRPr="00E24CD0">
        <w:rPr>
          <w:sz w:val="28"/>
          <w:szCs w:val="28"/>
        </w:rPr>
        <w:lastRenderedPageBreak/>
        <w:t xml:space="preserve">Проводимые мероприятия, направлены на формирование поведенческих навыков здорового образа жизни, профилактику вредных привычек, на психолого-педагогическую поддержку. </w:t>
      </w:r>
      <w:r>
        <w:rPr>
          <w:noProof/>
        </w:rPr>
        <w:drawing>
          <wp:anchor distT="0" distB="0" distL="114300" distR="114300" simplePos="0" relativeHeight="251691008" behindDoc="0" locked="0" layoutInCell="1" allowOverlap="1" wp14:anchorId="7EFEF4D3" wp14:editId="16032F60">
            <wp:simplePos x="0" y="0"/>
            <wp:positionH relativeFrom="margin">
              <wp:posOffset>3441700</wp:posOffset>
            </wp:positionH>
            <wp:positionV relativeFrom="margin">
              <wp:posOffset>6007735</wp:posOffset>
            </wp:positionV>
            <wp:extent cx="2838450" cy="2339975"/>
            <wp:effectExtent l="0" t="0" r="0" b="3175"/>
            <wp:wrapSquare wrapText="bothSides"/>
            <wp:docPr id="84" name="Рисунок 84" descr="DSCN3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N341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38450" cy="2339975"/>
                    </a:xfrm>
                    <a:prstGeom prst="rect">
                      <a:avLst/>
                    </a:prstGeom>
                    <a:noFill/>
                    <a:ln>
                      <a:noFill/>
                    </a:ln>
                  </pic:spPr>
                </pic:pic>
              </a:graphicData>
            </a:graphic>
            <wp14:sizeRelH relativeFrom="page">
              <wp14:pctWidth>0</wp14:pctWidth>
            </wp14:sizeRelH>
            <wp14:sizeRelV relativeFrom="page">
              <wp14:pctHeight>0</wp14:pctHeight>
            </wp14:sizeRelV>
          </wp:anchor>
        </w:drawing>
      </w:r>
      <w:r>
        <w:rPr>
          <w:bCs/>
          <w:sz w:val="28"/>
          <w:szCs w:val="28"/>
        </w:rPr>
        <w:t>В</w:t>
      </w:r>
      <w:r w:rsidRPr="000A2350">
        <w:rPr>
          <w:bCs/>
          <w:sz w:val="28"/>
          <w:szCs w:val="28"/>
        </w:rPr>
        <w:t xml:space="preserve"> рамках муниципальной программы «Комплексные меры по пропаганде здорового образа жизни (профилактика наркомании, токсикомании) в городе Нижневартовске на 2016 – 2020 годы МБУ «Библиотечно-информационная система» была разработана комплексная библиотечная программа «Максимум жизни!». Проект реализуется в 10 библиотеках МБУ «Библиотечно-информационная система», обслуживающих детское население города.</w:t>
      </w:r>
      <w:r w:rsidRPr="000A2350">
        <w:t xml:space="preserve"> </w:t>
      </w:r>
      <w:r w:rsidRPr="000A2350">
        <w:rPr>
          <w:bCs/>
          <w:sz w:val="28"/>
          <w:szCs w:val="28"/>
        </w:rPr>
        <w:t>Весь комплекс мероприятий, проводимых в библиотеках в рамках проекта, нацелен на повышение престижа здорового образа жизни, развитие у детей и подростков навыков поведения, ведущего к здоровью и препятствующего злоупотреблению психоактивным веществами.</w:t>
      </w:r>
      <w:r w:rsidRPr="000A2350">
        <w:rPr>
          <w:snapToGrid w:val="0"/>
          <w:color w:val="000000"/>
          <w:w w:val="0"/>
          <w:sz w:val="0"/>
          <w:szCs w:val="0"/>
          <w:u w:color="000000"/>
          <w:bdr w:val="none" w:sz="0" w:space="0" w:color="000000"/>
          <w:shd w:val="clear" w:color="000000" w:fill="000000"/>
          <w:lang w:val="x-none" w:eastAsia="x-none" w:bidi="x-none"/>
        </w:rPr>
        <w:t xml:space="preserve"> </w:t>
      </w:r>
    </w:p>
    <w:p w:rsidR="00704C8D" w:rsidRDefault="00704C8D" w:rsidP="00704C8D">
      <w:pPr>
        <w:ind w:right="-1" w:firstLine="708"/>
        <w:jc w:val="both"/>
        <w:rPr>
          <w:bCs/>
          <w:sz w:val="28"/>
          <w:szCs w:val="28"/>
        </w:rPr>
      </w:pPr>
      <w:r w:rsidRPr="000A2350">
        <w:rPr>
          <w:bCs/>
          <w:sz w:val="28"/>
          <w:szCs w:val="28"/>
        </w:rPr>
        <w:t>Молодежная акция «Твоя жизнь - твой выбор!» стартовала на площадке перед зданием Центральной городской библиотеки им. М.К. Анисимковой. Здесь состоялось освещение актуальности проблемы; разговор со зрителями о том, что нужно делать, чтобы не допустить наркотики в свою жизнь.</w:t>
      </w:r>
    </w:p>
    <w:p w:rsidR="00704C8D" w:rsidRPr="00595983" w:rsidRDefault="00704C8D" w:rsidP="00704C8D">
      <w:pPr>
        <w:ind w:right="-1"/>
        <w:jc w:val="both"/>
        <w:rPr>
          <w:bCs/>
          <w:sz w:val="28"/>
          <w:szCs w:val="28"/>
        </w:rPr>
      </w:pPr>
      <w:r w:rsidRPr="00490278">
        <w:rPr>
          <w:bCs/>
          <w:noProof/>
          <w:sz w:val="28"/>
          <w:szCs w:val="28"/>
        </w:rPr>
        <w:drawing>
          <wp:inline distT="0" distB="0" distL="0" distR="0" wp14:anchorId="133D3EEF" wp14:editId="2FA40E1F">
            <wp:extent cx="2748318" cy="1960467"/>
            <wp:effectExtent l="0" t="0" r="0" b="1905"/>
            <wp:docPr id="54" name="Рисунок 54" descr="IMG_7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_778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51750" cy="1962915"/>
                    </a:xfrm>
                    <a:prstGeom prst="rect">
                      <a:avLst/>
                    </a:prstGeom>
                    <a:noFill/>
                    <a:ln>
                      <a:noFill/>
                    </a:ln>
                  </pic:spPr>
                </pic:pic>
              </a:graphicData>
            </a:graphic>
          </wp:inline>
        </w:drawing>
      </w:r>
      <w:r w:rsidRPr="00490278">
        <w:rPr>
          <w:snapToGrid w:val="0"/>
          <w:color w:val="000000"/>
          <w:w w:val="0"/>
          <w:sz w:val="0"/>
          <w:szCs w:val="0"/>
          <w:u w:color="000000"/>
          <w:bdr w:val="none" w:sz="0" w:space="0" w:color="000000"/>
          <w:shd w:val="clear" w:color="000000" w:fill="000000"/>
          <w:lang w:val="x-none" w:eastAsia="x-none" w:bidi="x-none"/>
        </w:rPr>
        <w:t xml:space="preserve"> </w:t>
      </w:r>
      <w:r w:rsidRPr="00490278">
        <w:rPr>
          <w:bCs/>
          <w:noProof/>
          <w:sz w:val="28"/>
          <w:szCs w:val="28"/>
        </w:rPr>
        <w:drawing>
          <wp:inline distT="0" distB="0" distL="0" distR="0" wp14:anchorId="43BE970D" wp14:editId="01B594C2">
            <wp:extent cx="3043451" cy="1959107"/>
            <wp:effectExtent l="0" t="0" r="5080" b="3175"/>
            <wp:docPr id="53" name="Рисунок 53" descr="IMG_7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_787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080460" cy="1982930"/>
                    </a:xfrm>
                    <a:prstGeom prst="rect">
                      <a:avLst/>
                    </a:prstGeom>
                    <a:noFill/>
                    <a:ln>
                      <a:noFill/>
                    </a:ln>
                  </pic:spPr>
                </pic:pic>
              </a:graphicData>
            </a:graphic>
          </wp:inline>
        </w:drawing>
      </w:r>
    </w:p>
    <w:p w:rsidR="004E31B4" w:rsidRDefault="004E31B4" w:rsidP="00704C8D">
      <w:pPr>
        <w:ind w:firstLine="851"/>
        <w:jc w:val="both"/>
        <w:rPr>
          <w:sz w:val="28"/>
          <w:szCs w:val="28"/>
        </w:rPr>
      </w:pPr>
    </w:p>
    <w:p w:rsidR="00704C8D" w:rsidRPr="000A2350" w:rsidRDefault="00704C8D" w:rsidP="00704C8D">
      <w:pPr>
        <w:ind w:firstLine="851"/>
        <w:jc w:val="both"/>
        <w:rPr>
          <w:sz w:val="28"/>
          <w:szCs w:val="28"/>
        </w:rPr>
      </w:pPr>
      <w:r w:rsidRPr="000A2350">
        <w:rPr>
          <w:sz w:val="28"/>
          <w:szCs w:val="28"/>
        </w:rPr>
        <w:t>В целях противодействия распространению наркомании в молодежной среде, популяризации знаний о здоровом образе жизни и формирования у школьников и студентов понимания значимости здоровья, привлечения к регулярным занятиям физической культурой и спортом, пропаганды культуры здорового образа жизни</w:t>
      </w:r>
      <w:r>
        <w:rPr>
          <w:sz w:val="28"/>
          <w:szCs w:val="28"/>
        </w:rPr>
        <w:t>,</w:t>
      </w:r>
      <w:r w:rsidRPr="000A2350">
        <w:rPr>
          <w:sz w:val="28"/>
          <w:szCs w:val="28"/>
        </w:rPr>
        <w:t xml:space="preserve"> специалистами Центральной городской библиотеки была подготовлена беседа-игра «Спорт против наркотиков», в которой приняли участие</w:t>
      </w:r>
      <w:r>
        <w:rPr>
          <w:sz w:val="28"/>
          <w:szCs w:val="28"/>
        </w:rPr>
        <w:t>:</w:t>
      </w:r>
      <w:r w:rsidRPr="000A2350">
        <w:rPr>
          <w:sz w:val="28"/>
          <w:szCs w:val="28"/>
        </w:rPr>
        <w:t xml:space="preserve"> депутат Думы города Нижневартовска, психолог наркологического отделения психо-н</w:t>
      </w:r>
      <w:r>
        <w:rPr>
          <w:sz w:val="28"/>
          <w:szCs w:val="28"/>
        </w:rPr>
        <w:t>еврологического диспансера</w:t>
      </w:r>
      <w:r w:rsidRPr="000A2350">
        <w:rPr>
          <w:sz w:val="28"/>
          <w:szCs w:val="28"/>
        </w:rPr>
        <w:t xml:space="preserve">, организатор пробега </w:t>
      </w:r>
      <w:r>
        <w:rPr>
          <w:sz w:val="28"/>
          <w:szCs w:val="28"/>
        </w:rPr>
        <w:t>Серебренниковых «Silver Run»</w:t>
      </w:r>
      <w:r w:rsidRPr="000A2350">
        <w:rPr>
          <w:sz w:val="28"/>
          <w:szCs w:val="28"/>
        </w:rPr>
        <w:t>, участники проект</w:t>
      </w:r>
      <w:r>
        <w:rPr>
          <w:sz w:val="28"/>
          <w:szCs w:val="28"/>
        </w:rPr>
        <w:t xml:space="preserve">а «Час </w:t>
      </w:r>
      <w:r>
        <w:rPr>
          <w:sz w:val="28"/>
          <w:szCs w:val="28"/>
        </w:rPr>
        <w:lastRenderedPageBreak/>
        <w:t>спорта»</w:t>
      </w:r>
      <w:r w:rsidRPr="000A2350">
        <w:rPr>
          <w:sz w:val="28"/>
          <w:szCs w:val="28"/>
        </w:rPr>
        <w:t>, организаторы клуба «ВелоВартовск», организатор роллер-движения в городе. Ребята рассказали</w:t>
      </w:r>
      <w:r>
        <w:rPr>
          <w:sz w:val="28"/>
          <w:szCs w:val="28"/>
        </w:rPr>
        <w:t xml:space="preserve"> </w:t>
      </w:r>
      <w:r w:rsidRPr="000A2350">
        <w:rPr>
          <w:sz w:val="28"/>
          <w:szCs w:val="28"/>
        </w:rPr>
        <w:t xml:space="preserve"> о своих спортивных достижениях, о том, как они пришли в спорт. Во время диалога звучала мысль о том, что наркотикам нужно противопоставить осознанный выбор здорового образа жизни. </w:t>
      </w:r>
    </w:p>
    <w:p w:rsidR="00704C8D" w:rsidRPr="000A2350" w:rsidRDefault="00704C8D" w:rsidP="00704C8D">
      <w:pPr>
        <w:ind w:firstLine="851"/>
        <w:jc w:val="both"/>
        <w:rPr>
          <w:sz w:val="28"/>
          <w:szCs w:val="28"/>
        </w:rPr>
      </w:pPr>
      <w:r>
        <w:rPr>
          <w:noProof/>
        </w:rPr>
        <w:drawing>
          <wp:anchor distT="0" distB="0" distL="114300" distR="114300" simplePos="0" relativeHeight="251692032" behindDoc="0" locked="0" layoutInCell="1" allowOverlap="1" wp14:anchorId="2E189172" wp14:editId="7F909A61">
            <wp:simplePos x="0" y="0"/>
            <wp:positionH relativeFrom="margin">
              <wp:posOffset>-76200</wp:posOffset>
            </wp:positionH>
            <wp:positionV relativeFrom="margin">
              <wp:posOffset>5867400</wp:posOffset>
            </wp:positionV>
            <wp:extent cx="3086100" cy="2305050"/>
            <wp:effectExtent l="0" t="0" r="0" b="0"/>
            <wp:wrapSquare wrapText="bothSides"/>
            <wp:docPr id="83" name="Рисунок 83" descr="DSCN3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N358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086100" cy="2305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2350">
        <w:rPr>
          <w:sz w:val="28"/>
          <w:szCs w:val="28"/>
        </w:rPr>
        <w:t>В городской библиотеке №8 продолжена серия встреч с и</w:t>
      </w:r>
      <w:r>
        <w:rPr>
          <w:sz w:val="28"/>
          <w:szCs w:val="28"/>
        </w:rPr>
        <w:t>звестными спортсменами города «</w:t>
      </w:r>
      <w:r w:rsidRPr="000A2350">
        <w:rPr>
          <w:sz w:val="28"/>
          <w:szCs w:val="28"/>
        </w:rPr>
        <w:t>Посмотри на меня – делай как я!». В апреле состоялась встреча с игроками волей</w:t>
      </w:r>
      <w:r>
        <w:rPr>
          <w:sz w:val="28"/>
          <w:szCs w:val="28"/>
        </w:rPr>
        <w:t>больного клуба «Югра-Самотлор» города</w:t>
      </w:r>
      <w:r w:rsidRPr="000A2350">
        <w:rPr>
          <w:sz w:val="28"/>
          <w:szCs w:val="28"/>
        </w:rPr>
        <w:t xml:space="preserve"> Нижневартовска, которые рассказали ребятам о том, что привлекает их в волейболе как виде спорта, о достигнутых успехах, трудностях на пути к победам, питании и тренировках, кумирах и тренерах и, конечно, о планах и мечтах. В заключение спортсмены порекомендовали школьникам заниматься спортом и добиваться высоких результатов.</w:t>
      </w:r>
    </w:p>
    <w:p w:rsidR="00704C8D" w:rsidRPr="000A2350" w:rsidRDefault="00704C8D" w:rsidP="00704C8D">
      <w:pPr>
        <w:ind w:firstLine="851"/>
        <w:jc w:val="both"/>
        <w:rPr>
          <w:sz w:val="28"/>
          <w:szCs w:val="28"/>
        </w:rPr>
      </w:pPr>
      <w:r w:rsidRPr="000A2350">
        <w:rPr>
          <w:sz w:val="28"/>
          <w:szCs w:val="28"/>
        </w:rPr>
        <w:t>В детско-юношеской библиотеке №10 прошел час вопросов и ответов «Наркотики: путешествие туда без обратно». Основной акцент был сделан</w:t>
      </w:r>
      <w:r>
        <w:rPr>
          <w:sz w:val="28"/>
          <w:szCs w:val="28"/>
        </w:rPr>
        <w:t xml:space="preserve">                               </w:t>
      </w:r>
      <w:r w:rsidRPr="000A2350">
        <w:rPr>
          <w:sz w:val="28"/>
          <w:szCs w:val="28"/>
        </w:rPr>
        <w:t xml:space="preserve"> на негативном влиянии наркотика на молодой организм. Была показана слайд – презентация (кадры из жизни наркоманов - ломка, болезни, интервью наркоманов, призывающих молодежь не принимать наркотики).</w:t>
      </w:r>
    </w:p>
    <w:p w:rsidR="00704C8D" w:rsidRPr="000A2350" w:rsidRDefault="00704C8D" w:rsidP="00704C8D">
      <w:pPr>
        <w:ind w:firstLine="851"/>
        <w:jc w:val="both"/>
        <w:rPr>
          <w:sz w:val="28"/>
          <w:szCs w:val="28"/>
        </w:rPr>
      </w:pPr>
      <w:r w:rsidRPr="000A2350">
        <w:rPr>
          <w:sz w:val="28"/>
          <w:szCs w:val="28"/>
        </w:rPr>
        <w:t>В Центральной детской библиотеке представлен информационный стенд «Мы за жизнь без наркотиков» на стенде представлены материалы о здоровом образе жизни, об опасности наркомании, а также адреса сайтов для подростков, где они смогут найти информацию о спортивных и художественных секциях города и других формах полезного досуга.</w:t>
      </w:r>
      <w:r w:rsidRPr="006D12F2">
        <w:rPr>
          <w:snapToGrid w:val="0"/>
          <w:color w:val="000000"/>
          <w:w w:val="0"/>
          <w:sz w:val="0"/>
          <w:szCs w:val="0"/>
          <w:u w:color="000000"/>
          <w:bdr w:val="none" w:sz="0" w:space="0" w:color="000000"/>
          <w:shd w:val="clear" w:color="000000" w:fill="000000"/>
          <w:lang w:val="x-none" w:eastAsia="x-none" w:bidi="x-none"/>
        </w:rPr>
        <w:t xml:space="preserve"> </w:t>
      </w:r>
    </w:p>
    <w:p w:rsidR="00704C8D" w:rsidRPr="006D12F2" w:rsidRDefault="00704C8D" w:rsidP="00704C8D">
      <w:pPr>
        <w:ind w:right="-1" w:firstLine="708"/>
        <w:jc w:val="both"/>
        <w:rPr>
          <w:bCs/>
          <w:sz w:val="28"/>
          <w:szCs w:val="28"/>
        </w:rPr>
      </w:pPr>
      <w:r w:rsidRPr="006D12F2">
        <w:rPr>
          <w:bCs/>
          <w:sz w:val="28"/>
          <w:szCs w:val="28"/>
        </w:rPr>
        <w:t xml:space="preserve">В ходе интерактивной игры «Разные дороги в бездну», состоявшейся </w:t>
      </w:r>
      <w:r>
        <w:rPr>
          <w:bCs/>
          <w:sz w:val="28"/>
          <w:szCs w:val="28"/>
        </w:rPr>
        <w:t xml:space="preserve">                           </w:t>
      </w:r>
      <w:r w:rsidRPr="006D12F2">
        <w:rPr>
          <w:bCs/>
          <w:sz w:val="28"/>
          <w:szCs w:val="28"/>
        </w:rPr>
        <w:t>в Детской библиотеке №4, библиотекари постарались донести до подростков следующую мысль: для того, чтобы идти правильной дорогой и не попасть</w:t>
      </w:r>
      <w:r>
        <w:rPr>
          <w:bCs/>
          <w:sz w:val="28"/>
          <w:szCs w:val="28"/>
        </w:rPr>
        <w:t xml:space="preserve">                           </w:t>
      </w:r>
      <w:r w:rsidRPr="006D12F2">
        <w:rPr>
          <w:bCs/>
          <w:sz w:val="28"/>
          <w:szCs w:val="28"/>
        </w:rPr>
        <w:t xml:space="preserve"> на дорогу, ведущую в бездну, им необходимо научиться справляться с проблемами, которые будут возникать на их жизненном пути. Ребятам было предложено осветить самые актуальные проблемы, с которыми сталкиваются современные подростки. Сотрудники библиотеки предложили подросткам сформулировать главные выводы на тезис «Я выбираю здоровый образ жизни потому, что…». </w:t>
      </w:r>
    </w:p>
    <w:p w:rsidR="00704C8D" w:rsidRPr="006D12F2" w:rsidRDefault="00704C8D" w:rsidP="00704C8D">
      <w:pPr>
        <w:ind w:right="-1" w:firstLine="708"/>
        <w:jc w:val="both"/>
        <w:rPr>
          <w:bCs/>
          <w:sz w:val="28"/>
          <w:szCs w:val="28"/>
        </w:rPr>
      </w:pPr>
      <w:r w:rsidRPr="006D12F2">
        <w:rPr>
          <w:bCs/>
          <w:sz w:val="28"/>
          <w:szCs w:val="28"/>
        </w:rPr>
        <w:t>В городской библиотеке №6 состоялась очередная встреча старшеклассников с волонтёрами ЦПН «Феникс» «В плену иллюзий». Психолог ЦПН Н.С. Ковалева постаралась донести до подростков, что эффект эйфории от наркотиков или алкоголя – это иллюзия, а расплата – загубленное здоровье</w:t>
      </w:r>
      <w:r>
        <w:rPr>
          <w:bCs/>
          <w:sz w:val="28"/>
          <w:szCs w:val="28"/>
        </w:rPr>
        <w:t xml:space="preserve"> и будущее человека. Волонтеры Ц</w:t>
      </w:r>
      <w:r w:rsidRPr="006D12F2">
        <w:rPr>
          <w:bCs/>
          <w:sz w:val="28"/>
          <w:szCs w:val="28"/>
        </w:rPr>
        <w:t xml:space="preserve">ентра рассказали </w:t>
      </w:r>
      <w:r w:rsidRPr="006D12F2">
        <w:rPr>
          <w:bCs/>
          <w:sz w:val="28"/>
          <w:szCs w:val="28"/>
        </w:rPr>
        <w:lastRenderedPageBreak/>
        <w:t xml:space="preserve">ребятам, на примерах из собственной жизни, что они потеряли из-за употребления наркотиков. </w:t>
      </w:r>
    </w:p>
    <w:p w:rsidR="00704C8D" w:rsidRDefault="00704C8D" w:rsidP="00704C8D">
      <w:pPr>
        <w:ind w:right="-1" w:firstLine="708"/>
        <w:jc w:val="both"/>
        <w:rPr>
          <w:bCs/>
          <w:sz w:val="28"/>
          <w:szCs w:val="28"/>
        </w:rPr>
      </w:pPr>
      <w:r w:rsidRPr="006D12F2">
        <w:rPr>
          <w:bCs/>
          <w:sz w:val="28"/>
          <w:szCs w:val="28"/>
        </w:rPr>
        <w:t>На беседу «Я думаю о будущем», состоявшуюся в Центральной городской библиотеке в качестве эксперта был приглашён медицинский психолог Нижневартовской психоневрологической больницы. С подростками говорили о вреде подросткового алкоголизма, были освещены самые частые мотивы, побуждающие подростков употреб</w:t>
      </w:r>
      <w:r>
        <w:rPr>
          <w:bCs/>
          <w:sz w:val="28"/>
          <w:szCs w:val="28"/>
        </w:rPr>
        <w:t>-</w:t>
      </w:r>
      <w:r w:rsidRPr="006D12F2">
        <w:rPr>
          <w:bCs/>
          <w:sz w:val="28"/>
          <w:szCs w:val="28"/>
        </w:rPr>
        <w:t>лять алкогольную продукцию, изменения в поведении при употреблении алкоголя. Отдельная часть беседы была посвящена профилактике алкоголизма среди подростков. В заключении все желающие смогли задать свои вопросы психологу.</w:t>
      </w:r>
    </w:p>
    <w:p w:rsidR="00704C8D" w:rsidRPr="00490278" w:rsidRDefault="00704C8D" w:rsidP="00704C8D">
      <w:pPr>
        <w:ind w:firstLine="709"/>
        <w:jc w:val="both"/>
        <w:rPr>
          <w:sz w:val="28"/>
          <w:szCs w:val="28"/>
        </w:rPr>
      </w:pPr>
      <w:r>
        <w:rPr>
          <w:noProof/>
        </w:rPr>
        <w:drawing>
          <wp:anchor distT="0" distB="0" distL="114300" distR="114300" simplePos="0" relativeHeight="251693056" behindDoc="0" locked="0" layoutInCell="1" allowOverlap="1" wp14:anchorId="697F7585" wp14:editId="59CC59F0">
            <wp:simplePos x="0" y="0"/>
            <wp:positionH relativeFrom="margin">
              <wp:posOffset>2920365</wp:posOffset>
            </wp:positionH>
            <wp:positionV relativeFrom="margin">
              <wp:posOffset>6438900</wp:posOffset>
            </wp:positionV>
            <wp:extent cx="3254375" cy="2432685"/>
            <wp:effectExtent l="0" t="0" r="3175" b="5715"/>
            <wp:wrapSquare wrapText="bothSides"/>
            <wp:docPr id="82" name="Рисунок 82" descr="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254375" cy="243268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Н</w:t>
      </w:r>
      <w:r w:rsidRPr="00490278">
        <w:rPr>
          <w:sz w:val="28"/>
          <w:szCs w:val="28"/>
        </w:rPr>
        <w:t xml:space="preserve">а площади Нефтяников состоялся творческий марафон «Мир против наркотиков». Мероприятие организовано МБУ «Центр национальных культур» совместно с управлением по физической культуре и спорту администрации города, национальными общественными организациями, молодежными объединениями и студенчеством. </w:t>
      </w:r>
    </w:p>
    <w:p w:rsidR="00704C8D" w:rsidRPr="00490278" w:rsidRDefault="00704C8D" w:rsidP="00704C8D">
      <w:pPr>
        <w:ind w:firstLine="709"/>
        <w:jc w:val="both"/>
        <w:rPr>
          <w:sz w:val="28"/>
          <w:szCs w:val="28"/>
        </w:rPr>
      </w:pPr>
      <w:r w:rsidRPr="00490278">
        <w:rPr>
          <w:sz w:val="28"/>
          <w:szCs w:val="28"/>
        </w:rPr>
        <w:t xml:space="preserve">Цель мероприятия - показать, что здоровый образ жизни, музыка, творчество гораздо интереснее и полезнее любого пагубного влияния вредных привычек. </w:t>
      </w:r>
    </w:p>
    <w:p w:rsidR="00704C8D" w:rsidRPr="00490278" w:rsidRDefault="00704C8D" w:rsidP="00704C8D">
      <w:pPr>
        <w:jc w:val="both"/>
        <w:rPr>
          <w:sz w:val="28"/>
          <w:szCs w:val="28"/>
        </w:rPr>
      </w:pPr>
      <w:r>
        <w:rPr>
          <w:noProof/>
        </w:rPr>
        <w:drawing>
          <wp:anchor distT="0" distB="0" distL="114300" distR="114300" simplePos="0" relativeHeight="251694080" behindDoc="0" locked="0" layoutInCell="1" allowOverlap="1" wp14:anchorId="0FA3383D" wp14:editId="03B12CCB">
            <wp:simplePos x="0" y="0"/>
            <wp:positionH relativeFrom="margin">
              <wp:posOffset>-85725</wp:posOffset>
            </wp:positionH>
            <wp:positionV relativeFrom="margin">
              <wp:posOffset>485775</wp:posOffset>
            </wp:positionV>
            <wp:extent cx="2762250" cy="2057400"/>
            <wp:effectExtent l="0" t="0" r="0" b="0"/>
            <wp:wrapSquare wrapText="bothSides"/>
            <wp:docPr id="81" name="Рисунок 81" descr="DSC00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095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6225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0278">
        <w:rPr>
          <w:sz w:val="28"/>
          <w:szCs w:val="28"/>
        </w:rPr>
        <w:t>Зрители вместе с участниками делали дневную зарядку, также приняли активное участие в национальных играх вместе с коренными жителями Югры — родовой общиной Хунзи.</w:t>
      </w:r>
      <w:r w:rsidRPr="005A6402">
        <w:rPr>
          <w:snapToGrid w:val="0"/>
          <w:color w:val="000000"/>
          <w:w w:val="0"/>
          <w:sz w:val="0"/>
          <w:szCs w:val="0"/>
          <w:u w:color="000000"/>
          <w:bdr w:val="none" w:sz="0" w:space="0" w:color="000000"/>
          <w:shd w:val="clear" w:color="000000" w:fill="000000"/>
          <w:lang w:val="x-none" w:eastAsia="x-none" w:bidi="x-none"/>
        </w:rPr>
        <w:t xml:space="preserve"> </w:t>
      </w:r>
    </w:p>
    <w:p w:rsidR="00704C8D" w:rsidRDefault="00704C8D" w:rsidP="00704C8D">
      <w:pPr>
        <w:jc w:val="both"/>
        <w:rPr>
          <w:sz w:val="28"/>
          <w:szCs w:val="28"/>
        </w:rPr>
      </w:pPr>
      <w:r>
        <w:rPr>
          <w:noProof/>
        </w:rPr>
        <w:drawing>
          <wp:anchor distT="0" distB="0" distL="114300" distR="114300" simplePos="0" relativeHeight="251695104" behindDoc="0" locked="0" layoutInCell="1" allowOverlap="1" wp14:anchorId="3F1016CD" wp14:editId="67479302">
            <wp:simplePos x="0" y="0"/>
            <wp:positionH relativeFrom="margin">
              <wp:posOffset>2920365</wp:posOffset>
            </wp:positionH>
            <wp:positionV relativeFrom="margin">
              <wp:posOffset>2832100</wp:posOffset>
            </wp:positionV>
            <wp:extent cx="3266440" cy="2286635"/>
            <wp:effectExtent l="0" t="0" r="0" b="0"/>
            <wp:wrapSquare wrapText="bothSides"/>
            <wp:docPr id="80" name="Рисунок 80" descr="DSC00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0095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266440" cy="2286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0278">
        <w:rPr>
          <w:sz w:val="28"/>
          <w:szCs w:val="28"/>
        </w:rPr>
        <w:t xml:space="preserve">В концертном блоке творческие номера представили коллективы МБУ «Центр национальных культур» и национальные общественные организации вокальные группы «Спринг», </w:t>
      </w:r>
      <w:r w:rsidRPr="00490278">
        <w:rPr>
          <w:sz w:val="28"/>
          <w:szCs w:val="28"/>
        </w:rPr>
        <w:lastRenderedPageBreak/>
        <w:t xml:space="preserve">«Колибри», татаро-башкирский ансамбль «Шатлык», хореографические ансамбли «Грани», «Каприз» и другие. </w:t>
      </w:r>
    </w:p>
    <w:p w:rsidR="00704C8D" w:rsidRDefault="00704C8D" w:rsidP="00704C8D">
      <w:pPr>
        <w:ind w:firstLine="709"/>
        <w:jc w:val="both"/>
        <w:rPr>
          <w:sz w:val="28"/>
          <w:szCs w:val="28"/>
        </w:rPr>
      </w:pPr>
      <w:r w:rsidRPr="00490278">
        <w:rPr>
          <w:sz w:val="28"/>
          <w:szCs w:val="28"/>
        </w:rPr>
        <w:t>В рамках творческого марафона была проведена акция «Мы за здоровый образ жизни!». В знак здорового и счастливого будущего на планете, представители молодого поколения из высших и средне - специальных учебных заведений города запустили в небо шар в форме большого сердца со словами «Мы за здоровый образ жизни!».</w:t>
      </w:r>
    </w:p>
    <w:p w:rsidR="00704C8D" w:rsidRDefault="00704C8D" w:rsidP="00704C8D">
      <w:pPr>
        <w:ind w:right="-1" w:firstLine="708"/>
        <w:jc w:val="both"/>
        <w:rPr>
          <w:sz w:val="28"/>
          <w:szCs w:val="28"/>
        </w:rPr>
      </w:pPr>
      <w:r>
        <w:rPr>
          <w:sz w:val="28"/>
          <w:szCs w:val="28"/>
        </w:rPr>
        <w:t>Н</w:t>
      </w:r>
      <w:r w:rsidRPr="00E24CD0">
        <w:rPr>
          <w:sz w:val="28"/>
          <w:szCs w:val="28"/>
        </w:rPr>
        <w:t xml:space="preserve">а базе официального сайта муниципального бюджетного учреждения «Библиотечно-информационная система» продолжает свою работу </w:t>
      </w:r>
      <w:r w:rsidRPr="002D17C7">
        <w:rPr>
          <w:sz w:val="28"/>
          <w:szCs w:val="28"/>
        </w:rPr>
        <w:t>web-сайт «Жизнь вне зависимости». Благодаря постоянному пополнению сайта ин</w:t>
      </w:r>
      <w:r w:rsidRPr="00E24CD0">
        <w:rPr>
          <w:sz w:val="28"/>
          <w:szCs w:val="28"/>
        </w:rPr>
        <w:t>тересной для подростков информацией, активными ссылками, возможности пройти анонимное тестирование, проголосовать или получить реальный совет в сложной ситуации значительно возрастает посещаемость сайта.</w:t>
      </w:r>
      <w:r w:rsidRPr="00827CD3">
        <w:t xml:space="preserve"> </w:t>
      </w:r>
      <w:r>
        <w:rPr>
          <w:sz w:val="28"/>
          <w:szCs w:val="28"/>
        </w:rPr>
        <w:t>За 2016</w:t>
      </w:r>
      <w:r w:rsidRPr="00827CD3">
        <w:rPr>
          <w:sz w:val="28"/>
          <w:szCs w:val="28"/>
        </w:rPr>
        <w:t xml:space="preserve"> год</w:t>
      </w:r>
      <w:r>
        <w:rPr>
          <w:sz w:val="28"/>
          <w:szCs w:val="28"/>
        </w:rPr>
        <w:t xml:space="preserve"> сайт посетило 76 438 человек, что на 107</w:t>
      </w:r>
      <w:r w:rsidRPr="00827CD3">
        <w:rPr>
          <w:sz w:val="28"/>
          <w:szCs w:val="28"/>
        </w:rPr>
        <w:t>% превышает показатель аналогичного периода прошлого года.</w:t>
      </w:r>
    </w:p>
    <w:p w:rsidR="00704C8D" w:rsidRDefault="00704C8D" w:rsidP="00704C8D">
      <w:pPr>
        <w:ind w:right="-1" w:firstLine="708"/>
        <w:jc w:val="both"/>
        <w:rPr>
          <w:sz w:val="28"/>
          <w:szCs w:val="28"/>
        </w:rPr>
      </w:pPr>
      <w:r>
        <w:rPr>
          <w:sz w:val="28"/>
          <w:szCs w:val="28"/>
        </w:rPr>
        <w:t>Н</w:t>
      </w:r>
      <w:r w:rsidRPr="006B6903">
        <w:rPr>
          <w:sz w:val="28"/>
          <w:szCs w:val="28"/>
        </w:rPr>
        <w:t>а базе видеостудии муници</w:t>
      </w:r>
      <w:r>
        <w:rPr>
          <w:sz w:val="28"/>
          <w:szCs w:val="28"/>
        </w:rPr>
        <w:t>пального бюджетного учреждения «</w:t>
      </w:r>
      <w:r w:rsidRPr="006B6903">
        <w:rPr>
          <w:sz w:val="28"/>
          <w:szCs w:val="28"/>
        </w:rPr>
        <w:t>Дворец искусств</w:t>
      </w:r>
      <w:r>
        <w:rPr>
          <w:sz w:val="28"/>
          <w:szCs w:val="28"/>
        </w:rPr>
        <w:t xml:space="preserve">» создан </w:t>
      </w:r>
      <w:r w:rsidRPr="006B6903">
        <w:rPr>
          <w:sz w:val="28"/>
          <w:szCs w:val="28"/>
        </w:rPr>
        <w:t>цикл хронико-документальных фильмов по профилактике асоциальных явлений и формированию жизнеутверждающих позиций с прокатом на телевизионных каналах, распространением в образовательных учреждениях и демонстрацией на телевизионных экранах, расположенных в общественных местах</w:t>
      </w:r>
      <w:r>
        <w:rPr>
          <w:sz w:val="28"/>
          <w:szCs w:val="28"/>
        </w:rPr>
        <w:t>.</w:t>
      </w:r>
      <w:r w:rsidRPr="00827841">
        <w:rPr>
          <w:sz w:val="28"/>
          <w:szCs w:val="28"/>
        </w:rPr>
        <w:t xml:space="preserve"> </w:t>
      </w:r>
      <w:r w:rsidRPr="006B6903">
        <w:rPr>
          <w:sz w:val="28"/>
          <w:szCs w:val="28"/>
        </w:rPr>
        <w:t>Фильм «Здоровый образ жизни», принял участие в окружном конкурсе социальных видеороликов «Радуга жизни» и вышел в финал.</w:t>
      </w:r>
    </w:p>
    <w:p w:rsidR="00704C8D" w:rsidRPr="006B6903" w:rsidRDefault="00704C8D" w:rsidP="00704C8D">
      <w:pPr>
        <w:ind w:right="-1" w:firstLine="708"/>
        <w:jc w:val="both"/>
        <w:rPr>
          <w:bCs/>
          <w:sz w:val="28"/>
          <w:szCs w:val="28"/>
        </w:rPr>
      </w:pPr>
      <w:r w:rsidRPr="006B6903">
        <w:rPr>
          <w:bCs/>
          <w:sz w:val="28"/>
          <w:szCs w:val="28"/>
        </w:rPr>
        <w:t xml:space="preserve">Анализируя работу учреждений культуры за отчетный период, можно уверенно говорить о их востребованности, эффективности их работы, об их значимой роли в жизни города. МБУ Учреждения культуры остаются самыми доступными учреждениями для горожан. Они развиваются как информационные, образовательные и культурно-просветительские центры, являются инициаторами и участниками общественно значимых культурных акций и мероприятий, выступают надежными партнерами органов власти, образовательных организаций и социальных учреждений в реализации социальных программ и проектов. </w:t>
      </w:r>
    </w:p>
    <w:p w:rsidR="00704C8D" w:rsidRPr="004B7563" w:rsidRDefault="00704C8D" w:rsidP="00704C8D">
      <w:pPr>
        <w:ind w:right="-1" w:firstLine="708"/>
        <w:jc w:val="both"/>
        <w:rPr>
          <w:bCs/>
          <w:sz w:val="28"/>
          <w:szCs w:val="28"/>
        </w:rPr>
      </w:pPr>
      <w:r w:rsidRPr="006B6903">
        <w:rPr>
          <w:bCs/>
          <w:sz w:val="28"/>
          <w:szCs w:val="28"/>
        </w:rPr>
        <w:t>Анализируя работу по профилактике алкоголизма и наркомании молодежи, необходимо отметить что, работа носит системный характер, выстроены партнерские отношения с организациями и учреждениями, работающими с детьми и подростками.</w:t>
      </w:r>
    </w:p>
    <w:p w:rsidR="00A50FBA" w:rsidRDefault="00A50FBA" w:rsidP="00A50FBA">
      <w:pPr>
        <w:pStyle w:val="ListParagraph1"/>
        <w:tabs>
          <w:tab w:val="left" w:pos="0"/>
        </w:tabs>
        <w:ind w:left="0"/>
        <w:jc w:val="both"/>
        <w:rPr>
          <w:sz w:val="28"/>
          <w:szCs w:val="28"/>
        </w:rPr>
      </w:pPr>
      <w:r w:rsidRPr="0021729C">
        <w:rPr>
          <w:bCs/>
          <w:sz w:val="28"/>
          <w:szCs w:val="28"/>
        </w:rPr>
        <w:tab/>
      </w:r>
      <w:r>
        <w:rPr>
          <w:bCs/>
          <w:sz w:val="28"/>
          <w:szCs w:val="28"/>
        </w:rPr>
        <w:t>У</w:t>
      </w:r>
      <w:r w:rsidRPr="0021729C">
        <w:rPr>
          <w:bCs/>
          <w:sz w:val="28"/>
          <w:szCs w:val="28"/>
        </w:rPr>
        <w:t>правлением по физической культуре и спорту в рамках профилактической работы по формированию зд</w:t>
      </w:r>
      <w:r>
        <w:rPr>
          <w:bCs/>
          <w:sz w:val="28"/>
          <w:szCs w:val="28"/>
        </w:rPr>
        <w:t xml:space="preserve">орового образа жизни </w:t>
      </w:r>
      <w:r w:rsidRPr="0021729C">
        <w:rPr>
          <w:sz w:val="28"/>
          <w:szCs w:val="28"/>
        </w:rPr>
        <w:t>в тесном сотрудничестве</w:t>
      </w:r>
      <w:r>
        <w:rPr>
          <w:sz w:val="28"/>
          <w:szCs w:val="28"/>
        </w:rPr>
        <w:t xml:space="preserve"> </w:t>
      </w:r>
      <w:r w:rsidRPr="0021729C">
        <w:rPr>
          <w:sz w:val="28"/>
          <w:szCs w:val="28"/>
        </w:rPr>
        <w:t>с волонтерскими отрядами, молодыми предпринимателями, учреждениями социальной защиты населения, профилактическими учреждениями в 2016 году был организован целый комплекс мероприятий</w:t>
      </w:r>
      <w:r>
        <w:rPr>
          <w:sz w:val="28"/>
          <w:szCs w:val="28"/>
        </w:rPr>
        <w:t>. С</w:t>
      </w:r>
      <w:r w:rsidRPr="0021729C">
        <w:rPr>
          <w:sz w:val="28"/>
          <w:szCs w:val="28"/>
        </w:rPr>
        <w:t xml:space="preserve">овместно с МБУ «Центр медицинской </w:t>
      </w:r>
      <w:r w:rsidRPr="0021729C">
        <w:rPr>
          <w:sz w:val="28"/>
          <w:szCs w:val="28"/>
        </w:rPr>
        <w:lastRenderedPageBreak/>
        <w:t>профилактики» проведено 39 мероприятий по здоровому образу жизни с количественным охватом 1847 человек</w:t>
      </w:r>
      <w:r>
        <w:rPr>
          <w:sz w:val="28"/>
          <w:szCs w:val="28"/>
        </w:rPr>
        <w:t>.</w:t>
      </w:r>
    </w:p>
    <w:p w:rsidR="00A50FBA" w:rsidRPr="0021729C" w:rsidRDefault="00A50FBA" w:rsidP="00A50FBA">
      <w:pPr>
        <w:pStyle w:val="ListParagraph1"/>
        <w:tabs>
          <w:tab w:val="left" w:pos="0"/>
        </w:tabs>
        <w:ind w:left="0"/>
        <w:jc w:val="both"/>
        <w:rPr>
          <w:bCs/>
          <w:sz w:val="28"/>
          <w:szCs w:val="28"/>
        </w:rPr>
      </w:pPr>
      <w:r>
        <w:rPr>
          <w:sz w:val="28"/>
          <w:szCs w:val="28"/>
        </w:rPr>
        <w:tab/>
      </w:r>
      <w:r w:rsidRPr="0021729C">
        <w:rPr>
          <w:bCs/>
          <w:sz w:val="28"/>
          <w:szCs w:val="28"/>
        </w:rPr>
        <w:t>В целях реализации системы мер по профилактике безнадзорности и правонарушений несовершеннолетних, обеспечения отдыхом и занятостью в летний период детей и подростков, в том числе, состоящих на различных видах профилактических учетов, учреждениями спорта проведены различные формы деятельности, позволяющие привлечь данную категорию детей и подростков к спорту, активному досугу и здоровому образу жизни:</w:t>
      </w:r>
    </w:p>
    <w:p w:rsidR="00A50FBA" w:rsidRPr="0021729C" w:rsidRDefault="00A50FBA" w:rsidP="00A50FBA">
      <w:pPr>
        <w:pStyle w:val="ListParagraph1"/>
        <w:tabs>
          <w:tab w:val="left" w:pos="567"/>
        </w:tabs>
        <w:ind w:left="0"/>
        <w:jc w:val="both"/>
        <w:rPr>
          <w:bCs/>
          <w:sz w:val="28"/>
          <w:szCs w:val="28"/>
        </w:rPr>
      </w:pPr>
      <w:r w:rsidRPr="0021729C">
        <w:rPr>
          <w:bCs/>
          <w:sz w:val="28"/>
          <w:szCs w:val="28"/>
        </w:rPr>
        <w:t>- проведена агитационная работа с 380 несовершеннолетними подростками (проводились индивидуальные профилактические беседы, рассылались приглашения для участия в спортивно-массовых мероприятиях, доводилась информация о порядке трудоустройства в летний период, о наборе в спортивные секции и т.д.);</w:t>
      </w:r>
    </w:p>
    <w:p w:rsidR="00A50FBA" w:rsidRPr="0021729C" w:rsidRDefault="00A50FBA" w:rsidP="00A50FBA">
      <w:pPr>
        <w:pStyle w:val="ListParagraph1"/>
        <w:tabs>
          <w:tab w:val="left" w:pos="567"/>
        </w:tabs>
        <w:ind w:left="0"/>
        <w:jc w:val="both"/>
        <w:rPr>
          <w:bCs/>
          <w:sz w:val="28"/>
          <w:szCs w:val="28"/>
        </w:rPr>
      </w:pPr>
      <w:r w:rsidRPr="0021729C">
        <w:rPr>
          <w:bCs/>
          <w:sz w:val="28"/>
          <w:szCs w:val="28"/>
        </w:rPr>
        <w:t xml:space="preserve">- распространено печатной рекламной продукции в количестве 3500 штук, которая содержала информацию о работе спортивных площадок, проводимых спортивных мероприятиях, работе пунктов проката; </w:t>
      </w:r>
    </w:p>
    <w:p w:rsidR="00A50FBA" w:rsidRPr="0021729C" w:rsidRDefault="00A50FBA" w:rsidP="00A50FBA">
      <w:pPr>
        <w:pStyle w:val="ListParagraph1"/>
        <w:tabs>
          <w:tab w:val="left" w:pos="567"/>
        </w:tabs>
        <w:ind w:left="0"/>
        <w:jc w:val="both"/>
        <w:rPr>
          <w:bCs/>
          <w:sz w:val="28"/>
          <w:szCs w:val="28"/>
        </w:rPr>
      </w:pPr>
      <w:r w:rsidRPr="0021729C">
        <w:rPr>
          <w:bCs/>
          <w:sz w:val="28"/>
          <w:szCs w:val="28"/>
        </w:rPr>
        <w:t xml:space="preserve">- в межведомственной профилактической операции «Подросток», в летний период приняло участие 2 787 детей и подростков, проведено 57 мероприятий; </w:t>
      </w:r>
    </w:p>
    <w:p w:rsidR="00A50FBA" w:rsidRPr="0021729C" w:rsidRDefault="00A50FBA" w:rsidP="00A50FBA">
      <w:pPr>
        <w:pStyle w:val="ListParagraph1"/>
        <w:tabs>
          <w:tab w:val="left" w:pos="567"/>
        </w:tabs>
        <w:ind w:left="0"/>
        <w:jc w:val="both"/>
        <w:rPr>
          <w:bCs/>
          <w:sz w:val="28"/>
          <w:szCs w:val="28"/>
        </w:rPr>
      </w:pPr>
      <w:r w:rsidRPr="0021729C">
        <w:rPr>
          <w:bCs/>
          <w:sz w:val="28"/>
          <w:szCs w:val="28"/>
        </w:rPr>
        <w:t>- проведено 39 мероприятий по пропаганде здорового образа жизни, безопасности жизнедеятельности, ответственного законопослушного поведения для несовершеннолетних, посещающих лагеря дневного пребывания, с охватом 1 847 человек;</w:t>
      </w:r>
    </w:p>
    <w:p w:rsidR="00A50FBA" w:rsidRPr="0021729C" w:rsidRDefault="00A50FBA" w:rsidP="00A50FBA">
      <w:pPr>
        <w:pStyle w:val="ListParagraph1"/>
        <w:tabs>
          <w:tab w:val="left" w:pos="567"/>
        </w:tabs>
        <w:ind w:left="0"/>
        <w:jc w:val="both"/>
        <w:rPr>
          <w:bCs/>
          <w:sz w:val="28"/>
          <w:szCs w:val="28"/>
        </w:rPr>
      </w:pPr>
      <w:r w:rsidRPr="0021729C">
        <w:rPr>
          <w:bCs/>
          <w:sz w:val="28"/>
          <w:szCs w:val="28"/>
        </w:rPr>
        <w:t xml:space="preserve">- в рамках профилактики правонарушений среди несовершеннолетних, посещающих лагеря дневного пребывания, проведено 31 мероприятие¸ с охватом 1439 человек; </w:t>
      </w:r>
    </w:p>
    <w:p w:rsidR="00A50FBA" w:rsidRPr="0021729C" w:rsidRDefault="00A50FBA" w:rsidP="00A50FBA">
      <w:pPr>
        <w:pStyle w:val="ListParagraph1"/>
        <w:tabs>
          <w:tab w:val="left" w:pos="567"/>
        </w:tabs>
        <w:ind w:left="0"/>
        <w:jc w:val="both"/>
        <w:rPr>
          <w:bCs/>
          <w:sz w:val="28"/>
          <w:szCs w:val="28"/>
        </w:rPr>
      </w:pPr>
      <w:r w:rsidRPr="0021729C">
        <w:rPr>
          <w:bCs/>
          <w:sz w:val="28"/>
          <w:szCs w:val="28"/>
        </w:rPr>
        <w:t xml:space="preserve">- в период проведения лагерей дневного пребывания, куда входят дети данной категории, запланированы профилактические беседы, видеофильмы, беседы с сотрудниками УМВД; </w:t>
      </w:r>
    </w:p>
    <w:p w:rsidR="00A50FBA" w:rsidRPr="0021729C" w:rsidRDefault="00A50FBA" w:rsidP="00A50FBA">
      <w:pPr>
        <w:pStyle w:val="ListParagraph1"/>
        <w:tabs>
          <w:tab w:val="left" w:pos="567"/>
        </w:tabs>
        <w:ind w:left="0"/>
        <w:jc w:val="both"/>
        <w:rPr>
          <w:bCs/>
          <w:sz w:val="28"/>
          <w:szCs w:val="28"/>
        </w:rPr>
      </w:pPr>
      <w:r w:rsidRPr="0021729C">
        <w:rPr>
          <w:bCs/>
          <w:sz w:val="28"/>
          <w:szCs w:val="28"/>
        </w:rPr>
        <w:t>- проводились трудовые десанты (посадка деревьев), уборка прилегающих территорий;</w:t>
      </w:r>
    </w:p>
    <w:p w:rsidR="00A50FBA" w:rsidRPr="0021729C" w:rsidRDefault="00A50FBA" w:rsidP="00A50FBA">
      <w:pPr>
        <w:pStyle w:val="ListParagraph1"/>
        <w:tabs>
          <w:tab w:val="left" w:pos="567"/>
        </w:tabs>
        <w:ind w:left="0"/>
        <w:jc w:val="both"/>
        <w:rPr>
          <w:bCs/>
          <w:sz w:val="28"/>
          <w:szCs w:val="28"/>
        </w:rPr>
      </w:pPr>
      <w:r w:rsidRPr="0021729C">
        <w:rPr>
          <w:bCs/>
          <w:sz w:val="28"/>
          <w:szCs w:val="28"/>
        </w:rPr>
        <w:t>- введенные в эксплуатацию 2 спортивные площадки, которые позволили привлечь к активному досугу, здоровому образу жизни детей и подростков микрорайонов города, послужат профилактикой социально-негативных явлений;</w:t>
      </w:r>
    </w:p>
    <w:p w:rsidR="00A50FBA" w:rsidRPr="0021729C" w:rsidRDefault="00A50FBA" w:rsidP="00A50FBA">
      <w:pPr>
        <w:pStyle w:val="ListParagraph1"/>
        <w:tabs>
          <w:tab w:val="left" w:pos="567"/>
        </w:tabs>
        <w:ind w:left="0"/>
        <w:jc w:val="both"/>
        <w:rPr>
          <w:bCs/>
          <w:sz w:val="28"/>
          <w:szCs w:val="28"/>
        </w:rPr>
      </w:pPr>
      <w:r w:rsidRPr="0021729C">
        <w:rPr>
          <w:bCs/>
          <w:sz w:val="28"/>
          <w:szCs w:val="28"/>
        </w:rPr>
        <w:t>- специ</w:t>
      </w:r>
      <w:r>
        <w:rPr>
          <w:bCs/>
          <w:sz w:val="28"/>
          <w:szCs w:val="28"/>
        </w:rPr>
        <w:t>алисты управления по физической</w:t>
      </w:r>
      <w:r w:rsidRPr="0021729C">
        <w:rPr>
          <w:bCs/>
          <w:sz w:val="28"/>
          <w:szCs w:val="28"/>
        </w:rPr>
        <w:t xml:space="preserve"> культуре и спорту приняли участие в межведомственных рейдах в семьи, находящиеся в социально-опасном положении и иной трудной жизненной ситуации;</w:t>
      </w:r>
    </w:p>
    <w:p w:rsidR="00A50FBA" w:rsidRPr="0021729C" w:rsidRDefault="00A50FBA" w:rsidP="00A50FBA">
      <w:pPr>
        <w:pStyle w:val="ListParagraph1"/>
        <w:tabs>
          <w:tab w:val="left" w:pos="567"/>
        </w:tabs>
        <w:ind w:left="0"/>
        <w:jc w:val="both"/>
        <w:rPr>
          <w:bCs/>
          <w:sz w:val="28"/>
          <w:szCs w:val="28"/>
        </w:rPr>
      </w:pPr>
      <w:r w:rsidRPr="0021729C">
        <w:rPr>
          <w:bCs/>
          <w:sz w:val="28"/>
          <w:szCs w:val="28"/>
        </w:rPr>
        <w:t xml:space="preserve">- во исполнение Закона ХМАО – Югры от 10.07.2009 №109-оз «О мерах по реализации отдельных положений Федерального закона «Об основных гарантиях прав ребенка в Российской Федерации» в Ханты-Мансийском автономном округе – Югре», ежемесячно в течение 2016 года принимают участие в межведомственных рейдах в городе Нижневартовске по выявлению </w:t>
      </w:r>
      <w:r w:rsidRPr="0021729C">
        <w:rPr>
          <w:bCs/>
          <w:sz w:val="28"/>
          <w:szCs w:val="28"/>
        </w:rPr>
        <w:lastRenderedPageBreak/>
        <w:t>несовершеннолетних, находящихся в общественных местах, наносящих вред их здоровью в ночное время без сопровождения взрослых;</w:t>
      </w:r>
    </w:p>
    <w:p w:rsidR="00A50FBA" w:rsidRPr="0021729C" w:rsidRDefault="00A50FBA" w:rsidP="00A50FBA">
      <w:pPr>
        <w:pStyle w:val="af6"/>
        <w:spacing w:before="0" w:beforeAutospacing="0" w:after="0" w:afterAutospacing="0"/>
        <w:jc w:val="both"/>
        <w:rPr>
          <w:sz w:val="28"/>
          <w:szCs w:val="28"/>
        </w:rPr>
      </w:pPr>
      <w:r w:rsidRPr="0021729C">
        <w:rPr>
          <w:sz w:val="28"/>
          <w:szCs w:val="28"/>
        </w:rPr>
        <w:t>- в рамках проекта «Спорт против наркотиков!», в летний период была организована Спартакиада «Самотлорские спортивные игры 2016» среди лагерей с дневным пребыванием детей, организованных на базе образовательных организаций, подведомственных департаменту образования, спортивных учреждений и подростковых клубов по месту жительства. В программу были включены как творческие конкурсы, так и спортивные состязания. Спартакиада проходила в две смены (июнь, август), охват участников составил 1260 человек, на 134 человека больше, чем в 2015 году;</w:t>
      </w:r>
    </w:p>
    <w:p w:rsidR="00A50FBA" w:rsidRPr="0021729C" w:rsidRDefault="00A50FBA" w:rsidP="00A50FBA">
      <w:pPr>
        <w:pStyle w:val="af6"/>
        <w:spacing w:before="0" w:beforeAutospacing="0" w:after="0" w:afterAutospacing="0"/>
        <w:jc w:val="both"/>
        <w:rPr>
          <w:sz w:val="28"/>
          <w:szCs w:val="28"/>
        </w:rPr>
      </w:pPr>
      <w:r w:rsidRPr="0021729C">
        <w:rPr>
          <w:sz w:val="28"/>
          <w:szCs w:val="28"/>
        </w:rPr>
        <w:t>- совместно с общественной организацией «Спорт против наркотиков» организован турнир по мини-футболу среди дворовых команд «Лига дворового футбола», участие в соревнования приняли 40 команд.</w:t>
      </w:r>
    </w:p>
    <w:p w:rsidR="00A50FBA" w:rsidRPr="0021729C" w:rsidRDefault="00A50FBA" w:rsidP="00A50FBA">
      <w:pPr>
        <w:pStyle w:val="af6"/>
        <w:spacing w:before="0" w:beforeAutospacing="0" w:after="0" w:afterAutospacing="0"/>
        <w:ind w:firstLine="708"/>
        <w:jc w:val="both"/>
        <w:rPr>
          <w:sz w:val="28"/>
          <w:szCs w:val="28"/>
        </w:rPr>
      </w:pPr>
      <w:r w:rsidRPr="0021729C">
        <w:rPr>
          <w:sz w:val="28"/>
          <w:szCs w:val="28"/>
        </w:rPr>
        <w:t>Проводимая в 2016 году работа по пропаганде здорового образа жизни способствовала эффективной организации занятости, детей подростков и молодежи полезной деятельностью, физкультурой и спортом, о чем свидетельствует увеличение числа участников, охваченных мероприятиями проекта «Спорт против наркотиков!», которое по итогам 2016 года составило 3 500 человек, что на 568 человека больше, чем в 2015</w:t>
      </w:r>
      <w:r>
        <w:rPr>
          <w:sz w:val="28"/>
          <w:szCs w:val="28"/>
        </w:rPr>
        <w:t xml:space="preserve"> году:</w:t>
      </w:r>
    </w:p>
    <w:p w:rsidR="00A50FBA" w:rsidRPr="0021729C" w:rsidRDefault="00A50FBA" w:rsidP="00A50FBA">
      <w:pPr>
        <w:pStyle w:val="af6"/>
        <w:spacing w:before="0" w:beforeAutospacing="0" w:after="0" w:afterAutospacing="0"/>
        <w:jc w:val="both"/>
        <w:rPr>
          <w:sz w:val="28"/>
          <w:szCs w:val="28"/>
        </w:rPr>
      </w:pPr>
      <w:r w:rsidRPr="0021729C">
        <w:rPr>
          <w:sz w:val="28"/>
          <w:szCs w:val="28"/>
        </w:rPr>
        <w:t>- на плоскостном сооружении «Роллердром» прошел традиционный спортивный праздник «Экспресс здоровья», участие приняли дети, посещающие лагеря дневного пребывания, организованные на базе спортивных учреждений города в количестве 86 человек;</w:t>
      </w:r>
    </w:p>
    <w:p w:rsidR="00A50FBA" w:rsidRPr="0021729C" w:rsidRDefault="00A50FBA" w:rsidP="00A50FBA">
      <w:pPr>
        <w:pStyle w:val="af6"/>
        <w:spacing w:before="0" w:beforeAutospacing="0" w:after="0" w:afterAutospacing="0"/>
        <w:jc w:val="both"/>
        <w:rPr>
          <w:sz w:val="28"/>
          <w:szCs w:val="28"/>
        </w:rPr>
      </w:pPr>
      <w:r w:rsidRPr="0021729C">
        <w:rPr>
          <w:sz w:val="28"/>
          <w:szCs w:val="28"/>
        </w:rPr>
        <w:t>- в рамках Международного Дня борьбы с наркоманией проведено 16 крупных городских спортивно-массовых мероприятий, в которых приняли участие 1260 человек;</w:t>
      </w:r>
    </w:p>
    <w:p w:rsidR="00A50FBA" w:rsidRPr="0021729C" w:rsidRDefault="00A50FBA" w:rsidP="00A50FBA">
      <w:pPr>
        <w:pStyle w:val="af6"/>
        <w:spacing w:before="0" w:beforeAutospacing="0" w:after="0" w:afterAutospacing="0"/>
        <w:jc w:val="both"/>
        <w:rPr>
          <w:sz w:val="28"/>
          <w:szCs w:val="28"/>
        </w:rPr>
      </w:pPr>
      <w:r w:rsidRPr="0021729C">
        <w:rPr>
          <w:sz w:val="28"/>
          <w:szCs w:val="28"/>
        </w:rPr>
        <w:t xml:space="preserve">- волонтерские отряды из числа студентов БУ среднего профессионального образования «Нижневартовский социально-гуманитарный колледж» в летний период 2016 года принимали участие в подготовке и проведении мероприятий, судействе соревнований; </w:t>
      </w:r>
    </w:p>
    <w:p w:rsidR="00A50FBA" w:rsidRDefault="00A50FBA" w:rsidP="00A50FBA">
      <w:pPr>
        <w:pStyle w:val="af6"/>
        <w:spacing w:before="0" w:beforeAutospacing="0" w:after="0" w:afterAutospacing="0"/>
        <w:jc w:val="both"/>
        <w:rPr>
          <w:sz w:val="28"/>
          <w:szCs w:val="28"/>
        </w:rPr>
      </w:pPr>
      <w:r w:rsidRPr="0021729C">
        <w:rPr>
          <w:sz w:val="28"/>
          <w:szCs w:val="28"/>
        </w:rPr>
        <w:t>- при поддержке молодых предпринимателей в летний период организованы мастер-классы по аэробике, фитнес-тренировки и оздоровительная гимнастика на траве, которые привлекли большое количество детей и подростков, молодежь, а так</w:t>
      </w:r>
      <w:r>
        <w:rPr>
          <w:sz w:val="28"/>
          <w:szCs w:val="28"/>
        </w:rPr>
        <w:t>же всех желающих жителей города.</w:t>
      </w:r>
      <w:r w:rsidRPr="0021729C">
        <w:rPr>
          <w:sz w:val="28"/>
          <w:szCs w:val="28"/>
        </w:rPr>
        <w:t xml:space="preserve"> </w:t>
      </w:r>
    </w:p>
    <w:p w:rsidR="00A50FBA" w:rsidRDefault="00A50FBA" w:rsidP="00A50FBA">
      <w:pPr>
        <w:pStyle w:val="af6"/>
        <w:spacing w:before="0" w:beforeAutospacing="0" w:after="0" w:afterAutospacing="0"/>
        <w:jc w:val="both"/>
        <w:rPr>
          <w:sz w:val="28"/>
          <w:szCs w:val="28"/>
        </w:rPr>
      </w:pPr>
    </w:p>
    <w:p w:rsidR="00A50FBA" w:rsidRPr="0021729C" w:rsidRDefault="00A50FBA" w:rsidP="00A50FBA">
      <w:pPr>
        <w:pStyle w:val="af6"/>
        <w:spacing w:before="0" w:beforeAutospacing="0" w:after="0" w:afterAutospacing="0"/>
        <w:jc w:val="center"/>
        <w:rPr>
          <w:sz w:val="28"/>
          <w:szCs w:val="28"/>
        </w:rPr>
      </w:pPr>
      <w:r w:rsidRPr="005B58E8">
        <w:rPr>
          <w:noProof/>
          <w:u w:val="single"/>
        </w:rPr>
        <w:lastRenderedPageBreak/>
        <w:drawing>
          <wp:inline distT="0" distB="0" distL="0" distR="0" wp14:anchorId="65E57AA2" wp14:editId="2F9E7AEF">
            <wp:extent cx="5029200" cy="2028825"/>
            <wp:effectExtent l="0" t="0" r="0" b="9525"/>
            <wp:docPr id="95" name="Диаграмма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A50FBA" w:rsidRPr="0021729C" w:rsidRDefault="00A50FBA" w:rsidP="00A50FBA">
      <w:pPr>
        <w:jc w:val="both"/>
        <w:rPr>
          <w:sz w:val="28"/>
          <w:szCs w:val="28"/>
        </w:rPr>
      </w:pPr>
      <w:r w:rsidRPr="0021729C">
        <w:rPr>
          <w:sz w:val="28"/>
          <w:szCs w:val="28"/>
        </w:rPr>
        <w:tab/>
        <w:t xml:space="preserve">С целью пропаганды физической культуры и спорта активно работают сайты администрации города, управления по физической культуре и спорту, где постоянно обновляется информация о проводимы городских спортивно-массовых мероприятиях, результатах выступления нижневартовских спортсменов на соревнованиях различного уровня. Средства массовой информации приглашаются для освещения проводимых спортивных мероприятий на телевидении и в прессе. Еженедельно предоставляется информация о городских спортивно-массовых мероприятиях в пресс-службу администрации города. На крупные городские спортивно-массовые мероприятия приглашаются телекомпании («Сфера», «Н-1», «Самотлор»). Особенно в летний период, печатаются статьи в газетах («Местное время», подается информация на рекламном портале кабельного телевидения «Данцер» («бегущая строка»). </w:t>
      </w:r>
    </w:p>
    <w:p w:rsidR="00A50FBA" w:rsidRPr="0021729C" w:rsidRDefault="00A50FBA" w:rsidP="00A50FBA">
      <w:pPr>
        <w:pStyle w:val="af7"/>
        <w:spacing w:after="0"/>
        <w:ind w:firstLine="708"/>
        <w:jc w:val="both"/>
        <w:rPr>
          <w:sz w:val="28"/>
          <w:szCs w:val="28"/>
        </w:rPr>
      </w:pPr>
      <w:r w:rsidRPr="0021729C">
        <w:rPr>
          <w:sz w:val="28"/>
          <w:szCs w:val="28"/>
        </w:rPr>
        <w:t>Для популяризации спорта, пропаганды здорового образа жизни во всех учреждениях, подведомственных управлению по физической культуре и спорту,</w:t>
      </w:r>
      <w:r>
        <w:rPr>
          <w:sz w:val="28"/>
          <w:szCs w:val="28"/>
        </w:rPr>
        <w:t xml:space="preserve"> </w:t>
      </w:r>
      <w:r w:rsidRPr="0021729C">
        <w:rPr>
          <w:sz w:val="28"/>
          <w:szCs w:val="28"/>
        </w:rPr>
        <w:t xml:space="preserve">в сентябре месяце ежегодно проходят «Дни открытых дверей», где родители и дети знакомятся с культивируемыми видами спорта в городе, им раздаются буклеты, информационные листы о деятельности спортивных учреждений города, видах спорта (с указанием адресов, контактных телефонов). </w:t>
      </w:r>
      <w:r>
        <w:rPr>
          <w:sz w:val="28"/>
          <w:szCs w:val="28"/>
        </w:rPr>
        <w:t>Пр</w:t>
      </w:r>
      <w:r w:rsidRPr="0021729C">
        <w:rPr>
          <w:sz w:val="28"/>
          <w:szCs w:val="28"/>
        </w:rPr>
        <w:t>едоставляется наглядная информация о муниципальных услугах, оказываемых населению города, тарифах на оказываемые услуги, разъяснение о порядке набора в спортивные секции, доводится информация о работе пунктов проката, порядке трудоустройства несовершеннолетних. В рамках «Дней открытых дверей» по видам спорта демонстрируются показательные выступления спортсменов, занимающихся в учреждениях.</w:t>
      </w:r>
    </w:p>
    <w:p w:rsidR="00A50FBA" w:rsidRPr="0021729C" w:rsidRDefault="00A50FBA" w:rsidP="00A50FBA">
      <w:pPr>
        <w:pStyle w:val="af7"/>
        <w:spacing w:after="0"/>
        <w:ind w:firstLine="708"/>
        <w:jc w:val="both"/>
        <w:rPr>
          <w:sz w:val="28"/>
          <w:szCs w:val="28"/>
        </w:rPr>
      </w:pPr>
      <w:r w:rsidRPr="0021729C">
        <w:rPr>
          <w:sz w:val="28"/>
          <w:szCs w:val="28"/>
        </w:rPr>
        <w:t xml:space="preserve">В течение года организуются встречи учащихся образовательных организаций со знаменитыми спортсменами, тренерами города. Муниципальным автономным учреждением города Нижневартовска «Молодежный центр» каждое воскресенье проводились мероприятия «Час спорта со звездой». Принимали участие известные жители города Нижневартовска: Евгений Макаренко, Алексей Назинкин, Радик Зарипов, инструкторы фитнес клуба «Ультрафит», Центра йоги и фитнеса «Аура», инструктор по физической подготовке личного состава ГИБДД Мистахов </w:t>
      </w:r>
      <w:r w:rsidRPr="0021729C">
        <w:rPr>
          <w:sz w:val="28"/>
          <w:szCs w:val="28"/>
        </w:rPr>
        <w:lastRenderedPageBreak/>
        <w:t xml:space="preserve">Ильмир, старший государственный таможенный инспектор Ханты-Мансийской таможни, чемпион первенства России по боксу Е.В. Золотарев, чемпион Мира по панкратиону, чемпион Международного турнира по армейскому рукопашному бою, мастер спорта  России по рукопашному бою Маннур Шихов. Были организованы разминки, пробежки тренировки, силовые упражнения и т.д. Принимает участие в данном мероприятии от 10 до 40 человек подростков, молодежи, жителей города. </w:t>
      </w:r>
    </w:p>
    <w:p w:rsidR="00A50FBA" w:rsidRPr="0021729C" w:rsidRDefault="00A50FBA" w:rsidP="00A50FBA">
      <w:pPr>
        <w:pStyle w:val="af7"/>
        <w:spacing w:after="0"/>
        <w:ind w:firstLine="708"/>
        <w:jc w:val="both"/>
        <w:rPr>
          <w:sz w:val="28"/>
          <w:szCs w:val="28"/>
        </w:rPr>
      </w:pPr>
      <w:r w:rsidRPr="0021729C">
        <w:rPr>
          <w:sz w:val="28"/>
          <w:szCs w:val="28"/>
        </w:rPr>
        <w:t xml:space="preserve">В целях рекламы и привлечения горожан к участию и просмотру спортивных мероприятий, в городе организована социальная реклама: расклеиваются баннеры, афиши, размещаются рекламные щиты, в спортивных учреждениях оформляются информационные стенды, транслируются видеоролики о предстоящих крупных городских мероприятиях на уличных экранах. </w:t>
      </w:r>
    </w:p>
    <w:p w:rsidR="00A50FBA" w:rsidRPr="0021729C" w:rsidRDefault="00A50FBA" w:rsidP="00A50FBA">
      <w:pPr>
        <w:ind w:firstLine="708"/>
        <w:jc w:val="both"/>
        <w:rPr>
          <w:sz w:val="28"/>
          <w:szCs w:val="28"/>
        </w:rPr>
      </w:pPr>
      <w:r w:rsidRPr="0021729C">
        <w:rPr>
          <w:sz w:val="28"/>
          <w:szCs w:val="28"/>
        </w:rPr>
        <w:t xml:space="preserve">На электронной почте образовательных учреждений ведется рассылка объявлений о наборе детей в спортивные секции, периодически размещается рекламная информация о предоставляемых услугах, ведутся репортажи со спортивных площадок города. </w:t>
      </w:r>
      <w:r>
        <w:rPr>
          <w:sz w:val="28"/>
          <w:szCs w:val="28"/>
        </w:rPr>
        <w:t>И</w:t>
      </w:r>
      <w:r w:rsidRPr="0021729C">
        <w:rPr>
          <w:sz w:val="28"/>
          <w:szCs w:val="28"/>
        </w:rPr>
        <w:t xml:space="preserve">нформация с контактными телефонами и адресами спортивных сооружений ежегодно публикуется в адресно-телефонном справочнике города, выпускается печатная продукция (афиши, листовки, программки). </w:t>
      </w:r>
    </w:p>
    <w:p w:rsidR="00A50FBA" w:rsidRDefault="00A50FBA" w:rsidP="00A50FBA">
      <w:pPr>
        <w:ind w:firstLine="426"/>
        <w:jc w:val="both"/>
        <w:rPr>
          <w:sz w:val="28"/>
          <w:szCs w:val="28"/>
          <w:u w:val="single"/>
        </w:rPr>
      </w:pPr>
    </w:p>
    <w:p w:rsidR="00AA23BE" w:rsidRPr="00A510AB" w:rsidRDefault="00AA23BE" w:rsidP="00AA23BE">
      <w:pPr>
        <w:pStyle w:val="1"/>
        <w:ind w:left="360"/>
        <w:jc w:val="center"/>
        <w:rPr>
          <w:rFonts w:ascii="Times New Roman" w:hAnsi="Times New Roman" w:cs="Times New Roman"/>
          <w:color w:val="7030A0"/>
          <w:sz w:val="28"/>
          <w:szCs w:val="28"/>
        </w:rPr>
      </w:pPr>
      <w:r w:rsidRPr="00A510AB">
        <w:rPr>
          <w:rFonts w:ascii="Times New Roman" w:hAnsi="Times New Roman" w:cs="Times New Roman"/>
          <w:color w:val="7030A0"/>
          <w:sz w:val="28"/>
          <w:szCs w:val="28"/>
        </w:rPr>
        <w:t>Выявление детей, оставшихся без попечения родителей</w:t>
      </w:r>
    </w:p>
    <w:p w:rsidR="00AA23BE" w:rsidRPr="005751C6" w:rsidRDefault="00AA23BE" w:rsidP="00AA23BE">
      <w:pPr>
        <w:rPr>
          <w:sz w:val="16"/>
          <w:szCs w:val="16"/>
          <w:u w:val="single"/>
        </w:rPr>
      </w:pPr>
    </w:p>
    <w:p w:rsidR="00AA23BE" w:rsidRDefault="00AA23BE" w:rsidP="00AA23BE">
      <w:pPr>
        <w:ind w:firstLine="708"/>
        <w:jc w:val="both"/>
        <w:rPr>
          <w:sz w:val="28"/>
          <w:szCs w:val="28"/>
        </w:rPr>
      </w:pPr>
      <w:r w:rsidRPr="00CE5C69">
        <w:rPr>
          <w:sz w:val="28"/>
          <w:szCs w:val="28"/>
        </w:rPr>
        <w:t xml:space="preserve">В 2016 году выявлено </w:t>
      </w:r>
      <w:r w:rsidRPr="005751C6">
        <w:rPr>
          <w:sz w:val="28"/>
          <w:szCs w:val="28"/>
        </w:rPr>
        <w:t>102</w:t>
      </w:r>
      <w:r w:rsidRPr="00CE5C69">
        <w:rPr>
          <w:b/>
          <w:sz w:val="28"/>
          <w:szCs w:val="28"/>
        </w:rPr>
        <w:t xml:space="preserve"> </w:t>
      </w:r>
      <w:r w:rsidRPr="00CE5C69">
        <w:rPr>
          <w:sz w:val="28"/>
          <w:szCs w:val="28"/>
        </w:rPr>
        <w:t>ребенка, оставшихся без попечения родителей</w:t>
      </w:r>
      <w:r>
        <w:rPr>
          <w:sz w:val="28"/>
          <w:szCs w:val="28"/>
        </w:rPr>
        <w:t xml:space="preserve">. Данный показатель, к сожалению, значительно выше, чем в 2015 году, когда было выявлено 65 детей, нуждающихся в особой заботе государства. </w:t>
      </w:r>
    </w:p>
    <w:p w:rsidR="00AA23BE" w:rsidRDefault="00AA23BE" w:rsidP="00AA23BE">
      <w:pPr>
        <w:ind w:firstLine="708"/>
        <w:jc w:val="both"/>
        <w:rPr>
          <w:sz w:val="28"/>
          <w:szCs w:val="28"/>
        </w:rPr>
      </w:pPr>
      <w:r>
        <w:rPr>
          <w:sz w:val="28"/>
          <w:szCs w:val="28"/>
        </w:rPr>
        <w:t xml:space="preserve">Увеличение данного показателя произошло по многим причинам. В том числе увеличилось до 20 количество детей, оставшихся без попечения, в связи со смертью родителей (в сравнении в 2015 - 13), оставлены в родильном доме 15 малышей (в сравнении с 2015 - 9). В 2016 году объявлены в розыск матери 12 детей, являющиеся единственным родителем для ребенка (в сравнении с 2015 - 2). Родители 14  детей находятся в местах лишения свободы (в сравнении с 2015 - 11). Родители 7 детей ограничены в родительских правах в связи с состоянием здоровья, что не является виновным поведением родителя в отношении ребенка (в сравнении с 2015 - 4). в 2016 году выявлено 2 подкинутых ребенка. </w:t>
      </w:r>
      <w:r w:rsidRPr="00675840">
        <w:rPr>
          <w:sz w:val="28"/>
          <w:szCs w:val="28"/>
        </w:rPr>
        <w:t>В 2016 году в 20 семьях родители лишены родительских прав в отношении 30 детей (в сравнении с 2015 - 23).</w:t>
      </w:r>
    </w:p>
    <w:p w:rsidR="00AA23BE" w:rsidRPr="00CE5C69" w:rsidRDefault="00AA23BE" w:rsidP="00AA23BE">
      <w:pPr>
        <w:ind w:firstLine="708"/>
        <w:jc w:val="both"/>
        <w:rPr>
          <w:sz w:val="16"/>
          <w:szCs w:val="16"/>
        </w:rPr>
      </w:pPr>
      <w:r w:rsidRPr="00CE5C69">
        <w:rPr>
          <w:sz w:val="28"/>
          <w:szCs w:val="28"/>
        </w:rPr>
        <w:t xml:space="preserve">Данные </w:t>
      </w:r>
      <w:r w:rsidRPr="00CE5C69">
        <w:rPr>
          <w:iCs/>
          <w:sz w:val="28"/>
          <w:szCs w:val="28"/>
        </w:rPr>
        <w:t>по выявлению и учету детей в сравнении с 2015 годом</w:t>
      </w:r>
      <w:r w:rsidRPr="00CE5C69">
        <w:rPr>
          <w:sz w:val="28"/>
          <w:szCs w:val="28"/>
        </w:rPr>
        <w:t xml:space="preserve"> приведены в таблице. </w:t>
      </w:r>
    </w:p>
    <w:p w:rsidR="00AA23BE" w:rsidRPr="009E6D54" w:rsidRDefault="00AA23BE" w:rsidP="00AA23BE">
      <w:pPr>
        <w:pBdr>
          <w:top w:val="single" w:sz="4" w:space="1" w:color="auto"/>
          <w:left w:val="single" w:sz="4" w:space="4" w:color="auto"/>
          <w:bottom w:val="single" w:sz="4" w:space="0" w:color="auto"/>
          <w:right w:val="single" w:sz="4" w:space="4" w:color="auto"/>
        </w:pBdr>
        <w:jc w:val="both"/>
        <w:rPr>
          <w:sz w:val="28"/>
          <w:szCs w:val="28"/>
        </w:rPr>
      </w:pPr>
      <w:r w:rsidRPr="009E6D54">
        <w:rPr>
          <w:noProof/>
          <w:sz w:val="28"/>
          <w:szCs w:val="28"/>
        </w:rPr>
        <w:lastRenderedPageBreak/>
        <w:drawing>
          <wp:inline distT="0" distB="0" distL="0" distR="0">
            <wp:extent cx="5781675" cy="4467225"/>
            <wp:effectExtent l="0" t="0" r="0" b="0"/>
            <wp:docPr id="100" name="Диаграмма 10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AA23BE" w:rsidRPr="009E6D54" w:rsidRDefault="00AA23BE" w:rsidP="00AA23BE">
      <w:pPr>
        <w:ind w:firstLine="709"/>
        <w:jc w:val="both"/>
        <w:rPr>
          <w:bCs/>
          <w:sz w:val="28"/>
          <w:szCs w:val="28"/>
        </w:rPr>
      </w:pPr>
      <w:r w:rsidRPr="009E6D54">
        <w:rPr>
          <w:bCs/>
          <w:sz w:val="28"/>
          <w:szCs w:val="28"/>
        </w:rPr>
        <w:t>Выявленные в течение 2016 года дети-сироты и дети, оставшиеся без попечения родителей, преимущественно были переданы на семейные формы устройства (97,7% от общего числа),</w:t>
      </w:r>
      <w:r w:rsidRPr="009E6D54">
        <w:rPr>
          <w:bCs/>
          <w:color w:val="00B050"/>
          <w:sz w:val="28"/>
          <w:szCs w:val="28"/>
        </w:rPr>
        <w:t xml:space="preserve"> </w:t>
      </w:r>
      <w:r w:rsidRPr="009E6D54">
        <w:rPr>
          <w:bCs/>
          <w:sz w:val="28"/>
          <w:szCs w:val="28"/>
        </w:rPr>
        <w:t xml:space="preserve">так как именно семейная форма устройства детей наиболее соответствует интересам ребенка, оставшегося без попечения родителей. </w:t>
      </w:r>
    </w:p>
    <w:p w:rsidR="00AA23BE" w:rsidRPr="005751C6" w:rsidRDefault="00AA23BE" w:rsidP="00AA23BE">
      <w:pPr>
        <w:ind w:left="709"/>
        <w:jc w:val="center"/>
        <w:rPr>
          <w:b/>
          <w:bCs/>
          <w:sz w:val="16"/>
          <w:szCs w:val="16"/>
          <w:u w:val="single"/>
        </w:rPr>
      </w:pPr>
    </w:p>
    <w:p w:rsidR="004E31B4" w:rsidRDefault="004E31B4" w:rsidP="00AA23BE">
      <w:pPr>
        <w:ind w:left="709"/>
        <w:jc w:val="center"/>
        <w:rPr>
          <w:b/>
          <w:bCs/>
          <w:color w:val="7030A0"/>
          <w:sz w:val="28"/>
          <w:szCs w:val="28"/>
        </w:rPr>
      </w:pPr>
    </w:p>
    <w:p w:rsidR="004E31B4" w:rsidRDefault="004E31B4" w:rsidP="00AA23BE">
      <w:pPr>
        <w:ind w:left="709"/>
        <w:jc w:val="center"/>
        <w:rPr>
          <w:b/>
          <w:bCs/>
          <w:color w:val="7030A0"/>
          <w:sz w:val="28"/>
          <w:szCs w:val="28"/>
        </w:rPr>
      </w:pPr>
    </w:p>
    <w:p w:rsidR="00AA23BE" w:rsidRPr="00A510AB" w:rsidRDefault="00AA23BE" w:rsidP="00AA23BE">
      <w:pPr>
        <w:ind w:left="709"/>
        <w:jc w:val="center"/>
        <w:rPr>
          <w:b/>
          <w:bCs/>
          <w:color w:val="7030A0"/>
          <w:sz w:val="28"/>
          <w:szCs w:val="28"/>
        </w:rPr>
      </w:pPr>
      <w:r w:rsidRPr="00A510AB">
        <w:rPr>
          <w:b/>
          <w:bCs/>
          <w:color w:val="7030A0"/>
          <w:sz w:val="28"/>
          <w:szCs w:val="28"/>
        </w:rPr>
        <w:t>Семейное устройство детей, оставшихся без попечения родителей</w:t>
      </w:r>
    </w:p>
    <w:p w:rsidR="00AA23BE" w:rsidRPr="005751C6" w:rsidRDefault="00AA23BE" w:rsidP="00AA23BE">
      <w:pPr>
        <w:tabs>
          <w:tab w:val="num" w:pos="0"/>
        </w:tabs>
        <w:ind w:left="360" w:firstLine="709"/>
        <w:jc w:val="both"/>
        <w:rPr>
          <w:bCs/>
          <w:sz w:val="16"/>
          <w:szCs w:val="16"/>
        </w:rPr>
      </w:pPr>
    </w:p>
    <w:p w:rsidR="00AA23BE" w:rsidRPr="00513F87" w:rsidRDefault="00AA23BE" w:rsidP="00AA23BE">
      <w:pPr>
        <w:tabs>
          <w:tab w:val="num" w:pos="0"/>
        </w:tabs>
        <w:ind w:firstLine="709"/>
        <w:jc w:val="both"/>
        <w:rPr>
          <w:sz w:val="28"/>
          <w:szCs w:val="28"/>
        </w:rPr>
      </w:pPr>
      <w:r w:rsidRPr="00A510AB">
        <w:rPr>
          <w:sz w:val="28"/>
          <w:szCs w:val="28"/>
        </w:rPr>
        <w:t xml:space="preserve">Усыновление </w:t>
      </w:r>
      <w:r w:rsidRPr="00513F87">
        <w:rPr>
          <w:sz w:val="28"/>
          <w:szCs w:val="28"/>
        </w:rPr>
        <w:t>является приоритетной формой устройства детей, оставшихся без попечения родителей</w:t>
      </w:r>
      <w:r>
        <w:rPr>
          <w:sz w:val="28"/>
          <w:szCs w:val="28"/>
        </w:rPr>
        <w:t>,</w:t>
      </w:r>
      <w:r w:rsidRPr="00634437">
        <w:rPr>
          <w:sz w:val="28"/>
          <w:szCs w:val="28"/>
        </w:rPr>
        <w:t xml:space="preserve"> </w:t>
      </w:r>
      <w:r w:rsidRPr="00513F87">
        <w:rPr>
          <w:sz w:val="28"/>
          <w:szCs w:val="28"/>
        </w:rPr>
        <w:t xml:space="preserve">при которой юридически устанавливаются родственные связи между усыновителями и ребенком. В правах и обязанностях усыновленный ребенок приравнивается к кровному, а усыновители принимают на себя все родительские права и обязанности. </w:t>
      </w:r>
    </w:p>
    <w:p w:rsidR="00AA23BE" w:rsidRDefault="00AA23BE" w:rsidP="00AA23BE">
      <w:pPr>
        <w:tabs>
          <w:tab w:val="num" w:pos="0"/>
        </w:tabs>
        <w:ind w:firstLine="709"/>
        <w:jc w:val="both"/>
        <w:rPr>
          <w:sz w:val="28"/>
          <w:szCs w:val="28"/>
        </w:rPr>
      </w:pPr>
      <w:r w:rsidRPr="00513F87">
        <w:rPr>
          <w:bCs/>
          <w:sz w:val="28"/>
          <w:szCs w:val="28"/>
        </w:rPr>
        <w:t>К</w:t>
      </w:r>
      <w:r w:rsidRPr="00513F87">
        <w:rPr>
          <w:sz w:val="28"/>
          <w:szCs w:val="28"/>
        </w:rPr>
        <w:t>оличество детей</w:t>
      </w:r>
      <w:r>
        <w:rPr>
          <w:sz w:val="28"/>
          <w:szCs w:val="28"/>
        </w:rPr>
        <w:t xml:space="preserve"> </w:t>
      </w:r>
      <w:r w:rsidRPr="00513F87">
        <w:rPr>
          <w:sz w:val="28"/>
          <w:szCs w:val="28"/>
        </w:rPr>
        <w:t>переданных на усыновление в семьи граждан в 2016 году, составило 25 чел</w:t>
      </w:r>
      <w:r>
        <w:rPr>
          <w:sz w:val="28"/>
          <w:szCs w:val="28"/>
        </w:rPr>
        <w:t>овек</w:t>
      </w:r>
      <w:r w:rsidRPr="00513F87">
        <w:rPr>
          <w:sz w:val="28"/>
          <w:szCs w:val="28"/>
        </w:rPr>
        <w:t>, в 201</w:t>
      </w:r>
      <w:r>
        <w:rPr>
          <w:sz w:val="28"/>
          <w:szCs w:val="28"/>
        </w:rPr>
        <w:t>5</w:t>
      </w:r>
      <w:r w:rsidRPr="00513F87">
        <w:rPr>
          <w:sz w:val="28"/>
          <w:szCs w:val="28"/>
        </w:rPr>
        <w:t xml:space="preserve"> году – 28 детей.</w:t>
      </w:r>
      <w:r>
        <w:rPr>
          <w:sz w:val="28"/>
          <w:szCs w:val="28"/>
        </w:rPr>
        <w:t xml:space="preserve"> </w:t>
      </w:r>
    </w:p>
    <w:p w:rsidR="00AA23BE" w:rsidRPr="00513F87" w:rsidRDefault="00AA23BE" w:rsidP="00AA23BE">
      <w:pPr>
        <w:ind w:firstLine="709"/>
        <w:jc w:val="both"/>
        <w:rPr>
          <w:sz w:val="28"/>
          <w:szCs w:val="28"/>
        </w:rPr>
      </w:pPr>
      <w:r w:rsidRPr="00513F87">
        <w:rPr>
          <w:sz w:val="28"/>
          <w:szCs w:val="28"/>
        </w:rPr>
        <w:t xml:space="preserve">С целью увеличения </w:t>
      </w:r>
      <w:r>
        <w:rPr>
          <w:sz w:val="28"/>
          <w:szCs w:val="28"/>
        </w:rPr>
        <w:t>данного показателя</w:t>
      </w:r>
      <w:r w:rsidRPr="00513F87">
        <w:rPr>
          <w:sz w:val="28"/>
          <w:szCs w:val="28"/>
        </w:rPr>
        <w:t>, управлением по опеке и попечительству в 2016 году выполнены ряд мероприятий:</w:t>
      </w:r>
    </w:p>
    <w:p w:rsidR="00AA23BE" w:rsidRPr="009E6D54" w:rsidRDefault="00AA23BE" w:rsidP="00AA23BE">
      <w:pPr>
        <w:ind w:firstLine="993"/>
        <w:jc w:val="both"/>
        <w:rPr>
          <w:sz w:val="28"/>
          <w:szCs w:val="28"/>
        </w:rPr>
      </w:pPr>
      <w:r w:rsidRPr="009E6D54">
        <w:rPr>
          <w:sz w:val="28"/>
          <w:szCs w:val="28"/>
        </w:rPr>
        <w:t xml:space="preserve">- разработан информационный буклет по вопросам усыновления с разъяснениями преимущества усыновления перед другими формами устройства детей-сирот и детей, оставшихся без попечения родителей, </w:t>
      </w:r>
      <w:r w:rsidRPr="009E6D54">
        <w:rPr>
          <w:sz w:val="28"/>
          <w:szCs w:val="28"/>
        </w:rPr>
        <w:lastRenderedPageBreak/>
        <w:t>аналогичная информация размещена на официальном сайте муниципального образования – город Нижневартовск в рубрике: «Защита прав детей-сирот и детей, оставшихся без попечения родителей», распространена через Интернет-ресурсы общественных объединений, работающих с семьями города Нижневартовска;</w:t>
      </w:r>
    </w:p>
    <w:p w:rsidR="00AA23BE" w:rsidRPr="00513F87" w:rsidRDefault="00AA23BE" w:rsidP="00AA23BE">
      <w:pPr>
        <w:ind w:firstLine="993"/>
        <w:jc w:val="both"/>
        <w:rPr>
          <w:sz w:val="28"/>
          <w:szCs w:val="28"/>
        </w:rPr>
      </w:pPr>
      <w:r w:rsidRPr="00513F87">
        <w:rPr>
          <w:sz w:val="28"/>
          <w:szCs w:val="28"/>
        </w:rPr>
        <w:t>- 25 ноября 2016 года при проведении ежегодной открытой конференции «Город без сирот» была включена рубрика «Передача воспитанников приемных семей на усыновление: условия и правовые основания обеспечения процедуры усыновления». На конференции были озвучены следующие моменты: разъяснены опекунам, приемным родителям преимущество усыновления перед другими формами устройства, порядок и основания усыновления.</w:t>
      </w:r>
    </w:p>
    <w:p w:rsidR="00AA23BE" w:rsidRPr="00513F87" w:rsidRDefault="00AA23BE" w:rsidP="00AA23BE">
      <w:pPr>
        <w:pStyle w:val="af7"/>
        <w:tabs>
          <w:tab w:val="num" w:pos="0"/>
        </w:tabs>
        <w:spacing w:after="0"/>
        <w:ind w:firstLine="709"/>
        <w:jc w:val="both"/>
        <w:rPr>
          <w:sz w:val="28"/>
          <w:szCs w:val="28"/>
        </w:rPr>
      </w:pPr>
      <w:r w:rsidRPr="00513F87">
        <w:rPr>
          <w:sz w:val="28"/>
          <w:szCs w:val="28"/>
        </w:rPr>
        <w:t>На 31.12.2016 на учете в управлении состоят 48 сем</w:t>
      </w:r>
      <w:r>
        <w:rPr>
          <w:sz w:val="28"/>
          <w:szCs w:val="28"/>
        </w:rPr>
        <w:t>ей</w:t>
      </w:r>
      <w:r w:rsidRPr="00513F87">
        <w:rPr>
          <w:sz w:val="28"/>
          <w:szCs w:val="28"/>
        </w:rPr>
        <w:t>, которые желают усыновить ребенка с удовлетворительным состоянием здоровья.</w:t>
      </w:r>
    </w:p>
    <w:p w:rsidR="00AA23BE" w:rsidRPr="009E6D54" w:rsidRDefault="00AA23BE" w:rsidP="00AA23BE">
      <w:pPr>
        <w:tabs>
          <w:tab w:val="num" w:pos="0"/>
        </w:tabs>
        <w:ind w:firstLine="709"/>
        <w:jc w:val="both"/>
        <w:rPr>
          <w:sz w:val="28"/>
          <w:szCs w:val="28"/>
        </w:rPr>
      </w:pPr>
      <w:r w:rsidRPr="00A510AB">
        <w:rPr>
          <w:bCs/>
          <w:sz w:val="28"/>
          <w:szCs w:val="28"/>
        </w:rPr>
        <w:t>Опека и попечительство</w:t>
      </w:r>
      <w:r w:rsidRPr="009E6D54">
        <w:rPr>
          <w:b/>
          <w:bCs/>
          <w:sz w:val="28"/>
          <w:szCs w:val="28"/>
        </w:rPr>
        <w:t xml:space="preserve"> – </w:t>
      </w:r>
      <w:r w:rsidRPr="009E6D54">
        <w:rPr>
          <w:sz w:val="28"/>
          <w:szCs w:val="28"/>
        </w:rPr>
        <w:t>наиболее распространенная форма устройства детей, оставшихся без попечения родителей, которая соответствует интересам несовершеннолетнего по причине сохранения привычной для него среды, родственных связей, возможности жить и воспитываться в кровной семье, так как в большинстве своем, опекуны/попечители – это бабушки, дедушки, тети, дяди, совершеннолетние братья, сестры и другие родственники.</w:t>
      </w:r>
    </w:p>
    <w:p w:rsidR="00AA23BE" w:rsidRPr="009E6D54" w:rsidRDefault="00AA23BE" w:rsidP="00AA23BE">
      <w:pPr>
        <w:pStyle w:val="22"/>
        <w:tabs>
          <w:tab w:val="num" w:pos="-993"/>
          <w:tab w:val="num" w:pos="0"/>
          <w:tab w:val="left" w:pos="142"/>
        </w:tabs>
        <w:spacing w:after="0" w:line="240" w:lineRule="auto"/>
        <w:ind w:firstLine="709"/>
        <w:jc w:val="both"/>
        <w:rPr>
          <w:sz w:val="28"/>
          <w:szCs w:val="28"/>
        </w:rPr>
      </w:pPr>
      <w:r w:rsidRPr="009E6D54">
        <w:rPr>
          <w:sz w:val="28"/>
          <w:szCs w:val="28"/>
        </w:rPr>
        <w:t>По состоянию на 31.12.2016  656 детей, оставшихся без попечения родителей, находятся под опекой (попечительством), что составляет 52% от общего числа детей данной категории:</w:t>
      </w:r>
    </w:p>
    <w:p w:rsidR="00AA23BE" w:rsidRPr="009E6D54" w:rsidRDefault="00AA23BE" w:rsidP="00AA23BE">
      <w:pPr>
        <w:tabs>
          <w:tab w:val="num" w:pos="0"/>
          <w:tab w:val="left" w:pos="142"/>
        </w:tabs>
        <w:ind w:firstLine="709"/>
        <w:jc w:val="both"/>
        <w:rPr>
          <w:sz w:val="28"/>
          <w:szCs w:val="28"/>
        </w:rPr>
      </w:pPr>
      <w:r w:rsidRPr="009E6D54">
        <w:rPr>
          <w:sz w:val="28"/>
          <w:szCs w:val="28"/>
        </w:rPr>
        <w:t>- у родственников воспитываются 514 детей или 78%;</w:t>
      </w:r>
    </w:p>
    <w:p w:rsidR="00AA23BE" w:rsidRPr="009E6D54" w:rsidRDefault="00AA23BE" w:rsidP="00AA23BE">
      <w:pPr>
        <w:tabs>
          <w:tab w:val="num" w:pos="0"/>
          <w:tab w:val="left" w:pos="142"/>
        </w:tabs>
        <w:ind w:firstLine="709"/>
        <w:jc w:val="both"/>
        <w:rPr>
          <w:sz w:val="28"/>
          <w:szCs w:val="28"/>
        </w:rPr>
      </w:pPr>
      <w:r w:rsidRPr="009E6D54">
        <w:rPr>
          <w:sz w:val="28"/>
          <w:szCs w:val="28"/>
        </w:rPr>
        <w:t>- у граждан, не состоящих в родственных отношениях с ребенком, – 142 несовершеннолетних или 22%.</w:t>
      </w:r>
    </w:p>
    <w:p w:rsidR="00AA23BE" w:rsidRDefault="00AA23BE" w:rsidP="00AA23BE">
      <w:pPr>
        <w:tabs>
          <w:tab w:val="num" w:pos="0"/>
        </w:tabs>
        <w:ind w:firstLine="709"/>
        <w:jc w:val="both"/>
        <w:rPr>
          <w:sz w:val="28"/>
          <w:szCs w:val="28"/>
        </w:rPr>
      </w:pPr>
      <w:r w:rsidRPr="009E6D54">
        <w:rPr>
          <w:sz w:val="28"/>
          <w:szCs w:val="28"/>
        </w:rPr>
        <w:t xml:space="preserve">На 31.12.2016 на учете в управлении состоят 25 кандидатов в опекуны, желающих принять ребенка на воспитание в семью. </w:t>
      </w:r>
    </w:p>
    <w:p w:rsidR="004E31B4" w:rsidRPr="009E6D54" w:rsidRDefault="004E31B4" w:rsidP="00AA23BE">
      <w:pPr>
        <w:tabs>
          <w:tab w:val="num" w:pos="0"/>
        </w:tabs>
        <w:ind w:firstLine="709"/>
        <w:jc w:val="both"/>
        <w:rPr>
          <w:sz w:val="28"/>
          <w:szCs w:val="28"/>
        </w:rPr>
      </w:pPr>
    </w:p>
    <w:p w:rsidR="00AA23BE" w:rsidRPr="004E31B4" w:rsidRDefault="00AA23BE" w:rsidP="004E31B4">
      <w:pPr>
        <w:tabs>
          <w:tab w:val="num" w:pos="0"/>
        </w:tabs>
        <w:ind w:firstLine="709"/>
        <w:jc w:val="center"/>
        <w:rPr>
          <w:szCs w:val="28"/>
        </w:rPr>
      </w:pPr>
      <w:r w:rsidRPr="004E31B4">
        <w:rPr>
          <w:szCs w:val="28"/>
        </w:rPr>
        <w:t>Количество детей, оставшихся без попечения родителей, принятых в течение 2016 года на воспитание в семьи опе</w:t>
      </w:r>
      <w:r w:rsidR="004E31B4" w:rsidRPr="004E31B4">
        <w:rPr>
          <w:szCs w:val="28"/>
        </w:rPr>
        <w:t>кунов, в сравнении с 2015 годом</w:t>
      </w:r>
    </w:p>
    <w:p w:rsidR="004E31B4" w:rsidRPr="009E6D54" w:rsidRDefault="004E31B4" w:rsidP="00AA23BE">
      <w:pPr>
        <w:tabs>
          <w:tab w:val="num" w:pos="0"/>
        </w:tabs>
        <w:ind w:firstLine="709"/>
        <w:jc w:val="both"/>
        <w:rPr>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0"/>
        <w:gridCol w:w="2027"/>
        <w:gridCol w:w="2310"/>
        <w:gridCol w:w="3129"/>
      </w:tblGrid>
      <w:tr w:rsidR="00AA23BE" w:rsidRPr="009E6D54" w:rsidTr="00BF7BBA">
        <w:tc>
          <w:tcPr>
            <w:tcW w:w="2051" w:type="dxa"/>
            <w:vMerge w:val="restart"/>
          </w:tcPr>
          <w:p w:rsidR="00AA23BE" w:rsidRPr="007603FE" w:rsidRDefault="00AA23BE" w:rsidP="00BF7BBA">
            <w:pPr>
              <w:pStyle w:val="22"/>
              <w:spacing w:after="0" w:line="240" w:lineRule="auto"/>
            </w:pPr>
          </w:p>
        </w:tc>
        <w:tc>
          <w:tcPr>
            <w:tcW w:w="2195" w:type="dxa"/>
            <w:vMerge w:val="restart"/>
          </w:tcPr>
          <w:p w:rsidR="00AA23BE" w:rsidRPr="007603FE" w:rsidRDefault="00AA23BE" w:rsidP="00BF7BBA">
            <w:pPr>
              <w:pStyle w:val="22"/>
              <w:spacing w:after="0" w:line="240" w:lineRule="auto"/>
              <w:jc w:val="center"/>
            </w:pPr>
            <w:r w:rsidRPr="007603FE">
              <w:t>Принято детей на воспитание в семьи</w:t>
            </w:r>
          </w:p>
        </w:tc>
        <w:tc>
          <w:tcPr>
            <w:tcW w:w="5960" w:type="dxa"/>
            <w:gridSpan w:val="2"/>
          </w:tcPr>
          <w:p w:rsidR="00AA23BE" w:rsidRPr="007603FE" w:rsidRDefault="00AA23BE" w:rsidP="00BF7BBA">
            <w:pPr>
              <w:pStyle w:val="22"/>
              <w:spacing w:after="0" w:line="240" w:lineRule="auto"/>
              <w:jc w:val="center"/>
            </w:pPr>
            <w:r w:rsidRPr="007603FE">
              <w:t>В том числе:</w:t>
            </w:r>
          </w:p>
        </w:tc>
      </w:tr>
      <w:tr w:rsidR="00AA23BE" w:rsidRPr="009E6D54" w:rsidTr="00BF7BBA">
        <w:tc>
          <w:tcPr>
            <w:tcW w:w="2051" w:type="dxa"/>
            <w:vMerge/>
          </w:tcPr>
          <w:p w:rsidR="00AA23BE" w:rsidRPr="007603FE" w:rsidRDefault="00AA23BE" w:rsidP="00BF7BBA">
            <w:pPr>
              <w:pStyle w:val="22"/>
              <w:spacing w:after="0" w:line="240" w:lineRule="auto"/>
            </w:pPr>
          </w:p>
        </w:tc>
        <w:tc>
          <w:tcPr>
            <w:tcW w:w="2195" w:type="dxa"/>
            <w:vMerge/>
          </w:tcPr>
          <w:p w:rsidR="00AA23BE" w:rsidRPr="007603FE" w:rsidRDefault="00AA23BE" w:rsidP="00BF7BBA">
            <w:pPr>
              <w:pStyle w:val="22"/>
              <w:spacing w:after="0" w:line="240" w:lineRule="auto"/>
              <w:jc w:val="center"/>
            </w:pPr>
          </w:p>
        </w:tc>
        <w:tc>
          <w:tcPr>
            <w:tcW w:w="2543" w:type="dxa"/>
          </w:tcPr>
          <w:p w:rsidR="00AA23BE" w:rsidRPr="007603FE" w:rsidRDefault="00AA23BE" w:rsidP="00BF7BBA">
            <w:pPr>
              <w:pStyle w:val="22"/>
              <w:spacing w:after="0" w:line="240" w:lineRule="auto"/>
              <w:jc w:val="center"/>
            </w:pPr>
            <w:r w:rsidRPr="007603FE">
              <w:t>прибывших из других регионов</w:t>
            </w:r>
          </w:p>
        </w:tc>
        <w:tc>
          <w:tcPr>
            <w:tcW w:w="3417" w:type="dxa"/>
          </w:tcPr>
          <w:p w:rsidR="00AA23BE" w:rsidRPr="007603FE" w:rsidRDefault="00AA23BE" w:rsidP="00BF7BBA">
            <w:pPr>
              <w:pStyle w:val="22"/>
              <w:spacing w:after="0" w:line="240" w:lineRule="auto"/>
              <w:jc w:val="center"/>
            </w:pPr>
            <w:r w:rsidRPr="007603FE">
              <w:t>переданных из образовательных, медицинских учреждений, учреждений  социальной защиты</w:t>
            </w:r>
          </w:p>
        </w:tc>
      </w:tr>
      <w:tr w:rsidR="00AA23BE" w:rsidRPr="009E6D54" w:rsidTr="00BF7BBA">
        <w:tc>
          <w:tcPr>
            <w:tcW w:w="2051" w:type="dxa"/>
          </w:tcPr>
          <w:p w:rsidR="00AA23BE" w:rsidRPr="007603FE" w:rsidRDefault="00AA23BE" w:rsidP="00BF7BBA">
            <w:pPr>
              <w:pStyle w:val="22"/>
              <w:spacing w:after="0" w:line="240" w:lineRule="auto"/>
              <w:jc w:val="center"/>
            </w:pPr>
            <w:r w:rsidRPr="007603FE">
              <w:t>2015 год</w:t>
            </w:r>
          </w:p>
        </w:tc>
        <w:tc>
          <w:tcPr>
            <w:tcW w:w="2195" w:type="dxa"/>
          </w:tcPr>
          <w:p w:rsidR="00AA23BE" w:rsidRPr="007603FE" w:rsidRDefault="00AA23BE" w:rsidP="00BF7BBA">
            <w:pPr>
              <w:pStyle w:val="22"/>
              <w:spacing w:after="0" w:line="240" w:lineRule="auto"/>
              <w:jc w:val="center"/>
            </w:pPr>
            <w:r w:rsidRPr="007603FE">
              <w:t>82</w:t>
            </w:r>
          </w:p>
        </w:tc>
        <w:tc>
          <w:tcPr>
            <w:tcW w:w="2543" w:type="dxa"/>
          </w:tcPr>
          <w:p w:rsidR="00AA23BE" w:rsidRPr="007603FE" w:rsidRDefault="00AA23BE" w:rsidP="00BF7BBA">
            <w:pPr>
              <w:pStyle w:val="22"/>
              <w:spacing w:after="0" w:line="240" w:lineRule="auto"/>
              <w:jc w:val="center"/>
            </w:pPr>
            <w:r w:rsidRPr="007603FE">
              <w:t>35</w:t>
            </w:r>
          </w:p>
        </w:tc>
        <w:tc>
          <w:tcPr>
            <w:tcW w:w="3417" w:type="dxa"/>
          </w:tcPr>
          <w:p w:rsidR="00AA23BE" w:rsidRPr="007603FE" w:rsidRDefault="00AA23BE" w:rsidP="00BF7BBA">
            <w:pPr>
              <w:pStyle w:val="22"/>
              <w:spacing w:after="0" w:line="240" w:lineRule="auto"/>
              <w:jc w:val="center"/>
            </w:pPr>
            <w:r w:rsidRPr="007603FE">
              <w:t>2</w:t>
            </w:r>
          </w:p>
        </w:tc>
      </w:tr>
      <w:tr w:rsidR="00AA23BE" w:rsidRPr="009E6D54" w:rsidTr="00BF7BBA">
        <w:tc>
          <w:tcPr>
            <w:tcW w:w="2051" w:type="dxa"/>
          </w:tcPr>
          <w:p w:rsidR="00AA23BE" w:rsidRPr="007603FE" w:rsidRDefault="00AA23BE" w:rsidP="00BF7BBA">
            <w:pPr>
              <w:pStyle w:val="22"/>
              <w:spacing w:after="0" w:line="240" w:lineRule="auto"/>
              <w:jc w:val="center"/>
            </w:pPr>
            <w:r w:rsidRPr="007603FE">
              <w:t>2016 год</w:t>
            </w:r>
          </w:p>
        </w:tc>
        <w:tc>
          <w:tcPr>
            <w:tcW w:w="2195" w:type="dxa"/>
          </w:tcPr>
          <w:p w:rsidR="00AA23BE" w:rsidRPr="007603FE" w:rsidRDefault="00AA23BE" w:rsidP="00BF7BBA">
            <w:pPr>
              <w:pStyle w:val="22"/>
              <w:spacing w:after="0" w:line="240" w:lineRule="auto"/>
              <w:jc w:val="center"/>
            </w:pPr>
            <w:r w:rsidRPr="007603FE">
              <w:t>125</w:t>
            </w:r>
          </w:p>
        </w:tc>
        <w:tc>
          <w:tcPr>
            <w:tcW w:w="2543" w:type="dxa"/>
          </w:tcPr>
          <w:p w:rsidR="00AA23BE" w:rsidRPr="007603FE" w:rsidRDefault="00AA23BE" w:rsidP="00BF7BBA">
            <w:pPr>
              <w:pStyle w:val="22"/>
              <w:spacing w:after="0" w:line="240" w:lineRule="auto"/>
              <w:jc w:val="center"/>
            </w:pPr>
            <w:r w:rsidRPr="007603FE">
              <w:t>53</w:t>
            </w:r>
          </w:p>
        </w:tc>
        <w:tc>
          <w:tcPr>
            <w:tcW w:w="3417" w:type="dxa"/>
          </w:tcPr>
          <w:p w:rsidR="00AA23BE" w:rsidRPr="007603FE" w:rsidRDefault="00AA23BE" w:rsidP="00BF7BBA">
            <w:pPr>
              <w:pStyle w:val="22"/>
              <w:spacing w:after="0" w:line="240" w:lineRule="auto"/>
              <w:jc w:val="center"/>
            </w:pPr>
            <w:r w:rsidRPr="007603FE">
              <w:t>1</w:t>
            </w:r>
          </w:p>
        </w:tc>
      </w:tr>
    </w:tbl>
    <w:p w:rsidR="00AA23BE" w:rsidRPr="007603FE" w:rsidRDefault="00AA23BE" w:rsidP="00AA23BE">
      <w:pPr>
        <w:pStyle w:val="22"/>
        <w:spacing w:after="0" w:line="240" w:lineRule="auto"/>
        <w:ind w:firstLine="708"/>
        <w:rPr>
          <w:sz w:val="8"/>
          <w:szCs w:val="8"/>
        </w:rPr>
      </w:pPr>
    </w:p>
    <w:p w:rsidR="004E31B4" w:rsidRDefault="004E31B4" w:rsidP="00AA23BE">
      <w:pPr>
        <w:ind w:firstLine="708"/>
        <w:jc w:val="both"/>
        <w:rPr>
          <w:sz w:val="28"/>
          <w:szCs w:val="28"/>
        </w:rPr>
      </w:pPr>
    </w:p>
    <w:p w:rsidR="00AA23BE" w:rsidRPr="004E31B4" w:rsidRDefault="00AA23BE" w:rsidP="004E31B4">
      <w:pPr>
        <w:ind w:firstLine="708"/>
        <w:jc w:val="center"/>
        <w:rPr>
          <w:szCs w:val="28"/>
        </w:rPr>
      </w:pPr>
      <w:r w:rsidRPr="004E31B4">
        <w:rPr>
          <w:szCs w:val="28"/>
        </w:rPr>
        <w:t>Количество детей, оставшихся без попечения родителей, находящихся на воспитании в семьях опекунов/попечителей, снятых с учета в 2016</w:t>
      </w:r>
      <w:r w:rsidR="004E31B4" w:rsidRPr="004E31B4">
        <w:rPr>
          <w:szCs w:val="28"/>
        </w:rPr>
        <w:t xml:space="preserve"> году, в сравнении с 2015 годом</w:t>
      </w:r>
    </w:p>
    <w:p w:rsidR="004E31B4" w:rsidRPr="009E6D54" w:rsidRDefault="004E31B4" w:rsidP="00AA23BE">
      <w:pPr>
        <w:ind w:firstLine="708"/>
        <w:jc w:val="both"/>
        <w:rPr>
          <w:sz w:val="28"/>
          <w:szCs w:val="28"/>
        </w:rPr>
      </w:pPr>
    </w:p>
    <w:tbl>
      <w:tblPr>
        <w:tblW w:w="494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
        <w:gridCol w:w="890"/>
        <w:gridCol w:w="912"/>
        <w:gridCol w:w="815"/>
        <w:gridCol w:w="813"/>
        <w:gridCol w:w="813"/>
        <w:gridCol w:w="715"/>
        <w:gridCol w:w="715"/>
        <w:gridCol w:w="813"/>
        <w:gridCol w:w="911"/>
        <w:gridCol w:w="895"/>
      </w:tblGrid>
      <w:tr w:rsidR="00AA23BE" w:rsidRPr="009E6D54" w:rsidTr="00BF7BBA">
        <w:trPr>
          <w:trHeight w:val="75"/>
          <w:jc w:val="center"/>
        </w:trPr>
        <w:tc>
          <w:tcPr>
            <w:tcW w:w="513" w:type="pct"/>
            <w:vMerge w:val="restart"/>
          </w:tcPr>
          <w:p w:rsidR="00AA23BE" w:rsidRPr="007603FE" w:rsidRDefault="00AA23BE" w:rsidP="00BF7BBA">
            <w:pPr>
              <w:jc w:val="both"/>
            </w:pPr>
          </w:p>
        </w:tc>
        <w:tc>
          <w:tcPr>
            <w:tcW w:w="481" w:type="pct"/>
            <w:vMerge w:val="restart"/>
          </w:tcPr>
          <w:p w:rsidR="00AA23BE" w:rsidRPr="007603FE" w:rsidRDefault="00AA23BE" w:rsidP="00BF7BBA">
            <w:pPr>
              <w:jc w:val="both"/>
            </w:pPr>
            <w:r w:rsidRPr="007603FE">
              <w:t>Всего снято</w:t>
            </w:r>
          </w:p>
        </w:tc>
        <w:tc>
          <w:tcPr>
            <w:tcW w:w="4005" w:type="pct"/>
            <w:gridSpan w:val="9"/>
            <w:tcBorders>
              <w:top w:val="single" w:sz="4" w:space="0" w:color="auto"/>
              <w:bottom w:val="single" w:sz="4" w:space="0" w:color="auto"/>
              <w:right w:val="single" w:sz="4" w:space="0" w:color="auto"/>
            </w:tcBorders>
            <w:shd w:val="clear" w:color="auto" w:fill="auto"/>
          </w:tcPr>
          <w:p w:rsidR="00AA23BE" w:rsidRPr="007603FE" w:rsidRDefault="00AA23BE" w:rsidP="00BF7BBA">
            <w:pPr>
              <w:jc w:val="center"/>
            </w:pPr>
            <w:r w:rsidRPr="007603FE">
              <w:t>В том числе:</w:t>
            </w:r>
          </w:p>
        </w:tc>
      </w:tr>
      <w:tr w:rsidR="00AA23BE" w:rsidRPr="009E6D54" w:rsidTr="00BF7BBA">
        <w:trPr>
          <w:cantSplit/>
          <w:trHeight w:val="2132"/>
          <w:jc w:val="center"/>
        </w:trPr>
        <w:tc>
          <w:tcPr>
            <w:tcW w:w="513" w:type="pct"/>
            <w:vMerge/>
          </w:tcPr>
          <w:p w:rsidR="00AA23BE" w:rsidRPr="007603FE" w:rsidRDefault="00AA23BE" w:rsidP="00BF7BBA">
            <w:pPr>
              <w:jc w:val="both"/>
            </w:pPr>
          </w:p>
        </w:tc>
        <w:tc>
          <w:tcPr>
            <w:tcW w:w="481" w:type="pct"/>
            <w:vMerge/>
          </w:tcPr>
          <w:p w:rsidR="00AA23BE" w:rsidRPr="007603FE" w:rsidRDefault="00AA23BE" w:rsidP="00BF7BBA">
            <w:pPr>
              <w:jc w:val="both"/>
            </w:pPr>
          </w:p>
        </w:tc>
        <w:tc>
          <w:tcPr>
            <w:tcW w:w="493" w:type="pct"/>
            <w:textDirection w:val="btLr"/>
            <w:vAlign w:val="center"/>
          </w:tcPr>
          <w:p w:rsidR="00AA23BE" w:rsidRPr="007603FE" w:rsidRDefault="00AA23BE" w:rsidP="00BF7BBA">
            <w:pPr>
              <w:tabs>
                <w:tab w:val="left" w:pos="735"/>
              </w:tabs>
              <w:jc w:val="center"/>
            </w:pPr>
            <w:r w:rsidRPr="007603FE">
              <w:t>по достижении совершеннолетия</w:t>
            </w:r>
          </w:p>
        </w:tc>
        <w:tc>
          <w:tcPr>
            <w:tcW w:w="441" w:type="pct"/>
            <w:textDirection w:val="btLr"/>
            <w:vAlign w:val="center"/>
          </w:tcPr>
          <w:p w:rsidR="00AA23BE" w:rsidRPr="007603FE" w:rsidRDefault="00AA23BE" w:rsidP="00BF7BBA">
            <w:pPr>
              <w:tabs>
                <w:tab w:val="left" w:pos="735"/>
              </w:tabs>
              <w:jc w:val="center"/>
            </w:pPr>
            <w:r w:rsidRPr="007603FE">
              <w:t>помещены в госучреждения</w:t>
            </w:r>
          </w:p>
        </w:tc>
        <w:tc>
          <w:tcPr>
            <w:tcW w:w="440" w:type="pct"/>
            <w:textDirection w:val="btLr"/>
            <w:vAlign w:val="center"/>
          </w:tcPr>
          <w:p w:rsidR="00AA23BE" w:rsidRPr="007603FE" w:rsidRDefault="00AA23BE" w:rsidP="00BF7BBA">
            <w:pPr>
              <w:tabs>
                <w:tab w:val="left" w:pos="735"/>
              </w:tabs>
              <w:jc w:val="center"/>
            </w:pPr>
            <w:r w:rsidRPr="007603FE">
              <w:t>выбыли</w:t>
            </w:r>
          </w:p>
          <w:p w:rsidR="00AA23BE" w:rsidRPr="007603FE" w:rsidRDefault="00AA23BE" w:rsidP="00BF7BBA">
            <w:pPr>
              <w:tabs>
                <w:tab w:val="left" w:pos="735"/>
              </w:tabs>
              <w:jc w:val="center"/>
            </w:pPr>
            <w:r w:rsidRPr="007603FE">
              <w:t>к родителям</w:t>
            </w:r>
          </w:p>
        </w:tc>
        <w:tc>
          <w:tcPr>
            <w:tcW w:w="440" w:type="pct"/>
            <w:textDirection w:val="btLr"/>
            <w:vAlign w:val="center"/>
          </w:tcPr>
          <w:p w:rsidR="00AA23BE" w:rsidRPr="007603FE" w:rsidRDefault="00AA23BE" w:rsidP="00BF7BBA">
            <w:pPr>
              <w:tabs>
                <w:tab w:val="left" w:pos="735"/>
              </w:tabs>
              <w:jc w:val="center"/>
            </w:pPr>
            <w:r w:rsidRPr="007603FE">
              <w:t>перемена места жительства</w:t>
            </w:r>
          </w:p>
        </w:tc>
        <w:tc>
          <w:tcPr>
            <w:tcW w:w="387" w:type="pct"/>
            <w:textDirection w:val="btLr"/>
            <w:vAlign w:val="center"/>
          </w:tcPr>
          <w:p w:rsidR="00AA23BE" w:rsidRPr="007603FE" w:rsidRDefault="00AA23BE" w:rsidP="00BF7BBA">
            <w:pPr>
              <w:tabs>
                <w:tab w:val="left" w:pos="735"/>
              </w:tabs>
              <w:jc w:val="center"/>
            </w:pPr>
            <w:r w:rsidRPr="007603FE">
              <w:t>усыновлены</w:t>
            </w:r>
          </w:p>
        </w:tc>
        <w:tc>
          <w:tcPr>
            <w:tcW w:w="387" w:type="pct"/>
            <w:textDirection w:val="btLr"/>
            <w:vAlign w:val="center"/>
          </w:tcPr>
          <w:p w:rsidR="00AA23BE" w:rsidRPr="007603FE" w:rsidRDefault="00AA23BE" w:rsidP="00BF7BBA">
            <w:pPr>
              <w:tabs>
                <w:tab w:val="left" w:pos="735"/>
              </w:tabs>
              <w:jc w:val="center"/>
            </w:pPr>
            <w:r w:rsidRPr="007603FE">
              <w:t>умерли</w:t>
            </w:r>
          </w:p>
        </w:tc>
        <w:tc>
          <w:tcPr>
            <w:tcW w:w="440" w:type="pct"/>
            <w:textDirection w:val="btLr"/>
            <w:vAlign w:val="center"/>
          </w:tcPr>
          <w:p w:rsidR="00AA23BE" w:rsidRPr="007603FE" w:rsidRDefault="00AA23BE" w:rsidP="00BF7BBA">
            <w:pPr>
              <w:tabs>
                <w:tab w:val="left" w:pos="735"/>
              </w:tabs>
              <w:jc w:val="center"/>
            </w:pPr>
            <w:r w:rsidRPr="007603FE">
              <w:t>определены в приёмные семьи</w:t>
            </w:r>
          </w:p>
        </w:tc>
        <w:tc>
          <w:tcPr>
            <w:tcW w:w="493" w:type="pct"/>
            <w:textDirection w:val="btLr"/>
            <w:vAlign w:val="center"/>
          </w:tcPr>
          <w:p w:rsidR="00AA23BE" w:rsidRPr="007603FE" w:rsidRDefault="00AA23BE" w:rsidP="00BF7BBA">
            <w:pPr>
              <w:tabs>
                <w:tab w:val="left" w:pos="735"/>
              </w:tabs>
              <w:jc w:val="center"/>
            </w:pPr>
            <w:r w:rsidRPr="007603FE">
              <w:t>признаны дееспособными</w:t>
            </w:r>
          </w:p>
        </w:tc>
        <w:tc>
          <w:tcPr>
            <w:tcW w:w="484" w:type="pct"/>
            <w:textDirection w:val="btLr"/>
            <w:vAlign w:val="center"/>
          </w:tcPr>
          <w:p w:rsidR="00AA23BE" w:rsidRPr="007603FE" w:rsidRDefault="00AA23BE" w:rsidP="00BF7BBA">
            <w:pPr>
              <w:tabs>
                <w:tab w:val="left" w:pos="735"/>
              </w:tabs>
              <w:jc w:val="center"/>
            </w:pPr>
            <w:r w:rsidRPr="007603FE">
              <w:t>иные основания</w:t>
            </w:r>
          </w:p>
        </w:tc>
      </w:tr>
      <w:tr w:rsidR="00AA23BE" w:rsidRPr="007603FE" w:rsidTr="00BF7BBA">
        <w:trPr>
          <w:trHeight w:val="75"/>
          <w:jc w:val="center"/>
        </w:trPr>
        <w:tc>
          <w:tcPr>
            <w:tcW w:w="513" w:type="pct"/>
          </w:tcPr>
          <w:p w:rsidR="00AA23BE" w:rsidRPr="007603FE" w:rsidRDefault="00AA23BE" w:rsidP="00BF7BBA">
            <w:pPr>
              <w:pStyle w:val="22"/>
              <w:spacing w:after="0" w:line="240" w:lineRule="auto"/>
              <w:jc w:val="center"/>
            </w:pPr>
            <w:r w:rsidRPr="007603FE">
              <w:t>2015 год</w:t>
            </w:r>
          </w:p>
        </w:tc>
        <w:tc>
          <w:tcPr>
            <w:tcW w:w="481" w:type="pct"/>
          </w:tcPr>
          <w:p w:rsidR="00AA23BE" w:rsidRPr="007603FE" w:rsidRDefault="00AA23BE" w:rsidP="00BF7BBA">
            <w:pPr>
              <w:jc w:val="center"/>
            </w:pPr>
            <w:r w:rsidRPr="007603FE">
              <w:t>92</w:t>
            </w:r>
          </w:p>
        </w:tc>
        <w:tc>
          <w:tcPr>
            <w:tcW w:w="493" w:type="pct"/>
          </w:tcPr>
          <w:p w:rsidR="00AA23BE" w:rsidRPr="007603FE" w:rsidRDefault="00AA23BE" w:rsidP="00BF7BBA">
            <w:pPr>
              <w:jc w:val="center"/>
            </w:pPr>
            <w:r w:rsidRPr="007603FE">
              <w:t>55</w:t>
            </w:r>
          </w:p>
        </w:tc>
        <w:tc>
          <w:tcPr>
            <w:tcW w:w="441" w:type="pct"/>
          </w:tcPr>
          <w:p w:rsidR="00AA23BE" w:rsidRPr="007603FE" w:rsidRDefault="00AA23BE" w:rsidP="00BF7BBA">
            <w:pPr>
              <w:jc w:val="center"/>
            </w:pPr>
            <w:r w:rsidRPr="007603FE">
              <w:t>1</w:t>
            </w:r>
          </w:p>
        </w:tc>
        <w:tc>
          <w:tcPr>
            <w:tcW w:w="440" w:type="pct"/>
          </w:tcPr>
          <w:p w:rsidR="00AA23BE" w:rsidRPr="007603FE" w:rsidRDefault="00AA23BE" w:rsidP="00BF7BBA">
            <w:pPr>
              <w:jc w:val="center"/>
            </w:pPr>
            <w:r w:rsidRPr="007603FE">
              <w:t>5</w:t>
            </w:r>
          </w:p>
        </w:tc>
        <w:tc>
          <w:tcPr>
            <w:tcW w:w="440" w:type="pct"/>
          </w:tcPr>
          <w:p w:rsidR="00AA23BE" w:rsidRPr="007603FE" w:rsidRDefault="00AA23BE" w:rsidP="00BF7BBA">
            <w:pPr>
              <w:jc w:val="center"/>
            </w:pPr>
            <w:r w:rsidRPr="007603FE">
              <w:t>27</w:t>
            </w:r>
          </w:p>
        </w:tc>
        <w:tc>
          <w:tcPr>
            <w:tcW w:w="387" w:type="pct"/>
          </w:tcPr>
          <w:p w:rsidR="00AA23BE" w:rsidRPr="007603FE" w:rsidRDefault="00AA23BE" w:rsidP="00BF7BBA">
            <w:pPr>
              <w:jc w:val="center"/>
            </w:pPr>
            <w:r w:rsidRPr="007603FE">
              <w:t>5</w:t>
            </w:r>
          </w:p>
        </w:tc>
        <w:tc>
          <w:tcPr>
            <w:tcW w:w="387" w:type="pct"/>
          </w:tcPr>
          <w:p w:rsidR="00AA23BE" w:rsidRPr="007603FE" w:rsidRDefault="00AA23BE" w:rsidP="00BF7BBA">
            <w:pPr>
              <w:jc w:val="center"/>
            </w:pPr>
            <w:r w:rsidRPr="007603FE">
              <w:t>0</w:t>
            </w:r>
          </w:p>
        </w:tc>
        <w:tc>
          <w:tcPr>
            <w:tcW w:w="440" w:type="pct"/>
          </w:tcPr>
          <w:p w:rsidR="00AA23BE" w:rsidRPr="007603FE" w:rsidRDefault="00AA23BE" w:rsidP="00BF7BBA">
            <w:pPr>
              <w:jc w:val="center"/>
            </w:pPr>
            <w:r w:rsidRPr="007603FE">
              <w:t>28</w:t>
            </w:r>
          </w:p>
        </w:tc>
        <w:tc>
          <w:tcPr>
            <w:tcW w:w="493" w:type="pct"/>
          </w:tcPr>
          <w:p w:rsidR="00AA23BE" w:rsidRPr="007603FE" w:rsidRDefault="00AA23BE" w:rsidP="00BF7BBA">
            <w:pPr>
              <w:jc w:val="center"/>
            </w:pPr>
            <w:r w:rsidRPr="007603FE">
              <w:t>0</w:t>
            </w:r>
          </w:p>
        </w:tc>
        <w:tc>
          <w:tcPr>
            <w:tcW w:w="484" w:type="pct"/>
          </w:tcPr>
          <w:p w:rsidR="00AA23BE" w:rsidRPr="007603FE" w:rsidRDefault="00AA23BE" w:rsidP="00BF7BBA">
            <w:pPr>
              <w:jc w:val="center"/>
            </w:pPr>
            <w:r w:rsidRPr="007603FE">
              <w:t>4</w:t>
            </w:r>
          </w:p>
        </w:tc>
      </w:tr>
      <w:tr w:rsidR="00AA23BE" w:rsidRPr="007603FE" w:rsidTr="00BF7BBA">
        <w:trPr>
          <w:trHeight w:val="75"/>
          <w:jc w:val="center"/>
        </w:trPr>
        <w:tc>
          <w:tcPr>
            <w:tcW w:w="513" w:type="pct"/>
          </w:tcPr>
          <w:p w:rsidR="00AA23BE" w:rsidRPr="007603FE" w:rsidRDefault="00AA23BE" w:rsidP="00BF7BBA">
            <w:pPr>
              <w:pStyle w:val="22"/>
              <w:spacing w:after="0" w:line="240" w:lineRule="auto"/>
              <w:jc w:val="center"/>
            </w:pPr>
            <w:r w:rsidRPr="007603FE">
              <w:t>2016 год</w:t>
            </w:r>
          </w:p>
        </w:tc>
        <w:tc>
          <w:tcPr>
            <w:tcW w:w="481" w:type="pct"/>
          </w:tcPr>
          <w:p w:rsidR="00AA23BE" w:rsidRPr="007603FE" w:rsidRDefault="00AA23BE" w:rsidP="00BF7BBA">
            <w:pPr>
              <w:jc w:val="center"/>
            </w:pPr>
            <w:r w:rsidRPr="007603FE">
              <w:t>93</w:t>
            </w:r>
          </w:p>
        </w:tc>
        <w:tc>
          <w:tcPr>
            <w:tcW w:w="493" w:type="pct"/>
          </w:tcPr>
          <w:p w:rsidR="00AA23BE" w:rsidRPr="007603FE" w:rsidRDefault="00AA23BE" w:rsidP="00BF7BBA">
            <w:pPr>
              <w:jc w:val="center"/>
            </w:pPr>
            <w:r w:rsidRPr="007603FE">
              <w:t>57</w:t>
            </w:r>
          </w:p>
        </w:tc>
        <w:tc>
          <w:tcPr>
            <w:tcW w:w="441" w:type="pct"/>
          </w:tcPr>
          <w:p w:rsidR="00AA23BE" w:rsidRPr="007603FE" w:rsidRDefault="00AA23BE" w:rsidP="00BF7BBA">
            <w:pPr>
              <w:jc w:val="center"/>
            </w:pPr>
            <w:r w:rsidRPr="007603FE">
              <w:t>1</w:t>
            </w:r>
          </w:p>
        </w:tc>
        <w:tc>
          <w:tcPr>
            <w:tcW w:w="440" w:type="pct"/>
          </w:tcPr>
          <w:p w:rsidR="00AA23BE" w:rsidRPr="007603FE" w:rsidRDefault="00AA23BE" w:rsidP="00BF7BBA">
            <w:pPr>
              <w:jc w:val="center"/>
            </w:pPr>
            <w:r w:rsidRPr="007603FE">
              <w:t>12</w:t>
            </w:r>
          </w:p>
        </w:tc>
        <w:tc>
          <w:tcPr>
            <w:tcW w:w="440" w:type="pct"/>
          </w:tcPr>
          <w:p w:rsidR="00AA23BE" w:rsidRPr="007603FE" w:rsidRDefault="00AA23BE" w:rsidP="00BF7BBA">
            <w:pPr>
              <w:jc w:val="center"/>
            </w:pPr>
            <w:r w:rsidRPr="007603FE">
              <w:t>32</w:t>
            </w:r>
          </w:p>
        </w:tc>
        <w:tc>
          <w:tcPr>
            <w:tcW w:w="387" w:type="pct"/>
          </w:tcPr>
          <w:p w:rsidR="00AA23BE" w:rsidRPr="007603FE" w:rsidRDefault="00AA23BE" w:rsidP="00BF7BBA">
            <w:pPr>
              <w:jc w:val="center"/>
            </w:pPr>
            <w:r w:rsidRPr="007603FE">
              <w:t>11</w:t>
            </w:r>
          </w:p>
        </w:tc>
        <w:tc>
          <w:tcPr>
            <w:tcW w:w="387" w:type="pct"/>
          </w:tcPr>
          <w:p w:rsidR="00AA23BE" w:rsidRPr="007603FE" w:rsidRDefault="00AA23BE" w:rsidP="00BF7BBA">
            <w:pPr>
              <w:jc w:val="center"/>
            </w:pPr>
            <w:r w:rsidRPr="007603FE">
              <w:t>1</w:t>
            </w:r>
          </w:p>
        </w:tc>
        <w:tc>
          <w:tcPr>
            <w:tcW w:w="440" w:type="pct"/>
          </w:tcPr>
          <w:p w:rsidR="00AA23BE" w:rsidRPr="007603FE" w:rsidRDefault="00AA23BE" w:rsidP="00BF7BBA">
            <w:pPr>
              <w:jc w:val="center"/>
            </w:pPr>
            <w:r w:rsidRPr="007603FE">
              <w:t>26</w:t>
            </w:r>
          </w:p>
        </w:tc>
        <w:tc>
          <w:tcPr>
            <w:tcW w:w="493" w:type="pct"/>
          </w:tcPr>
          <w:p w:rsidR="00AA23BE" w:rsidRPr="007603FE" w:rsidRDefault="00AA23BE" w:rsidP="00BF7BBA">
            <w:pPr>
              <w:jc w:val="center"/>
            </w:pPr>
            <w:r w:rsidRPr="007603FE">
              <w:t>0</w:t>
            </w:r>
          </w:p>
        </w:tc>
        <w:tc>
          <w:tcPr>
            <w:tcW w:w="484" w:type="pct"/>
          </w:tcPr>
          <w:p w:rsidR="00AA23BE" w:rsidRPr="007603FE" w:rsidRDefault="00AA23BE" w:rsidP="00BF7BBA">
            <w:pPr>
              <w:jc w:val="center"/>
            </w:pPr>
            <w:r w:rsidRPr="007603FE">
              <w:t>0</w:t>
            </w:r>
          </w:p>
        </w:tc>
      </w:tr>
    </w:tbl>
    <w:p w:rsidR="00AA23BE" w:rsidRDefault="00AA23BE" w:rsidP="00AA23BE">
      <w:pPr>
        <w:ind w:firstLine="709"/>
        <w:jc w:val="both"/>
        <w:rPr>
          <w:b/>
          <w:sz w:val="28"/>
          <w:szCs w:val="28"/>
          <w:u w:val="single"/>
        </w:rPr>
      </w:pPr>
    </w:p>
    <w:p w:rsidR="00AA23BE" w:rsidRPr="009E6D54" w:rsidRDefault="00AA23BE" w:rsidP="00AA23BE">
      <w:pPr>
        <w:ind w:firstLine="709"/>
        <w:jc w:val="both"/>
        <w:rPr>
          <w:sz w:val="28"/>
          <w:szCs w:val="28"/>
        </w:rPr>
      </w:pPr>
      <w:r w:rsidRPr="00A510AB">
        <w:rPr>
          <w:sz w:val="28"/>
          <w:szCs w:val="28"/>
        </w:rPr>
        <w:t>Приемная семья – одна</w:t>
      </w:r>
      <w:r w:rsidRPr="009E6D54">
        <w:rPr>
          <w:sz w:val="28"/>
          <w:szCs w:val="28"/>
        </w:rPr>
        <w:t xml:space="preserve"> из форм семейного устройства детей-сирот и детей, оставшихся без попечения родителей, которая осуществляется по договору о приемной семье.</w:t>
      </w:r>
    </w:p>
    <w:p w:rsidR="00AA23BE" w:rsidRPr="009E6D54" w:rsidRDefault="00AA23BE" w:rsidP="00AA23BE">
      <w:pPr>
        <w:pStyle w:val="33"/>
        <w:spacing w:after="0"/>
        <w:ind w:left="0" w:firstLine="709"/>
        <w:jc w:val="both"/>
        <w:rPr>
          <w:sz w:val="28"/>
          <w:szCs w:val="28"/>
        </w:rPr>
      </w:pPr>
      <w:r w:rsidRPr="009E6D54">
        <w:rPr>
          <w:sz w:val="28"/>
          <w:szCs w:val="28"/>
        </w:rPr>
        <w:t xml:space="preserve">В городе активно развивается именно данная форма жизнеустройства детей, оставшихся без попечения родителей. </w:t>
      </w:r>
    </w:p>
    <w:p w:rsidR="00AA23BE" w:rsidRPr="009E6D54" w:rsidRDefault="00AA23BE" w:rsidP="00AA23BE">
      <w:pPr>
        <w:ind w:firstLine="709"/>
        <w:jc w:val="both"/>
        <w:rPr>
          <w:sz w:val="28"/>
          <w:szCs w:val="28"/>
        </w:rPr>
      </w:pPr>
      <w:r w:rsidRPr="009E6D54">
        <w:rPr>
          <w:sz w:val="28"/>
          <w:szCs w:val="28"/>
        </w:rPr>
        <w:t>В течение 2016 года на 4 единицы увеличилось число приемных семей, с которыми заключены договоры о приемной семье в отношении 9 детей. На конец отчетного периода в городе функционировали 42 приемные семьи, в которых воспитывались 193 приемных ребенка. В сравнении: в 2015 году было 38 приемных семей, в которых воспитывались 174 ребенка.</w:t>
      </w:r>
    </w:p>
    <w:p w:rsidR="00AA23BE" w:rsidRPr="00634437" w:rsidRDefault="00AA23BE" w:rsidP="00AA23BE">
      <w:pPr>
        <w:ind w:firstLine="709"/>
        <w:jc w:val="both"/>
        <w:rPr>
          <w:sz w:val="16"/>
          <w:szCs w:val="16"/>
          <w:highlight w:val="green"/>
        </w:rPr>
      </w:pPr>
    </w:p>
    <w:p w:rsidR="00AA23BE" w:rsidRPr="00A510AB" w:rsidRDefault="00AA23BE" w:rsidP="00AA23BE">
      <w:pPr>
        <w:jc w:val="center"/>
        <w:rPr>
          <w:b/>
          <w:bCs/>
          <w:color w:val="7030A0"/>
          <w:sz w:val="28"/>
          <w:szCs w:val="28"/>
        </w:rPr>
      </w:pPr>
      <w:r w:rsidRPr="00A510AB">
        <w:rPr>
          <w:b/>
          <w:bCs/>
          <w:color w:val="7030A0"/>
          <w:sz w:val="28"/>
          <w:szCs w:val="28"/>
        </w:rPr>
        <w:t xml:space="preserve">Контроль за условиями содержания, воспитания и образования, детей-сирот и детей, оставшихся без попечения родителей, а также за деятельностью законных представителей </w:t>
      </w:r>
    </w:p>
    <w:p w:rsidR="00AA23BE" w:rsidRPr="00634437" w:rsidRDefault="00AA23BE" w:rsidP="00AA23BE">
      <w:pPr>
        <w:ind w:left="709"/>
        <w:jc w:val="center"/>
        <w:rPr>
          <w:b/>
          <w:bCs/>
          <w:sz w:val="16"/>
          <w:szCs w:val="16"/>
          <w:u w:val="single"/>
        </w:rPr>
      </w:pPr>
    </w:p>
    <w:p w:rsidR="00AA23BE" w:rsidRPr="009E6D54" w:rsidRDefault="00AA23BE" w:rsidP="00AA23BE">
      <w:pPr>
        <w:ind w:firstLine="709"/>
        <w:jc w:val="both"/>
        <w:rPr>
          <w:sz w:val="28"/>
          <w:szCs w:val="28"/>
        </w:rPr>
      </w:pPr>
      <w:r w:rsidRPr="009E6D54">
        <w:rPr>
          <w:sz w:val="28"/>
          <w:szCs w:val="28"/>
        </w:rPr>
        <w:t>В течение 2016 года специалистами управления осуществлялся контроль за условиями жизни детей, воспитывающихся в семьях</w:t>
      </w:r>
      <w:r w:rsidRPr="009E6D54">
        <w:rPr>
          <w:bCs/>
          <w:sz w:val="28"/>
          <w:szCs w:val="28"/>
        </w:rPr>
        <w:t xml:space="preserve"> опекунов/попечителей, приемных родителей, </w:t>
      </w:r>
      <w:r w:rsidRPr="009E6D54">
        <w:rPr>
          <w:sz w:val="28"/>
          <w:szCs w:val="28"/>
        </w:rPr>
        <w:t>за соблюдением законными представителями, опекунами/попечителями прав и законных интересов подопечных, обеспечения сохранности их имущества, а также детей, воспитывающихся в бюджетном учреждении Ханты-Мансийского автономного округа – Югры "Центр помощи детям, оставшимся без попечения родителей, Аистенок (далее – Центр).</w:t>
      </w:r>
    </w:p>
    <w:p w:rsidR="00AA23BE" w:rsidRPr="009E6D54" w:rsidRDefault="00AA23BE" w:rsidP="00AA23BE">
      <w:pPr>
        <w:pStyle w:val="22"/>
        <w:spacing w:after="0" w:line="240" w:lineRule="auto"/>
        <w:ind w:firstLine="709"/>
        <w:jc w:val="both"/>
        <w:rPr>
          <w:sz w:val="28"/>
          <w:szCs w:val="28"/>
        </w:rPr>
      </w:pPr>
      <w:r w:rsidRPr="009E6D54">
        <w:rPr>
          <w:sz w:val="28"/>
          <w:szCs w:val="28"/>
        </w:rPr>
        <w:t xml:space="preserve">За 2016 год проведены 2 343 плановые и внеплановые проверки условий жизни детей, оставшихся без попечения родителей и устроенных в семью, а именно: 1 616 плановых проверок условий жизни опекаемых детей, 116 – внеплановых проверок, 429 плановых проверок условий содержания и воспитания детей, воспитывающихся в приемных семьях, 42 – внеплановые проверки, 52 плановые проверки условий жизни воспитанников Центра, 88 проверок условий жизни детей, воспитывающихся в семьях усыновителей. </w:t>
      </w:r>
    </w:p>
    <w:p w:rsidR="00AA23BE" w:rsidRPr="009E6D54" w:rsidRDefault="00AA23BE" w:rsidP="00AA23BE">
      <w:pPr>
        <w:ind w:firstLine="709"/>
        <w:jc w:val="both"/>
        <w:rPr>
          <w:sz w:val="28"/>
          <w:szCs w:val="28"/>
        </w:rPr>
      </w:pPr>
      <w:r w:rsidRPr="009E6D54">
        <w:rPr>
          <w:sz w:val="28"/>
          <w:szCs w:val="28"/>
        </w:rPr>
        <w:lastRenderedPageBreak/>
        <w:t>По результатам работы, проведенной по итогам плановых и внеплановых проверок, 2 опекуна отстранены от исполнения своих обязанностей в связи с ненадлежащим их исполнением. В остальных семьях опекунов/попечителей, приемных родителей и усыновителей, состоящих на учете в управлении по опеке и попечительству, созданы надлежащие условия для воспитания, содержания и обучения детей.</w:t>
      </w:r>
    </w:p>
    <w:p w:rsidR="00AA23BE" w:rsidRPr="009E6D54" w:rsidRDefault="00AA23BE" w:rsidP="00AA23BE">
      <w:pPr>
        <w:ind w:firstLine="709"/>
        <w:jc w:val="both"/>
        <w:rPr>
          <w:sz w:val="28"/>
          <w:szCs w:val="28"/>
        </w:rPr>
      </w:pPr>
      <w:r w:rsidRPr="009E6D54">
        <w:rPr>
          <w:sz w:val="28"/>
          <w:szCs w:val="28"/>
        </w:rPr>
        <w:t>По результатам проверок условий жизни воспитанников Центра установлено, что в учреждении созданы необходимые условия для содержания, воспитания и образования воспитанников.</w:t>
      </w:r>
    </w:p>
    <w:p w:rsidR="00AA23BE" w:rsidRPr="00634437" w:rsidRDefault="00AA23BE" w:rsidP="00AA23BE">
      <w:pPr>
        <w:ind w:firstLine="709"/>
        <w:jc w:val="both"/>
        <w:rPr>
          <w:sz w:val="16"/>
          <w:szCs w:val="16"/>
        </w:rPr>
      </w:pPr>
    </w:p>
    <w:p w:rsidR="00AA23BE" w:rsidRPr="00A510AB" w:rsidRDefault="00AA23BE" w:rsidP="00AA23BE">
      <w:pPr>
        <w:ind w:left="710"/>
        <w:jc w:val="center"/>
        <w:rPr>
          <w:b/>
          <w:color w:val="7030A0"/>
          <w:sz w:val="28"/>
          <w:szCs w:val="28"/>
        </w:rPr>
      </w:pPr>
      <w:r w:rsidRPr="00A510AB">
        <w:rPr>
          <w:b/>
          <w:color w:val="7030A0"/>
          <w:sz w:val="28"/>
          <w:szCs w:val="28"/>
        </w:rPr>
        <w:t xml:space="preserve"> Защита жилищных (имущественных) прав детей-сирот и детей, оставшихся без попечения родителей</w:t>
      </w:r>
    </w:p>
    <w:p w:rsidR="00AA23BE" w:rsidRPr="007603FE" w:rsidRDefault="00AA23BE" w:rsidP="00AA23BE">
      <w:pPr>
        <w:ind w:left="1070"/>
        <w:rPr>
          <w:b/>
          <w:sz w:val="16"/>
          <w:szCs w:val="16"/>
        </w:rPr>
      </w:pPr>
    </w:p>
    <w:p w:rsidR="00AA23BE" w:rsidRDefault="00AA23BE" w:rsidP="00AA23BE">
      <w:pPr>
        <w:pStyle w:val="a7"/>
        <w:ind w:firstLine="851"/>
        <w:jc w:val="both"/>
        <w:rPr>
          <w:rFonts w:ascii="Times New Roman" w:hAnsi="Times New Roman"/>
          <w:sz w:val="28"/>
          <w:szCs w:val="28"/>
        </w:rPr>
      </w:pPr>
      <w:r w:rsidRPr="00634437">
        <w:rPr>
          <w:rFonts w:ascii="Times New Roman" w:hAnsi="Times New Roman"/>
          <w:sz w:val="28"/>
          <w:szCs w:val="28"/>
        </w:rPr>
        <w:t>В 2016 году для обеспечения жилыми помещениями 56 детей-сирот и лиц из их числа и окончательных расчетов по муниципальным контрактам, заключенным в 2015 г</w:t>
      </w:r>
      <w:r w:rsidR="00A510AB">
        <w:rPr>
          <w:rFonts w:ascii="Times New Roman" w:hAnsi="Times New Roman"/>
          <w:sz w:val="28"/>
          <w:szCs w:val="28"/>
        </w:rPr>
        <w:t>оду</w:t>
      </w:r>
      <w:r w:rsidRPr="00634437">
        <w:rPr>
          <w:rFonts w:ascii="Times New Roman" w:hAnsi="Times New Roman"/>
          <w:sz w:val="28"/>
          <w:szCs w:val="28"/>
        </w:rPr>
        <w:t xml:space="preserve"> всего заявлено и поступило 112,1 млн. руб. Финансирование осуществлялось из средств окружного бюджета.</w:t>
      </w:r>
      <w:r>
        <w:rPr>
          <w:rFonts w:ascii="Times New Roman" w:hAnsi="Times New Roman"/>
          <w:sz w:val="28"/>
          <w:szCs w:val="28"/>
        </w:rPr>
        <w:t xml:space="preserve"> </w:t>
      </w:r>
    </w:p>
    <w:p w:rsidR="00AA23BE" w:rsidRDefault="00AA23BE" w:rsidP="00AA23BE">
      <w:pPr>
        <w:pStyle w:val="a7"/>
        <w:ind w:firstLine="851"/>
        <w:jc w:val="both"/>
        <w:rPr>
          <w:rFonts w:ascii="Times New Roman" w:hAnsi="Times New Roman"/>
          <w:sz w:val="28"/>
          <w:szCs w:val="28"/>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08"/>
        <w:gridCol w:w="2295"/>
        <w:gridCol w:w="2551"/>
        <w:gridCol w:w="3119"/>
      </w:tblGrid>
      <w:tr w:rsidR="00AA23BE" w:rsidRPr="003C671B" w:rsidTr="00BF7BBA">
        <w:trPr>
          <w:trHeight w:val="352"/>
        </w:trPr>
        <w:tc>
          <w:tcPr>
            <w:tcW w:w="2208" w:type="dxa"/>
            <w:tcBorders>
              <w:top w:val="single" w:sz="4" w:space="0" w:color="000000"/>
              <w:left w:val="single" w:sz="4" w:space="0" w:color="000000"/>
              <w:bottom w:val="single" w:sz="4" w:space="0" w:color="000000"/>
              <w:right w:val="single" w:sz="4" w:space="0" w:color="000000"/>
            </w:tcBorders>
            <w:vAlign w:val="center"/>
          </w:tcPr>
          <w:p w:rsidR="00AA23BE" w:rsidRPr="003C671B" w:rsidRDefault="00AA23BE" w:rsidP="00BF7BBA">
            <w:pPr>
              <w:jc w:val="center"/>
            </w:pPr>
            <w:r w:rsidRPr="00634437">
              <w:rPr>
                <w:sz w:val="28"/>
                <w:szCs w:val="28"/>
              </w:rPr>
              <w:tab/>
            </w:r>
            <w:r w:rsidRPr="00634437">
              <w:rPr>
                <w:sz w:val="28"/>
                <w:szCs w:val="28"/>
              </w:rPr>
              <w:tab/>
            </w:r>
            <w:r w:rsidRPr="00634437">
              <w:rPr>
                <w:sz w:val="28"/>
                <w:szCs w:val="28"/>
              </w:rPr>
              <w:tab/>
            </w:r>
          </w:p>
        </w:tc>
        <w:tc>
          <w:tcPr>
            <w:tcW w:w="2295" w:type="dxa"/>
            <w:tcBorders>
              <w:top w:val="single" w:sz="4" w:space="0" w:color="000000"/>
              <w:left w:val="single" w:sz="4" w:space="0" w:color="000000"/>
              <w:bottom w:val="single" w:sz="4" w:space="0" w:color="000000"/>
              <w:right w:val="single" w:sz="4" w:space="0" w:color="000000"/>
            </w:tcBorders>
            <w:vAlign w:val="center"/>
            <w:hideMark/>
          </w:tcPr>
          <w:p w:rsidR="00AA23BE" w:rsidRPr="003C671B" w:rsidRDefault="00AA23BE" w:rsidP="00BF7BBA">
            <w:pPr>
              <w:jc w:val="center"/>
            </w:pPr>
            <w:r w:rsidRPr="003C671B">
              <w:t>2014 год</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AA23BE" w:rsidRPr="003C671B" w:rsidRDefault="00AA23BE" w:rsidP="00BF7BBA">
            <w:pPr>
              <w:jc w:val="center"/>
            </w:pPr>
            <w:r w:rsidRPr="003C671B">
              <w:t>2015 год</w:t>
            </w:r>
          </w:p>
        </w:tc>
        <w:tc>
          <w:tcPr>
            <w:tcW w:w="3119" w:type="dxa"/>
            <w:tcBorders>
              <w:top w:val="single" w:sz="4" w:space="0" w:color="000000"/>
              <w:left w:val="single" w:sz="4" w:space="0" w:color="000000"/>
              <w:bottom w:val="single" w:sz="4" w:space="0" w:color="000000"/>
              <w:right w:val="single" w:sz="4" w:space="0" w:color="000000"/>
            </w:tcBorders>
            <w:vAlign w:val="center"/>
          </w:tcPr>
          <w:p w:rsidR="00AA23BE" w:rsidRPr="003C671B" w:rsidRDefault="00AA23BE" w:rsidP="00BF7BBA">
            <w:pPr>
              <w:jc w:val="center"/>
            </w:pPr>
            <w:r w:rsidRPr="003C671B">
              <w:t>2016 год</w:t>
            </w:r>
          </w:p>
        </w:tc>
      </w:tr>
      <w:tr w:rsidR="00AA23BE" w:rsidRPr="003C671B" w:rsidTr="00BF7BBA">
        <w:trPr>
          <w:trHeight w:val="352"/>
        </w:trPr>
        <w:tc>
          <w:tcPr>
            <w:tcW w:w="10173" w:type="dxa"/>
            <w:gridSpan w:val="4"/>
            <w:tcBorders>
              <w:top w:val="single" w:sz="4" w:space="0" w:color="000000"/>
              <w:left w:val="single" w:sz="4" w:space="0" w:color="000000"/>
              <w:bottom w:val="single" w:sz="4" w:space="0" w:color="000000"/>
              <w:right w:val="single" w:sz="4" w:space="0" w:color="000000"/>
            </w:tcBorders>
            <w:vAlign w:val="center"/>
            <w:hideMark/>
          </w:tcPr>
          <w:p w:rsidR="00AA23BE" w:rsidRPr="003C671B" w:rsidRDefault="00AA23BE" w:rsidP="00BF7BBA">
            <w:pPr>
              <w:jc w:val="center"/>
            </w:pPr>
            <w:r w:rsidRPr="003C671B">
              <w:t>Денежные средства</w:t>
            </w:r>
          </w:p>
        </w:tc>
      </w:tr>
      <w:tr w:rsidR="00AA23BE" w:rsidRPr="003C671B" w:rsidTr="00BF7BBA">
        <w:trPr>
          <w:trHeight w:val="352"/>
        </w:trPr>
        <w:tc>
          <w:tcPr>
            <w:tcW w:w="2208" w:type="dxa"/>
            <w:tcBorders>
              <w:top w:val="single" w:sz="4" w:space="0" w:color="000000"/>
              <w:left w:val="single" w:sz="4" w:space="0" w:color="000000"/>
              <w:bottom w:val="single" w:sz="4" w:space="0" w:color="000000"/>
              <w:right w:val="single" w:sz="4" w:space="0" w:color="000000"/>
            </w:tcBorders>
            <w:hideMark/>
          </w:tcPr>
          <w:p w:rsidR="00AA23BE" w:rsidRPr="003C671B" w:rsidRDefault="00AA23BE" w:rsidP="00BF7BBA">
            <w:pPr>
              <w:pStyle w:val="a7"/>
              <w:jc w:val="center"/>
              <w:rPr>
                <w:rFonts w:ascii="Times New Roman" w:hAnsi="Times New Roman"/>
                <w:sz w:val="24"/>
                <w:szCs w:val="24"/>
              </w:rPr>
            </w:pPr>
            <w:r w:rsidRPr="003C671B">
              <w:rPr>
                <w:rFonts w:ascii="Times New Roman" w:hAnsi="Times New Roman"/>
                <w:sz w:val="24"/>
                <w:szCs w:val="24"/>
              </w:rPr>
              <w:t>Заявлено (тыс.руб.)</w:t>
            </w:r>
          </w:p>
        </w:tc>
        <w:tc>
          <w:tcPr>
            <w:tcW w:w="2295" w:type="dxa"/>
            <w:tcBorders>
              <w:top w:val="single" w:sz="4" w:space="0" w:color="000000"/>
              <w:left w:val="single" w:sz="4" w:space="0" w:color="000000"/>
              <w:bottom w:val="single" w:sz="4" w:space="0" w:color="000000"/>
              <w:right w:val="single" w:sz="4" w:space="0" w:color="000000"/>
            </w:tcBorders>
            <w:vAlign w:val="center"/>
          </w:tcPr>
          <w:p w:rsidR="00AA23BE" w:rsidRPr="003C671B" w:rsidRDefault="00AA23BE" w:rsidP="00BF7BBA">
            <w:pPr>
              <w:pStyle w:val="a7"/>
              <w:jc w:val="center"/>
              <w:rPr>
                <w:rFonts w:ascii="Times New Roman" w:hAnsi="Times New Roman"/>
                <w:sz w:val="24"/>
                <w:szCs w:val="24"/>
              </w:rPr>
            </w:pPr>
            <w:r w:rsidRPr="003C671B">
              <w:rPr>
                <w:rFonts w:ascii="Times New Roman" w:hAnsi="Times New Roman"/>
                <w:sz w:val="24"/>
                <w:szCs w:val="24"/>
              </w:rPr>
              <w:t>121 114,3</w:t>
            </w:r>
          </w:p>
        </w:tc>
        <w:tc>
          <w:tcPr>
            <w:tcW w:w="2551" w:type="dxa"/>
            <w:tcBorders>
              <w:top w:val="single" w:sz="4" w:space="0" w:color="000000"/>
              <w:left w:val="single" w:sz="4" w:space="0" w:color="000000"/>
              <w:bottom w:val="single" w:sz="4" w:space="0" w:color="000000"/>
              <w:right w:val="single" w:sz="4" w:space="0" w:color="000000"/>
            </w:tcBorders>
            <w:vAlign w:val="center"/>
          </w:tcPr>
          <w:p w:rsidR="00AA23BE" w:rsidRPr="003C671B" w:rsidRDefault="00AA23BE" w:rsidP="00BF7BBA">
            <w:pPr>
              <w:pStyle w:val="a7"/>
              <w:jc w:val="center"/>
              <w:rPr>
                <w:rFonts w:ascii="Times New Roman" w:hAnsi="Times New Roman"/>
                <w:sz w:val="24"/>
                <w:szCs w:val="24"/>
              </w:rPr>
            </w:pPr>
            <w:r w:rsidRPr="003C671B">
              <w:rPr>
                <w:rFonts w:ascii="Times New Roman" w:hAnsi="Times New Roman"/>
                <w:sz w:val="24"/>
                <w:szCs w:val="24"/>
              </w:rPr>
              <w:t>107 338,8</w:t>
            </w:r>
          </w:p>
        </w:tc>
        <w:tc>
          <w:tcPr>
            <w:tcW w:w="3119" w:type="dxa"/>
            <w:tcBorders>
              <w:top w:val="single" w:sz="4" w:space="0" w:color="000000"/>
              <w:left w:val="single" w:sz="4" w:space="0" w:color="000000"/>
              <w:bottom w:val="single" w:sz="4" w:space="0" w:color="000000"/>
              <w:right w:val="single" w:sz="4" w:space="0" w:color="000000"/>
            </w:tcBorders>
            <w:vAlign w:val="center"/>
          </w:tcPr>
          <w:p w:rsidR="00AA23BE" w:rsidRPr="003C671B" w:rsidRDefault="00AA23BE" w:rsidP="00BF7BBA">
            <w:pPr>
              <w:pStyle w:val="a7"/>
              <w:jc w:val="center"/>
              <w:rPr>
                <w:rFonts w:ascii="Times New Roman" w:hAnsi="Times New Roman"/>
                <w:sz w:val="24"/>
                <w:szCs w:val="24"/>
              </w:rPr>
            </w:pPr>
            <w:r w:rsidRPr="003C671B">
              <w:rPr>
                <w:rFonts w:ascii="Times New Roman" w:hAnsi="Times New Roman"/>
                <w:sz w:val="24"/>
                <w:szCs w:val="24"/>
              </w:rPr>
              <w:t>112 109,4</w:t>
            </w:r>
          </w:p>
        </w:tc>
      </w:tr>
      <w:tr w:rsidR="00AA23BE" w:rsidRPr="003C671B" w:rsidTr="00BF7BBA">
        <w:trPr>
          <w:trHeight w:val="352"/>
        </w:trPr>
        <w:tc>
          <w:tcPr>
            <w:tcW w:w="2208" w:type="dxa"/>
            <w:tcBorders>
              <w:top w:val="single" w:sz="4" w:space="0" w:color="000000"/>
              <w:left w:val="single" w:sz="4" w:space="0" w:color="000000"/>
              <w:bottom w:val="single" w:sz="4" w:space="0" w:color="000000"/>
              <w:right w:val="single" w:sz="4" w:space="0" w:color="000000"/>
            </w:tcBorders>
            <w:hideMark/>
          </w:tcPr>
          <w:p w:rsidR="00AA23BE" w:rsidRPr="003C671B" w:rsidRDefault="00AA23BE" w:rsidP="00BF7BBA">
            <w:pPr>
              <w:pStyle w:val="a7"/>
              <w:jc w:val="center"/>
              <w:rPr>
                <w:rFonts w:ascii="Times New Roman" w:hAnsi="Times New Roman"/>
                <w:sz w:val="24"/>
                <w:szCs w:val="24"/>
              </w:rPr>
            </w:pPr>
            <w:r w:rsidRPr="003C671B">
              <w:rPr>
                <w:rFonts w:ascii="Times New Roman" w:hAnsi="Times New Roman"/>
                <w:sz w:val="24"/>
                <w:szCs w:val="24"/>
              </w:rPr>
              <w:t>Поступило (тыс.руб.)</w:t>
            </w:r>
          </w:p>
        </w:tc>
        <w:tc>
          <w:tcPr>
            <w:tcW w:w="2295" w:type="dxa"/>
            <w:tcBorders>
              <w:top w:val="single" w:sz="4" w:space="0" w:color="000000"/>
              <w:left w:val="single" w:sz="4" w:space="0" w:color="000000"/>
              <w:bottom w:val="single" w:sz="4" w:space="0" w:color="000000"/>
              <w:right w:val="single" w:sz="4" w:space="0" w:color="000000"/>
            </w:tcBorders>
            <w:vAlign w:val="center"/>
          </w:tcPr>
          <w:p w:rsidR="00AA23BE" w:rsidRPr="003C671B" w:rsidRDefault="00AA23BE" w:rsidP="00BF7BBA">
            <w:pPr>
              <w:pStyle w:val="a7"/>
              <w:jc w:val="center"/>
              <w:rPr>
                <w:rFonts w:ascii="Times New Roman" w:hAnsi="Times New Roman"/>
                <w:sz w:val="24"/>
                <w:szCs w:val="24"/>
              </w:rPr>
            </w:pPr>
            <w:r w:rsidRPr="003C671B">
              <w:rPr>
                <w:rFonts w:ascii="Times New Roman" w:hAnsi="Times New Roman"/>
                <w:sz w:val="24"/>
                <w:szCs w:val="24"/>
              </w:rPr>
              <w:t>121 114,3</w:t>
            </w:r>
          </w:p>
        </w:tc>
        <w:tc>
          <w:tcPr>
            <w:tcW w:w="2551" w:type="dxa"/>
            <w:tcBorders>
              <w:top w:val="single" w:sz="4" w:space="0" w:color="000000"/>
              <w:left w:val="single" w:sz="4" w:space="0" w:color="000000"/>
              <w:bottom w:val="single" w:sz="4" w:space="0" w:color="000000"/>
              <w:right w:val="single" w:sz="4" w:space="0" w:color="000000"/>
            </w:tcBorders>
            <w:vAlign w:val="center"/>
          </w:tcPr>
          <w:p w:rsidR="00AA23BE" w:rsidRPr="003C671B" w:rsidRDefault="00AA23BE" w:rsidP="00BF7BBA">
            <w:pPr>
              <w:pStyle w:val="a7"/>
              <w:jc w:val="center"/>
              <w:rPr>
                <w:rFonts w:ascii="Times New Roman" w:hAnsi="Times New Roman"/>
                <w:sz w:val="24"/>
                <w:szCs w:val="24"/>
              </w:rPr>
            </w:pPr>
            <w:r w:rsidRPr="003C671B">
              <w:rPr>
                <w:rFonts w:ascii="Times New Roman" w:hAnsi="Times New Roman"/>
                <w:sz w:val="24"/>
                <w:szCs w:val="24"/>
              </w:rPr>
              <w:t>107 338,7</w:t>
            </w:r>
          </w:p>
        </w:tc>
        <w:tc>
          <w:tcPr>
            <w:tcW w:w="3119" w:type="dxa"/>
            <w:tcBorders>
              <w:top w:val="single" w:sz="4" w:space="0" w:color="000000"/>
              <w:left w:val="single" w:sz="4" w:space="0" w:color="000000"/>
              <w:bottom w:val="single" w:sz="4" w:space="0" w:color="000000"/>
              <w:right w:val="single" w:sz="4" w:space="0" w:color="000000"/>
            </w:tcBorders>
            <w:vAlign w:val="center"/>
          </w:tcPr>
          <w:p w:rsidR="00AA23BE" w:rsidRPr="003C671B" w:rsidRDefault="00AA23BE" w:rsidP="00BF7BBA">
            <w:pPr>
              <w:pStyle w:val="a7"/>
              <w:jc w:val="center"/>
              <w:rPr>
                <w:rFonts w:ascii="Times New Roman" w:hAnsi="Times New Roman"/>
                <w:sz w:val="24"/>
                <w:szCs w:val="24"/>
              </w:rPr>
            </w:pPr>
            <w:r w:rsidRPr="003C671B">
              <w:rPr>
                <w:rFonts w:ascii="Times New Roman" w:hAnsi="Times New Roman"/>
                <w:sz w:val="24"/>
                <w:szCs w:val="24"/>
              </w:rPr>
              <w:t>112 109,4</w:t>
            </w:r>
          </w:p>
        </w:tc>
      </w:tr>
      <w:tr w:rsidR="00AA23BE" w:rsidRPr="003C671B" w:rsidTr="00BF7BBA">
        <w:trPr>
          <w:trHeight w:val="352"/>
        </w:trPr>
        <w:tc>
          <w:tcPr>
            <w:tcW w:w="2208" w:type="dxa"/>
            <w:tcBorders>
              <w:top w:val="single" w:sz="4" w:space="0" w:color="000000"/>
              <w:left w:val="single" w:sz="4" w:space="0" w:color="000000"/>
              <w:bottom w:val="single" w:sz="4" w:space="0" w:color="000000"/>
              <w:right w:val="single" w:sz="4" w:space="0" w:color="000000"/>
            </w:tcBorders>
            <w:hideMark/>
          </w:tcPr>
          <w:p w:rsidR="00AA23BE" w:rsidRPr="003C671B" w:rsidRDefault="00AA23BE" w:rsidP="00BF7BBA">
            <w:pPr>
              <w:pStyle w:val="a7"/>
              <w:jc w:val="center"/>
              <w:rPr>
                <w:rFonts w:ascii="Times New Roman" w:hAnsi="Times New Roman"/>
                <w:sz w:val="24"/>
                <w:szCs w:val="24"/>
              </w:rPr>
            </w:pPr>
            <w:r w:rsidRPr="003C671B">
              <w:rPr>
                <w:rFonts w:ascii="Times New Roman" w:hAnsi="Times New Roman"/>
                <w:sz w:val="24"/>
                <w:szCs w:val="24"/>
              </w:rPr>
              <w:t>Исполнено (тыс.руб.)</w:t>
            </w:r>
          </w:p>
        </w:tc>
        <w:tc>
          <w:tcPr>
            <w:tcW w:w="2295" w:type="dxa"/>
            <w:tcBorders>
              <w:top w:val="single" w:sz="4" w:space="0" w:color="000000"/>
              <w:left w:val="single" w:sz="4" w:space="0" w:color="000000"/>
              <w:bottom w:val="single" w:sz="4" w:space="0" w:color="000000"/>
              <w:right w:val="single" w:sz="4" w:space="0" w:color="000000"/>
            </w:tcBorders>
            <w:vAlign w:val="center"/>
          </w:tcPr>
          <w:p w:rsidR="00AA23BE" w:rsidRPr="003C671B" w:rsidRDefault="00AA23BE" w:rsidP="00BF7BBA">
            <w:pPr>
              <w:pStyle w:val="a7"/>
              <w:jc w:val="center"/>
              <w:rPr>
                <w:rFonts w:ascii="Times New Roman" w:hAnsi="Times New Roman"/>
                <w:sz w:val="24"/>
                <w:szCs w:val="24"/>
              </w:rPr>
            </w:pPr>
            <w:r w:rsidRPr="003C671B">
              <w:rPr>
                <w:rFonts w:ascii="Times New Roman" w:hAnsi="Times New Roman"/>
                <w:sz w:val="24"/>
                <w:szCs w:val="24"/>
              </w:rPr>
              <w:t>119 188,0</w:t>
            </w:r>
          </w:p>
        </w:tc>
        <w:tc>
          <w:tcPr>
            <w:tcW w:w="2551" w:type="dxa"/>
            <w:tcBorders>
              <w:top w:val="single" w:sz="4" w:space="0" w:color="000000"/>
              <w:left w:val="single" w:sz="4" w:space="0" w:color="000000"/>
              <w:bottom w:val="single" w:sz="4" w:space="0" w:color="000000"/>
              <w:right w:val="single" w:sz="4" w:space="0" w:color="000000"/>
            </w:tcBorders>
            <w:vAlign w:val="center"/>
          </w:tcPr>
          <w:p w:rsidR="00AA23BE" w:rsidRPr="003C671B" w:rsidRDefault="00AA23BE" w:rsidP="00BF7BBA">
            <w:pPr>
              <w:pStyle w:val="a7"/>
              <w:jc w:val="center"/>
              <w:rPr>
                <w:rFonts w:ascii="Times New Roman" w:hAnsi="Times New Roman"/>
                <w:sz w:val="24"/>
                <w:szCs w:val="24"/>
              </w:rPr>
            </w:pPr>
            <w:r w:rsidRPr="003C671B">
              <w:rPr>
                <w:rFonts w:ascii="Times New Roman" w:hAnsi="Times New Roman"/>
                <w:sz w:val="24"/>
                <w:szCs w:val="24"/>
              </w:rPr>
              <w:t>82 122,6</w:t>
            </w:r>
          </w:p>
        </w:tc>
        <w:tc>
          <w:tcPr>
            <w:tcW w:w="3119" w:type="dxa"/>
            <w:tcBorders>
              <w:top w:val="single" w:sz="4" w:space="0" w:color="000000"/>
              <w:left w:val="single" w:sz="4" w:space="0" w:color="000000"/>
              <w:bottom w:val="single" w:sz="4" w:space="0" w:color="000000"/>
              <w:right w:val="single" w:sz="4" w:space="0" w:color="000000"/>
            </w:tcBorders>
            <w:vAlign w:val="center"/>
          </w:tcPr>
          <w:p w:rsidR="00AA23BE" w:rsidRPr="003C671B" w:rsidRDefault="00AA23BE" w:rsidP="00BF7BBA">
            <w:pPr>
              <w:pStyle w:val="a7"/>
              <w:jc w:val="center"/>
              <w:rPr>
                <w:rFonts w:ascii="Times New Roman" w:hAnsi="Times New Roman"/>
                <w:sz w:val="24"/>
                <w:szCs w:val="24"/>
              </w:rPr>
            </w:pPr>
            <w:r w:rsidRPr="003C671B">
              <w:rPr>
                <w:rFonts w:ascii="Times New Roman" w:hAnsi="Times New Roman"/>
                <w:sz w:val="24"/>
                <w:szCs w:val="24"/>
              </w:rPr>
              <w:t>74 455,6</w:t>
            </w:r>
          </w:p>
        </w:tc>
      </w:tr>
      <w:tr w:rsidR="00AA23BE" w:rsidRPr="003C671B" w:rsidTr="00BF7BBA">
        <w:trPr>
          <w:trHeight w:val="352"/>
        </w:trPr>
        <w:tc>
          <w:tcPr>
            <w:tcW w:w="2208" w:type="dxa"/>
            <w:tcBorders>
              <w:top w:val="single" w:sz="4" w:space="0" w:color="000000"/>
              <w:left w:val="single" w:sz="4" w:space="0" w:color="000000"/>
              <w:bottom w:val="single" w:sz="4" w:space="0" w:color="000000"/>
              <w:right w:val="single" w:sz="4" w:space="0" w:color="000000"/>
            </w:tcBorders>
            <w:hideMark/>
          </w:tcPr>
          <w:p w:rsidR="00AA23BE" w:rsidRPr="003C671B" w:rsidRDefault="00AA23BE" w:rsidP="00BF7BBA">
            <w:pPr>
              <w:pStyle w:val="a7"/>
              <w:jc w:val="center"/>
              <w:rPr>
                <w:rFonts w:ascii="Times New Roman" w:hAnsi="Times New Roman"/>
                <w:sz w:val="24"/>
                <w:szCs w:val="24"/>
              </w:rPr>
            </w:pPr>
            <w:r w:rsidRPr="003C671B">
              <w:rPr>
                <w:rFonts w:ascii="Times New Roman" w:hAnsi="Times New Roman"/>
                <w:sz w:val="24"/>
                <w:szCs w:val="24"/>
              </w:rPr>
              <w:t>Освоение (</w:t>
            </w:r>
            <w:r w:rsidRPr="003C671B">
              <w:rPr>
                <w:rFonts w:ascii="Times New Roman" w:hAnsi="Times New Roman"/>
                <w:sz w:val="24"/>
                <w:szCs w:val="24"/>
                <w:lang w:val="en-US"/>
              </w:rPr>
              <w:t>%</w:t>
            </w:r>
            <w:r w:rsidRPr="003C671B">
              <w:rPr>
                <w:rFonts w:ascii="Times New Roman" w:hAnsi="Times New Roman"/>
                <w:sz w:val="24"/>
                <w:szCs w:val="24"/>
              </w:rPr>
              <w:t>)</w:t>
            </w:r>
          </w:p>
        </w:tc>
        <w:tc>
          <w:tcPr>
            <w:tcW w:w="2295" w:type="dxa"/>
            <w:tcBorders>
              <w:top w:val="single" w:sz="4" w:space="0" w:color="000000"/>
              <w:left w:val="single" w:sz="4" w:space="0" w:color="000000"/>
              <w:bottom w:val="single" w:sz="4" w:space="0" w:color="000000"/>
              <w:right w:val="single" w:sz="4" w:space="0" w:color="000000"/>
            </w:tcBorders>
            <w:vAlign w:val="center"/>
          </w:tcPr>
          <w:p w:rsidR="00AA23BE" w:rsidRPr="003C671B" w:rsidRDefault="00AA23BE" w:rsidP="00BF7BBA">
            <w:pPr>
              <w:pStyle w:val="a7"/>
              <w:jc w:val="center"/>
              <w:rPr>
                <w:rFonts w:ascii="Times New Roman" w:hAnsi="Times New Roman"/>
                <w:sz w:val="24"/>
                <w:szCs w:val="24"/>
              </w:rPr>
            </w:pPr>
            <w:r w:rsidRPr="003C671B">
              <w:rPr>
                <w:rFonts w:ascii="Times New Roman" w:hAnsi="Times New Roman"/>
                <w:sz w:val="24"/>
                <w:szCs w:val="24"/>
              </w:rPr>
              <w:t>98,4</w:t>
            </w:r>
          </w:p>
        </w:tc>
        <w:tc>
          <w:tcPr>
            <w:tcW w:w="2551" w:type="dxa"/>
            <w:tcBorders>
              <w:top w:val="single" w:sz="4" w:space="0" w:color="000000"/>
              <w:left w:val="single" w:sz="4" w:space="0" w:color="000000"/>
              <w:bottom w:val="single" w:sz="4" w:space="0" w:color="000000"/>
              <w:right w:val="single" w:sz="4" w:space="0" w:color="000000"/>
            </w:tcBorders>
            <w:vAlign w:val="center"/>
          </w:tcPr>
          <w:p w:rsidR="00AA23BE" w:rsidRPr="003C671B" w:rsidRDefault="00AA23BE" w:rsidP="00BF7BBA">
            <w:pPr>
              <w:pStyle w:val="a7"/>
              <w:jc w:val="center"/>
              <w:rPr>
                <w:rFonts w:ascii="Times New Roman" w:hAnsi="Times New Roman"/>
                <w:sz w:val="24"/>
                <w:szCs w:val="24"/>
                <w:lang w:val="en-US"/>
              </w:rPr>
            </w:pPr>
            <w:r w:rsidRPr="003C671B">
              <w:rPr>
                <w:rFonts w:ascii="Times New Roman" w:hAnsi="Times New Roman"/>
                <w:sz w:val="24"/>
                <w:szCs w:val="24"/>
              </w:rPr>
              <w:t>76,5</w:t>
            </w:r>
          </w:p>
        </w:tc>
        <w:tc>
          <w:tcPr>
            <w:tcW w:w="3119" w:type="dxa"/>
            <w:tcBorders>
              <w:top w:val="single" w:sz="4" w:space="0" w:color="000000"/>
              <w:left w:val="single" w:sz="4" w:space="0" w:color="000000"/>
              <w:bottom w:val="single" w:sz="4" w:space="0" w:color="000000"/>
              <w:right w:val="single" w:sz="4" w:space="0" w:color="000000"/>
            </w:tcBorders>
            <w:vAlign w:val="center"/>
          </w:tcPr>
          <w:p w:rsidR="00AA23BE" w:rsidRPr="003C671B" w:rsidRDefault="00AA23BE" w:rsidP="00BF7BBA">
            <w:pPr>
              <w:pStyle w:val="a7"/>
              <w:jc w:val="center"/>
              <w:rPr>
                <w:rFonts w:ascii="Times New Roman" w:hAnsi="Times New Roman"/>
                <w:sz w:val="24"/>
                <w:szCs w:val="24"/>
              </w:rPr>
            </w:pPr>
            <w:r w:rsidRPr="003C671B">
              <w:rPr>
                <w:rFonts w:ascii="Times New Roman" w:hAnsi="Times New Roman"/>
                <w:sz w:val="24"/>
                <w:szCs w:val="24"/>
              </w:rPr>
              <w:t>66,4</w:t>
            </w:r>
          </w:p>
        </w:tc>
      </w:tr>
    </w:tbl>
    <w:p w:rsidR="00AA23BE" w:rsidRPr="007603FE" w:rsidRDefault="00AA23BE" w:rsidP="00AA23BE">
      <w:pPr>
        <w:pStyle w:val="a7"/>
        <w:ind w:firstLine="851"/>
        <w:jc w:val="both"/>
        <w:rPr>
          <w:rFonts w:ascii="Times New Roman" w:hAnsi="Times New Roman"/>
          <w:sz w:val="8"/>
          <w:szCs w:val="8"/>
        </w:rPr>
      </w:pPr>
    </w:p>
    <w:p w:rsidR="00AA23BE" w:rsidRPr="00634437" w:rsidRDefault="00AA23BE" w:rsidP="00AA23BE">
      <w:pPr>
        <w:pStyle w:val="a7"/>
        <w:ind w:firstLine="851"/>
        <w:jc w:val="both"/>
        <w:rPr>
          <w:rFonts w:ascii="Times New Roman" w:hAnsi="Times New Roman"/>
          <w:sz w:val="28"/>
          <w:szCs w:val="28"/>
        </w:rPr>
      </w:pPr>
      <w:r w:rsidRPr="00634437">
        <w:rPr>
          <w:rFonts w:ascii="Times New Roman" w:hAnsi="Times New Roman"/>
          <w:sz w:val="28"/>
          <w:szCs w:val="28"/>
        </w:rPr>
        <w:t>Освоено 74 455,6 тыс. руб., приобретено 54 квартиры. Исполнение на уровне 66,4 % обусловлено:</w:t>
      </w:r>
    </w:p>
    <w:p w:rsidR="00AA23BE" w:rsidRPr="00634437" w:rsidRDefault="00AA23BE" w:rsidP="00AA23BE">
      <w:pPr>
        <w:pStyle w:val="a7"/>
        <w:ind w:firstLine="851"/>
        <w:jc w:val="both"/>
        <w:rPr>
          <w:rFonts w:ascii="Times New Roman" w:hAnsi="Times New Roman"/>
          <w:sz w:val="28"/>
          <w:szCs w:val="28"/>
        </w:rPr>
      </w:pPr>
      <w:r w:rsidRPr="00634437">
        <w:rPr>
          <w:rFonts w:ascii="Times New Roman" w:hAnsi="Times New Roman"/>
          <w:sz w:val="28"/>
          <w:szCs w:val="28"/>
        </w:rPr>
        <w:t xml:space="preserve">-  нарушением застройщиком срока по муниципальному контракту на приобретение 36 квартир для детей сирот; </w:t>
      </w:r>
    </w:p>
    <w:p w:rsidR="00AA23BE" w:rsidRPr="00634437" w:rsidRDefault="00AA23BE" w:rsidP="00AA23BE">
      <w:pPr>
        <w:pStyle w:val="a7"/>
        <w:ind w:firstLine="851"/>
        <w:jc w:val="both"/>
        <w:rPr>
          <w:rFonts w:ascii="Times New Roman" w:hAnsi="Times New Roman"/>
          <w:sz w:val="28"/>
          <w:szCs w:val="28"/>
        </w:rPr>
      </w:pPr>
      <w:r w:rsidRPr="00634437">
        <w:rPr>
          <w:rFonts w:ascii="Times New Roman" w:hAnsi="Times New Roman"/>
          <w:sz w:val="28"/>
          <w:szCs w:val="28"/>
        </w:rPr>
        <w:t>- согласно муниципальным контрактам на приобретение жилых помещений путем участия в долевом строительстве производится предоплата в размере 70% от общей суммы контракта.</w:t>
      </w:r>
    </w:p>
    <w:p w:rsidR="00AA23BE" w:rsidRPr="00634437" w:rsidRDefault="00AA23BE" w:rsidP="00AA23BE">
      <w:pPr>
        <w:pStyle w:val="a7"/>
        <w:ind w:firstLine="709"/>
        <w:jc w:val="both"/>
        <w:rPr>
          <w:rFonts w:ascii="Times New Roman" w:hAnsi="Times New Roman"/>
          <w:sz w:val="28"/>
          <w:szCs w:val="28"/>
        </w:rPr>
      </w:pPr>
      <w:r w:rsidRPr="00634437">
        <w:rPr>
          <w:rFonts w:ascii="Times New Roman" w:hAnsi="Times New Roman"/>
          <w:sz w:val="28"/>
          <w:szCs w:val="28"/>
        </w:rPr>
        <w:t>На начало 2016 года в списке детей-сирот и лиц из их числа,  нуждающихся в обеспечении жилыми помещениями специализированного жилищного фонда по договорам найма специализированных жилых помещений (далее – Список) состояло  90 лиц указанной категории (Список 2015 г.   –    48 чел., Список 2016 г. – 42 чел.)</w:t>
      </w:r>
    </w:p>
    <w:p w:rsidR="00AA23BE" w:rsidRPr="00634437" w:rsidRDefault="00AA23BE" w:rsidP="00AA23BE">
      <w:pPr>
        <w:ind w:firstLine="708"/>
        <w:jc w:val="both"/>
        <w:rPr>
          <w:sz w:val="28"/>
          <w:szCs w:val="28"/>
        </w:rPr>
      </w:pPr>
      <w:r w:rsidRPr="00634437">
        <w:rPr>
          <w:sz w:val="28"/>
          <w:szCs w:val="28"/>
        </w:rPr>
        <w:t>Дополнительно выявлено и включено 14 человек, 1 из них предоставил заявление об отсрочке в приобретении жилья.</w:t>
      </w:r>
      <w:r w:rsidR="00A510AB">
        <w:rPr>
          <w:sz w:val="28"/>
          <w:szCs w:val="28"/>
        </w:rPr>
        <w:t xml:space="preserve"> </w:t>
      </w:r>
      <w:r w:rsidRPr="00634437">
        <w:rPr>
          <w:sz w:val="28"/>
          <w:szCs w:val="28"/>
        </w:rPr>
        <w:t xml:space="preserve">Обеспечены жильем в течение года 29 человек (из Списка 2015 г). </w:t>
      </w:r>
    </w:p>
    <w:p w:rsidR="00AA23BE" w:rsidRPr="00634437" w:rsidRDefault="00AA23BE" w:rsidP="00AA23BE">
      <w:pPr>
        <w:pStyle w:val="a7"/>
        <w:ind w:firstLine="709"/>
        <w:jc w:val="both"/>
        <w:rPr>
          <w:rFonts w:ascii="Times New Roman" w:hAnsi="Times New Roman"/>
          <w:sz w:val="28"/>
          <w:szCs w:val="28"/>
        </w:rPr>
      </w:pPr>
      <w:r w:rsidRPr="00634437">
        <w:rPr>
          <w:rFonts w:ascii="Times New Roman" w:hAnsi="Times New Roman"/>
          <w:sz w:val="28"/>
          <w:szCs w:val="28"/>
        </w:rPr>
        <w:lastRenderedPageBreak/>
        <w:t>На 31.12.2016 всего в Списке состояло 74</w:t>
      </w:r>
      <w:r w:rsidRPr="00634437">
        <w:rPr>
          <w:rFonts w:ascii="Times New Roman" w:hAnsi="Times New Roman"/>
          <w:i/>
          <w:sz w:val="28"/>
          <w:szCs w:val="28"/>
        </w:rPr>
        <w:t xml:space="preserve"> </w:t>
      </w:r>
      <w:r w:rsidRPr="00634437">
        <w:rPr>
          <w:rFonts w:ascii="Times New Roman" w:hAnsi="Times New Roman"/>
          <w:sz w:val="28"/>
          <w:szCs w:val="28"/>
        </w:rPr>
        <w:t>человека (</w:t>
      </w:r>
      <w:r w:rsidR="00A510AB">
        <w:rPr>
          <w:rFonts w:ascii="Times New Roman" w:hAnsi="Times New Roman"/>
          <w:sz w:val="28"/>
          <w:szCs w:val="28"/>
        </w:rPr>
        <w:t>с</w:t>
      </w:r>
      <w:r w:rsidRPr="00634437">
        <w:rPr>
          <w:rFonts w:ascii="Times New Roman" w:hAnsi="Times New Roman"/>
          <w:sz w:val="28"/>
          <w:szCs w:val="28"/>
        </w:rPr>
        <w:t>писок 2015 г</w:t>
      </w:r>
      <w:r w:rsidR="00A510AB">
        <w:rPr>
          <w:rFonts w:ascii="Times New Roman" w:hAnsi="Times New Roman"/>
          <w:sz w:val="28"/>
          <w:szCs w:val="28"/>
        </w:rPr>
        <w:t>ода</w:t>
      </w:r>
      <w:r w:rsidRPr="00634437">
        <w:rPr>
          <w:rFonts w:ascii="Times New Roman" w:hAnsi="Times New Roman"/>
          <w:sz w:val="28"/>
          <w:szCs w:val="28"/>
        </w:rPr>
        <w:t xml:space="preserve"> – 19 чел</w:t>
      </w:r>
      <w:r w:rsidR="00A510AB">
        <w:rPr>
          <w:rFonts w:ascii="Times New Roman" w:hAnsi="Times New Roman"/>
          <w:sz w:val="28"/>
          <w:szCs w:val="28"/>
        </w:rPr>
        <w:t>овек, список 2016 года</w:t>
      </w:r>
      <w:r w:rsidRPr="00634437">
        <w:rPr>
          <w:rFonts w:ascii="Times New Roman" w:hAnsi="Times New Roman"/>
          <w:sz w:val="28"/>
          <w:szCs w:val="28"/>
        </w:rPr>
        <w:t xml:space="preserve"> – 55 чел</w:t>
      </w:r>
      <w:r w:rsidR="00A510AB">
        <w:rPr>
          <w:rFonts w:ascii="Times New Roman" w:hAnsi="Times New Roman"/>
          <w:sz w:val="28"/>
          <w:szCs w:val="28"/>
        </w:rPr>
        <w:t>овек</w:t>
      </w:r>
      <w:r w:rsidRPr="00634437">
        <w:rPr>
          <w:rFonts w:ascii="Times New Roman" w:hAnsi="Times New Roman"/>
          <w:sz w:val="28"/>
          <w:szCs w:val="28"/>
        </w:rPr>
        <w:t>), которые будут обеспечены жилыми помещениями по окончании строительства жилых домов в 2017-2018</w:t>
      </w:r>
      <w:r w:rsidR="00A510AB">
        <w:rPr>
          <w:rFonts w:ascii="Times New Roman" w:hAnsi="Times New Roman"/>
          <w:sz w:val="28"/>
          <w:szCs w:val="28"/>
        </w:rPr>
        <w:t xml:space="preserve"> годов</w:t>
      </w:r>
      <w:r w:rsidRPr="00634437">
        <w:rPr>
          <w:rFonts w:ascii="Times New Roman" w:hAnsi="Times New Roman"/>
          <w:sz w:val="28"/>
          <w:szCs w:val="28"/>
        </w:rPr>
        <w:t>, согласно условиям заключенных в 2016 г. муниципальных контрактов.</w:t>
      </w:r>
    </w:p>
    <w:p w:rsidR="00AA23BE" w:rsidRPr="00634437" w:rsidRDefault="00AA23BE" w:rsidP="00AA23BE">
      <w:pPr>
        <w:pStyle w:val="a7"/>
        <w:jc w:val="both"/>
        <w:rPr>
          <w:rFonts w:ascii="Times New Roman" w:hAnsi="Times New Roman"/>
          <w:sz w:val="28"/>
          <w:szCs w:val="28"/>
        </w:rPr>
      </w:pPr>
    </w:p>
    <w:tbl>
      <w:tblPr>
        <w:tblW w:w="93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61"/>
        <w:gridCol w:w="1701"/>
        <w:gridCol w:w="1701"/>
        <w:gridCol w:w="1418"/>
        <w:gridCol w:w="1701"/>
        <w:gridCol w:w="1103"/>
      </w:tblGrid>
      <w:tr w:rsidR="00AA23BE" w:rsidRPr="00634437" w:rsidTr="00AF6554">
        <w:tc>
          <w:tcPr>
            <w:tcW w:w="9385" w:type="dxa"/>
            <w:gridSpan w:val="6"/>
          </w:tcPr>
          <w:p w:rsidR="00AA23BE" w:rsidRPr="003C671B" w:rsidRDefault="00AA23BE" w:rsidP="00BF7BBA">
            <w:pPr>
              <w:ind w:left="34" w:hanging="34"/>
              <w:jc w:val="center"/>
              <w:rPr>
                <w:bCs/>
              </w:rPr>
            </w:pPr>
            <w:r w:rsidRPr="003C671B">
              <w:rPr>
                <w:bCs/>
              </w:rPr>
              <w:t xml:space="preserve">Количество детей-сирот, которые подлежат </w:t>
            </w:r>
            <w:r w:rsidRPr="003C671B">
              <w:t>обеспечению жилыми помещениями</w:t>
            </w:r>
          </w:p>
        </w:tc>
      </w:tr>
      <w:tr w:rsidR="00AA23BE" w:rsidRPr="00634437" w:rsidTr="00AF6554">
        <w:tc>
          <w:tcPr>
            <w:tcW w:w="1761" w:type="dxa"/>
            <w:vMerge w:val="restart"/>
          </w:tcPr>
          <w:p w:rsidR="00AA23BE" w:rsidRPr="003C671B" w:rsidRDefault="00AA23BE" w:rsidP="00BF7BBA">
            <w:pPr>
              <w:jc w:val="center"/>
              <w:rPr>
                <w:bCs/>
              </w:rPr>
            </w:pPr>
            <w:r w:rsidRPr="003C671B">
              <w:rPr>
                <w:bCs/>
              </w:rPr>
              <w:t xml:space="preserve">на начало года </w:t>
            </w:r>
          </w:p>
        </w:tc>
        <w:tc>
          <w:tcPr>
            <w:tcW w:w="1701" w:type="dxa"/>
            <w:vMerge w:val="restart"/>
          </w:tcPr>
          <w:p w:rsidR="00AA23BE" w:rsidRPr="003C671B" w:rsidRDefault="00AA23BE" w:rsidP="00BF7BBA">
            <w:pPr>
              <w:jc w:val="center"/>
              <w:rPr>
                <w:bCs/>
              </w:rPr>
            </w:pPr>
            <w:r w:rsidRPr="003C671B">
              <w:rPr>
                <w:bCs/>
              </w:rPr>
              <w:t>дополнительно в течение года</w:t>
            </w:r>
          </w:p>
        </w:tc>
        <w:tc>
          <w:tcPr>
            <w:tcW w:w="3119" w:type="dxa"/>
            <w:gridSpan w:val="2"/>
          </w:tcPr>
          <w:p w:rsidR="00AA23BE" w:rsidRPr="003C671B" w:rsidRDefault="00AA23BE" w:rsidP="00BF7BBA">
            <w:pPr>
              <w:jc w:val="center"/>
              <w:rPr>
                <w:bCs/>
              </w:rPr>
            </w:pPr>
            <w:r w:rsidRPr="003C671B">
              <w:rPr>
                <w:bCs/>
              </w:rPr>
              <w:t>снято с учета, в том числе:</w:t>
            </w:r>
          </w:p>
        </w:tc>
        <w:tc>
          <w:tcPr>
            <w:tcW w:w="1701" w:type="dxa"/>
            <w:vMerge w:val="restart"/>
          </w:tcPr>
          <w:p w:rsidR="00AA23BE" w:rsidRPr="003C671B" w:rsidRDefault="00AA23BE" w:rsidP="00BF7BBA">
            <w:pPr>
              <w:ind w:left="-468"/>
              <w:jc w:val="center"/>
              <w:rPr>
                <w:bCs/>
              </w:rPr>
            </w:pPr>
          </w:p>
          <w:p w:rsidR="00AA23BE" w:rsidRPr="003C671B" w:rsidRDefault="00AA23BE" w:rsidP="00BF7BBA">
            <w:pPr>
              <w:jc w:val="center"/>
              <w:rPr>
                <w:bCs/>
              </w:rPr>
            </w:pPr>
            <w:r w:rsidRPr="003C671B">
              <w:rPr>
                <w:bCs/>
              </w:rPr>
              <w:t>на конец года</w:t>
            </w:r>
          </w:p>
        </w:tc>
        <w:tc>
          <w:tcPr>
            <w:tcW w:w="1103" w:type="dxa"/>
            <w:vMerge w:val="restart"/>
          </w:tcPr>
          <w:p w:rsidR="00AA23BE" w:rsidRPr="003C671B" w:rsidRDefault="00AA23BE" w:rsidP="00BF7BBA">
            <w:pPr>
              <w:ind w:firstLine="95"/>
              <w:jc w:val="center"/>
              <w:rPr>
                <w:bCs/>
              </w:rPr>
            </w:pPr>
            <w:r w:rsidRPr="003C671B">
              <w:rPr>
                <w:bCs/>
              </w:rPr>
              <w:t>% обеспечения</w:t>
            </w:r>
          </w:p>
        </w:tc>
      </w:tr>
      <w:tr w:rsidR="00AA23BE" w:rsidRPr="00634437" w:rsidTr="00AF6554">
        <w:tc>
          <w:tcPr>
            <w:tcW w:w="1761" w:type="dxa"/>
            <w:vMerge/>
          </w:tcPr>
          <w:p w:rsidR="00AA23BE" w:rsidRPr="003C671B" w:rsidRDefault="00AA23BE" w:rsidP="00BF7BBA">
            <w:pPr>
              <w:ind w:firstLine="708"/>
              <w:jc w:val="both"/>
              <w:rPr>
                <w:bCs/>
              </w:rPr>
            </w:pPr>
          </w:p>
        </w:tc>
        <w:tc>
          <w:tcPr>
            <w:tcW w:w="1701" w:type="dxa"/>
            <w:vMerge/>
          </w:tcPr>
          <w:p w:rsidR="00AA23BE" w:rsidRPr="003C671B" w:rsidRDefault="00AA23BE" w:rsidP="00BF7BBA">
            <w:pPr>
              <w:ind w:left="-468" w:firstLine="708"/>
              <w:jc w:val="both"/>
              <w:rPr>
                <w:bCs/>
              </w:rPr>
            </w:pPr>
          </w:p>
        </w:tc>
        <w:tc>
          <w:tcPr>
            <w:tcW w:w="1701" w:type="dxa"/>
          </w:tcPr>
          <w:p w:rsidR="00AA23BE" w:rsidRPr="003C671B" w:rsidRDefault="00AA23BE" w:rsidP="00BF7BBA">
            <w:pPr>
              <w:ind w:firstLine="26"/>
              <w:jc w:val="center"/>
              <w:rPr>
                <w:bCs/>
              </w:rPr>
            </w:pPr>
            <w:r w:rsidRPr="003C671B">
              <w:rPr>
                <w:bCs/>
              </w:rPr>
              <w:t>обеспечены жилым помещением</w:t>
            </w:r>
          </w:p>
        </w:tc>
        <w:tc>
          <w:tcPr>
            <w:tcW w:w="1418" w:type="dxa"/>
          </w:tcPr>
          <w:p w:rsidR="00AA23BE" w:rsidRPr="003C671B" w:rsidRDefault="00AA23BE" w:rsidP="00BF7BBA">
            <w:pPr>
              <w:ind w:firstLine="26"/>
              <w:jc w:val="center"/>
              <w:rPr>
                <w:bCs/>
              </w:rPr>
            </w:pPr>
            <w:r w:rsidRPr="003C671B">
              <w:rPr>
                <w:bCs/>
              </w:rPr>
              <w:t>исключены по иным причинам</w:t>
            </w:r>
          </w:p>
        </w:tc>
        <w:tc>
          <w:tcPr>
            <w:tcW w:w="1701" w:type="dxa"/>
            <w:vMerge/>
          </w:tcPr>
          <w:p w:rsidR="00AA23BE" w:rsidRPr="003C671B" w:rsidRDefault="00AA23BE" w:rsidP="00BF7BBA">
            <w:pPr>
              <w:ind w:left="-468" w:firstLine="708"/>
              <w:jc w:val="both"/>
              <w:rPr>
                <w:bCs/>
              </w:rPr>
            </w:pPr>
          </w:p>
        </w:tc>
        <w:tc>
          <w:tcPr>
            <w:tcW w:w="1103" w:type="dxa"/>
            <w:vMerge/>
          </w:tcPr>
          <w:p w:rsidR="00AA23BE" w:rsidRPr="003C671B" w:rsidRDefault="00AA23BE" w:rsidP="00BF7BBA">
            <w:pPr>
              <w:ind w:firstLine="708"/>
              <w:jc w:val="both"/>
              <w:rPr>
                <w:bCs/>
              </w:rPr>
            </w:pPr>
          </w:p>
        </w:tc>
      </w:tr>
      <w:tr w:rsidR="00AA23BE" w:rsidRPr="00634437" w:rsidTr="00AF6554">
        <w:tc>
          <w:tcPr>
            <w:tcW w:w="9385" w:type="dxa"/>
            <w:gridSpan w:val="6"/>
          </w:tcPr>
          <w:p w:rsidR="00AA23BE" w:rsidRPr="003C671B" w:rsidRDefault="00AA23BE" w:rsidP="00BF7BBA">
            <w:pPr>
              <w:ind w:left="34"/>
              <w:jc w:val="center"/>
              <w:rPr>
                <w:b/>
                <w:bCs/>
              </w:rPr>
            </w:pPr>
            <w:r w:rsidRPr="003C671B">
              <w:rPr>
                <w:b/>
                <w:bCs/>
              </w:rPr>
              <w:t>2014 год</w:t>
            </w:r>
          </w:p>
        </w:tc>
      </w:tr>
      <w:tr w:rsidR="00AA23BE" w:rsidRPr="00634437" w:rsidTr="00AF6554">
        <w:tc>
          <w:tcPr>
            <w:tcW w:w="1761" w:type="dxa"/>
          </w:tcPr>
          <w:p w:rsidR="00AA23BE" w:rsidRPr="003C671B" w:rsidRDefault="00AA23BE" w:rsidP="00BF7BBA">
            <w:pPr>
              <w:jc w:val="center"/>
              <w:rPr>
                <w:bCs/>
              </w:rPr>
            </w:pPr>
            <w:r w:rsidRPr="003C671B">
              <w:rPr>
                <w:bCs/>
              </w:rPr>
              <w:t>64</w:t>
            </w:r>
          </w:p>
        </w:tc>
        <w:tc>
          <w:tcPr>
            <w:tcW w:w="1701" w:type="dxa"/>
          </w:tcPr>
          <w:p w:rsidR="00AA23BE" w:rsidRPr="003C671B" w:rsidRDefault="00AA23BE" w:rsidP="00BF7BBA">
            <w:pPr>
              <w:ind w:left="-468"/>
              <w:jc w:val="center"/>
              <w:rPr>
                <w:bCs/>
              </w:rPr>
            </w:pPr>
            <w:r w:rsidRPr="003C671B">
              <w:rPr>
                <w:bCs/>
              </w:rPr>
              <w:t>32</w:t>
            </w:r>
          </w:p>
        </w:tc>
        <w:tc>
          <w:tcPr>
            <w:tcW w:w="1701" w:type="dxa"/>
          </w:tcPr>
          <w:p w:rsidR="00AA23BE" w:rsidRPr="003C671B" w:rsidRDefault="00AA23BE" w:rsidP="00BF7BBA">
            <w:pPr>
              <w:ind w:left="-468" w:firstLine="26"/>
              <w:jc w:val="center"/>
              <w:rPr>
                <w:bCs/>
              </w:rPr>
            </w:pPr>
            <w:r w:rsidRPr="003C671B">
              <w:rPr>
                <w:bCs/>
              </w:rPr>
              <w:t>78</w:t>
            </w:r>
          </w:p>
        </w:tc>
        <w:tc>
          <w:tcPr>
            <w:tcW w:w="1418" w:type="dxa"/>
          </w:tcPr>
          <w:p w:rsidR="00AA23BE" w:rsidRPr="003C671B" w:rsidRDefault="00AA23BE" w:rsidP="00BF7BBA">
            <w:pPr>
              <w:ind w:left="-468"/>
              <w:jc w:val="center"/>
              <w:rPr>
                <w:bCs/>
              </w:rPr>
            </w:pPr>
            <w:r w:rsidRPr="003C671B">
              <w:rPr>
                <w:bCs/>
              </w:rPr>
              <w:t>6</w:t>
            </w:r>
          </w:p>
        </w:tc>
        <w:tc>
          <w:tcPr>
            <w:tcW w:w="1701" w:type="dxa"/>
          </w:tcPr>
          <w:p w:rsidR="00AA23BE" w:rsidRPr="003C671B" w:rsidRDefault="00AA23BE" w:rsidP="00BF7BBA">
            <w:pPr>
              <w:ind w:left="-468"/>
              <w:jc w:val="center"/>
              <w:rPr>
                <w:bCs/>
              </w:rPr>
            </w:pPr>
            <w:r w:rsidRPr="003C671B">
              <w:rPr>
                <w:bCs/>
              </w:rPr>
              <w:t>12</w:t>
            </w:r>
          </w:p>
        </w:tc>
        <w:tc>
          <w:tcPr>
            <w:tcW w:w="1103" w:type="dxa"/>
          </w:tcPr>
          <w:p w:rsidR="00AA23BE" w:rsidRPr="003C671B" w:rsidRDefault="00AA23BE" w:rsidP="00BF7BBA">
            <w:pPr>
              <w:jc w:val="center"/>
              <w:rPr>
                <w:bCs/>
              </w:rPr>
            </w:pPr>
            <w:r w:rsidRPr="003C671B">
              <w:rPr>
                <w:bCs/>
              </w:rPr>
              <w:t>81</w:t>
            </w:r>
          </w:p>
        </w:tc>
      </w:tr>
      <w:tr w:rsidR="00AA23BE" w:rsidRPr="00634437" w:rsidTr="00AF6554">
        <w:tc>
          <w:tcPr>
            <w:tcW w:w="9385" w:type="dxa"/>
            <w:gridSpan w:val="6"/>
          </w:tcPr>
          <w:p w:rsidR="00AA23BE" w:rsidRPr="003C671B" w:rsidRDefault="00AA23BE" w:rsidP="00BF7BBA">
            <w:pPr>
              <w:ind w:left="-468" w:firstLine="708"/>
              <w:jc w:val="center"/>
              <w:rPr>
                <w:b/>
                <w:bCs/>
              </w:rPr>
            </w:pPr>
            <w:r w:rsidRPr="003C671B">
              <w:rPr>
                <w:b/>
                <w:bCs/>
              </w:rPr>
              <w:t>2015 год</w:t>
            </w:r>
          </w:p>
        </w:tc>
      </w:tr>
      <w:tr w:rsidR="00AA23BE" w:rsidRPr="00634437" w:rsidTr="00AF6554">
        <w:tc>
          <w:tcPr>
            <w:tcW w:w="1761" w:type="dxa"/>
          </w:tcPr>
          <w:p w:rsidR="00AA23BE" w:rsidRPr="003C671B" w:rsidRDefault="00AA23BE" w:rsidP="00BF7BBA">
            <w:pPr>
              <w:jc w:val="center"/>
              <w:rPr>
                <w:bCs/>
              </w:rPr>
            </w:pPr>
            <w:r w:rsidRPr="003C671B">
              <w:rPr>
                <w:bCs/>
              </w:rPr>
              <w:t>57</w:t>
            </w:r>
          </w:p>
        </w:tc>
        <w:tc>
          <w:tcPr>
            <w:tcW w:w="1701" w:type="dxa"/>
          </w:tcPr>
          <w:p w:rsidR="00AA23BE" w:rsidRPr="003C671B" w:rsidRDefault="00AA23BE" w:rsidP="00BF7BBA">
            <w:pPr>
              <w:ind w:left="-468"/>
              <w:jc w:val="center"/>
              <w:rPr>
                <w:bCs/>
              </w:rPr>
            </w:pPr>
            <w:r w:rsidRPr="003C671B">
              <w:rPr>
                <w:bCs/>
              </w:rPr>
              <w:t>21</w:t>
            </w:r>
          </w:p>
        </w:tc>
        <w:tc>
          <w:tcPr>
            <w:tcW w:w="1701" w:type="dxa"/>
          </w:tcPr>
          <w:p w:rsidR="00AA23BE" w:rsidRPr="003C671B" w:rsidRDefault="00AA23BE" w:rsidP="00BF7BBA">
            <w:pPr>
              <w:ind w:left="-468" w:firstLine="26"/>
              <w:jc w:val="center"/>
              <w:rPr>
                <w:bCs/>
              </w:rPr>
            </w:pPr>
            <w:r w:rsidRPr="003C671B">
              <w:rPr>
                <w:bCs/>
              </w:rPr>
              <w:t>28</w:t>
            </w:r>
          </w:p>
        </w:tc>
        <w:tc>
          <w:tcPr>
            <w:tcW w:w="1418" w:type="dxa"/>
          </w:tcPr>
          <w:p w:rsidR="00AA23BE" w:rsidRPr="003C671B" w:rsidRDefault="00AA23BE" w:rsidP="00BF7BBA">
            <w:pPr>
              <w:ind w:left="-468"/>
              <w:jc w:val="center"/>
              <w:rPr>
                <w:bCs/>
              </w:rPr>
            </w:pPr>
            <w:r w:rsidRPr="003C671B">
              <w:rPr>
                <w:bCs/>
              </w:rPr>
              <w:t>2</w:t>
            </w:r>
          </w:p>
        </w:tc>
        <w:tc>
          <w:tcPr>
            <w:tcW w:w="1701" w:type="dxa"/>
          </w:tcPr>
          <w:p w:rsidR="00AA23BE" w:rsidRPr="003C671B" w:rsidRDefault="00AA23BE" w:rsidP="00BF7BBA">
            <w:pPr>
              <w:ind w:left="-468"/>
              <w:jc w:val="center"/>
              <w:rPr>
                <w:bCs/>
              </w:rPr>
            </w:pPr>
            <w:r w:rsidRPr="003C671B">
              <w:rPr>
                <w:bCs/>
              </w:rPr>
              <w:t>48</w:t>
            </w:r>
          </w:p>
        </w:tc>
        <w:tc>
          <w:tcPr>
            <w:tcW w:w="1103" w:type="dxa"/>
          </w:tcPr>
          <w:p w:rsidR="00AA23BE" w:rsidRPr="003C671B" w:rsidRDefault="00AA23BE" w:rsidP="00BF7BBA">
            <w:pPr>
              <w:ind w:firstLine="33"/>
              <w:jc w:val="center"/>
              <w:rPr>
                <w:bCs/>
              </w:rPr>
            </w:pPr>
            <w:r w:rsidRPr="003C671B">
              <w:rPr>
                <w:bCs/>
              </w:rPr>
              <w:t>36</w:t>
            </w:r>
          </w:p>
        </w:tc>
      </w:tr>
      <w:tr w:rsidR="00AA23BE" w:rsidRPr="00634437" w:rsidTr="00AF6554">
        <w:tc>
          <w:tcPr>
            <w:tcW w:w="9385" w:type="dxa"/>
            <w:gridSpan w:val="6"/>
          </w:tcPr>
          <w:p w:rsidR="00AA23BE" w:rsidRPr="003C671B" w:rsidRDefault="00AA23BE" w:rsidP="00BF7BBA">
            <w:pPr>
              <w:ind w:firstLine="34"/>
              <w:jc w:val="center"/>
              <w:rPr>
                <w:b/>
                <w:bCs/>
              </w:rPr>
            </w:pPr>
            <w:r w:rsidRPr="003C671B">
              <w:rPr>
                <w:b/>
                <w:bCs/>
              </w:rPr>
              <w:t>2016 год</w:t>
            </w:r>
          </w:p>
        </w:tc>
      </w:tr>
      <w:tr w:rsidR="00AA23BE" w:rsidRPr="00634437" w:rsidTr="00AF6554">
        <w:tc>
          <w:tcPr>
            <w:tcW w:w="1761" w:type="dxa"/>
          </w:tcPr>
          <w:p w:rsidR="00AA23BE" w:rsidRPr="003C671B" w:rsidRDefault="00AA23BE" w:rsidP="00BF7BBA">
            <w:pPr>
              <w:jc w:val="center"/>
              <w:rPr>
                <w:bCs/>
              </w:rPr>
            </w:pPr>
            <w:r w:rsidRPr="003C671B">
              <w:rPr>
                <w:bCs/>
              </w:rPr>
              <w:t>90</w:t>
            </w:r>
          </w:p>
        </w:tc>
        <w:tc>
          <w:tcPr>
            <w:tcW w:w="1701" w:type="dxa"/>
          </w:tcPr>
          <w:p w:rsidR="00AA23BE" w:rsidRPr="003C671B" w:rsidRDefault="00AA23BE" w:rsidP="00BF7BBA">
            <w:pPr>
              <w:ind w:left="-468"/>
              <w:jc w:val="center"/>
              <w:rPr>
                <w:bCs/>
              </w:rPr>
            </w:pPr>
            <w:r w:rsidRPr="003C671B">
              <w:rPr>
                <w:bCs/>
              </w:rPr>
              <w:t>14</w:t>
            </w:r>
          </w:p>
        </w:tc>
        <w:tc>
          <w:tcPr>
            <w:tcW w:w="1701" w:type="dxa"/>
          </w:tcPr>
          <w:p w:rsidR="00AA23BE" w:rsidRPr="003C671B" w:rsidRDefault="00AA23BE" w:rsidP="00BF7BBA">
            <w:pPr>
              <w:ind w:left="-468" w:firstLine="26"/>
              <w:jc w:val="center"/>
              <w:rPr>
                <w:bCs/>
              </w:rPr>
            </w:pPr>
            <w:r w:rsidRPr="003C671B">
              <w:rPr>
                <w:bCs/>
              </w:rPr>
              <w:t>29</w:t>
            </w:r>
          </w:p>
        </w:tc>
        <w:tc>
          <w:tcPr>
            <w:tcW w:w="1418" w:type="dxa"/>
          </w:tcPr>
          <w:p w:rsidR="00AA23BE" w:rsidRPr="003C671B" w:rsidRDefault="00AA23BE" w:rsidP="00BF7BBA">
            <w:pPr>
              <w:ind w:left="-468"/>
              <w:jc w:val="center"/>
              <w:rPr>
                <w:bCs/>
              </w:rPr>
            </w:pPr>
            <w:r w:rsidRPr="003C671B">
              <w:rPr>
                <w:bCs/>
              </w:rPr>
              <w:t>1</w:t>
            </w:r>
          </w:p>
        </w:tc>
        <w:tc>
          <w:tcPr>
            <w:tcW w:w="1701" w:type="dxa"/>
          </w:tcPr>
          <w:p w:rsidR="00AA23BE" w:rsidRPr="003C671B" w:rsidRDefault="00AA23BE" w:rsidP="00BF7BBA">
            <w:pPr>
              <w:ind w:left="-468"/>
              <w:jc w:val="center"/>
              <w:rPr>
                <w:bCs/>
              </w:rPr>
            </w:pPr>
            <w:r w:rsidRPr="003C671B">
              <w:rPr>
                <w:bCs/>
              </w:rPr>
              <w:t>74</w:t>
            </w:r>
          </w:p>
        </w:tc>
        <w:tc>
          <w:tcPr>
            <w:tcW w:w="1103" w:type="dxa"/>
          </w:tcPr>
          <w:p w:rsidR="00AA23BE" w:rsidRPr="003C671B" w:rsidRDefault="00AA23BE" w:rsidP="00BF7BBA">
            <w:pPr>
              <w:jc w:val="center"/>
              <w:rPr>
                <w:bCs/>
              </w:rPr>
            </w:pPr>
            <w:r w:rsidRPr="003C671B">
              <w:rPr>
                <w:bCs/>
              </w:rPr>
              <w:t>33</w:t>
            </w:r>
          </w:p>
        </w:tc>
      </w:tr>
    </w:tbl>
    <w:p w:rsidR="00AA23BE" w:rsidRPr="007603FE" w:rsidRDefault="00AA23BE" w:rsidP="00AA23BE">
      <w:pPr>
        <w:pStyle w:val="a7"/>
        <w:ind w:firstLine="709"/>
        <w:jc w:val="both"/>
        <w:rPr>
          <w:rFonts w:ascii="Times New Roman" w:hAnsi="Times New Roman"/>
          <w:b/>
          <w:sz w:val="8"/>
          <w:szCs w:val="8"/>
        </w:rPr>
      </w:pPr>
    </w:p>
    <w:p w:rsidR="00AA23BE" w:rsidRPr="00634437" w:rsidRDefault="00AA23BE" w:rsidP="00AA23BE">
      <w:pPr>
        <w:pStyle w:val="a7"/>
        <w:ind w:firstLine="851"/>
        <w:jc w:val="both"/>
        <w:rPr>
          <w:rFonts w:ascii="Times New Roman" w:hAnsi="Times New Roman"/>
          <w:sz w:val="28"/>
          <w:szCs w:val="28"/>
        </w:rPr>
      </w:pPr>
      <w:r w:rsidRPr="00634437">
        <w:rPr>
          <w:rFonts w:ascii="Times New Roman" w:hAnsi="Times New Roman"/>
          <w:sz w:val="28"/>
          <w:szCs w:val="28"/>
        </w:rPr>
        <w:t>Снижение процента обеспечения жилыми помещениями связано с отсутствием сформированного специализированного жилищного фонда,  так как условия финансирования не позволяют муниципалитетам заблаговременно приобретать жилье либо вкладывать денежные средства в долевое строительство.</w:t>
      </w:r>
    </w:p>
    <w:p w:rsidR="00AA23BE" w:rsidRPr="00634437" w:rsidRDefault="00AA23BE" w:rsidP="00AA23BE">
      <w:pPr>
        <w:pStyle w:val="a7"/>
        <w:ind w:firstLine="708"/>
        <w:jc w:val="both"/>
        <w:rPr>
          <w:rFonts w:ascii="Times New Roman" w:hAnsi="Times New Roman"/>
          <w:sz w:val="28"/>
          <w:szCs w:val="28"/>
        </w:rPr>
      </w:pPr>
      <w:r w:rsidRPr="00634437">
        <w:rPr>
          <w:rFonts w:ascii="Times New Roman" w:hAnsi="Times New Roman"/>
          <w:sz w:val="28"/>
          <w:szCs w:val="28"/>
        </w:rPr>
        <w:t>В 2016 году продолжалась практика  участия детей-сирот и их законных представителей в процедурах закупок на аукционах по приобретению жилья, осмотра жилых помещений в процессе строительства.</w:t>
      </w:r>
    </w:p>
    <w:p w:rsidR="00AA23BE" w:rsidRPr="00634437" w:rsidRDefault="00AA23BE" w:rsidP="00AA23BE">
      <w:pPr>
        <w:pStyle w:val="a7"/>
        <w:ind w:firstLine="709"/>
        <w:jc w:val="both"/>
        <w:rPr>
          <w:rFonts w:ascii="Times New Roman" w:hAnsi="Times New Roman"/>
          <w:sz w:val="28"/>
          <w:szCs w:val="28"/>
        </w:rPr>
      </w:pPr>
      <w:r w:rsidRPr="00634437">
        <w:rPr>
          <w:rFonts w:ascii="Times New Roman" w:hAnsi="Times New Roman"/>
          <w:sz w:val="28"/>
          <w:szCs w:val="28"/>
        </w:rPr>
        <w:t xml:space="preserve">В целях осуществления общественного контроля за реализацией органом местного самоуправления переданного отдельного государственного полномочия по предоставлению детям-сиротам и лицам из их числа жилых при Общественном Совете города Нижневартовска создана рабочая группа с участием лиц из числа детей-сирот и детей, оставшихся без попечения родителей, представителей общественных организаций, объединений приемных родителей, опекунов, попечителей. </w:t>
      </w:r>
    </w:p>
    <w:p w:rsidR="00AA23BE" w:rsidRPr="009E6D54" w:rsidRDefault="00AA23BE" w:rsidP="00AA23BE">
      <w:pPr>
        <w:pStyle w:val="a7"/>
        <w:ind w:firstLine="851"/>
        <w:jc w:val="both"/>
        <w:rPr>
          <w:rFonts w:ascii="Times New Roman" w:hAnsi="Times New Roman"/>
          <w:sz w:val="28"/>
          <w:szCs w:val="28"/>
        </w:rPr>
      </w:pPr>
      <w:r w:rsidRPr="00634437">
        <w:rPr>
          <w:rFonts w:ascii="Times New Roman" w:hAnsi="Times New Roman"/>
          <w:sz w:val="28"/>
          <w:szCs w:val="28"/>
        </w:rPr>
        <w:t>В настоящее время существует проблема невыплаты алиментов родителями, обязанными содержать своих несовершеннолетних детей.                             По сравнению с 2015 наметилась пусть небольшая, но положительная динамика:</w:t>
      </w:r>
      <w:r w:rsidRPr="009E6D54">
        <w:rPr>
          <w:rFonts w:ascii="Times New Roman" w:hAnsi="Times New Roman"/>
          <w:sz w:val="28"/>
          <w:szCs w:val="28"/>
        </w:rPr>
        <w:t xml:space="preserve"> на 4,6% увеличилось количество детей фактически получающих алименты, а именно:</w:t>
      </w:r>
    </w:p>
    <w:p w:rsidR="00AA23BE" w:rsidRPr="009E6D54" w:rsidRDefault="00AA23BE" w:rsidP="00AA23BE">
      <w:pPr>
        <w:pStyle w:val="a7"/>
        <w:ind w:firstLine="851"/>
        <w:jc w:val="both"/>
        <w:rPr>
          <w:rFonts w:ascii="Times New Roman" w:hAnsi="Times New Roman"/>
          <w:sz w:val="28"/>
          <w:szCs w:val="28"/>
        </w:rPr>
      </w:pPr>
      <w:r w:rsidRPr="009E6D54">
        <w:rPr>
          <w:rFonts w:ascii="Times New Roman" w:hAnsi="Times New Roman"/>
          <w:sz w:val="28"/>
          <w:szCs w:val="28"/>
        </w:rPr>
        <w:t>- в 2015 имели право получать алименты 626 несовершеннолетних, из них фактически получали – 154 ребенка (24,4 % от общего числа);</w:t>
      </w:r>
    </w:p>
    <w:p w:rsidR="00AA23BE" w:rsidRPr="009E6D54" w:rsidRDefault="00AA23BE" w:rsidP="00AA23BE">
      <w:pPr>
        <w:pStyle w:val="a7"/>
        <w:ind w:firstLine="851"/>
        <w:jc w:val="both"/>
        <w:rPr>
          <w:rFonts w:ascii="Times New Roman" w:hAnsi="Times New Roman"/>
          <w:sz w:val="28"/>
          <w:szCs w:val="28"/>
        </w:rPr>
      </w:pPr>
      <w:r w:rsidRPr="009E6D54">
        <w:rPr>
          <w:rFonts w:ascii="Times New Roman" w:hAnsi="Times New Roman"/>
          <w:sz w:val="28"/>
          <w:szCs w:val="28"/>
        </w:rPr>
        <w:t>- в 2016 имели право получать алименты 603 несовершеннолетних, из них фактически получали 160 детей  (26,5 % от общего числа).</w:t>
      </w:r>
    </w:p>
    <w:p w:rsidR="00AA23BE" w:rsidRPr="009E6D54" w:rsidRDefault="00AA23BE" w:rsidP="00AA23BE">
      <w:pPr>
        <w:pStyle w:val="a7"/>
        <w:ind w:firstLine="851"/>
        <w:jc w:val="both"/>
        <w:rPr>
          <w:rFonts w:ascii="Times New Roman" w:hAnsi="Times New Roman"/>
          <w:sz w:val="28"/>
          <w:szCs w:val="28"/>
        </w:rPr>
      </w:pPr>
      <w:r w:rsidRPr="009E6D54">
        <w:rPr>
          <w:rFonts w:ascii="Times New Roman" w:hAnsi="Times New Roman"/>
          <w:sz w:val="28"/>
          <w:szCs w:val="28"/>
        </w:rPr>
        <w:t xml:space="preserve">Одной из причин невыплаты алиментов на содержание детей, оставшихся без попечения родителей,  является отсутствие постоянного места работы должников, невозможность установления их фактического места жительства. </w:t>
      </w:r>
    </w:p>
    <w:p w:rsidR="00AA23BE" w:rsidRPr="009E6D54" w:rsidRDefault="00AA23BE" w:rsidP="00AA23BE">
      <w:pPr>
        <w:pStyle w:val="a7"/>
        <w:ind w:firstLine="851"/>
        <w:jc w:val="both"/>
        <w:rPr>
          <w:rFonts w:ascii="Times New Roman" w:hAnsi="Times New Roman"/>
          <w:sz w:val="28"/>
          <w:szCs w:val="28"/>
        </w:rPr>
      </w:pPr>
      <w:r w:rsidRPr="009E6D54">
        <w:rPr>
          <w:rFonts w:ascii="Times New Roman" w:hAnsi="Times New Roman"/>
          <w:sz w:val="28"/>
          <w:szCs w:val="28"/>
        </w:rPr>
        <w:lastRenderedPageBreak/>
        <w:t xml:space="preserve">По прежнему остается актуальной проблема эффективного взаимодействия между службой судебных приставов и  управлением, законными представителями   </w:t>
      </w:r>
      <w:r w:rsidRPr="009E6D54">
        <w:rPr>
          <w:rFonts w:ascii="Times New Roman" w:hAnsi="Times New Roman"/>
          <w:color w:val="000000"/>
          <w:sz w:val="28"/>
          <w:szCs w:val="28"/>
        </w:rPr>
        <w:t xml:space="preserve">по вопросу реализации права на получение алиментов детьми, оставшимися без попечения родителей. </w:t>
      </w:r>
    </w:p>
    <w:p w:rsidR="00AA23BE" w:rsidRPr="009E6D54" w:rsidRDefault="00AA23BE" w:rsidP="00AA23BE">
      <w:pPr>
        <w:ind w:firstLine="709"/>
        <w:jc w:val="both"/>
        <w:rPr>
          <w:sz w:val="28"/>
          <w:szCs w:val="28"/>
        </w:rPr>
      </w:pPr>
      <w:r w:rsidRPr="009E6D54">
        <w:rPr>
          <w:sz w:val="28"/>
          <w:szCs w:val="28"/>
        </w:rPr>
        <w:t>В 2016 году управлением по опеке и попечительству назначены дополнительные меры социальной для следующих категорий получателей:</w:t>
      </w:r>
    </w:p>
    <w:p w:rsidR="00AA23BE" w:rsidRPr="009E6D54" w:rsidRDefault="00AA23BE" w:rsidP="00AA23BE">
      <w:pPr>
        <w:ind w:firstLine="709"/>
        <w:jc w:val="both"/>
        <w:rPr>
          <w:sz w:val="28"/>
          <w:szCs w:val="28"/>
        </w:rPr>
      </w:pPr>
      <w:r w:rsidRPr="009E6D54">
        <w:rPr>
          <w:sz w:val="28"/>
          <w:szCs w:val="28"/>
        </w:rPr>
        <w:t>- 1151 получатель - ежемесячной выплаты на содержание детей-сирот и детей, оставшихся без попечения родителей, а также лиц из числа детей-сирот и детей, оставшихся без попечения родителей;</w:t>
      </w:r>
    </w:p>
    <w:p w:rsidR="00AA23BE" w:rsidRPr="009E6D54" w:rsidRDefault="00AA23BE" w:rsidP="00AA23BE">
      <w:pPr>
        <w:ind w:firstLine="709"/>
        <w:jc w:val="both"/>
        <w:rPr>
          <w:sz w:val="28"/>
          <w:szCs w:val="28"/>
        </w:rPr>
      </w:pPr>
      <w:r w:rsidRPr="009E6D54">
        <w:rPr>
          <w:sz w:val="28"/>
          <w:szCs w:val="28"/>
        </w:rPr>
        <w:t xml:space="preserve">- 53 выпускника обеспечены по окончании общеобразовательных учреждений одеждой и обувью (или соответствующей компенсацией); </w:t>
      </w:r>
    </w:p>
    <w:p w:rsidR="00AA23BE" w:rsidRPr="009E6D54" w:rsidRDefault="00AA23BE" w:rsidP="00AA23BE">
      <w:pPr>
        <w:ind w:firstLine="709"/>
        <w:jc w:val="both"/>
        <w:rPr>
          <w:sz w:val="28"/>
          <w:szCs w:val="28"/>
        </w:rPr>
      </w:pPr>
      <w:r w:rsidRPr="009E6D54">
        <w:rPr>
          <w:sz w:val="28"/>
          <w:szCs w:val="28"/>
        </w:rPr>
        <w:t>- 144 получателя - предоставление единовременного пособия при передаче ребенка на воспитание в семью;</w:t>
      </w:r>
    </w:p>
    <w:p w:rsidR="00AA23BE" w:rsidRPr="009E6D54" w:rsidRDefault="00AA23BE" w:rsidP="00AA23BE">
      <w:pPr>
        <w:ind w:firstLine="709"/>
        <w:jc w:val="both"/>
        <w:rPr>
          <w:sz w:val="28"/>
          <w:szCs w:val="28"/>
        </w:rPr>
      </w:pPr>
      <w:r w:rsidRPr="009E6D54">
        <w:rPr>
          <w:sz w:val="28"/>
          <w:szCs w:val="28"/>
        </w:rPr>
        <w:t>- 659 детей - ежемесячное обеспечение детей-сирот и детей, оставшихся без попечения родителей, лиц из числа детей-сирот и детей, оставшихся без попечения родителей, обучающихся в общеобразовательных организациях, организациях профессионального образования автономного округа, в том числе, проживающих в учреждениях для детей-сирот и детей, оставшихся без попечения родителей, денежными средствами на проезд на городском транспорте;</w:t>
      </w:r>
    </w:p>
    <w:p w:rsidR="00AA23BE" w:rsidRPr="009E6D54" w:rsidRDefault="00AA23BE" w:rsidP="00AA23BE">
      <w:pPr>
        <w:ind w:firstLine="709"/>
        <w:jc w:val="both"/>
        <w:rPr>
          <w:sz w:val="28"/>
          <w:szCs w:val="28"/>
        </w:rPr>
      </w:pPr>
      <w:r w:rsidRPr="009E6D54">
        <w:rPr>
          <w:sz w:val="28"/>
          <w:szCs w:val="28"/>
        </w:rPr>
        <w:t>- 249 получателям возмещены расходы на приобретение путевок, курсовок в оздоровительные лагеря или санаторно-курортные организации (при наличии медицинских показаний), имеющих соответствующие лицензии, и проезд к месту лечения (оздоровления) и обратно;</w:t>
      </w:r>
    </w:p>
    <w:p w:rsidR="00AA23BE" w:rsidRPr="009E6D54" w:rsidRDefault="00AA23BE" w:rsidP="00AA23BE">
      <w:pPr>
        <w:ind w:firstLine="709"/>
        <w:jc w:val="both"/>
        <w:rPr>
          <w:sz w:val="28"/>
          <w:szCs w:val="28"/>
        </w:rPr>
      </w:pPr>
      <w:r w:rsidRPr="009E6D54">
        <w:rPr>
          <w:sz w:val="28"/>
          <w:szCs w:val="28"/>
        </w:rPr>
        <w:t xml:space="preserve">- 11 получателям, воспитывающимся в организациях для детей-сирот, назначена оплата жилого помещения и коммунальных услуг; </w:t>
      </w:r>
    </w:p>
    <w:p w:rsidR="00AA23BE" w:rsidRPr="009E6D54" w:rsidRDefault="00AA23BE" w:rsidP="00AA23BE">
      <w:pPr>
        <w:ind w:firstLine="709"/>
        <w:jc w:val="both"/>
        <w:rPr>
          <w:sz w:val="28"/>
          <w:szCs w:val="28"/>
        </w:rPr>
      </w:pPr>
      <w:r w:rsidRPr="009E6D54">
        <w:rPr>
          <w:sz w:val="28"/>
          <w:szCs w:val="28"/>
        </w:rPr>
        <w:t>- 73 приемным родителям назначено вознаграждение.</w:t>
      </w:r>
    </w:p>
    <w:p w:rsidR="00A510AB" w:rsidRDefault="00A510AB" w:rsidP="00AA23BE">
      <w:pPr>
        <w:jc w:val="center"/>
        <w:rPr>
          <w:b/>
          <w:sz w:val="28"/>
          <w:szCs w:val="28"/>
          <w:u w:val="single"/>
        </w:rPr>
      </w:pPr>
    </w:p>
    <w:p w:rsidR="00AA23BE" w:rsidRPr="00A510AB" w:rsidRDefault="00AA23BE" w:rsidP="00AA23BE">
      <w:pPr>
        <w:jc w:val="center"/>
        <w:rPr>
          <w:b/>
          <w:color w:val="7030A0"/>
          <w:sz w:val="28"/>
          <w:szCs w:val="28"/>
        </w:rPr>
      </w:pPr>
      <w:r w:rsidRPr="00A510AB">
        <w:rPr>
          <w:b/>
          <w:color w:val="7030A0"/>
          <w:sz w:val="28"/>
          <w:szCs w:val="28"/>
        </w:rPr>
        <w:t>Выявление детей, права и законные интересы которых нарушены, предупреждение безнадзорности несовершеннолетних и социального сиротства</w:t>
      </w:r>
    </w:p>
    <w:p w:rsidR="00AA23BE" w:rsidRPr="00B41F7F" w:rsidRDefault="00AA23BE" w:rsidP="00AA23BE">
      <w:pPr>
        <w:jc w:val="both"/>
        <w:rPr>
          <w:sz w:val="16"/>
          <w:szCs w:val="16"/>
          <w:u w:val="single"/>
        </w:rPr>
      </w:pPr>
    </w:p>
    <w:p w:rsidR="00AA23BE" w:rsidRPr="009E6D54" w:rsidRDefault="00AA23BE" w:rsidP="00AA23BE">
      <w:pPr>
        <w:ind w:firstLine="708"/>
        <w:jc w:val="both"/>
        <w:rPr>
          <w:sz w:val="28"/>
          <w:szCs w:val="28"/>
        </w:rPr>
      </w:pPr>
      <w:r w:rsidRPr="009E6D54">
        <w:rPr>
          <w:sz w:val="28"/>
          <w:szCs w:val="28"/>
        </w:rPr>
        <w:t xml:space="preserve">Одним направлений деятельности управления по опеке и попечительству является своевременное выявление детей, чьи права и законные интересы нарушены. </w:t>
      </w:r>
    </w:p>
    <w:p w:rsidR="00AA23BE" w:rsidRPr="009E6D54" w:rsidRDefault="00AA23BE" w:rsidP="00AA23BE">
      <w:pPr>
        <w:ind w:firstLine="708"/>
        <w:jc w:val="both"/>
        <w:rPr>
          <w:sz w:val="28"/>
          <w:szCs w:val="28"/>
        </w:rPr>
      </w:pPr>
      <w:r w:rsidRPr="009E6D54">
        <w:rPr>
          <w:sz w:val="28"/>
          <w:szCs w:val="28"/>
        </w:rPr>
        <w:t>Данное направление реализуется в соответствии с постановлением Правительства ХМАО-Югры от 02.09.2009 №232-п «О порядке организации на территории Ханты-Мансийского автономного округа - Югры органом опеки и попечительства деятельности по выявлению и учету детей, права и законные интересы которых нарушены».</w:t>
      </w:r>
    </w:p>
    <w:p w:rsidR="00AA23BE" w:rsidRPr="00B41F7F" w:rsidRDefault="00AA23BE" w:rsidP="00AA23BE">
      <w:pPr>
        <w:ind w:firstLine="708"/>
        <w:jc w:val="both"/>
        <w:rPr>
          <w:sz w:val="28"/>
          <w:szCs w:val="28"/>
        </w:rPr>
      </w:pPr>
      <w:r w:rsidRPr="009E6D54">
        <w:rPr>
          <w:sz w:val="28"/>
          <w:szCs w:val="28"/>
        </w:rPr>
        <w:t xml:space="preserve">В 2016 году в управление по опеке и попечительству поступило </w:t>
      </w:r>
      <w:r w:rsidRPr="00B41F7F">
        <w:rPr>
          <w:sz w:val="28"/>
          <w:szCs w:val="28"/>
        </w:rPr>
        <w:t>461 сообщени</w:t>
      </w:r>
      <w:r>
        <w:rPr>
          <w:sz w:val="28"/>
          <w:szCs w:val="28"/>
        </w:rPr>
        <w:t>е</w:t>
      </w:r>
      <w:r w:rsidRPr="00B41F7F">
        <w:rPr>
          <w:sz w:val="28"/>
          <w:szCs w:val="28"/>
        </w:rPr>
        <w:t xml:space="preserve"> о неблагополучной ситуации в семье</w:t>
      </w:r>
      <w:r>
        <w:rPr>
          <w:sz w:val="28"/>
          <w:szCs w:val="28"/>
        </w:rPr>
        <w:t xml:space="preserve"> </w:t>
      </w:r>
      <w:r w:rsidRPr="00B41F7F">
        <w:rPr>
          <w:sz w:val="28"/>
          <w:szCs w:val="28"/>
        </w:rPr>
        <w:t xml:space="preserve">(2015 </w:t>
      </w:r>
      <w:r w:rsidR="00A510AB">
        <w:rPr>
          <w:sz w:val="28"/>
          <w:szCs w:val="28"/>
        </w:rPr>
        <w:t xml:space="preserve">год </w:t>
      </w:r>
      <w:r w:rsidRPr="00B41F7F">
        <w:rPr>
          <w:sz w:val="28"/>
          <w:szCs w:val="28"/>
        </w:rPr>
        <w:t xml:space="preserve">- 540). Каждое </w:t>
      </w:r>
      <w:r w:rsidRPr="00B41F7F">
        <w:rPr>
          <w:sz w:val="28"/>
          <w:szCs w:val="28"/>
        </w:rPr>
        <w:lastRenderedPageBreak/>
        <w:t xml:space="preserve">сообщение проверено, организованы обследования условий жизни детей в семьях. </w:t>
      </w:r>
    </w:p>
    <w:p w:rsidR="00AA23BE" w:rsidRPr="009E6D54" w:rsidRDefault="00AA23BE" w:rsidP="00AA23BE">
      <w:pPr>
        <w:ind w:right="59" w:firstLine="708"/>
        <w:jc w:val="both"/>
        <w:rPr>
          <w:sz w:val="28"/>
          <w:szCs w:val="28"/>
        </w:rPr>
      </w:pPr>
      <w:r w:rsidRPr="00B41F7F">
        <w:rPr>
          <w:sz w:val="28"/>
          <w:szCs w:val="28"/>
        </w:rPr>
        <w:t>По результатам проверок в 108 семьях выявлены наруше</w:t>
      </w:r>
      <w:r w:rsidRPr="009E6D54">
        <w:rPr>
          <w:sz w:val="28"/>
          <w:szCs w:val="28"/>
        </w:rPr>
        <w:t xml:space="preserve">ния прав и законных интересов детей в связи с ненадлежащим исполнением родителями родительских обязанностей. Необходимые материалы направлены в Территориальную комиссию по делам несовершеннолетних и защите их прав при администрации города для организации индивидуальной профилактической работы в отношении детей и семьи. </w:t>
      </w:r>
    </w:p>
    <w:p w:rsidR="00AA23BE" w:rsidRPr="009E6D54" w:rsidRDefault="00AA23BE" w:rsidP="00AA23BE">
      <w:pPr>
        <w:ind w:right="59" w:firstLine="708"/>
        <w:jc w:val="both"/>
        <w:rPr>
          <w:sz w:val="28"/>
          <w:szCs w:val="28"/>
        </w:rPr>
      </w:pPr>
      <w:r w:rsidRPr="009E6D54">
        <w:rPr>
          <w:sz w:val="28"/>
          <w:szCs w:val="28"/>
        </w:rPr>
        <w:t>Целью данной работы является коррекция проблем семейного неблагополучия, устранение причин безнадзорности несовершеннолетних, сохранение ребенку во всех возможных случаях его родной семьи.</w:t>
      </w:r>
    </w:p>
    <w:p w:rsidR="00AA23BE" w:rsidRPr="009E6D54" w:rsidRDefault="00AA23BE" w:rsidP="00AA23BE">
      <w:pPr>
        <w:pStyle w:val="ConsPlusNonformat"/>
        <w:widowControl/>
        <w:ind w:firstLine="709"/>
        <w:jc w:val="both"/>
        <w:rPr>
          <w:rFonts w:ascii="Times New Roman" w:hAnsi="Times New Roman" w:cs="Times New Roman"/>
          <w:sz w:val="28"/>
          <w:szCs w:val="28"/>
        </w:rPr>
      </w:pPr>
      <w:r w:rsidRPr="009E6D54">
        <w:rPr>
          <w:rFonts w:ascii="Times New Roman" w:hAnsi="Times New Roman" w:cs="Times New Roman"/>
          <w:sz w:val="28"/>
          <w:szCs w:val="28"/>
        </w:rPr>
        <w:t>В 2016 году управлением по опеке и попечительству осуществлялось взаимодействие с общественными объединениями, работающими в городе Нижневартовске.</w:t>
      </w:r>
    </w:p>
    <w:p w:rsidR="00AA23BE" w:rsidRPr="008E1575" w:rsidRDefault="00AA23BE" w:rsidP="001271ED">
      <w:pPr>
        <w:pStyle w:val="ac"/>
        <w:numPr>
          <w:ilvl w:val="0"/>
          <w:numId w:val="23"/>
        </w:numPr>
        <w:spacing w:after="0" w:line="240" w:lineRule="auto"/>
        <w:ind w:left="0" w:firstLine="709"/>
        <w:contextualSpacing/>
        <w:jc w:val="both"/>
        <w:rPr>
          <w:rFonts w:ascii="Times New Roman" w:hAnsi="Times New Roman"/>
          <w:sz w:val="28"/>
          <w:szCs w:val="28"/>
        </w:rPr>
      </w:pPr>
      <w:r w:rsidRPr="008E1575">
        <w:rPr>
          <w:rFonts w:ascii="Times New Roman" w:hAnsi="Times New Roman"/>
          <w:sz w:val="28"/>
          <w:szCs w:val="28"/>
        </w:rPr>
        <w:t>Информация по вопросам профилактики социального сиротства регулярно транслируется через Интернет ресурсы Нижневартовской городской общественной организации  «Молодая семья», «Наши дети» и через социально-благотворительный проект «Помоги продержаться». Горожане имеют возможность ознакомиться с сообщениями по теме:</w:t>
      </w:r>
    </w:p>
    <w:p w:rsidR="00AA23BE" w:rsidRPr="008E1575" w:rsidRDefault="00AA23BE" w:rsidP="00AA23BE">
      <w:pPr>
        <w:pStyle w:val="ac"/>
        <w:spacing w:after="0" w:line="240" w:lineRule="auto"/>
        <w:ind w:left="0" w:firstLine="708"/>
        <w:jc w:val="both"/>
        <w:rPr>
          <w:rFonts w:ascii="Times New Roman" w:hAnsi="Times New Roman"/>
          <w:sz w:val="28"/>
          <w:szCs w:val="28"/>
        </w:rPr>
      </w:pPr>
      <w:r w:rsidRPr="008E1575">
        <w:rPr>
          <w:rFonts w:ascii="Times New Roman" w:hAnsi="Times New Roman"/>
          <w:sz w:val="28"/>
          <w:szCs w:val="28"/>
        </w:rPr>
        <w:t>- помощь семьям, в которых воспитываются несовершеннолетние, находящиеся в социально-опасном положении и иной трудной жизненной ситуации;</w:t>
      </w:r>
    </w:p>
    <w:p w:rsidR="00AA23BE" w:rsidRPr="009E6D54" w:rsidRDefault="00AA23BE" w:rsidP="00AA23BE">
      <w:pPr>
        <w:ind w:firstLine="709"/>
        <w:jc w:val="both"/>
        <w:rPr>
          <w:sz w:val="28"/>
          <w:szCs w:val="28"/>
        </w:rPr>
      </w:pPr>
      <w:r w:rsidRPr="009E6D54">
        <w:rPr>
          <w:sz w:val="28"/>
          <w:szCs w:val="28"/>
        </w:rPr>
        <w:t>- информационные материалы, касающиеся профилактики социального сиротства.</w:t>
      </w:r>
    </w:p>
    <w:p w:rsidR="00AA23BE" w:rsidRPr="009E6D54" w:rsidRDefault="00AA23BE" w:rsidP="00AA23BE">
      <w:pPr>
        <w:ind w:firstLine="709"/>
        <w:jc w:val="both"/>
        <w:rPr>
          <w:sz w:val="28"/>
          <w:szCs w:val="28"/>
        </w:rPr>
      </w:pPr>
      <w:r w:rsidRPr="009E6D54">
        <w:rPr>
          <w:sz w:val="28"/>
          <w:szCs w:val="28"/>
        </w:rPr>
        <w:t>2. С целью привлечения внимания к вопросам выявления несовершеннолетних, права и законные интересы которых нарушены, разработан информационный листок «Твое участие в жизни ребенка» (пошаговая инструкция действия при выявлении детей, подвергающихся насилию), который распространен через Интернет ресурсы общественных объединений. Аналогичная информация размещена на официальном сайте муниципального образования – город Нижневартовск в рубрике: «Защита прав детей-сирот и детей, оставшихся без попечения родителей».</w:t>
      </w:r>
    </w:p>
    <w:p w:rsidR="00AA23BE" w:rsidRPr="009E6D54" w:rsidRDefault="00AA23BE" w:rsidP="00AA23BE">
      <w:pPr>
        <w:ind w:firstLine="567"/>
        <w:jc w:val="both"/>
        <w:rPr>
          <w:sz w:val="28"/>
          <w:szCs w:val="28"/>
        </w:rPr>
      </w:pPr>
      <w:r w:rsidRPr="009E6D54">
        <w:rPr>
          <w:sz w:val="28"/>
          <w:szCs w:val="28"/>
        </w:rPr>
        <w:t>С целью мотивации родителей, лишенных родительских прав, восстановить свои права в отношении ребенка, обеспечить право ребенка жить и воспитываться в кровной семье, управлением по опеке и попечительству в 2016 году был разработан информационный листок для родителей, лишенных родительских прав, ограниченных в родительских правах, с подробными разъяснениями оснований, порядка восстановления в родительских правах, отмены ограничения родительских прав. Данная информация размещена на официальном сайте муниципального образования – город Нижневартовск в рубрике: «Защита прав детей-сирот и детей, оставшихся без попечения родителей», а также распространена через Интернет-ресурсы общественных объединений, работающих с семьями города Нижневартовска.</w:t>
      </w:r>
    </w:p>
    <w:p w:rsidR="00AA23BE" w:rsidRPr="009E6D54" w:rsidRDefault="00AA23BE" w:rsidP="00AA23BE">
      <w:pPr>
        <w:ind w:firstLine="567"/>
        <w:jc w:val="both"/>
        <w:rPr>
          <w:sz w:val="28"/>
          <w:szCs w:val="28"/>
        </w:rPr>
      </w:pPr>
      <w:r w:rsidRPr="009E6D54">
        <w:rPr>
          <w:sz w:val="28"/>
          <w:szCs w:val="28"/>
        </w:rPr>
        <w:lastRenderedPageBreak/>
        <w:t>В 2016 году 2 родителя были восстановлены в родительских правах (в 2015 году – 3 родителя).</w:t>
      </w:r>
    </w:p>
    <w:p w:rsidR="00AA23BE" w:rsidRPr="008E1575" w:rsidRDefault="00AA23BE" w:rsidP="00AA23BE">
      <w:pPr>
        <w:ind w:firstLine="567"/>
        <w:jc w:val="both"/>
        <w:rPr>
          <w:sz w:val="16"/>
          <w:szCs w:val="16"/>
        </w:rPr>
      </w:pPr>
    </w:p>
    <w:p w:rsidR="00AA23BE" w:rsidRPr="009E6D54" w:rsidRDefault="00AA23BE" w:rsidP="00AA23BE">
      <w:pPr>
        <w:ind w:firstLine="567"/>
        <w:jc w:val="both"/>
        <w:rPr>
          <w:sz w:val="28"/>
          <w:szCs w:val="28"/>
        </w:rPr>
      </w:pPr>
      <w:r w:rsidRPr="009E6D54">
        <w:rPr>
          <w:sz w:val="28"/>
          <w:szCs w:val="28"/>
        </w:rPr>
        <w:t>С целью защиты личных прав несовершеннолетних управлением по опеке и попечительству в 2016 году было подготовлено и предоставлено в суд 273 заключения в интересах несовершеннолетних.</w:t>
      </w:r>
    </w:p>
    <w:p w:rsidR="00AA23BE" w:rsidRPr="009E6D54" w:rsidRDefault="00AA23BE" w:rsidP="00AA23BE">
      <w:pPr>
        <w:ind w:firstLine="708"/>
        <w:jc w:val="both"/>
        <w:rPr>
          <w:sz w:val="28"/>
          <w:szCs w:val="28"/>
        </w:rPr>
      </w:pPr>
      <w:r w:rsidRPr="009E6D54">
        <w:rPr>
          <w:sz w:val="28"/>
          <w:szCs w:val="28"/>
        </w:rPr>
        <w:t>Специалисты управления по опеке и попечительству в 2016 году представляли интересы 20 несовершеннолетних по уголовным делам.</w:t>
      </w:r>
    </w:p>
    <w:p w:rsidR="00AA23BE" w:rsidRPr="00B41F7F" w:rsidRDefault="00AA23BE" w:rsidP="00AA23BE">
      <w:pPr>
        <w:ind w:left="360"/>
        <w:jc w:val="center"/>
        <w:rPr>
          <w:b/>
          <w:sz w:val="16"/>
          <w:szCs w:val="16"/>
          <w:u w:val="single"/>
        </w:rPr>
      </w:pPr>
    </w:p>
    <w:p w:rsidR="00AA23BE" w:rsidRPr="00A510AB" w:rsidRDefault="00AA23BE" w:rsidP="00AA23BE">
      <w:pPr>
        <w:ind w:left="360"/>
        <w:jc w:val="center"/>
        <w:rPr>
          <w:color w:val="7030A0"/>
          <w:sz w:val="28"/>
          <w:szCs w:val="28"/>
        </w:rPr>
      </w:pPr>
      <w:r w:rsidRPr="00A510AB">
        <w:rPr>
          <w:b/>
          <w:color w:val="7030A0"/>
          <w:sz w:val="28"/>
          <w:szCs w:val="28"/>
        </w:rPr>
        <w:t xml:space="preserve"> Защита имущественных и жилищных прав несовершеннолетних</w:t>
      </w:r>
    </w:p>
    <w:p w:rsidR="00AA23BE" w:rsidRPr="00B41F7F" w:rsidRDefault="00AA23BE" w:rsidP="00AA23BE">
      <w:pPr>
        <w:pStyle w:val="afd"/>
        <w:ind w:firstLine="851"/>
        <w:jc w:val="both"/>
        <w:rPr>
          <w:rFonts w:ascii="Times New Roman" w:hAnsi="Times New Roman"/>
          <w:sz w:val="16"/>
          <w:szCs w:val="16"/>
          <w:highlight w:val="yellow"/>
          <w:lang w:val="ru-RU"/>
        </w:rPr>
      </w:pPr>
    </w:p>
    <w:p w:rsidR="00AA23BE" w:rsidRPr="00046D97" w:rsidRDefault="00AA23BE" w:rsidP="00AA23BE">
      <w:pPr>
        <w:ind w:firstLine="567"/>
        <w:jc w:val="both"/>
        <w:rPr>
          <w:sz w:val="28"/>
          <w:szCs w:val="28"/>
        </w:rPr>
      </w:pPr>
      <w:r w:rsidRPr="00046D97">
        <w:rPr>
          <w:sz w:val="28"/>
          <w:szCs w:val="28"/>
        </w:rPr>
        <w:t>С целью защиты имущественных и жилищных прав несовершеннолетних, специалистами управления по опеке и попечительству:</w:t>
      </w:r>
    </w:p>
    <w:p w:rsidR="00AA23BE" w:rsidRPr="00046D97" w:rsidRDefault="00AA23BE" w:rsidP="00AA23BE">
      <w:pPr>
        <w:ind w:firstLine="567"/>
        <w:jc w:val="both"/>
        <w:rPr>
          <w:sz w:val="28"/>
          <w:szCs w:val="28"/>
        </w:rPr>
      </w:pPr>
      <w:r w:rsidRPr="00046D97">
        <w:rPr>
          <w:sz w:val="28"/>
          <w:szCs w:val="28"/>
        </w:rPr>
        <w:t>- подготовлено и выдано 1110 разрешений  на отчуждение имущества несовершеннолетних, что на 3,84% больше, чем в 2015 году (1069 разрешений),</w:t>
      </w:r>
    </w:p>
    <w:p w:rsidR="00AA23BE" w:rsidRPr="00046D97" w:rsidRDefault="00AA23BE" w:rsidP="00AA23BE">
      <w:pPr>
        <w:ind w:firstLine="567"/>
        <w:jc w:val="both"/>
        <w:rPr>
          <w:sz w:val="28"/>
          <w:szCs w:val="28"/>
        </w:rPr>
      </w:pPr>
      <w:r w:rsidRPr="00046D97">
        <w:rPr>
          <w:sz w:val="28"/>
          <w:szCs w:val="28"/>
        </w:rPr>
        <w:t>- подготовлено и выдано 24 отказ</w:t>
      </w:r>
      <w:r>
        <w:rPr>
          <w:sz w:val="28"/>
          <w:szCs w:val="28"/>
        </w:rPr>
        <w:t>а</w:t>
      </w:r>
      <w:r w:rsidRPr="00046D97">
        <w:rPr>
          <w:sz w:val="28"/>
          <w:szCs w:val="28"/>
        </w:rPr>
        <w:t xml:space="preserve"> в выдаче разрешений, что на 84,62% больше, чем в 2015 году (13 отказов).</w:t>
      </w:r>
    </w:p>
    <w:p w:rsidR="00AA23BE" w:rsidRPr="00046D97" w:rsidRDefault="00AA23BE" w:rsidP="00AA23BE">
      <w:pPr>
        <w:ind w:firstLine="851"/>
        <w:jc w:val="both"/>
        <w:rPr>
          <w:sz w:val="28"/>
          <w:szCs w:val="28"/>
        </w:rPr>
      </w:pPr>
      <w:r w:rsidRPr="00046D97">
        <w:rPr>
          <w:sz w:val="28"/>
          <w:szCs w:val="28"/>
        </w:rPr>
        <w:t xml:space="preserve">Управлением по опеке и попечительству произведен контроль за соблюдением родителями (иными законными представителями) несовершеннолетних условий выданных разрешений до </w:t>
      </w:r>
      <w:r w:rsidRPr="00046D97">
        <w:rPr>
          <w:sz w:val="28"/>
          <w:szCs w:val="28"/>
          <w:lang w:val="en-US"/>
        </w:rPr>
        <w:t>II</w:t>
      </w:r>
      <w:r w:rsidRPr="00046D97">
        <w:rPr>
          <w:sz w:val="28"/>
          <w:szCs w:val="28"/>
        </w:rPr>
        <w:t xml:space="preserve"> полугодия 2016 года (далее – Контроль). </w:t>
      </w:r>
    </w:p>
    <w:p w:rsidR="00AA23BE" w:rsidRPr="00B41F7F" w:rsidRDefault="00AA23BE" w:rsidP="00AA23BE">
      <w:pPr>
        <w:ind w:firstLine="851"/>
        <w:jc w:val="both"/>
        <w:rPr>
          <w:sz w:val="28"/>
          <w:szCs w:val="28"/>
        </w:rPr>
      </w:pPr>
      <w:r w:rsidRPr="00B41F7F">
        <w:rPr>
          <w:sz w:val="28"/>
          <w:szCs w:val="28"/>
        </w:rPr>
        <w:t xml:space="preserve">В итоге произведенного Контроля по выявленным нарушениям имущественных прав несовершеннолетних подготовлены </w:t>
      </w:r>
      <w:r w:rsidRPr="00B41F7F">
        <w:rPr>
          <w:color w:val="000000"/>
          <w:sz w:val="28"/>
          <w:szCs w:val="28"/>
        </w:rPr>
        <w:t>193</w:t>
      </w:r>
      <w:r w:rsidRPr="00B41F7F">
        <w:rPr>
          <w:sz w:val="28"/>
          <w:szCs w:val="28"/>
        </w:rPr>
        <w:t xml:space="preserve"> исковых заявления и  переданы на рассмотрение в суд.</w:t>
      </w:r>
    </w:p>
    <w:p w:rsidR="00AA23BE" w:rsidRPr="00B41F7F" w:rsidRDefault="00AA23BE" w:rsidP="00AA23BE">
      <w:pPr>
        <w:ind w:firstLine="851"/>
        <w:jc w:val="both"/>
        <w:rPr>
          <w:sz w:val="28"/>
          <w:szCs w:val="28"/>
        </w:rPr>
      </w:pPr>
      <w:r w:rsidRPr="00B41F7F">
        <w:rPr>
          <w:noProof/>
          <w:sz w:val="28"/>
          <w:szCs w:val="28"/>
        </w:rPr>
        <w:t xml:space="preserve">Подготовлено и </w:t>
      </w:r>
      <w:r w:rsidRPr="00B41F7F">
        <w:rPr>
          <w:sz w:val="28"/>
          <w:szCs w:val="28"/>
        </w:rPr>
        <w:t xml:space="preserve">выдано </w:t>
      </w:r>
      <w:r w:rsidRPr="00B41F7F">
        <w:rPr>
          <w:noProof/>
          <w:sz w:val="28"/>
          <w:szCs w:val="28"/>
        </w:rPr>
        <w:t xml:space="preserve">307 согласий на  </w:t>
      </w:r>
      <w:r w:rsidRPr="00B41F7F">
        <w:rPr>
          <w:sz w:val="28"/>
          <w:szCs w:val="28"/>
        </w:rPr>
        <w:t>заключение трудовых договоров с несовершеннолетними, достигших возраста 14 лет, что на 37,67% больше, чем в 2015 году  (</w:t>
      </w:r>
      <w:r w:rsidRPr="00B41F7F">
        <w:rPr>
          <w:noProof/>
          <w:sz w:val="28"/>
          <w:szCs w:val="28"/>
        </w:rPr>
        <w:t xml:space="preserve">223 </w:t>
      </w:r>
      <w:r w:rsidRPr="00B41F7F">
        <w:rPr>
          <w:sz w:val="28"/>
          <w:szCs w:val="28"/>
        </w:rPr>
        <w:t>согласия).</w:t>
      </w:r>
    </w:p>
    <w:p w:rsidR="00AA23BE" w:rsidRPr="00A510AB" w:rsidRDefault="00AA23BE" w:rsidP="00AA23BE">
      <w:pPr>
        <w:ind w:left="360"/>
        <w:jc w:val="center"/>
        <w:rPr>
          <w:b/>
          <w:sz w:val="22"/>
          <w:szCs w:val="16"/>
          <w:u w:val="single"/>
        </w:rPr>
      </w:pPr>
    </w:p>
    <w:p w:rsidR="00AA23BE" w:rsidRPr="00A510AB" w:rsidRDefault="00AA23BE" w:rsidP="00AA23BE">
      <w:pPr>
        <w:ind w:left="360"/>
        <w:jc w:val="center"/>
        <w:rPr>
          <w:b/>
          <w:color w:val="7030A0"/>
          <w:sz w:val="28"/>
          <w:szCs w:val="28"/>
        </w:rPr>
      </w:pPr>
      <w:r w:rsidRPr="00A510AB">
        <w:rPr>
          <w:b/>
          <w:color w:val="7030A0"/>
          <w:sz w:val="28"/>
          <w:szCs w:val="28"/>
        </w:rPr>
        <w:t xml:space="preserve"> Осуществление отдельного полномочия органа опеки и попечительства в части подготовки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России формах</w:t>
      </w:r>
    </w:p>
    <w:p w:rsidR="00AA23BE" w:rsidRPr="008E1575" w:rsidRDefault="00AA23BE" w:rsidP="00AA23BE">
      <w:pPr>
        <w:ind w:left="360"/>
        <w:jc w:val="both"/>
        <w:rPr>
          <w:sz w:val="16"/>
          <w:szCs w:val="16"/>
        </w:rPr>
      </w:pPr>
    </w:p>
    <w:p w:rsidR="00AA23BE" w:rsidRPr="009E6D54" w:rsidRDefault="00AA23BE" w:rsidP="00AA23BE">
      <w:pPr>
        <w:ind w:firstLine="709"/>
        <w:jc w:val="both"/>
        <w:rPr>
          <w:sz w:val="28"/>
          <w:szCs w:val="28"/>
        </w:rPr>
      </w:pPr>
      <w:r w:rsidRPr="009E6D54">
        <w:rPr>
          <w:sz w:val="28"/>
          <w:szCs w:val="28"/>
        </w:rPr>
        <w:t xml:space="preserve">В июне и декабре 2016 года специалистами управления были проведены контрольные проверки деятельности Центра по осуществлению отдельного полномочия органов опеки и попечительства в части подготовки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 По результатам проверок установлено, что учреждение осуществляет отдельное полномочие органа опеки и попечительства в части подготовки граждан, выразивших желание </w:t>
      </w:r>
      <w:r w:rsidRPr="009E6D54">
        <w:rPr>
          <w:sz w:val="28"/>
          <w:szCs w:val="28"/>
        </w:rPr>
        <w:lastRenderedPageBreak/>
        <w:t>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 в соответствии с договором от 08.08.2012 №1, заключенным с управлением по опеке и попечительству администрации города, в полном объеме.</w:t>
      </w:r>
    </w:p>
    <w:p w:rsidR="00AA23BE" w:rsidRPr="009E6D54" w:rsidRDefault="00AA23BE" w:rsidP="00AA23BE">
      <w:pPr>
        <w:ind w:firstLine="709"/>
        <w:jc w:val="both"/>
        <w:rPr>
          <w:sz w:val="28"/>
          <w:szCs w:val="28"/>
        </w:rPr>
      </w:pPr>
      <w:r w:rsidRPr="009E6D54">
        <w:rPr>
          <w:sz w:val="28"/>
          <w:szCs w:val="28"/>
        </w:rPr>
        <w:t xml:space="preserve">Рекомендации, данные по итогам проверок в 2015 году и первом полугодии 2016 года, исполнены в полном объеме. </w:t>
      </w:r>
    </w:p>
    <w:p w:rsidR="004E31B4" w:rsidRDefault="004E31B4" w:rsidP="001F5360">
      <w:pPr>
        <w:jc w:val="center"/>
        <w:rPr>
          <w:rFonts w:eastAsia="Calibri"/>
          <w:b/>
          <w:color w:val="7030A0"/>
          <w:sz w:val="28"/>
          <w:szCs w:val="28"/>
        </w:rPr>
      </w:pPr>
    </w:p>
    <w:p w:rsidR="001F5360" w:rsidRPr="00860430" w:rsidRDefault="001F5360" w:rsidP="001F5360">
      <w:pPr>
        <w:jc w:val="center"/>
        <w:rPr>
          <w:b/>
          <w:color w:val="7030A0"/>
          <w:sz w:val="28"/>
          <w:szCs w:val="28"/>
        </w:rPr>
      </w:pPr>
      <w:r w:rsidRPr="00860430">
        <w:rPr>
          <w:rFonts w:eastAsia="Calibri"/>
          <w:b/>
          <w:color w:val="7030A0"/>
          <w:sz w:val="28"/>
          <w:szCs w:val="28"/>
        </w:rPr>
        <w:t xml:space="preserve">Профилактическая работа по </w:t>
      </w:r>
      <w:r w:rsidR="00CD60C5">
        <w:rPr>
          <w:rFonts w:eastAsia="Calibri"/>
          <w:b/>
          <w:color w:val="7030A0"/>
          <w:sz w:val="28"/>
          <w:szCs w:val="28"/>
        </w:rPr>
        <w:t>формированию законопослушного поведения</w:t>
      </w:r>
    </w:p>
    <w:p w:rsidR="001F5360" w:rsidRDefault="001F5360" w:rsidP="001F5360">
      <w:pPr>
        <w:jc w:val="center"/>
        <w:rPr>
          <w:sz w:val="28"/>
          <w:szCs w:val="28"/>
        </w:rPr>
      </w:pPr>
    </w:p>
    <w:p w:rsidR="001F5360" w:rsidRPr="00426053" w:rsidRDefault="001F5360" w:rsidP="001F5360">
      <w:pPr>
        <w:ind w:firstLine="708"/>
        <w:jc w:val="both"/>
        <w:rPr>
          <w:sz w:val="28"/>
          <w:szCs w:val="28"/>
        </w:rPr>
      </w:pPr>
      <w:r w:rsidRPr="00426053">
        <w:rPr>
          <w:bCs/>
          <w:sz w:val="28"/>
          <w:szCs w:val="28"/>
          <w:shd w:val="clear" w:color="auto" w:fill="FFFFFF"/>
        </w:rPr>
        <w:t xml:space="preserve">С </w:t>
      </w:r>
      <w:r w:rsidRPr="00FF39E2">
        <w:rPr>
          <w:bCs/>
          <w:sz w:val="28"/>
          <w:szCs w:val="28"/>
          <w:shd w:val="clear" w:color="auto" w:fill="FFFFFF"/>
        </w:rPr>
        <w:t>ц</w:t>
      </w:r>
      <w:r w:rsidRPr="00860430">
        <w:rPr>
          <w:rStyle w:val="ae"/>
          <w:rFonts w:eastAsia="Calibri"/>
          <w:b w:val="0"/>
          <w:sz w:val="28"/>
          <w:szCs w:val="28"/>
        </w:rPr>
        <w:t>ель</w:t>
      </w:r>
      <w:r w:rsidRPr="00860430">
        <w:rPr>
          <w:rStyle w:val="ae"/>
          <w:b w:val="0"/>
          <w:sz w:val="28"/>
          <w:szCs w:val="28"/>
        </w:rPr>
        <w:t xml:space="preserve">ю </w:t>
      </w:r>
      <w:r w:rsidRPr="00426053">
        <w:rPr>
          <w:sz w:val="28"/>
          <w:szCs w:val="28"/>
        </w:rPr>
        <w:t>формирования и развития прав</w:t>
      </w:r>
      <w:r>
        <w:rPr>
          <w:sz w:val="28"/>
          <w:szCs w:val="28"/>
        </w:rPr>
        <w:t>овых знаний и правовой культуры</w:t>
      </w:r>
      <w:r w:rsidRPr="00426053">
        <w:rPr>
          <w:sz w:val="28"/>
          <w:szCs w:val="28"/>
        </w:rPr>
        <w:t>, законопослушного поведения и гражданской ответственности, профилактики безнадзорности, правонарушений и преступлений школьников во всех образовательных организациях, подведомственных департаменту образования администрации города, проводится работа по следующим направлениям:</w:t>
      </w:r>
    </w:p>
    <w:p w:rsidR="001F5360" w:rsidRPr="00426053" w:rsidRDefault="001F5360" w:rsidP="001F5360">
      <w:pPr>
        <w:ind w:firstLine="567"/>
        <w:jc w:val="both"/>
        <w:rPr>
          <w:sz w:val="28"/>
          <w:szCs w:val="28"/>
        </w:rPr>
      </w:pPr>
      <w:r w:rsidRPr="00426053">
        <w:rPr>
          <w:sz w:val="28"/>
          <w:szCs w:val="28"/>
        </w:rPr>
        <w:t>1. Воспитательные и просветительские мероприятия:</w:t>
      </w:r>
    </w:p>
    <w:p w:rsidR="001F5360" w:rsidRPr="00426053" w:rsidRDefault="001F5360" w:rsidP="001F5360">
      <w:pPr>
        <w:pStyle w:val="13"/>
        <w:ind w:firstLine="567"/>
        <w:jc w:val="both"/>
        <w:rPr>
          <w:sz w:val="28"/>
          <w:szCs w:val="28"/>
        </w:rPr>
      </w:pPr>
      <w:r w:rsidRPr="00426053">
        <w:rPr>
          <w:sz w:val="28"/>
          <w:szCs w:val="28"/>
        </w:rPr>
        <w:t>- классные часы, тренинги, декады правовых знаний, деловые игры, например: «Беру ответственность на себя», «Тропинка к своему я», предпрофильная подготовка «Найди свой путь», «Профилактика безнадзорности, правонарушений, охрана здоровья</w:t>
      </w:r>
      <w:r>
        <w:rPr>
          <w:sz w:val="28"/>
          <w:szCs w:val="28"/>
        </w:rPr>
        <w:t xml:space="preserve"> детей», «Я - гражданин России»,</w:t>
      </w:r>
      <w:r w:rsidRPr="00426053">
        <w:rPr>
          <w:sz w:val="28"/>
          <w:szCs w:val="28"/>
        </w:rPr>
        <w:t xml:space="preserve"> школьный проект «Не переступи черту», </w:t>
      </w:r>
      <w:r w:rsidRPr="00426053">
        <w:rPr>
          <w:rFonts w:eastAsia="Calibri"/>
          <w:sz w:val="28"/>
          <w:szCs w:val="28"/>
        </w:rPr>
        <w:t>«Оранжевое детство»</w:t>
      </w:r>
      <w:r w:rsidRPr="00426053">
        <w:rPr>
          <w:sz w:val="28"/>
          <w:szCs w:val="28"/>
        </w:rPr>
        <w:t>,</w:t>
      </w:r>
      <w:r w:rsidRPr="00426053">
        <w:rPr>
          <w:bCs/>
          <w:sz w:val="28"/>
          <w:szCs w:val="28"/>
          <w:shd w:val="clear" w:color="auto" w:fill="FFFFFF"/>
        </w:rPr>
        <w:t xml:space="preserve"> «Формирование навыков законопослушного поведения у обучающихся»;</w:t>
      </w:r>
    </w:p>
    <w:p w:rsidR="001F5360" w:rsidRPr="00426053" w:rsidRDefault="001F5360" w:rsidP="001F5360">
      <w:pPr>
        <w:jc w:val="both"/>
        <w:rPr>
          <w:sz w:val="28"/>
          <w:szCs w:val="28"/>
        </w:rPr>
      </w:pPr>
      <w:r w:rsidRPr="00426053">
        <w:rPr>
          <w:sz w:val="28"/>
          <w:szCs w:val="28"/>
        </w:rPr>
        <w:t>- индивидуальные и групповые занятия с несовершеннолетними и родителями (законными представителями);</w:t>
      </w:r>
    </w:p>
    <w:p w:rsidR="001F5360" w:rsidRPr="00426053" w:rsidRDefault="001F5360" w:rsidP="001F5360">
      <w:pPr>
        <w:jc w:val="both"/>
        <w:rPr>
          <w:color w:val="1A1A1A"/>
          <w:sz w:val="28"/>
          <w:szCs w:val="28"/>
        </w:rPr>
      </w:pPr>
      <w:r w:rsidRPr="00426053">
        <w:rPr>
          <w:sz w:val="28"/>
          <w:szCs w:val="28"/>
        </w:rPr>
        <w:t xml:space="preserve">- лекции и беседы с родителями (законными представителями) по формированию </w:t>
      </w:r>
      <w:r w:rsidRPr="00426053">
        <w:rPr>
          <w:color w:val="1A1A1A"/>
          <w:sz w:val="28"/>
          <w:szCs w:val="28"/>
        </w:rPr>
        <w:t>законопослушного поведения (</w:t>
      </w:r>
      <w:r w:rsidRPr="00426053">
        <w:rPr>
          <w:sz w:val="28"/>
          <w:szCs w:val="28"/>
        </w:rPr>
        <w:t>проведено более 1023 лекций</w:t>
      </w:r>
      <w:r>
        <w:rPr>
          <w:sz w:val="28"/>
          <w:szCs w:val="28"/>
        </w:rPr>
        <w:t>,</w:t>
      </w:r>
      <w:r w:rsidRPr="00426053">
        <w:rPr>
          <w:color w:val="1A1A1A"/>
          <w:sz w:val="28"/>
          <w:szCs w:val="28"/>
        </w:rPr>
        <w:t xml:space="preserve"> в том числе более 190 с участи</w:t>
      </w:r>
      <w:r>
        <w:rPr>
          <w:color w:val="1A1A1A"/>
          <w:sz w:val="28"/>
          <w:szCs w:val="28"/>
        </w:rPr>
        <w:t>ем сотрудников УМВД России по городу</w:t>
      </w:r>
      <w:r w:rsidRPr="00426053">
        <w:rPr>
          <w:color w:val="1A1A1A"/>
          <w:sz w:val="28"/>
          <w:szCs w:val="28"/>
        </w:rPr>
        <w:t xml:space="preserve"> Нижневартовску), охват обучающихся – около 28 000 человек, охват родителей (законных представителей) – около 27 800 человек. </w:t>
      </w:r>
    </w:p>
    <w:p w:rsidR="001F5360" w:rsidRDefault="001F5360" w:rsidP="001F5360">
      <w:pPr>
        <w:ind w:firstLine="708"/>
        <w:jc w:val="both"/>
        <w:rPr>
          <w:color w:val="1A1A1A"/>
          <w:sz w:val="28"/>
          <w:szCs w:val="28"/>
        </w:rPr>
      </w:pPr>
      <w:r>
        <w:rPr>
          <w:sz w:val="28"/>
          <w:szCs w:val="28"/>
        </w:rPr>
        <w:t>В рамках этих мероприятий</w:t>
      </w:r>
      <w:r w:rsidRPr="00426053">
        <w:rPr>
          <w:sz w:val="28"/>
          <w:szCs w:val="28"/>
        </w:rPr>
        <w:t xml:space="preserve"> доводится статистическая информация</w:t>
      </w:r>
      <w:r>
        <w:rPr>
          <w:sz w:val="28"/>
          <w:szCs w:val="28"/>
        </w:rPr>
        <w:t xml:space="preserve">                              </w:t>
      </w:r>
      <w:r w:rsidRPr="00426053">
        <w:rPr>
          <w:sz w:val="28"/>
          <w:szCs w:val="28"/>
        </w:rPr>
        <w:t xml:space="preserve"> </w:t>
      </w:r>
      <w:r w:rsidRPr="00426053">
        <w:rPr>
          <w:color w:val="1A1A1A"/>
          <w:sz w:val="28"/>
          <w:szCs w:val="28"/>
        </w:rPr>
        <w:t>о количестве правонарушений, совершенных несовершеннолетними и в отношении несовершеннолетних, родители информируются об ответственности несовершеннолетних и взрослых за нарушение законодательства Российской Федерации, даются практические советы по формированию законопослушного поведения.</w:t>
      </w:r>
    </w:p>
    <w:p w:rsidR="001F5360" w:rsidRPr="00193704" w:rsidRDefault="001F5360" w:rsidP="001F5360">
      <w:pPr>
        <w:tabs>
          <w:tab w:val="left" w:pos="300"/>
        </w:tabs>
        <w:ind w:firstLine="709"/>
        <w:contextualSpacing/>
        <w:jc w:val="both"/>
        <w:rPr>
          <w:bCs/>
          <w:sz w:val="28"/>
          <w:szCs w:val="28"/>
        </w:rPr>
      </w:pPr>
      <w:r w:rsidRPr="001D31CB">
        <w:rPr>
          <w:sz w:val="28"/>
          <w:szCs w:val="28"/>
        </w:rPr>
        <w:t>Для решения задач</w:t>
      </w:r>
      <w:r>
        <w:rPr>
          <w:sz w:val="28"/>
          <w:szCs w:val="28"/>
        </w:rPr>
        <w:t xml:space="preserve"> по укреплению институтов семьи</w:t>
      </w:r>
      <w:r w:rsidRPr="001D31CB">
        <w:rPr>
          <w:sz w:val="28"/>
          <w:szCs w:val="28"/>
        </w:rPr>
        <w:t>, профилактик</w:t>
      </w:r>
      <w:r>
        <w:rPr>
          <w:sz w:val="28"/>
          <w:szCs w:val="28"/>
        </w:rPr>
        <w:t>и</w:t>
      </w:r>
      <w:r w:rsidRPr="001D31CB">
        <w:rPr>
          <w:sz w:val="28"/>
          <w:szCs w:val="28"/>
        </w:rPr>
        <w:t xml:space="preserve"> негативных проявлений в подростковой среде в школах продолжили работу </w:t>
      </w:r>
      <w:r>
        <w:rPr>
          <w:sz w:val="28"/>
          <w:szCs w:val="28"/>
        </w:rPr>
        <w:t>114 (2015 год - 111</w:t>
      </w:r>
      <w:r w:rsidRPr="001D31CB">
        <w:rPr>
          <w:sz w:val="28"/>
          <w:szCs w:val="28"/>
        </w:rPr>
        <w:t xml:space="preserve"> семейных клуб</w:t>
      </w:r>
      <w:r>
        <w:rPr>
          <w:sz w:val="28"/>
          <w:szCs w:val="28"/>
        </w:rPr>
        <w:t xml:space="preserve">ов) </w:t>
      </w:r>
      <w:r w:rsidRPr="001D31CB">
        <w:rPr>
          <w:sz w:val="28"/>
          <w:szCs w:val="28"/>
        </w:rPr>
        <w:t>семейных клуб</w:t>
      </w:r>
      <w:r>
        <w:rPr>
          <w:sz w:val="28"/>
          <w:szCs w:val="28"/>
        </w:rPr>
        <w:t xml:space="preserve">а. </w:t>
      </w:r>
      <w:r w:rsidRPr="004B560D">
        <w:rPr>
          <w:bCs/>
          <w:sz w:val="28"/>
          <w:szCs w:val="28"/>
        </w:rPr>
        <w:t xml:space="preserve">Во всех 34 (100%) общеобразовательных организациях созданы и функционируют службы школьной медиации. За отчетный период в школьные службы примирения </w:t>
      </w:r>
      <w:r w:rsidRPr="004B560D">
        <w:rPr>
          <w:bCs/>
          <w:sz w:val="28"/>
          <w:szCs w:val="28"/>
        </w:rPr>
        <w:lastRenderedPageBreak/>
        <w:t>было 34 обращ</w:t>
      </w:r>
      <w:r>
        <w:rPr>
          <w:bCs/>
          <w:sz w:val="28"/>
          <w:szCs w:val="28"/>
        </w:rPr>
        <w:t xml:space="preserve">ения, большая часть которых </w:t>
      </w:r>
      <w:r w:rsidRPr="004B560D">
        <w:rPr>
          <w:bCs/>
          <w:sz w:val="28"/>
          <w:szCs w:val="28"/>
        </w:rPr>
        <w:t>связана с проблемами во взаимоотношениях между обучающимися и во взаимоотношениях между родителями и подростками. Все рассмотренные случаи завершены примирением сторон.</w:t>
      </w:r>
    </w:p>
    <w:p w:rsidR="001F5360" w:rsidRPr="00426053" w:rsidRDefault="001F5360" w:rsidP="001F5360">
      <w:pPr>
        <w:pStyle w:val="af7"/>
        <w:spacing w:after="0"/>
        <w:ind w:firstLine="567"/>
        <w:jc w:val="both"/>
        <w:rPr>
          <w:sz w:val="28"/>
        </w:rPr>
      </w:pPr>
      <w:r w:rsidRPr="00426053">
        <w:rPr>
          <w:sz w:val="28"/>
          <w:szCs w:val="28"/>
        </w:rPr>
        <w:t>2. Реализация в общеобразовательных организациях компьютерно психолого-диагностических и развивающих программ «Психология в школе»,</w:t>
      </w:r>
      <w:r>
        <w:rPr>
          <w:sz w:val="28"/>
        </w:rPr>
        <w:t xml:space="preserve"> «Волна», «Ибис»</w:t>
      </w:r>
      <w:r w:rsidRPr="00426053">
        <w:rPr>
          <w:sz w:val="28"/>
        </w:rPr>
        <w:t xml:space="preserve">, </w:t>
      </w:r>
      <w:r>
        <w:rPr>
          <w:sz w:val="28"/>
        </w:rPr>
        <w:t>«Сталкер», «Полезные навыки и привычки», «Все цвета, кроме черного»</w:t>
      </w:r>
      <w:r w:rsidRPr="00426053">
        <w:rPr>
          <w:sz w:val="28"/>
        </w:rPr>
        <w:t xml:space="preserve">, </w:t>
      </w:r>
      <w:r w:rsidRPr="00426053">
        <w:rPr>
          <w:sz w:val="28"/>
          <w:szCs w:val="28"/>
        </w:rPr>
        <w:t xml:space="preserve">профилактического комплекса «Эффектон Студио» по работе с семьей, детьми и подростками, в том числе «группы риска».  </w:t>
      </w:r>
    </w:p>
    <w:p w:rsidR="001F5360" w:rsidRPr="00426053" w:rsidRDefault="00CD60C5" w:rsidP="001F5360">
      <w:pPr>
        <w:pStyle w:val="af7"/>
        <w:spacing w:after="0"/>
        <w:ind w:firstLine="709"/>
        <w:jc w:val="both"/>
        <w:rPr>
          <w:sz w:val="28"/>
        </w:rPr>
      </w:pPr>
      <w:r>
        <w:rPr>
          <w:sz w:val="28"/>
        </w:rPr>
        <w:t>С</w:t>
      </w:r>
      <w:r w:rsidR="001F5360" w:rsidRPr="00426053">
        <w:rPr>
          <w:sz w:val="28"/>
        </w:rPr>
        <w:t xml:space="preserve"> использованием </w:t>
      </w:r>
      <w:r w:rsidR="001F5360" w:rsidRPr="00426053">
        <w:rPr>
          <w:sz w:val="28"/>
          <w:szCs w:val="28"/>
        </w:rPr>
        <w:t xml:space="preserve">профилактического комплекса «Эффектон Студио», профилактических диагностических программ и методик за 2016 год </w:t>
      </w:r>
      <w:r w:rsidR="001F5360" w:rsidRPr="00426053">
        <w:rPr>
          <w:sz w:val="28"/>
        </w:rPr>
        <w:t>проведено 62</w:t>
      </w:r>
      <w:r w:rsidR="001F5360">
        <w:rPr>
          <w:sz w:val="28"/>
        </w:rPr>
        <w:t>79 занятий с 12185 обучающимися и их родителями</w:t>
      </w:r>
      <w:r w:rsidR="001F5360" w:rsidRPr="00426053">
        <w:rPr>
          <w:sz w:val="28"/>
        </w:rPr>
        <w:t xml:space="preserve">. </w:t>
      </w:r>
    </w:p>
    <w:p w:rsidR="001F5360" w:rsidRPr="00426053" w:rsidRDefault="001F5360" w:rsidP="001F5360">
      <w:pPr>
        <w:pStyle w:val="af7"/>
        <w:spacing w:after="0"/>
        <w:ind w:firstLine="709"/>
        <w:jc w:val="both"/>
        <w:rPr>
          <w:sz w:val="28"/>
        </w:rPr>
      </w:pPr>
      <w:r w:rsidRPr="00426053">
        <w:rPr>
          <w:sz w:val="28"/>
        </w:rPr>
        <w:t>По данным диагностики</w:t>
      </w:r>
      <w:r>
        <w:rPr>
          <w:sz w:val="28"/>
        </w:rPr>
        <w:t xml:space="preserve"> </w:t>
      </w:r>
      <w:r w:rsidRPr="00426053">
        <w:rPr>
          <w:sz w:val="28"/>
        </w:rPr>
        <w:t xml:space="preserve">выявлено 397 обучающихся с проблемами в поведении, с которыми проведено 222 индивидуальных занятия и 198 групповых занятий. </w:t>
      </w:r>
      <w:r>
        <w:rPr>
          <w:sz w:val="28"/>
        </w:rPr>
        <w:t>П</w:t>
      </w:r>
      <w:r w:rsidRPr="00426053">
        <w:rPr>
          <w:sz w:val="28"/>
        </w:rPr>
        <w:t xml:space="preserve">о результатам проведенной </w:t>
      </w:r>
      <w:r>
        <w:rPr>
          <w:sz w:val="28"/>
        </w:rPr>
        <w:t>в</w:t>
      </w:r>
      <w:r w:rsidRPr="00426053">
        <w:rPr>
          <w:sz w:val="28"/>
        </w:rPr>
        <w:t xml:space="preserve"> 2016 год</w:t>
      </w:r>
      <w:r>
        <w:rPr>
          <w:sz w:val="28"/>
        </w:rPr>
        <w:t>у</w:t>
      </w:r>
      <w:r w:rsidRPr="00426053">
        <w:rPr>
          <w:sz w:val="28"/>
        </w:rPr>
        <w:t xml:space="preserve"> работы</w:t>
      </w:r>
      <w:r>
        <w:rPr>
          <w:sz w:val="28"/>
        </w:rPr>
        <w:t xml:space="preserve">, у </w:t>
      </w:r>
      <w:r w:rsidRPr="00426053">
        <w:rPr>
          <w:sz w:val="28"/>
        </w:rPr>
        <w:t>74% детей и подростков</w:t>
      </w:r>
      <w:r>
        <w:rPr>
          <w:sz w:val="28"/>
        </w:rPr>
        <w:t xml:space="preserve"> на 22%</w:t>
      </w:r>
      <w:r w:rsidRPr="00426053">
        <w:rPr>
          <w:sz w:val="28"/>
        </w:rPr>
        <w:t xml:space="preserve"> </w:t>
      </w:r>
      <w:r>
        <w:rPr>
          <w:sz w:val="28"/>
        </w:rPr>
        <w:t>снизился высокий уровень тревожности.</w:t>
      </w:r>
      <w:r w:rsidRPr="00426053">
        <w:rPr>
          <w:sz w:val="28"/>
        </w:rPr>
        <w:t xml:space="preserve"> За отчетный период в образовательных учреждениях педагогами-психологами, социальными педагогами проведено 510 тренинговых занятий с охватом 869 человек, направленных на формирование навыков ассертивного (уверенного) поведения, здорового образа жизни, предупреждение различных форм девиации и аддикции, коррекцию отклонений в поведении.  </w:t>
      </w:r>
    </w:p>
    <w:p w:rsidR="001F5360" w:rsidRPr="00426053" w:rsidRDefault="001F5360" w:rsidP="001F5360">
      <w:pPr>
        <w:pStyle w:val="a7"/>
        <w:ind w:firstLine="708"/>
        <w:jc w:val="both"/>
        <w:rPr>
          <w:rFonts w:ascii="Times New Roman" w:hAnsi="Times New Roman"/>
          <w:sz w:val="28"/>
          <w:szCs w:val="28"/>
        </w:rPr>
      </w:pPr>
      <w:r w:rsidRPr="00426053">
        <w:rPr>
          <w:rFonts w:ascii="Times New Roman" w:hAnsi="Times New Roman"/>
          <w:sz w:val="28"/>
          <w:szCs w:val="28"/>
        </w:rPr>
        <w:t xml:space="preserve">По результатам диагностики программ «Волна», «Ибис», «Сталкер» </w:t>
      </w:r>
      <w:r>
        <w:rPr>
          <w:rFonts w:ascii="Times New Roman" w:hAnsi="Times New Roman"/>
          <w:sz w:val="28"/>
          <w:szCs w:val="28"/>
        </w:rPr>
        <w:t xml:space="preserve">                        </w:t>
      </w:r>
      <w:r w:rsidRPr="00426053">
        <w:rPr>
          <w:rFonts w:ascii="Times New Roman" w:hAnsi="Times New Roman"/>
          <w:sz w:val="28"/>
          <w:szCs w:val="28"/>
        </w:rPr>
        <w:t xml:space="preserve"> за отчетный период проведено 645 занятий с</w:t>
      </w:r>
      <w:r>
        <w:rPr>
          <w:rFonts w:ascii="Times New Roman" w:hAnsi="Times New Roman"/>
          <w:sz w:val="28"/>
          <w:szCs w:val="28"/>
        </w:rPr>
        <w:t xml:space="preserve"> 272 обучающимися, в том числе «группы риска»</w:t>
      </w:r>
      <w:r w:rsidRPr="00426053">
        <w:rPr>
          <w:rFonts w:ascii="Times New Roman" w:hAnsi="Times New Roman"/>
          <w:sz w:val="28"/>
          <w:szCs w:val="28"/>
        </w:rPr>
        <w:t xml:space="preserve"> по развитию эмоционально-волевой сферы, личностных качеств, коррекции агрессивных, тревожных форм поведения.</w:t>
      </w:r>
    </w:p>
    <w:p w:rsidR="001F5360" w:rsidRPr="00426053" w:rsidRDefault="001F5360" w:rsidP="001F5360">
      <w:pPr>
        <w:shd w:val="clear" w:color="auto" w:fill="FFFFFF"/>
        <w:ind w:firstLine="567"/>
        <w:jc w:val="both"/>
        <w:rPr>
          <w:color w:val="191919"/>
          <w:sz w:val="28"/>
          <w:szCs w:val="28"/>
        </w:rPr>
      </w:pPr>
      <w:r w:rsidRPr="00426053">
        <w:rPr>
          <w:color w:val="191919"/>
          <w:sz w:val="28"/>
          <w:szCs w:val="28"/>
        </w:rPr>
        <w:t xml:space="preserve"> 3. Информирование обучающихся и родителей </w:t>
      </w:r>
      <w:r w:rsidRPr="00426053">
        <w:rPr>
          <w:sz w:val="28"/>
          <w:szCs w:val="28"/>
          <w:lang w:eastAsia="en-US"/>
        </w:rPr>
        <w:t>по профилактике безнадзорности, правонарушений и защиты прав несовершеннолетних.</w:t>
      </w:r>
    </w:p>
    <w:p w:rsidR="001F5360" w:rsidRPr="00A0440C" w:rsidRDefault="001F5360" w:rsidP="001F5360">
      <w:pPr>
        <w:pStyle w:val="13"/>
        <w:ind w:firstLine="782"/>
        <w:jc w:val="both"/>
        <w:rPr>
          <w:rStyle w:val="ae"/>
          <w:rFonts w:eastAsiaTheme="majorEastAsia"/>
          <w:b w:val="0"/>
          <w:sz w:val="28"/>
          <w:szCs w:val="28"/>
        </w:rPr>
      </w:pPr>
      <w:r>
        <w:rPr>
          <w:sz w:val="28"/>
          <w:szCs w:val="28"/>
          <w:lang w:eastAsia="en-US"/>
        </w:rPr>
        <w:t xml:space="preserve">На официальных сайтах общеобразовательных организаций </w:t>
      </w:r>
      <w:r w:rsidRPr="00CF1291">
        <w:rPr>
          <w:sz w:val="28"/>
          <w:szCs w:val="28"/>
        </w:rPr>
        <w:t>созданы вкладки для родителей и обучающихся, где размещены памятки и информация</w:t>
      </w:r>
      <w:r w:rsidRPr="00CF1291">
        <w:rPr>
          <w:sz w:val="28"/>
          <w:szCs w:val="28"/>
          <w:lang w:eastAsia="en-US"/>
        </w:rPr>
        <w:t>, например: «</w:t>
      </w:r>
      <w:hyperlink r:id="rId64" w:history="1">
        <w:r w:rsidRPr="00CF1291">
          <w:rPr>
            <w:sz w:val="28"/>
            <w:szCs w:val="28"/>
            <w:lang w:eastAsia="en-US"/>
          </w:rPr>
          <w:t>Об ответственности за потребление наркотических и синтетических средств</w:t>
        </w:r>
      </w:hyperlink>
      <w:r w:rsidRPr="00CF1291">
        <w:rPr>
          <w:sz w:val="28"/>
          <w:szCs w:val="28"/>
          <w:lang w:eastAsia="en-US"/>
        </w:rPr>
        <w:t>», «Права и обязанности учащихся», «Памятка по предупреждению самовольных уходов из дома», «Обязанности несовершеннолетнего», «Советы детям по использованию безопасного Интернета», «</w:t>
      </w:r>
      <w:hyperlink r:id="rId65" w:history="1">
        <w:r w:rsidRPr="00CF1291">
          <w:rPr>
            <w:sz w:val="28"/>
            <w:szCs w:val="28"/>
            <w:lang w:eastAsia="en-US"/>
          </w:rPr>
          <w:t>Административная ответственность</w:t>
        </w:r>
      </w:hyperlink>
      <w:r w:rsidRPr="00CF1291">
        <w:rPr>
          <w:sz w:val="28"/>
          <w:szCs w:val="28"/>
          <w:lang w:eastAsia="en-US"/>
        </w:rPr>
        <w:t xml:space="preserve"> подростка», «</w:t>
      </w:r>
      <w:hyperlink r:id="rId66" w:history="1">
        <w:r w:rsidRPr="00CF1291">
          <w:rPr>
            <w:sz w:val="28"/>
            <w:szCs w:val="28"/>
            <w:lang w:eastAsia="en-US"/>
          </w:rPr>
          <w:t>Уголовная ответственность</w:t>
        </w:r>
      </w:hyperlink>
      <w:r w:rsidRPr="00CF1291">
        <w:rPr>
          <w:sz w:val="28"/>
          <w:szCs w:val="28"/>
          <w:lang w:eastAsia="en-US"/>
        </w:rPr>
        <w:t xml:space="preserve"> подростка»,</w:t>
      </w:r>
      <w:r w:rsidRPr="005B54D3">
        <w:rPr>
          <w:rStyle w:val="ae"/>
          <w:rFonts w:eastAsiaTheme="majorEastAsia"/>
          <w:szCs w:val="24"/>
        </w:rPr>
        <w:t xml:space="preserve"> </w:t>
      </w:r>
      <w:r w:rsidRPr="00860430">
        <w:rPr>
          <w:rStyle w:val="ae"/>
          <w:rFonts w:eastAsiaTheme="majorEastAsia"/>
          <w:b w:val="0"/>
          <w:szCs w:val="24"/>
        </w:rPr>
        <w:t>«</w:t>
      </w:r>
      <w:r w:rsidRPr="00860430">
        <w:rPr>
          <w:rStyle w:val="ae"/>
          <w:rFonts w:eastAsiaTheme="majorEastAsia"/>
          <w:b w:val="0"/>
          <w:sz w:val="28"/>
          <w:szCs w:val="28"/>
        </w:rPr>
        <w:t>Предупреждение противоправных действий совершаемых в отношении несовершеннолетних», «Ответственность родителей за совершение преступлений в отношении несовершеннолетних», «О безопасности детей», «Самовольный уход ребёнка из семьи. Как избежать?» и другие.</w:t>
      </w:r>
    </w:p>
    <w:p w:rsidR="001F5360" w:rsidRPr="00302107" w:rsidRDefault="001F5360" w:rsidP="001F5360">
      <w:pPr>
        <w:pStyle w:val="12"/>
        <w:spacing w:after="0" w:line="240" w:lineRule="auto"/>
        <w:ind w:left="0" w:firstLine="567"/>
        <w:jc w:val="both"/>
        <w:rPr>
          <w:rFonts w:ascii="Times New Roman" w:hAnsi="Times New Roman"/>
          <w:color w:val="0D0D0D"/>
          <w:sz w:val="28"/>
          <w:szCs w:val="28"/>
          <w:shd w:val="clear" w:color="auto" w:fill="FFFFFF"/>
        </w:rPr>
      </w:pPr>
      <w:r>
        <w:rPr>
          <w:rFonts w:ascii="Times New Roman" w:hAnsi="Times New Roman"/>
          <w:sz w:val="28"/>
          <w:szCs w:val="28"/>
        </w:rPr>
        <w:t xml:space="preserve">4. </w:t>
      </w:r>
      <w:r>
        <w:rPr>
          <w:rFonts w:ascii="Times New Roman" w:hAnsi="Times New Roman"/>
          <w:color w:val="0D0D0D"/>
          <w:sz w:val="28"/>
          <w:szCs w:val="28"/>
          <w:shd w:val="clear" w:color="auto" w:fill="FFFFFF"/>
        </w:rPr>
        <w:t>Организация работы с педагогами общеобразовательных организаций по профилактике правонарушений и преступлений, совершаемых несовершеннолетними.</w:t>
      </w:r>
    </w:p>
    <w:p w:rsidR="001F5360" w:rsidRPr="00426053" w:rsidRDefault="001F5360" w:rsidP="001F5360">
      <w:pPr>
        <w:ind w:firstLine="567"/>
        <w:jc w:val="both"/>
        <w:rPr>
          <w:sz w:val="28"/>
          <w:szCs w:val="28"/>
        </w:rPr>
      </w:pPr>
      <w:r w:rsidRPr="00426053">
        <w:rPr>
          <w:sz w:val="28"/>
          <w:szCs w:val="28"/>
        </w:rPr>
        <w:lastRenderedPageBreak/>
        <w:t>В 2016 году департаментом образования администрации города организованы городские семинары для педагогов общеобраз</w:t>
      </w:r>
      <w:r>
        <w:rPr>
          <w:sz w:val="28"/>
          <w:szCs w:val="28"/>
        </w:rPr>
        <w:t>овательных организаций на темы «</w:t>
      </w:r>
      <w:r w:rsidRPr="00426053">
        <w:rPr>
          <w:sz w:val="28"/>
          <w:szCs w:val="28"/>
        </w:rPr>
        <w:t>Современные методы и приемы социально-психологической поддержки детей, оказавшихся в трудной жизненной ситуации</w:t>
      </w:r>
      <w:r>
        <w:rPr>
          <w:sz w:val="28"/>
          <w:szCs w:val="28"/>
        </w:rPr>
        <w:t>, в образовательной организации», «</w:t>
      </w:r>
      <w:r w:rsidRPr="00426053">
        <w:rPr>
          <w:sz w:val="28"/>
          <w:szCs w:val="28"/>
        </w:rPr>
        <w:t>Формирование родительской компетентности в рамках профилактики самовольных уходов несовершеннолетних из дома. Методы активного и эффективного в</w:t>
      </w:r>
      <w:r>
        <w:rPr>
          <w:sz w:val="28"/>
          <w:szCs w:val="28"/>
        </w:rPr>
        <w:t>заимодействия родителей и детей»</w:t>
      </w:r>
      <w:r w:rsidRPr="00426053">
        <w:rPr>
          <w:sz w:val="28"/>
          <w:szCs w:val="28"/>
        </w:rPr>
        <w:t>. Прошли обучающие вебинары для педагогов-психологов общеобразовательных организа</w:t>
      </w:r>
      <w:r>
        <w:rPr>
          <w:sz w:val="28"/>
          <w:szCs w:val="28"/>
        </w:rPr>
        <w:t>ций в рамках городского центра «Рука помощи»</w:t>
      </w:r>
      <w:r w:rsidRPr="00426053">
        <w:rPr>
          <w:sz w:val="28"/>
          <w:szCs w:val="28"/>
        </w:rPr>
        <w:t>. Городскими центрами по профилактике самовольных уходов несовершеннолетних из дома (МБОУ «СШ № 15»), по профилактике суицидального поведения среди несовершеннолетних (МБОУ «СШ № 30») подготовлены и направлены в общеобразовательные организации методические материалы для организации работы педагогов с несовершеннолетними и родителями (законными представителями). К работе в данных центрах привлекались специалисты Московского института Гештальта и Психодрамы и Тюменского государственного университета. Всего участниками данных мероприятий стали 350 педагогов.</w:t>
      </w:r>
    </w:p>
    <w:p w:rsidR="001F5360" w:rsidRDefault="001F5360" w:rsidP="001F5360">
      <w:pPr>
        <w:ind w:firstLine="709"/>
        <w:jc w:val="both"/>
        <w:rPr>
          <w:sz w:val="28"/>
        </w:rPr>
      </w:pPr>
      <w:r>
        <w:rPr>
          <w:sz w:val="28"/>
          <w:szCs w:val="28"/>
        </w:rPr>
        <w:t xml:space="preserve">5. Организация и проведение в образовательных организациях мероприятий по профилактике </w:t>
      </w:r>
      <w:r>
        <w:rPr>
          <w:sz w:val="28"/>
        </w:rPr>
        <w:t>и</w:t>
      </w:r>
      <w:r w:rsidRPr="00E13042">
        <w:rPr>
          <w:sz w:val="28"/>
        </w:rPr>
        <w:t xml:space="preserve"> пропаганде здорового образа жизни</w:t>
      </w:r>
      <w:r>
        <w:rPr>
          <w:sz w:val="28"/>
        </w:rPr>
        <w:t>.</w:t>
      </w:r>
    </w:p>
    <w:p w:rsidR="001F5360" w:rsidRPr="007930C8" w:rsidRDefault="001F5360" w:rsidP="001F5360">
      <w:pPr>
        <w:ind w:firstLine="709"/>
        <w:jc w:val="both"/>
        <w:rPr>
          <w:sz w:val="28"/>
          <w:szCs w:val="28"/>
        </w:rPr>
      </w:pPr>
      <w:r w:rsidRPr="00F063E7">
        <w:rPr>
          <w:color w:val="000000" w:themeColor="text1"/>
          <w:sz w:val="28"/>
          <w:szCs w:val="28"/>
        </w:rPr>
        <w:t xml:space="preserve">Для поддержки перспективных социально значимых проектов и программ проведен городской конкурс проектов (программ) в сфере профилактики наркомании, пропаганды здорового образа жизни. Состоялся конкурс мультимедийной презентации, наглядной агитации </w:t>
      </w:r>
      <w:r>
        <w:rPr>
          <w:color w:val="000000" w:themeColor="text1"/>
          <w:sz w:val="28"/>
          <w:szCs w:val="28"/>
        </w:rPr>
        <w:t>«</w:t>
      </w:r>
      <w:r w:rsidRPr="00F063E7">
        <w:rPr>
          <w:color w:val="000000" w:themeColor="text1"/>
          <w:sz w:val="28"/>
          <w:szCs w:val="28"/>
        </w:rPr>
        <w:t>Здоровье – главная ценность</w:t>
      </w:r>
      <w:r>
        <w:rPr>
          <w:color w:val="000000" w:themeColor="text1"/>
          <w:sz w:val="28"/>
          <w:szCs w:val="28"/>
        </w:rPr>
        <w:t>»</w:t>
      </w:r>
      <w:r w:rsidRPr="007930C8">
        <w:rPr>
          <w:color w:val="000000" w:themeColor="text1"/>
          <w:sz w:val="28"/>
          <w:szCs w:val="28"/>
        </w:rPr>
        <w:t xml:space="preserve">, </w:t>
      </w:r>
      <w:r w:rsidRPr="007930C8">
        <w:rPr>
          <w:sz w:val="28"/>
          <w:szCs w:val="28"/>
        </w:rPr>
        <w:t>городские соревнования по спортивному ориентированию для подростков и молодежи «Югорский азимут</w:t>
      </w:r>
      <w:r w:rsidRPr="007930C8">
        <w:rPr>
          <w:b/>
          <w:sz w:val="28"/>
          <w:szCs w:val="28"/>
        </w:rPr>
        <w:t xml:space="preserve">», </w:t>
      </w:r>
      <w:r w:rsidRPr="007930C8">
        <w:rPr>
          <w:color w:val="191919"/>
          <w:sz w:val="28"/>
          <w:szCs w:val="28"/>
        </w:rPr>
        <w:t xml:space="preserve">игровые программы «Здоровые дети - будущее России» для детей и подростков, проживающих в отдаленных микрорайонах, поселках города, игра по станциям «В здоровом теле – здоровый дух», игровая программа «Мы за чистое будущее», </w:t>
      </w:r>
      <w:r w:rsidRPr="007930C8">
        <w:rPr>
          <w:sz w:val="28"/>
          <w:szCs w:val="28"/>
        </w:rPr>
        <w:t>городская   стратегическая игра «Территория здоровья» (Лазер-таг) с участием подростков и молодежи и другие.</w:t>
      </w:r>
    </w:p>
    <w:p w:rsidR="001F5360" w:rsidRPr="007930C8" w:rsidRDefault="001F5360" w:rsidP="001F5360">
      <w:pPr>
        <w:shd w:val="clear" w:color="auto" w:fill="FFFFFF"/>
        <w:ind w:firstLine="709"/>
        <w:jc w:val="both"/>
        <w:rPr>
          <w:sz w:val="20"/>
          <w:szCs w:val="20"/>
        </w:rPr>
      </w:pPr>
      <w:r w:rsidRPr="007930C8">
        <w:rPr>
          <w:color w:val="191919"/>
          <w:sz w:val="28"/>
          <w:szCs w:val="28"/>
        </w:rPr>
        <w:t>С целью проведения городских мероприятий «Здоровое поколение», приуроченных к празднованию Всемирного дня отказа от курения (31 мая) и Международного дня борьбы с наркоманией (26 июня)</w:t>
      </w:r>
      <w:r>
        <w:rPr>
          <w:color w:val="191919"/>
          <w:sz w:val="28"/>
          <w:szCs w:val="28"/>
        </w:rPr>
        <w:t>,</w:t>
      </w:r>
      <w:r w:rsidRPr="007930C8">
        <w:rPr>
          <w:color w:val="191919"/>
          <w:sz w:val="28"/>
          <w:szCs w:val="28"/>
        </w:rPr>
        <w:t xml:space="preserve"> </w:t>
      </w:r>
      <w:r w:rsidRPr="007930C8">
        <w:rPr>
          <w:sz w:val="28"/>
          <w:szCs w:val="28"/>
        </w:rPr>
        <w:t>МБУДО «ЦД и ЮТТ «Патриот»</w:t>
      </w:r>
      <w:r w:rsidRPr="007930C8">
        <w:rPr>
          <w:color w:val="191919"/>
          <w:sz w:val="28"/>
          <w:szCs w:val="28"/>
        </w:rPr>
        <w:t xml:space="preserve"> и </w:t>
      </w:r>
      <w:r w:rsidRPr="007930C8">
        <w:rPr>
          <w:sz w:val="28"/>
          <w:szCs w:val="28"/>
        </w:rPr>
        <w:t>МАУДО города Нижневартовска «ЦДТ» проведены следующие мероприятия:</w:t>
      </w:r>
    </w:p>
    <w:p w:rsidR="001F5360" w:rsidRPr="00860430" w:rsidRDefault="001F5360" w:rsidP="001F5360">
      <w:pPr>
        <w:pStyle w:val="ac"/>
        <w:shd w:val="clear" w:color="auto" w:fill="FFFFFF"/>
        <w:spacing w:after="0" w:line="240" w:lineRule="auto"/>
        <w:ind w:left="0" w:firstLine="708"/>
        <w:jc w:val="both"/>
        <w:rPr>
          <w:rFonts w:ascii="Times New Roman" w:hAnsi="Times New Roman"/>
          <w:sz w:val="20"/>
          <w:szCs w:val="20"/>
        </w:rPr>
      </w:pPr>
      <w:r w:rsidRPr="00860430">
        <w:rPr>
          <w:rFonts w:ascii="Times New Roman" w:hAnsi="Times New Roman"/>
          <w:color w:val="191919"/>
          <w:sz w:val="28"/>
          <w:szCs w:val="28"/>
        </w:rPr>
        <w:t>- </w:t>
      </w:r>
      <w:r w:rsidRPr="00860430">
        <w:rPr>
          <w:rFonts w:ascii="Times New Roman" w:hAnsi="Times New Roman"/>
          <w:sz w:val="28"/>
          <w:szCs w:val="28"/>
        </w:rPr>
        <w:t xml:space="preserve">первая городская коллективная игра «ГТО-БУМ!»; </w:t>
      </w:r>
    </w:p>
    <w:p w:rsidR="001F5360" w:rsidRPr="00860430" w:rsidRDefault="001F5360" w:rsidP="001F5360">
      <w:pPr>
        <w:ind w:firstLine="709"/>
        <w:jc w:val="both"/>
        <w:rPr>
          <w:sz w:val="28"/>
          <w:szCs w:val="28"/>
        </w:rPr>
      </w:pPr>
      <w:r w:rsidRPr="00860430">
        <w:rPr>
          <w:sz w:val="28"/>
          <w:szCs w:val="28"/>
        </w:rPr>
        <w:t>- мероприятие «Здоровое поколение»;</w:t>
      </w:r>
    </w:p>
    <w:p w:rsidR="001F5360" w:rsidRPr="00860430" w:rsidRDefault="001F5360" w:rsidP="001F5360">
      <w:pPr>
        <w:pStyle w:val="ac"/>
        <w:shd w:val="clear" w:color="auto" w:fill="FFFFFF"/>
        <w:spacing w:after="0" w:line="240" w:lineRule="auto"/>
        <w:ind w:left="0" w:firstLine="709"/>
        <w:jc w:val="both"/>
        <w:rPr>
          <w:rFonts w:ascii="Times New Roman" w:hAnsi="Times New Roman"/>
          <w:sz w:val="28"/>
          <w:szCs w:val="28"/>
        </w:rPr>
      </w:pPr>
      <w:r w:rsidRPr="00860430">
        <w:rPr>
          <w:rFonts w:ascii="Times New Roman" w:hAnsi="Times New Roman"/>
          <w:sz w:val="28"/>
          <w:szCs w:val="28"/>
        </w:rPr>
        <w:t>- в</w:t>
      </w:r>
      <w:r w:rsidRPr="00860430">
        <w:rPr>
          <w:rFonts w:ascii="Times New Roman" w:hAnsi="Times New Roman"/>
          <w:color w:val="000000"/>
          <w:sz w:val="28"/>
          <w:szCs w:val="28"/>
          <w:shd w:val="clear" w:color="auto" w:fill="FFFFFF"/>
        </w:rPr>
        <w:t xml:space="preserve">ыставка-конкурс </w:t>
      </w:r>
      <w:r w:rsidRPr="00860430">
        <w:rPr>
          <w:rFonts w:ascii="Times New Roman" w:hAnsi="Times New Roman"/>
          <w:bCs/>
          <w:color w:val="000000"/>
          <w:sz w:val="28"/>
          <w:szCs w:val="28"/>
          <w:shd w:val="clear" w:color="auto" w:fill="FFFFFF"/>
        </w:rPr>
        <w:t>технического творчества «Технофорум» с привлечением подростков группы социального риска.</w:t>
      </w:r>
      <w:r w:rsidRPr="00860430">
        <w:rPr>
          <w:rFonts w:ascii="Times New Roman" w:hAnsi="Times New Roman"/>
          <w:color w:val="000000"/>
          <w:sz w:val="28"/>
          <w:szCs w:val="28"/>
          <w:shd w:val="clear" w:color="auto" w:fill="FFFFFF"/>
        </w:rPr>
        <w:t xml:space="preserve"> </w:t>
      </w:r>
      <w:r w:rsidRPr="00860430">
        <w:rPr>
          <w:rFonts w:ascii="Times New Roman" w:hAnsi="Times New Roman"/>
          <w:sz w:val="28"/>
          <w:szCs w:val="28"/>
        </w:rPr>
        <w:t xml:space="preserve">На выставке - конкурсе были представлены работы 15 подростков группы риска школ №№3,6,14, КОУ «Нижневартовская школа для обучающихся с ограниченными возможностями </w:t>
      </w:r>
      <w:r w:rsidRPr="00860430">
        <w:rPr>
          <w:rFonts w:ascii="Times New Roman" w:hAnsi="Times New Roman"/>
          <w:sz w:val="28"/>
          <w:szCs w:val="28"/>
        </w:rPr>
        <w:lastRenderedPageBreak/>
        <w:t>здоровья №2», Центра помощи детям, оставшимся без попечения родителей, «</w:t>
      </w:r>
      <w:r w:rsidRPr="00860430">
        <w:rPr>
          <w:rFonts w:ascii="Times New Roman" w:hAnsi="Times New Roman"/>
          <w:bCs/>
          <w:sz w:val="28"/>
          <w:szCs w:val="28"/>
        </w:rPr>
        <w:t>Аистенок</w:t>
      </w:r>
      <w:r w:rsidRPr="00860430">
        <w:rPr>
          <w:rFonts w:ascii="Times New Roman" w:hAnsi="Times New Roman"/>
          <w:sz w:val="28"/>
          <w:szCs w:val="28"/>
        </w:rPr>
        <w:t>».</w:t>
      </w:r>
    </w:p>
    <w:p w:rsidR="001F5360" w:rsidRPr="00860430" w:rsidRDefault="001F5360" w:rsidP="001F5360">
      <w:pPr>
        <w:pStyle w:val="ac"/>
        <w:spacing w:after="0" w:line="240" w:lineRule="auto"/>
        <w:ind w:left="0" w:firstLine="709"/>
        <w:jc w:val="both"/>
        <w:rPr>
          <w:rFonts w:ascii="Times New Roman" w:hAnsi="Times New Roman"/>
          <w:bCs/>
          <w:sz w:val="28"/>
          <w:szCs w:val="28"/>
        </w:rPr>
      </w:pPr>
      <w:r w:rsidRPr="00860430">
        <w:rPr>
          <w:rFonts w:ascii="Times New Roman" w:hAnsi="Times New Roman"/>
          <w:sz w:val="28"/>
          <w:szCs w:val="28"/>
        </w:rPr>
        <w:t>На базе МБУДО «ЦД и ЮТТ «Патриот» организована работа антинаркотического волонтерского объединения подростков и молодежи «Агентство информационных инициатив» (количество волонтеров 30 человек).</w:t>
      </w:r>
      <w:r w:rsidRPr="00860430">
        <w:rPr>
          <w:rFonts w:ascii="Times New Roman" w:hAnsi="Times New Roman"/>
          <w:bCs/>
          <w:sz w:val="28"/>
          <w:szCs w:val="28"/>
        </w:rPr>
        <w:t xml:space="preserve"> Силами волонтерского объединения проведены: конкурс среди образовательных организаций города на лучший баннер со слоганом «Мы родились для того, чтобы жить», городской марафон «Наш выбор прост – успех, здоровье, спорт!», профилактическая акция «Инфобум». По итогам мероприятия</w:t>
      </w:r>
      <w:r w:rsidRPr="00860430">
        <w:rPr>
          <w:rFonts w:ascii="Times New Roman" w:hAnsi="Times New Roman"/>
          <w:b/>
          <w:bCs/>
          <w:sz w:val="28"/>
          <w:szCs w:val="28"/>
        </w:rPr>
        <w:t xml:space="preserve"> </w:t>
      </w:r>
      <w:r w:rsidRPr="00860430">
        <w:rPr>
          <w:rFonts w:ascii="Times New Roman" w:hAnsi="Times New Roman"/>
          <w:bCs/>
          <w:sz w:val="28"/>
          <w:szCs w:val="28"/>
        </w:rPr>
        <w:t>розданы</w:t>
      </w:r>
      <w:r w:rsidRPr="00860430">
        <w:rPr>
          <w:rFonts w:ascii="Times New Roman" w:hAnsi="Times New Roman"/>
          <w:b/>
          <w:bCs/>
          <w:sz w:val="28"/>
          <w:szCs w:val="28"/>
        </w:rPr>
        <w:t xml:space="preserve"> </w:t>
      </w:r>
      <w:r w:rsidRPr="00860430">
        <w:rPr>
          <w:rFonts w:ascii="Times New Roman" w:hAnsi="Times New Roman"/>
          <w:bCs/>
          <w:sz w:val="28"/>
          <w:szCs w:val="28"/>
        </w:rPr>
        <w:t>памятки, содержащие информацию о профилактических учреждениях города, телефонах экстренных служб и служб доверия, об учреждениях дополнительного образования города. Акция направлена на привлечение подростков и молодежи к агитационной профилактической деятельности, способствующей формированию мотивации здорового образа жизни.</w:t>
      </w:r>
    </w:p>
    <w:p w:rsidR="001F5360" w:rsidRPr="00860430" w:rsidRDefault="001F5360" w:rsidP="001F5360">
      <w:pPr>
        <w:pStyle w:val="ac"/>
        <w:spacing w:after="0" w:line="240" w:lineRule="auto"/>
        <w:ind w:left="0" w:firstLine="709"/>
        <w:jc w:val="both"/>
        <w:rPr>
          <w:rFonts w:ascii="Times New Roman" w:hAnsi="Times New Roman"/>
          <w:sz w:val="28"/>
          <w:szCs w:val="28"/>
        </w:rPr>
      </w:pPr>
      <w:r w:rsidRPr="00860430">
        <w:rPr>
          <w:rFonts w:ascii="Times New Roman" w:hAnsi="Times New Roman"/>
          <w:sz w:val="28"/>
          <w:szCs w:val="28"/>
        </w:rPr>
        <w:t>В этом году проведено социально-психологическое тестирование обучающихся 12-17 лет. Охват обучающихся, прошедших тестирование, составил 12292 человека или 88% (2015 год</w:t>
      </w:r>
      <w:r>
        <w:rPr>
          <w:rFonts w:ascii="Times New Roman" w:hAnsi="Times New Roman"/>
          <w:sz w:val="28"/>
          <w:szCs w:val="28"/>
        </w:rPr>
        <w:t xml:space="preserve"> </w:t>
      </w:r>
      <w:r w:rsidRPr="00860430">
        <w:rPr>
          <w:rFonts w:ascii="Times New Roman" w:hAnsi="Times New Roman"/>
          <w:sz w:val="28"/>
          <w:szCs w:val="28"/>
        </w:rPr>
        <w:t>-</w:t>
      </w:r>
      <w:r>
        <w:rPr>
          <w:rFonts w:ascii="Times New Roman" w:hAnsi="Times New Roman"/>
          <w:sz w:val="28"/>
          <w:szCs w:val="28"/>
        </w:rPr>
        <w:t xml:space="preserve"> </w:t>
      </w:r>
      <w:r w:rsidRPr="00860430">
        <w:rPr>
          <w:rFonts w:ascii="Times New Roman" w:hAnsi="Times New Roman"/>
          <w:sz w:val="28"/>
          <w:szCs w:val="28"/>
        </w:rPr>
        <w:t xml:space="preserve">67%) от общего числа обучающихся этой возрастной категории, что выше результата прошлого года на 21%. </w:t>
      </w:r>
    </w:p>
    <w:p w:rsidR="001F5360" w:rsidRPr="00860430" w:rsidRDefault="001F5360" w:rsidP="001F5360">
      <w:pPr>
        <w:ind w:firstLine="708"/>
        <w:jc w:val="both"/>
        <w:rPr>
          <w:sz w:val="28"/>
          <w:szCs w:val="28"/>
        </w:rPr>
      </w:pPr>
      <w:r w:rsidRPr="00860430">
        <w:rPr>
          <w:sz w:val="28"/>
          <w:szCs w:val="28"/>
        </w:rPr>
        <w:t>Свидетельством эффективности проделанной работы</w:t>
      </w:r>
      <w:r>
        <w:rPr>
          <w:sz w:val="28"/>
          <w:szCs w:val="28"/>
        </w:rPr>
        <w:t xml:space="preserve">                                                                   </w:t>
      </w:r>
      <w:r w:rsidRPr="00860430">
        <w:rPr>
          <w:sz w:val="28"/>
          <w:szCs w:val="28"/>
        </w:rPr>
        <w:t xml:space="preserve"> с несовершеннолетними стали следующие результаты: </w:t>
      </w:r>
    </w:p>
    <w:p w:rsidR="001F5360" w:rsidRPr="00860430" w:rsidRDefault="001F5360" w:rsidP="001F5360">
      <w:pPr>
        <w:pStyle w:val="32"/>
        <w:shd w:val="clear" w:color="auto" w:fill="FFFFFF"/>
        <w:tabs>
          <w:tab w:val="left" w:pos="709"/>
        </w:tabs>
        <w:spacing w:after="0" w:line="240" w:lineRule="auto"/>
        <w:ind w:left="0" w:firstLine="567"/>
        <w:jc w:val="both"/>
        <w:rPr>
          <w:rFonts w:ascii="Times New Roman" w:hAnsi="Times New Roman"/>
          <w:sz w:val="28"/>
          <w:szCs w:val="28"/>
        </w:rPr>
      </w:pPr>
      <w:r w:rsidRPr="00860430">
        <w:rPr>
          <w:rFonts w:ascii="Times New Roman" w:hAnsi="Times New Roman"/>
          <w:sz w:val="28"/>
          <w:szCs w:val="28"/>
        </w:rPr>
        <w:t>- произошло снижение количества обучающихся школ:</w:t>
      </w:r>
    </w:p>
    <w:p w:rsidR="001F5360" w:rsidRPr="00860430" w:rsidRDefault="001F5360" w:rsidP="001F5360">
      <w:pPr>
        <w:pStyle w:val="32"/>
        <w:shd w:val="clear" w:color="auto" w:fill="FFFFFF"/>
        <w:tabs>
          <w:tab w:val="left" w:pos="709"/>
        </w:tabs>
        <w:spacing w:after="0" w:line="240" w:lineRule="auto"/>
        <w:ind w:left="0" w:firstLine="567"/>
        <w:jc w:val="both"/>
        <w:rPr>
          <w:rFonts w:ascii="Times New Roman" w:hAnsi="Times New Roman"/>
          <w:sz w:val="28"/>
          <w:szCs w:val="28"/>
        </w:rPr>
      </w:pPr>
      <w:r w:rsidRPr="00860430">
        <w:rPr>
          <w:rFonts w:ascii="Times New Roman" w:hAnsi="Times New Roman"/>
          <w:sz w:val="28"/>
          <w:szCs w:val="28"/>
        </w:rPr>
        <w:t>систематически пропускающих учебные занятия по неуважительной причине - на 47% (2015 год – 15 обучающихся, 2016 год - 7 обучающихся);</w:t>
      </w:r>
    </w:p>
    <w:p w:rsidR="001F5360" w:rsidRPr="00860430" w:rsidRDefault="001F5360" w:rsidP="001F5360">
      <w:pPr>
        <w:pStyle w:val="32"/>
        <w:shd w:val="clear" w:color="auto" w:fill="FFFFFF"/>
        <w:tabs>
          <w:tab w:val="left" w:pos="709"/>
        </w:tabs>
        <w:spacing w:after="0" w:line="240" w:lineRule="auto"/>
        <w:ind w:left="0" w:firstLine="567"/>
        <w:jc w:val="both"/>
        <w:rPr>
          <w:rFonts w:ascii="Times New Roman" w:hAnsi="Times New Roman"/>
          <w:sz w:val="28"/>
          <w:szCs w:val="28"/>
        </w:rPr>
      </w:pPr>
      <w:r w:rsidRPr="00860430">
        <w:rPr>
          <w:rFonts w:ascii="Times New Roman" w:hAnsi="Times New Roman"/>
          <w:sz w:val="28"/>
          <w:szCs w:val="28"/>
        </w:rPr>
        <w:t>состоящих на профилактическом учете в отделе по делам несовершеннолетних - на 3%;</w:t>
      </w:r>
    </w:p>
    <w:p w:rsidR="001F5360" w:rsidRPr="00860430" w:rsidRDefault="001F5360" w:rsidP="001F5360">
      <w:pPr>
        <w:pStyle w:val="32"/>
        <w:shd w:val="clear" w:color="auto" w:fill="FFFFFF"/>
        <w:tabs>
          <w:tab w:val="left" w:pos="709"/>
        </w:tabs>
        <w:spacing w:after="0" w:line="240" w:lineRule="auto"/>
        <w:ind w:left="0" w:firstLine="567"/>
        <w:jc w:val="both"/>
        <w:rPr>
          <w:rFonts w:ascii="Times New Roman" w:hAnsi="Times New Roman"/>
          <w:sz w:val="28"/>
          <w:szCs w:val="28"/>
        </w:rPr>
      </w:pPr>
      <w:r w:rsidRPr="00860430">
        <w:rPr>
          <w:rFonts w:ascii="Times New Roman" w:hAnsi="Times New Roman"/>
          <w:sz w:val="28"/>
          <w:szCs w:val="28"/>
        </w:rPr>
        <w:t>- не выявлены группировки несовершеннолетних экстремисткой направленности, конфликты на конфессиональной почве;</w:t>
      </w:r>
    </w:p>
    <w:p w:rsidR="001F5360" w:rsidRPr="00860430" w:rsidRDefault="001F5360" w:rsidP="001F5360">
      <w:pPr>
        <w:pStyle w:val="32"/>
        <w:shd w:val="clear" w:color="auto" w:fill="FFFFFF"/>
        <w:tabs>
          <w:tab w:val="left" w:pos="709"/>
        </w:tabs>
        <w:spacing w:after="0" w:line="240" w:lineRule="auto"/>
        <w:ind w:left="0" w:firstLine="567"/>
        <w:jc w:val="both"/>
        <w:rPr>
          <w:rFonts w:ascii="Times New Roman" w:hAnsi="Times New Roman"/>
          <w:sz w:val="28"/>
          <w:szCs w:val="28"/>
        </w:rPr>
      </w:pPr>
      <w:r w:rsidRPr="00860430">
        <w:rPr>
          <w:rFonts w:ascii="Times New Roman" w:hAnsi="Times New Roman"/>
          <w:sz w:val="28"/>
          <w:szCs w:val="28"/>
        </w:rPr>
        <w:t>- не выявлены обучающиеся, отнесенные к группе риска и нуждающиеся</w:t>
      </w:r>
      <w:r>
        <w:rPr>
          <w:rFonts w:ascii="Times New Roman" w:hAnsi="Times New Roman"/>
          <w:sz w:val="28"/>
          <w:szCs w:val="28"/>
        </w:rPr>
        <w:t xml:space="preserve">                                   </w:t>
      </w:r>
      <w:r w:rsidRPr="00860430">
        <w:rPr>
          <w:rFonts w:ascii="Times New Roman" w:hAnsi="Times New Roman"/>
          <w:sz w:val="28"/>
          <w:szCs w:val="28"/>
        </w:rPr>
        <w:t xml:space="preserve"> в профилактическом осмотре с целью уточнения ситуации по немедицинскому потреблению наркотических средств и психотропных веществ;</w:t>
      </w:r>
    </w:p>
    <w:p w:rsidR="001F5360" w:rsidRPr="00860430" w:rsidRDefault="001F5360" w:rsidP="001F5360">
      <w:pPr>
        <w:pStyle w:val="32"/>
        <w:shd w:val="clear" w:color="auto" w:fill="FFFFFF"/>
        <w:tabs>
          <w:tab w:val="left" w:pos="709"/>
        </w:tabs>
        <w:spacing w:after="0" w:line="240" w:lineRule="auto"/>
        <w:ind w:left="0" w:firstLine="567"/>
        <w:jc w:val="both"/>
        <w:rPr>
          <w:rFonts w:ascii="Times New Roman" w:hAnsi="Times New Roman"/>
          <w:sz w:val="28"/>
          <w:szCs w:val="28"/>
        </w:rPr>
      </w:pPr>
      <w:r w:rsidRPr="00860430">
        <w:rPr>
          <w:rFonts w:ascii="Times New Roman" w:hAnsi="Times New Roman"/>
          <w:sz w:val="28"/>
          <w:szCs w:val="28"/>
        </w:rPr>
        <w:t>- организована внеурочная занятость подростков, состоящих</w:t>
      </w:r>
      <w:r>
        <w:rPr>
          <w:rFonts w:ascii="Times New Roman" w:hAnsi="Times New Roman"/>
          <w:sz w:val="28"/>
          <w:szCs w:val="28"/>
        </w:rPr>
        <w:t xml:space="preserve">                                               </w:t>
      </w:r>
      <w:r w:rsidRPr="00860430">
        <w:rPr>
          <w:rFonts w:ascii="Times New Roman" w:hAnsi="Times New Roman"/>
          <w:sz w:val="28"/>
          <w:szCs w:val="28"/>
        </w:rPr>
        <w:t xml:space="preserve"> на профилактическом учете в отделе по делам несовершеннолетних (99% подростков привлечены к внеурочной деятельности).</w:t>
      </w:r>
    </w:p>
    <w:p w:rsidR="004E31B4" w:rsidRPr="001A0C9C" w:rsidRDefault="004E31B4" w:rsidP="004E31B4">
      <w:pPr>
        <w:ind w:firstLine="709"/>
        <w:jc w:val="both"/>
        <w:rPr>
          <w:sz w:val="28"/>
          <w:szCs w:val="28"/>
        </w:rPr>
      </w:pPr>
      <w:r w:rsidRPr="001A0C9C">
        <w:rPr>
          <w:sz w:val="28"/>
          <w:szCs w:val="28"/>
        </w:rPr>
        <w:t xml:space="preserve">В 2015-2016 учебном году в </w:t>
      </w:r>
      <w:r>
        <w:rPr>
          <w:sz w:val="28"/>
          <w:szCs w:val="28"/>
        </w:rPr>
        <w:t xml:space="preserve">учреждениях дополнительного образования, подведомственных управлению культуры администрации города, </w:t>
      </w:r>
      <w:r w:rsidRPr="001A0C9C">
        <w:rPr>
          <w:sz w:val="28"/>
          <w:szCs w:val="28"/>
        </w:rPr>
        <w:t xml:space="preserve">обучалось 2750 человек, в </w:t>
      </w:r>
      <w:r w:rsidRPr="00D15FD2">
        <w:rPr>
          <w:sz w:val="28"/>
          <w:szCs w:val="28"/>
        </w:rPr>
        <w:t>2016-2017 учебный год</w:t>
      </w:r>
      <w:r w:rsidRPr="001A0C9C">
        <w:rPr>
          <w:sz w:val="28"/>
          <w:szCs w:val="28"/>
        </w:rPr>
        <w:t xml:space="preserve"> – 2806 человек. </w:t>
      </w:r>
    </w:p>
    <w:p w:rsidR="004E31B4" w:rsidRDefault="004E31B4" w:rsidP="004E31B4">
      <w:pPr>
        <w:ind w:firstLine="709"/>
        <w:jc w:val="both"/>
        <w:rPr>
          <w:sz w:val="28"/>
          <w:szCs w:val="28"/>
        </w:rPr>
      </w:pPr>
      <w:r w:rsidRPr="001A0C9C">
        <w:rPr>
          <w:sz w:val="28"/>
          <w:szCs w:val="28"/>
        </w:rPr>
        <w:t xml:space="preserve">Мероприятия, проводимые учреждениями </w:t>
      </w:r>
      <w:r>
        <w:rPr>
          <w:sz w:val="28"/>
          <w:szCs w:val="28"/>
        </w:rPr>
        <w:t xml:space="preserve">дополнительного образования </w:t>
      </w:r>
      <w:r w:rsidRPr="001A0C9C">
        <w:rPr>
          <w:sz w:val="28"/>
          <w:szCs w:val="28"/>
        </w:rPr>
        <w:t xml:space="preserve">в рамках работы по профилактике правонарушений, алкоголизма, наркомании, терроризма используют воспитательные, образовательные, социализирующие возможности искусства. </w:t>
      </w:r>
      <w:r w:rsidRPr="005B0EA7">
        <w:rPr>
          <w:sz w:val="28"/>
          <w:szCs w:val="28"/>
          <w:lang w:eastAsia="ar-SA"/>
        </w:rPr>
        <w:t xml:space="preserve">В </w:t>
      </w:r>
      <w:r>
        <w:rPr>
          <w:sz w:val="28"/>
          <w:szCs w:val="28"/>
          <w:lang w:eastAsia="ar-SA"/>
        </w:rPr>
        <w:t>2016 году все мероприятия, прове</w:t>
      </w:r>
      <w:r w:rsidRPr="005B0EA7">
        <w:rPr>
          <w:sz w:val="28"/>
          <w:szCs w:val="28"/>
          <w:lang w:eastAsia="ar-SA"/>
        </w:rPr>
        <w:t>денные школами искусств были посвящены Году детства.</w:t>
      </w:r>
    </w:p>
    <w:p w:rsidR="004E31B4" w:rsidRDefault="004E31B4" w:rsidP="004E31B4">
      <w:pPr>
        <w:ind w:firstLine="709"/>
        <w:jc w:val="both"/>
        <w:rPr>
          <w:sz w:val="28"/>
          <w:szCs w:val="28"/>
        </w:rPr>
      </w:pPr>
    </w:p>
    <w:p w:rsidR="004E31B4" w:rsidRDefault="004E31B4" w:rsidP="004E31B4">
      <w:pPr>
        <w:ind w:firstLine="709"/>
        <w:jc w:val="center"/>
        <w:rPr>
          <w:sz w:val="28"/>
          <w:szCs w:val="28"/>
        </w:rPr>
      </w:pPr>
      <w:r w:rsidRPr="005B0EA7">
        <w:rPr>
          <w:noProof/>
          <w:sz w:val="28"/>
          <w:szCs w:val="28"/>
        </w:rPr>
        <w:drawing>
          <wp:inline distT="0" distB="0" distL="0" distR="0" wp14:anchorId="41FA26BE" wp14:editId="34AD1F84">
            <wp:extent cx="2724150" cy="1971675"/>
            <wp:effectExtent l="0" t="0" r="0" b="9525"/>
            <wp:docPr id="63" name="Рисунок 63" descr="+год+Детства+в+ЮГРЕ+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год+Детства+в+ЮГРЕ+2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724150" cy="1971675"/>
                    </a:xfrm>
                    <a:prstGeom prst="rect">
                      <a:avLst/>
                    </a:prstGeom>
                    <a:noFill/>
                    <a:ln>
                      <a:noFill/>
                    </a:ln>
                  </pic:spPr>
                </pic:pic>
              </a:graphicData>
            </a:graphic>
          </wp:inline>
        </w:drawing>
      </w:r>
      <w:r w:rsidRPr="00BB6CAC">
        <w:rPr>
          <w:noProof/>
          <w:sz w:val="28"/>
          <w:szCs w:val="28"/>
        </w:rPr>
        <w:drawing>
          <wp:inline distT="0" distB="0" distL="0" distR="0" wp14:anchorId="709ED248" wp14:editId="17F6115D">
            <wp:extent cx="2705100" cy="1971675"/>
            <wp:effectExtent l="0" t="0" r="0" b="9525"/>
            <wp:docPr id="62" name="Рисунок 62" descr="ДШИ№3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ДШИ№3 (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05100" cy="1971675"/>
                    </a:xfrm>
                    <a:prstGeom prst="rect">
                      <a:avLst/>
                    </a:prstGeom>
                    <a:noFill/>
                    <a:ln>
                      <a:noFill/>
                    </a:ln>
                  </pic:spPr>
                </pic:pic>
              </a:graphicData>
            </a:graphic>
          </wp:inline>
        </w:drawing>
      </w:r>
    </w:p>
    <w:p w:rsidR="004E31B4" w:rsidRDefault="004E31B4" w:rsidP="004E31B4">
      <w:pPr>
        <w:ind w:firstLine="709"/>
        <w:jc w:val="both"/>
        <w:rPr>
          <w:sz w:val="28"/>
          <w:szCs w:val="28"/>
        </w:rPr>
      </w:pPr>
    </w:p>
    <w:p w:rsidR="004E31B4" w:rsidRDefault="004E31B4" w:rsidP="004E31B4">
      <w:pPr>
        <w:ind w:firstLine="709"/>
        <w:jc w:val="center"/>
        <w:rPr>
          <w:sz w:val="28"/>
          <w:szCs w:val="28"/>
        </w:rPr>
      </w:pPr>
    </w:p>
    <w:p w:rsidR="004E31B4" w:rsidRDefault="004E31B4" w:rsidP="004E31B4">
      <w:pPr>
        <w:ind w:firstLine="709"/>
        <w:jc w:val="both"/>
        <w:rPr>
          <w:sz w:val="28"/>
          <w:szCs w:val="28"/>
          <w:lang w:eastAsia="ar-SA"/>
        </w:rPr>
      </w:pPr>
      <w:r w:rsidRPr="005B0EA7">
        <w:rPr>
          <w:noProof/>
          <w:sz w:val="28"/>
          <w:szCs w:val="28"/>
        </w:rPr>
        <w:drawing>
          <wp:anchor distT="0" distB="0" distL="114300" distR="114300" simplePos="0" relativeHeight="251704320" behindDoc="0" locked="0" layoutInCell="1" allowOverlap="1">
            <wp:simplePos x="0" y="0"/>
            <wp:positionH relativeFrom="margin">
              <wp:align>left</wp:align>
            </wp:positionH>
            <wp:positionV relativeFrom="paragraph">
              <wp:posOffset>465</wp:posOffset>
            </wp:positionV>
            <wp:extent cx="2847975" cy="1990725"/>
            <wp:effectExtent l="0" t="0" r="9525" b="9525"/>
            <wp:wrapThrough wrapText="bothSides">
              <wp:wrapPolygon edited="0">
                <wp:start x="0" y="0"/>
                <wp:lineTo x="0" y="21497"/>
                <wp:lineTo x="21528" y="21497"/>
                <wp:lineTo x="21528" y="0"/>
                <wp:lineTo x="0" y="0"/>
              </wp:wrapPolygon>
            </wp:wrapThrough>
            <wp:docPr id="61" name="Рисунок 61" descr="ДШИ №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ДШИ №3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847975"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0C9C">
        <w:rPr>
          <w:sz w:val="28"/>
          <w:szCs w:val="28"/>
        </w:rPr>
        <w:t>За 2016 год школами искусств проведено 607 творческих мероприятий</w:t>
      </w:r>
      <w:r>
        <w:rPr>
          <w:sz w:val="28"/>
          <w:szCs w:val="28"/>
        </w:rPr>
        <w:t xml:space="preserve"> </w:t>
      </w:r>
      <w:r w:rsidRPr="001A0C9C">
        <w:rPr>
          <w:sz w:val="28"/>
          <w:szCs w:val="28"/>
        </w:rPr>
        <w:t xml:space="preserve">(на 8,58% больше, чем в аналогичный период 2015 года – 559 мероприятий). </w:t>
      </w:r>
      <w:r w:rsidRPr="00395EAE">
        <w:rPr>
          <w:sz w:val="28"/>
          <w:szCs w:val="28"/>
          <w:lang w:eastAsia="ar-SA"/>
        </w:rPr>
        <w:t xml:space="preserve">Количество детей, привлеченных к творческим мероприятиям, в том числе обучающихся общеобразовательных города составило </w:t>
      </w:r>
      <w:r w:rsidRPr="00A3678C">
        <w:rPr>
          <w:sz w:val="28"/>
          <w:szCs w:val="28"/>
          <w:lang w:eastAsia="ar-SA"/>
        </w:rPr>
        <w:t>14 768 человек</w:t>
      </w:r>
      <w:r w:rsidRPr="00395EAE">
        <w:rPr>
          <w:b/>
          <w:sz w:val="28"/>
          <w:szCs w:val="28"/>
          <w:lang w:eastAsia="ar-SA"/>
        </w:rPr>
        <w:t xml:space="preserve"> </w:t>
      </w:r>
      <w:r w:rsidRPr="00395EAE">
        <w:rPr>
          <w:sz w:val="28"/>
          <w:szCs w:val="28"/>
          <w:lang w:eastAsia="ar-SA"/>
        </w:rPr>
        <w:t xml:space="preserve">(2015 год - 11 063 человека). </w:t>
      </w:r>
    </w:p>
    <w:p w:rsidR="004E31B4" w:rsidRDefault="004E31B4" w:rsidP="004E31B4">
      <w:pPr>
        <w:ind w:firstLine="709"/>
        <w:jc w:val="both"/>
        <w:rPr>
          <w:sz w:val="28"/>
          <w:szCs w:val="28"/>
          <w:lang w:eastAsia="ar-SA"/>
        </w:rPr>
      </w:pPr>
    </w:p>
    <w:p w:rsidR="004E31B4" w:rsidRDefault="004E31B4" w:rsidP="004E31B4">
      <w:pPr>
        <w:ind w:firstLine="709"/>
        <w:jc w:val="both"/>
        <w:rPr>
          <w:sz w:val="28"/>
          <w:szCs w:val="28"/>
          <w:lang w:eastAsia="ar-SA"/>
        </w:rPr>
      </w:pPr>
      <w:r w:rsidRPr="00395EAE">
        <w:rPr>
          <w:sz w:val="28"/>
          <w:szCs w:val="28"/>
          <w:lang w:eastAsia="ar-SA"/>
        </w:rPr>
        <w:t>Рост количества детей, привлеч</w:t>
      </w:r>
      <w:r>
        <w:rPr>
          <w:sz w:val="28"/>
          <w:szCs w:val="28"/>
          <w:lang w:eastAsia="ar-SA"/>
        </w:rPr>
        <w:t xml:space="preserve">енных к творческим мероприятиям, </w:t>
      </w:r>
      <w:r w:rsidRPr="00395EAE">
        <w:rPr>
          <w:sz w:val="28"/>
          <w:szCs w:val="28"/>
          <w:lang w:eastAsia="ar-SA"/>
        </w:rPr>
        <w:t>в сравнении с 2015 годом составил 33,4%</w:t>
      </w:r>
      <w:r>
        <w:rPr>
          <w:sz w:val="28"/>
          <w:szCs w:val="28"/>
          <w:lang w:eastAsia="ar-SA"/>
        </w:rPr>
        <w:t>.</w:t>
      </w:r>
    </w:p>
    <w:p w:rsidR="004E31B4" w:rsidRDefault="004E31B4" w:rsidP="004E31B4">
      <w:pPr>
        <w:ind w:firstLine="709"/>
        <w:jc w:val="both"/>
        <w:rPr>
          <w:sz w:val="28"/>
          <w:szCs w:val="28"/>
        </w:rPr>
      </w:pPr>
    </w:p>
    <w:p w:rsidR="004E31B4" w:rsidRDefault="004E31B4" w:rsidP="004E31B4">
      <w:pPr>
        <w:ind w:firstLine="709"/>
        <w:jc w:val="both"/>
        <w:rPr>
          <w:sz w:val="28"/>
          <w:szCs w:val="28"/>
        </w:rPr>
      </w:pPr>
      <w:r>
        <w:rPr>
          <w:noProof/>
          <w:sz w:val="28"/>
          <w:szCs w:val="28"/>
        </w:rPr>
        <w:drawing>
          <wp:inline distT="0" distB="0" distL="0" distR="0" wp14:anchorId="1011632E" wp14:editId="06169B41">
            <wp:extent cx="4829175" cy="1924050"/>
            <wp:effectExtent l="0" t="0" r="0" b="0"/>
            <wp:docPr id="60" name="Диаграмма 6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4E31B4" w:rsidRDefault="004E31B4" w:rsidP="004E31B4">
      <w:pPr>
        <w:ind w:firstLine="709"/>
        <w:jc w:val="both"/>
        <w:rPr>
          <w:sz w:val="28"/>
          <w:szCs w:val="28"/>
        </w:rPr>
      </w:pPr>
    </w:p>
    <w:p w:rsidR="004E31B4" w:rsidRPr="001A0C9C" w:rsidRDefault="004E31B4" w:rsidP="004E31B4">
      <w:pPr>
        <w:ind w:firstLine="709"/>
        <w:jc w:val="both"/>
        <w:rPr>
          <w:sz w:val="28"/>
          <w:szCs w:val="28"/>
        </w:rPr>
      </w:pPr>
      <w:r w:rsidRPr="001A0C9C">
        <w:rPr>
          <w:sz w:val="28"/>
          <w:szCs w:val="28"/>
        </w:rPr>
        <w:lastRenderedPageBreak/>
        <w:t>К участию в творческих мероприятиях</w:t>
      </w:r>
      <w:r>
        <w:rPr>
          <w:sz w:val="28"/>
          <w:szCs w:val="28"/>
        </w:rPr>
        <w:t xml:space="preserve">, </w:t>
      </w:r>
      <w:r w:rsidRPr="001A0C9C">
        <w:rPr>
          <w:sz w:val="28"/>
          <w:szCs w:val="28"/>
        </w:rPr>
        <w:t>школы искусств традиционно приглашают обучающихся образователь</w:t>
      </w:r>
      <w:r>
        <w:rPr>
          <w:sz w:val="28"/>
          <w:szCs w:val="28"/>
        </w:rPr>
        <w:t>-</w:t>
      </w:r>
      <w:r w:rsidRPr="001A0C9C">
        <w:rPr>
          <w:sz w:val="28"/>
          <w:szCs w:val="28"/>
        </w:rPr>
        <w:t xml:space="preserve">ных организаций города. </w:t>
      </w:r>
      <w:r w:rsidRPr="00570C6C">
        <w:rPr>
          <w:noProof/>
          <w:sz w:val="28"/>
          <w:szCs w:val="28"/>
        </w:rPr>
        <w:drawing>
          <wp:anchor distT="0" distB="0" distL="114300" distR="114300" simplePos="0" relativeHeight="251705344" behindDoc="0" locked="0" layoutInCell="1" allowOverlap="1">
            <wp:simplePos x="0" y="0"/>
            <wp:positionH relativeFrom="column">
              <wp:posOffset>-2540</wp:posOffset>
            </wp:positionH>
            <wp:positionV relativeFrom="paragraph">
              <wp:posOffset>402590</wp:posOffset>
            </wp:positionV>
            <wp:extent cx="2592705" cy="1906270"/>
            <wp:effectExtent l="0" t="0" r="0" b="0"/>
            <wp:wrapThrough wrapText="bothSides">
              <wp:wrapPolygon edited="0">
                <wp:start x="0" y="0"/>
                <wp:lineTo x="0" y="21370"/>
                <wp:lineTo x="21425" y="21370"/>
                <wp:lineTo x="21425" y="0"/>
                <wp:lineTo x="0" y="0"/>
              </wp:wrapPolygon>
            </wp:wrapThrough>
            <wp:docPr id="59" name="Рисунок 59" descr="image_image_1239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_image_123911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592705" cy="190627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 xml:space="preserve"> </w:t>
      </w:r>
      <w:r w:rsidRPr="001A0C9C">
        <w:rPr>
          <w:sz w:val="28"/>
          <w:szCs w:val="28"/>
        </w:rPr>
        <w:t>Долгосрочные проек</w:t>
      </w:r>
      <w:r>
        <w:rPr>
          <w:sz w:val="28"/>
          <w:szCs w:val="28"/>
        </w:rPr>
        <w:t>ты реализуемые школами искусств</w:t>
      </w:r>
      <w:r w:rsidRPr="001A0C9C">
        <w:rPr>
          <w:sz w:val="28"/>
          <w:szCs w:val="28"/>
        </w:rPr>
        <w:t xml:space="preserve"> имеющие воспитательную компоненту: </w:t>
      </w:r>
    </w:p>
    <w:p w:rsidR="004E31B4" w:rsidRPr="001A0C9C" w:rsidRDefault="004E31B4" w:rsidP="004E31B4">
      <w:pPr>
        <w:jc w:val="both"/>
        <w:rPr>
          <w:sz w:val="28"/>
          <w:szCs w:val="28"/>
        </w:rPr>
      </w:pPr>
      <w:r w:rsidRPr="001A0C9C">
        <w:rPr>
          <w:sz w:val="28"/>
          <w:szCs w:val="28"/>
        </w:rPr>
        <w:t xml:space="preserve">- выставка – конкурс </w:t>
      </w:r>
      <w:r>
        <w:rPr>
          <w:sz w:val="28"/>
          <w:szCs w:val="28"/>
        </w:rPr>
        <w:t>"</w:t>
      </w:r>
      <w:r w:rsidRPr="001A0C9C">
        <w:rPr>
          <w:sz w:val="28"/>
          <w:szCs w:val="28"/>
        </w:rPr>
        <w:t>Сделай правильный выбор</w:t>
      </w:r>
      <w:r>
        <w:rPr>
          <w:sz w:val="28"/>
          <w:szCs w:val="28"/>
        </w:rPr>
        <w:t>"</w:t>
      </w:r>
      <w:r w:rsidRPr="001A0C9C">
        <w:rPr>
          <w:sz w:val="28"/>
          <w:szCs w:val="28"/>
        </w:rPr>
        <w:t>;</w:t>
      </w:r>
    </w:p>
    <w:p w:rsidR="004E31B4" w:rsidRPr="001A0C9C" w:rsidRDefault="004E31B4" w:rsidP="004E31B4">
      <w:pPr>
        <w:jc w:val="both"/>
        <w:rPr>
          <w:sz w:val="28"/>
          <w:szCs w:val="28"/>
        </w:rPr>
      </w:pPr>
      <w:r w:rsidRPr="001A0C9C">
        <w:rPr>
          <w:sz w:val="28"/>
          <w:szCs w:val="28"/>
        </w:rPr>
        <w:t xml:space="preserve">- выставка </w:t>
      </w:r>
      <w:r>
        <w:rPr>
          <w:sz w:val="28"/>
          <w:szCs w:val="28"/>
        </w:rPr>
        <w:t>"</w:t>
      </w:r>
      <w:r w:rsidRPr="001A0C9C">
        <w:rPr>
          <w:sz w:val="28"/>
          <w:szCs w:val="28"/>
        </w:rPr>
        <w:t>Мы против террора</w:t>
      </w:r>
      <w:r>
        <w:rPr>
          <w:sz w:val="28"/>
          <w:szCs w:val="28"/>
        </w:rPr>
        <w:t>"</w:t>
      </w:r>
      <w:r w:rsidRPr="001A0C9C">
        <w:rPr>
          <w:sz w:val="28"/>
          <w:szCs w:val="28"/>
        </w:rPr>
        <w:t>;</w:t>
      </w:r>
    </w:p>
    <w:p w:rsidR="004E31B4" w:rsidRDefault="004E31B4" w:rsidP="004E31B4">
      <w:pPr>
        <w:jc w:val="both"/>
        <w:rPr>
          <w:sz w:val="28"/>
          <w:szCs w:val="28"/>
        </w:rPr>
      </w:pPr>
      <w:r w:rsidRPr="001A0C9C">
        <w:rPr>
          <w:sz w:val="28"/>
          <w:szCs w:val="28"/>
        </w:rPr>
        <w:t xml:space="preserve">- выставка-конкурс </w:t>
      </w:r>
      <w:r>
        <w:rPr>
          <w:sz w:val="28"/>
          <w:szCs w:val="28"/>
        </w:rPr>
        <w:t>"</w:t>
      </w:r>
      <w:r w:rsidRPr="001A0C9C">
        <w:rPr>
          <w:sz w:val="28"/>
          <w:szCs w:val="28"/>
        </w:rPr>
        <w:t>Навстречу друг другу</w:t>
      </w:r>
      <w:r>
        <w:rPr>
          <w:sz w:val="28"/>
          <w:szCs w:val="28"/>
        </w:rPr>
        <w:t>"</w:t>
      </w:r>
      <w:r w:rsidRPr="001A0C9C">
        <w:rPr>
          <w:sz w:val="28"/>
          <w:szCs w:val="28"/>
        </w:rPr>
        <w:t>;</w:t>
      </w:r>
    </w:p>
    <w:p w:rsidR="004E31B4" w:rsidRDefault="004E31B4" w:rsidP="004E31B4">
      <w:pPr>
        <w:jc w:val="both"/>
        <w:rPr>
          <w:sz w:val="28"/>
          <w:szCs w:val="28"/>
        </w:rPr>
      </w:pPr>
      <w:r w:rsidRPr="001A0C9C">
        <w:rPr>
          <w:sz w:val="28"/>
          <w:szCs w:val="28"/>
        </w:rPr>
        <w:t xml:space="preserve">- </w:t>
      </w:r>
      <w:r>
        <w:rPr>
          <w:sz w:val="28"/>
          <w:szCs w:val="28"/>
        </w:rPr>
        <w:t>"</w:t>
      </w:r>
      <w:r w:rsidRPr="001A0C9C">
        <w:rPr>
          <w:sz w:val="28"/>
          <w:szCs w:val="28"/>
        </w:rPr>
        <w:t>Нижневартовск – город будущего</w:t>
      </w:r>
      <w:r>
        <w:rPr>
          <w:sz w:val="28"/>
          <w:szCs w:val="28"/>
        </w:rPr>
        <w:t>"</w:t>
      </w:r>
      <w:r w:rsidRPr="001A0C9C">
        <w:rPr>
          <w:sz w:val="28"/>
          <w:szCs w:val="28"/>
        </w:rPr>
        <w:t>.</w:t>
      </w:r>
    </w:p>
    <w:p w:rsidR="004E31B4" w:rsidRPr="001A0C9C" w:rsidRDefault="004E31B4" w:rsidP="004E31B4">
      <w:pPr>
        <w:jc w:val="both"/>
        <w:rPr>
          <w:sz w:val="28"/>
          <w:szCs w:val="28"/>
        </w:rPr>
      </w:pPr>
    </w:p>
    <w:p w:rsidR="004E31B4" w:rsidRPr="001A0C9C" w:rsidRDefault="004E31B4" w:rsidP="004E31B4">
      <w:pPr>
        <w:jc w:val="both"/>
        <w:rPr>
          <w:sz w:val="28"/>
          <w:szCs w:val="28"/>
        </w:rPr>
      </w:pPr>
      <w:r w:rsidRPr="001A0C9C">
        <w:rPr>
          <w:sz w:val="28"/>
          <w:szCs w:val="28"/>
        </w:rPr>
        <w:t xml:space="preserve">- </w:t>
      </w:r>
      <w:r>
        <w:rPr>
          <w:sz w:val="28"/>
          <w:szCs w:val="28"/>
        </w:rPr>
        <w:t>"</w:t>
      </w:r>
      <w:r w:rsidRPr="001A0C9C">
        <w:rPr>
          <w:sz w:val="28"/>
          <w:szCs w:val="28"/>
        </w:rPr>
        <w:t xml:space="preserve">Творческий форум </w:t>
      </w:r>
      <w:r>
        <w:rPr>
          <w:sz w:val="28"/>
          <w:szCs w:val="28"/>
        </w:rPr>
        <w:t>"</w:t>
      </w:r>
      <w:r w:rsidRPr="001A0C9C">
        <w:rPr>
          <w:sz w:val="28"/>
          <w:szCs w:val="28"/>
        </w:rPr>
        <w:t>Здоровое поколение</w:t>
      </w:r>
      <w:r>
        <w:rPr>
          <w:sz w:val="28"/>
          <w:szCs w:val="28"/>
        </w:rPr>
        <w:t>"</w:t>
      </w:r>
      <w:r w:rsidRPr="001A0C9C">
        <w:rPr>
          <w:sz w:val="28"/>
          <w:szCs w:val="28"/>
        </w:rPr>
        <w:t>;</w:t>
      </w:r>
    </w:p>
    <w:p w:rsidR="004E31B4" w:rsidRPr="001A0C9C" w:rsidRDefault="004E31B4" w:rsidP="004E31B4">
      <w:pPr>
        <w:jc w:val="both"/>
        <w:rPr>
          <w:sz w:val="28"/>
          <w:szCs w:val="28"/>
        </w:rPr>
      </w:pPr>
      <w:r w:rsidRPr="001A0C9C">
        <w:rPr>
          <w:sz w:val="28"/>
          <w:szCs w:val="28"/>
        </w:rPr>
        <w:t>-</w:t>
      </w:r>
      <w:r>
        <w:rPr>
          <w:sz w:val="28"/>
          <w:szCs w:val="28"/>
        </w:rPr>
        <w:t xml:space="preserve"> "</w:t>
      </w:r>
      <w:r w:rsidRPr="001A0C9C">
        <w:rPr>
          <w:sz w:val="28"/>
          <w:szCs w:val="28"/>
        </w:rPr>
        <w:t xml:space="preserve">Творческий форум </w:t>
      </w:r>
      <w:r>
        <w:rPr>
          <w:sz w:val="28"/>
          <w:szCs w:val="28"/>
        </w:rPr>
        <w:t>"</w:t>
      </w:r>
      <w:r w:rsidRPr="001A0C9C">
        <w:rPr>
          <w:sz w:val="28"/>
          <w:szCs w:val="28"/>
        </w:rPr>
        <w:t>Ступени</w:t>
      </w:r>
      <w:r>
        <w:rPr>
          <w:sz w:val="28"/>
          <w:szCs w:val="28"/>
        </w:rPr>
        <w:t>"</w:t>
      </w:r>
      <w:r w:rsidRPr="001A0C9C">
        <w:rPr>
          <w:sz w:val="28"/>
          <w:szCs w:val="28"/>
        </w:rPr>
        <w:t>;</w:t>
      </w:r>
    </w:p>
    <w:p w:rsidR="004E31B4" w:rsidRDefault="004E31B4" w:rsidP="004E31B4">
      <w:pPr>
        <w:jc w:val="both"/>
        <w:rPr>
          <w:sz w:val="28"/>
          <w:szCs w:val="28"/>
        </w:rPr>
      </w:pPr>
      <w:r w:rsidRPr="001A0C9C">
        <w:rPr>
          <w:sz w:val="28"/>
          <w:szCs w:val="28"/>
        </w:rPr>
        <w:t>- конкурс рисунков, посвященных Международному дню борьбы с наркоманией.</w:t>
      </w:r>
    </w:p>
    <w:p w:rsidR="00CD60C5" w:rsidRDefault="00CD60C5" w:rsidP="004E31B4">
      <w:pPr>
        <w:jc w:val="both"/>
        <w:rPr>
          <w:sz w:val="28"/>
          <w:szCs w:val="28"/>
        </w:rPr>
      </w:pPr>
    </w:p>
    <w:tbl>
      <w:tblPr>
        <w:tblStyle w:val="a9"/>
        <w:tblW w:w="0" w:type="auto"/>
        <w:tblLook w:val="04A0" w:firstRow="1" w:lastRow="0" w:firstColumn="1" w:lastColumn="0" w:noHBand="0" w:noVBand="1"/>
      </w:tblPr>
      <w:tblGrid>
        <w:gridCol w:w="4395"/>
        <w:gridCol w:w="4949"/>
      </w:tblGrid>
      <w:tr w:rsidR="00CD60C5" w:rsidTr="00CD60C5">
        <w:tc>
          <w:tcPr>
            <w:tcW w:w="4672" w:type="dxa"/>
          </w:tcPr>
          <w:p w:rsidR="00CD60C5" w:rsidRDefault="00CD60C5" w:rsidP="004E31B4">
            <w:pPr>
              <w:jc w:val="both"/>
              <w:rPr>
                <w:sz w:val="28"/>
                <w:szCs w:val="28"/>
              </w:rPr>
            </w:pPr>
            <w:r w:rsidRPr="00570C6C">
              <w:rPr>
                <w:noProof/>
                <w:sz w:val="28"/>
                <w:szCs w:val="28"/>
              </w:rPr>
              <w:drawing>
                <wp:inline distT="0" distB="0" distL="0" distR="0" wp14:anchorId="211C1BD2" wp14:editId="4E641DE8">
                  <wp:extent cx="2797791" cy="2147382"/>
                  <wp:effectExtent l="0" t="0" r="3175" b="5715"/>
                  <wp:docPr id="58" name="Рисунок 58" descr="sdlyvse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dlyvseh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01167" cy="2149973"/>
                          </a:xfrm>
                          <a:prstGeom prst="rect">
                            <a:avLst/>
                          </a:prstGeom>
                          <a:noFill/>
                          <a:ln>
                            <a:noFill/>
                          </a:ln>
                        </pic:spPr>
                      </pic:pic>
                    </a:graphicData>
                  </a:graphic>
                </wp:inline>
              </w:drawing>
            </w:r>
          </w:p>
        </w:tc>
        <w:tc>
          <w:tcPr>
            <w:tcW w:w="4672" w:type="dxa"/>
          </w:tcPr>
          <w:p w:rsidR="00CD60C5" w:rsidRDefault="00CD60C5" w:rsidP="004E31B4">
            <w:pPr>
              <w:jc w:val="both"/>
              <w:rPr>
                <w:sz w:val="28"/>
                <w:szCs w:val="28"/>
              </w:rPr>
            </w:pPr>
            <w:r w:rsidRPr="00570C6C">
              <w:rPr>
                <w:noProof/>
                <w:sz w:val="28"/>
                <w:szCs w:val="28"/>
              </w:rPr>
              <w:drawing>
                <wp:inline distT="0" distB="0" distL="0" distR="0" wp14:anchorId="00B0A41D" wp14:editId="13949BE5">
                  <wp:extent cx="3171208" cy="2146536"/>
                  <wp:effectExtent l="0" t="0" r="0" b="6350"/>
                  <wp:docPr id="56" name="Рисунок 56" descr="sdlyvseh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dlyvseh1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183265" cy="2154697"/>
                          </a:xfrm>
                          <a:prstGeom prst="rect">
                            <a:avLst/>
                          </a:prstGeom>
                          <a:noFill/>
                          <a:ln>
                            <a:noFill/>
                          </a:ln>
                        </pic:spPr>
                      </pic:pic>
                    </a:graphicData>
                  </a:graphic>
                </wp:inline>
              </w:drawing>
            </w:r>
          </w:p>
        </w:tc>
      </w:tr>
    </w:tbl>
    <w:p w:rsidR="00CD60C5" w:rsidRDefault="00CD60C5" w:rsidP="004E31B4">
      <w:pPr>
        <w:jc w:val="both"/>
        <w:rPr>
          <w:sz w:val="28"/>
          <w:szCs w:val="28"/>
        </w:rPr>
      </w:pPr>
    </w:p>
    <w:p w:rsidR="004E31B4" w:rsidRPr="00A3678C" w:rsidRDefault="004E31B4" w:rsidP="004E31B4">
      <w:pPr>
        <w:suppressAutoHyphens/>
        <w:ind w:firstLine="709"/>
        <w:jc w:val="both"/>
        <w:rPr>
          <w:iCs/>
          <w:color w:val="000000"/>
          <w:sz w:val="28"/>
          <w:szCs w:val="28"/>
          <w:shd w:val="clear" w:color="auto" w:fill="FFFFFF"/>
          <w:lang w:bidi="ru-RU"/>
        </w:rPr>
      </w:pPr>
      <w:r w:rsidRPr="00A3678C">
        <w:rPr>
          <w:iCs/>
          <w:color w:val="000000"/>
          <w:sz w:val="28"/>
          <w:szCs w:val="28"/>
          <w:shd w:val="clear" w:color="auto" w:fill="FFFFFF"/>
          <w:lang w:bidi="ru-RU"/>
        </w:rPr>
        <w:t>В 2015 году приняли участие в выставках обуча</w:t>
      </w:r>
      <w:r>
        <w:rPr>
          <w:iCs/>
          <w:color w:val="000000"/>
          <w:sz w:val="28"/>
          <w:szCs w:val="28"/>
          <w:shd w:val="clear" w:color="auto" w:fill="FFFFFF"/>
          <w:lang w:bidi="ru-RU"/>
        </w:rPr>
        <w:t xml:space="preserve">ющиеся Детской школы искусств №2 – </w:t>
      </w:r>
      <w:r w:rsidRPr="00A3678C">
        <w:rPr>
          <w:iCs/>
          <w:color w:val="000000"/>
          <w:sz w:val="28"/>
          <w:szCs w:val="28"/>
          <w:shd w:val="clear" w:color="auto" w:fill="FFFFFF"/>
          <w:lang w:bidi="ru-RU"/>
        </w:rPr>
        <w:t>245 обучающихся, в том числе 184 обучающихся</w:t>
      </w:r>
      <w:r>
        <w:rPr>
          <w:iCs/>
          <w:color w:val="000000"/>
          <w:sz w:val="28"/>
          <w:szCs w:val="28"/>
          <w:shd w:val="clear" w:color="auto" w:fill="FFFFFF"/>
          <w:lang w:bidi="ru-RU"/>
        </w:rPr>
        <w:t xml:space="preserve">                                                  </w:t>
      </w:r>
      <w:r w:rsidRPr="00A3678C">
        <w:rPr>
          <w:iCs/>
          <w:color w:val="000000"/>
          <w:sz w:val="28"/>
          <w:szCs w:val="28"/>
          <w:shd w:val="clear" w:color="auto" w:fill="FFFFFF"/>
          <w:lang w:bidi="ru-RU"/>
        </w:rPr>
        <w:t xml:space="preserve"> из образовательных учреждений города Нижневартовска. Проведено экскурсий по выставкам для 100 обучающихся.</w:t>
      </w:r>
      <w:r w:rsidR="00CD60C5">
        <w:rPr>
          <w:iCs/>
          <w:color w:val="000000"/>
          <w:sz w:val="28"/>
          <w:szCs w:val="28"/>
          <w:shd w:val="clear" w:color="auto" w:fill="FFFFFF"/>
          <w:lang w:bidi="ru-RU"/>
        </w:rPr>
        <w:t xml:space="preserve"> </w:t>
      </w:r>
      <w:r w:rsidRPr="00A3678C">
        <w:rPr>
          <w:iCs/>
          <w:color w:val="000000"/>
          <w:sz w:val="28"/>
          <w:szCs w:val="28"/>
          <w:shd w:val="clear" w:color="auto" w:fill="FFFFFF"/>
          <w:lang w:bidi="ru-RU"/>
        </w:rPr>
        <w:t>В 2016 году приняло участие 362 обучающихся, в том числе 161 человек</w:t>
      </w:r>
      <w:r>
        <w:rPr>
          <w:iCs/>
          <w:color w:val="000000"/>
          <w:sz w:val="28"/>
          <w:szCs w:val="28"/>
          <w:shd w:val="clear" w:color="auto" w:fill="FFFFFF"/>
          <w:lang w:bidi="ru-RU"/>
        </w:rPr>
        <w:t xml:space="preserve"> </w:t>
      </w:r>
      <w:r w:rsidRPr="00A3678C">
        <w:rPr>
          <w:iCs/>
          <w:color w:val="000000"/>
          <w:sz w:val="28"/>
          <w:szCs w:val="28"/>
          <w:shd w:val="clear" w:color="auto" w:fill="FFFFFF"/>
          <w:lang w:bidi="ru-RU"/>
        </w:rPr>
        <w:t xml:space="preserve"> из образовательных учреждений города Нижневартовска. </w:t>
      </w:r>
    </w:p>
    <w:p w:rsidR="004E31B4" w:rsidRPr="007A6245" w:rsidRDefault="004E31B4" w:rsidP="004E31B4">
      <w:pPr>
        <w:suppressAutoHyphens/>
        <w:ind w:firstLine="709"/>
        <w:jc w:val="both"/>
        <w:rPr>
          <w:iCs/>
          <w:color w:val="000000"/>
          <w:sz w:val="28"/>
          <w:szCs w:val="28"/>
          <w:shd w:val="clear" w:color="auto" w:fill="FFFFFF"/>
          <w:lang w:bidi="ru-RU"/>
        </w:rPr>
      </w:pPr>
      <w:r>
        <w:rPr>
          <w:iCs/>
          <w:color w:val="000000"/>
          <w:sz w:val="28"/>
          <w:szCs w:val="28"/>
          <w:shd w:val="clear" w:color="auto" w:fill="FFFFFF"/>
          <w:lang w:bidi="ru-RU"/>
        </w:rPr>
        <w:t>По сравнению с</w:t>
      </w:r>
      <w:r w:rsidRPr="00A3678C">
        <w:rPr>
          <w:iCs/>
          <w:color w:val="000000"/>
          <w:sz w:val="28"/>
          <w:szCs w:val="28"/>
          <w:shd w:val="clear" w:color="auto" w:fill="FFFFFF"/>
          <w:lang w:bidi="ru-RU"/>
        </w:rPr>
        <w:t xml:space="preserve"> 2015 годом в 2016 году увеличено к</w:t>
      </w:r>
      <w:r>
        <w:rPr>
          <w:iCs/>
          <w:color w:val="000000"/>
          <w:sz w:val="28"/>
          <w:szCs w:val="28"/>
          <w:shd w:val="clear" w:color="auto" w:fill="FFFFFF"/>
          <w:lang w:bidi="ru-RU"/>
        </w:rPr>
        <w:t xml:space="preserve">оличество участников выставок </w:t>
      </w:r>
      <w:r w:rsidRPr="00A3678C">
        <w:rPr>
          <w:iCs/>
          <w:color w:val="000000"/>
          <w:sz w:val="28"/>
          <w:szCs w:val="28"/>
          <w:shd w:val="clear" w:color="auto" w:fill="FFFFFF"/>
          <w:lang w:bidi="ru-RU"/>
        </w:rPr>
        <w:t>на 117 человек, процент увеличения составил 48 %.</w:t>
      </w:r>
    </w:p>
    <w:p w:rsidR="004E31B4" w:rsidRPr="00A3678C" w:rsidRDefault="004E31B4" w:rsidP="004E31B4">
      <w:pPr>
        <w:suppressAutoHyphens/>
        <w:ind w:firstLine="709"/>
        <w:jc w:val="both"/>
        <w:rPr>
          <w:sz w:val="28"/>
          <w:szCs w:val="28"/>
        </w:rPr>
      </w:pPr>
      <w:r w:rsidRPr="00A3678C">
        <w:rPr>
          <w:sz w:val="28"/>
          <w:szCs w:val="28"/>
        </w:rPr>
        <w:t xml:space="preserve">В территориальную комиссию по делам несовершеннолетних и защите их прав в период с мая по август направляется информация о трудоустроенных несовершеннолетних. Летом 2016 года в учреждениях, подведомственных управлению культуры администрации города, по договору о совместной деятельности по организации временного трудоустройства граждан с КУ ХМАО-Югры </w:t>
      </w:r>
      <w:r>
        <w:rPr>
          <w:sz w:val="28"/>
          <w:szCs w:val="28"/>
        </w:rPr>
        <w:t>"</w:t>
      </w:r>
      <w:r w:rsidRPr="00A3678C">
        <w:rPr>
          <w:sz w:val="28"/>
          <w:szCs w:val="28"/>
        </w:rPr>
        <w:t>Центр занятости населения</w:t>
      </w:r>
      <w:r>
        <w:rPr>
          <w:sz w:val="28"/>
          <w:szCs w:val="28"/>
        </w:rPr>
        <w:t>"</w:t>
      </w:r>
      <w:r w:rsidRPr="00A3678C">
        <w:rPr>
          <w:sz w:val="28"/>
          <w:szCs w:val="28"/>
        </w:rPr>
        <w:t xml:space="preserve"> и МАУ г</w:t>
      </w:r>
      <w:r>
        <w:rPr>
          <w:sz w:val="28"/>
          <w:szCs w:val="28"/>
        </w:rPr>
        <w:t>орода</w:t>
      </w:r>
      <w:r w:rsidRPr="00A3678C">
        <w:rPr>
          <w:sz w:val="28"/>
          <w:szCs w:val="28"/>
        </w:rPr>
        <w:t xml:space="preserve"> Нижневартовска </w:t>
      </w:r>
      <w:r>
        <w:rPr>
          <w:sz w:val="28"/>
          <w:szCs w:val="28"/>
        </w:rPr>
        <w:lastRenderedPageBreak/>
        <w:t>"</w:t>
      </w:r>
      <w:r w:rsidRPr="00A3678C">
        <w:rPr>
          <w:sz w:val="28"/>
          <w:szCs w:val="28"/>
        </w:rPr>
        <w:t>Молодежный центр</w:t>
      </w:r>
      <w:r>
        <w:rPr>
          <w:sz w:val="28"/>
          <w:szCs w:val="28"/>
        </w:rPr>
        <w:t>"</w:t>
      </w:r>
      <w:r w:rsidRPr="00A3678C">
        <w:rPr>
          <w:sz w:val="28"/>
          <w:szCs w:val="28"/>
        </w:rPr>
        <w:t xml:space="preserve"> трудоустроено</w:t>
      </w:r>
      <w:r w:rsidRPr="00A3678C">
        <w:rPr>
          <w:i/>
          <w:sz w:val="28"/>
          <w:szCs w:val="28"/>
        </w:rPr>
        <w:t xml:space="preserve"> </w:t>
      </w:r>
      <w:r w:rsidRPr="00A3678C">
        <w:rPr>
          <w:sz w:val="28"/>
          <w:szCs w:val="28"/>
        </w:rPr>
        <w:t>16 несовершеннолетних</w:t>
      </w:r>
      <w:r w:rsidRPr="00A3678C">
        <w:rPr>
          <w:i/>
          <w:sz w:val="28"/>
          <w:szCs w:val="28"/>
        </w:rPr>
        <w:t xml:space="preserve"> </w:t>
      </w:r>
      <w:r w:rsidRPr="00A3678C">
        <w:rPr>
          <w:sz w:val="28"/>
          <w:szCs w:val="28"/>
        </w:rPr>
        <w:t>(за летний период 2015 года трудоустроено 10 несовершеннолетних).</w:t>
      </w:r>
    </w:p>
    <w:p w:rsidR="004E31B4" w:rsidRPr="001A0C9C" w:rsidRDefault="004E31B4" w:rsidP="004E31B4">
      <w:pPr>
        <w:ind w:firstLine="709"/>
        <w:jc w:val="both"/>
        <w:rPr>
          <w:bCs/>
          <w:sz w:val="28"/>
          <w:szCs w:val="28"/>
        </w:rPr>
      </w:pPr>
      <w:r w:rsidRPr="001A0C9C">
        <w:rPr>
          <w:bCs/>
          <w:sz w:val="28"/>
          <w:szCs w:val="28"/>
        </w:rPr>
        <w:t>В подведомственных учреждениях дополнительного образования (МАУДО г</w:t>
      </w:r>
      <w:r>
        <w:rPr>
          <w:bCs/>
          <w:sz w:val="28"/>
          <w:szCs w:val="28"/>
        </w:rPr>
        <w:t>орода</w:t>
      </w:r>
      <w:r w:rsidRPr="001A0C9C">
        <w:rPr>
          <w:bCs/>
          <w:sz w:val="28"/>
          <w:szCs w:val="28"/>
        </w:rPr>
        <w:t xml:space="preserve"> Нижневартовска </w:t>
      </w:r>
      <w:r>
        <w:rPr>
          <w:bCs/>
          <w:sz w:val="28"/>
          <w:szCs w:val="28"/>
        </w:rPr>
        <w:t>"</w:t>
      </w:r>
      <w:r w:rsidRPr="001A0C9C">
        <w:rPr>
          <w:bCs/>
          <w:sz w:val="28"/>
          <w:szCs w:val="28"/>
        </w:rPr>
        <w:t>Детская школа искусств №1</w:t>
      </w:r>
      <w:r>
        <w:rPr>
          <w:bCs/>
          <w:sz w:val="28"/>
          <w:szCs w:val="28"/>
        </w:rPr>
        <w:t>"</w:t>
      </w:r>
      <w:r w:rsidRPr="001A0C9C">
        <w:rPr>
          <w:bCs/>
          <w:sz w:val="28"/>
          <w:szCs w:val="28"/>
        </w:rPr>
        <w:t xml:space="preserve"> и </w:t>
      </w:r>
      <w:r>
        <w:rPr>
          <w:bCs/>
          <w:sz w:val="28"/>
          <w:szCs w:val="28"/>
        </w:rPr>
        <w:t>"</w:t>
      </w:r>
      <w:r w:rsidRPr="001A0C9C">
        <w:rPr>
          <w:bCs/>
          <w:sz w:val="28"/>
          <w:szCs w:val="28"/>
        </w:rPr>
        <w:t>Детская школа искусств №2</w:t>
      </w:r>
      <w:r>
        <w:rPr>
          <w:bCs/>
          <w:sz w:val="28"/>
          <w:szCs w:val="28"/>
        </w:rPr>
        <w:t>"</w:t>
      </w:r>
      <w:r w:rsidRPr="001A0C9C">
        <w:rPr>
          <w:bCs/>
          <w:sz w:val="28"/>
          <w:szCs w:val="28"/>
        </w:rPr>
        <w:t xml:space="preserve">) в 2015-2016 учебном году обучалось 5 несовершеннолетних, состоящих на учете </w:t>
      </w:r>
      <w:r w:rsidRPr="001A0C9C">
        <w:rPr>
          <w:sz w:val="28"/>
          <w:szCs w:val="28"/>
        </w:rPr>
        <w:t>в УМВД России по г. Нижневартовску</w:t>
      </w:r>
      <w:r w:rsidRPr="001A0C9C">
        <w:rPr>
          <w:bCs/>
          <w:sz w:val="28"/>
          <w:szCs w:val="28"/>
        </w:rPr>
        <w:t>. Все несовершеннолетние успешно осваивают дополнительные образовательные программы. По итогам учебного года:</w:t>
      </w:r>
    </w:p>
    <w:p w:rsidR="004E31B4" w:rsidRPr="001A0C9C" w:rsidRDefault="004E31B4" w:rsidP="004E31B4">
      <w:pPr>
        <w:ind w:firstLine="709"/>
        <w:jc w:val="both"/>
        <w:rPr>
          <w:bCs/>
          <w:sz w:val="28"/>
          <w:szCs w:val="28"/>
        </w:rPr>
      </w:pPr>
      <w:r w:rsidRPr="001A0C9C">
        <w:rPr>
          <w:bCs/>
          <w:sz w:val="28"/>
          <w:szCs w:val="28"/>
        </w:rPr>
        <w:t xml:space="preserve">1 человек – на </w:t>
      </w:r>
      <w:r>
        <w:rPr>
          <w:bCs/>
          <w:sz w:val="28"/>
          <w:szCs w:val="28"/>
        </w:rPr>
        <w:t>"</w:t>
      </w:r>
      <w:r w:rsidRPr="001A0C9C">
        <w:rPr>
          <w:bCs/>
          <w:sz w:val="28"/>
          <w:szCs w:val="28"/>
        </w:rPr>
        <w:t>отлично</w:t>
      </w:r>
      <w:r>
        <w:rPr>
          <w:bCs/>
          <w:sz w:val="28"/>
          <w:szCs w:val="28"/>
        </w:rPr>
        <w:t>"</w:t>
      </w:r>
    </w:p>
    <w:p w:rsidR="004E31B4" w:rsidRPr="001A0C9C" w:rsidRDefault="004E31B4" w:rsidP="004E31B4">
      <w:pPr>
        <w:ind w:firstLine="709"/>
        <w:jc w:val="both"/>
        <w:rPr>
          <w:bCs/>
          <w:sz w:val="28"/>
          <w:szCs w:val="28"/>
        </w:rPr>
      </w:pPr>
      <w:r w:rsidRPr="001A0C9C">
        <w:rPr>
          <w:bCs/>
          <w:sz w:val="28"/>
          <w:szCs w:val="28"/>
        </w:rPr>
        <w:t xml:space="preserve">2 человека имеют отметки об успеваемости </w:t>
      </w:r>
      <w:r>
        <w:rPr>
          <w:bCs/>
          <w:sz w:val="28"/>
          <w:szCs w:val="28"/>
        </w:rPr>
        <w:t>"</w:t>
      </w:r>
      <w:r w:rsidRPr="001A0C9C">
        <w:rPr>
          <w:bCs/>
          <w:sz w:val="28"/>
          <w:szCs w:val="28"/>
        </w:rPr>
        <w:t>отлично</w:t>
      </w:r>
      <w:r>
        <w:rPr>
          <w:bCs/>
          <w:sz w:val="28"/>
          <w:szCs w:val="28"/>
        </w:rPr>
        <w:t>"</w:t>
      </w:r>
      <w:r w:rsidRPr="001A0C9C">
        <w:rPr>
          <w:bCs/>
          <w:sz w:val="28"/>
          <w:szCs w:val="28"/>
        </w:rPr>
        <w:t xml:space="preserve"> и </w:t>
      </w:r>
      <w:r>
        <w:rPr>
          <w:bCs/>
          <w:sz w:val="28"/>
          <w:szCs w:val="28"/>
        </w:rPr>
        <w:t>"</w:t>
      </w:r>
      <w:r w:rsidRPr="001A0C9C">
        <w:rPr>
          <w:bCs/>
          <w:sz w:val="28"/>
          <w:szCs w:val="28"/>
        </w:rPr>
        <w:t>хорошо</w:t>
      </w:r>
      <w:r>
        <w:rPr>
          <w:bCs/>
          <w:sz w:val="28"/>
          <w:szCs w:val="28"/>
        </w:rPr>
        <w:t>"</w:t>
      </w:r>
    </w:p>
    <w:p w:rsidR="004E31B4" w:rsidRPr="001A0C9C" w:rsidRDefault="004E31B4" w:rsidP="004E31B4">
      <w:pPr>
        <w:ind w:firstLine="709"/>
        <w:jc w:val="both"/>
        <w:rPr>
          <w:bCs/>
          <w:sz w:val="28"/>
          <w:szCs w:val="28"/>
        </w:rPr>
      </w:pPr>
      <w:r w:rsidRPr="001A0C9C">
        <w:rPr>
          <w:bCs/>
          <w:sz w:val="28"/>
          <w:szCs w:val="28"/>
        </w:rPr>
        <w:t xml:space="preserve">2 человека имеют отметки об успеваемости </w:t>
      </w:r>
      <w:r>
        <w:rPr>
          <w:bCs/>
          <w:sz w:val="28"/>
          <w:szCs w:val="28"/>
        </w:rPr>
        <w:t>"</w:t>
      </w:r>
      <w:r w:rsidRPr="001A0C9C">
        <w:rPr>
          <w:bCs/>
          <w:sz w:val="28"/>
          <w:szCs w:val="28"/>
        </w:rPr>
        <w:t>хорошо</w:t>
      </w:r>
      <w:r>
        <w:rPr>
          <w:bCs/>
          <w:sz w:val="28"/>
          <w:szCs w:val="28"/>
        </w:rPr>
        <w:t>"</w:t>
      </w:r>
      <w:r w:rsidRPr="001A0C9C">
        <w:rPr>
          <w:bCs/>
          <w:sz w:val="28"/>
          <w:szCs w:val="28"/>
        </w:rPr>
        <w:t xml:space="preserve"> и </w:t>
      </w:r>
      <w:r>
        <w:rPr>
          <w:bCs/>
          <w:sz w:val="28"/>
          <w:szCs w:val="28"/>
        </w:rPr>
        <w:t>"</w:t>
      </w:r>
      <w:r w:rsidRPr="001A0C9C">
        <w:rPr>
          <w:bCs/>
          <w:sz w:val="28"/>
          <w:szCs w:val="28"/>
        </w:rPr>
        <w:t>удовлетворительно</w:t>
      </w:r>
      <w:r>
        <w:rPr>
          <w:bCs/>
          <w:sz w:val="28"/>
          <w:szCs w:val="28"/>
        </w:rPr>
        <w:t>"</w:t>
      </w:r>
      <w:r w:rsidRPr="001A0C9C">
        <w:rPr>
          <w:bCs/>
          <w:sz w:val="28"/>
          <w:szCs w:val="28"/>
        </w:rPr>
        <w:t>.</w:t>
      </w:r>
    </w:p>
    <w:p w:rsidR="004E31B4" w:rsidRPr="001A0C9C" w:rsidRDefault="004E31B4" w:rsidP="004E31B4">
      <w:pPr>
        <w:ind w:firstLine="709"/>
        <w:jc w:val="both"/>
        <w:rPr>
          <w:bCs/>
          <w:sz w:val="28"/>
          <w:szCs w:val="28"/>
        </w:rPr>
      </w:pPr>
      <w:r w:rsidRPr="001A0C9C">
        <w:rPr>
          <w:sz w:val="28"/>
          <w:szCs w:val="28"/>
        </w:rPr>
        <w:t>В 2015-2016 учебному году обучающаяся художественного отделения Ямалетдинова Инесса успешно закончила обучение, ей вручено свидетельство</w:t>
      </w:r>
      <w:r>
        <w:rPr>
          <w:sz w:val="28"/>
          <w:szCs w:val="28"/>
        </w:rPr>
        <w:t xml:space="preserve">                              </w:t>
      </w:r>
      <w:r w:rsidRPr="001A0C9C">
        <w:rPr>
          <w:sz w:val="28"/>
          <w:szCs w:val="28"/>
        </w:rPr>
        <w:t xml:space="preserve"> об окончании школы по программе </w:t>
      </w:r>
      <w:r>
        <w:rPr>
          <w:sz w:val="28"/>
          <w:szCs w:val="28"/>
        </w:rPr>
        <w:t>"</w:t>
      </w:r>
      <w:r w:rsidRPr="001A0C9C">
        <w:rPr>
          <w:sz w:val="28"/>
          <w:szCs w:val="28"/>
        </w:rPr>
        <w:t xml:space="preserve">Дополнительная программа художественно – эстетической направленности </w:t>
      </w:r>
      <w:r>
        <w:rPr>
          <w:sz w:val="28"/>
          <w:szCs w:val="28"/>
        </w:rPr>
        <w:t>"</w:t>
      </w:r>
      <w:r w:rsidRPr="001A0C9C">
        <w:rPr>
          <w:sz w:val="28"/>
          <w:szCs w:val="28"/>
        </w:rPr>
        <w:t>Изобразительное искусство</w:t>
      </w:r>
      <w:r>
        <w:rPr>
          <w:sz w:val="28"/>
          <w:szCs w:val="28"/>
        </w:rPr>
        <w:t>"</w:t>
      </w:r>
      <w:r w:rsidRPr="001A0C9C">
        <w:rPr>
          <w:sz w:val="28"/>
          <w:szCs w:val="28"/>
        </w:rPr>
        <w:t>.</w:t>
      </w:r>
    </w:p>
    <w:p w:rsidR="004E31B4" w:rsidRPr="001A0C9C" w:rsidRDefault="004E31B4" w:rsidP="004E31B4">
      <w:pPr>
        <w:ind w:firstLine="709"/>
        <w:jc w:val="both"/>
        <w:rPr>
          <w:bCs/>
          <w:sz w:val="28"/>
          <w:szCs w:val="28"/>
        </w:rPr>
      </w:pPr>
      <w:r w:rsidRPr="001A0C9C">
        <w:rPr>
          <w:bCs/>
          <w:sz w:val="28"/>
          <w:szCs w:val="28"/>
        </w:rPr>
        <w:t>В 2016-2017 учебном году 4 несовершеннолетних, состоящие на учете</w:t>
      </w:r>
      <w:r>
        <w:rPr>
          <w:bCs/>
          <w:sz w:val="28"/>
          <w:szCs w:val="28"/>
        </w:rPr>
        <w:t xml:space="preserve">                        </w:t>
      </w:r>
      <w:r w:rsidRPr="001A0C9C">
        <w:rPr>
          <w:bCs/>
          <w:sz w:val="28"/>
          <w:szCs w:val="28"/>
        </w:rPr>
        <w:t xml:space="preserve"> в УМВД России по г</w:t>
      </w:r>
      <w:r>
        <w:rPr>
          <w:bCs/>
          <w:sz w:val="28"/>
          <w:szCs w:val="28"/>
        </w:rPr>
        <w:t>ороду</w:t>
      </w:r>
      <w:r w:rsidRPr="001A0C9C">
        <w:rPr>
          <w:bCs/>
          <w:sz w:val="28"/>
          <w:szCs w:val="28"/>
        </w:rPr>
        <w:t xml:space="preserve"> Нижневартовску были сняты с учета, и также продолж</w:t>
      </w:r>
      <w:r>
        <w:rPr>
          <w:bCs/>
          <w:sz w:val="28"/>
          <w:szCs w:val="28"/>
        </w:rPr>
        <w:t>ают обучение в школах искусств.</w:t>
      </w:r>
    </w:p>
    <w:p w:rsidR="004E31B4" w:rsidRPr="001A0C9C" w:rsidRDefault="004E31B4" w:rsidP="004E31B4">
      <w:pPr>
        <w:ind w:firstLine="709"/>
        <w:jc w:val="both"/>
        <w:rPr>
          <w:bCs/>
          <w:sz w:val="28"/>
          <w:szCs w:val="28"/>
        </w:rPr>
      </w:pPr>
      <w:r w:rsidRPr="001A0C9C">
        <w:rPr>
          <w:bCs/>
          <w:sz w:val="28"/>
          <w:szCs w:val="28"/>
        </w:rPr>
        <w:t>В адрес департамента образования направляются информационные письма</w:t>
      </w:r>
      <w:r>
        <w:rPr>
          <w:bCs/>
          <w:sz w:val="28"/>
          <w:szCs w:val="28"/>
        </w:rPr>
        <w:t xml:space="preserve"> </w:t>
      </w:r>
      <w:r w:rsidRPr="001A0C9C">
        <w:rPr>
          <w:bCs/>
          <w:sz w:val="28"/>
          <w:szCs w:val="28"/>
        </w:rPr>
        <w:t>с целью привлечения к посещению выставок, городских конкурсов, обучающихся общеобразовательных школ, несовершеннолетних детей, состоящих</w:t>
      </w:r>
      <w:r>
        <w:rPr>
          <w:bCs/>
          <w:sz w:val="28"/>
          <w:szCs w:val="28"/>
        </w:rPr>
        <w:t xml:space="preserve"> </w:t>
      </w:r>
      <w:r w:rsidRPr="001A0C9C">
        <w:rPr>
          <w:bCs/>
          <w:sz w:val="28"/>
          <w:szCs w:val="28"/>
        </w:rPr>
        <w:t>на индивидуальном профилактическом учете, а также проживающих в семьях, находящихся в социально опасном положении и иной трудной жизненной ситуации, для этнокультурного просвещения и приобщения к русской культуре.</w:t>
      </w:r>
    </w:p>
    <w:p w:rsidR="004E31B4" w:rsidRPr="001A0C9C" w:rsidRDefault="004E31B4" w:rsidP="004E31B4">
      <w:pPr>
        <w:ind w:firstLine="709"/>
        <w:jc w:val="both"/>
        <w:rPr>
          <w:sz w:val="28"/>
          <w:szCs w:val="28"/>
        </w:rPr>
      </w:pPr>
      <w:r w:rsidRPr="001A0C9C">
        <w:rPr>
          <w:sz w:val="28"/>
          <w:szCs w:val="28"/>
        </w:rPr>
        <w:t xml:space="preserve">Учреждения дополнительного образования </w:t>
      </w:r>
      <w:r>
        <w:rPr>
          <w:sz w:val="28"/>
          <w:szCs w:val="28"/>
        </w:rPr>
        <w:t xml:space="preserve">города Нижневартовска </w:t>
      </w:r>
      <w:r w:rsidRPr="001A0C9C">
        <w:rPr>
          <w:sz w:val="28"/>
          <w:szCs w:val="28"/>
        </w:rPr>
        <w:t xml:space="preserve">по решению вопросов профилактики безнадзорности, правонарушений и защиты прав несовершеннолетних, предупреждения семейного неблагополучия, социального сиротства, жестокого обращения с детьми осуществляют взаимодействие с региональным Благотворительным фондом помощи детям </w:t>
      </w:r>
      <w:r>
        <w:rPr>
          <w:sz w:val="28"/>
          <w:szCs w:val="28"/>
        </w:rPr>
        <w:t>"</w:t>
      </w:r>
      <w:r w:rsidRPr="001A0C9C">
        <w:rPr>
          <w:sz w:val="28"/>
          <w:szCs w:val="28"/>
        </w:rPr>
        <w:t>Лучик света</w:t>
      </w:r>
      <w:r>
        <w:rPr>
          <w:sz w:val="28"/>
          <w:szCs w:val="28"/>
        </w:rPr>
        <w:t>"</w:t>
      </w:r>
      <w:r w:rsidRPr="001A0C9C">
        <w:rPr>
          <w:sz w:val="28"/>
          <w:szCs w:val="28"/>
        </w:rPr>
        <w:t xml:space="preserve">, Нижневартовский социально-гуманитарный колледж, региональная общественная организация </w:t>
      </w:r>
      <w:r>
        <w:rPr>
          <w:sz w:val="28"/>
          <w:szCs w:val="28"/>
        </w:rPr>
        <w:t>"</w:t>
      </w:r>
      <w:r w:rsidRPr="001A0C9C">
        <w:rPr>
          <w:sz w:val="28"/>
          <w:szCs w:val="28"/>
        </w:rPr>
        <w:t>Многодетная семья и семья с ребенком инвалидом</w:t>
      </w:r>
      <w:r>
        <w:rPr>
          <w:sz w:val="28"/>
          <w:szCs w:val="28"/>
        </w:rPr>
        <w:t>"</w:t>
      </w:r>
      <w:r w:rsidRPr="001A0C9C">
        <w:rPr>
          <w:sz w:val="28"/>
          <w:szCs w:val="28"/>
        </w:rPr>
        <w:t xml:space="preserve">, Центр национальных культур, региональная ассоциация русской культуры </w:t>
      </w:r>
      <w:r>
        <w:rPr>
          <w:sz w:val="28"/>
          <w:szCs w:val="28"/>
        </w:rPr>
        <w:t>"</w:t>
      </w:r>
      <w:r w:rsidRPr="001A0C9C">
        <w:rPr>
          <w:sz w:val="28"/>
          <w:szCs w:val="28"/>
        </w:rPr>
        <w:t>Славяне Сибири</w:t>
      </w:r>
      <w:r>
        <w:rPr>
          <w:sz w:val="28"/>
          <w:szCs w:val="28"/>
        </w:rPr>
        <w:t>"</w:t>
      </w:r>
      <w:r w:rsidRPr="001A0C9C">
        <w:rPr>
          <w:sz w:val="28"/>
          <w:szCs w:val="28"/>
        </w:rPr>
        <w:t>.</w:t>
      </w:r>
    </w:p>
    <w:p w:rsidR="004E31B4" w:rsidRPr="001A0C9C" w:rsidRDefault="004E31B4" w:rsidP="004E31B4">
      <w:pPr>
        <w:ind w:firstLine="709"/>
        <w:jc w:val="both"/>
        <w:rPr>
          <w:bCs/>
          <w:iCs/>
          <w:sz w:val="28"/>
          <w:szCs w:val="28"/>
        </w:rPr>
      </w:pPr>
      <w:r w:rsidRPr="001A0C9C">
        <w:rPr>
          <w:sz w:val="28"/>
          <w:szCs w:val="28"/>
        </w:rPr>
        <w:t xml:space="preserve">15.04.2016 муниципальным автономным учреждением дополнительного образования города Нижневартовска </w:t>
      </w:r>
      <w:r>
        <w:rPr>
          <w:sz w:val="28"/>
          <w:szCs w:val="28"/>
        </w:rPr>
        <w:t>"</w:t>
      </w:r>
      <w:r w:rsidRPr="001A0C9C">
        <w:rPr>
          <w:sz w:val="28"/>
          <w:szCs w:val="28"/>
        </w:rPr>
        <w:t>Детская школа искусств №3</w:t>
      </w:r>
      <w:r>
        <w:rPr>
          <w:sz w:val="28"/>
          <w:szCs w:val="28"/>
        </w:rPr>
        <w:t>"</w:t>
      </w:r>
      <w:r w:rsidRPr="001A0C9C">
        <w:rPr>
          <w:sz w:val="28"/>
          <w:szCs w:val="28"/>
        </w:rPr>
        <w:t xml:space="preserve"> совместно с КОУ </w:t>
      </w:r>
      <w:r>
        <w:rPr>
          <w:sz w:val="28"/>
          <w:szCs w:val="28"/>
        </w:rPr>
        <w:t>"</w:t>
      </w:r>
      <w:r w:rsidRPr="001A0C9C">
        <w:rPr>
          <w:sz w:val="28"/>
          <w:szCs w:val="28"/>
        </w:rPr>
        <w:t>Школа для обучающихся с ограниченными возможностями здоровья №1</w:t>
      </w:r>
      <w:r>
        <w:rPr>
          <w:sz w:val="28"/>
          <w:szCs w:val="28"/>
        </w:rPr>
        <w:t>"</w:t>
      </w:r>
      <w:r w:rsidRPr="001A0C9C">
        <w:rPr>
          <w:sz w:val="28"/>
          <w:szCs w:val="28"/>
        </w:rPr>
        <w:t xml:space="preserve"> проведен </w:t>
      </w:r>
      <w:r w:rsidRPr="00D15FD2">
        <w:rPr>
          <w:sz w:val="28"/>
          <w:szCs w:val="28"/>
        </w:rPr>
        <w:t>Окружной фестиваль детского художественного творчества среди детей с ограниченными возможностями здоровья "Ангелы надежды – 2016".</w:t>
      </w:r>
      <w:r w:rsidRPr="001A0C9C">
        <w:rPr>
          <w:sz w:val="28"/>
          <w:szCs w:val="28"/>
        </w:rPr>
        <w:t xml:space="preserve"> Мероприятие состоялось при поддержке </w:t>
      </w:r>
      <w:r w:rsidRPr="001A0C9C">
        <w:rPr>
          <w:bCs/>
          <w:sz w:val="28"/>
          <w:szCs w:val="28"/>
        </w:rPr>
        <w:t xml:space="preserve">местного отделения партии </w:t>
      </w:r>
      <w:r>
        <w:rPr>
          <w:bCs/>
          <w:sz w:val="28"/>
          <w:szCs w:val="28"/>
        </w:rPr>
        <w:t>"</w:t>
      </w:r>
      <w:r w:rsidRPr="001A0C9C">
        <w:rPr>
          <w:sz w:val="28"/>
          <w:szCs w:val="28"/>
        </w:rPr>
        <w:t>Единая Россия</w:t>
      </w:r>
      <w:r>
        <w:rPr>
          <w:sz w:val="28"/>
          <w:szCs w:val="28"/>
        </w:rPr>
        <w:t>"</w:t>
      </w:r>
      <w:r w:rsidRPr="001A0C9C">
        <w:rPr>
          <w:sz w:val="28"/>
          <w:szCs w:val="28"/>
        </w:rPr>
        <w:t xml:space="preserve"> </w:t>
      </w:r>
      <w:r w:rsidRPr="001A0C9C">
        <w:rPr>
          <w:bCs/>
          <w:sz w:val="28"/>
          <w:szCs w:val="28"/>
        </w:rPr>
        <w:t xml:space="preserve">города Нижневартовска, Регионального отделения Общероссийской Общественной Организации Инвалидов </w:t>
      </w:r>
      <w:r>
        <w:rPr>
          <w:bCs/>
          <w:sz w:val="28"/>
          <w:szCs w:val="28"/>
        </w:rPr>
        <w:t>"</w:t>
      </w:r>
      <w:r w:rsidRPr="001A0C9C">
        <w:rPr>
          <w:bCs/>
          <w:sz w:val="28"/>
          <w:szCs w:val="28"/>
        </w:rPr>
        <w:t xml:space="preserve">Всероссийское </w:t>
      </w:r>
      <w:r w:rsidRPr="001A0C9C">
        <w:rPr>
          <w:bCs/>
          <w:sz w:val="28"/>
          <w:szCs w:val="28"/>
        </w:rPr>
        <w:lastRenderedPageBreak/>
        <w:t>Общество Глухих</w:t>
      </w:r>
      <w:r>
        <w:rPr>
          <w:bCs/>
          <w:sz w:val="28"/>
          <w:szCs w:val="28"/>
        </w:rPr>
        <w:t>"</w:t>
      </w:r>
      <w:r w:rsidRPr="001A0C9C">
        <w:rPr>
          <w:bCs/>
          <w:sz w:val="28"/>
          <w:szCs w:val="28"/>
        </w:rPr>
        <w:t xml:space="preserve">, </w:t>
      </w:r>
      <w:r w:rsidRPr="001A0C9C">
        <w:rPr>
          <w:bCs/>
          <w:iCs/>
          <w:sz w:val="28"/>
          <w:szCs w:val="28"/>
        </w:rPr>
        <w:t xml:space="preserve">открытого акционерного общества </w:t>
      </w:r>
      <w:r>
        <w:rPr>
          <w:bCs/>
          <w:iCs/>
          <w:sz w:val="28"/>
          <w:szCs w:val="28"/>
        </w:rPr>
        <w:t>"</w:t>
      </w:r>
      <w:r w:rsidRPr="001A0C9C">
        <w:rPr>
          <w:bCs/>
          <w:iCs/>
          <w:sz w:val="28"/>
          <w:szCs w:val="28"/>
        </w:rPr>
        <w:t xml:space="preserve"> Кинотеатр </w:t>
      </w:r>
      <w:r>
        <w:rPr>
          <w:bCs/>
          <w:iCs/>
          <w:sz w:val="28"/>
          <w:szCs w:val="28"/>
        </w:rPr>
        <w:t>"</w:t>
      </w:r>
      <w:r w:rsidRPr="001A0C9C">
        <w:rPr>
          <w:bCs/>
          <w:iCs/>
          <w:sz w:val="28"/>
          <w:szCs w:val="28"/>
        </w:rPr>
        <w:t>Мир</w:t>
      </w:r>
      <w:r>
        <w:rPr>
          <w:bCs/>
          <w:iCs/>
          <w:sz w:val="28"/>
          <w:szCs w:val="28"/>
        </w:rPr>
        <w:t>"</w:t>
      </w:r>
      <w:r w:rsidRPr="001A0C9C">
        <w:rPr>
          <w:bCs/>
          <w:iCs/>
          <w:sz w:val="28"/>
          <w:szCs w:val="28"/>
        </w:rPr>
        <w:t>. В фестивале приняли участие 100 участников из 7 коррекционных школ и Детских школ искусств Ханты-Мансийского автономного округа-Югры (г</w:t>
      </w:r>
      <w:r>
        <w:rPr>
          <w:bCs/>
          <w:iCs/>
          <w:sz w:val="28"/>
          <w:szCs w:val="28"/>
        </w:rPr>
        <w:t>орода</w:t>
      </w:r>
      <w:r w:rsidRPr="001A0C9C">
        <w:rPr>
          <w:bCs/>
          <w:iCs/>
          <w:sz w:val="28"/>
          <w:szCs w:val="28"/>
        </w:rPr>
        <w:t xml:space="preserve"> Нижневартовск, Излучинск, Мегион, Сургут). Охват зрителей оставил 180 человек;</w:t>
      </w:r>
    </w:p>
    <w:p w:rsidR="004E31B4" w:rsidRPr="001A0C9C" w:rsidRDefault="004E31B4" w:rsidP="004E31B4">
      <w:pPr>
        <w:ind w:firstLine="709"/>
        <w:jc w:val="both"/>
        <w:rPr>
          <w:bCs/>
          <w:iCs/>
          <w:sz w:val="28"/>
          <w:szCs w:val="28"/>
        </w:rPr>
      </w:pPr>
      <w:r w:rsidRPr="001A0C9C">
        <w:rPr>
          <w:sz w:val="28"/>
          <w:szCs w:val="28"/>
        </w:rPr>
        <w:t xml:space="preserve">25.05.2016 муниципальным автономным учреждением дополнительного образования города Нижневартовска </w:t>
      </w:r>
      <w:r>
        <w:rPr>
          <w:sz w:val="28"/>
          <w:szCs w:val="28"/>
        </w:rPr>
        <w:t>"</w:t>
      </w:r>
      <w:r w:rsidRPr="001A0C9C">
        <w:rPr>
          <w:sz w:val="28"/>
          <w:szCs w:val="28"/>
        </w:rPr>
        <w:t>Детская школа искусств №1</w:t>
      </w:r>
      <w:r>
        <w:rPr>
          <w:sz w:val="28"/>
          <w:szCs w:val="28"/>
        </w:rPr>
        <w:t>"</w:t>
      </w:r>
      <w:r w:rsidRPr="001A0C9C">
        <w:rPr>
          <w:sz w:val="28"/>
          <w:szCs w:val="28"/>
        </w:rPr>
        <w:t xml:space="preserve"> совместно</w:t>
      </w:r>
      <w:r>
        <w:rPr>
          <w:sz w:val="28"/>
          <w:szCs w:val="28"/>
        </w:rPr>
        <w:t xml:space="preserve">                     </w:t>
      </w:r>
      <w:r w:rsidRPr="001A0C9C">
        <w:rPr>
          <w:sz w:val="28"/>
          <w:szCs w:val="28"/>
        </w:rPr>
        <w:t xml:space="preserve"> с Региональным благотворительным фондом помощи детям </w:t>
      </w:r>
      <w:r>
        <w:rPr>
          <w:sz w:val="28"/>
          <w:szCs w:val="28"/>
        </w:rPr>
        <w:t>"</w:t>
      </w:r>
      <w:r w:rsidRPr="001A0C9C">
        <w:rPr>
          <w:sz w:val="28"/>
          <w:szCs w:val="28"/>
        </w:rPr>
        <w:t>Лучик света</w:t>
      </w:r>
      <w:r>
        <w:rPr>
          <w:sz w:val="28"/>
          <w:szCs w:val="28"/>
        </w:rPr>
        <w:t>"</w:t>
      </w:r>
      <w:r w:rsidRPr="001A0C9C">
        <w:rPr>
          <w:sz w:val="28"/>
          <w:szCs w:val="28"/>
        </w:rPr>
        <w:t xml:space="preserve"> проведен </w:t>
      </w:r>
      <w:r w:rsidRPr="00D15FD2">
        <w:rPr>
          <w:sz w:val="28"/>
          <w:szCs w:val="28"/>
        </w:rPr>
        <w:t>благотворительный концерт "От сердца к сердцу"</w:t>
      </w:r>
      <w:r>
        <w:rPr>
          <w:sz w:val="28"/>
          <w:szCs w:val="28"/>
        </w:rPr>
        <w:t xml:space="preserve"> в </w:t>
      </w:r>
      <w:r w:rsidRPr="001A0C9C">
        <w:rPr>
          <w:sz w:val="28"/>
          <w:szCs w:val="28"/>
        </w:rPr>
        <w:t>поддержку тяжелобольных детей. В мероприятии приняли участие 78 обучающихся школы искусств, охват зрителей составил 200 человек.</w:t>
      </w:r>
    </w:p>
    <w:p w:rsidR="004E31B4" w:rsidRPr="001A0C9C" w:rsidRDefault="004E31B4" w:rsidP="004E31B4">
      <w:pPr>
        <w:ind w:firstLine="709"/>
        <w:jc w:val="both"/>
        <w:rPr>
          <w:kern w:val="28"/>
          <w:sz w:val="28"/>
          <w:szCs w:val="28"/>
        </w:rPr>
      </w:pPr>
      <w:r w:rsidRPr="001A0C9C">
        <w:rPr>
          <w:kern w:val="28"/>
          <w:sz w:val="28"/>
          <w:szCs w:val="28"/>
        </w:rPr>
        <w:t xml:space="preserve">В зданиях учреждений обновлены информационные стенды и раздел сайта </w:t>
      </w:r>
      <w:r>
        <w:rPr>
          <w:kern w:val="28"/>
          <w:sz w:val="28"/>
          <w:szCs w:val="28"/>
        </w:rPr>
        <w:t>"</w:t>
      </w:r>
      <w:r w:rsidRPr="001A0C9C">
        <w:rPr>
          <w:kern w:val="28"/>
          <w:sz w:val="28"/>
          <w:szCs w:val="28"/>
        </w:rPr>
        <w:t>Родителям</w:t>
      </w:r>
      <w:r>
        <w:rPr>
          <w:kern w:val="28"/>
          <w:sz w:val="28"/>
          <w:szCs w:val="28"/>
        </w:rPr>
        <w:t>"</w:t>
      </w:r>
      <w:r w:rsidRPr="001A0C9C">
        <w:rPr>
          <w:kern w:val="28"/>
          <w:sz w:val="28"/>
          <w:szCs w:val="28"/>
        </w:rPr>
        <w:t xml:space="preserve"> (размещены, информация о телефоне доверия, сведения</w:t>
      </w:r>
      <w:r>
        <w:rPr>
          <w:kern w:val="28"/>
          <w:sz w:val="28"/>
          <w:szCs w:val="28"/>
        </w:rPr>
        <w:t xml:space="preserve">                                       </w:t>
      </w:r>
      <w:r w:rsidRPr="001A0C9C">
        <w:rPr>
          <w:kern w:val="28"/>
          <w:sz w:val="28"/>
          <w:szCs w:val="28"/>
        </w:rPr>
        <w:t xml:space="preserve"> по предупреждению совершения антиобщественных действий и последствиях вовлечения несовершеннолетних в употребление алкогольных напитков, наркотических, психотропных, токсических, одурманивающих веществ, </w:t>
      </w:r>
      <w:r w:rsidRPr="001A0C9C">
        <w:rPr>
          <w:sz w:val="28"/>
          <w:szCs w:val="28"/>
        </w:rPr>
        <w:t>размещена актуальная на сегодняшний день информация по предупреждению противоправных действий, а также о последствиях их совершения. Специалистами учреждений разработаны и распространены памятки по предупреждению противоправных действий и о последствиях их совершения.</w:t>
      </w:r>
    </w:p>
    <w:p w:rsidR="004E31B4" w:rsidRPr="000A2350" w:rsidRDefault="004E31B4" w:rsidP="004E31B4">
      <w:pPr>
        <w:ind w:firstLine="851"/>
        <w:jc w:val="both"/>
        <w:rPr>
          <w:sz w:val="28"/>
          <w:szCs w:val="28"/>
        </w:rPr>
      </w:pPr>
      <w:r w:rsidRPr="000A2350">
        <w:rPr>
          <w:sz w:val="28"/>
          <w:szCs w:val="28"/>
        </w:rPr>
        <w:t>В целях организации содержательного культурного досуга детей и подростков, профилактики правонарушений и преступности несовершеннолетних, в том числе с привлечением несовершеннолетних, находящихся в социально опасном положении учреждениями культуры в 2015 году организовано и проведено 148 мероприятий с охватом 5356 человек, в 2016 проведено 173 мероприятия с охватом 9534 человека, увеличение мероприятий произошло на 16,7%, охват увеличился на 78 %.</w:t>
      </w:r>
    </w:p>
    <w:p w:rsidR="004E31B4" w:rsidRPr="000A2350" w:rsidRDefault="004E31B4" w:rsidP="004E31B4">
      <w:pPr>
        <w:ind w:firstLine="851"/>
        <w:jc w:val="both"/>
        <w:rPr>
          <w:sz w:val="28"/>
          <w:szCs w:val="28"/>
        </w:rPr>
      </w:pPr>
      <w:r w:rsidRPr="000A2350">
        <w:rPr>
          <w:sz w:val="28"/>
          <w:szCs w:val="28"/>
        </w:rPr>
        <w:t>Согласно ст. 24 ФЗ «Об основах системы профилактики безнадзорности и правонарушений несовершеннолетних» органы и учреждения культуры, привлекают несовершеннолетних, находящихся в социально опасном положении, к занятиям в клубных формированиях, способствуют их приобщению к ценностям отечественной и мировой культуры.</w:t>
      </w:r>
      <w:r w:rsidRPr="000A2350">
        <w:t xml:space="preserve"> </w:t>
      </w:r>
      <w:r w:rsidRPr="000A2350">
        <w:rPr>
          <w:sz w:val="28"/>
          <w:szCs w:val="28"/>
        </w:rPr>
        <w:t>По данному направлению работы муниципальными учреждения культуры ежегодно проводятся организационные и информационные мероприятия с целью массового привлечения детей и подростков в клубные формирования (Дни открытых дверей, Открытия творческих сезонов, Отчетные концерты творческих коллективов).</w:t>
      </w:r>
      <w:r w:rsidRPr="000A2350">
        <w:t xml:space="preserve"> </w:t>
      </w:r>
      <w:r w:rsidRPr="000A2350">
        <w:rPr>
          <w:sz w:val="28"/>
          <w:szCs w:val="28"/>
        </w:rPr>
        <w:t>Информация</w:t>
      </w:r>
      <w:r>
        <w:rPr>
          <w:sz w:val="28"/>
          <w:szCs w:val="28"/>
        </w:rPr>
        <w:t xml:space="preserve"> </w:t>
      </w:r>
      <w:r w:rsidRPr="000A2350">
        <w:rPr>
          <w:sz w:val="28"/>
          <w:szCs w:val="28"/>
        </w:rPr>
        <w:t>о клубных формированиях учреждений культуры, условиях посещения, расписаниях занятий, контактные данные творческих руководителей размещена</w:t>
      </w:r>
      <w:r>
        <w:rPr>
          <w:sz w:val="28"/>
          <w:szCs w:val="28"/>
        </w:rPr>
        <w:t xml:space="preserve"> </w:t>
      </w:r>
      <w:r w:rsidRPr="000A2350">
        <w:rPr>
          <w:sz w:val="28"/>
          <w:szCs w:val="28"/>
        </w:rPr>
        <w:t>в свободном доступе на официальном сайте органов местного самоуправления города Нижневартовска, на официальных сайтах муниципальных учреждений культуры а также на официальных страницах учреждений в социальных сетях.</w:t>
      </w:r>
    </w:p>
    <w:p w:rsidR="004E31B4" w:rsidRPr="000A2350" w:rsidRDefault="004E31B4" w:rsidP="004E31B4">
      <w:pPr>
        <w:ind w:firstLine="851"/>
        <w:jc w:val="both"/>
        <w:rPr>
          <w:sz w:val="28"/>
          <w:szCs w:val="28"/>
        </w:rPr>
      </w:pPr>
      <w:r w:rsidRPr="000A2350">
        <w:rPr>
          <w:sz w:val="28"/>
          <w:szCs w:val="28"/>
        </w:rPr>
        <w:lastRenderedPageBreak/>
        <w:t xml:space="preserve">С целью систематизации работы по профилактике безнадзорности и правонарушений с марта 2013 года управлением культуры еженедельно направляется в адрес Территориальной комиссии по делам несовершеннолетних и защите их прав администрации города Нижневартовска план мероприятий, согласно которому подведомственные учреждения культуры предоставляют пригласительные билеты. </w:t>
      </w:r>
    </w:p>
    <w:p w:rsidR="004E31B4" w:rsidRPr="000A2350" w:rsidRDefault="004E31B4" w:rsidP="004E31B4">
      <w:pPr>
        <w:ind w:firstLine="851"/>
        <w:jc w:val="both"/>
        <w:rPr>
          <w:sz w:val="28"/>
          <w:szCs w:val="28"/>
        </w:rPr>
      </w:pPr>
      <w:r w:rsidRPr="000A2350">
        <w:rPr>
          <w:sz w:val="28"/>
          <w:szCs w:val="28"/>
        </w:rPr>
        <w:t>В целях информирования населения о мероприятиях на официальном сайте органов местного самоуправления, в группах в социальных сетях и на официальных сайтах учреждений культуры, в печатных изданиях еженедельно размещается афиша культурных мероприятий «Отдыхаем всей семьей».</w:t>
      </w:r>
    </w:p>
    <w:p w:rsidR="004E31B4" w:rsidRPr="00235A13" w:rsidRDefault="004E31B4" w:rsidP="004E31B4">
      <w:pPr>
        <w:ind w:firstLine="708"/>
        <w:jc w:val="both"/>
        <w:rPr>
          <w:sz w:val="28"/>
          <w:szCs w:val="28"/>
        </w:rPr>
      </w:pPr>
      <w:r w:rsidRPr="00235A13">
        <w:rPr>
          <w:sz w:val="28"/>
          <w:szCs w:val="28"/>
        </w:rPr>
        <w:t>Подростковые клубы по месту жительства (10 клубов) являются структурным подразделением МАУ города Нижневартовска «Молодежный центр». Подростковые клубы расположены на первом этаже жилых домов, в квартирах площадью от 57 до 150 кв. м., в разных микрорайонах города.  Вход в девять подростковых клубов осуществляется через подъезд жилого дома. Один клуб имеет отдельный вход (что является определенным плюсом в организации работы клуба, в том числе и обеспечении безопасности).</w:t>
      </w:r>
    </w:p>
    <w:p w:rsidR="004E31B4" w:rsidRPr="00235A13" w:rsidRDefault="004E31B4" w:rsidP="004E31B4">
      <w:pPr>
        <w:ind w:firstLine="708"/>
        <w:jc w:val="both"/>
        <w:rPr>
          <w:sz w:val="28"/>
          <w:szCs w:val="28"/>
        </w:rPr>
      </w:pPr>
      <w:r w:rsidRPr="00235A13">
        <w:rPr>
          <w:sz w:val="28"/>
          <w:szCs w:val="28"/>
        </w:rPr>
        <w:t xml:space="preserve">Все клубы подключены к пульту пожарной сигнализации ООО ЧОП «Аргус». Все системы пожарной охраны полностью исправны. Техническое состояние регулярно проверяется подрядчиком. </w:t>
      </w:r>
    </w:p>
    <w:p w:rsidR="004E31B4" w:rsidRPr="00235A13" w:rsidRDefault="004E31B4" w:rsidP="004E31B4">
      <w:pPr>
        <w:ind w:firstLine="708"/>
        <w:jc w:val="both"/>
        <w:rPr>
          <w:sz w:val="28"/>
          <w:szCs w:val="28"/>
        </w:rPr>
      </w:pPr>
      <w:r w:rsidRPr="00235A13">
        <w:rPr>
          <w:sz w:val="28"/>
          <w:szCs w:val="28"/>
        </w:rPr>
        <w:t>Все подростковые клубы обеспечены средствами пожаротушения (огнетушителями), которые прошли техническое обслуживание и получили документы.</w:t>
      </w:r>
    </w:p>
    <w:p w:rsidR="004E31B4" w:rsidRPr="00235A13" w:rsidRDefault="004E31B4" w:rsidP="004E31B4">
      <w:pPr>
        <w:ind w:firstLine="708"/>
        <w:jc w:val="both"/>
        <w:rPr>
          <w:sz w:val="28"/>
          <w:szCs w:val="28"/>
        </w:rPr>
      </w:pPr>
      <w:r w:rsidRPr="00235A13">
        <w:rPr>
          <w:sz w:val="28"/>
          <w:szCs w:val="28"/>
        </w:rPr>
        <w:t xml:space="preserve">Разработаны инструкции по охране труда и ТБ для специалистов по работе с молодежью и воспитанников подростковых клубов по месту жительства. </w:t>
      </w:r>
    </w:p>
    <w:p w:rsidR="004E31B4" w:rsidRPr="00235A13" w:rsidRDefault="004E31B4" w:rsidP="004E31B4">
      <w:pPr>
        <w:tabs>
          <w:tab w:val="left" w:pos="0"/>
        </w:tabs>
        <w:ind w:right="-5"/>
        <w:jc w:val="both"/>
        <w:rPr>
          <w:sz w:val="28"/>
          <w:szCs w:val="28"/>
        </w:rPr>
      </w:pPr>
      <w:r w:rsidRPr="00235A13">
        <w:rPr>
          <w:sz w:val="28"/>
          <w:szCs w:val="28"/>
        </w:rPr>
        <w:tab/>
        <w:t xml:space="preserve">Для обеспечения безопасного движения организованных групп воспитанников клубов </w:t>
      </w:r>
      <w:r>
        <w:rPr>
          <w:sz w:val="28"/>
          <w:szCs w:val="28"/>
        </w:rPr>
        <w:t>при их перемещении до места проведения мероприятий используются</w:t>
      </w:r>
      <w:r w:rsidRPr="00235A13">
        <w:rPr>
          <w:sz w:val="28"/>
          <w:szCs w:val="28"/>
        </w:rPr>
        <w:t xml:space="preserve"> по два сигнальных жилета (со светоотражающими полосами) (на двух сопровождающих в начале колонны и в конце).</w:t>
      </w:r>
    </w:p>
    <w:p w:rsidR="004E31B4" w:rsidRPr="00235A13" w:rsidRDefault="004E31B4" w:rsidP="004E31B4">
      <w:pPr>
        <w:ind w:firstLine="708"/>
        <w:jc w:val="both"/>
        <w:rPr>
          <w:sz w:val="28"/>
          <w:szCs w:val="28"/>
        </w:rPr>
      </w:pPr>
      <w:r w:rsidRPr="00235A13">
        <w:rPr>
          <w:sz w:val="28"/>
          <w:szCs w:val="28"/>
        </w:rPr>
        <w:t xml:space="preserve">При планировании работы подростковых клубов по месту жительства определенное внимание заслуживает профилактическая работа с детьми и молодежью, в том числе с несовершеннолетними, состоящими на профилактическом учете. </w:t>
      </w:r>
    </w:p>
    <w:p w:rsidR="004E31B4" w:rsidRPr="00235A13" w:rsidRDefault="004E31B4" w:rsidP="004E31B4">
      <w:pPr>
        <w:ind w:firstLine="708"/>
        <w:jc w:val="both"/>
        <w:rPr>
          <w:sz w:val="28"/>
          <w:szCs w:val="28"/>
        </w:rPr>
      </w:pPr>
      <w:r w:rsidRPr="00235A13">
        <w:rPr>
          <w:sz w:val="28"/>
          <w:szCs w:val="28"/>
        </w:rPr>
        <w:t xml:space="preserve">В отдел по работе с подростковыми клубами МАУ города Нижневартовска «Молодежный центр» принят специалист по работе с молодежью для организации профилактической работы с воспитанниками подростковых клубов. </w:t>
      </w:r>
    </w:p>
    <w:p w:rsidR="004E31B4" w:rsidRPr="00235A13" w:rsidRDefault="004E31B4" w:rsidP="004E31B4">
      <w:pPr>
        <w:ind w:firstLine="708"/>
        <w:jc w:val="both"/>
        <w:rPr>
          <w:sz w:val="28"/>
          <w:szCs w:val="28"/>
        </w:rPr>
      </w:pPr>
      <w:r w:rsidRPr="00235A13">
        <w:rPr>
          <w:sz w:val="28"/>
          <w:szCs w:val="28"/>
        </w:rPr>
        <w:t>Для воспитанников подростковых клубов по месту жительства проводятся профилактические мероприятия. Это беседы, викторины, просмотр и обсуждение видео фильмов профилактической направленности, игровые программы и спортивные эстафеты.</w:t>
      </w:r>
    </w:p>
    <w:p w:rsidR="004E31B4" w:rsidRPr="00235A13" w:rsidRDefault="004E31B4" w:rsidP="004E31B4">
      <w:pPr>
        <w:ind w:firstLine="708"/>
        <w:jc w:val="both"/>
        <w:rPr>
          <w:sz w:val="28"/>
          <w:szCs w:val="28"/>
        </w:rPr>
      </w:pPr>
      <w:r w:rsidRPr="00235A13">
        <w:rPr>
          <w:sz w:val="28"/>
          <w:szCs w:val="28"/>
        </w:rPr>
        <w:lastRenderedPageBreak/>
        <w:t xml:space="preserve">Общение – очень важный фактор для подростков. Социальное одиночество у подростков, связанное с семейными проблемами, когда подросток не находит поддержки и опоры в семье, или с индивидуальными особенностями, когда он испытывает проблемы при общении со взрослыми или сверстниками является серьезной проблемой, влияющей на самочувствие и здоровье ребенка, на его социализацию. В связи с этим, специалистом по социальной работе с молодежью, в каждом клубе проводились: </w:t>
      </w:r>
    </w:p>
    <w:p w:rsidR="004E31B4" w:rsidRPr="00D10730" w:rsidRDefault="004E31B4" w:rsidP="004E31B4">
      <w:pPr>
        <w:pStyle w:val="ac"/>
        <w:spacing w:after="0" w:line="240" w:lineRule="auto"/>
        <w:ind w:left="0" w:firstLine="708"/>
        <w:jc w:val="both"/>
        <w:rPr>
          <w:rFonts w:ascii="Times New Roman" w:hAnsi="Times New Roman"/>
          <w:sz w:val="28"/>
          <w:szCs w:val="28"/>
        </w:rPr>
      </w:pPr>
      <w:r w:rsidRPr="00D10730">
        <w:rPr>
          <w:rFonts w:ascii="Times New Roman" w:hAnsi="Times New Roman"/>
          <w:sz w:val="28"/>
          <w:szCs w:val="28"/>
        </w:rPr>
        <w:t xml:space="preserve">- интерактивные игры психопрофилактической направленности: </w:t>
      </w:r>
    </w:p>
    <w:p w:rsidR="004E31B4" w:rsidRPr="00D10730" w:rsidRDefault="004E31B4" w:rsidP="004E31B4">
      <w:pPr>
        <w:pStyle w:val="ac"/>
        <w:numPr>
          <w:ilvl w:val="0"/>
          <w:numId w:val="18"/>
        </w:numPr>
        <w:tabs>
          <w:tab w:val="left" w:pos="284"/>
        </w:tabs>
        <w:spacing w:after="0" w:line="240" w:lineRule="auto"/>
        <w:ind w:left="0" w:firstLine="0"/>
        <w:contextualSpacing/>
        <w:jc w:val="both"/>
        <w:rPr>
          <w:rFonts w:ascii="Times New Roman" w:hAnsi="Times New Roman"/>
          <w:sz w:val="28"/>
          <w:szCs w:val="28"/>
        </w:rPr>
      </w:pPr>
      <w:r w:rsidRPr="00D10730">
        <w:rPr>
          <w:rFonts w:ascii="Times New Roman" w:hAnsi="Times New Roman"/>
          <w:sz w:val="28"/>
          <w:szCs w:val="28"/>
        </w:rPr>
        <w:t xml:space="preserve">«Коммуникативные игры», </w:t>
      </w:r>
    </w:p>
    <w:p w:rsidR="004E31B4" w:rsidRPr="00D10730" w:rsidRDefault="004E31B4" w:rsidP="004E31B4">
      <w:pPr>
        <w:pStyle w:val="ac"/>
        <w:numPr>
          <w:ilvl w:val="0"/>
          <w:numId w:val="18"/>
        </w:numPr>
        <w:tabs>
          <w:tab w:val="left" w:pos="284"/>
        </w:tabs>
        <w:spacing w:after="0" w:line="240" w:lineRule="auto"/>
        <w:ind w:left="0" w:firstLine="0"/>
        <w:contextualSpacing/>
        <w:jc w:val="both"/>
        <w:rPr>
          <w:rFonts w:ascii="Times New Roman" w:hAnsi="Times New Roman"/>
          <w:sz w:val="28"/>
          <w:szCs w:val="28"/>
        </w:rPr>
      </w:pPr>
      <w:r w:rsidRPr="00D10730">
        <w:rPr>
          <w:rFonts w:ascii="Times New Roman" w:hAnsi="Times New Roman"/>
          <w:sz w:val="28"/>
          <w:szCs w:val="28"/>
        </w:rPr>
        <w:t>«Как научить детей сотрудничать», направленные на развитие коммуникативных навыков, умение детей сотрудничать друг с другом, самостоятельно принимать решения, конструктивно разрешать конфликты, а также способность принимать на себя ответственность, отстаивать свою позицию, интересы. Важным формированием у детей через такие занятия являются навыки самоконтроля, уверенного поведения, изменения себя и окружающей ситуации. Данные игры также являются базой для создания благоприятного психологического климата в детском коллективе и адаптации детей в среде сверстников и в обществе в целом;</w:t>
      </w:r>
    </w:p>
    <w:p w:rsidR="004E31B4" w:rsidRPr="00D10730" w:rsidRDefault="004E31B4" w:rsidP="004E31B4">
      <w:pPr>
        <w:ind w:firstLine="708"/>
        <w:jc w:val="both"/>
        <w:rPr>
          <w:sz w:val="28"/>
          <w:szCs w:val="28"/>
        </w:rPr>
      </w:pPr>
      <w:r w:rsidRPr="00D10730">
        <w:rPr>
          <w:sz w:val="28"/>
          <w:szCs w:val="28"/>
        </w:rPr>
        <w:t>- практические занятия, направленные на формирование стрессоустойчивости;</w:t>
      </w:r>
    </w:p>
    <w:p w:rsidR="004E31B4" w:rsidRPr="00D10730" w:rsidRDefault="004E31B4" w:rsidP="004E31B4">
      <w:pPr>
        <w:pStyle w:val="ac"/>
        <w:spacing w:after="0" w:line="240" w:lineRule="auto"/>
        <w:ind w:left="0" w:firstLine="708"/>
        <w:jc w:val="both"/>
        <w:rPr>
          <w:rFonts w:ascii="Times New Roman" w:hAnsi="Times New Roman"/>
          <w:sz w:val="28"/>
          <w:szCs w:val="28"/>
        </w:rPr>
      </w:pPr>
      <w:r w:rsidRPr="00D10730">
        <w:rPr>
          <w:rFonts w:ascii="Times New Roman" w:hAnsi="Times New Roman"/>
          <w:sz w:val="28"/>
          <w:szCs w:val="28"/>
        </w:rPr>
        <w:t>В начале учебного года (сентябрь-ноябрь 2016 года) проведены:</w:t>
      </w:r>
    </w:p>
    <w:p w:rsidR="004E31B4" w:rsidRPr="00D10730" w:rsidRDefault="004E31B4" w:rsidP="004E31B4">
      <w:pPr>
        <w:pStyle w:val="ac"/>
        <w:spacing w:after="0" w:line="240" w:lineRule="auto"/>
        <w:ind w:left="0" w:firstLine="708"/>
        <w:jc w:val="both"/>
        <w:rPr>
          <w:rFonts w:ascii="Times New Roman" w:hAnsi="Times New Roman"/>
          <w:sz w:val="28"/>
          <w:szCs w:val="28"/>
        </w:rPr>
      </w:pPr>
      <w:r w:rsidRPr="00D10730">
        <w:rPr>
          <w:rFonts w:ascii="Times New Roman" w:hAnsi="Times New Roman"/>
          <w:sz w:val="28"/>
          <w:szCs w:val="28"/>
        </w:rPr>
        <w:t xml:space="preserve">тренинги по профессиональному самоопределению для старшеклассников с целью знакомства подростков с миром профессий, какие профессии самые востребованные на рынке труда в городе и округе, как правильно сделать выбор профессии; </w:t>
      </w:r>
    </w:p>
    <w:p w:rsidR="004E31B4" w:rsidRPr="00D10730" w:rsidRDefault="004E31B4" w:rsidP="004E31B4">
      <w:pPr>
        <w:pStyle w:val="ac"/>
        <w:spacing w:after="0" w:line="240" w:lineRule="auto"/>
        <w:ind w:left="0" w:firstLine="708"/>
        <w:jc w:val="both"/>
        <w:rPr>
          <w:rFonts w:ascii="Times New Roman" w:hAnsi="Times New Roman"/>
          <w:sz w:val="28"/>
          <w:szCs w:val="28"/>
        </w:rPr>
      </w:pPr>
      <w:r w:rsidRPr="00D10730">
        <w:rPr>
          <w:rFonts w:ascii="Times New Roman" w:hAnsi="Times New Roman"/>
          <w:sz w:val="28"/>
          <w:szCs w:val="28"/>
        </w:rPr>
        <w:t>тренинги по профилактике компьютерной и игровой зависимости «Я-главный герой своей жизни», в процессе которого подростки учились осознавать свои истинные потребности и желания в реальной жизни, выявляли свои сильные стороны, которые помогают им достигать цели. В конце тренинга все получили памятки и рекомендации по профилактике компьютерной зависимости и безопасному поведению в интернете;</w:t>
      </w:r>
    </w:p>
    <w:p w:rsidR="004E31B4" w:rsidRPr="00235A13" w:rsidRDefault="004E31B4" w:rsidP="004E31B4">
      <w:pPr>
        <w:ind w:firstLine="708"/>
        <w:jc w:val="both"/>
        <w:rPr>
          <w:sz w:val="28"/>
          <w:szCs w:val="28"/>
        </w:rPr>
      </w:pPr>
      <w:r w:rsidRPr="00235A13">
        <w:rPr>
          <w:sz w:val="28"/>
          <w:szCs w:val="28"/>
        </w:rPr>
        <w:t>тренинги по профилактике ПАВ (и наркозависимости) «Я выбираю жизнь», с целью формирования у детей умения отстаивать свои границы, противостояние групповому давлению, поиск компромиссов; умение ставить краткосрочные и перспективные цели, расставляя приоритеты; и, самое главное, нахождение альтернативных способов получения радости, удовольствия, решения проблем и времяпровождения.</w:t>
      </w:r>
    </w:p>
    <w:p w:rsidR="004E31B4" w:rsidRPr="00235A13" w:rsidRDefault="004E31B4" w:rsidP="004E31B4">
      <w:pPr>
        <w:ind w:firstLine="708"/>
        <w:jc w:val="both"/>
        <w:rPr>
          <w:sz w:val="28"/>
          <w:szCs w:val="28"/>
        </w:rPr>
      </w:pPr>
      <w:r w:rsidRPr="00235A13">
        <w:rPr>
          <w:sz w:val="28"/>
          <w:szCs w:val="28"/>
        </w:rPr>
        <w:t xml:space="preserve">В целях предупреждения чрезвычайных ситуаций с несовершеннолетними, МАУ города Нижневартовска организованы дополнительные мероприятия с воспитанниками подростковых клубов по месту жительства и их родителями по предупреждению чрезвычайных происшествий с детьми (правила поведения на водоемах в период становления </w:t>
      </w:r>
      <w:r w:rsidRPr="00235A13">
        <w:rPr>
          <w:sz w:val="28"/>
          <w:szCs w:val="28"/>
        </w:rPr>
        <w:lastRenderedPageBreak/>
        <w:t>льда, правила поведения в период низких температур, правила поведения в лесу и др.):</w:t>
      </w:r>
    </w:p>
    <w:p w:rsidR="004E31B4" w:rsidRPr="00235A13" w:rsidRDefault="004E31B4" w:rsidP="004E31B4">
      <w:pPr>
        <w:ind w:firstLine="708"/>
        <w:jc w:val="both"/>
        <w:rPr>
          <w:sz w:val="28"/>
          <w:szCs w:val="28"/>
        </w:rPr>
      </w:pPr>
      <w:r w:rsidRPr="00235A13">
        <w:rPr>
          <w:sz w:val="28"/>
          <w:szCs w:val="28"/>
        </w:rPr>
        <w:t>- профилактическая беседа по правилам поведения вблизи водоёмов по теме «Тонкий лёд» с инструктажем «О правилах поведения вблизи водоемов»;</w:t>
      </w:r>
    </w:p>
    <w:p w:rsidR="004E31B4" w:rsidRPr="00235A13" w:rsidRDefault="004E31B4" w:rsidP="004E31B4">
      <w:pPr>
        <w:ind w:firstLine="708"/>
        <w:jc w:val="both"/>
        <w:rPr>
          <w:sz w:val="28"/>
          <w:szCs w:val="28"/>
        </w:rPr>
      </w:pPr>
      <w:r w:rsidRPr="00235A13">
        <w:rPr>
          <w:sz w:val="28"/>
          <w:szCs w:val="28"/>
        </w:rPr>
        <w:t>- просмотр видеороликов «Осторожно, тонкий лед»;</w:t>
      </w:r>
    </w:p>
    <w:p w:rsidR="004E31B4" w:rsidRPr="002C47DB" w:rsidRDefault="004E31B4" w:rsidP="004E31B4">
      <w:pPr>
        <w:ind w:firstLine="708"/>
        <w:jc w:val="both"/>
        <w:rPr>
          <w:rStyle w:val="11pt"/>
          <w:rFonts w:eastAsiaTheme="minorHAnsi"/>
          <w:b w:val="0"/>
          <w:sz w:val="28"/>
          <w:szCs w:val="28"/>
        </w:rPr>
      </w:pPr>
      <w:r w:rsidRPr="002C47DB">
        <w:rPr>
          <w:rStyle w:val="11pt"/>
          <w:rFonts w:eastAsiaTheme="minorHAnsi"/>
          <w:b w:val="0"/>
          <w:sz w:val="28"/>
          <w:szCs w:val="28"/>
        </w:rPr>
        <w:t>- беседа «Обморожение. Профилактика. Первая помощь».</w:t>
      </w:r>
    </w:p>
    <w:p w:rsidR="004E31B4" w:rsidRPr="00235A13" w:rsidRDefault="004E31B4" w:rsidP="004E31B4">
      <w:pPr>
        <w:ind w:firstLine="708"/>
        <w:jc w:val="both"/>
        <w:rPr>
          <w:sz w:val="28"/>
          <w:szCs w:val="28"/>
        </w:rPr>
      </w:pPr>
      <w:r w:rsidRPr="00235A13">
        <w:rPr>
          <w:sz w:val="28"/>
          <w:szCs w:val="28"/>
        </w:rPr>
        <w:t>К профилактическим мероприятиям привлекаются сотрудники правоохранительных органов, специалисты федеральных структур и представители общественных организаций.</w:t>
      </w:r>
    </w:p>
    <w:p w:rsidR="004E31B4" w:rsidRPr="00235A13" w:rsidRDefault="004E31B4" w:rsidP="004E31B4">
      <w:pPr>
        <w:ind w:firstLine="708"/>
        <w:jc w:val="both"/>
        <w:rPr>
          <w:sz w:val="28"/>
          <w:szCs w:val="28"/>
        </w:rPr>
      </w:pPr>
      <w:r w:rsidRPr="00235A13">
        <w:rPr>
          <w:sz w:val="28"/>
          <w:szCs w:val="28"/>
        </w:rPr>
        <w:t>Состоялись межклубные встречи с инспекторами ОГИ</w:t>
      </w:r>
      <w:r>
        <w:rPr>
          <w:sz w:val="28"/>
          <w:szCs w:val="28"/>
        </w:rPr>
        <w:t>БДД УМВД РФ по г.Нижневартовску</w:t>
      </w:r>
      <w:r w:rsidRPr="00235A13">
        <w:rPr>
          <w:sz w:val="28"/>
          <w:szCs w:val="28"/>
        </w:rPr>
        <w:t>; проведены профилактические мероприятия с инспектором по делам несовершеннолетних ОП-1</w:t>
      </w:r>
      <w:r>
        <w:rPr>
          <w:sz w:val="28"/>
          <w:szCs w:val="28"/>
        </w:rPr>
        <w:t>, ОП-2 УМВД РФ по городу Нижневартовску</w:t>
      </w:r>
      <w:r w:rsidRPr="00235A13">
        <w:rPr>
          <w:sz w:val="28"/>
          <w:szCs w:val="28"/>
        </w:rPr>
        <w:t>. За отчетный период проведено14 мероприятий. Количество детей и подростков – 192 человек.</w:t>
      </w:r>
    </w:p>
    <w:p w:rsidR="004E31B4" w:rsidRPr="00235A13" w:rsidRDefault="004E31B4" w:rsidP="004E31B4">
      <w:pPr>
        <w:ind w:firstLine="708"/>
        <w:jc w:val="both"/>
        <w:rPr>
          <w:sz w:val="28"/>
          <w:szCs w:val="28"/>
        </w:rPr>
      </w:pPr>
      <w:r w:rsidRPr="00235A13">
        <w:rPr>
          <w:sz w:val="28"/>
          <w:szCs w:val="28"/>
        </w:rPr>
        <w:t>К проведению профилактических мероприятий в рамках Соглашений о сотрудничестве Молодежным центром привлекаются предприниматели (ООО «BabyGood» и клуб научных приключений «Сумасшедшая наука – Нижневартовск» и др.).</w:t>
      </w:r>
    </w:p>
    <w:p w:rsidR="004E31B4" w:rsidRPr="00235A13" w:rsidRDefault="004E31B4" w:rsidP="004E31B4">
      <w:pPr>
        <w:ind w:firstLine="708"/>
        <w:jc w:val="both"/>
        <w:rPr>
          <w:sz w:val="28"/>
          <w:szCs w:val="28"/>
        </w:rPr>
      </w:pPr>
      <w:r w:rsidRPr="00235A13">
        <w:rPr>
          <w:sz w:val="28"/>
          <w:szCs w:val="28"/>
        </w:rPr>
        <w:t>МАУ города Нижневартовска «Молодежный центр» в тесном контакте сотрудничает с общественной организацией «Работающая молодежь Нижневартовска», «Нижневартовск без наркотиков», Общественной молодежной палатой.</w:t>
      </w:r>
    </w:p>
    <w:p w:rsidR="004E31B4" w:rsidRPr="00235A13" w:rsidRDefault="004E31B4" w:rsidP="004E31B4">
      <w:pPr>
        <w:ind w:firstLine="708"/>
        <w:jc w:val="both"/>
        <w:rPr>
          <w:sz w:val="28"/>
          <w:szCs w:val="28"/>
        </w:rPr>
      </w:pPr>
      <w:r w:rsidRPr="00235A13">
        <w:rPr>
          <w:sz w:val="28"/>
          <w:szCs w:val="28"/>
        </w:rPr>
        <w:t xml:space="preserve">Одним из решений вопросов профилактики безнадзорности, правонарушений и защиты прав несовершеннолетних является проведение для неорганизованных детей и молодежи спортивных мероприятий по подтягиваниям, турнира по дворовому футболу, соревнований по экстримальным видам спорта ВМХ и др. </w:t>
      </w:r>
      <w:r w:rsidRPr="00235A13">
        <w:rPr>
          <w:sz w:val="28"/>
          <w:szCs w:val="28"/>
        </w:rPr>
        <w:tab/>
        <w:t>Реализация проекта «Час бега» (встреча еженедельно каждое воскресение на Комсомольском озере).</w:t>
      </w:r>
    </w:p>
    <w:p w:rsidR="004E31B4" w:rsidRPr="00235A13" w:rsidRDefault="004E31B4" w:rsidP="004E31B4">
      <w:pPr>
        <w:ind w:firstLine="708"/>
        <w:jc w:val="both"/>
        <w:rPr>
          <w:sz w:val="28"/>
          <w:szCs w:val="28"/>
        </w:rPr>
      </w:pPr>
      <w:r w:rsidRPr="00235A13">
        <w:rPr>
          <w:color w:val="000000"/>
          <w:sz w:val="28"/>
          <w:szCs w:val="28"/>
        </w:rPr>
        <w:t xml:space="preserve">Проведены встречи </w:t>
      </w:r>
      <w:r w:rsidRPr="00235A13">
        <w:rPr>
          <w:sz w:val="28"/>
          <w:szCs w:val="28"/>
        </w:rPr>
        <w:t xml:space="preserve">с родителями по вопросам обеспечения безопасных условий при организации проезда и отдыха детей  в каникулярный период. </w:t>
      </w:r>
    </w:p>
    <w:p w:rsidR="004E31B4" w:rsidRPr="002C47DB" w:rsidRDefault="004E31B4" w:rsidP="004E31B4">
      <w:pPr>
        <w:pStyle w:val="ac"/>
        <w:spacing w:after="0" w:line="240" w:lineRule="auto"/>
        <w:ind w:left="0" w:firstLine="709"/>
        <w:jc w:val="both"/>
        <w:rPr>
          <w:rFonts w:ascii="Times New Roman" w:hAnsi="Times New Roman"/>
          <w:color w:val="000000"/>
          <w:sz w:val="28"/>
          <w:szCs w:val="28"/>
        </w:rPr>
      </w:pPr>
      <w:r w:rsidRPr="002C47DB">
        <w:rPr>
          <w:rFonts w:ascii="Times New Roman" w:hAnsi="Times New Roman"/>
          <w:color w:val="000000"/>
          <w:sz w:val="28"/>
          <w:szCs w:val="28"/>
        </w:rPr>
        <w:t>Проведены межклубные мероприятия, посвященные Всероссийскому дню правовой помощи детям: игры по станциям «Я и мои права», «Подростки и правонарушения», правовые игры «Я и мои права», «Знатоки права». Кол-во участников 54 человека. Данные мероприятия были разработаны и проведены так, чтобы максимально раскрыть понятие «правонарушение», включить ребят в процесс обсуждения, заставить их думать, делать выводы, принимать решения, не позволяющие совершать правонарушения.</w:t>
      </w:r>
    </w:p>
    <w:p w:rsidR="004E31B4" w:rsidRPr="002C47DB" w:rsidRDefault="004E31B4" w:rsidP="004E31B4">
      <w:pPr>
        <w:pStyle w:val="ac"/>
        <w:spacing w:after="0" w:line="240" w:lineRule="auto"/>
        <w:ind w:left="0" w:firstLine="709"/>
        <w:jc w:val="both"/>
        <w:rPr>
          <w:rFonts w:ascii="Times New Roman" w:hAnsi="Times New Roman"/>
          <w:sz w:val="28"/>
          <w:szCs w:val="28"/>
        </w:rPr>
      </w:pPr>
      <w:r w:rsidRPr="002C47DB">
        <w:rPr>
          <w:rFonts w:ascii="Times New Roman" w:hAnsi="Times New Roman"/>
          <w:color w:val="000000"/>
          <w:sz w:val="28"/>
          <w:szCs w:val="28"/>
        </w:rPr>
        <w:t xml:space="preserve">Появилось новое направление в работе подростковых клубов - </w:t>
      </w:r>
      <w:r w:rsidRPr="002C47DB">
        <w:rPr>
          <w:rFonts w:ascii="Times New Roman" w:hAnsi="Times New Roman"/>
          <w:sz w:val="28"/>
          <w:szCs w:val="28"/>
        </w:rPr>
        <w:t>профилактическая деятельность по организации и проведению встреч несовершеннолетних, в том числе, состоящих на профилактических учетах, с гражданами с активной жизненной позицией, проживающими в городе Нижневартовске. В августе-ноябре текущего года прошло 5 таких встреч. Количество участников 75 человек.</w:t>
      </w:r>
    </w:p>
    <w:p w:rsidR="004E31B4" w:rsidRPr="002C47DB" w:rsidRDefault="004E31B4" w:rsidP="004E31B4">
      <w:pPr>
        <w:pStyle w:val="ac"/>
        <w:spacing w:after="0" w:line="240" w:lineRule="auto"/>
        <w:ind w:left="0" w:firstLine="709"/>
        <w:jc w:val="both"/>
        <w:rPr>
          <w:rFonts w:ascii="Times New Roman" w:hAnsi="Times New Roman"/>
          <w:color w:val="000000"/>
          <w:sz w:val="28"/>
          <w:szCs w:val="28"/>
          <w:shd w:val="clear" w:color="auto" w:fill="FFFFFF"/>
        </w:rPr>
      </w:pPr>
      <w:r w:rsidRPr="002C47DB">
        <w:rPr>
          <w:rFonts w:ascii="Times New Roman" w:hAnsi="Times New Roman"/>
          <w:color w:val="000000"/>
          <w:sz w:val="28"/>
          <w:szCs w:val="28"/>
          <w:shd w:val="clear" w:color="auto" w:fill="FFFFFF"/>
        </w:rPr>
        <w:lastRenderedPageBreak/>
        <w:t>Всего за 2016 год проведено 225 профилактических мероприятий. Количество несовершеннолетних, принявших участие в данных мероприятиях, 2072 человека.</w:t>
      </w:r>
    </w:p>
    <w:p w:rsidR="004E31B4" w:rsidRPr="002C47DB" w:rsidRDefault="004E31B4" w:rsidP="004E31B4">
      <w:pPr>
        <w:ind w:firstLine="709"/>
        <w:jc w:val="both"/>
        <w:rPr>
          <w:sz w:val="28"/>
          <w:szCs w:val="28"/>
        </w:rPr>
      </w:pPr>
      <w:r w:rsidRPr="002C47DB">
        <w:rPr>
          <w:sz w:val="28"/>
          <w:szCs w:val="28"/>
        </w:rPr>
        <w:t>С начала года в МАУ «Молодежный Центр» поступило 150 постановлений КДН о проведении индивидуальной профилактической работы в отношении несовершеннолетних.</w:t>
      </w:r>
    </w:p>
    <w:p w:rsidR="004E31B4" w:rsidRPr="002C47DB" w:rsidRDefault="004E31B4" w:rsidP="004E31B4">
      <w:pPr>
        <w:ind w:firstLine="709"/>
        <w:jc w:val="both"/>
        <w:rPr>
          <w:sz w:val="28"/>
          <w:szCs w:val="28"/>
        </w:rPr>
      </w:pPr>
      <w:r w:rsidRPr="002C47DB">
        <w:rPr>
          <w:sz w:val="28"/>
          <w:szCs w:val="28"/>
        </w:rPr>
        <w:t>Всего за 2016 год подростковые клубы по месту жительства посетили несовершеннолетние, состоящие на профилактических учетах, проживающих в семьях, находящихся в социально-опасном положении, 63 человека, из них 46 несовершеннолетних, состоящих на профилактическом учете; 17 несовершеннолетних, находящихся в социально-опасном положении.</w:t>
      </w:r>
    </w:p>
    <w:p w:rsidR="004E31B4" w:rsidRPr="0021729C" w:rsidRDefault="00CD60C5" w:rsidP="004E31B4">
      <w:pPr>
        <w:ind w:firstLine="709"/>
        <w:jc w:val="both"/>
        <w:rPr>
          <w:sz w:val="28"/>
          <w:szCs w:val="28"/>
        </w:rPr>
      </w:pPr>
      <w:r>
        <w:rPr>
          <w:sz w:val="28"/>
          <w:szCs w:val="28"/>
        </w:rPr>
        <w:t>В</w:t>
      </w:r>
      <w:r w:rsidR="004E31B4" w:rsidRPr="0021729C">
        <w:rPr>
          <w:sz w:val="28"/>
          <w:szCs w:val="28"/>
        </w:rPr>
        <w:t xml:space="preserve"> рамках программы «Развитие физической культуры и спорта в Ханты-Мансийском автономном округе – Югре на 2014-2020 годы» при финансовой поддержке открытого акционерного общества «Роснефть» и ПАО Сибур Холдинг,</w:t>
      </w:r>
      <w:r w:rsidR="004E31B4">
        <w:rPr>
          <w:sz w:val="28"/>
          <w:szCs w:val="28"/>
        </w:rPr>
        <w:t xml:space="preserve"> </w:t>
      </w:r>
      <w:r w:rsidR="004E31B4" w:rsidRPr="0021729C">
        <w:rPr>
          <w:sz w:val="28"/>
          <w:szCs w:val="28"/>
        </w:rPr>
        <w:t>в микрорайонах города за период с 2015 по 2016 годы в городе установлено 23 новых плоскостных сооружения (турниково-гимнастические комплексы, многофункциональные площадки). Установка новых спортсооружений позволило повысить уровень благоустроенности дворовых территорий и территорий массового отдыха, дали возможность жителям города заниматься физической культурой и спортом по месту жительства, служить пропагандой здорового образа жизни.</w:t>
      </w:r>
    </w:p>
    <w:p w:rsidR="004E31B4" w:rsidRPr="0021729C" w:rsidRDefault="004E31B4" w:rsidP="004E31B4">
      <w:pPr>
        <w:pStyle w:val="ac"/>
        <w:tabs>
          <w:tab w:val="left" w:pos="0"/>
        </w:tabs>
        <w:spacing w:after="0" w:line="240" w:lineRule="auto"/>
        <w:ind w:left="0" w:firstLine="709"/>
        <w:jc w:val="both"/>
        <w:rPr>
          <w:rFonts w:ascii="Times New Roman" w:hAnsi="Times New Roman"/>
          <w:sz w:val="28"/>
          <w:szCs w:val="28"/>
        </w:rPr>
      </w:pPr>
      <w:r w:rsidRPr="0021729C">
        <w:rPr>
          <w:rFonts w:ascii="Times New Roman" w:hAnsi="Times New Roman"/>
          <w:sz w:val="28"/>
          <w:szCs w:val="28"/>
        </w:rPr>
        <w:t xml:space="preserve">На протяжении трех лет совместно с общественной некоммерческой организацией «Спорт против наркотиков» в летний период на открытых площадках в микрорайонах города проводится турнир по мини-футболу «Лига дворового футбола, в которой ежегодно принимают участие более 200 подростков. Кроме этого некоммерческие организации активно участвуют в новых проектах по пропаганде здорового образа жизни. </w:t>
      </w:r>
    </w:p>
    <w:p w:rsidR="004E31B4" w:rsidRPr="0021729C" w:rsidRDefault="004E31B4" w:rsidP="004E31B4">
      <w:pPr>
        <w:tabs>
          <w:tab w:val="left" w:pos="0"/>
        </w:tabs>
        <w:ind w:firstLine="709"/>
        <w:jc w:val="both"/>
        <w:rPr>
          <w:sz w:val="28"/>
          <w:szCs w:val="28"/>
        </w:rPr>
      </w:pPr>
      <w:r>
        <w:rPr>
          <w:sz w:val="28"/>
          <w:szCs w:val="28"/>
        </w:rPr>
        <w:t>В</w:t>
      </w:r>
      <w:r w:rsidRPr="0021729C">
        <w:rPr>
          <w:sz w:val="28"/>
          <w:szCs w:val="28"/>
        </w:rPr>
        <w:t xml:space="preserve"> летний период 2016 года пять раз в неделю проводились открытые фитнес тренировки, организованные в вечернее время на площади возле спортивного комплекса «Олимпия». Каждый день был закреплен за отдельным фитнес клубом. </w:t>
      </w:r>
    </w:p>
    <w:p w:rsidR="004E31B4" w:rsidRPr="0021729C" w:rsidRDefault="004E31B4" w:rsidP="004E31B4">
      <w:pPr>
        <w:ind w:firstLine="709"/>
        <w:jc w:val="both"/>
        <w:rPr>
          <w:sz w:val="28"/>
          <w:szCs w:val="28"/>
        </w:rPr>
      </w:pPr>
      <w:r>
        <w:rPr>
          <w:sz w:val="28"/>
          <w:szCs w:val="28"/>
        </w:rPr>
        <w:t>В</w:t>
      </w:r>
      <w:r w:rsidRPr="0021729C">
        <w:rPr>
          <w:sz w:val="28"/>
          <w:szCs w:val="28"/>
        </w:rPr>
        <w:t xml:space="preserve"> летний период 2016 года на 9 многофункциональных площадках в течение дня была организована работа инструктора, в обязанности которого входила организация детей и подростков, вовлечение в игровую спортивную деятельность. График работы площадок размещен на официальном сайте органов местного самоуправления города Нижневартовска, управления по физической культуре и спорту администрации города Нижневартовска, а также направлен в МАУ города Нижневартовска «Молодёжный центр» с целью организации активного досуга для детей, посещающих, в том числе, и подростковые клубы по месту жительства. </w:t>
      </w:r>
    </w:p>
    <w:p w:rsidR="004E31B4" w:rsidRPr="0021729C" w:rsidRDefault="004E31B4" w:rsidP="004E31B4">
      <w:pPr>
        <w:ind w:firstLine="709"/>
        <w:jc w:val="both"/>
        <w:rPr>
          <w:sz w:val="28"/>
          <w:szCs w:val="28"/>
        </w:rPr>
      </w:pPr>
      <w:r w:rsidRPr="0021729C">
        <w:rPr>
          <w:sz w:val="28"/>
          <w:szCs w:val="28"/>
        </w:rPr>
        <w:t xml:space="preserve">Всего в летний период 2016 года на открытых площадках для жителей города было проведено 136 мероприятий, с охватом более 6000 человек. </w:t>
      </w:r>
    </w:p>
    <w:p w:rsidR="004E31B4" w:rsidRPr="0021729C" w:rsidRDefault="004E31B4" w:rsidP="004E31B4">
      <w:pPr>
        <w:tabs>
          <w:tab w:val="left" w:pos="0"/>
        </w:tabs>
        <w:ind w:firstLine="709"/>
        <w:jc w:val="both"/>
        <w:rPr>
          <w:sz w:val="28"/>
          <w:szCs w:val="28"/>
        </w:rPr>
      </w:pPr>
      <w:r w:rsidRPr="0021729C">
        <w:rPr>
          <w:sz w:val="28"/>
          <w:szCs w:val="28"/>
        </w:rPr>
        <w:lastRenderedPageBreak/>
        <w:t>В 2016 году организована профилактическая работа с инспекторами УМВД, ОДН (встречи, беседы, просмотр видеороликов по предупреждению правонарушений и антиобщественных действий всего - 36 мероприятий, с охватом – 1680 человек.</w:t>
      </w:r>
    </w:p>
    <w:p w:rsidR="004E31B4" w:rsidRDefault="004E31B4" w:rsidP="004E31B4">
      <w:pPr>
        <w:pStyle w:val="af6"/>
        <w:spacing w:before="0" w:beforeAutospacing="0" w:after="0" w:afterAutospacing="0"/>
        <w:ind w:firstLine="709"/>
        <w:jc w:val="both"/>
        <w:rPr>
          <w:sz w:val="28"/>
          <w:szCs w:val="28"/>
        </w:rPr>
      </w:pPr>
      <w:r>
        <w:rPr>
          <w:sz w:val="28"/>
          <w:szCs w:val="28"/>
        </w:rPr>
        <w:t>У</w:t>
      </w:r>
      <w:r w:rsidRPr="0021729C">
        <w:rPr>
          <w:sz w:val="28"/>
          <w:szCs w:val="28"/>
        </w:rPr>
        <w:t>чреждения, подведомственные управлению по физической культуре и спорту ежегодно участвуют в межведомственной профилактической операции «Подросток», принимая участие в четырех этапах: «Дорога», «Семья», «Каникулы», «Здоровье».</w:t>
      </w:r>
    </w:p>
    <w:p w:rsidR="004E31B4" w:rsidRPr="0021729C" w:rsidRDefault="004E31B4" w:rsidP="004E31B4">
      <w:pPr>
        <w:pStyle w:val="af6"/>
        <w:spacing w:before="0" w:beforeAutospacing="0" w:after="0" w:afterAutospacing="0"/>
        <w:ind w:firstLine="709"/>
        <w:jc w:val="both"/>
        <w:rPr>
          <w:sz w:val="28"/>
          <w:szCs w:val="28"/>
        </w:rPr>
      </w:pPr>
      <w:r w:rsidRPr="0021729C">
        <w:rPr>
          <w:sz w:val="28"/>
          <w:szCs w:val="28"/>
        </w:rPr>
        <w:t>В рамках межведомственной профилактической операции «Подросток»,</w:t>
      </w:r>
      <w:r>
        <w:rPr>
          <w:sz w:val="28"/>
          <w:szCs w:val="28"/>
        </w:rPr>
        <w:t xml:space="preserve">                   </w:t>
      </w:r>
      <w:r w:rsidRPr="0021729C">
        <w:rPr>
          <w:sz w:val="28"/>
          <w:szCs w:val="28"/>
        </w:rPr>
        <w:t xml:space="preserve">  в 2016 году проведено 47 мероприятий, с количественным охватом – 4974 человека. В сравнении с 2015 годом проведено 39 мероприятий 4208 человек увеличение составляет на 21% (профилактические беседы, в том числе, с приглашением инспекторов группы пропаганды БДД, лекции, викторины, игровые программы, инструктажи, родительские собрания, просмотр тематических видеороликов и презентаций)  </w:t>
      </w:r>
    </w:p>
    <w:p w:rsidR="004E31B4" w:rsidRPr="0021729C" w:rsidRDefault="004E31B4" w:rsidP="004E31B4">
      <w:pPr>
        <w:ind w:firstLine="709"/>
        <w:jc w:val="both"/>
        <w:rPr>
          <w:sz w:val="28"/>
          <w:szCs w:val="28"/>
        </w:rPr>
      </w:pPr>
      <w:r>
        <w:rPr>
          <w:sz w:val="28"/>
          <w:szCs w:val="28"/>
        </w:rPr>
        <w:t>С</w:t>
      </w:r>
      <w:r w:rsidRPr="0021729C">
        <w:rPr>
          <w:sz w:val="28"/>
          <w:szCs w:val="28"/>
        </w:rPr>
        <w:t xml:space="preserve"> несовершеннолетними, оказавшимися в трудной жизненной ситуации, находящихся в социально-опасном положении, проводятся </w:t>
      </w:r>
      <w:r w:rsidRPr="0021729C">
        <w:rPr>
          <w:rFonts w:eastAsia="Arial Unicode MS"/>
          <w:bCs/>
          <w:sz w:val="28"/>
          <w:szCs w:val="28"/>
        </w:rPr>
        <w:t xml:space="preserve">профилактические мероприятия, </w:t>
      </w:r>
      <w:r w:rsidRPr="0021729C">
        <w:rPr>
          <w:sz w:val="28"/>
          <w:szCs w:val="28"/>
        </w:rPr>
        <w:t xml:space="preserve">индивидуальные беседы, подростки приглашаются на мероприятия, за несовершеннолетними, занимающимися в секциях закреплены наставники – тренеры-преподаватели, разработаны индивидуальные планы реабилитации. Всего таких занимающихся, состоящих на профилактическом учете на начало 2016 года было 17 человек. </w:t>
      </w:r>
    </w:p>
    <w:p w:rsidR="004E31B4" w:rsidRPr="0021729C" w:rsidRDefault="004E31B4" w:rsidP="004E31B4">
      <w:pPr>
        <w:ind w:firstLine="709"/>
        <w:jc w:val="both"/>
        <w:rPr>
          <w:sz w:val="28"/>
          <w:szCs w:val="28"/>
        </w:rPr>
      </w:pPr>
      <w:r w:rsidRPr="0021729C">
        <w:rPr>
          <w:sz w:val="28"/>
          <w:szCs w:val="28"/>
        </w:rPr>
        <w:t xml:space="preserve">Вместе с тем, ведется постоянная корректировка базы данных обучающихся, состоящих на профилактических учетах, изучение контингента вновь принятых, с целью выявления проблемных подростков и неблагополучных семей, контроль посещаемости, организация рейдов по семьям обучающихся, пропускающих учебно-тренировочные занятия без уважительных причин. </w:t>
      </w:r>
    </w:p>
    <w:p w:rsidR="004E31B4" w:rsidRPr="0021729C" w:rsidRDefault="004E31B4" w:rsidP="004E31B4">
      <w:pPr>
        <w:pStyle w:val="af7"/>
        <w:spacing w:after="0"/>
        <w:ind w:firstLine="709"/>
        <w:jc w:val="both"/>
        <w:rPr>
          <w:bCs/>
          <w:sz w:val="28"/>
          <w:szCs w:val="28"/>
        </w:rPr>
      </w:pPr>
      <w:r w:rsidRPr="0021729C">
        <w:rPr>
          <w:sz w:val="28"/>
          <w:szCs w:val="28"/>
        </w:rPr>
        <w:t xml:space="preserve">Кроме этого, была проводится агитационная работа (распространение буклетов, информационных листов о деятельности учреждений спорта, рассылка писем с привлечением подростков для участия в спортивно-массовые мероприятиях), в 2016 году было распространено порядка 3000 информационных бюллетеней. </w:t>
      </w:r>
    </w:p>
    <w:p w:rsidR="004E31B4" w:rsidRPr="0021729C" w:rsidRDefault="004E31B4" w:rsidP="004E31B4">
      <w:pPr>
        <w:pStyle w:val="ListParagraph1"/>
        <w:tabs>
          <w:tab w:val="left" w:pos="567"/>
        </w:tabs>
        <w:ind w:left="0" w:firstLine="709"/>
        <w:jc w:val="both"/>
        <w:rPr>
          <w:bCs/>
          <w:sz w:val="28"/>
          <w:szCs w:val="28"/>
        </w:rPr>
      </w:pPr>
      <w:r>
        <w:rPr>
          <w:bCs/>
          <w:sz w:val="28"/>
          <w:szCs w:val="28"/>
        </w:rPr>
        <w:t>С</w:t>
      </w:r>
      <w:r w:rsidRPr="0021729C">
        <w:rPr>
          <w:bCs/>
          <w:sz w:val="28"/>
          <w:szCs w:val="28"/>
        </w:rPr>
        <w:t xml:space="preserve"> целью обеспечения безопасности, сохранности жизни и здоровья детей и подростков во всех учреждениях спорта разработаны и утверждены инструкции, постоянно проводятся профилактические инструктажи с занимающимися и сотрудниками по профилактике детского травматизма, правилам дорожного движения, пожарной безопасности, поведению при организации массовых мероприятий и т.д.</w:t>
      </w:r>
      <w:r w:rsidRPr="0021729C">
        <w:rPr>
          <w:bCs/>
          <w:sz w:val="28"/>
          <w:szCs w:val="28"/>
        </w:rPr>
        <w:tab/>
      </w:r>
    </w:p>
    <w:p w:rsidR="004E31B4" w:rsidRPr="0021729C" w:rsidRDefault="004E31B4" w:rsidP="004E31B4">
      <w:pPr>
        <w:pStyle w:val="ListParagraph1"/>
        <w:tabs>
          <w:tab w:val="left" w:pos="567"/>
        </w:tabs>
        <w:ind w:left="0" w:firstLine="709"/>
        <w:jc w:val="both"/>
        <w:rPr>
          <w:bCs/>
          <w:sz w:val="28"/>
          <w:szCs w:val="28"/>
        </w:rPr>
      </w:pPr>
      <w:r w:rsidRPr="0021729C">
        <w:rPr>
          <w:bCs/>
          <w:sz w:val="28"/>
          <w:szCs w:val="28"/>
        </w:rPr>
        <w:t xml:space="preserve">Проведено порядка 400 инструктажей, с охватом 2100 занимающихся, 472 сотрудников. Проведены дополнительные инструктажи с персоналом на темы: «Обеспечение безопасности детей в автомобильном, железнодорожном», «Безопасность при проведении тренировочных занятий», </w:t>
      </w:r>
      <w:r w:rsidRPr="0021729C">
        <w:rPr>
          <w:bCs/>
          <w:sz w:val="28"/>
          <w:szCs w:val="28"/>
        </w:rPr>
        <w:lastRenderedPageBreak/>
        <w:t>«Проведение  спортивно-массовых мероприятий», «Безопасность при организации прогулок и экскурсий с детьми», «Безопасность при посещении оздоровительного бассейна», «Движение с детьми пешим ходом», «Обеспечение безопасности объектов с массовым пребыванием граждан, расположенных на территории спортивного учреждения» охват персонала составил – 96 чел</w:t>
      </w:r>
      <w:r>
        <w:rPr>
          <w:bCs/>
          <w:sz w:val="28"/>
          <w:szCs w:val="28"/>
        </w:rPr>
        <w:t>овек</w:t>
      </w:r>
      <w:r w:rsidRPr="0021729C">
        <w:rPr>
          <w:bCs/>
          <w:sz w:val="28"/>
          <w:szCs w:val="28"/>
        </w:rPr>
        <w:t>.</w:t>
      </w:r>
    </w:p>
    <w:p w:rsidR="004E31B4" w:rsidRPr="0021729C" w:rsidRDefault="004E31B4" w:rsidP="004E31B4">
      <w:pPr>
        <w:pStyle w:val="ListParagraph1"/>
        <w:tabs>
          <w:tab w:val="left" w:pos="567"/>
        </w:tabs>
        <w:ind w:left="0" w:firstLine="709"/>
        <w:jc w:val="both"/>
        <w:rPr>
          <w:bCs/>
          <w:sz w:val="28"/>
          <w:szCs w:val="28"/>
        </w:rPr>
      </w:pPr>
      <w:r w:rsidRPr="0021729C">
        <w:rPr>
          <w:bCs/>
          <w:sz w:val="28"/>
          <w:szCs w:val="28"/>
        </w:rPr>
        <w:t xml:space="preserve">По итогам 2016 года к занятиям физической культурой и спортом привлечены 17 несовершеннолетних подростка, состоящих на различных видах профилактического учета, которые посещают секции: баскетбола, футбола, северного многоборья, борьбы, парашютного спорта, автоспорта, плавания, волейбола, пауэрлифтинга, самбо. </w:t>
      </w:r>
    </w:p>
    <w:p w:rsidR="004E31B4" w:rsidRPr="0021729C" w:rsidRDefault="004E31B4" w:rsidP="004E31B4">
      <w:pPr>
        <w:pStyle w:val="afb"/>
        <w:tabs>
          <w:tab w:val="num" w:pos="720"/>
        </w:tabs>
        <w:ind w:firstLine="709"/>
        <w:jc w:val="both"/>
        <w:rPr>
          <w:color w:val="auto"/>
        </w:rPr>
      </w:pPr>
      <w:r w:rsidRPr="0021729C">
        <w:rPr>
          <w:color w:val="auto"/>
        </w:rPr>
        <w:t>Учреждения, подведомственные управлению по физической культуре порту, осуществляют свою учебно-спортивную деятельность в тесном взаимодействии с родителями занимающихся. На отделениях по видам спорта созданы родительские комитеты, которые помогают тренерам-преподавателям организовывать учебную и досуговую деятельность. Учреждения, в свою очередь, создают условия для организации совместного семейного досуга, не только семьям, чьи дети числятся в отделениях по видам спорта, но и всем семьям</w:t>
      </w:r>
      <w:r>
        <w:rPr>
          <w:color w:val="auto"/>
        </w:rPr>
        <w:t>,</w:t>
      </w:r>
      <w:r w:rsidRPr="0021729C">
        <w:rPr>
          <w:color w:val="auto"/>
        </w:rPr>
        <w:t xml:space="preserve"> желающим заниматься физической культурой и спортом, проживающим в городе.</w:t>
      </w:r>
    </w:p>
    <w:p w:rsidR="004E31B4" w:rsidRPr="0021729C" w:rsidRDefault="004E31B4" w:rsidP="004E31B4">
      <w:pPr>
        <w:pStyle w:val="afb"/>
        <w:tabs>
          <w:tab w:val="num" w:pos="720"/>
        </w:tabs>
        <w:ind w:firstLine="709"/>
        <w:jc w:val="both"/>
        <w:rPr>
          <w:color w:val="auto"/>
        </w:rPr>
      </w:pPr>
      <w:r w:rsidRPr="0021729C">
        <w:rPr>
          <w:color w:val="auto"/>
        </w:rPr>
        <w:t>В течение 2016 года спортивные учреждение, в рамках проекта Дни спорта в ХМАО</w:t>
      </w:r>
      <w:r>
        <w:rPr>
          <w:color w:val="auto"/>
        </w:rPr>
        <w:t xml:space="preserve"> </w:t>
      </w:r>
      <w:r w:rsidRPr="0021729C">
        <w:rPr>
          <w:color w:val="auto"/>
        </w:rPr>
        <w:t>-</w:t>
      </w:r>
      <w:r>
        <w:rPr>
          <w:color w:val="auto"/>
        </w:rPr>
        <w:t xml:space="preserve"> </w:t>
      </w:r>
      <w:r w:rsidRPr="0021729C">
        <w:rPr>
          <w:color w:val="auto"/>
        </w:rPr>
        <w:t xml:space="preserve">Югре, согласно графику два раза в месяц были организованы спортивные и досуговые мероприятия для семей проживающих в городе. Благодаря этому проекту количество мероприятий, в которых приняли участие семейные команды, увеличилось более чем в три раза с 56 в 2015 до 60 мероприятий в 2016 году.  </w:t>
      </w:r>
    </w:p>
    <w:p w:rsidR="004E31B4" w:rsidRPr="0021729C" w:rsidRDefault="004E31B4" w:rsidP="004E31B4">
      <w:pPr>
        <w:pStyle w:val="afb"/>
        <w:tabs>
          <w:tab w:val="num" w:pos="720"/>
        </w:tabs>
        <w:ind w:firstLine="709"/>
        <w:jc w:val="both"/>
        <w:rPr>
          <w:color w:val="auto"/>
        </w:rPr>
      </w:pPr>
      <w:r w:rsidRPr="0021729C">
        <w:rPr>
          <w:color w:val="auto"/>
        </w:rPr>
        <w:t>Хочется отметить опыт организации семейных спортивных клубов подведомственных учреждений.</w:t>
      </w:r>
    </w:p>
    <w:p w:rsidR="004E31B4" w:rsidRPr="0021729C" w:rsidRDefault="004E31B4" w:rsidP="004E31B4">
      <w:pPr>
        <w:ind w:firstLine="709"/>
        <w:jc w:val="both"/>
        <w:rPr>
          <w:sz w:val="28"/>
          <w:szCs w:val="28"/>
        </w:rPr>
      </w:pPr>
      <w:r w:rsidRPr="0021729C">
        <w:rPr>
          <w:sz w:val="28"/>
          <w:szCs w:val="28"/>
        </w:rPr>
        <w:t>МАУДО города Нижневартовска «ДЮСШ» на базе спортивно-оздоровительного комплекса «Олимпия» традиционно, ярко, празднично и незабываемо интересно проводят мероприятия на отделениях по видам спорта в рамках проекта «Дни спорта в ХМАО</w:t>
      </w:r>
      <w:r>
        <w:rPr>
          <w:sz w:val="28"/>
          <w:szCs w:val="28"/>
        </w:rPr>
        <w:t xml:space="preserve"> - </w:t>
      </w:r>
      <w:r w:rsidRPr="0021729C">
        <w:rPr>
          <w:sz w:val="28"/>
          <w:szCs w:val="28"/>
        </w:rPr>
        <w:t>Югре». Кроме этого в СОК «Олимпия» активно вовлекают в совместные спортивные мероприятия родителей, чьи дети имеют ограничения в здоровье. Один раз в квартал для деток, имеющих инвалидность и их родителей организуются семейные досуговые мероприятия (конкурсы, спортивные эстафеты, соревнования). На базе отделения адаптивной физической культуры тоже организовался спортивный семейный клуб.  Кроме этого, в МАУДО города Нижневартовска «ДЮСШ» активно вовлекают сотрудников и родителей «новичков» в спортивные и досуговые мероприятия среди семейных команд: спортивные эстафеты на воде, «Веселые старты», ярмарка «Дары осени», Спартакиада среди семейных команд работников МАУДО города Нижневартовска «ДЮСШ и т.д.</w:t>
      </w:r>
    </w:p>
    <w:p w:rsidR="004E31B4" w:rsidRPr="0021729C" w:rsidRDefault="004E31B4" w:rsidP="004E31B4">
      <w:pPr>
        <w:ind w:firstLine="709"/>
        <w:jc w:val="both"/>
        <w:rPr>
          <w:sz w:val="28"/>
          <w:szCs w:val="28"/>
        </w:rPr>
      </w:pPr>
      <w:r w:rsidRPr="0021729C">
        <w:rPr>
          <w:sz w:val="28"/>
          <w:szCs w:val="28"/>
        </w:rPr>
        <w:lastRenderedPageBreak/>
        <w:t>В МБУДО «ДЮСШ» «Феникс» реализовывался план физкультурно-массовых мероприятий на открытой площадке в 10 микрорайоне. Там ежемесячно (по 3 раза в месяц) организованы спортивные мероприятия для жителей города и семейных команд. На базе МАУДО «СДЮСШОР по волейболу «Самотлор» семейные команды участвовали в турнирах  по волейболу «Дети против родителей», мастер-классах занятий по йоге.</w:t>
      </w:r>
    </w:p>
    <w:p w:rsidR="004E31B4" w:rsidRPr="0021729C" w:rsidRDefault="004E31B4" w:rsidP="004E31B4">
      <w:pPr>
        <w:ind w:firstLine="709"/>
        <w:jc w:val="both"/>
        <w:rPr>
          <w:sz w:val="28"/>
          <w:szCs w:val="28"/>
        </w:rPr>
      </w:pPr>
      <w:r w:rsidRPr="0021729C">
        <w:rPr>
          <w:sz w:val="28"/>
          <w:szCs w:val="28"/>
        </w:rPr>
        <w:t xml:space="preserve">В МАУДО города Нижневартовска «СДЮСШОР» семейный клуб по интересам сформирован на базе отделения тхэквондо, где ежеквартально проводятся фестивали тхэквондо. Кроме этого, семейные спортивные праздники проводились на базе групп раннего развития.   </w:t>
      </w:r>
    </w:p>
    <w:p w:rsidR="004E31B4" w:rsidRPr="0021729C" w:rsidRDefault="004E31B4" w:rsidP="004E31B4">
      <w:pPr>
        <w:ind w:firstLine="709"/>
        <w:jc w:val="both"/>
        <w:rPr>
          <w:sz w:val="28"/>
          <w:szCs w:val="28"/>
        </w:rPr>
      </w:pPr>
      <w:r w:rsidRPr="0021729C">
        <w:rPr>
          <w:sz w:val="28"/>
          <w:szCs w:val="28"/>
        </w:rPr>
        <w:t>В МАУДО города Нижневартовска «СДЮШОР по зимним видам спорта» активно принимали участие в организации совместного семейного досуга родительские комитеты на отделениях хоккея с шайбой, биатлона и лыжных гонок. Организованы эстафеты «Двух поколений», семейные прогулки с элементами обучения техники лыжных ходов, семейные эстафеты на льду и т.д.</w:t>
      </w:r>
    </w:p>
    <w:p w:rsidR="004E31B4" w:rsidRPr="0021729C" w:rsidRDefault="004E31B4" w:rsidP="004E31B4">
      <w:pPr>
        <w:ind w:firstLine="709"/>
        <w:jc w:val="both"/>
        <w:rPr>
          <w:sz w:val="28"/>
          <w:szCs w:val="28"/>
        </w:rPr>
      </w:pPr>
      <w:r>
        <w:rPr>
          <w:sz w:val="28"/>
          <w:szCs w:val="28"/>
        </w:rPr>
        <w:t>Р</w:t>
      </w:r>
      <w:r w:rsidRPr="0021729C">
        <w:rPr>
          <w:sz w:val="28"/>
          <w:szCs w:val="28"/>
        </w:rPr>
        <w:t>одители приглашались на крупные городские соревнования, где вместе с детьми они принимали участие в соревнованиях, в течение года спортивные учреждения проводили дни «открытых дверей» с показательными выступлениями занимающихся по видам спорта.</w:t>
      </w:r>
    </w:p>
    <w:p w:rsidR="004E31B4" w:rsidRPr="0021729C" w:rsidRDefault="004E31B4" w:rsidP="004E31B4">
      <w:pPr>
        <w:pStyle w:val="ListParagraph1"/>
        <w:tabs>
          <w:tab w:val="left" w:pos="567"/>
        </w:tabs>
        <w:ind w:left="0" w:firstLine="709"/>
        <w:jc w:val="both"/>
        <w:rPr>
          <w:sz w:val="28"/>
          <w:szCs w:val="28"/>
        </w:rPr>
      </w:pPr>
      <w:r>
        <w:rPr>
          <w:sz w:val="28"/>
          <w:szCs w:val="28"/>
        </w:rPr>
        <w:t>С</w:t>
      </w:r>
      <w:r w:rsidRPr="0021729C">
        <w:rPr>
          <w:sz w:val="28"/>
          <w:szCs w:val="28"/>
        </w:rPr>
        <w:t>пециалисты управления по физической культуре и спорту приняли участие в 6 собраниях, организованных на базе образовательных организаций, где проинформировали участников (социальных педагогов, детей, родительскую общественность) о деятельности спортивных учреждений, о возможности организации досуга, занятости, оздоровления несовершеннолетних, об условиях трудоустройства подростков в каникулярный период, в свободное от учебы время.</w:t>
      </w:r>
    </w:p>
    <w:p w:rsidR="004E31B4" w:rsidRPr="00595983" w:rsidRDefault="004E31B4" w:rsidP="004E31B4">
      <w:pPr>
        <w:ind w:right="-1" w:firstLine="708"/>
        <w:jc w:val="both"/>
        <w:rPr>
          <w:bCs/>
          <w:sz w:val="28"/>
          <w:szCs w:val="28"/>
        </w:rPr>
      </w:pPr>
    </w:p>
    <w:p w:rsidR="00731241" w:rsidRPr="00A03668" w:rsidRDefault="00A03668" w:rsidP="00A03668">
      <w:pPr>
        <w:autoSpaceDE w:val="0"/>
        <w:autoSpaceDN w:val="0"/>
        <w:adjustRightInd w:val="0"/>
        <w:ind w:firstLine="709"/>
        <w:jc w:val="center"/>
        <w:outlineLvl w:val="0"/>
        <w:rPr>
          <w:b/>
          <w:color w:val="7030A0"/>
          <w:sz w:val="28"/>
          <w:szCs w:val="28"/>
        </w:rPr>
      </w:pPr>
      <w:r>
        <w:rPr>
          <w:b/>
          <w:color w:val="7030A0"/>
          <w:sz w:val="28"/>
          <w:szCs w:val="28"/>
        </w:rPr>
        <w:t>О</w:t>
      </w:r>
      <w:r w:rsidRPr="00A03668">
        <w:rPr>
          <w:b/>
          <w:color w:val="7030A0"/>
          <w:sz w:val="28"/>
          <w:szCs w:val="28"/>
        </w:rPr>
        <w:t>рганизация профилактической работы, по предупреждению преступлений и правонарушений, совершаемых не</w:t>
      </w:r>
      <w:r>
        <w:rPr>
          <w:b/>
          <w:color w:val="7030A0"/>
          <w:sz w:val="28"/>
          <w:szCs w:val="28"/>
        </w:rPr>
        <w:t xml:space="preserve">совершеннолетними, совершаемых </w:t>
      </w:r>
      <w:r w:rsidRPr="00A03668">
        <w:rPr>
          <w:b/>
          <w:color w:val="7030A0"/>
          <w:sz w:val="28"/>
          <w:szCs w:val="28"/>
        </w:rPr>
        <w:t>в отношении несовершеннолетних</w:t>
      </w:r>
    </w:p>
    <w:p w:rsidR="00731241" w:rsidRPr="00450B5A" w:rsidRDefault="00731241" w:rsidP="00731241">
      <w:pPr>
        <w:autoSpaceDE w:val="0"/>
        <w:autoSpaceDN w:val="0"/>
        <w:adjustRightInd w:val="0"/>
        <w:ind w:firstLine="709"/>
        <w:jc w:val="both"/>
        <w:outlineLvl w:val="0"/>
        <w:rPr>
          <w:sz w:val="28"/>
          <w:szCs w:val="28"/>
        </w:rPr>
      </w:pPr>
    </w:p>
    <w:p w:rsidR="004E7DEC" w:rsidRPr="00A03668" w:rsidRDefault="004E7DEC" w:rsidP="00A03668">
      <w:pPr>
        <w:pStyle w:val="24"/>
        <w:shd w:val="clear" w:color="auto" w:fill="auto"/>
        <w:spacing w:after="0" w:line="240" w:lineRule="auto"/>
        <w:ind w:firstLine="709"/>
        <w:jc w:val="both"/>
        <w:rPr>
          <w:sz w:val="28"/>
          <w:szCs w:val="28"/>
        </w:rPr>
      </w:pPr>
      <w:r w:rsidRPr="00A03668">
        <w:rPr>
          <w:color w:val="000000"/>
          <w:sz w:val="28"/>
          <w:szCs w:val="28"/>
        </w:rPr>
        <w:t>За 2016 год на территории города Нижневартовска несовершеннолетними и при их участии совершено 126 преступлений, что на 8,7% меньше аналогичного периода прошлого года (</w:t>
      </w:r>
      <w:r w:rsidR="00A03668">
        <w:rPr>
          <w:color w:val="000000"/>
          <w:sz w:val="28"/>
          <w:szCs w:val="28"/>
        </w:rPr>
        <w:t xml:space="preserve">2016 год - </w:t>
      </w:r>
      <w:r w:rsidRPr="00A03668">
        <w:rPr>
          <w:color w:val="000000"/>
          <w:sz w:val="28"/>
          <w:szCs w:val="28"/>
        </w:rPr>
        <w:t>138). Кроме этого, снижено на 19,8% преступлений, зарегистрированных в текущем году (со 126 до 101).</w:t>
      </w:r>
    </w:p>
    <w:p w:rsidR="004E7DEC" w:rsidRPr="00A03668" w:rsidRDefault="004E7DEC" w:rsidP="00A03668">
      <w:pPr>
        <w:pStyle w:val="24"/>
        <w:shd w:val="clear" w:color="auto" w:fill="auto"/>
        <w:spacing w:after="0" w:line="240" w:lineRule="auto"/>
        <w:ind w:firstLine="709"/>
        <w:jc w:val="both"/>
        <w:rPr>
          <w:sz w:val="28"/>
          <w:szCs w:val="28"/>
        </w:rPr>
      </w:pPr>
      <w:r w:rsidRPr="00A03668">
        <w:rPr>
          <w:color w:val="000000"/>
          <w:sz w:val="28"/>
          <w:szCs w:val="28"/>
        </w:rPr>
        <w:t>В отчетном периоде отмечается рост таких видов преступлений, совершенных подростками, как:</w:t>
      </w:r>
    </w:p>
    <w:p w:rsidR="004E7DEC" w:rsidRPr="00A03668" w:rsidRDefault="004E7DEC" w:rsidP="00A03668">
      <w:pPr>
        <w:pStyle w:val="24"/>
        <w:numPr>
          <w:ilvl w:val="0"/>
          <w:numId w:val="24"/>
        </w:numPr>
        <w:shd w:val="clear" w:color="auto" w:fill="auto"/>
        <w:spacing w:after="0" w:line="240" w:lineRule="auto"/>
        <w:jc w:val="both"/>
        <w:rPr>
          <w:sz w:val="28"/>
          <w:szCs w:val="28"/>
        </w:rPr>
      </w:pPr>
      <w:r w:rsidRPr="00A03668">
        <w:rPr>
          <w:color w:val="000000"/>
          <w:sz w:val="28"/>
          <w:szCs w:val="28"/>
        </w:rPr>
        <w:t xml:space="preserve"> кражи - на 8,4% (с 83 до 90);</w:t>
      </w:r>
    </w:p>
    <w:p w:rsidR="004E7DEC" w:rsidRPr="00A03668" w:rsidRDefault="004E7DEC" w:rsidP="00A03668">
      <w:pPr>
        <w:pStyle w:val="24"/>
        <w:numPr>
          <w:ilvl w:val="0"/>
          <w:numId w:val="24"/>
        </w:numPr>
        <w:shd w:val="clear" w:color="auto" w:fill="auto"/>
        <w:spacing w:after="0" w:line="240" w:lineRule="auto"/>
        <w:jc w:val="both"/>
        <w:rPr>
          <w:sz w:val="28"/>
          <w:szCs w:val="28"/>
        </w:rPr>
      </w:pPr>
      <w:r w:rsidRPr="00A03668">
        <w:rPr>
          <w:color w:val="000000"/>
          <w:sz w:val="28"/>
          <w:szCs w:val="28"/>
        </w:rPr>
        <w:t xml:space="preserve"> хулиганство - с 0 до 1.</w:t>
      </w:r>
    </w:p>
    <w:p w:rsidR="004E7DEC" w:rsidRPr="00A03668" w:rsidRDefault="004E7DEC" w:rsidP="00A03668">
      <w:pPr>
        <w:pStyle w:val="24"/>
        <w:shd w:val="clear" w:color="auto" w:fill="auto"/>
        <w:spacing w:after="0" w:line="240" w:lineRule="auto"/>
        <w:jc w:val="both"/>
        <w:rPr>
          <w:sz w:val="28"/>
          <w:szCs w:val="28"/>
        </w:rPr>
      </w:pPr>
      <w:r w:rsidRPr="00A03668">
        <w:rPr>
          <w:color w:val="000000"/>
          <w:sz w:val="28"/>
          <w:szCs w:val="28"/>
        </w:rPr>
        <w:t>Отмечено снижение таких преступлений, совершенных подростками, как:</w:t>
      </w:r>
    </w:p>
    <w:p w:rsidR="004E7DEC" w:rsidRPr="00A03668" w:rsidRDefault="004E7DEC" w:rsidP="00A03668">
      <w:pPr>
        <w:pStyle w:val="24"/>
        <w:numPr>
          <w:ilvl w:val="0"/>
          <w:numId w:val="24"/>
        </w:numPr>
        <w:shd w:val="clear" w:color="auto" w:fill="auto"/>
        <w:spacing w:after="0" w:line="240" w:lineRule="auto"/>
        <w:jc w:val="both"/>
        <w:rPr>
          <w:sz w:val="28"/>
          <w:szCs w:val="28"/>
        </w:rPr>
      </w:pPr>
      <w:r w:rsidRPr="00A03668">
        <w:rPr>
          <w:color w:val="000000"/>
          <w:sz w:val="28"/>
          <w:szCs w:val="28"/>
        </w:rPr>
        <w:t xml:space="preserve"> тяжкие и особо тяжкие - на 61,3% (с 31 до 12);</w:t>
      </w:r>
    </w:p>
    <w:p w:rsidR="004E7DEC" w:rsidRPr="00A03668" w:rsidRDefault="004E7DEC" w:rsidP="00A03668">
      <w:pPr>
        <w:pStyle w:val="24"/>
        <w:numPr>
          <w:ilvl w:val="0"/>
          <w:numId w:val="24"/>
        </w:numPr>
        <w:shd w:val="clear" w:color="auto" w:fill="auto"/>
        <w:spacing w:after="0" w:line="240" w:lineRule="auto"/>
        <w:jc w:val="both"/>
        <w:rPr>
          <w:sz w:val="28"/>
          <w:szCs w:val="28"/>
        </w:rPr>
      </w:pPr>
      <w:r w:rsidRPr="00A03668">
        <w:rPr>
          <w:color w:val="000000"/>
          <w:sz w:val="28"/>
          <w:szCs w:val="28"/>
        </w:rPr>
        <w:lastRenderedPageBreak/>
        <w:t xml:space="preserve"> по линии НОН - в 2 раза (с 14 до 7);</w:t>
      </w:r>
    </w:p>
    <w:p w:rsidR="004E7DEC" w:rsidRPr="00A03668" w:rsidRDefault="004E7DEC" w:rsidP="00A03668">
      <w:pPr>
        <w:pStyle w:val="24"/>
        <w:numPr>
          <w:ilvl w:val="0"/>
          <w:numId w:val="24"/>
        </w:numPr>
        <w:shd w:val="clear" w:color="auto" w:fill="auto"/>
        <w:spacing w:after="0" w:line="240" w:lineRule="auto"/>
        <w:jc w:val="both"/>
        <w:rPr>
          <w:sz w:val="28"/>
          <w:szCs w:val="28"/>
        </w:rPr>
      </w:pPr>
      <w:r w:rsidRPr="00A03668">
        <w:rPr>
          <w:color w:val="000000"/>
          <w:sz w:val="28"/>
          <w:szCs w:val="28"/>
        </w:rPr>
        <w:t xml:space="preserve"> грабежи - на 11,1% (с 9 до 8);</w:t>
      </w:r>
    </w:p>
    <w:p w:rsidR="004E7DEC" w:rsidRPr="00A03668" w:rsidRDefault="004E7DEC" w:rsidP="00A03668">
      <w:pPr>
        <w:pStyle w:val="24"/>
        <w:numPr>
          <w:ilvl w:val="0"/>
          <w:numId w:val="24"/>
        </w:numPr>
        <w:shd w:val="clear" w:color="auto" w:fill="auto"/>
        <w:spacing w:after="0" w:line="240" w:lineRule="auto"/>
        <w:jc w:val="both"/>
        <w:rPr>
          <w:sz w:val="28"/>
          <w:szCs w:val="28"/>
        </w:rPr>
      </w:pPr>
      <w:r w:rsidRPr="00A03668">
        <w:rPr>
          <w:color w:val="000000"/>
          <w:sz w:val="28"/>
          <w:szCs w:val="28"/>
        </w:rPr>
        <w:t xml:space="preserve"> угоны - на 45,5% (с 17 до 15);</w:t>
      </w:r>
    </w:p>
    <w:p w:rsidR="004E7DEC" w:rsidRPr="00A03668" w:rsidRDefault="004E7DEC" w:rsidP="00A03668">
      <w:pPr>
        <w:pStyle w:val="24"/>
        <w:numPr>
          <w:ilvl w:val="0"/>
          <w:numId w:val="24"/>
        </w:numPr>
        <w:shd w:val="clear" w:color="auto" w:fill="auto"/>
        <w:spacing w:after="0" w:line="240" w:lineRule="auto"/>
        <w:jc w:val="both"/>
        <w:rPr>
          <w:sz w:val="28"/>
          <w:szCs w:val="28"/>
        </w:rPr>
      </w:pPr>
      <w:r w:rsidRPr="00A03668">
        <w:rPr>
          <w:color w:val="000000"/>
          <w:sz w:val="28"/>
          <w:szCs w:val="28"/>
        </w:rPr>
        <w:t xml:space="preserve"> групповые - на 75% (с 28 до 7);</w:t>
      </w:r>
    </w:p>
    <w:p w:rsidR="004E7DEC" w:rsidRPr="00A03668" w:rsidRDefault="004E7DEC" w:rsidP="00A03668">
      <w:pPr>
        <w:pStyle w:val="24"/>
        <w:numPr>
          <w:ilvl w:val="0"/>
          <w:numId w:val="24"/>
        </w:numPr>
        <w:shd w:val="clear" w:color="auto" w:fill="auto"/>
        <w:spacing w:after="0" w:line="240" w:lineRule="auto"/>
        <w:jc w:val="both"/>
        <w:rPr>
          <w:sz w:val="28"/>
          <w:szCs w:val="28"/>
        </w:rPr>
      </w:pPr>
      <w:r w:rsidRPr="00A03668">
        <w:rPr>
          <w:color w:val="000000"/>
          <w:sz w:val="28"/>
          <w:szCs w:val="28"/>
        </w:rPr>
        <w:t xml:space="preserve"> в группе одних несовершеннолетних - на 42,9% (с 7 до 4);</w:t>
      </w:r>
    </w:p>
    <w:p w:rsidR="004E7DEC" w:rsidRPr="00A03668" w:rsidRDefault="004E7DEC" w:rsidP="00A03668">
      <w:pPr>
        <w:pStyle w:val="24"/>
        <w:numPr>
          <w:ilvl w:val="0"/>
          <w:numId w:val="24"/>
        </w:numPr>
        <w:shd w:val="clear" w:color="auto" w:fill="auto"/>
        <w:spacing w:after="0" w:line="240" w:lineRule="auto"/>
        <w:jc w:val="both"/>
        <w:rPr>
          <w:sz w:val="28"/>
          <w:szCs w:val="28"/>
        </w:rPr>
      </w:pPr>
      <w:r w:rsidRPr="00A03668">
        <w:rPr>
          <w:color w:val="000000"/>
          <w:sz w:val="28"/>
          <w:szCs w:val="28"/>
        </w:rPr>
        <w:t xml:space="preserve"> в группе со взрослыми лицами - на 85,7% (с 21 до 3);</w:t>
      </w:r>
    </w:p>
    <w:p w:rsidR="004E7DEC" w:rsidRPr="00A03668" w:rsidRDefault="004E7DEC" w:rsidP="00A03668">
      <w:pPr>
        <w:pStyle w:val="24"/>
        <w:numPr>
          <w:ilvl w:val="0"/>
          <w:numId w:val="24"/>
        </w:numPr>
        <w:shd w:val="clear" w:color="auto" w:fill="auto"/>
        <w:spacing w:after="0" w:line="240" w:lineRule="auto"/>
        <w:jc w:val="both"/>
        <w:rPr>
          <w:sz w:val="28"/>
          <w:szCs w:val="28"/>
        </w:rPr>
      </w:pPr>
      <w:r w:rsidRPr="00A03668">
        <w:rPr>
          <w:color w:val="000000"/>
          <w:sz w:val="28"/>
          <w:szCs w:val="28"/>
        </w:rPr>
        <w:t xml:space="preserve"> в состоянии алкогольного опьянения на 64,3% (с 14 до 5);</w:t>
      </w:r>
    </w:p>
    <w:p w:rsidR="004E7DEC" w:rsidRPr="00A03668" w:rsidRDefault="004E7DEC" w:rsidP="00A03668">
      <w:pPr>
        <w:pStyle w:val="24"/>
        <w:numPr>
          <w:ilvl w:val="0"/>
          <w:numId w:val="24"/>
        </w:numPr>
        <w:shd w:val="clear" w:color="auto" w:fill="auto"/>
        <w:spacing w:after="0" w:line="240" w:lineRule="auto"/>
        <w:jc w:val="both"/>
        <w:rPr>
          <w:sz w:val="28"/>
          <w:szCs w:val="28"/>
        </w:rPr>
      </w:pPr>
      <w:r w:rsidRPr="00A03668">
        <w:rPr>
          <w:color w:val="000000"/>
          <w:sz w:val="28"/>
          <w:szCs w:val="28"/>
        </w:rPr>
        <w:t xml:space="preserve"> ранее судимыми - в 6 раз (с 30 до 5).</w:t>
      </w:r>
    </w:p>
    <w:p w:rsidR="004E7DEC" w:rsidRPr="00A03668" w:rsidRDefault="004E7DEC" w:rsidP="00585C50">
      <w:pPr>
        <w:pStyle w:val="24"/>
        <w:shd w:val="clear" w:color="auto" w:fill="auto"/>
        <w:spacing w:after="0" w:line="240" w:lineRule="auto"/>
        <w:ind w:firstLine="708"/>
        <w:jc w:val="both"/>
        <w:rPr>
          <w:sz w:val="28"/>
          <w:szCs w:val="28"/>
        </w:rPr>
      </w:pPr>
      <w:r w:rsidRPr="00A03668">
        <w:rPr>
          <w:color w:val="000000"/>
          <w:sz w:val="28"/>
          <w:szCs w:val="28"/>
        </w:rPr>
        <w:t>На уровне прошлого года совершено подростками разбоев - 1 и хулиганств - 1.</w:t>
      </w:r>
    </w:p>
    <w:p w:rsidR="004E7DEC" w:rsidRPr="00A03668" w:rsidRDefault="004E7DEC" w:rsidP="00A03668">
      <w:pPr>
        <w:pStyle w:val="24"/>
        <w:shd w:val="clear" w:color="auto" w:fill="auto"/>
        <w:spacing w:after="0" w:line="240" w:lineRule="auto"/>
        <w:ind w:firstLine="709"/>
        <w:jc w:val="both"/>
        <w:rPr>
          <w:sz w:val="28"/>
          <w:szCs w:val="28"/>
        </w:rPr>
      </w:pPr>
      <w:r w:rsidRPr="00A03668">
        <w:rPr>
          <w:color w:val="000000"/>
          <w:sz w:val="28"/>
          <w:szCs w:val="28"/>
        </w:rPr>
        <w:t>Вышеуказанные преступления совершил 91 подросток, что на 22,9% меньше аналогичного периода прошлого года (</w:t>
      </w:r>
      <w:r w:rsidR="00A03668" w:rsidRPr="00A03668">
        <w:rPr>
          <w:color w:val="000000"/>
          <w:sz w:val="28"/>
          <w:szCs w:val="28"/>
        </w:rPr>
        <w:t>2015 год</w:t>
      </w:r>
      <w:r w:rsidRPr="00A03668">
        <w:rPr>
          <w:color w:val="000000"/>
          <w:sz w:val="28"/>
          <w:szCs w:val="28"/>
        </w:rPr>
        <w:t xml:space="preserve"> - 118):</w:t>
      </w:r>
    </w:p>
    <w:tbl>
      <w:tblPr>
        <w:tblpPr w:leftFromText="180" w:rightFromText="180" w:vertAnchor="text" w:horzAnchor="margin" w:tblpY="480"/>
        <w:tblOverlap w:val="never"/>
        <w:tblW w:w="9351" w:type="dxa"/>
        <w:tblLayout w:type="fixed"/>
        <w:tblCellMar>
          <w:left w:w="10" w:type="dxa"/>
          <w:right w:w="10" w:type="dxa"/>
        </w:tblCellMar>
        <w:tblLook w:val="04A0" w:firstRow="1" w:lastRow="0" w:firstColumn="1" w:lastColumn="0" w:noHBand="0" w:noVBand="1"/>
      </w:tblPr>
      <w:tblGrid>
        <w:gridCol w:w="4390"/>
        <w:gridCol w:w="1842"/>
        <w:gridCol w:w="1701"/>
        <w:gridCol w:w="1418"/>
      </w:tblGrid>
      <w:tr w:rsidR="00A03668" w:rsidTr="00585C50">
        <w:trPr>
          <w:trHeight w:hRule="exact" w:val="288"/>
        </w:trPr>
        <w:tc>
          <w:tcPr>
            <w:tcW w:w="4390" w:type="dxa"/>
            <w:tcBorders>
              <w:top w:val="single" w:sz="4" w:space="0" w:color="auto"/>
              <w:left w:val="single" w:sz="4" w:space="0" w:color="auto"/>
              <w:bottom w:val="single" w:sz="4" w:space="0" w:color="auto"/>
            </w:tcBorders>
            <w:shd w:val="clear" w:color="auto" w:fill="FFFFFF"/>
          </w:tcPr>
          <w:p w:rsidR="00A03668" w:rsidRPr="00A03668" w:rsidRDefault="00A03668" w:rsidP="00A03668"/>
        </w:tc>
        <w:tc>
          <w:tcPr>
            <w:tcW w:w="1842" w:type="dxa"/>
            <w:tcBorders>
              <w:top w:val="single" w:sz="4" w:space="0" w:color="auto"/>
              <w:left w:val="single" w:sz="4" w:space="0" w:color="auto"/>
            </w:tcBorders>
            <w:shd w:val="clear" w:color="auto" w:fill="FFFFFF"/>
            <w:vAlign w:val="bottom"/>
          </w:tcPr>
          <w:p w:rsidR="00A03668" w:rsidRPr="00A03668" w:rsidRDefault="00A03668" w:rsidP="00A03668">
            <w:pPr>
              <w:pStyle w:val="24"/>
              <w:shd w:val="clear" w:color="auto" w:fill="auto"/>
              <w:spacing w:after="0" w:line="210" w:lineRule="exact"/>
              <w:rPr>
                <w:sz w:val="24"/>
                <w:szCs w:val="24"/>
              </w:rPr>
            </w:pPr>
            <w:r w:rsidRPr="00A03668">
              <w:rPr>
                <w:rStyle w:val="14"/>
                <w:sz w:val="24"/>
                <w:szCs w:val="24"/>
              </w:rPr>
              <w:t>2016</w:t>
            </w:r>
          </w:p>
        </w:tc>
        <w:tc>
          <w:tcPr>
            <w:tcW w:w="1701" w:type="dxa"/>
            <w:tcBorders>
              <w:top w:val="single" w:sz="4" w:space="0" w:color="auto"/>
              <w:left w:val="single" w:sz="4" w:space="0" w:color="auto"/>
            </w:tcBorders>
            <w:shd w:val="clear" w:color="auto" w:fill="FFFFFF"/>
            <w:vAlign w:val="bottom"/>
          </w:tcPr>
          <w:p w:rsidR="00A03668" w:rsidRPr="00A03668" w:rsidRDefault="00A03668" w:rsidP="00A03668">
            <w:pPr>
              <w:pStyle w:val="24"/>
              <w:shd w:val="clear" w:color="auto" w:fill="auto"/>
              <w:spacing w:after="0" w:line="210" w:lineRule="exact"/>
              <w:rPr>
                <w:sz w:val="24"/>
                <w:szCs w:val="24"/>
              </w:rPr>
            </w:pPr>
            <w:r w:rsidRPr="00A03668">
              <w:rPr>
                <w:rStyle w:val="14"/>
                <w:sz w:val="24"/>
                <w:szCs w:val="24"/>
              </w:rPr>
              <w:t>2015</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bottom"/>
          </w:tcPr>
          <w:p w:rsidR="00A03668" w:rsidRPr="00A03668" w:rsidRDefault="00A03668" w:rsidP="00A03668">
            <w:pPr>
              <w:pStyle w:val="24"/>
              <w:shd w:val="clear" w:color="auto" w:fill="auto"/>
              <w:spacing w:after="0" w:line="210" w:lineRule="exact"/>
              <w:ind w:right="40"/>
              <w:jc w:val="right"/>
              <w:rPr>
                <w:sz w:val="24"/>
                <w:szCs w:val="24"/>
              </w:rPr>
            </w:pPr>
            <w:r w:rsidRPr="00A03668">
              <w:rPr>
                <w:rStyle w:val="14"/>
                <w:sz w:val="24"/>
                <w:szCs w:val="24"/>
              </w:rPr>
              <w:t>динамика</w:t>
            </w:r>
          </w:p>
        </w:tc>
      </w:tr>
      <w:tr w:rsidR="00A03668" w:rsidTr="00585C50">
        <w:trPr>
          <w:trHeight w:hRule="exact" w:val="302"/>
        </w:trPr>
        <w:tc>
          <w:tcPr>
            <w:tcW w:w="4390" w:type="dxa"/>
            <w:tcBorders>
              <w:top w:val="single" w:sz="4" w:space="0" w:color="auto"/>
              <w:left w:val="single" w:sz="4" w:space="0" w:color="auto"/>
            </w:tcBorders>
            <w:shd w:val="clear" w:color="auto" w:fill="FFFFFF"/>
            <w:vAlign w:val="bottom"/>
          </w:tcPr>
          <w:p w:rsidR="00A03668" w:rsidRPr="00A03668" w:rsidRDefault="00A03668" w:rsidP="00A03668">
            <w:pPr>
              <w:pStyle w:val="24"/>
              <w:shd w:val="clear" w:color="auto" w:fill="auto"/>
              <w:spacing w:after="0" w:line="210" w:lineRule="exact"/>
              <w:ind w:left="140"/>
              <w:jc w:val="left"/>
              <w:rPr>
                <w:sz w:val="24"/>
                <w:szCs w:val="24"/>
              </w:rPr>
            </w:pPr>
            <w:r w:rsidRPr="00A03668">
              <w:rPr>
                <w:rStyle w:val="14"/>
                <w:sz w:val="24"/>
                <w:szCs w:val="24"/>
              </w:rPr>
              <w:t>С 14 до 15 лет</w:t>
            </w:r>
          </w:p>
        </w:tc>
        <w:tc>
          <w:tcPr>
            <w:tcW w:w="1842" w:type="dxa"/>
            <w:tcBorders>
              <w:top w:val="single" w:sz="4" w:space="0" w:color="auto"/>
              <w:left w:val="single" w:sz="4" w:space="0" w:color="auto"/>
            </w:tcBorders>
            <w:shd w:val="clear" w:color="auto" w:fill="FFFFFF"/>
            <w:vAlign w:val="bottom"/>
          </w:tcPr>
          <w:p w:rsidR="00A03668" w:rsidRPr="00A03668" w:rsidRDefault="00A03668" w:rsidP="00A03668">
            <w:pPr>
              <w:pStyle w:val="24"/>
              <w:shd w:val="clear" w:color="auto" w:fill="auto"/>
              <w:spacing w:after="0" w:line="210" w:lineRule="exact"/>
              <w:rPr>
                <w:sz w:val="24"/>
                <w:szCs w:val="24"/>
              </w:rPr>
            </w:pPr>
            <w:r w:rsidRPr="00A03668">
              <w:rPr>
                <w:rStyle w:val="14"/>
                <w:sz w:val="24"/>
                <w:szCs w:val="24"/>
              </w:rPr>
              <w:t>33</w:t>
            </w:r>
          </w:p>
        </w:tc>
        <w:tc>
          <w:tcPr>
            <w:tcW w:w="1701" w:type="dxa"/>
            <w:tcBorders>
              <w:top w:val="single" w:sz="4" w:space="0" w:color="auto"/>
              <w:left w:val="single" w:sz="4" w:space="0" w:color="auto"/>
            </w:tcBorders>
            <w:shd w:val="clear" w:color="auto" w:fill="FFFFFF"/>
            <w:vAlign w:val="bottom"/>
          </w:tcPr>
          <w:p w:rsidR="00A03668" w:rsidRPr="00A03668" w:rsidRDefault="00A03668" w:rsidP="00A03668">
            <w:pPr>
              <w:pStyle w:val="24"/>
              <w:shd w:val="clear" w:color="auto" w:fill="auto"/>
              <w:spacing w:after="0" w:line="210" w:lineRule="exact"/>
              <w:rPr>
                <w:sz w:val="24"/>
                <w:szCs w:val="24"/>
              </w:rPr>
            </w:pPr>
            <w:r w:rsidRPr="00A03668">
              <w:rPr>
                <w:rStyle w:val="14"/>
                <w:sz w:val="24"/>
                <w:szCs w:val="24"/>
              </w:rPr>
              <w:t>31</w:t>
            </w:r>
          </w:p>
        </w:tc>
        <w:tc>
          <w:tcPr>
            <w:tcW w:w="1418" w:type="dxa"/>
            <w:tcBorders>
              <w:top w:val="single" w:sz="4" w:space="0" w:color="auto"/>
              <w:left w:val="single" w:sz="4" w:space="0" w:color="auto"/>
              <w:right w:val="single" w:sz="4" w:space="0" w:color="auto"/>
            </w:tcBorders>
            <w:shd w:val="clear" w:color="auto" w:fill="FFFFFF"/>
            <w:vAlign w:val="bottom"/>
          </w:tcPr>
          <w:p w:rsidR="00A03668" w:rsidRPr="00A03668" w:rsidRDefault="00A03668" w:rsidP="00A03668">
            <w:pPr>
              <w:pStyle w:val="24"/>
              <w:shd w:val="clear" w:color="auto" w:fill="auto"/>
              <w:spacing w:after="0" w:line="210" w:lineRule="exact"/>
              <w:ind w:right="300"/>
              <w:jc w:val="right"/>
              <w:rPr>
                <w:sz w:val="24"/>
                <w:szCs w:val="24"/>
              </w:rPr>
            </w:pPr>
            <w:r w:rsidRPr="00A03668">
              <w:rPr>
                <w:rStyle w:val="14"/>
                <w:sz w:val="24"/>
                <w:szCs w:val="24"/>
              </w:rPr>
              <w:t>+6,4%</w:t>
            </w:r>
          </w:p>
        </w:tc>
      </w:tr>
      <w:tr w:rsidR="00A03668" w:rsidTr="00585C50">
        <w:trPr>
          <w:trHeight w:hRule="exact" w:val="283"/>
        </w:trPr>
        <w:tc>
          <w:tcPr>
            <w:tcW w:w="4390" w:type="dxa"/>
            <w:tcBorders>
              <w:top w:val="single" w:sz="4" w:space="0" w:color="auto"/>
              <w:left w:val="single" w:sz="4" w:space="0" w:color="auto"/>
            </w:tcBorders>
            <w:shd w:val="clear" w:color="auto" w:fill="FFFFFF"/>
            <w:vAlign w:val="bottom"/>
          </w:tcPr>
          <w:p w:rsidR="00A03668" w:rsidRPr="00A03668" w:rsidRDefault="00A03668" w:rsidP="00A03668">
            <w:pPr>
              <w:pStyle w:val="24"/>
              <w:shd w:val="clear" w:color="auto" w:fill="auto"/>
              <w:spacing w:after="0" w:line="210" w:lineRule="exact"/>
              <w:ind w:left="140"/>
              <w:jc w:val="left"/>
              <w:rPr>
                <w:sz w:val="24"/>
                <w:szCs w:val="24"/>
              </w:rPr>
            </w:pPr>
            <w:r w:rsidRPr="00A03668">
              <w:rPr>
                <w:rStyle w:val="14"/>
                <w:sz w:val="24"/>
                <w:szCs w:val="24"/>
              </w:rPr>
              <w:t>С 16 до 17 лет</w:t>
            </w:r>
          </w:p>
        </w:tc>
        <w:tc>
          <w:tcPr>
            <w:tcW w:w="1842" w:type="dxa"/>
            <w:tcBorders>
              <w:top w:val="single" w:sz="4" w:space="0" w:color="auto"/>
              <w:left w:val="single" w:sz="4" w:space="0" w:color="auto"/>
            </w:tcBorders>
            <w:shd w:val="clear" w:color="auto" w:fill="FFFFFF"/>
            <w:vAlign w:val="bottom"/>
          </w:tcPr>
          <w:p w:rsidR="00A03668" w:rsidRPr="00A03668" w:rsidRDefault="00A03668" w:rsidP="00A03668">
            <w:pPr>
              <w:pStyle w:val="24"/>
              <w:shd w:val="clear" w:color="auto" w:fill="auto"/>
              <w:spacing w:after="0" w:line="210" w:lineRule="exact"/>
              <w:rPr>
                <w:sz w:val="24"/>
                <w:szCs w:val="24"/>
              </w:rPr>
            </w:pPr>
            <w:r w:rsidRPr="00A03668">
              <w:rPr>
                <w:rStyle w:val="14"/>
                <w:sz w:val="24"/>
                <w:szCs w:val="24"/>
              </w:rPr>
              <w:t>58</w:t>
            </w:r>
          </w:p>
        </w:tc>
        <w:tc>
          <w:tcPr>
            <w:tcW w:w="1701" w:type="dxa"/>
            <w:tcBorders>
              <w:top w:val="single" w:sz="4" w:space="0" w:color="auto"/>
              <w:left w:val="single" w:sz="4" w:space="0" w:color="auto"/>
            </w:tcBorders>
            <w:shd w:val="clear" w:color="auto" w:fill="FFFFFF"/>
            <w:vAlign w:val="bottom"/>
          </w:tcPr>
          <w:p w:rsidR="00A03668" w:rsidRPr="00A03668" w:rsidRDefault="00A03668" w:rsidP="00A03668">
            <w:pPr>
              <w:pStyle w:val="24"/>
              <w:shd w:val="clear" w:color="auto" w:fill="auto"/>
              <w:spacing w:after="0" w:line="210" w:lineRule="exact"/>
              <w:rPr>
                <w:sz w:val="24"/>
                <w:szCs w:val="24"/>
              </w:rPr>
            </w:pPr>
            <w:r w:rsidRPr="00A03668">
              <w:rPr>
                <w:rStyle w:val="14"/>
                <w:sz w:val="24"/>
                <w:szCs w:val="24"/>
              </w:rPr>
              <w:t>87</w:t>
            </w:r>
          </w:p>
        </w:tc>
        <w:tc>
          <w:tcPr>
            <w:tcW w:w="1418" w:type="dxa"/>
            <w:tcBorders>
              <w:top w:val="single" w:sz="4" w:space="0" w:color="auto"/>
              <w:left w:val="single" w:sz="4" w:space="0" w:color="auto"/>
              <w:right w:val="single" w:sz="4" w:space="0" w:color="auto"/>
            </w:tcBorders>
            <w:shd w:val="clear" w:color="auto" w:fill="FFFFFF"/>
            <w:vAlign w:val="bottom"/>
          </w:tcPr>
          <w:p w:rsidR="00A03668" w:rsidRPr="00A03668" w:rsidRDefault="00A03668" w:rsidP="00A03668">
            <w:pPr>
              <w:pStyle w:val="24"/>
              <w:shd w:val="clear" w:color="auto" w:fill="auto"/>
              <w:spacing w:after="0" w:line="210" w:lineRule="exact"/>
              <w:ind w:right="300"/>
              <w:jc w:val="right"/>
              <w:rPr>
                <w:sz w:val="24"/>
                <w:szCs w:val="24"/>
              </w:rPr>
            </w:pPr>
            <w:r w:rsidRPr="00A03668">
              <w:rPr>
                <w:rStyle w:val="14"/>
                <w:sz w:val="24"/>
                <w:szCs w:val="24"/>
              </w:rPr>
              <w:t>-33,3%</w:t>
            </w:r>
          </w:p>
        </w:tc>
      </w:tr>
      <w:tr w:rsidR="00A03668" w:rsidTr="00585C50">
        <w:trPr>
          <w:trHeight w:hRule="exact" w:val="283"/>
        </w:trPr>
        <w:tc>
          <w:tcPr>
            <w:tcW w:w="4390" w:type="dxa"/>
            <w:tcBorders>
              <w:top w:val="single" w:sz="4" w:space="0" w:color="auto"/>
              <w:left w:val="single" w:sz="4" w:space="0" w:color="auto"/>
            </w:tcBorders>
            <w:shd w:val="clear" w:color="auto" w:fill="FFFFFF"/>
            <w:vAlign w:val="bottom"/>
          </w:tcPr>
          <w:p w:rsidR="00A03668" w:rsidRPr="00A03668" w:rsidRDefault="00A03668" w:rsidP="00A03668">
            <w:pPr>
              <w:pStyle w:val="24"/>
              <w:shd w:val="clear" w:color="auto" w:fill="auto"/>
              <w:spacing w:after="0" w:line="210" w:lineRule="exact"/>
              <w:ind w:left="140"/>
              <w:jc w:val="left"/>
              <w:rPr>
                <w:sz w:val="24"/>
                <w:szCs w:val="24"/>
              </w:rPr>
            </w:pPr>
            <w:r w:rsidRPr="00A03668">
              <w:rPr>
                <w:rStyle w:val="14"/>
                <w:sz w:val="24"/>
                <w:szCs w:val="24"/>
              </w:rPr>
              <w:t>Учащиеся</w:t>
            </w:r>
          </w:p>
        </w:tc>
        <w:tc>
          <w:tcPr>
            <w:tcW w:w="1842" w:type="dxa"/>
            <w:tcBorders>
              <w:top w:val="single" w:sz="4" w:space="0" w:color="auto"/>
              <w:left w:val="single" w:sz="4" w:space="0" w:color="auto"/>
            </w:tcBorders>
            <w:shd w:val="clear" w:color="auto" w:fill="FFFFFF"/>
            <w:vAlign w:val="bottom"/>
          </w:tcPr>
          <w:p w:rsidR="00A03668" w:rsidRPr="00A03668" w:rsidRDefault="00A03668" w:rsidP="00A03668">
            <w:pPr>
              <w:pStyle w:val="24"/>
              <w:shd w:val="clear" w:color="auto" w:fill="auto"/>
              <w:spacing w:after="0" w:line="210" w:lineRule="exact"/>
              <w:rPr>
                <w:sz w:val="24"/>
                <w:szCs w:val="24"/>
              </w:rPr>
            </w:pPr>
            <w:r w:rsidRPr="00A03668">
              <w:rPr>
                <w:rStyle w:val="14"/>
                <w:sz w:val="24"/>
                <w:szCs w:val="24"/>
              </w:rPr>
              <w:t>71</w:t>
            </w:r>
          </w:p>
        </w:tc>
        <w:tc>
          <w:tcPr>
            <w:tcW w:w="1701" w:type="dxa"/>
            <w:tcBorders>
              <w:top w:val="single" w:sz="4" w:space="0" w:color="auto"/>
              <w:left w:val="single" w:sz="4" w:space="0" w:color="auto"/>
            </w:tcBorders>
            <w:shd w:val="clear" w:color="auto" w:fill="FFFFFF"/>
            <w:vAlign w:val="bottom"/>
          </w:tcPr>
          <w:p w:rsidR="00A03668" w:rsidRPr="00A03668" w:rsidRDefault="00A03668" w:rsidP="00A03668">
            <w:pPr>
              <w:pStyle w:val="24"/>
              <w:shd w:val="clear" w:color="auto" w:fill="auto"/>
              <w:spacing w:after="0" w:line="210" w:lineRule="exact"/>
              <w:rPr>
                <w:sz w:val="24"/>
                <w:szCs w:val="24"/>
              </w:rPr>
            </w:pPr>
            <w:r w:rsidRPr="00A03668">
              <w:rPr>
                <w:rStyle w:val="14"/>
                <w:sz w:val="24"/>
                <w:szCs w:val="24"/>
              </w:rPr>
              <w:t>75</w:t>
            </w:r>
          </w:p>
        </w:tc>
        <w:tc>
          <w:tcPr>
            <w:tcW w:w="1418" w:type="dxa"/>
            <w:tcBorders>
              <w:top w:val="single" w:sz="4" w:space="0" w:color="auto"/>
              <w:left w:val="single" w:sz="4" w:space="0" w:color="auto"/>
              <w:right w:val="single" w:sz="4" w:space="0" w:color="auto"/>
            </w:tcBorders>
            <w:shd w:val="clear" w:color="auto" w:fill="FFFFFF"/>
            <w:vAlign w:val="bottom"/>
          </w:tcPr>
          <w:p w:rsidR="00A03668" w:rsidRPr="00A03668" w:rsidRDefault="00A03668" w:rsidP="00A03668">
            <w:pPr>
              <w:pStyle w:val="24"/>
              <w:shd w:val="clear" w:color="auto" w:fill="auto"/>
              <w:spacing w:after="0" w:line="210" w:lineRule="exact"/>
              <w:ind w:right="300"/>
              <w:jc w:val="right"/>
              <w:rPr>
                <w:sz w:val="24"/>
                <w:szCs w:val="24"/>
              </w:rPr>
            </w:pPr>
            <w:r w:rsidRPr="00A03668">
              <w:rPr>
                <w:rStyle w:val="14"/>
                <w:sz w:val="24"/>
                <w:szCs w:val="24"/>
              </w:rPr>
              <w:t>-5,3%</w:t>
            </w:r>
          </w:p>
        </w:tc>
      </w:tr>
      <w:tr w:rsidR="00A03668" w:rsidTr="00585C50">
        <w:trPr>
          <w:trHeight w:hRule="exact" w:val="283"/>
        </w:trPr>
        <w:tc>
          <w:tcPr>
            <w:tcW w:w="4390" w:type="dxa"/>
            <w:tcBorders>
              <w:top w:val="single" w:sz="4" w:space="0" w:color="auto"/>
              <w:left w:val="single" w:sz="4" w:space="0" w:color="auto"/>
            </w:tcBorders>
            <w:shd w:val="clear" w:color="auto" w:fill="FFFFFF"/>
            <w:vAlign w:val="bottom"/>
          </w:tcPr>
          <w:p w:rsidR="00A03668" w:rsidRPr="00A03668" w:rsidRDefault="00A03668" w:rsidP="00A03668">
            <w:pPr>
              <w:pStyle w:val="24"/>
              <w:shd w:val="clear" w:color="auto" w:fill="auto"/>
              <w:spacing w:after="0" w:line="210" w:lineRule="exact"/>
              <w:ind w:left="140"/>
              <w:jc w:val="left"/>
              <w:rPr>
                <w:sz w:val="24"/>
                <w:szCs w:val="24"/>
              </w:rPr>
            </w:pPr>
            <w:r w:rsidRPr="00A03668">
              <w:rPr>
                <w:rStyle w:val="14"/>
                <w:sz w:val="24"/>
                <w:szCs w:val="24"/>
              </w:rPr>
              <w:t>Студенты</w:t>
            </w:r>
          </w:p>
        </w:tc>
        <w:tc>
          <w:tcPr>
            <w:tcW w:w="1842" w:type="dxa"/>
            <w:tcBorders>
              <w:top w:val="single" w:sz="4" w:space="0" w:color="auto"/>
              <w:left w:val="single" w:sz="4" w:space="0" w:color="auto"/>
            </w:tcBorders>
            <w:shd w:val="clear" w:color="auto" w:fill="FFFFFF"/>
            <w:vAlign w:val="bottom"/>
          </w:tcPr>
          <w:p w:rsidR="00A03668" w:rsidRPr="00A03668" w:rsidRDefault="00A03668" w:rsidP="00A03668">
            <w:pPr>
              <w:pStyle w:val="24"/>
              <w:shd w:val="clear" w:color="auto" w:fill="auto"/>
              <w:spacing w:after="0" w:line="210" w:lineRule="exact"/>
              <w:rPr>
                <w:sz w:val="24"/>
                <w:szCs w:val="24"/>
              </w:rPr>
            </w:pPr>
            <w:r w:rsidRPr="00A03668">
              <w:rPr>
                <w:rStyle w:val="14"/>
                <w:sz w:val="24"/>
                <w:szCs w:val="24"/>
              </w:rPr>
              <w:t>4</w:t>
            </w:r>
          </w:p>
        </w:tc>
        <w:tc>
          <w:tcPr>
            <w:tcW w:w="1701" w:type="dxa"/>
            <w:tcBorders>
              <w:top w:val="single" w:sz="4" w:space="0" w:color="auto"/>
              <w:left w:val="single" w:sz="4" w:space="0" w:color="auto"/>
            </w:tcBorders>
            <w:shd w:val="clear" w:color="auto" w:fill="FFFFFF"/>
            <w:vAlign w:val="bottom"/>
          </w:tcPr>
          <w:p w:rsidR="00A03668" w:rsidRPr="00A03668" w:rsidRDefault="00A03668" w:rsidP="00A03668">
            <w:pPr>
              <w:pStyle w:val="24"/>
              <w:shd w:val="clear" w:color="auto" w:fill="auto"/>
              <w:spacing w:after="0" w:line="210" w:lineRule="exact"/>
              <w:rPr>
                <w:sz w:val="24"/>
                <w:szCs w:val="24"/>
              </w:rPr>
            </w:pPr>
            <w:r w:rsidRPr="00A03668">
              <w:rPr>
                <w:rStyle w:val="14"/>
                <w:sz w:val="24"/>
                <w:szCs w:val="24"/>
              </w:rPr>
              <w:t>0</w:t>
            </w:r>
          </w:p>
        </w:tc>
        <w:tc>
          <w:tcPr>
            <w:tcW w:w="1418" w:type="dxa"/>
            <w:tcBorders>
              <w:top w:val="single" w:sz="4" w:space="0" w:color="auto"/>
              <w:left w:val="single" w:sz="4" w:space="0" w:color="auto"/>
              <w:right w:val="single" w:sz="4" w:space="0" w:color="auto"/>
            </w:tcBorders>
            <w:shd w:val="clear" w:color="auto" w:fill="FFFFFF"/>
            <w:vAlign w:val="bottom"/>
          </w:tcPr>
          <w:p w:rsidR="00A03668" w:rsidRPr="00A03668" w:rsidRDefault="00A03668" w:rsidP="00A03668">
            <w:pPr>
              <w:pStyle w:val="24"/>
              <w:shd w:val="clear" w:color="auto" w:fill="auto"/>
              <w:spacing w:after="0" w:line="210" w:lineRule="exact"/>
              <w:ind w:right="300"/>
              <w:jc w:val="right"/>
              <w:rPr>
                <w:sz w:val="24"/>
                <w:szCs w:val="24"/>
              </w:rPr>
            </w:pPr>
            <w:r w:rsidRPr="00A03668">
              <w:rPr>
                <w:rStyle w:val="14"/>
                <w:sz w:val="24"/>
                <w:szCs w:val="24"/>
              </w:rPr>
              <w:t>+100%</w:t>
            </w:r>
          </w:p>
        </w:tc>
      </w:tr>
      <w:tr w:rsidR="00A03668" w:rsidTr="00585C50">
        <w:trPr>
          <w:trHeight w:hRule="exact" w:val="288"/>
        </w:trPr>
        <w:tc>
          <w:tcPr>
            <w:tcW w:w="4390" w:type="dxa"/>
            <w:tcBorders>
              <w:top w:val="single" w:sz="4" w:space="0" w:color="auto"/>
              <w:left w:val="single" w:sz="4" w:space="0" w:color="auto"/>
            </w:tcBorders>
            <w:shd w:val="clear" w:color="auto" w:fill="FFFFFF"/>
            <w:vAlign w:val="center"/>
          </w:tcPr>
          <w:p w:rsidR="00A03668" w:rsidRPr="00A03668" w:rsidRDefault="00A03668" w:rsidP="00A03668">
            <w:pPr>
              <w:pStyle w:val="24"/>
              <w:shd w:val="clear" w:color="auto" w:fill="auto"/>
              <w:spacing w:after="0" w:line="210" w:lineRule="exact"/>
              <w:ind w:left="140"/>
              <w:jc w:val="left"/>
              <w:rPr>
                <w:sz w:val="24"/>
                <w:szCs w:val="24"/>
              </w:rPr>
            </w:pPr>
            <w:r w:rsidRPr="00A03668">
              <w:rPr>
                <w:rStyle w:val="14"/>
                <w:sz w:val="24"/>
                <w:szCs w:val="24"/>
              </w:rPr>
              <w:t>Рабочие</w:t>
            </w:r>
          </w:p>
        </w:tc>
        <w:tc>
          <w:tcPr>
            <w:tcW w:w="1842" w:type="dxa"/>
            <w:tcBorders>
              <w:top w:val="single" w:sz="4" w:space="0" w:color="auto"/>
              <w:left w:val="single" w:sz="4" w:space="0" w:color="auto"/>
            </w:tcBorders>
            <w:shd w:val="clear" w:color="auto" w:fill="FFFFFF"/>
            <w:vAlign w:val="bottom"/>
          </w:tcPr>
          <w:p w:rsidR="00A03668" w:rsidRPr="00A03668" w:rsidRDefault="00A03668" w:rsidP="00A03668">
            <w:pPr>
              <w:pStyle w:val="24"/>
              <w:shd w:val="clear" w:color="auto" w:fill="auto"/>
              <w:spacing w:after="0" w:line="210" w:lineRule="exact"/>
              <w:rPr>
                <w:sz w:val="24"/>
                <w:szCs w:val="24"/>
              </w:rPr>
            </w:pPr>
            <w:r w:rsidRPr="00A03668">
              <w:rPr>
                <w:rStyle w:val="14"/>
                <w:sz w:val="24"/>
                <w:szCs w:val="24"/>
              </w:rPr>
              <w:t>0</w:t>
            </w:r>
          </w:p>
        </w:tc>
        <w:tc>
          <w:tcPr>
            <w:tcW w:w="1701" w:type="dxa"/>
            <w:tcBorders>
              <w:top w:val="single" w:sz="4" w:space="0" w:color="auto"/>
              <w:left w:val="single" w:sz="4" w:space="0" w:color="auto"/>
            </w:tcBorders>
            <w:shd w:val="clear" w:color="auto" w:fill="FFFFFF"/>
            <w:vAlign w:val="bottom"/>
          </w:tcPr>
          <w:p w:rsidR="00A03668" w:rsidRPr="00A03668" w:rsidRDefault="00A03668" w:rsidP="00A03668">
            <w:pPr>
              <w:pStyle w:val="24"/>
              <w:shd w:val="clear" w:color="auto" w:fill="auto"/>
              <w:spacing w:after="0" w:line="210" w:lineRule="exact"/>
              <w:rPr>
                <w:sz w:val="24"/>
                <w:szCs w:val="24"/>
              </w:rPr>
            </w:pPr>
            <w:r w:rsidRPr="00A03668">
              <w:rPr>
                <w:rStyle w:val="14"/>
                <w:sz w:val="24"/>
                <w:szCs w:val="24"/>
              </w:rPr>
              <w:t>1</w:t>
            </w:r>
          </w:p>
        </w:tc>
        <w:tc>
          <w:tcPr>
            <w:tcW w:w="1418" w:type="dxa"/>
            <w:tcBorders>
              <w:top w:val="single" w:sz="4" w:space="0" w:color="auto"/>
              <w:left w:val="single" w:sz="4" w:space="0" w:color="auto"/>
              <w:right w:val="single" w:sz="4" w:space="0" w:color="auto"/>
            </w:tcBorders>
            <w:shd w:val="clear" w:color="auto" w:fill="FFFFFF"/>
            <w:vAlign w:val="center"/>
          </w:tcPr>
          <w:p w:rsidR="00A03668" w:rsidRPr="00A03668" w:rsidRDefault="00A03668" w:rsidP="00A03668">
            <w:pPr>
              <w:pStyle w:val="24"/>
              <w:shd w:val="clear" w:color="auto" w:fill="auto"/>
              <w:spacing w:after="0" w:line="210" w:lineRule="exact"/>
              <w:ind w:right="300"/>
              <w:jc w:val="right"/>
              <w:rPr>
                <w:sz w:val="24"/>
                <w:szCs w:val="24"/>
              </w:rPr>
            </w:pPr>
            <w:r w:rsidRPr="00A03668">
              <w:rPr>
                <w:rStyle w:val="14"/>
                <w:sz w:val="24"/>
                <w:szCs w:val="24"/>
              </w:rPr>
              <w:t>-100%,</w:t>
            </w:r>
          </w:p>
        </w:tc>
      </w:tr>
      <w:tr w:rsidR="00A03668" w:rsidTr="00585C50">
        <w:trPr>
          <w:trHeight w:hRule="exact" w:val="288"/>
        </w:trPr>
        <w:tc>
          <w:tcPr>
            <w:tcW w:w="4390" w:type="dxa"/>
            <w:tcBorders>
              <w:top w:val="single" w:sz="4" w:space="0" w:color="auto"/>
              <w:left w:val="single" w:sz="4" w:space="0" w:color="auto"/>
            </w:tcBorders>
            <w:shd w:val="clear" w:color="auto" w:fill="FFFFFF"/>
            <w:vAlign w:val="bottom"/>
          </w:tcPr>
          <w:p w:rsidR="00A03668" w:rsidRPr="00A03668" w:rsidRDefault="00A03668" w:rsidP="00A03668">
            <w:pPr>
              <w:pStyle w:val="24"/>
              <w:shd w:val="clear" w:color="auto" w:fill="auto"/>
              <w:spacing w:after="0" w:line="210" w:lineRule="exact"/>
              <w:ind w:left="140"/>
              <w:jc w:val="left"/>
              <w:rPr>
                <w:sz w:val="24"/>
                <w:szCs w:val="24"/>
              </w:rPr>
            </w:pPr>
            <w:r w:rsidRPr="00A03668">
              <w:rPr>
                <w:rStyle w:val="14"/>
                <w:sz w:val="24"/>
                <w:szCs w:val="24"/>
              </w:rPr>
              <w:t>Без определенных занятий</w:t>
            </w:r>
          </w:p>
        </w:tc>
        <w:tc>
          <w:tcPr>
            <w:tcW w:w="1842" w:type="dxa"/>
            <w:tcBorders>
              <w:top w:val="single" w:sz="4" w:space="0" w:color="auto"/>
              <w:left w:val="single" w:sz="4" w:space="0" w:color="auto"/>
            </w:tcBorders>
            <w:shd w:val="clear" w:color="auto" w:fill="FFFFFF"/>
            <w:vAlign w:val="bottom"/>
          </w:tcPr>
          <w:p w:rsidR="00A03668" w:rsidRPr="00A03668" w:rsidRDefault="00A03668" w:rsidP="00A03668">
            <w:pPr>
              <w:pStyle w:val="24"/>
              <w:shd w:val="clear" w:color="auto" w:fill="auto"/>
              <w:spacing w:after="0" w:line="210" w:lineRule="exact"/>
              <w:rPr>
                <w:sz w:val="24"/>
                <w:szCs w:val="24"/>
              </w:rPr>
            </w:pPr>
            <w:r w:rsidRPr="00A03668">
              <w:rPr>
                <w:rStyle w:val="14"/>
                <w:sz w:val="24"/>
                <w:szCs w:val="24"/>
              </w:rPr>
              <w:t>15</w:t>
            </w:r>
          </w:p>
        </w:tc>
        <w:tc>
          <w:tcPr>
            <w:tcW w:w="1701" w:type="dxa"/>
            <w:tcBorders>
              <w:top w:val="single" w:sz="4" w:space="0" w:color="auto"/>
              <w:left w:val="single" w:sz="4" w:space="0" w:color="auto"/>
            </w:tcBorders>
            <w:shd w:val="clear" w:color="auto" w:fill="FFFFFF"/>
            <w:vAlign w:val="bottom"/>
          </w:tcPr>
          <w:p w:rsidR="00A03668" w:rsidRPr="00A03668" w:rsidRDefault="00A03668" w:rsidP="00A03668">
            <w:pPr>
              <w:pStyle w:val="24"/>
              <w:shd w:val="clear" w:color="auto" w:fill="auto"/>
              <w:spacing w:after="0" w:line="210" w:lineRule="exact"/>
              <w:rPr>
                <w:sz w:val="24"/>
                <w:szCs w:val="24"/>
              </w:rPr>
            </w:pPr>
            <w:r w:rsidRPr="00A03668">
              <w:rPr>
                <w:rStyle w:val="14"/>
                <w:sz w:val="24"/>
                <w:szCs w:val="24"/>
              </w:rPr>
              <w:t>38</w:t>
            </w:r>
          </w:p>
        </w:tc>
        <w:tc>
          <w:tcPr>
            <w:tcW w:w="1418" w:type="dxa"/>
            <w:tcBorders>
              <w:top w:val="single" w:sz="4" w:space="0" w:color="auto"/>
              <w:left w:val="single" w:sz="4" w:space="0" w:color="auto"/>
              <w:right w:val="single" w:sz="4" w:space="0" w:color="auto"/>
            </w:tcBorders>
            <w:shd w:val="clear" w:color="auto" w:fill="FFFFFF"/>
            <w:vAlign w:val="bottom"/>
          </w:tcPr>
          <w:p w:rsidR="00A03668" w:rsidRPr="00A03668" w:rsidRDefault="00A03668" w:rsidP="00A03668">
            <w:pPr>
              <w:pStyle w:val="24"/>
              <w:shd w:val="clear" w:color="auto" w:fill="auto"/>
              <w:spacing w:after="0" w:line="210" w:lineRule="exact"/>
              <w:ind w:right="300"/>
              <w:jc w:val="right"/>
              <w:rPr>
                <w:sz w:val="24"/>
                <w:szCs w:val="24"/>
              </w:rPr>
            </w:pPr>
            <w:r w:rsidRPr="00A03668">
              <w:rPr>
                <w:rStyle w:val="14"/>
                <w:sz w:val="24"/>
                <w:szCs w:val="24"/>
              </w:rPr>
              <w:t>-60,5%,</w:t>
            </w:r>
          </w:p>
        </w:tc>
      </w:tr>
      <w:tr w:rsidR="00A03668" w:rsidTr="00585C50">
        <w:trPr>
          <w:trHeight w:hRule="exact" w:val="283"/>
        </w:trPr>
        <w:tc>
          <w:tcPr>
            <w:tcW w:w="4390" w:type="dxa"/>
            <w:tcBorders>
              <w:top w:val="single" w:sz="4" w:space="0" w:color="auto"/>
              <w:left w:val="single" w:sz="4" w:space="0" w:color="auto"/>
            </w:tcBorders>
            <w:shd w:val="clear" w:color="auto" w:fill="FFFFFF"/>
            <w:vAlign w:val="bottom"/>
          </w:tcPr>
          <w:p w:rsidR="00A03668" w:rsidRPr="00A03668" w:rsidRDefault="00A03668" w:rsidP="00A03668">
            <w:pPr>
              <w:pStyle w:val="24"/>
              <w:shd w:val="clear" w:color="auto" w:fill="auto"/>
              <w:spacing w:after="0" w:line="210" w:lineRule="exact"/>
              <w:ind w:left="140"/>
              <w:jc w:val="left"/>
              <w:rPr>
                <w:sz w:val="24"/>
                <w:szCs w:val="24"/>
              </w:rPr>
            </w:pPr>
            <w:r w:rsidRPr="00A03668">
              <w:rPr>
                <w:rStyle w:val="14"/>
                <w:sz w:val="24"/>
                <w:szCs w:val="24"/>
              </w:rPr>
              <w:t>Пьяные</w:t>
            </w:r>
          </w:p>
        </w:tc>
        <w:tc>
          <w:tcPr>
            <w:tcW w:w="1842" w:type="dxa"/>
            <w:tcBorders>
              <w:top w:val="single" w:sz="4" w:space="0" w:color="auto"/>
              <w:left w:val="single" w:sz="4" w:space="0" w:color="auto"/>
            </w:tcBorders>
            <w:shd w:val="clear" w:color="auto" w:fill="FFFFFF"/>
            <w:vAlign w:val="bottom"/>
          </w:tcPr>
          <w:p w:rsidR="00A03668" w:rsidRPr="00A03668" w:rsidRDefault="00A03668" w:rsidP="00A03668">
            <w:pPr>
              <w:pStyle w:val="24"/>
              <w:shd w:val="clear" w:color="auto" w:fill="auto"/>
              <w:spacing w:after="0" w:line="210" w:lineRule="exact"/>
              <w:rPr>
                <w:sz w:val="24"/>
                <w:szCs w:val="24"/>
              </w:rPr>
            </w:pPr>
            <w:r w:rsidRPr="00A03668">
              <w:rPr>
                <w:rStyle w:val="14"/>
                <w:sz w:val="24"/>
                <w:szCs w:val="24"/>
              </w:rPr>
              <w:t>4</w:t>
            </w:r>
          </w:p>
        </w:tc>
        <w:tc>
          <w:tcPr>
            <w:tcW w:w="1701" w:type="dxa"/>
            <w:tcBorders>
              <w:top w:val="single" w:sz="4" w:space="0" w:color="auto"/>
              <w:left w:val="single" w:sz="4" w:space="0" w:color="auto"/>
            </w:tcBorders>
            <w:shd w:val="clear" w:color="auto" w:fill="FFFFFF"/>
            <w:vAlign w:val="bottom"/>
          </w:tcPr>
          <w:p w:rsidR="00A03668" w:rsidRPr="00A03668" w:rsidRDefault="00A03668" w:rsidP="00A03668">
            <w:pPr>
              <w:pStyle w:val="24"/>
              <w:shd w:val="clear" w:color="auto" w:fill="auto"/>
              <w:spacing w:after="0" w:line="210" w:lineRule="exact"/>
              <w:rPr>
                <w:sz w:val="24"/>
                <w:szCs w:val="24"/>
              </w:rPr>
            </w:pPr>
            <w:r w:rsidRPr="00A03668">
              <w:rPr>
                <w:rStyle w:val="14"/>
                <w:sz w:val="24"/>
                <w:szCs w:val="24"/>
              </w:rPr>
              <w:t>15</w:t>
            </w:r>
          </w:p>
        </w:tc>
        <w:tc>
          <w:tcPr>
            <w:tcW w:w="1418" w:type="dxa"/>
            <w:tcBorders>
              <w:top w:val="single" w:sz="4" w:space="0" w:color="auto"/>
              <w:left w:val="single" w:sz="4" w:space="0" w:color="auto"/>
              <w:right w:val="single" w:sz="4" w:space="0" w:color="auto"/>
            </w:tcBorders>
            <w:shd w:val="clear" w:color="auto" w:fill="FFFFFF"/>
            <w:vAlign w:val="bottom"/>
          </w:tcPr>
          <w:p w:rsidR="00A03668" w:rsidRPr="00A03668" w:rsidRDefault="00A03668" w:rsidP="00A03668">
            <w:pPr>
              <w:pStyle w:val="24"/>
              <w:shd w:val="clear" w:color="auto" w:fill="auto"/>
              <w:spacing w:after="0" w:line="210" w:lineRule="exact"/>
              <w:ind w:right="300"/>
              <w:jc w:val="right"/>
              <w:rPr>
                <w:sz w:val="24"/>
                <w:szCs w:val="24"/>
              </w:rPr>
            </w:pPr>
            <w:r w:rsidRPr="00A03668">
              <w:rPr>
                <w:rStyle w:val="14"/>
                <w:sz w:val="24"/>
                <w:szCs w:val="24"/>
              </w:rPr>
              <w:t>-73,3%</w:t>
            </w:r>
          </w:p>
        </w:tc>
      </w:tr>
      <w:tr w:rsidR="00A03668" w:rsidTr="00585C50">
        <w:trPr>
          <w:trHeight w:hRule="exact" w:val="288"/>
        </w:trPr>
        <w:tc>
          <w:tcPr>
            <w:tcW w:w="4390" w:type="dxa"/>
            <w:tcBorders>
              <w:top w:val="single" w:sz="4" w:space="0" w:color="auto"/>
              <w:left w:val="single" w:sz="4" w:space="0" w:color="auto"/>
            </w:tcBorders>
            <w:shd w:val="clear" w:color="auto" w:fill="FFFFFF"/>
            <w:vAlign w:val="center"/>
          </w:tcPr>
          <w:p w:rsidR="00A03668" w:rsidRPr="00A03668" w:rsidRDefault="00A03668" w:rsidP="00A03668">
            <w:pPr>
              <w:pStyle w:val="24"/>
              <w:shd w:val="clear" w:color="auto" w:fill="auto"/>
              <w:spacing w:after="0" w:line="210" w:lineRule="exact"/>
              <w:ind w:left="140"/>
              <w:jc w:val="left"/>
              <w:rPr>
                <w:sz w:val="24"/>
                <w:szCs w:val="24"/>
              </w:rPr>
            </w:pPr>
            <w:r w:rsidRPr="00A03668">
              <w:rPr>
                <w:rStyle w:val="14"/>
                <w:sz w:val="24"/>
                <w:szCs w:val="24"/>
              </w:rPr>
              <w:t>В наркотич</w:t>
            </w:r>
            <w:r>
              <w:rPr>
                <w:rStyle w:val="14"/>
                <w:sz w:val="24"/>
                <w:szCs w:val="24"/>
              </w:rPr>
              <w:t xml:space="preserve">еском </w:t>
            </w:r>
            <w:r w:rsidRPr="00A03668">
              <w:rPr>
                <w:rStyle w:val="14"/>
                <w:sz w:val="24"/>
                <w:szCs w:val="24"/>
              </w:rPr>
              <w:t>опьянении</w:t>
            </w:r>
          </w:p>
        </w:tc>
        <w:tc>
          <w:tcPr>
            <w:tcW w:w="1842" w:type="dxa"/>
            <w:tcBorders>
              <w:top w:val="single" w:sz="4" w:space="0" w:color="auto"/>
              <w:left w:val="single" w:sz="4" w:space="0" w:color="auto"/>
            </w:tcBorders>
            <w:shd w:val="clear" w:color="auto" w:fill="FFFFFF"/>
            <w:vAlign w:val="bottom"/>
          </w:tcPr>
          <w:p w:rsidR="00A03668" w:rsidRPr="00A03668" w:rsidRDefault="00A03668" w:rsidP="00A03668">
            <w:pPr>
              <w:pStyle w:val="24"/>
              <w:shd w:val="clear" w:color="auto" w:fill="auto"/>
              <w:spacing w:after="0" w:line="210" w:lineRule="exact"/>
              <w:rPr>
                <w:sz w:val="24"/>
                <w:szCs w:val="24"/>
              </w:rPr>
            </w:pPr>
            <w:r w:rsidRPr="00A03668">
              <w:rPr>
                <w:rStyle w:val="14"/>
                <w:sz w:val="24"/>
                <w:szCs w:val="24"/>
              </w:rPr>
              <w:t>0</w:t>
            </w:r>
          </w:p>
        </w:tc>
        <w:tc>
          <w:tcPr>
            <w:tcW w:w="1701" w:type="dxa"/>
            <w:tcBorders>
              <w:top w:val="single" w:sz="4" w:space="0" w:color="auto"/>
              <w:left w:val="single" w:sz="4" w:space="0" w:color="auto"/>
            </w:tcBorders>
            <w:shd w:val="clear" w:color="auto" w:fill="FFFFFF"/>
            <w:vAlign w:val="bottom"/>
          </w:tcPr>
          <w:p w:rsidR="00A03668" w:rsidRPr="00A03668" w:rsidRDefault="00A03668" w:rsidP="00A03668">
            <w:pPr>
              <w:pStyle w:val="24"/>
              <w:shd w:val="clear" w:color="auto" w:fill="auto"/>
              <w:spacing w:after="0" w:line="210" w:lineRule="exact"/>
              <w:rPr>
                <w:sz w:val="24"/>
                <w:szCs w:val="24"/>
              </w:rPr>
            </w:pPr>
            <w:r w:rsidRPr="00A03668">
              <w:rPr>
                <w:rStyle w:val="14"/>
                <w:sz w:val="24"/>
                <w:szCs w:val="24"/>
              </w:rPr>
              <w:t>2</w:t>
            </w:r>
          </w:p>
        </w:tc>
        <w:tc>
          <w:tcPr>
            <w:tcW w:w="1418" w:type="dxa"/>
            <w:tcBorders>
              <w:top w:val="single" w:sz="4" w:space="0" w:color="auto"/>
              <w:left w:val="single" w:sz="4" w:space="0" w:color="auto"/>
              <w:right w:val="single" w:sz="4" w:space="0" w:color="auto"/>
            </w:tcBorders>
            <w:shd w:val="clear" w:color="auto" w:fill="FFFFFF"/>
            <w:vAlign w:val="center"/>
          </w:tcPr>
          <w:p w:rsidR="00A03668" w:rsidRPr="00A03668" w:rsidRDefault="00A03668" w:rsidP="00A03668">
            <w:pPr>
              <w:pStyle w:val="24"/>
              <w:shd w:val="clear" w:color="auto" w:fill="auto"/>
              <w:spacing w:after="0" w:line="210" w:lineRule="exact"/>
              <w:ind w:right="300"/>
              <w:jc w:val="right"/>
              <w:rPr>
                <w:sz w:val="24"/>
                <w:szCs w:val="24"/>
              </w:rPr>
            </w:pPr>
            <w:r w:rsidRPr="00A03668">
              <w:rPr>
                <w:rStyle w:val="14"/>
                <w:sz w:val="24"/>
                <w:szCs w:val="24"/>
              </w:rPr>
              <w:t>-100%</w:t>
            </w:r>
          </w:p>
        </w:tc>
      </w:tr>
      <w:tr w:rsidR="00A03668" w:rsidTr="00585C50">
        <w:trPr>
          <w:trHeight w:hRule="exact" w:val="288"/>
        </w:trPr>
        <w:tc>
          <w:tcPr>
            <w:tcW w:w="4390" w:type="dxa"/>
            <w:tcBorders>
              <w:top w:val="single" w:sz="4" w:space="0" w:color="auto"/>
              <w:left w:val="single" w:sz="4" w:space="0" w:color="auto"/>
            </w:tcBorders>
            <w:shd w:val="clear" w:color="auto" w:fill="FFFFFF"/>
            <w:vAlign w:val="bottom"/>
          </w:tcPr>
          <w:p w:rsidR="00A03668" w:rsidRPr="00A03668" w:rsidRDefault="00A03668" w:rsidP="00A03668">
            <w:pPr>
              <w:pStyle w:val="24"/>
              <w:shd w:val="clear" w:color="auto" w:fill="auto"/>
              <w:spacing w:after="0" w:line="210" w:lineRule="exact"/>
              <w:ind w:left="140"/>
              <w:jc w:val="left"/>
              <w:rPr>
                <w:sz w:val="24"/>
                <w:szCs w:val="24"/>
              </w:rPr>
            </w:pPr>
            <w:r w:rsidRPr="00A03668">
              <w:rPr>
                <w:rStyle w:val="14"/>
                <w:sz w:val="24"/>
                <w:szCs w:val="24"/>
              </w:rPr>
              <w:t>В группе</w:t>
            </w:r>
          </w:p>
        </w:tc>
        <w:tc>
          <w:tcPr>
            <w:tcW w:w="1842" w:type="dxa"/>
            <w:tcBorders>
              <w:top w:val="single" w:sz="4" w:space="0" w:color="auto"/>
              <w:left w:val="single" w:sz="4" w:space="0" w:color="auto"/>
            </w:tcBorders>
            <w:shd w:val="clear" w:color="auto" w:fill="FFFFFF"/>
            <w:vAlign w:val="bottom"/>
          </w:tcPr>
          <w:p w:rsidR="00A03668" w:rsidRPr="00A03668" w:rsidRDefault="00A03668" w:rsidP="00A03668">
            <w:pPr>
              <w:pStyle w:val="24"/>
              <w:shd w:val="clear" w:color="auto" w:fill="auto"/>
              <w:spacing w:after="0" w:line="210" w:lineRule="exact"/>
              <w:rPr>
                <w:sz w:val="24"/>
                <w:szCs w:val="24"/>
              </w:rPr>
            </w:pPr>
            <w:r w:rsidRPr="00A03668">
              <w:rPr>
                <w:rStyle w:val="14"/>
                <w:sz w:val="24"/>
                <w:szCs w:val="24"/>
              </w:rPr>
              <w:t>12</w:t>
            </w:r>
          </w:p>
        </w:tc>
        <w:tc>
          <w:tcPr>
            <w:tcW w:w="1701" w:type="dxa"/>
            <w:tcBorders>
              <w:top w:val="single" w:sz="4" w:space="0" w:color="auto"/>
              <w:left w:val="single" w:sz="4" w:space="0" w:color="auto"/>
            </w:tcBorders>
            <w:shd w:val="clear" w:color="auto" w:fill="FFFFFF"/>
            <w:vAlign w:val="bottom"/>
          </w:tcPr>
          <w:p w:rsidR="00A03668" w:rsidRPr="00A03668" w:rsidRDefault="00A03668" w:rsidP="00A03668">
            <w:pPr>
              <w:pStyle w:val="24"/>
              <w:shd w:val="clear" w:color="auto" w:fill="auto"/>
              <w:spacing w:after="0" w:line="210" w:lineRule="exact"/>
              <w:rPr>
                <w:sz w:val="24"/>
                <w:szCs w:val="24"/>
              </w:rPr>
            </w:pPr>
            <w:r w:rsidRPr="00A03668">
              <w:rPr>
                <w:rStyle w:val="14"/>
                <w:sz w:val="24"/>
                <w:szCs w:val="24"/>
              </w:rPr>
              <w:t>27</w:t>
            </w:r>
          </w:p>
        </w:tc>
        <w:tc>
          <w:tcPr>
            <w:tcW w:w="1418" w:type="dxa"/>
            <w:tcBorders>
              <w:top w:val="single" w:sz="4" w:space="0" w:color="auto"/>
              <w:left w:val="single" w:sz="4" w:space="0" w:color="auto"/>
              <w:right w:val="single" w:sz="4" w:space="0" w:color="auto"/>
            </w:tcBorders>
            <w:shd w:val="clear" w:color="auto" w:fill="FFFFFF"/>
            <w:vAlign w:val="bottom"/>
          </w:tcPr>
          <w:p w:rsidR="00A03668" w:rsidRPr="00A03668" w:rsidRDefault="00A03668" w:rsidP="00A03668">
            <w:pPr>
              <w:pStyle w:val="24"/>
              <w:shd w:val="clear" w:color="auto" w:fill="auto"/>
              <w:spacing w:after="0" w:line="210" w:lineRule="exact"/>
              <w:ind w:right="300"/>
              <w:jc w:val="right"/>
              <w:rPr>
                <w:sz w:val="24"/>
                <w:szCs w:val="24"/>
              </w:rPr>
            </w:pPr>
            <w:r w:rsidRPr="00A03668">
              <w:rPr>
                <w:rStyle w:val="14"/>
                <w:sz w:val="24"/>
                <w:szCs w:val="24"/>
              </w:rPr>
              <w:t>-55,5%</w:t>
            </w:r>
          </w:p>
        </w:tc>
      </w:tr>
      <w:tr w:rsidR="00A03668" w:rsidTr="00585C50">
        <w:trPr>
          <w:trHeight w:hRule="exact" w:val="288"/>
        </w:trPr>
        <w:tc>
          <w:tcPr>
            <w:tcW w:w="4390" w:type="dxa"/>
            <w:tcBorders>
              <w:top w:val="single" w:sz="4" w:space="0" w:color="auto"/>
              <w:left w:val="single" w:sz="4" w:space="0" w:color="auto"/>
            </w:tcBorders>
            <w:shd w:val="clear" w:color="auto" w:fill="FFFFFF"/>
            <w:vAlign w:val="bottom"/>
          </w:tcPr>
          <w:p w:rsidR="00A03668" w:rsidRPr="00A03668" w:rsidRDefault="00A03668" w:rsidP="00A03668">
            <w:pPr>
              <w:pStyle w:val="24"/>
              <w:shd w:val="clear" w:color="auto" w:fill="auto"/>
              <w:spacing w:after="0" w:line="210" w:lineRule="exact"/>
              <w:ind w:left="140"/>
              <w:jc w:val="left"/>
              <w:rPr>
                <w:sz w:val="24"/>
                <w:szCs w:val="24"/>
              </w:rPr>
            </w:pPr>
            <w:r w:rsidRPr="00A03668">
              <w:rPr>
                <w:rStyle w:val="14"/>
                <w:sz w:val="24"/>
                <w:szCs w:val="24"/>
              </w:rPr>
              <w:t>Ранее совершавшие</w:t>
            </w:r>
          </w:p>
        </w:tc>
        <w:tc>
          <w:tcPr>
            <w:tcW w:w="1842" w:type="dxa"/>
            <w:tcBorders>
              <w:top w:val="single" w:sz="4" w:space="0" w:color="auto"/>
              <w:left w:val="single" w:sz="4" w:space="0" w:color="auto"/>
            </w:tcBorders>
            <w:shd w:val="clear" w:color="auto" w:fill="FFFFFF"/>
            <w:vAlign w:val="bottom"/>
          </w:tcPr>
          <w:p w:rsidR="00A03668" w:rsidRPr="00A03668" w:rsidRDefault="00A03668" w:rsidP="00A03668">
            <w:pPr>
              <w:pStyle w:val="24"/>
              <w:shd w:val="clear" w:color="auto" w:fill="auto"/>
              <w:spacing w:after="0" w:line="210" w:lineRule="exact"/>
              <w:rPr>
                <w:sz w:val="24"/>
                <w:szCs w:val="24"/>
              </w:rPr>
            </w:pPr>
            <w:r w:rsidRPr="00A03668">
              <w:rPr>
                <w:rStyle w:val="14"/>
                <w:sz w:val="24"/>
                <w:szCs w:val="24"/>
              </w:rPr>
              <w:t>23</w:t>
            </w:r>
          </w:p>
        </w:tc>
        <w:tc>
          <w:tcPr>
            <w:tcW w:w="1701" w:type="dxa"/>
            <w:tcBorders>
              <w:top w:val="single" w:sz="4" w:space="0" w:color="auto"/>
              <w:left w:val="single" w:sz="4" w:space="0" w:color="auto"/>
            </w:tcBorders>
            <w:shd w:val="clear" w:color="auto" w:fill="FFFFFF"/>
            <w:vAlign w:val="bottom"/>
          </w:tcPr>
          <w:p w:rsidR="00A03668" w:rsidRPr="00A03668" w:rsidRDefault="00A03668" w:rsidP="00A03668">
            <w:pPr>
              <w:pStyle w:val="24"/>
              <w:shd w:val="clear" w:color="auto" w:fill="auto"/>
              <w:spacing w:after="0" w:line="210" w:lineRule="exact"/>
              <w:rPr>
                <w:sz w:val="24"/>
                <w:szCs w:val="24"/>
              </w:rPr>
            </w:pPr>
            <w:r w:rsidRPr="00A03668">
              <w:rPr>
                <w:rStyle w:val="14"/>
                <w:sz w:val="24"/>
                <w:szCs w:val="24"/>
              </w:rPr>
              <w:t>39</w:t>
            </w:r>
          </w:p>
        </w:tc>
        <w:tc>
          <w:tcPr>
            <w:tcW w:w="1418" w:type="dxa"/>
            <w:tcBorders>
              <w:top w:val="single" w:sz="4" w:space="0" w:color="auto"/>
              <w:left w:val="single" w:sz="4" w:space="0" w:color="auto"/>
              <w:right w:val="single" w:sz="4" w:space="0" w:color="auto"/>
            </w:tcBorders>
            <w:shd w:val="clear" w:color="auto" w:fill="FFFFFF"/>
            <w:vAlign w:val="bottom"/>
          </w:tcPr>
          <w:p w:rsidR="00A03668" w:rsidRPr="00A03668" w:rsidRDefault="00A03668" w:rsidP="00A03668">
            <w:pPr>
              <w:pStyle w:val="24"/>
              <w:shd w:val="clear" w:color="auto" w:fill="auto"/>
              <w:spacing w:after="0" w:line="210" w:lineRule="exact"/>
              <w:ind w:right="300"/>
              <w:jc w:val="right"/>
              <w:rPr>
                <w:sz w:val="24"/>
                <w:szCs w:val="24"/>
              </w:rPr>
            </w:pPr>
            <w:r w:rsidRPr="00A03668">
              <w:rPr>
                <w:rStyle w:val="14"/>
                <w:sz w:val="24"/>
                <w:szCs w:val="24"/>
              </w:rPr>
              <w:t>-41%</w:t>
            </w:r>
          </w:p>
        </w:tc>
      </w:tr>
      <w:tr w:rsidR="00A03668" w:rsidTr="00585C50">
        <w:trPr>
          <w:trHeight w:hRule="exact" w:val="283"/>
        </w:trPr>
        <w:tc>
          <w:tcPr>
            <w:tcW w:w="4390" w:type="dxa"/>
            <w:tcBorders>
              <w:top w:val="single" w:sz="4" w:space="0" w:color="auto"/>
              <w:left w:val="single" w:sz="4" w:space="0" w:color="auto"/>
            </w:tcBorders>
            <w:shd w:val="clear" w:color="auto" w:fill="FFFFFF"/>
            <w:vAlign w:val="bottom"/>
          </w:tcPr>
          <w:p w:rsidR="00A03668" w:rsidRPr="00A03668" w:rsidRDefault="00A03668" w:rsidP="00A03668">
            <w:pPr>
              <w:pStyle w:val="24"/>
              <w:shd w:val="clear" w:color="auto" w:fill="auto"/>
              <w:spacing w:after="0" w:line="210" w:lineRule="exact"/>
              <w:ind w:left="140"/>
              <w:jc w:val="left"/>
              <w:rPr>
                <w:sz w:val="24"/>
                <w:szCs w:val="24"/>
              </w:rPr>
            </w:pPr>
            <w:r w:rsidRPr="00A03668">
              <w:rPr>
                <w:rStyle w:val="14"/>
                <w:sz w:val="24"/>
                <w:szCs w:val="24"/>
              </w:rPr>
              <w:t>Ранее судимыми</w:t>
            </w:r>
          </w:p>
        </w:tc>
        <w:tc>
          <w:tcPr>
            <w:tcW w:w="1842" w:type="dxa"/>
            <w:tcBorders>
              <w:top w:val="single" w:sz="4" w:space="0" w:color="auto"/>
              <w:left w:val="single" w:sz="4" w:space="0" w:color="auto"/>
            </w:tcBorders>
            <w:shd w:val="clear" w:color="auto" w:fill="FFFFFF"/>
            <w:vAlign w:val="bottom"/>
          </w:tcPr>
          <w:p w:rsidR="00A03668" w:rsidRPr="00A03668" w:rsidRDefault="00A03668" w:rsidP="00A03668">
            <w:pPr>
              <w:pStyle w:val="24"/>
              <w:shd w:val="clear" w:color="auto" w:fill="auto"/>
              <w:spacing w:after="0" w:line="210" w:lineRule="exact"/>
              <w:rPr>
                <w:sz w:val="24"/>
                <w:szCs w:val="24"/>
              </w:rPr>
            </w:pPr>
            <w:r w:rsidRPr="00A03668">
              <w:rPr>
                <w:rStyle w:val="14"/>
                <w:sz w:val="24"/>
                <w:szCs w:val="24"/>
              </w:rPr>
              <w:t>6</w:t>
            </w:r>
          </w:p>
        </w:tc>
        <w:tc>
          <w:tcPr>
            <w:tcW w:w="1701" w:type="dxa"/>
            <w:tcBorders>
              <w:top w:val="single" w:sz="4" w:space="0" w:color="auto"/>
              <w:left w:val="single" w:sz="4" w:space="0" w:color="auto"/>
            </w:tcBorders>
            <w:shd w:val="clear" w:color="auto" w:fill="FFFFFF"/>
            <w:vAlign w:val="bottom"/>
          </w:tcPr>
          <w:p w:rsidR="00A03668" w:rsidRPr="00A03668" w:rsidRDefault="00A03668" w:rsidP="00A03668">
            <w:pPr>
              <w:pStyle w:val="24"/>
              <w:shd w:val="clear" w:color="auto" w:fill="auto"/>
              <w:spacing w:after="0" w:line="210" w:lineRule="exact"/>
              <w:rPr>
                <w:sz w:val="24"/>
                <w:szCs w:val="24"/>
              </w:rPr>
            </w:pPr>
            <w:r w:rsidRPr="00A03668">
              <w:rPr>
                <w:rStyle w:val="14"/>
                <w:sz w:val="24"/>
                <w:szCs w:val="24"/>
              </w:rPr>
              <w:t>17</w:t>
            </w:r>
          </w:p>
        </w:tc>
        <w:tc>
          <w:tcPr>
            <w:tcW w:w="1418" w:type="dxa"/>
            <w:tcBorders>
              <w:top w:val="single" w:sz="4" w:space="0" w:color="auto"/>
              <w:left w:val="single" w:sz="4" w:space="0" w:color="auto"/>
              <w:right w:val="single" w:sz="4" w:space="0" w:color="auto"/>
            </w:tcBorders>
            <w:shd w:val="clear" w:color="auto" w:fill="FFFFFF"/>
            <w:vAlign w:val="bottom"/>
          </w:tcPr>
          <w:p w:rsidR="00A03668" w:rsidRPr="00A03668" w:rsidRDefault="00A03668" w:rsidP="00A03668">
            <w:pPr>
              <w:pStyle w:val="24"/>
              <w:shd w:val="clear" w:color="auto" w:fill="auto"/>
              <w:spacing w:after="0" w:line="210" w:lineRule="exact"/>
              <w:ind w:right="300"/>
              <w:jc w:val="right"/>
              <w:rPr>
                <w:sz w:val="24"/>
                <w:szCs w:val="24"/>
              </w:rPr>
            </w:pPr>
            <w:r w:rsidRPr="00A03668">
              <w:rPr>
                <w:rStyle w:val="14"/>
                <w:sz w:val="24"/>
                <w:szCs w:val="24"/>
              </w:rPr>
              <w:t>-64,7%</w:t>
            </w:r>
          </w:p>
        </w:tc>
      </w:tr>
      <w:tr w:rsidR="00A03668" w:rsidTr="00585C50">
        <w:trPr>
          <w:trHeight w:hRule="exact" w:val="322"/>
        </w:trPr>
        <w:tc>
          <w:tcPr>
            <w:tcW w:w="4390" w:type="dxa"/>
            <w:tcBorders>
              <w:top w:val="single" w:sz="4" w:space="0" w:color="auto"/>
              <w:left w:val="single" w:sz="4" w:space="0" w:color="auto"/>
              <w:bottom w:val="single" w:sz="4" w:space="0" w:color="auto"/>
            </w:tcBorders>
            <w:shd w:val="clear" w:color="auto" w:fill="FFFFFF"/>
          </w:tcPr>
          <w:p w:rsidR="00A03668" w:rsidRPr="00A03668" w:rsidRDefault="00A03668" w:rsidP="00A03668">
            <w:pPr>
              <w:pStyle w:val="24"/>
              <w:shd w:val="clear" w:color="auto" w:fill="auto"/>
              <w:spacing w:after="0" w:line="210" w:lineRule="exact"/>
              <w:ind w:left="140"/>
              <w:jc w:val="left"/>
              <w:rPr>
                <w:sz w:val="24"/>
                <w:szCs w:val="24"/>
              </w:rPr>
            </w:pPr>
            <w:r w:rsidRPr="00A03668">
              <w:rPr>
                <w:rStyle w:val="14"/>
                <w:sz w:val="24"/>
                <w:szCs w:val="24"/>
              </w:rPr>
              <w:t>Условно-осужденные</w:t>
            </w:r>
          </w:p>
        </w:tc>
        <w:tc>
          <w:tcPr>
            <w:tcW w:w="1842" w:type="dxa"/>
            <w:tcBorders>
              <w:top w:val="single" w:sz="4" w:space="0" w:color="auto"/>
              <w:left w:val="single" w:sz="4" w:space="0" w:color="auto"/>
              <w:bottom w:val="single" w:sz="4" w:space="0" w:color="auto"/>
            </w:tcBorders>
            <w:shd w:val="clear" w:color="auto" w:fill="FFFFFF"/>
          </w:tcPr>
          <w:p w:rsidR="00A03668" w:rsidRPr="00A03668" w:rsidRDefault="00A03668" w:rsidP="00A03668">
            <w:pPr>
              <w:pStyle w:val="24"/>
              <w:shd w:val="clear" w:color="auto" w:fill="auto"/>
              <w:spacing w:after="0" w:line="210" w:lineRule="exact"/>
              <w:rPr>
                <w:sz w:val="24"/>
                <w:szCs w:val="24"/>
              </w:rPr>
            </w:pPr>
            <w:r w:rsidRPr="00A03668">
              <w:rPr>
                <w:rStyle w:val="14"/>
                <w:sz w:val="24"/>
                <w:szCs w:val="24"/>
              </w:rPr>
              <w:t>3</w:t>
            </w:r>
          </w:p>
        </w:tc>
        <w:tc>
          <w:tcPr>
            <w:tcW w:w="1701" w:type="dxa"/>
            <w:tcBorders>
              <w:top w:val="single" w:sz="4" w:space="0" w:color="auto"/>
              <w:left w:val="single" w:sz="4" w:space="0" w:color="auto"/>
              <w:bottom w:val="single" w:sz="4" w:space="0" w:color="auto"/>
            </w:tcBorders>
            <w:shd w:val="clear" w:color="auto" w:fill="FFFFFF"/>
            <w:vAlign w:val="bottom"/>
          </w:tcPr>
          <w:p w:rsidR="00A03668" w:rsidRPr="00A03668" w:rsidRDefault="00A03668" w:rsidP="00A03668">
            <w:pPr>
              <w:pStyle w:val="24"/>
              <w:shd w:val="clear" w:color="auto" w:fill="auto"/>
              <w:spacing w:after="0" w:line="210" w:lineRule="exact"/>
              <w:rPr>
                <w:sz w:val="24"/>
                <w:szCs w:val="24"/>
              </w:rPr>
            </w:pPr>
            <w:r w:rsidRPr="00A03668">
              <w:rPr>
                <w:rStyle w:val="14"/>
                <w:sz w:val="24"/>
                <w:szCs w:val="24"/>
              </w:rPr>
              <w:t>8</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A03668" w:rsidRPr="00A03668" w:rsidRDefault="00A03668" w:rsidP="00A03668">
            <w:pPr>
              <w:pStyle w:val="24"/>
              <w:shd w:val="clear" w:color="auto" w:fill="auto"/>
              <w:spacing w:after="0" w:line="210" w:lineRule="exact"/>
              <w:ind w:right="300"/>
              <w:jc w:val="right"/>
              <w:rPr>
                <w:sz w:val="24"/>
                <w:szCs w:val="24"/>
              </w:rPr>
            </w:pPr>
            <w:r w:rsidRPr="00A03668">
              <w:rPr>
                <w:rStyle w:val="14"/>
                <w:sz w:val="24"/>
                <w:szCs w:val="24"/>
              </w:rPr>
              <w:t>-62,5%,</w:t>
            </w:r>
          </w:p>
        </w:tc>
      </w:tr>
    </w:tbl>
    <w:p w:rsidR="00A03668" w:rsidRDefault="00A03668" w:rsidP="00A03668">
      <w:r w:rsidRPr="00A03668">
        <w:t xml:space="preserve"> </w:t>
      </w:r>
    </w:p>
    <w:p w:rsidR="00A03668" w:rsidRDefault="00A03668" w:rsidP="00A03668"/>
    <w:p w:rsidR="005656C4" w:rsidRPr="005656C4" w:rsidRDefault="005656C4" w:rsidP="005656C4">
      <w:pPr>
        <w:ind w:firstLine="709"/>
        <w:jc w:val="both"/>
        <w:rPr>
          <w:sz w:val="28"/>
          <w:szCs w:val="28"/>
        </w:rPr>
      </w:pPr>
      <w:r w:rsidRPr="005656C4">
        <w:rPr>
          <w:color w:val="000000"/>
          <w:sz w:val="28"/>
          <w:szCs w:val="28"/>
          <w:lang w:bidi="ru-RU"/>
        </w:rPr>
        <w:t>Из числа причин совершения несовершеннолетними преступлений можно отмети.</w:t>
      </w:r>
    </w:p>
    <w:p w:rsidR="005656C4" w:rsidRPr="005656C4" w:rsidRDefault="005656C4" w:rsidP="005656C4">
      <w:pPr>
        <w:widowControl w:val="0"/>
        <w:tabs>
          <w:tab w:val="left" w:pos="675"/>
        </w:tabs>
        <w:jc w:val="both"/>
        <w:rPr>
          <w:sz w:val="28"/>
          <w:szCs w:val="28"/>
        </w:rPr>
      </w:pPr>
      <w:r>
        <w:rPr>
          <w:color w:val="000000"/>
          <w:sz w:val="28"/>
          <w:szCs w:val="28"/>
          <w:lang w:bidi="ru-RU"/>
        </w:rPr>
        <w:t xml:space="preserve">- </w:t>
      </w:r>
      <w:r w:rsidRPr="005656C4">
        <w:rPr>
          <w:color w:val="000000"/>
          <w:sz w:val="28"/>
          <w:szCs w:val="28"/>
          <w:lang w:bidi="ru-RU"/>
        </w:rPr>
        <w:t>желание лидерства среди друзей и отрицательн</w:t>
      </w:r>
      <w:r>
        <w:rPr>
          <w:color w:val="000000"/>
          <w:sz w:val="28"/>
          <w:szCs w:val="28"/>
          <w:lang w:bidi="ru-RU"/>
        </w:rPr>
        <w:t>ое влияние со стороны окружения;</w:t>
      </w:r>
    </w:p>
    <w:p w:rsidR="005656C4" w:rsidRPr="005656C4" w:rsidRDefault="005656C4" w:rsidP="005656C4">
      <w:pPr>
        <w:widowControl w:val="0"/>
        <w:tabs>
          <w:tab w:val="left" w:pos="675"/>
        </w:tabs>
        <w:jc w:val="both"/>
        <w:rPr>
          <w:sz w:val="28"/>
          <w:szCs w:val="28"/>
        </w:rPr>
      </w:pPr>
      <w:r>
        <w:rPr>
          <w:color w:val="000000"/>
          <w:sz w:val="28"/>
          <w:szCs w:val="28"/>
          <w:lang w:bidi="ru-RU"/>
        </w:rPr>
        <w:t xml:space="preserve">- </w:t>
      </w:r>
      <w:r w:rsidRPr="005656C4">
        <w:rPr>
          <w:color w:val="000000"/>
          <w:sz w:val="28"/>
          <w:szCs w:val="28"/>
          <w:lang w:bidi="ru-RU"/>
        </w:rPr>
        <w:t>правовой аспект</w:t>
      </w:r>
      <w:r>
        <w:rPr>
          <w:color w:val="000000"/>
          <w:sz w:val="28"/>
          <w:szCs w:val="28"/>
          <w:lang w:bidi="ru-RU"/>
        </w:rPr>
        <w:t>,</w:t>
      </w:r>
      <w:r w:rsidRPr="005656C4">
        <w:rPr>
          <w:color w:val="000000"/>
          <w:sz w:val="28"/>
          <w:szCs w:val="28"/>
          <w:lang w:bidi="ru-RU"/>
        </w:rPr>
        <w:t xml:space="preserve"> который обусловлен действ</w:t>
      </w:r>
      <w:r>
        <w:rPr>
          <w:color w:val="000000"/>
          <w:sz w:val="28"/>
          <w:szCs w:val="28"/>
          <w:lang w:bidi="ru-RU"/>
        </w:rPr>
        <w:t>ующим законодательством, связан</w:t>
      </w:r>
      <w:r w:rsidRPr="005656C4">
        <w:rPr>
          <w:color w:val="000000"/>
          <w:sz w:val="28"/>
          <w:szCs w:val="28"/>
          <w:lang w:bidi="ru-RU"/>
        </w:rPr>
        <w:t xml:space="preserve"> с нормами ювенального правосудия, по освобождению несовершеннолетних от уголовн</w:t>
      </w:r>
      <w:r>
        <w:rPr>
          <w:color w:val="000000"/>
          <w:sz w:val="28"/>
          <w:szCs w:val="28"/>
          <w:lang w:bidi="ru-RU"/>
        </w:rPr>
        <w:t>ой</w:t>
      </w:r>
      <w:r w:rsidRPr="005656C4">
        <w:rPr>
          <w:color w:val="000000"/>
          <w:sz w:val="28"/>
          <w:szCs w:val="28"/>
          <w:lang w:bidi="ru-RU"/>
        </w:rPr>
        <w:t xml:space="preserve"> ответственности, либо иметь несколько судимостей без изоляции от общества, что влечет а собой безнаказанность за совершение повторных преступных деяний;</w:t>
      </w:r>
    </w:p>
    <w:p w:rsidR="005656C4" w:rsidRPr="005656C4" w:rsidRDefault="005656C4" w:rsidP="005656C4">
      <w:pPr>
        <w:widowControl w:val="0"/>
        <w:tabs>
          <w:tab w:val="left" w:pos="675"/>
        </w:tabs>
        <w:jc w:val="both"/>
        <w:rPr>
          <w:sz w:val="28"/>
          <w:szCs w:val="28"/>
        </w:rPr>
      </w:pPr>
      <w:r>
        <w:rPr>
          <w:color w:val="000000"/>
          <w:sz w:val="28"/>
          <w:szCs w:val="28"/>
          <w:lang w:bidi="ru-RU"/>
        </w:rPr>
        <w:t xml:space="preserve">- </w:t>
      </w:r>
      <w:r w:rsidRPr="005656C4">
        <w:rPr>
          <w:color w:val="000000"/>
          <w:sz w:val="28"/>
          <w:szCs w:val="28"/>
          <w:lang w:bidi="ru-RU"/>
        </w:rPr>
        <w:t>не занятость и не организованность в свободное время и отсутствие положительного примера и влияния;</w:t>
      </w:r>
    </w:p>
    <w:p w:rsidR="005656C4" w:rsidRPr="005656C4" w:rsidRDefault="005656C4" w:rsidP="005656C4">
      <w:pPr>
        <w:widowControl w:val="0"/>
        <w:tabs>
          <w:tab w:val="left" w:pos="675"/>
        </w:tabs>
        <w:jc w:val="both"/>
        <w:rPr>
          <w:sz w:val="28"/>
          <w:szCs w:val="28"/>
        </w:rPr>
      </w:pPr>
      <w:r>
        <w:rPr>
          <w:color w:val="000000"/>
          <w:sz w:val="28"/>
          <w:szCs w:val="28"/>
          <w:lang w:bidi="ru-RU"/>
        </w:rPr>
        <w:t xml:space="preserve">- </w:t>
      </w:r>
      <w:r w:rsidRPr="005656C4">
        <w:rPr>
          <w:color w:val="000000"/>
          <w:sz w:val="28"/>
          <w:szCs w:val="28"/>
          <w:lang w:bidi="ru-RU"/>
        </w:rPr>
        <w:t>семейное неблагополучие, отсутствие контроля со стороны родителей, взаимопонимания в семье (нарушение детско-родительских отношений).</w:t>
      </w:r>
    </w:p>
    <w:p w:rsidR="005656C4" w:rsidRPr="005656C4" w:rsidRDefault="005656C4" w:rsidP="005656C4">
      <w:pPr>
        <w:tabs>
          <w:tab w:val="right" w:pos="4635"/>
        </w:tabs>
        <w:ind w:firstLine="709"/>
        <w:jc w:val="both"/>
        <w:rPr>
          <w:sz w:val="28"/>
          <w:szCs w:val="28"/>
        </w:rPr>
      </w:pPr>
      <w:r w:rsidRPr="005656C4">
        <w:rPr>
          <w:color w:val="000000"/>
          <w:sz w:val="28"/>
          <w:szCs w:val="28"/>
          <w:lang w:bidi="ru-RU"/>
        </w:rPr>
        <w:t>В 2016 году на территории г</w:t>
      </w:r>
      <w:r>
        <w:rPr>
          <w:color w:val="000000"/>
          <w:sz w:val="28"/>
          <w:szCs w:val="28"/>
          <w:lang w:bidi="ru-RU"/>
        </w:rPr>
        <w:t>орода</w:t>
      </w:r>
      <w:r w:rsidRPr="005656C4">
        <w:rPr>
          <w:color w:val="000000"/>
          <w:sz w:val="28"/>
          <w:szCs w:val="28"/>
          <w:lang w:bidi="ru-RU"/>
        </w:rPr>
        <w:t xml:space="preserve"> Нижневартовска на 19% отмечен рост количества совершенных</w:t>
      </w:r>
      <w:r w:rsidRPr="005656C4">
        <w:rPr>
          <w:color w:val="000000"/>
          <w:sz w:val="28"/>
          <w:szCs w:val="28"/>
          <w:lang w:bidi="ru-RU"/>
        </w:rPr>
        <w:tab/>
        <w:t>несовершеннолетними</w:t>
      </w:r>
    </w:p>
    <w:p w:rsidR="005656C4" w:rsidRPr="005656C4" w:rsidRDefault="005656C4" w:rsidP="005656C4">
      <w:pPr>
        <w:tabs>
          <w:tab w:val="left" w:pos="1825"/>
        </w:tabs>
        <w:jc w:val="both"/>
        <w:rPr>
          <w:sz w:val="28"/>
          <w:szCs w:val="28"/>
        </w:rPr>
      </w:pPr>
      <w:r>
        <w:rPr>
          <w:color w:val="000000"/>
          <w:sz w:val="28"/>
          <w:szCs w:val="28"/>
          <w:lang w:bidi="ru-RU"/>
        </w:rPr>
        <w:t xml:space="preserve">- </w:t>
      </w:r>
      <w:r w:rsidRPr="005656C4">
        <w:rPr>
          <w:color w:val="000000"/>
          <w:sz w:val="28"/>
          <w:szCs w:val="28"/>
          <w:lang w:bidi="ru-RU"/>
        </w:rPr>
        <w:t>общественно-опасных деяний до достижения уголовно-наказуемого возраста  с 42 до 50, из них совершено повторно - 4 (</w:t>
      </w:r>
      <w:r>
        <w:rPr>
          <w:color w:val="000000"/>
          <w:sz w:val="28"/>
          <w:szCs w:val="28"/>
          <w:lang w:bidi="ru-RU"/>
        </w:rPr>
        <w:t xml:space="preserve">2015 год </w:t>
      </w:r>
      <w:r w:rsidRPr="005656C4">
        <w:rPr>
          <w:color w:val="000000"/>
          <w:sz w:val="28"/>
          <w:szCs w:val="28"/>
          <w:lang w:bidi="ru-RU"/>
        </w:rPr>
        <w:t>-</w:t>
      </w:r>
      <w:r>
        <w:rPr>
          <w:color w:val="000000"/>
          <w:sz w:val="28"/>
          <w:szCs w:val="28"/>
          <w:lang w:bidi="ru-RU"/>
        </w:rPr>
        <w:t xml:space="preserve"> </w:t>
      </w:r>
      <w:r w:rsidRPr="005656C4">
        <w:rPr>
          <w:color w:val="000000"/>
          <w:sz w:val="28"/>
          <w:szCs w:val="28"/>
          <w:lang w:bidi="ru-RU"/>
        </w:rPr>
        <w:t>0).</w:t>
      </w:r>
      <w:r>
        <w:rPr>
          <w:color w:val="000000"/>
          <w:sz w:val="28"/>
          <w:szCs w:val="28"/>
          <w:lang w:bidi="ru-RU"/>
        </w:rPr>
        <w:t xml:space="preserve"> </w:t>
      </w:r>
      <w:r w:rsidRPr="005656C4">
        <w:rPr>
          <w:color w:val="000000"/>
          <w:sz w:val="28"/>
          <w:szCs w:val="28"/>
          <w:lang w:bidi="ru-RU"/>
        </w:rPr>
        <w:t xml:space="preserve">Количество </w:t>
      </w:r>
      <w:r w:rsidRPr="005656C4">
        <w:rPr>
          <w:color w:val="000000"/>
          <w:sz w:val="28"/>
          <w:szCs w:val="28"/>
          <w:lang w:bidi="ru-RU"/>
        </w:rPr>
        <w:lastRenderedPageBreak/>
        <w:t>участников</w:t>
      </w:r>
      <w:r>
        <w:rPr>
          <w:color w:val="000000"/>
          <w:sz w:val="28"/>
          <w:szCs w:val="28"/>
          <w:lang w:bidi="ru-RU"/>
        </w:rPr>
        <w:t xml:space="preserve"> </w:t>
      </w:r>
      <w:r w:rsidRPr="005656C4">
        <w:rPr>
          <w:color w:val="000000"/>
          <w:sz w:val="28"/>
          <w:szCs w:val="28"/>
          <w:lang w:bidi="ru-RU"/>
        </w:rPr>
        <w:t>общественно-опасных деяний снижено на 1,9%</w:t>
      </w:r>
      <w:r>
        <w:rPr>
          <w:color w:val="000000"/>
          <w:sz w:val="28"/>
          <w:szCs w:val="28"/>
          <w:lang w:bidi="ru-RU"/>
        </w:rPr>
        <w:t xml:space="preserve"> (2016 год -52, 2015 год </w:t>
      </w:r>
      <w:r w:rsidRPr="005656C4">
        <w:rPr>
          <w:color w:val="000000"/>
          <w:sz w:val="28"/>
          <w:szCs w:val="28"/>
          <w:lang w:bidi="ru-RU"/>
        </w:rPr>
        <w:t>53</w:t>
      </w:r>
      <w:r>
        <w:rPr>
          <w:color w:val="000000"/>
          <w:sz w:val="28"/>
          <w:szCs w:val="28"/>
          <w:lang w:bidi="ru-RU"/>
        </w:rPr>
        <w:t>)</w:t>
      </w:r>
      <w:r w:rsidRPr="005656C4">
        <w:rPr>
          <w:color w:val="000000"/>
          <w:sz w:val="28"/>
          <w:szCs w:val="28"/>
          <w:lang w:bidi="ru-RU"/>
        </w:rPr>
        <w:t>.</w:t>
      </w:r>
    </w:p>
    <w:p w:rsidR="005656C4" w:rsidRPr="005656C4" w:rsidRDefault="005656C4" w:rsidP="005656C4">
      <w:pPr>
        <w:ind w:firstLine="709"/>
        <w:jc w:val="both"/>
        <w:rPr>
          <w:sz w:val="28"/>
          <w:szCs w:val="28"/>
        </w:rPr>
      </w:pPr>
      <w:r w:rsidRPr="005656C4">
        <w:rPr>
          <w:color w:val="000000"/>
          <w:sz w:val="28"/>
          <w:szCs w:val="28"/>
          <w:lang w:bidi="ru-RU"/>
        </w:rPr>
        <w:t>В отчетном периоде в СУВУ ЗТ сотрудниками ПДН помещено 2 несовершеннолетних (</w:t>
      </w:r>
      <w:r>
        <w:rPr>
          <w:color w:val="000000"/>
          <w:sz w:val="28"/>
          <w:szCs w:val="28"/>
          <w:lang w:bidi="ru-RU"/>
        </w:rPr>
        <w:t>2015 год -</w:t>
      </w:r>
      <w:r w:rsidRPr="005656C4">
        <w:rPr>
          <w:color w:val="000000"/>
          <w:sz w:val="28"/>
          <w:szCs w:val="28"/>
          <w:lang w:bidi="ru-RU"/>
        </w:rPr>
        <w:t xml:space="preserve"> 1).</w:t>
      </w:r>
    </w:p>
    <w:p w:rsidR="005656C4" w:rsidRPr="005656C4" w:rsidRDefault="005656C4" w:rsidP="005656C4">
      <w:pPr>
        <w:tabs>
          <w:tab w:val="right" w:pos="4635"/>
        </w:tabs>
        <w:ind w:firstLine="709"/>
        <w:jc w:val="both"/>
        <w:rPr>
          <w:sz w:val="28"/>
          <w:szCs w:val="28"/>
        </w:rPr>
      </w:pPr>
      <w:r>
        <w:rPr>
          <w:color w:val="000000"/>
          <w:sz w:val="28"/>
          <w:szCs w:val="28"/>
          <w:lang w:bidi="ru-RU"/>
        </w:rPr>
        <w:t>И</w:t>
      </w:r>
      <w:r w:rsidRPr="005656C4">
        <w:rPr>
          <w:color w:val="000000"/>
          <w:sz w:val="28"/>
          <w:szCs w:val="28"/>
          <w:lang w:bidi="ru-RU"/>
        </w:rPr>
        <w:t>нспекторами ПДН в отношении 6 подростков велась работа</w:t>
      </w:r>
      <w:r>
        <w:rPr>
          <w:color w:val="000000"/>
          <w:sz w:val="28"/>
          <w:szCs w:val="28"/>
          <w:lang w:bidi="ru-RU"/>
        </w:rPr>
        <w:t xml:space="preserve">                               </w:t>
      </w:r>
      <w:r w:rsidRPr="005656C4">
        <w:rPr>
          <w:color w:val="000000"/>
          <w:sz w:val="28"/>
          <w:szCs w:val="28"/>
          <w:lang w:bidi="ru-RU"/>
        </w:rPr>
        <w:t xml:space="preserve"> по применению статьи 92 УК РФ по использованию</w:t>
      </w:r>
      <w:r>
        <w:rPr>
          <w:color w:val="000000"/>
          <w:sz w:val="28"/>
          <w:szCs w:val="28"/>
          <w:lang w:bidi="ru-RU"/>
        </w:rPr>
        <w:t xml:space="preserve"> </w:t>
      </w:r>
      <w:r w:rsidRPr="005656C4">
        <w:rPr>
          <w:color w:val="000000"/>
          <w:sz w:val="28"/>
          <w:szCs w:val="28"/>
          <w:lang w:bidi="ru-RU"/>
        </w:rPr>
        <w:t>коррекционных</w:t>
      </w:r>
      <w:r>
        <w:rPr>
          <w:color w:val="000000"/>
          <w:sz w:val="28"/>
          <w:szCs w:val="28"/>
          <w:lang w:bidi="ru-RU"/>
        </w:rPr>
        <w:t xml:space="preserve"> </w:t>
      </w:r>
      <w:r w:rsidRPr="005656C4">
        <w:rPr>
          <w:color w:val="000000"/>
          <w:sz w:val="28"/>
          <w:szCs w:val="28"/>
          <w:lang w:bidi="ru-RU"/>
        </w:rPr>
        <w:t xml:space="preserve">возможностей ЦВСНП и СУВУ ЗТ. </w:t>
      </w:r>
      <w:r>
        <w:rPr>
          <w:color w:val="000000"/>
          <w:sz w:val="28"/>
          <w:szCs w:val="28"/>
          <w:lang w:bidi="ru-RU"/>
        </w:rPr>
        <w:t>В</w:t>
      </w:r>
      <w:r w:rsidRPr="005656C4">
        <w:rPr>
          <w:color w:val="000000"/>
          <w:sz w:val="28"/>
          <w:szCs w:val="28"/>
          <w:lang w:bidi="ru-RU"/>
        </w:rPr>
        <w:t xml:space="preserve"> отношении </w:t>
      </w:r>
      <w:r>
        <w:rPr>
          <w:color w:val="000000"/>
          <w:sz w:val="28"/>
          <w:szCs w:val="28"/>
          <w:lang w:bidi="ru-RU"/>
        </w:rPr>
        <w:t>дв</w:t>
      </w:r>
      <w:r w:rsidRPr="005656C4">
        <w:rPr>
          <w:color w:val="000000"/>
          <w:sz w:val="28"/>
          <w:szCs w:val="28"/>
          <w:lang w:bidi="ru-RU"/>
        </w:rPr>
        <w:t xml:space="preserve">ух подростков решением суда назначены наказания в виде условных сроков; в отношении других </w:t>
      </w:r>
      <w:r>
        <w:rPr>
          <w:color w:val="000000"/>
          <w:sz w:val="28"/>
          <w:szCs w:val="28"/>
          <w:lang w:bidi="ru-RU"/>
        </w:rPr>
        <w:t>дв</w:t>
      </w:r>
      <w:r w:rsidRPr="005656C4">
        <w:rPr>
          <w:color w:val="000000"/>
          <w:sz w:val="28"/>
          <w:szCs w:val="28"/>
          <w:lang w:bidi="ru-RU"/>
        </w:rPr>
        <w:t>ух подростков уголовные дела прекращены в суде за примирением сторон;</w:t>
      </w:r>
      <w:r>
        <w:rPr>
          <w:color w:val="000000"/>
          <w:sz w:val="28"/>
          <w:szCs w:val="28"/>
          <w:lang w:bidi="ru-RU"/>
        </w:rPr>
        <w:t xml:space="preserve">                                 </w:t>
      </w:r>
      <w:r w:rsidRPr="005656C4">
        <w:rPr>
          <w:color w:val="000000"/>
          <w:sz w:val="28"/>
          <w:szCs w:val="28"/>
          <w:lang w:bidi="ru-RU"/>
        </w:rPr>
        <w:t xml:space="preserve"> у одного несовершеннолетнего выявлено медицинское противопоказание и в отношении одного подростка избрана мера пресечения в виде ареста.</w:t>
      </w:r>
    </w:p>
    <w:p w:rsidR="005656C4" w:rsidRPr="005656C4" w:rsidRDefault="005656C4" w:rsidP="005656C4">
      <w:pPr>
        <w:ind w:firstLine="709"/>
        <w:jc w:val="both"/>
        <w:rPr>
          <w:sz w:val="28"/>
          <w:szCs w:val="28"/>
        </w:rPr>
      </w:pPr>
      <w:r w:rsidRPr="005656C4">
        <w:rPr>
          <w:color w:val="000000"/>
          <w:sz w:val="28"/>
          <w:szCs w:val="28"/>
          <w:lang w:bidi="ru-RU"/>
        </w:rPr>
        <w:t>На территории г</w:t>
      </w:r>
      <w:r>
        <w:rPr>
          <w:color w:val="000000"/>
          <w:sz w:val="28"/>
          <w:szCs w:val="28"/>
          <w:lang w:bidi="ru-RU"/>
        </w:rPr>
        <w:t>орода</w:t>
      </w:r>
      <w:r w:rsidRPr="005656C4">
        <w:rPr>
          <w:color w:val="000000"/>
          <w:sz w:val="28"/>
          <w:szCs w:val="28"/>
          <w:lang w:bidi="ru-RU"/>
        </w:rPr>
        <w:t xml:space="preserve"> Нижневартовска </w:t>
      </w:r>
      <w:r>
        <w:rPr>
          <w:color w:val="000000"/>
          <w:sz w:val="28"/>
          <w:szCs w:val="28"/>
          <w:lang w:bidi="ru-RU"/>
        </w:rPr>
        <w:t>в</w:t>
      </w:r>
      <w:r w:rsidRPr="005656C4">
        <w:rPr>
          <w:color w:val="000000"/>
          <w:sz w:val="28"/>
          <w:szCs w:val="28"/>
          <w:lang w:bidi="ru-RU"/>
        </w:rPr>
        <w:t xml:space="preserve"> 2016 г</w:t>
      </w:r>
      <w:r>
        <w:rPr>
          <w:color w:val="000000"/>
          <w:sz w:val="28"/>
          <w:szCs w:val="28"/>
          <w:lang w:bidi="ru-RU"/>
        </w:rPr>
        <w:t>оду</w:t>
      </w:r>
      <w:r w:rsidRPr="005656C4">
        <w:rPr>
          <w:color w:val="000000"/>
          <w:sz w:val="28"/>
          <w:szCs w:val="28"/>
          <w:lang w:bidi="ru-RU"/>
        </w:rPr>
        <w:t xml:space="preserve"> зарегистрировано 118 фактов самовольных уходов, что составило снижение на 12,6% (</w:t>
      </w:r>
      <w:r>
        <w:rPr>
          <w:color w:val="000000"/>
          <w:sz w:val="28"/>
          <w:szCs w:val="28"/>
          <w:lang w:bidi="ru-RU"/>
        </w:rPr>
        <w:t xml:space="preserve">2015 год     </w:t>
      </w:r>
      <w:r w:rsidRPr="005656C4">
        <w:rPr>
          <w:color w:val="000000"/>
          <w:sz w:val="28"/>
          <w:szCs w:val="28"/>
          <w:lang w:bidi="ru-RU"/>
        </w:rPr>
        <w:t>-135). В отчетном периоде 2016 года было допущено 10 уходов подростков из государственных учреждений, что составило снижение на 28,6% (2015</w:t>
      </w:r>
      <w:r>
        <w:rPr>
          <w:color w:val="000000"/>
          <w:sz w:val="28"/>
          <w:szCs w:val="28"/>
          <w:lang w:bidi="ru-RU"/>
        </w:rPr>
        <w:t xml:space="preserve"> год</w:t>
      </w:r>
      <w:r w:rsidRPr="005656C4">
        <w:rPr>
          <w:color w:val="000000"/>
          <w:sz w:val="28"/>
          <w:szCs w:val="28"/>
          <w:lang w:bidi="ru-RU"/>
        </w:rPr>
        <w:t xml:space="preserve"> - 14). Из указанного количества 8 уходов совершены из детского дома «Аистенок» (</w:t>
      </w:r>
      <w:r>
        <w:rPr>
          <w:color w:val="000000"/>
          <w:sz w:val="28"/>
          <w:szCs w:val="28"/>
          <w:lang w:bidi="ru-RU"/>
        </w:rPr>
        <w:t>2015 год</w:t>
      </w:r>
      <w:r w:rsidRPr="005656C4">
        <w:rPr>
          <w:color w:val="000000"/>
          <w:sz w:val="28"/>
          <w:szCs w:val="28"/>
          <w:lang w:bidi="ru-RU"/>
        </w:rPr>
        <w:t xml:space="preserve"> - 2), 2 - из Окружной клинической детской больницы (</w:t>
      </w:r>
      <w:r>
        <w:rPr>
          <w:color w:val="000000"/>
          <w:sz w:val="28"/>
          <w:szCs w:val="28"/>
          <w:lang w:bidi="ru-RU"/>
        </w:rPr>
        <w:t>2015 год</w:t>
      </w:r>
      <w:r w:rsidRPr="005656C4">
        <w:rPr>
          <w:color w:val="000000"/>
          <w:sz w:val="28"/>
          <w:szCs w:val="28"/>
          <w:lang w:bidi="ru-RU"/>
        </w:rPr>
        <w:t xml:space="preserve"> - 10 и 2 ухода из социального учреждения «Кардея»), Совершали самовольные уходы несовершеннолетние возрастных групп: 14-17 лет - 82 (</w:t>
      </w:r>
      <w:r>
        <w:rPr>
          <w:color w:val="000000"/>
          <w:sz w:val="28"/>
          <w:szCs w:val="28"/>
          <w:lang w:bidi="ru-RU"/>
        </w:rPr>
        <w:t xml:space="preserve">201 год </w:t>
      </w:r>
      <w:r w:rsidRPr="005656C4">
        <w:rPr>
          <w:color w:val="000000"/>
          <w:sz w:val="28"/>
          <w:szCs w:val="28"/>
          <w:lang w:bidi="ru-RU"/>
        </w:rPr>
        <w:t>- 107), 11-13 лет - 34 (</w:t>
      </w:r>
      <w:r>
        <w:rPr>
          <w:color w:val="000000"/>
          <w:sz w:val="28"/>
          <w:szCs w:val="28"/>
          <w:lang w:bidi="ru-RU"/>
        </w:rPr>
        <w:t xml:space="preserve">2015 год </w:t>
      </w:r>
      <w:r w:rsidRPr="005656C4">
        <w:rPr>
          <w:color w:val="000000"/>
          <w:sz w:val="28"/>
          <w:szCs w:val="28"/>
          <w:lang w:bidi="ru-RU"/>
        </w:rPr>
        <w:t>- 26), 8-10 лет-2 (</w:t>
      </w:r>
      <w:r>
        <w:rPr>
          <w:color w:val="000000"/>
          <w:sz w:val="28"/>
          <w:szCs w:val="28"/>
          <w:lang w:bidi="ru-RU"/>
        </w:rPr>
        <w:t xml:space="preserve">2015 год </w:t>
      </w:r>
      <w:r w:rsidRPr="005656C4">
        <w:rPr>
          <w:color w:val="000000"/>
          <w:sz w:val="28"/>
          <w:szCs w:val="28"/>
          <w:lang w:bidi="ru-RU"/>
        </w:rPr>
        <w:t>-</w:t>
      </w:r>
      <w:r>
        <w:rPr>
          <w:color w:val="000000"/>
          <w:sz w:val="28"/>
          <w:szCs w:val="28"/>
          <w:lang w:bidi="ru-RU"/>
        </w:rPr>
        <w:t xml:space="preserve"> </w:t>
      </w:r>
      <w:r w:rsidRPr="005656C4">
        <w:rPr>
          <w:color w:val="000000"/>
          <w:sz w:val="28"/>
          <w:szCs w:val="28"/>
          <w:lang w:bidi="ru-RU"/>
        </w:rPr>
        <w:t>2).</w:t>
      </w:r>
    </w:p>
    <w:p w:rsidR="004E7DEC" w:rsidRPr="005656C4" w:rsidRDefault="005656C4" w:rsidP="005656C4">
      <w:pPr>
        <w:ind w:firstLine="709"/>
        <w:jc w:val="both"/>
        <w:rPr>
          <w:sz w:val="28"/>
          <w:szCs w:val="28"/>
        </w:rPr>
      </w:pPr>
      <w:r w:rsidRPr="005656C4">
        <w:rPr>
          <w:color w:val="000000"/>
          <w:sz w:val="28"/>
          <w:szCs w:val="28"/>
          <w:lang w:bidi="ru-RU"/>
        </w:rPr>
        <w:t xml:space="preserve">Основными причинами совершения подростками уходов являются: особенности подросткового возраста, чувство взрослости, желание гулять больше времени, чем устанавливают родители, в том числе по причине семейного неблагополучия, к которым </w:t>
      </w:r>
      <w:r w:rsidR="004E7DEC" w:rsidRPr="005656C4">
        <w:rPr>
          <w:color w:val="000000"/>
          <w:sz w:val="28"/>
          <w:szCs w:val="28"/>
        </w:rPr>
        <w:t>относится отсутствие взаимопонимания в семье между детьми и родителями, вследствие чего у детей появляются склонность к бродяжничеству.</w:t>
      </w:r>
    </w:p>
    <w:p w:rsidR="004E7DEC" w:rsidRPr="00A03668" w:rsidRDefault="004E7DEC" w:rsidP="00A03668">
      <w:pPr>
        <w:pStyle w:val="24"/>
        <w:shd w:val="clear" w:color="auto" w:fill="auto"/>
        <w:spacing w:after="0" w:line="240" w:lineRule="auto"/>
        <w:ind w:firstLine="560"/>
        <w:jc w:val="both"/>
        <w:rPr>
          <w:sz w:val="28"/>
          <w:szCs w:val="28"/>
        </w:rPr>
      </w:pPr>
      <w:r w:rsidRPr="00A03668">
        <w:rPr>
          <w:color w:val="000000"/>
          <w:sz w:val="28"/>
          <w:szCs w:val="28"/>
        </w:rPr>
        <w:t>По итогам 2016 года на территории города совершено 153 преступления в отношении несовершеннолетних, что на 13,3% больше 2015 года (</w:t>
      </w:r>
      <w:r w:rsidR="005656C4">
        <w:rPr>
          <w:color w:val="000000"/>
          <w:sz w:val="28"/>
          <w:szCs w:val="28"/>
        </w:rPr>
        <w:t>2015 год</w:t>
      </w:r>
      <w:r w:rsidRPr="00A03668">
        <w:rPr>
          <w:color w:val="000000"/>
          <w:sz w:val="28"/>
          <w:szCs w:val="28"/>
        </w:rPr>
        <w:t xml:space="preserve"> - 135).</w:t>
      </w:r>
    </w:p>
    <w:p w:rsidR="004E7DEC" w:rsidRPr="00A03668" w:rsidRDefault="004E7DEC" w:rsidP="00A03668">
      <w:pPr>
        <w:pStyle w:val="24"/>
        <w:shd w:val="clear" w:color="auto" w:fill="auto"/>
        <w:spacing w:after="0" w:line="240" w:lineRule="auto"/>
        <w:ind w:firstLine="560"/>
        <w:jc w:val="both"/>
        <w:rPr>
          <w:sz w:val="28"/>
          <w:szCs w:val="28"/>
        </w:rPr>
      </w:pPr>
      <w:r w:rsidRPr="00A03668">
        <w:rPr>
          <w:color w:val="000000"/>
          <w:sz w:val="28"/>
          <w:szCs w:val="28"/>
        </w:rPr>
        <w:t xml:space="preserve">Основным видом преступлений, совершенных в отношении несовершеннолетних являются причинение телесных повреждений (ст. ст. 115, 116 УК РФ) - 59 преступлений или 38,6% от всех зарегистрированных преступлений </w:t>
      </w:r>
      <w:r w:rsidR="00A03668">
        <w:rPr>
          <w:color w:val="000000"/>
          <w:sz w:val="28"/>
          <w:szCs w:val="28"/>
        </w:rPr>
        <w:t xml:space="preserve">в 2016 году </w:t>
      </w:r>
      <w:r w:rsidRPr="00A03668">
        <w:rPr>
          <w:color w:val="000000"/>
          <w:sz w:val="28"/>
          <w:szCs w:val="28"/>
        </w:rPr>
        <w:t>(2015</w:t>
      </w:r>
      <w:r w:rsidR="00AB51EA">
        <w:rPr>
          <w:color w:val="000000"/>
          <w:sz w:val="28"/>
          <w:szCs w:val="28"/>
        </w:rPr>
        <w:t>год</w:t>
      </w:r>
      <w:r w:rsidRPr="00A03668">
        <w:rPr>
          <w:color w:val="000000"/>
          <w:sz w:val="28"/>
          <w:szCs w:val="28"/>
        </w:rPr>
        <w:t xml:space="preserve"> - 59 преступлений).</w:t>
      </w:r>
    </w:p>
    <w:p w:rsidR="004E7DEC" w:rsidRPr="00A03668" w:rsidRDefault="004E7DEC" w:rsidP="00A03668">
      <w:pPr>
        <w:pStyle w:val="24"/>
        <w:shd w:val="clear" w:color="auto" w:fill="auto"/>
        <w:spacing w:after="0" w:line="240" w:lineRule="auto"/>
        <w:ind w:firstLine="560"/>
        <w:jc w:val="both"/>
        <w:rPr>
          <w:sz w:val="28"/>
          <w:szCs w:val="28"/>
        </w:rPr>
      </w:pPr>
      <w:r w:rsidRPr="00A03668">
        <w:rPr>
          <w:color w:val="000000"/>
          <w:sz w:val="28"/>
          <w:szCs w:val="28"/>
        </w:rPr>
        <w:t>Блок преступлений против жизни и здоровья составляет 87 преступлений или 56,9% от общего числа преступлений данной категории (2015</w:t>
      </w:r>
      <w:r w:rsidR="00AB51EA">
        <w:rPr>
          <w:color w:val="000000"/>
          <w:sz w:val="28"/>
          <w:szCs w:val="28"/>
        </w:rPr>
        <w:t xml:space="preserve"> год</w:t>
      </w:r>
      <w:r w:rsidRPr="00A03668">
        <w:rPr>
          <w:color w:val="000000"/>
          <w:sz w:val="28"/>
          <w:szCs w:val="28"/>
        </w:rPr>
        <w:t xml:space="preserve"> - 76 преступлений). 19 преступлений, связанны с уклонением от уплаты средств на содержание детей (18,3%) (</w:t>
      </w:r>
      <w:r w:rsidR="00AB51EA">
        <w:rPr>
          <w:color w:val="000000"/>
          <w:sz w:val="28"/>
          <w:szCs w:val="28"/>
        </w:rPr>
        <w:t>2015 год</w:t>
      </w:r>
      <w:r w:rsidRPr="00A03668">
        <w:rPr>
          <w:color w:val="000000"/>
          <w:sz w:val="28"/>
          <w:szCs w:val="28"/>
        </w:rPr>
        <w:t xml:space="preserve"> - 25 преступлений); выросло количество имущественных преступлений с 12 до 19 преступлений, что составило 12,4% от общего количества зарегистрированных преступлений. 17 преступлений совершены против половой неприкосновенности несовершеннолетних, рост на 30,8% (</w:t>
      </w:r>
      <w:r w:rsidR="00AB51EA">
        <w:rPr>
          <w:color w:val="000000"/>
          <w:sz w:val="28"/>
          <w:szCs w:val="28"/>
        </w:rPr>
        <w:t>2015 год</w:t>
      </w:r>
      <w:r w:rsidRPr="00A03668">
        <w:rPr>
          <w:color w:val="000000"/>
          <w:sz w:val="28"/>
          <w:szCs w:val="28"/>
        </w:rPr>
        <w:t xml:space="preserve"> - 13), в которых 17 несовершеннолетних являются потерпевшими (</w:t>
      </w:r>
      <w:r w:rsidR="00AB51EA">
        <w:rPr>
          <w:color w:val="000000"/>
          <w:sz w:val="28"/>
          <w:szCs w:val="28"/>
        </w:rPr>
        <w:t>2015 год</w:t>
      </w:r>
      <w:r w:rsidRPr="00A03668">
        <w:rPr>
          <w:color w:val="000000"/>
          <w:sz w:val="28"/>
          <w:szCs w:val="28"/>
        </w:rPr>
        <w:t xml:space="preserve"> - 6). В 2016 г</w:t>
      </w:r>
      <w:r w:rsidR="00AB51EA">
        <w:rPr>
          <w:color w:val="000000"/>
          <w:sz w:val="28"/>
          <w:szCs w:val="28"/>
        </w:rPr>
        <w:t>оду</w:t>
      </w:r>
      <w:r w:rsidRPr="00A03668">
        <w:rPr>
          <w:color w:val="000000"/>
          <w:sz w:val="28"/>
          <w:szCs w:val="28"/>
        </w:rPr>
        <w:t xml:space="preserve"> возбуждено 3 уголовных дела по неисполнению обязанностей по воспитанию несовершеннолетнего, </w:t>
      </w:r>
      <w:r w:rsidRPr="00A03668">
        <w:rPr>
          <w:color w:val="000000"/>
          <w:sz w:val="28"/>
          <w:szCs w:val="28"/>
        </w:rPr>
        <w:lastRenderedPageBreak/>
        <w:t>сопряженного с жестоким обращением (</w:t>
      </w:r>
      <w:r w:rsidR="00AB51EA">
        <w:rPr>
          <w:color w:val="000000"/>
          <w:sz w:val="28"/>
          <w:szCs w:val="28"/>
        </w:rPr>
        <w:t>2015 год</w:t>
      </w:r>
      <w:r w:rsidRPr="00A03668">
        <w:rPr>
          <w:color w:val="000000"/>
          <w:sz w:val="28"/>
          <w:szCs w:val="28"/>
        </w:rPr>
        <w:t xml:space="preserve"> - 1 преступление). 4 преступления, связанные с нарушением безопасности дорожного движения с пострадавшими детьми по ст. 264 УК РФ (</w:t>
      </w:r>
      <w:r w:rsidR="00AB51EA">
        <w:rPr>
          <w:color w:val="000000"/>
          <w:sz w:val="28"/>
          <w:szCs w:val="28"/>
        </w:rPr>
        <w:t>2015 год</w:t>
      </w:r>
      <w:r w:rsidRPr="00A03668">
        <w:rPr>
          <w:color w:val="000000"/>
          <w:sz w:val="28"/>
          <w:szCs w:val="28"/>
        </w:rPr>
        <w:t xml:space="preserve"> - 3), одно уголовное дело возбуждено по ст.238 УК РФ (</w:t>
      </w:r>
      <w:r w:rsidR="00AB51EA">
        <w:rPr>
          <w:color w:val="000000"/>
          <w:sz w:val="28"/>
          <w:szCs w:val="28"/>
        </w:rPr>
        <w:t>2015 год</w:t>
      </w:r>
      <w:r w:rsidRPr="00A03668">
        <w:rPr>
          <w:color w:val="000000"/>
          <w:sz w:val="28"/>
          <w:szCs w:val="28"/>
        </w:rPr>
        <w:t xml:space="preserve"> - 0) и одно по ст.325 УК РФ (</w:t>
      </w:r>
      <w:r w:rsidR="00AB51EA">
        <w:rPr>
          <w:color w:val="000000"/>
          <w:sz w:val="28"/>
          <w:szCs w:val="28"/>
        </w:rPr>
        <w:t>2015 год</w:t>
      </w:r>
      <w:r w:rsidRPr="00A03668">
        <w:rPr>
          <w:color w:val="000000"/>
          <w:sz w:val="28"/>
          <w:szCs w:val="28"/>
        </w:rPr>
        <w:t xml:space="preserve"> - 1).</w:t>
      </w:r>
    </w:p>
    <w:p w:rsidR="004E7DEC" w:rsidRPr="00A03668" w:rsidRDefault="004E7DEC" w:rsidP="00A03668">
      <w:pPr>
        <w:pStyle w:val="24"/>
        <w:shd w:val="clear" w:color="auto" w:fill="auto"/>
        <w:spacing w:after="0" w:line="240" w:lineRule="auto"/>
        <w:ind w:firstLine="700"/>
        <w:jc w:val="both"/>
        <w:rPr>
          <w:sz w:val="28"/>
          <w:szCs w:val="28"/>
        </w:rPr>
      </w:pPr>
      <w:r w:rsidRPr="00A03668">
        <w:rPr>
          <w:color w:val="000000"/>
          <w:sz w:val="28"/>
          <w:szCs w:val="28"/>
        </w:rPr>
        <w:t>В отношении законных представителей, совершивших преступления в отношении своих несовершеннолетних детей (без статьи 157 УК РФ), возбуждено 39 уголовных дел (</w:t>
      </w:r>
      <w:r w:rsidR="00AB51EA">
        <w:rPr>
          <w:color w:val="000000"/>
          <w:sz w:val="28"/>
          <w:szCs w:val="28"/>
        </w:rPr>
        <w:t>2015 год</w:t>
      </w:r>
      <w:r w:rsidRPr="00A03668">
        <w:rPr>
          <w:color w:val="000000"/>
          <w:sz w:val="28"/>
          <w:szCs w:val="28"/>
        </w:rPr>
        <w:t xml:space="preserve"> -26): ст.115 УК РФ - 1 (</w:t>
      </w:r>
      <w:r w:rsidR="00AB51EA">
        <w:rPr>
          <w:color w:val="000000"/>
          <w:sz w:val="28"/>
          <w:szCs w:val="28"/>
        </w:rPr>
        <w:t>2015 год</w:t>
      </w:r>
      <w:r w:rsidRPr="00A03668">
        <w:rPr>
          <w:color w:val="000000"/>
          <w:sz w:val="28"/>
          <w:szCs w:val="28"/>
        </w:rPr>
        <w:t xml:space="preserve"> -2), ст. 116 УК РФ - 21 (</w:t>
      </w:r>
      <w:r w:rsidR="00AB51EA">
        <w:rPr>
          <w:color w:val="000000"/>
          <w:sz w:val="28"/>
          <w:szCs w:val="28"/>
        </w:rPr>
        <w:t>2015 год</w:t>
      </w:r>
      <w:r w:rsidRPr="00A03668">
        <w:rPr>
          <w:color w:val="000000"/>
          <w:sz w:val="28"/>
          <w:szCs w:val="28"/>
        </w:rPr>
        <w:t xml:space="preserve"> - 13), ст. 117 УК РФ - 1 (</w:t>
      </w:r>
      <w:r w:rsidR="00AB51EA">
        <w:rPr>
          <w:color w:val="000000"/>
          <w:sz w:val="28"/>
          <w:szCs w:val="28"/>
        </w:rPr>
        <w:t>2015 год</w:t>
      </w:r>
      <w:r w:rsidRPr="00A03668">
        <w:rPr>
          <w:color w:val="000000"/>
          <w:sz w:val="28"/>
          <w:szCs w:val="28"/>
        </w:rPr>
        <w:t xml:space="preserve"> - 0), ст.119 УК РФ - 9 (</w:t>
      </w:r>
      <w:r w:rsidR="00AB51EA">
        <w:rPr>
          <w:color w:val="000000"/>
          <w:sz w:val="28"/>
          <w:szCs w:val="28"/>
        </w:rPr>
        <w:t>2015 год</w:t>
      </w:r>
      <w:r w:rsidRPr="00A03668">
        <w:rPr>
          <w:color w:val="000000"/>
          <w:sz w:val="28"/>
          <w:szCs w:val="28"/>
        </w:rPr>
        <w:t xml:space="preserve"> - 3), ст. 125 УК РФ - 1 (</w:t>
      </w:r>
      <w:r w:rsidR="00AB51EA">
        <w:rPr>
          <w:color w:val="000000"/>
          <w:sz w:val="28"/>
          <w:szCs w:val="28"/>
        </w:rPr>
        <w:t>2015 год</w:t>
      </w:r>
      <w:r w:rsidRPr="00A03668">
        <w:rPr>
          <w:color w:val="000000"/>
          <w:sz w:val="28"/>
          <w:szCs w:val="28"/>
        </w:rPr>
        <w:t xml:space="preserve"> - 1), ст. 156 УК РФ - 3 (</w:t>
      </w:r>
      <w:r w:rsidR="00AB51EA">
        <w:rPr>
          <w:color w:val="000000"/>
          <w:sz w:val="28"/>
          <w:szCs w:val="28"/>
        </w:rPr>
        <w:t>2015 год</w:t>
      </w:r>
      <w:r w:rsidRPr="00A03668">
        <w:rPr>
          <w:color w:val="000000"/>
          <w:sz w:val="28"/>
          <w:szCs w:val="28"/>
        </w:rPr>
        <w:t xml:space="preserve"> - 1), ст. 132 УК РФ - 2 (в 2015 году были также допущены такие преступления, совершенные законными представителями, как: ст. 105-1, ст. 109 УК РФ - 1, ст. 110 УК РФ - 1, ст.115 УК РФ - 2, ст. 132 УК РФ - 1, ст. 264 УК РФ- 1) .</w:t>
      </w:r>
    </w:p>
    <w:p w:rsidR="004E7DEC" w:rsidRPr="00A03668" w:rsidRDefault="004E7DEC" w:rsidP="00A03668">
      <w:pPr>
        <w:pStyle w:val="24"/>
        <w:shd w:val="clear" w:color="auto" w:fill="auto"/>
        <w:spacing w:after="0" w:line="240" w:lineRule="auto"/>
        <w:ind w:firstLine="700"/>
        <w:jc w:val="both"/>
        <w:rPr>
          <w:sz w:val="28"/>
          <w:szCs w:val="28"/>
        </w:rPr>
      </w:pPr>
      <w:r w:rsidRPr="00A03668">
        <w:rPr>
          <w:color w:val="000000"/>
          <w:sz w:val="28"/>
          <w:szCs w:val="28"/>
        </w:rPr>
        <w:t>В отношении некоторых родителей возбуждены уголовные дела по нескольким составам преступлений - ст.ст. 116, 117, 119, 156 УК РФ, совершенных в отношении своих малолетних детей. Так в отношении родителя Ч. было возбуждено 7 уголовных дел (ст.116-5, ст. 117 - 1, ст. 156 - 1); в отношении Ю. - 13 (ст. 116 - 6, ст. 119-6 и ст. 156 - 1). Оба родителя на профилактическом учете в ОДН УМВД России по г. Нижневартовску до выявления данных составов преступлений сотрудниками ПДН УМВД, не состояли.</w:t>
      </w:r>
    </w:p>
    <w:p w:rsidR="004E7DEC" w:rsidRPr="00A03668" w:rsidRDefault="004E7DEC" w:rsidP="00A03668">
      <w:pPr>
        <w:pStyle w:val="24"/>
        <w:shd w:val="clear" w:color="auto" w:fill="auto"/>
        <w:spacing w:after="0" w:line="240" w:lineRule="auto"/>
        <w:ind w:firstLine="700"/>
        <w:jc w:val="both"/>
        <w:rPr>
          <w:sz w:val="28"/>
          <w:szCs w:val="28"/>
        </w:rPr>
      </w:pPr>
      <w:r w:rsidRPr="00A03668">
        <w:rPr>
          <w:color w:val="000000"/>
          <w:sz w:val="28"/>
          <w:szCs w:val="28"/>
        </w:rPr>
        <w:t>По 112 преступлениям, совершенным в отношении несовершеннолетних, лицо, их совершившее, было установлено, раскрываемость составила 73,2% (</w:t>
      </w:r>
      <w:r w:rsidR="00AB51EA">
        <w:rPr>
          <w:color w:val="000000"/>
          <w:sz w:val="28"/>
          <w:szCs w:val="28"/>
        </w:rPr>
        <w:t>2015 год</w:t>
      </w:r>
      <w:r w:rsidRPr="00A03668">
        <w:rPr>
          <w:color w:val="000000"/>
          <w:sz w:val="28"/>
          <w:szCs w:val="28"/>
        </w:rPr>
        <w:t xml:space="preserve"> - 105 преступлений раскрыто, и раскрываемость составила 77,8%).</w:t>
      </w:r>
    </w:p>
    <w:p w:rsidR="004E7DEC" w:rsidRPr="00A03668" w:rsidRDefault="004E7DEC" w:rsidP="00A03668">
      <w:pPr>
        <w:pStyle w:val="24"/>
        <w:shd w:val="clear" w:color="auto" w:fill="auto"/>
        <w:spacing w:after="0" w:line="240" w:lineRule="auto"/>
        <w:ind w:firstLine="700"/>
        <w:jc w:val="both"/>
        <w:rPr>
          <w:sz w:val="28"/>
          <w:szCs w:val="28"/>
        </w:rPr>
      </w:pPr>
      <w:r w:rsidRPr="00A03668">
        <w:rPr>
          <w:color w:val="000000"/>
          <w:sz w:val="28"/>
          <w:szCs w:val="28"/>
        </w:rPr>
        <w:t>За период 2016 года инспекторами ПДН выявлено 11 преступлений (</w:t>
      </w:r>
      <w:r w:rsidR="00AB51EA">
        <w:rPr>
          <w:color w:val="000000"/>
          <w:sz w:val="28"/>
          <w:szCs w:val="28"/>
        </w:rPr>
        <w:t>2015 год</w:t>
      </w:r>
      <w:r w:rsidRPr="00A03668">
        <w:rPr>
          <w:color w:val="000000"/>
          <w:sz w:val="28"/>
          <w:szCs w:val="28"/>
        </w:rPr>
        <w:t xml:space="preserve"> - 10) по линии несовершеннолетних приоритетной направленности в отношении взрослых лиц, по которым возбуждены уголовные дела по следующим статьям УК РФ: ст. 151.1 УК РФ - 8 (</w:t>
      </w:r>
      <w:r w:rsidR="00AB51EA">
        <w:rPr>
          <w:color w:val="000000"/>
          <w:sz w:val="28"/>
          <w:szCs w:val="28"/>
        </w:rPr>
        <w:t>2015 год</w:t>
      </w:r>
      <w:r w:rsidRPr="00A03668">
        <w:rPr>
          <w:color w:val="000000"/>
          <w:sz w:val="28"/>
          <w:szCs w:val="28"/>
        </w:rPr>
        <w:t xml:space="preserve"> -5), по ст. 156 УК РФ - 3 (</w:t>
      </w:r>
      <w:r w:rsidR="00AB51EA">
        <w:rPr>
          <w:color w:val="000000"/>
          <w:sz w:val="28"/>
          <w:szCs w:val="28"/>
        </w:rPr>
        <w:t>2015 год</w:t>
      </w:r>
      <w:r w:rsidRPr="00A03668">
        <w:rPr>
          <w:color w:val="000000"/>
          <w:sz w:val="28"/>
          <w:szCs w:val="28"/>
        </w:rPr>
        <w:t xml:space="preserve"> - 1), по ст. 150 УК РФ - 0 (</w:t>
      </w:r>
      <w:r w:rsidR="00AB51EA">
        <w:rPr>
          <w:color w:val="000000"/>
          <w:sz w:val="28"/>
          <w:szCs w:val="28"/>
        </w:rPr>
        <w:t>2015 год</w:t>
      </w:r>
      <w:r w:rsidRPr="00A03668">
        <w:rPr>
          <w:color w:val="000000"/>
          <w:sz w:val="28"/>
          <w:szCs w:val="28"/>
        </w:rPr>
        <w:t>- 4).</w:t>
      </w:r>
    </w:p>
    <w:p w:rsidR="004E7DEC" w:rsidRPr="00A03668" w:rsidRDefault="004E7DEC" w:rsidP="00A03668">
      <w:pPr>
        <w:pStyle w:val="24"/>
        <w:shd w:val="clear" w:color="auto" w:fill="auto"/>
        <w:spacing w:after="0" w:line="240" w:lineRule="auto"/>
        <w:ind w:firstLine="700"/>
        <w:jc w:val="both"/>
        <w:rPr>
          <w:sz w:val="28"/>
          <w:szCs w:val="28"/>
        </w:rPr>
      </w:pPr>
      <w:r w:rsidRPr="00A03668">
        <w:rPr>
          <w:color w:val="000000"/>
          <w:sz w:val="28"/>
          <w:szCs w:val="28"/>
        </w:rPr>
        <w:t>По состоянию на 31.12.2016 на профилактическом учете в отделении по делам несовершеннолетних УМВД России по г. Нижневартовску состоит 172 несовершеннолетних (</w:t>
      </w:r>
      <w:r w:rsidR="00AB51EA">
        <w:rPr>
          <w:color w:val="000000"/>
          <w:sz w:val="28"/>
          <w:szCs w:val="28"/>
        </w:rPr>
        <w:t>2015 год</w:t>
      </w:r>
      <w:r w:rsidRPr="00A03668">
        <w:rPr>
          <w:color w:val="000000"/>
          <w:sz w:val="28"/>
          <w:szCs w:val="28"/>
        </w:rPr>
        <w:t xml:space="preserve"> - 207), в том числе «особой» категории - 11 (</w:t>
      </w:r>
      <w:r w:rsidR="00AB51EA">
        <w:rPr>
          <w:color w:val="000000"/>
          <w:sz w:val="28"/>
          <w:szCs w:val="28"/>
        </w:rPr>
        <w:t>2015 год</w:t>
      </w:r>
      <w:r w:rsidRPr="00A03668">
        <w:rPr>
          <w:color w:val="000000"/>
          <w:sz w:val="28"/>
          <w:szCs w:val="28"/>
        </w:rPr>
        <w:t xml:space="preserve"> - 5), 193 родителей или лиц, их заменяющих (</w:t>
      </w:r>
      <w:r w:rsidR="00AB51EA">
        <w:rPr>
          <w:color w:val="000000"/>
          <w:sz w:val="28"/>
          <w:szCs w:val="28"/>
        </w:rPr>
        <w:t>2015 год</w:t>
      </w:r>
      <w:r w:rsidRPr="00A03668">
        <w:rPr>
          <w:color w:val="000000"/>
          <w:sz w:val="28"/>
          <w:szCs w:val="28"/>
        </w:rPr>
        <w:t xml:space="preserve"> - 203), подростковых групп антиобщественной направленности - 14 (</w:t>
      </w:r>
      <w:r w:rsidR="00AB51EA">
        <w:rPr>
          <w:color w:val="000000"/>
          <w:sz w:val="28"/>
          <w:szCs w:val="28"/>
        </w:rPr>
        <w:t>2015 год</w:t>
      </w:r>
      <w:r w:rsidRPr="00A03668">
        <w:rPr>
          <w:color w:val="000000"/>
          <w:sz w:val="28"/>
          <w:szCs w:val="28"/>
        </w:rPr>
        <w:t xml:space="preserve"> -17).</w:t>
      </w:r>
    </w:p>
    <w:p w:rsidR="004E7DEC" w:rsidRPr="00A03668" w:rsidRDefault="004E7DEC" w:rsidP="00A03668">
      <w:pPr>
        <w:pStyle w:val="24"/>
        <w:shd w:val="clear" w:color="auto" w:fill="auto"/>
        <w:spacing w:after="0" w:line="240" w:lineRule="auto"/>
        <w:ind w:firstLine="700"/>
        <w:jc w:val="both"/>
        <w:rPr>
          <w:sz w:val="28"/>
          <w:szCs w:val="28"/>
        </w:rPr>
      </w:pPr>
      <w:r w:rsidRPr="00A03668">
        <w:rPr>
          <w:color w:val="000000"/>
          <w:sz w:val="28"/>
          <w:szCs w:val="28"/>
        </w:rPr>
        <w:t>За период 2016 года инспекторами ПДН выявлено и поставлено на профилактический учет: несовершеннолетних - 327 (</w:t>
      </w:r>
      <w:r w:rsidR="00AB51EA">
        <w:rPr>
          <w:color w:val="000000"/>
          <w:sz w:val="28"/>
          <w:szCs w:val="28"/>
        </w:rPr>
        <w:t>2015 год</w:t>
      </w:r>
      <w:r w:rsidRPr="00A03668">
        <w:rPr>
          <w:color w:val="000000"/>
          <w:sz w:val="28"/>
          <w:szCs w:val="28"/>
        </w:rPr>
        <w:t xml:space="preserve"> - 316); родителей -173 (</w:t>
      </w:r>
      <w:r w:rsidR="00AB51EA">
        <w:rPr>
          <w:color w:val="000000"/>
          <w:sz w:val="28"/>
          <w:szCs w:val="28"/>
        </w:rPr>
        <w:t>2015 год</w:t>
      </w:r>
      <w:r w:rsidRPr="00A03668">
        <w:rPr>
          <w:color w:val="000000"/>
          <w:sz w:val="28"/>
          <w:szCs w:val="28"/>
        </w:rPr>
        <w:t xml:space="preserve"> - 172), групп с антиобщественной направленностью -41 (</w:t>
      </w:r>
      <w:r w:rsidR="00AB51EA">
        <w:rPr>
          <w:color w:val="000000"/>
          <w:sz w:val="28"/>
          <w:szCs w:val="28"/>
        </w:rPr>
        <w:t xml:space="preserve">2015 год </w:t>
      </w:r>
      <w:r w:rsidRPr="00A03668">
        <w:rPr>
          <w:color w:val="000000"/>
          <w:sz w:val="28"/>
          <w:szCs w:val="28"/>
        </w:rPr>
        <w:t>-</w:t>
      </w:r>
      <w:r w:rsidR="00AB51EA">
        <w:rPr>
          <w:color w:val="000000"/>
          <w:sz w:val="28"/>
          <w:szCs w:val="28"/>
        </w:rPr>
        <w:t xml:space="preserve"> </w:t>
      </w:r>
      <w:r w:rsidRPr="00A03668">
        <w:rPr>
          <w:color w:val="000000"/>
          <w:sz w:val="28"/>
          <w:szCs w:val="28"/>
        </w:rPr>
        <w:t>31).</w:t>
      </w:r>
    </w:p>
    <w:p w:rsidR="004E7DEC" w:rsidRPr="00A03668" w:rsidRDefault="004E7DEC" w:rsidP="00A03668">
      <w:pPr>
        <w:pStyle w:val="24"/>
        <w:shd w:val="clear" w:color="auto" w:fill="auto"/>
        <w:spacing w:after="0" w:line="240" w:lineRule="auto"/>
        <w:ind w:firstLine="700"/>
        <w:jc w:val="both"/>
        <w:rPr>
          <w:sz w:val="28"/>
          <w:szCs w:val="28"/>
        </w:rPr>
      </w:pPr>
      <w:r w:rsidRPr="00A03668">
        <w:rPr>
          <w:color w:val="000000"/>
          <w:sz w:val="28"/>
          <w:szCs w:val="28"/>
        </w:rPr>
        <w:t>За 12 месяцев 2016 года по линии профилактики безнадзорности и правонарушений составлено 1002 административных протокола (</w:t>
      </w:r>
      <w:r w:rsidR="00AB51EA">
        <w:rPr>
          <w:color w:val="000000"/>
          <w:sz w:val="28"/>
          <w:szCs w:val="28"/>
        </w:rPr>
        <w:t>2015 год</w:t>
      </w:r>
      <w:r w:rsidRPr="00A03668">
        <w:rPr>
          <w:color w:val="000000"/>
          <w:sz w:val="28"/>
          <w:szCs w:val="28"/>
        </w:rPr>
        <w:t xml:space="preserve"> - 802), что составило рост на 24,9%: в отношении несовершеннолетних - 171 </w:t>
      </w:r>
      <w:r w:rsidRPr="00A03668">
        <w:rPr>
          <w:color w:val="000000"/>
          <w:sz w:val="28"/>
          <w:szCs w:val="28"/>
        </w:rPr>
        <w:lastRenderedPageBreak/>
        <w:t>(</w:t>
      </w:r>
      <w:r w:rsidR="00AB51EA">
        <w:rPr>
          <w:color w:val="000000"/>
          <w:sz w:val="28"/>
          <w:szCs w:val="28"/>
        </w:rPr>
        <w:t>2015 год</w:t>
      </w:r>
      <w:r w:rsidRPr="00A03668">
        <w:rPr>
          <w:color w:val="000000"/>
          <w:sz w:val="28"/>
          <w:szCs w:val="28"/>
        </w:rPr>
        <w:t xml:space="preserve"> - 168), в отношении законных представителей </w:t>
      </w:r>
      <w:r w:rsidR="00AB51EA">
        <w:rPr>
          <w:color w:val="000000"/>
          <w:sz w:val="28"/>
          <w:szCs w:val="28"/>
        </w:rPr>
        <w:t>а также</w:t>
      </w:r>
      <w:r w:rsidRPr="00A03668">
        <w:rPr>
          <w:color w:val="000000"/>
          <w:sz w:val="28"/>
          <w:szCs w:val="28"/>
        </w:rPr>
        <w:t xml:space="preserve"> о сохранности личного имущества, в том числе велосипедов. Гражданам указывалось на не оставление без присмотра велосипедов, санок, колясок и иных личных вещей в подъездах жилых домов, а также о персональной ответственности за оставленные предметы и вещи.</w:t>
      </w:r>
    </w:p>
    <w:p w:rsidR="004E7DEC" w:rsidRPr="00A03668" w:rsidRDefault="004E7DEC" w:rsidP="00A03668">
      <w:pPr>
        <w:pStyle w:val="24"/>
        <w:shd w:val="clear" w:color="auto" w:fill="auto"/>
        <w:spacing w:after="0" w:line="240" w:lineRule="auto"/>
        <w:ind w:firstLine="700"/>
        <w:jc w:val="both"/>
        <w:rPr>
          <w:sz w:val="28"/>
          <w:szCs w:val="28"/>
        </w:rPr>
      </w:pPr>
      <w:r w:rsidRPr="00A03668">
        <w:rPr>
          <w:color w:val="000000"/>
          <w:sz w:val="28"/>
          <w:szCs w:val="28"/>
        </w:rPr>
        <w:t>В целях выработки вопросов взаимодействия в организации работы по предупреждению детской безнадзорности и преступности несовершеннолетних Полицией УМВД в субъекты профилактики направлено более 500 информаций, предложений, обзоров и представлений.</w:t>
      </w:r>
    </w:p>
    <w:p w:rsidR="004E7DEC" w:rsidRDefault="004E7DEC" w:rsidP="004E7DEC">
      <w:pPr>
        <w:rPr>
          <w:sz w:val="2"/>
          <w:szCs w:val="2"/>
        </w:rPr>
      </w:pPr>
    </w:p>
    <w:p w:rsidR="004E7DEC" w:rsidRDefault="004E7DEC" w:rsidP="004E7DEC">
      <w:pPr>
        <w:rPr>
          <w:sz w:val="2"/>
          <w:szCs w:val="2"/>
        </w:rPr>
      </w:pPr>
    </w:p>
    <w:p w:rsidR="004E7DEC" w:rsidRPr="00AB51EA" w:rsidRDefault="004E7DEC" w:rsidP="004E7DEC">
      <w:pPr>
        <w:pStyle w:val="a5"/>
        <w:spacing w:after="0"/>
        <w:ind w:left="0" w:firstLine="709"/>
        <w:jc w:val="both"/>
        <w:rPr>
          <w:sz w:val="28"/>
          <w:szCs w:val="28"/>
        </w:rPr>
      </w:pPr>
      <w:r w:rsidRPr="00AB51EA">
        <w:rPr>
          <w:sz w:val="28"/>
          <w:szCs w:val="28"/>
        </w:rPr>
        <w:t>В целях повышения эффективности межведомственного</w:t>
      </w:r>
      <w:r w:rsidRPr="00AB51EA">
        <w:rPr>
          <w:b/>
          <w:sz w:val="28"/>
          <w:szCs w:val="28"/>
        </w:rPr>
        <w:t xml:space="preserve"> </w:t>
      </w:r>
      <w:r w:rsidRPr="00AB51EA">
        <w:rPr>
          <w:sz w:val="28"/>
          <w:szCs w:val="28"/>
        </w:rPr>
        <w:t>взаимодействия органов и учреждений системы профилактики, в том числе сотрудничества всех заинтересованных структур</w:t>
      </w:r>
      <w:r w:rsidRPr="00AB51EA">
        <w:rPr>
          <w:sz w:val="28"/>
          <w:szCs w:val="28"/>
          <w:lang w:val="ru-RU"/>
        </w:rPr>
        <w:t>,</w:t>
      </w:r>
      <w:r w:rsidRPr="00AB51EA">
        <w:rPr>
          <w:sz w:val="28"/>
          <w:szCs w:val="28"/>
        </w:rPr>
        <w:t xml:space="preserve"> по организации работы по профилактике безнадзорности, преступлений и правонарушений несовершеннолетних, территориальной комиссией</w:t>
      </w:r>
      <w:r w:rsidRPr="00AB51EA">
        <w:rPr>
          <w:sz w:val="28"/>
          <w:szCs w:val="28"/>
          <w:lang w:val="ru-RU"/>
        </w:rPr>
        <w:t xml:space="preserve"> в 2016 году</w:t>
      </w:r>
      <w:r w:rsidRPr="00AB51EA">
        <w:rPr>
          <w:sz w:val="28"/>
          <w:szCs w:val="28"/>
        </w:rPr>
        <w:t>:</w:t>
      </w:r>
    </w:p>
    <w:p w:rsidR="004E7DEC" w:rsidRPr="00AB51EA" w:rsidRDefault="004E7DEC" w:rsidP="00AB51EA">
      <w:pPr>
        <w:pStyle w:val="a5"/>
        <w:numPr>
          <w:ilvl w:val="0"/>
          <w:numId w:val="25"/>
        </w:numPr>
        <w:spacing w:after="0"/>
        <w:ind w:left="0" w:firstLine="0"/>
        <w:jc w:val="both"/>
        <w:rPr>
          <w:sz w:val="28"/>
          <w:szCs w:val="28"/>
        </w:rPr>
      </w:pPr>
      <w:r w:rsidRPr="00AB51EA">
        <w:rPr>
          <w:sz w:val="28"/>
          <w:szCs w:val="28"/>
          <w:lang w:val="ru-RU"/>
        </w:rPr>
        <w:t>Продолжена работа по ведению</w:t>
      </w:r>
      <w:r w:rsidRPr="00AB51EA">
        <w:rPr>
          <w:sz w:val="28"/>
          <w:szCs w:val="28"/>
        </w:rPr>
        <w:t xml:space="preserve"> реестр</w:t>
      </w:r>
      <w:r w:rsidRPr="00AB51EA">
        <w:rPr>
          <w:sz w:val="28"/>
          <w:szCs w:val="28"/>
          <w:lang w:val="ru-RU"/>
        </w:rPr>
        <w:t>а</w:t>
      </w:r>
      <w:r w:rsidRPr="00AB51EA">
        <w:rPr>
          <w:sz w:val="28"/>
          <w:szCs w:val="28"/>
        </w:rPr>
        <w:t xml:space="preserve"> семей, находящихся в социально опасном </w:t>
      </w:r>
      <w:r w:rsidRPr="00AB51EA">
        <w:rPr>
          <w:sz w:val="28"/>
          <w:szCs w:val="28"/>
          <w:lang w:val="ru-RU"/>
        </w:rPr>
        <w:t>положении</w:t>
      </w:r>
      <w:r w:rsidRPr="00AB51EA">
        <w:rPr>
          <w:sz w:val="28"/>
          <w:szCs w:val="28"/>
        </w:rPr>
        <w:t xml:space="preserve">, несовершеннолетних, состоящих на профилактическом учете, самовольных уходов несовершеннолетних из дома, в том числе из государственного учреждения, несовершеннолетних, законных представителей, иных граждан, привлеченных к административной ответственности. </w:t>
      </w:r>
    </w:p>
    <w:p w:rsidR="004E7DEC" w:rsidRPr="00AB51EA" w:rsidRDefault="004E7DEC" w:rsidP="00AB51EA">
      <w:pPr>
        <w:pStyle w:val="a5"/>
        <w:numPr>
          <w:ilvl w:val="0"/>
          <w:numId w:val="25"/>
        </w:numPr>
        <w:spacing w:after="0"/>
        <w:ind w:left="0" w:firstLine="0"/>
        <w:jc w:val="both"/>
        <w:rPr>
          <w:sz w:val="28"/>
          <w:szCs w:val="28"/>
        </w:rPr>
      </w:pPr>
      <w:r w:rsidRPr="00AB51EA">
        <w:rPr>
          <w:sz w:val="28"/>
          <w:szCs w:val="28"/>
        </w:rPr>
        <w:t xml:space="preserve"> </w:t>
      </w:r>
      <w:r w:rsidRPr="00AB51EA">
        <w:rPr>
          <w:sz w:val="28"/>
          <w:szCs w:val="28"/>
          <w:lang w:val="ru-RU"/>
        </w:rPr>
        <w:t>Осуществлялось взаимодействие по обмену информации в рамках р</w:t>
      </w:r>
      <w:r w:rsidRPr="00AB51EA">
        <w:rPr>
          <w:sz w:val="28"/>
          <w:szCs w:val="28"/>
        </w:rPr>
        <w:t>реализации Порядк</w:t>
      </w:r>
      <w:r w:rsidRPr="00AB51EA">
        <w:rPr>
          <w:sz w:val="28"/>
          <w:szCs w:val="28"/>
          <w:lang w:val="ru-RU"/>
        </w:rPr>
        <w:t>а</w:t>
      </w:r>
      <w:r w:rsidRPr="00AB51EA">
        <w:rPr>
          <w:sz w:val="28"/>
          <w:szCs w:val="28"/>
        </w:rPr>
        <w:t xml:space="preserve"> межведомственного взаимодействия при возникновении чрезвычайного происшествия с несовершеннолетним.</w:t>
      </w:r>
    </w:p>
    <w:p w:rsidR="004E7DEC" w:rsidRPr="00AB51EA" w:rsidRDefault="004E7DEC" w:rsidP="00AB51EA">
      <w:pPr>
        <w:pStyle w:val="a5"/>
        <w:numPr>
          <w:ilvl w:val="0"/>
          <w:numId w:val="25"/>
        </w:numPr>
        <w:spacing w:after="0"/>
        <w:ind w:left="0" w:firstLine="0"/>
        <w:jc w:val="both"/>
        <w:rPr>
          <w:sz w:val="28"/>
          <w:szCs w:val="28"/>
        </w:rPr>
      </w:pPr>
      <w:r w:rsidRPr="00AB51EA">
        <w:rPr>
          <w:bCs/>
          <w:color w:val="000000"/>
          <w:sz w:val="28"/>
          <w:szCs w:val="28"/>
          <w:lang w:val="ru-RU"/>
        </w:rPr>
        <w:t>Продолжена р</w:t>
      </w:r>
      <w:r w:rsidRPr="00AB51EA">
        <w:rPr>
          <w:bCs/>
          <w:color w:val="000000"/>
          <w:sz w:val="28"/>
          <w:szCs w:val="28"/>
        </w:rPr>
        <w:t>еализация Комплекса</w:t>
      </w:r>
      <w:r w:rsidRPr="00AB51EA">
        <w:rPr>
          <w:sz w:val="28"/>
          <w:szCs w:val="28"/>
        </w:rPr>
        <w:t xml:space="preserve"> мероприятий по профилактике безнадзорности, правонарушений и защиты прав несовершеннолетних, предупреждения семейного неблагополучия, социального сиротства, жесткого обращения с детьми в городе на 2015-2017 годы.</w:t>
      </w:r>
    </w:p>
    <w:p w:rsidR="004E7DEC" w:rsidRPr="00AB51EA" w:rsidRDefault="004E7DEC" w:rsidP="00AB51EA">
      <w:pPr>
        <w:pStyle w:val="a5"/>
        <w:numPr>
          <w:ilvl w:val="0"/>
          <w:numId w:val="25"/>
        </w:numPr>
        <w:spacing w:after="0"/>
        <w:ind w:left="0" w:firstLine="0"/>
        <w:jc w:val="both"/>
        <w:rPr>
          <w:sz w:val="28"/>
          <w:szCs w:val="28"/>
        </w:rPr>
      </w:pPr>
      <w:r w:rsidRPr="00AB51EA">
        <w:rPr>
          <w:sz w:val="28"/>
          <w:szCs w:val="28"/>
        </w:rPr>
        <w:t xml:space="preserve">Реализован </w:t>
      </w:r>
      <w:r w:rsidRPr="00AB51EA">
        <w:rPr>
          <w:color w:val="000000"/>
          <w:spacing w:val="-1"/>
          <w:sz w:val="28"/>
          <w:szCs w:val="28"/>
        </w:rPr>
        <w:t xml:space="preserve">Межведомственный план по проведению мероприятий по предупреждению и пресечению совершения антиобщественных действий, включая предупреждение употребления несовершеннолетними наркотических средств, психотропных, </w:t>
      </w:r>
      <w:r w:rsidRPr="00AB51EA">
        <w:rPr>
          <w:spacing w:val="-1"/>
          <w:sz w:val="28"/>
          <w:szCs w:val="28"/>
        </w:rPr>
        <w:t>одурманивающих веществ, алкогольной и спиртосодержащей продукции</w:t>
      </w:r>
      <w:r w:rsidRPr="00AB51EA">
        <w:rPr>
          <w:spacing w:val="-1"/>
          <w:sz w:val="28"/>
          <w:szCs w:val="28"/>
          <w:lang w:val="ru-RU"/>
        </w:rPr>
        <w:t xml:space="preserve"> </w:t>
      </w:r>
      <w:r w:rsidRPr="00AB51EA">
        <w:rPr>
          <w:color w:val="000000"/>
          <w:spacing w:val="-1"/>
          <w:sz w:val="28"/>
          <w:szCs w:val="28"/>
        </w:rPr>
        <w:t>в 2015 – 2016 годах</w:t>
      </w:r>
      <w:r w:rsidRPr="00AB51EA">
        <w:rPr>
          <w:color w:val="000000"/>
          <w:spacing w:val="-1"/>
          <w:sz w:val="28"/>
          <w:szCs w:val="28"/>
          <w:lang w:val="ru-RU"/>
        </w:rPr>
        <w:t>.</w:t>
      </w:r>
    </w:p>
    <w:p w:rsidR="004E7DEC" w:rsidRPr="00AB51EA" w:rsidRDefault="004E7DEC" w:rsidP="00E645AD">
      <w:pPr>
        <w:pStyle w:val="37"/>
        <w:spacing w:after="0"/>
        <w:ind w:firstLine="708"/>
        <w:jc w:val="both"/>
        <w:rPr>
          <w:b/>
          <w:sz w:val="28"/>
          <w:szCs w:val="28"/>
        </w:rPr>
      </w:pPr>
      <w:r w:rsidRPr="00AB51EA">
        <w:rPr>
          <w:sz w:val="28"/>
          <w:szCs w:val="28"/>
        </w:rPr>
        <w:t xml:space="preserve">С целью принятия своевременных мер по профилактике и предупреждению безнадзорности, правонарушений, самовольных уходов, предупреждения чрезвычайных ситуаций с несовершеннолетними, по профилактике и предупреждению употребления психоактивных веществ, алкогольной продукции, устранения </w:t>
      </w:r>
      <w:r w:rsidRPr="00AB51EA">
        <w:rPr>
          <w:rFonts w:eastAsia="Calibri"/>
          <w:sz w:val="28"/>
          <w:szCs w:val="28"/>
        </w:rPr>
        <w:t xml:space="preserve">причин и условий, способствующих совершению преступлений (правонарушений), </w:t>
      </w:r>
      <w:r w:rsidRPr="00AB51EA">
        <w:rPr>
          <w:sz w:val="28"/>
          <w:szCs w:val="28"/>
        </w:rPr>
        <w:t xml:space="preserve">достижения положительных результатов в работе с несовершеннолетними и их родителями/законными представителями, </w:t>
      </w:r>
      <w:r w:rsidRPr="00AB51EA">
        <w:rPr>
          <w:rFonts w:eastAsia="Calibri"/>
          <w:sz w:val="28"/>
          <w:szCs w:val="28"/>
        </w:rPr>
        <w:t xml:space="preserve">проведено 15 заседаний территориальной комиссии по вопросам </w:t>
      </w:r>
      <w:r w:rsidRPr="00AB51EA">
        <w:rPr>
          <w:sz w:val="28"/>
          <w:szCs w:val="28"/>
        </w:rPr>
        <w:t xml:space="preserve">воспитательно-профилактического характера. В ходе которых рассмотрен 91 вопрос воспитательно-профилактического характера (2015 </w:t>
      </w:r>
      <w:r w:rsidR="00AB51EA">
        <w:rPr>
          <w:sz w:val="28"/>
          <w:szCs w:val="28"/>
        </w:rPr>
        <w:t xml:space="preserve">год </w:t>
      </w:r>
      <w:r w:rsidRPr="00AB51EA">
        <w:rPr>
          <w:sz w:val="28"/>
          <w:szCs w:val="28"/>
        </w:rPr>
        <w:t xml:space="preserve">– 69, 2014 год -65).  </w:t>
      </w:r>
    </w:p>
    <w:p w:rsidR="004E7DEC" w:rsidRPr="00AB51EA" w:rsidRDefault="004E7DEC" w:rsidP="00E645AD">
      <w:pPr>
        <w:ind w:firstLine="709"/>
        <w:jc w:val="both"/>
        <w:rPr>
          <w:sz w:val="28"/>
          <w:szCs w:val="28"/>
        </w:rPr>
      </w:pPr>
      <w:r w:rsidRPr="00AB51EA">
        <w:rPr>
          <w:sz w:val="28"/>
          <w:szCs w:val="28"/>
        </w:rPr>
        <w:lastRenderedPageBreak/>
        <w:t xml:space="preserve">С целью достижения положительных результатов в профилактической работе, повышения эффективности профилактической работы </w:t>
      </w:r>
      <w:r w:rsidR="00E645AD">
        <w:rPr>
          <w:sz w:val="28"/>
          <w:szCs w:val="28"/>
        </w:rPr>
        <w:t xml:space="preserve">                                              </w:t>
      </w:r>
      <w:r w:rsidRPr="00AB51EA">
        <w:rPr>
          <w:sz w:val="28"/>
          <w:szCs w:val="28"/>
        </w:rPr>
        <w:t>с несовершеннолетними и родителями в течение года осуществлялось взаимодействие с общественной организацией «Работающая молодежь Сибири», с Региональной общественной организацией «Многодетная семья и семья с ребенком инвалидом», общественной организацией «Молодая семья», с представителями национальных общественных организаций Азербайджана, Таджикистана, Узбекистана, закреплялись наставники из числа сотрудников полиции. В профилактической работе с несовершеннолетними и родителями принимали участие представители Православной церкви. Представители общественных организаций оказывали помощь в профилактической работе с 17 семьями, находящимися в социально опасном положении, и 5 несовершеннолетними.</w:t>
      </w:r>
    </w:p>
    <w:p w:rsidR="004E7DEC" w:rsidRPr="00AB51EA" w:rsidRDefault="004E7DEC" w:rsidP="004E7DEC">
      <w:pPr>
        <w:tabs>
          <w:tab w:val="left" w:pos="720"/>
        </w:tabs>
        <w:ind w:firstLine="709"/>
        <w:jc w:val="both"/>
        <w:rPr>
          <w:sz w:val="28"/>
          <w:szCs w:val="28"/>
        </w:rPr>
      </w:pPr>
      <w:r w:rsidRPr="00AB51EA">
        <w:rPr>
          <w:sz w:val="28"/>
          <w:szCs w:val="28"/>
        </w:rPr>
        <w:t>Благодаря взаимодействию с общественной организацией «Нижневартовск без наркотиков» двое подростков направлены                                     в реабилитационные центры. Родители несовершеннолетних, употребляющие    наркотические средства, психотропные и одурманивающие вещества, направляются на реабилитацию в местную Нижневартовскую районную благотворительную общественную организацию социальной адаптации граждан «Надежда».</w:t>
      </w:r>
      <w:r w:rsidRPr="00AB51EA">
        <w:rPr>
          <w:color w:val="000000"/>
          <w:sz w:val="28"/>
          <w:szCs w:val="28"/>
          <w:shd w:val="clear" w:color="auto" w:fill="FFFFFF"/>
        </w:rPr>
        <w:t xml:space="preserve"> Совместно с членами общественных организаций оказано содействие в направлении несовершеннолетних в БУ ХМАО – Югры «Комплексный центр социального обслуживания населения «Гелиос», КУ ХМАО – Югры «Социально-реабилитационный центр для несовершеннолетних «Берегиня». </w:t>
      </w:r>
    </w:p>
    <w:p w:rsidR="004E7DEC" w:rsidRPr="00AB51EA" w:rsidRDefault="004E7DEC" w:rsidP="004E7DEC">
      <w:pPr>
        <w:pStyle w:val="2"/>
        <w:shd w:val="clear" w:color="auto" w:fill="FFFFFF"/>
        <w:ind w:firstLine="708"/>
        <w:jc w:val="both"/>
        <w:rPr>
          <w:b w:val="0"/>
          <w:sz w:val="28"/>
          <w:szCs w:val="28"/>
        </w:rPr>
      </w:pPr>
      <w:r w:rsidRPr="00AB51EA">
        <w:rPr>
          <w:b w:val="0"/>
          <w:sz w:val="28"/>
          <w:szCs w:val="28"/>
        </w:rPr>
        <w:t xml:space="preserve">С целью устранения причин и условий, способствовавших совершению несовершеннолетними противоправных и антиобщественных действий, в том числе употреблению несовершеннолетними в немедицинских целях наркотических средств, психотропных и одурманивающих веществ организована индивидуальная профилактическая работа </w:t>
      </w:r>
      <w:r w:rsidR="00E645AD">
        <w:rPr>
          <w:b w:val="0"/>
          <w:sz w:val="28"/>
          <w:szCs w:val="28"/>
        </w:rPr>
        <w:t xml:space="preserve">                                                         </w:t>
      </w:r>
      <w:r w:rsidRPr="00AB51EA">
        <w:rPr>
          <w:b w:val="0"/>
          <w:sz w:val="28"/>
          <w:szCs w:val="28"/>
        </w:rPr>
        <w:t>с несовершеннолетними и семьями, находящимися в социально опасном положении, имеющими несовершеннолетних детей, в том числе с теми,                             в отношении кого поступила информация из учреждений здравоохранения по фактам употребления психотропных веществ. В 2016 году индивидуальная профилактическая работа организована в отношении 309 несовершеннолетних.</w:t>
      </w:r>
    </w:p>
    <w:p w:rsidR="004E7DEC" w:rsidRPr="00AB51EA" w:rsidRDefault="004E7DEC" w:rsidP="00E645AD">
      <w:pPr>
        <w:pStyle w:val="a5"/>
        <w:tabs>
          <w:tab w:val="left" w:pos="0"/>
        </w:tabs>
        <w:spacing w:after="0"/>
        <w:ind w:left="0"/>
        <w:jc w:val="both"/>
        <w:rPr>
          <w:sz w:val="28"/>
          <w:szCs w:val="28"/>
        </w:rPr>
      </w:pPr>
      <w:r w:rsidRPr="00AB51EA">
        <w:rPr>
          <w:sz w:val="28"/>
          <w:szCs w:val="28"/>
        </w:rPr>
        <w:tab/>
        <w:t>В 2016 году во взаимодействии со службами УМВД и субъектами профилактики проведено 13 комплексных оперативно-профилактических мероприятий и акций, направленных на выявление несовершеннолетних правонарушителей, мест концентрации несовершеннолетних, предупреждение безнадзорности и правонарушений среди несовершеннолетних, защит</w:t>
      </w:r>
      <w:r w:rsidRPr="00AB51EA">
        <w:rPr>
          <w:sz w:val="28"/>
          <w:szCs w:val="28"/>
          <w:lang w:val="ru-RU"/>
        </w:rPr>
        <w:t>у</w:t>
      </w:r>
      <w:r w:rsidRPr="00AB51EA">
        <w:rPr>
          <w:sz w:val="28"/>
          <w:szCs w:val="28"/>
        </w:rPr>
        <w:t xml:space="preserve"> их прав и законных интересов, выявление семейного неблагополучия, взрослых лиц, вовлекающих несовершеннолетних в противоправную деятельность –  «Мы, порядок и закон», «Условник»,  </w:t>
      </w:r>
      <w:r w:rsidRPr="00AB51EA">
        <w:rPr>
          <w:sz w:val="28"/>
          <w:szCs w:val="28"/>
        </w:rPr>
        <w:lastRenderedPageBreak/>
        <w:t>«Защитить и уберечь», «Здоровье», «Велосипед», «Право ребенка», «Лето», «Семья», «Всеобуч», «Лидер», «Подросток и закон», «Сообщи, где торгуют смертью», «Дети России».</w:t>
      </w:r>
    </w:p>
    <w:p w:rsidR="004E7DEC" w:rsidRPr="00AB51EA" w:rsidRDefault="004E7DEC" w:rsidP="00E645AD">
      <w:pPr>
        <w:ind w:firstLine="567"/>
        <w:jc w:val="both"/>
        <w:rPr>
          <w:sz w:val="28"/>
          <w:szCs w:val="28"/>
        </w:rPr>
      </w:pPr>
      <w:r w:rsidRPr="00AB51EA">
        <w:rPr>
          <w:sz w:val="28"/>
          <w:szCs w:val="28"/>
        </w:rPr>
        <w:t xml:space="preserve">В целях защиты прав несовершеннолетних учреждениями системы профилактики безнадзорности и правонарушений города Нижневартовска проводилась индивидуальная профилактическая работа в отношении 290 семей (2015 год – 247 семей), в которых воспитывались 467 несовершеннолетних, находящихся в социально опасном положении (2015 год – 405 несовершеннолетних), разработаны 290 межведомственных планов реабилитации семей (2015 год - 247). </w:t>
      </w:r>
    </w:p>
    <w:p w:rsidR="004E7DEC" w:rsidRPr="00AB51EA" w:rsidRDefault="004E7DEC" w:rsidP="00E645AD">
      <w:pPr>
        <w:ind w:firstLine="567"/>
        <w:jc w:val="both"/>
        <w:rPr>
          <w:sz w:val="28"/>
          <w:szCs w:val="28"/>
        </w:rPr>
      </w:pPr>
      <w:r w:rsidRPr="00AB51EA">
        <w:rPr>
          <w:sz w:val="28"/>
          <w:szCs w:val="28"/>
        </w:rPr>
        <w:t xml:space="preserve">Анализ реализации межведомственных планов реабилитации семей, находящихся в социально опасном положении, показал, что в отношении 121 семьи (204 несовершеннолетних) исполнены плановые мероприятия, устранены причины и условия, создавшие социально опасное положение несовершеннолетних в семьях, приняты решения о завершении профилактической работы с семьями. В отношении 122 семей (193 несовершеннолетних) внесены корректировки в межведомственные планы реабилитации, профилактические мероприятия с семьями продолжаются (2015 год - 126 семей, в которых проживает 201 несовершеннолетний). Средний показатель социальной эффективности за 2016 год составил 42%. </w:t>
      </w:r>
    </w:p>
    <w:p w:rsidR="004E7DEC" w:rsidRPr="00AB51EA" w:rsidRDefault="004E7DEC" w:rsidP="004E7DEC">
      <w:pPr>
        <w:ind w:firstLine="567"/>
        <w:jc w:val="both"/>
        <w:rPr>
          <w:sz w:val="28"/>
          <w:szCs w:val="28"/>
        </w:rPr>
      </w:pPr>
      <w:r w:rsidRPr="00AB51EA">
        <w:rPr>
          <w:sz w:val="28"/>
          <w:szCs w:val="28"/>
        </w:rPr>
        <w:t xml:space="preserve">В отношении 14 семей (26 несовершеннолетних, 22 законных представителя), профилактическая работа в отношении которых не дала положительных результатов, родители злостно уклонялись от воспитания и содержания своих детей, своими действиями либо бездействиями причиняли угрозу их жизни и здоровью, что на 28% больше в сравнении с аналогичным периодом прошлого года (2015 год – 10 семей, 14 несовершеннолетних, 11 законных представителей), были приняты решения о необходимости подготовки исковых заявлений в городской суд на лишение (ограничение) родительских прав - родители лишены родительских прав, несовершеннолетние дети переданы под опеку (попечительство). С лицами, ограниченными в родительских правах, специалистами учреждений системы профилактики продолжена индивидуальная профилактическая работа, направленная на повышение мотивации родителей на изменение своего образа жизни, по налаживанию внутрисемейных связей и воспитание детей в кровной семье, в том числе на восстановление в родительских правах. В 2016 году граждан, восстановленных в родительских правах, нет, но с двумя семьями достигнуты положительные результаты: семьи планируют обратиться в суд для восстановления в родительских правах в 2017 году.  </w:t>
      </w:r>
    </w:p>
    <w:p w:rsidR="004E7DEC" w:rsidRPr="00AB51EA" w:rsidRDefault="004E7DEC" w:rsidP="002C3C19">
      <w:pPr>
        <w:ind w:firstLine="709"/>
        <w:jc w:val="both"/>
        <w:rPr>
          <w:sz w:val="28"/>
          <w:szCs w:val="28"/>
        </w:rPr>
      </w:pPr>
      <w:r w:rsidRPr="00AB51EA">
        <w:rPr>
          <w:rFonts w:eastAsia="Calibri"/>
          <w:sz w:val="28"/>
          <w:szCs w:val="28"/>
        </w:rPr>
        <w:t xml:space="preserve">К административной ответственности привлечено 433 родителя (законных представителя) за ненадлежащее исполнение родительских обязанностей по содержанию и воспитанию несовершеннолетних, 30 несовершеннолетних за </w:t>
      </w:r>
      <w:r w:rsidRPr="00AB51EA">
        <w:rPr>
          <w:color w:val="000000"/>
          <w:sz w:val="28"/>
          <w:szCs w:val="28"/>
        </w:rPr>
        <w:t xml:space="preserve">появление в общественных местах в состоянии опьянения, 205 за нахождение несовершеннолетних в состоянии опьянения, </w:t>
      </w:r>
      <w:r w:rsidRPr="00AB51EA">
        <w:rPr>
          <w:color w:val="000000"/>
          <w:sz w:val="28"/>
          <w:szCs w:val="28"/>
        </w:rPr>
        <w:lastRenderedPageBreak/>
        <w:t>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4E7DEC" w:rsidRPr="00AB51EA" w:rsidRDefault="004E7DEC" w:rsidP="002C3C19">
      <w:pPr>
        <w:ind w:firstLine="709"/>
        <w:jc w:val="both"/>
        <w:rPr>
          <w:sz w:val="28"/>
          <w:szCs w:val="28"/>
        </w:rPr>
      </w:pPr>
      <w:r w:rsidRPr="00AB51EA">
        <w:rPr>
          <w:sz w:val="28"/>
          <w:szCs w:val="28"/>
        </w:rPr>
        <w:t>В БУ ХМАО – Югры «Нижневартовская психоневрологическая больница» оказывается помощь детскому и подростковому населению, употребляющему психоактивные вещества, которая осуществляется в поликлиническом отделении больницы в виде психотерапевтической, медико-психологической, социальной помощи, консультирование несовершеннолетних с наркологическими заболеваниями в целях повышения мотивации к участию в  медико-социальных мероприятиях и готовности к отказу от употребления психоактивных веществ. В рамках первичной профилактики учреждением проводятся на постоянной основе лекции в образовательных организациях для обучающихся, родителей, конференции, пресс-конференции, круглые столы, размещается информация в средствах массовой информации, сайте учреждения. Всего в 2016 году проведено 62 мероприятия, распространено более 6500 памяток антинарктической и антиалкогольной направленности, проведено 4 «Горячих телефонных линии», в ходе которых специалисты учреждения отвечали на вопросы жителей города, размещено 124 информации на сайте учреждения, подготовлено 39 выступлений по радио, посвященных профилактике алкогольной и наркотической зависимости.</w:t>
      </w:r>
    </w:p>
    <w:p w:rsidR="004E7DEC" w:rsidRPr="00AB51EA" w:rsidRDefault="004E7DEC" w:rsidP="004E7DEC">
      <w:pPr>
        <w:ind w:firstLine="709"/>
        <w:jc w:val="both"/>
        <w:rPr>
          <w:sz w:val="28"/>
          <w:szCs w:val="28"/>
        </w:rPr>
      </w:pPr>
      <w:r w:rsidRPr="00AB51EA">
        <w:rPr>
          <w:sz w:val="28"/>
          <w:szCs w:val="28"/>
        </w:rPr>
        <w:t>Комплексно проводилась работа в образовательных организациях, в детском доме «Аистенок» по профилактике самовольных уходов несовершеннолетних. Тем не менее, в 2016 году зафиксировано 118 случаев самовольных уходов, которые совершили 78 несовершеннолетних, в том числе 8 уходов совершили воспитанники детского дома «Аистенок». В данном направлении наблюдается незначительное снижение на 1% по сравнению с 2015 годом, но увеличилось количество уходов из детского дома «Аистенок» (2015 год -2). Большей частью самовольные уходы совершают подростки в возрастной группе от 14 до 17 лет – 82, с 11 до 13 лет – 34, с 8 до 10 лет - 2.</w:t>
      </w:r>
    </w:p>
    <w:p w:rsidR="004E7DEC" w:rsidRPr="00AB51EA" w:rsidRDefault="004E7DEC" w:rsidP="004E7DEC">
      <w:pPr>
        <w:ind w:firstLine="709"/>
        <w:jc w:val="both"/>
        <w:rPr>
          <w:sz w:val="28"/>
          <w:szCs w:val="28"/>
        </w:rPr>
      </w:pPr>
      <w:r w:rsidRPr="00AB51EA">
        <w:rPr>
          <w:sz w:val="28"/>
          <w:szCs w:val="28"/>
        </w:rPr>
        <w:t>Основная причина самовольных уходов – чувство взрослости, отказ от соблюдения режима в детском доме «Аистенок», желание гулять. Со всеми несовершеннолетними органами и учреждениями проводится профилактическая работы, оказано содействие в трудоустройстве, досуговой занятости, проведены консультации педагогов – психологов.</w:t>
      </w:r>
    </w:p>
    <w:p w:rsidR="004E7DEC" w:rsidRPr="00AB51EA" w:rsidRDefault="004E7DEC" w:rsidP="004E7DEC">
      <w:pPr>
        <w:ind w:firstLine="709"/>
        <w:jc w:val="both"/>
        <w:rPr>
          <w:sz w:val="28"/>
          <w:szCs w:val="28"/>
        </w:rPr>
      </w:pPr>
      <w:r w:rsidRPr="00AB51EA">
        <w:rPr>
          <w:sz w:val="28"/>
          <w:szCs w:val="28"/>
        </w:rPr>
        <w:t xml:space="preserve">В 2016 году за неоднократные совершения преступлений в СУВУ ЗТ по решению суда помещено 2 несовершеннолетних (2015 год - 1). Инспекторами ПДН в отношении 6 подростков проводилась работа по применению статьи 92 УК РФ по использованию коррекционных возможностей ЦВСНП и СУВУ ЗТ. Однако, в отношении двух подростков решением суда назначены наказания в виде условных сроков; в отношении других двух подростков уголовные дела прекращены в суде за примирением сторон; у одного несовершеннолетнего </w:t>
      </w:r>
      <w:r w:rsidRPr="00AB51EA">
        <w:rPr>
          <w:sz w:val="28"/>
          <w:szCs w:val="28"/>
        </w:rPr>
        <w:lastRenderedPageBreak/>
        <w:t>выявлено медицинское противопоказание, не позволяющее проходить коррекцию поведения в специальных школах закрытого типа и в отношении одного подростка избрана мера пресечения в виде ареста.</w:t>
      </w:r>
    </w:p>
    <w:p w:rsidR="004E7DEC" w:rsidRPr="00AB51EA" w:rsidRDefault="002C3C19" w:rsidP="004E7DEC">
      <w:pPr>
        <w:ind w:firstLine="709"/>
        <w:jc w:val="both"/>
        <w:rPr>
          <w:sz w:val="28"/>
          <w:szCs w:val="28"/>
        </w:rPr>
      </w:pPr>
      <w:r>
        <w:rPr>
          <w:sz w:val="28"/>
          <w:szCs w:val="28"/>
        </w:rPr>
        <w:t>И</w:t>
      </w:r>
      <w:r w:rsidR="004E7DEC" w:rsidRPr="00AB51EA">
        <w:rPr>
          <w:sz w:val="28"/>
          <w:szCs w:val="28"/>
        </w:rPr>
        <w:t>нспекторск</w:t>
      </w:r>
      <w:r>
        <w:rPr>
          <w:sz w:val="28"/>
          <w:szCs w:val="28"/>
        </w:rPr>
        <w:t>им</w:t>
      </w:r>
      <w:r w:rsidR="004E7DEC" w:rsidRPr="00AB51EA">
        <w:rPr>
          <w:sz w:val="28"/>
          <w:szCs w:val="28"/>
        </w:rPr>
        <w:t xml:space="preserve"> состав</w:t>
      </w:r>
      <w:r>
        <w:rPr>
          <w:sz w:val="28"/>
          <w:szCs w:val="28"/>
        </w:rPr>
        <w:t>ом</w:t>
      </w:r>
      <w:r w:rsidR="004E7DEC" w:rsidRPr="00AB51EA">
        <w:rPr>
          <w:sz w:val="28"/>
          <w:szCs w:val="28"/>
        </w:rPr>
        <w:t xml:space="preserve"> ПДН отделов полиции УМВД во взаимодействии с инспекторами ФКУ УИИ УФСИН России по ХМАО–Югре города Нижневартовска, в течение 2016 года применялись меры по изоляции условно-осужденных несовершеннолетних, не исполняющих решения суда и совершавших повторные преступления. Так, 04.08.2016 Нижневартовским городским судом в отношении Ш. принято решение об удовлетворении представления УИИ о замене наказания, не связанного с лишением свободы в виде исправительных работ, на реальную меру наказания. Несовершеннолетний из здания суда сопровожден в ФКУ СИЗО-1. Аналогичное решение было вынесено 07.12.2016 Нижневартовским городским судом о замене условного наказания на реальное в отношении несовершеннолетнего К.</w:t>
      </w:r>
    </w:p>
    <w:p w:rsidR="004E7DEC" w:rsidRPr="00AB51EA" w:rsidRDefault="004E7DEC" w:rsidP="00DD110C">
      <w:pPr>
        <w:tabs>
          <w:tab w:val="left" w:pos="-426"/>
        </w:tabs>
        <w:jc w:val="both"/>
        <w:rPr>
          <w:sz w:val="28"/>
          <w:szCs w:val="28"/>
        </w:rPr>
      </w:pPr>
      <w:r w:rsidRPr="00AB51EA">
        <w:rPr>
          <w:sz w:val="28"/>
          <w:szCs w:val="28"/>
        </w:rPr>
        <w:tab/>
        <w:t xml:space="preserve">По фактам совершения в отношении несовершеннолетних преступлений против половой неприкосновенности и половой свободы возбуждено 15 уголовных дел (на 15,4% больше 2015 года– 13 уголовных дел). Из 15 преступлений 5 деяний были совершены в 2015 году. Из 15 уголовных дел в суд с обвинительным заключением направлено 8 уголовных дел в отношении 8 обвиняемых, где потерпевшими являются 10 несовершеннолетних. Потерпевшими по преступлениям против половой неприкосновенности являются 15 несовершеннолетних (по 1 уголовному делу проходило 3 несовершеннолетних), а в 2015 году – 6. Из 15 детей – 14 девочек являются учащимися образовательных учреждений.  </w:t>
      </w:r>
    </w:p>
    <w:p w:rsidR="004E7DEC" w:rsidRPr="00AB51EA" w:rsidRDefault="004E7DEC" w:rsidP="004E7DEC">
      <w:pPr>
        <w:ind w:firstLine="709"/>
        <w:jc w:val="both"/>
        <w:rPr>
          <w:sz w:val="28"/>
          <w:szCs w:val="28"/>
        </w:rPr>
      </w:pPr>
      <w:r w:rsidRPr="00AB51EA">
        <w:rPr>
          <w:sz w:val="28"/>
          <w:szCs w:val="28"/>
        </w:rPr>
        <w:t xml:space="preserve">Условиями совершения указанных преступлений является пренебрежение родителями и их детьми основными правилами безопасного поведения, отсутствие доверительных отношений в семье, безразличное отношение к образу жизни и досугу своих детей, имеется свободный доступ к сети Интернет, который не контролируется родителями.  </w:t>
      </w:r>
    </w:p>
    <w:p w:rsidR="004E7DEC" w:rsidRPr="00AB51EA" w:rsidRDefault="004E7DEC" w:rsidP="004E7DEC">
      <w:pPr>
        <w:pStyle w:val="25"/>
        <w:spacing w:after="0" w:line="240" w:lineRule="auto"/>
        <w:ind w:left="0" w:firstLine="708"/>
        <w:jc w:val="both"/>
        <w:rPr>
          <w:sz w:val="28"/>
          <w:szCs w:val="28"/>
        </w:rPr>
      </w:pPr>
      <w:r w:rsidRPr="00AB51EA">
        <w:rPr>
          <w:sz w:val="28"/>
          <w:szCs w:val="28"/>
        </w:rPr>
        <w:t xml:space="preserve">Сотрудниками полиции проводятся рейдовые мероприятия с привлечением общественности, специалистов органов и учреждений системы профилактики по микрорайонам города, местам концентрации молодежи, жилым поселкам, СОТам. В ходе патрулирования проводятся проверки общественных мест, где запрещено нахождение детей без сопровождения родителей (законных представителей), торговых предприятий с целью выявления фактов продажи несовершеннолетним алкогольной и табачной продукции, проверки по месту жительства неблагополучных семей, состоящих на учёте, выявления раннего семейного неблагополучия, осуществления контроля за семьями, оказавшимися в социально-опасном положении, </w:t>
      </w:r>
    </w:p>
    <w:p w:rsidR="004E7DEC" w:rsidRPr="00AB51EA" w:rsidRDefault="004E7DEC" w:rsidP="004E7DEC">
      <w:pPr>
        <w:tabs>
          <w:tab w:val="left" w:pos="-426"/>
        </w:tabs>
        <w:jc w:val="both"/>
        <w:rPr>
          <w:sz w:val="28"/>
          <w:szCs w:val="28"/>
        </w:rPr>
      </w:pPr>
      <w:r w:rsidRPr="00AB51EA">
        <w:rPr>
          <w:sz w:val="28"/>
          <w:szCs w:val="28"/>
        </w:rPr>
        <w:tab/>
      </w:r>
      <w:r w:rsidR="00DD110C">
        <w:rPr>
          <w:sz w:val="28"/>
          <w:szCs w:val="28"/>
        </w:rPr>
        <w:t>В</w:t>
      </w:r>
      <w:r w:rsidRPr="00AB51EA">
        <w:rPr>
          <w:sz w:val="28"/>
          <w:szCs w:val="28"/>
        </w:rPr>
        <w:t xml:space="preserve"> рамках реализации 109 окружного закона в городе Нижневартовске в 2016 году проведено 208 рейдов, в том числе 63 межведомственных рейда с </w:t>
      </w:r>
      <w:r w:rsidRPr="00AB51EA">
        <w:rPr>
          <w:sz w:val="28"/>
          <w:szCs w:val="28"/>
        </w:rPr>
        <w:lastRenderedPageBreak/>
        <w:t>привлечением педагогической и родительской общественности (2015 год -140, в том числе 64 межведомственных рейда с привлечением педагогической и родительской общественности).</w:t>
      </w:r>
      <w:r w:rsidRPr="00AB51EA">
        <w:rPr>
          <w:b/>
          <w:sz w:val="28"/>
          <w:szCs w:val="28"/>
        </w:rPr>
        <w:t xml:space="preserve"> </w:t>
      </w:r>
      <w:r w:rsidRPr="00AB51EA">
        <w:rPr>
          <w:sz w:val="28"/>
          <w:szCs w:val="28"/>
        </w:rPr>
        <w:t>В ходе патрулирования проводились проверки общественных мест, где запрещено нахождение детей без сопровождения родителей (законных представителей), торговых предприятий с целью выявления фактов продажи несовершеннолетним алкогольной и табачной продукции, проверки по месту жительства неблагополучных семей, состоящих на учёте. Всего в результате проведенных мероприятий за нарушение окружного закона выявлено 154 несовершеннолетних в ночное время без сопровождения родителей (2014 год – 236, 2015 год 107).</w:t>
      </w:r>
      <w:r w:rsidR="002C3C19">
        <w:rPr>
          <w:sz w:val="28"/>
          <w:szCs w:val="28"/>
        </w:rPr>
        <w:t xml:space="preserve">                                    </w:t>
      </w:r>
      <w:r w:rsidRPr="00AB51EA">
        <w:rPr>
          <w:sz w:val="28"/>
          <w:szCs w:val="28"/>
        </w:rPr>
        <w:t xml:space="preserve"> С несовершеннолетними, выявленными в ходе проведения межведомственных рейдов, и их родителями (законными представителями) проведена профилактическая работа. В течение года было выявлено 154 несовершеннолетних, которые находились в ночное время без сопровождения взрослых в общественных местах, что на 43% больше в сравнении с аналогичным периодом прошлого года. К административной ответственности привлечено 154 родителя (законных представителя) по статье 5.35 КоАП РФ за нахождение несовершеннолетних детей в возрасте до 16 лет в ночное время без сопровождения взрослых.</w:t>
      </w:r>
    </w:p>
    <w:p w:rsidR="004E7DEC" w:rsidRPr="00AB51EA" w:rsidRDefault="004E7DEC" w:rsidP="004E7DEC">
      <w:pPr>
        <w:pStyle w:val="ac"/>
        <w:spacing w:after="0" w:line="240" w:lineRule="auto"/>
        <w:ind w:left="0" w:firstLine="709"/>
        <w:jc w:val="both"/>
        <w:rPr>
          <w:rFonts w:ascii="Times New Roman" w:hAnsi="Times New Roman"/>
          <w:sz w:val="28"/>
          <w:szCs w:val="28"/>
        </w:rPr>
      </w:pPr>
      <w:r w:rsidRPr="00AB51EA">
        <w:rPr>
          <w:rFonts w:ascii="Times New Roman" w:hAnsi="Times New Roman"/>
          <w:sz w:val="28"/>
          <w:szCs w:val="28"/>
        </w:rPr>
        <w:t>В профилактике безнадзорности и преступности несовершеннолетних широко используются возможности средств массовой информации. Так, за 2016 год в СМИ подготовлено и проведено 300 выступлений (2015 год - 280). Распространено более 7000 экз. тематических информационных листовок, буклетов. Информация по предупреждению самовольных уходов, профилактике размещается на сайте образовательных организаций, портале департамента образования, территориальной комиссии.</w:t>
      </w:r>
    </w:p>
    <w:p w:rsidR="004E7DEC" w:rsidRPr="00AB51EA" w:rsidRDefault="002C3C19" w:rsidP="002C3C19">
      <w:pPr>
        <w:pStyle w:val="a5"/>
        <w:tabs>
          <w:tab w:val="left" w:pos="0"/>
        </w:tabs>
        <w:spacing w:after="0"/>
        <w:ind w:left="0" w:right="57"/>
        <w:jc w:val="both"/>
        <w:rPr>
          <w:color w:val="000000"/>
          <w:sz w:val="28"/>
          <w:szCs w:val="28"/>
        </w:rPr>
      </w:pPr>
      <w:r>
        <w:rPr>
          <w:sz w:val="28"/>
          <w:szCs w:val="28"/>
        </w:rPr>
        <w:tab/>
      </w:r>
      <w:r>
        <w:rPr>
          <w:sz w:val="28"/>
          <w:szCs w:val="28"/>
          <w:lang w:val="ru-RU"/>
        </w:rPr>
        <w:t>В</w:t>
      </w:r>
      <w:r w:rsidR="004E7DEC" w:rsidRPr="00AB51EA">
        <w:rPr>
          <w:sz w:val="28"/>
          <w:szCs w:val="28"/>
        </w:rPr>
        <w:t xml:space="preserve"> 2016 году реализация к</w:t>
      </w:r>
      <w:r w:rsidR="004E7DEC" w:rsidRPr="00AB51EA">
        <w:rPr>
          <w:color w:val="000000"/>
          <w:sz w:val="28"/>
          <w:szCs w:val="28"/>
        </w:rPr>
        <w:t>омплекса профилактических   мероприятий субъектами системы профилактики позволила достичь снижения количества преступлений на 8,7% (2016 год – 126, 2015 год - 138), которые совершил 91 подросток, что на 22,9% меньше аналогичного периода времени прошлого года (2015 год - 118).</w:t>
      </w:r>
      <w:r w:rsidR="004E7DEC" w:rsidRPr="00AB51EA">
        <w:rPr>
          <w:b/>
          <w:color w:val="000000"/>
          <w:sz w:val="28"/>
          <w:szCs w:val="28"/>
        </w:rPr>
        <w:t xml:space="preserve"> </w:t>
      </w:r>
      <w:r w:rsidR="004E7DEC" w:rsidRPr="00AB51EA">
        <w:rPr>
          <w:color w:val="000000"/>
          <w:sz w:val="28"/>
          <w:szCs w:val="28"/>
        </w:rPr>
        <w:t>Также в 2016 году отмечается снижение количества преступлений по линии незаконного оборота наркотиков в 2 раза (2014 год - 21, 2015 год – 14, 2016 год - 7), в группе одних несовершеннолетних на 42,9% (2015 год – 7, 2016 год - 4), в состоянии алкогольного опьянения на 64,3% (2015 год -14, 2016 год - 5), ранее судимыми в 6 раз (2015 год-30, 2016 год -5), условно – осужденными на 62% с 8 до 3.</w:t>
      </w:r>
    </w:p>
    <w:p w:rsidR="004E7DEC" w:rsidRPr="00AB51EA" w:rsidRDefault="004E7DEC" w:rsidP="004E7DEC">
      <w:pPr>
        <w:ind w:firstLine="567"/>
        <w:jc w:val="both"/>
        <w:rPr>
          <w:sz w:val="28"/>
          <w:szCs w:val="28"/>
        </w:rPr>
      </w:pPr>
      <w:r w:rsidRPr="00AB51EA">
        <w:rPr>
          <w:sz w:val="28"/>
          <w:szCs w:val="28"/>
        </w:rPr>
        <w:t xml:space="preserve">С точки зрения социально - демографической характеристики преступления в 2016 году наибольшее количество преступлений совершили несовершеннолетние в возрасте с 16 до 17 лет – 58 человек, в данной возрастной категории наблюдается снижение на 33% (2015 год - 87), но при этом отмечен рост преступности в возрастной категории с 14 до 15 лет на 6% (2015 год – 31, 2016 год -  33). </w:t>
      </w:r>
    </w:p>
    <w:p w:rsidR="004E7DEC" w:rsidRPr="00AB51EA" w:rsidRDefault="004E7DEC" w:rsidP="004E7DEC">
      <w:pPr>
        <w:ind w:firstLine="708"/>
        <w:jc w:val="both"/>
        <w:rPr>
          <w:snapToGrid w:val="0"/>
          <w:sz w:val="28"/>
          <w:szCs w:val="28"/>
        </w:rPr>
      </w:pPr>
      <w:r w:rsidRPr="00AB51EA">
        <w:rPr>
          <w:sz w:val="28"/>
          <w:szCs w:val="28"/>
        </w:rPr>
        <w:lastRenderedPageBreak/>
        <w:t xml:space="preserve">Произошло незначительное снижение самовольных уходов несовершеннолетних с места жительства на 1% (2015 год – 119, 2016 год – 118). На территории города </w:t>
      </w:r>
      <w:r w:rsidRPr="00AB51EA">
        <w:rPr>
          <w:snapToGrid w:val="0"/>
          <w:sz w:val="28"/>
          <w:szCs w:val="28"/>
        </w:rPr>
        <w:t xml:space="preserve">наметилась отрицательная динамика таких видов преступлений, совершенных несовершеннолетними, как кражи - на 8,4% (2015 год -83, 2016 год 90), хулиганство - с 0 до 1. Отмечен рост количества  совершенных несовершеннолетними общественно-опасных деяний до достижения возраста уголовной ответственности на 16% (2015 год -42, 2016 год - 50), из них совершено повторно – 4 (2015 год - 0), против половой неприкосновенности.  </w:t>
      </w:r>
    </w:p>
    <w:p w:rsidR="004E7DEC" w:rsidRPr="008B5D69" w:rsidRDefault="004E7DEC" w:rsidP="004E7DEC">
      <w:pPr>
        <w:jc w:val="both"/>
        <w:rPr>
          <w:sz w:val="28"/>
          <w:szCs w:val="28"/>
        </w:rPr>
      </w:pPr>
    </w:p>
    <w:p w:rsidR="001F5360" w:rsidRDefault="001F5360" w:rsidP="001F5360">
      <w:pPr>
        <w:ind w:right="-1" w:firstLine="708"/>
        <w:jc w:val="center"/>
        <w:rPr>
          <w:bCs/>
          <w:i/>
          <w:color w:val="FF0000"/>
          <w:sz w:val="28"/>
          <w:szCs w:val="28"/>
        </w:rPr>
      </w:pPr>
    </w:p>
    <w:p w:rsidR="004E7DEC" w:rsidRPr="00D2630E" w:rsidRDefault="004E7DEC" w:rsidP="004E7DEC">
      <w:pPr>
        <w:rPr>
          <w:sz w:val="26"/>
          <w:szCs w:val="26"/>
        </w:rPr>
      </w:pPr>
    </w:p>
    <w:p w:rsidR="004E7DEC" w:rsidRPr="00FF39A7" w:rsidRDefault="004E7DEC" w:rsidP="00FF39A7">
      <w:pPr>
        <w:jc w:val="center"/>
        <w:rPr>
          <w:b/>
          <w:color w:val="7030A0"/>
        </w:rPr>
      </w:pPr>
    </w:p>
    <w:sectPr w:rsidR="004E7DEC" w:rsidRPr="00FF39A7" w:rsidSect="00AA23BE">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13D2" w:rsidRDefault="006713D2" w:rsidP="00AA23BE">
      <w:r>
        <w:separator/>
      </w:r>
    </w:p>
  </w:endnote>
  <w:endnote w:type="continuationSeparator" w:id="0">
    <w:p w:rsidR="006713D2" w:rsidRDefault="006713D2" w:rsidP="00AA23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Palatino Linotype">
    <w:panose1 w:val="02040502050505030304"/>
    <w:charset w:val="CC"/>
    <w:family w:val="roman"/>
    <w:pitch w:val="variable"/>
    <w:sig w:usb0="E0000287" w:usb1="40000013"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altName w:val="Century"/>
    <w:panose1 w:val="02040604050505020304"/>
    <w:charset w:val="CC"/>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6167987"/>
      <w:docPartObj>
        <w:docPartGallery w:val="Page Numbers (Bottom of Page)"/>
        <w:docPartUnique/>
      </w:docPartObj>
    </w:sdtPr>
    <w:sdtEndPr/>
    <w:sdtContent>
      <w:p w:rsidR="00E760A5" w:rsidRDefault="00E760A5">
        <w:pPr>
          <w:pStyle w:val="af1"/>
          <w:jc w:val="center"/>
        </w:pPr>
        <w:r>
          <w:fldChar w:fldCharType="begin"/>
        </w:r>
        <w:r>
          <w:instrText>PAGE   \* MERGEFORMAT</w:instrText>
        </w:r>
        <w:r>
          <w:fldChar w:fldCharType="separate"/>
        </w:r>
        <w:r w:rsidR="00760460">
          <w:rPr>
            <w:noProof/>
          </w:rPr>
          <w:t>1</w:t>
        </w:r>
        <w:r>
          <w:fldChar w:fldCharType="end"/>
        </w:r>
      </w:p>
    </w:sdtContent>
  </w:sdt>
  <w:p w:rsidR="00E760A5" w:rsidRDefault="00E760A5">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13D2" w:rsidRDefault="006713D2" w:rsidP="00AA23BE">
      <w:r>
        <w:separator/>
      </w:r>
    </w:p>
  </w:footnote>
  <w:footnote w:type="continuationSeparator" w:id="0">
    <w:p w:rsidR="006713D2" w:rsidRDefault="006713D2" w:rsidP="00AA23B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B760A"/>
    <w:multiLevelType w:val="hybridMultilevel"/>
    <w:tmpl w:val="0E86665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03A32DD3"/>
    <w:multiLevelType w:val="hybridMultilevel"/>
    <w:tmpl w:val="45A6859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8684005"/>
    <w:multiLevelType w:val="hybridMultilevel"/>
    <w:tmpl w:val="F952470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A1C01D5"/>
    <w:multiLevelType w:val="hybridMultilevel"/>
    <w:tmpl w:val="B72475C8"/>
    <w:lvl w:ilvl="0" w:tplc="40823A1C">
      <w:start w:val="1"/>
      <w:numFmt w:val="upperRoman"/>
      <w:lvlText w:val="%1."/>
      <w:lvlJc w:val="left"/>
      <w:pPr>
        <w:ind w:left="1288" w:hanging="72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15:restartNumberingAfterBreak="0">
    <w:nsid w:val="0B130D01"/>
    <w:multiLevelType w:val="hybridMultilevel"/>
    <w:tmpl w:val="EC12103A"/>
    <w:lvl w:ilvl="0" w:tplc="CD6ADA22">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BC65BE7"/>
    <w:multiLevelType w:val="hybridMultilevel"/>
    <w:tmpl w:val="08505442"/>
    <w:lvl w:ilvl="0" w:tplc="981CFA38">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6" w15:restartNumberingAfterBreak="0">
    <w:nsid w:val="0CC51F1E"/>
    <w:multiLevelType w:val="hybridMultilevel"/>
    <w:tmpl w:val="D17AD25A"/>
    <w:lvl w:ilvl="0" w:tplc="2E7803C6">
      <w:start w:val="1"/>
      <w:numFmt w:val="bullet"/>
      <w:lvlText w:val=""/>
      <w:lvlJc w:val="left"/>
      <w:pPr>
        <w:tabs>
          <w:tab w:val="num" w:pos="1143"/>
        </w:tabs>
        <w:ind w:left="1143"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0F3750AD"/>
    <w:multiLevelType w:val="hybridMultilevel"/>
    <w:tmpl w:val="AFBEC25A"/>
    <w:lvl w:ilvl="0" w:tplc="DD8CF04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125C0EF6"/>
    <w:multiLevelType w:val="hybridMultilevel"/>
    <w:tmpl w:val="361C28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64C133E"/>
    <w:multiLevelType w:val="hybridMultilevel"/>
    <w:tmpl w:val="A79466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8535644"/>
    <w:multiLevelType w:val="hybridMultilevel"/>
    <w:tmpl w:val="65C23BB2"/>
    <w:lvl w:ilvl="0" w:tplc="270C58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15A3A27"/>
    <w:multiLevelType w:val="hybridMultilevel"/>
    <w:tmpl w:val="5F0828C2"/>
    <w:lvl w:ilvl="0" w:tplc="0026233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2DFB2750"/>
    <w:multiLevelType w:val="hybridMultilevel"/>
    <w:tmpl w:val="C5DAB3F6"/>
    <w:lvl w:ilvl="0" w:tplc="7D7CA0F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06C6AD7"/>
    <w:multiLevelType w:val="hybridMultilevel"/>
    <w:tmpl w:val="7A2EC2EC"/>
    <w:lvl w:ilvl="0" w:tplc="59B4AAF2">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1611CDA"/>
    <w:multiLevelType w:val="hybridMultilevel"/>
    <w:tmpl w:val="48BE30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AF92928"/>
    <w:multiLevelType w:val="hybridMultilevel"/>
    <w:tmpl w:val="FE8C07A8"/>
    <w:lvl w:ilvl="0" w:tplc="7F2AFC1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15:restartNumberingAfterBreak="0">
    <w:nsid w:val="3E662102"/>
    <w:multiLevelType w:val="hybridMultilevel"/>
    <w:tmpl w:val="0400AF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2685976"/>
    <w:multiLevelType w:val="hybridMultilevel"/>
    <w:tmpl w:val="E624A1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728040D"/>
    <w:multiLevelType w:val="hybridMultilevel"/>
    <w:tmpl w:val="45EE2B32"/>
    <w:lvl w:ilvl="0" w:tplc="04190001">
      <w:start w:val="1"/>
      <w:numFmt w:val="bullet"/>
      <w:lvlText w:val=""/>
      <w:lvlJc w:val="left"/>
      <w:pPr>
        <w:ind w:left="1291" w:hanging="360"/>
      </w:pPr>
      <w:rPr>
        <w:rFonts w:ascii="Symbol" w:hAnsi="Symbol" w:hint="default"/>
      </w:rPr>
    </w:lvl>
    <w:lvl w:ilvl="1" w:tplc="04190003">
      <w:start w:val="1"/>
      <w:numFmt w:val="bullet"/>
      <w:lvlText w:val="o"/>
      <w:lvlJc w:val="left"/>
      <w:pPr>
        <w:ind w:left="2011" w:hanging="360"/>
      </w:pPr>
      <w:rPr>
        <w:rFonts w:ascii="Courier New" w:hAnsi="Courier New" w:hint="default"/>
      </w:rPr>
    </w:lvl>
    <w:lvl w:ilvl="2" w:tplc="04190005">
      <w:start w:val="1"/>
      <w:numFmt w:val="bullet"/>
      <w:lvlText w:val=""/>
      <w:lvlJc w:val="left"/>
      <w:pPr>
        <w:ind w:left="2731" w:hanging="360"/>
      </w:pPr>
      <w:rPr>
        <w:rFonts w:ascii="Wingdings" w:hAnsi="Wingdings" w:hint="default"/>
      </w:rPr>
    </w:lvl>
    <w:lvl w:ilvl="3" w:tplc="04190001">
      <w:start w:val="1"/>
      <w:numFmt w:val="bullet"/>
      <w:lvlText w:val=""/>
      <w:lvlJc w:val="left"/>
      <w:pPr>
        <w:ind w:left="3451" w:hanging="360"/>
      </w:pPr>
      <w:rPr>
        <w:rFonts w:ascii="Symbol" w:hAnsi="Symbol" w:hint="default"/>
      </w:rPr>
    </w:lvl>
    <w:lvl w:ilvl="4" w:tplc="04190003">
      <w:start w:val="1"/>
      <w:numFmt w:val="bullet"/>
      <w:lvlText w:val="o"/>
      <w:lvlJc w:val="left"/>
      <w:pPr>
        <w:ind w:left="4171" w:hanging="360"/>
      </w:pPr>
      <w:rPr>
        <w:rFonts w:ascii="Courier New" w:hAnsi="Courier New" w:hint="default"/>
      </w:rPr>
    </w:lvl>
    <w:lvl w:ilvl="5" w:tplc="04190005">
      <w:start w:val="1"/>
      <w:numFmt w:val="bullet"/>
      <w:lvlText w:val=""/>
      <w:lvlJc w:val="left"/>
      <w:pPr>
        <w:ind w:left="4891" w:hanging="360"/>
      </w:pPr>
      <w:rPr>
        <w:rFonts w:ascii="Wingdings" w:hAnsi="Wingdings" w:hint="default"/>
      </w:rPr>
    </w:lvl>
    <w:lvl w:ilvl="6" w:tplc="04190001">
      <w:start w:val="1"/>
      <w:numFmt w:val="bullet"/>
      <w:lvlText w:val=""/>
      <w:lvlJc w:val="left"/>
      <w:pPr>
        <w:ind w:left="5611" w:hanging="360"/>
      </w:pPr>
      <w:rPr>
        <w:rFonts w:ascii="Symbol" w:hAnsi="Symbol" w:hint="default"/>
      </w:rPr>
    </w:lvl>
    <w:lvl w:ilvl="7" w:tplc="04190003">
      <w:start w:val="1"/>
      <w:numFmt w:val="bullet"/>
      <w:lvlText w:val="o"/>
      <w:lvlJc w:val="left"/>
      <w:pPr>
        <w:ind w:left="6331" w:hanging="360"/>
      </w:pPr>
      <w:rPr>
        <w:rFonts w:ascii="Courier New" w:hAnsi="Courier New" w:hint="default"/>
      </w:rPr>
    </w:lvl>
    <w:lvl w:ilvl="8" w:tplc="04190005">
      <w:start w:val="1"/>
      <w:numFmt w:val="bullet"/>
      <w:lvlText w:val=""/>
      <w:lvlJc w:val="left"/>
      <w:pPr>
        <w:ind w:left="7051" w:hanging="360"/>
      </w:pPr>
      <w:rPr>
        <w:rFonts w:ascii="Wingdings" w:hAnsi="Wingdings" w:hint="default"/>
      </w:rPr>
    </w:lvl>
  </w:abstractNum>
  <w:abstractNum w:abstractNumId="19" w15:restartNumberingAfterBreak="0">
    <w:nsid w:val="4B721EBA"/>
    <w:multiLevelType w:val="hybridMultilevel"/>
    <w:tmpl w:val="9500B7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B8C0EF0"/>
    <w:multiLevelType w:val="multilevel"/>
    <w:tmpl w:val="71621F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C3B2A3B"/>
    <w:multiLevelType w:val="hybridMultilevel"/>
    <w:tmpl w:val="AD6C9BAE"/>
    <w:lvl w:ilvl="0" w:tplc="0002AEF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15:restartNumberingAfterBreak="0">
    <w:nsid w:val="4CF87D20"/>
    <w:multiLevelType w:val="hybridMultilevel"/>
    <w:tmpl w:val="CC04426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15:restartNumberingAfterBreak="0">
    <w:nsid w:val="54713143"/>
    <w:multiLevelType w:val="hybridMultilevel"/>
    <w:tmpl w:val="A852C8C2"/>
    <w:lvl w:ilvl="0" w:tplc="1FA6ACC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15:restartNumberingAfterBreak="0">
    <w:nsid w:val="56F70887"/>
    <w:multiLevelType w:val="hybridMultilevel"/>
    <w:tmpl w:val="CD0E1E46"/>
    <w:lvl w:ilvl="0" w:tplc="151C1A7C">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5" w15:restartNumberingAfterBreak="0">
    <w:nsid w:val="5FA74AA5"/>
    <w:multiLevelType w:val="hybridMultilevel"/>
    <w:tmpl w:val="2ABA7D7C"/>
    <w:lvl w:ilvl="0" w:tplc="F0268D5C">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6" w15:restartNumberingAfterBreak="0">
    <w:nsid w:val="750635C5"/>
    <w:multiLevelType w:val="multilevel"/>
    <w:tmpl w:val="F454EB72"/>
    <w:lvl w:ilvl="0">
      <w:start w:val="1"/>
      <w:numFmt w:val="bullet"/>
      <w:lvlText w:val="&gt;"/>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75312D41"/>
    <w:multiLevelType w:val="hybridMultilevel"/>
    <w:tmpl w:val="823CB43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15:restartNumberingAfterBreak="0">
    <w:nsid w:val="78233265"/>
    <w:multiLevelType w:val="hybridMultilevel"/>
    <w:tmpl w:val="91E4564A"/>
    <w:lvl w:ilvl="0" w:tplc="8B78F3F2">
      <w:numFmt w:val="bullet"/>
      <w:lvlText w:val="-"/>
      <w:lvlJc w:val="left"/>
      <w:pPr>
        <w:tabs>
          <w:tab w:val="num" w:pos="850"/>
        </w:tabs>
        <w:ind w:left="850" w:hanging="510"/>
      </w:pPr>
      <w:rPr>
        <w:rFonts w:ascii="Times New Roman" w:eastAsia="Times New Roman" w:hAnsi="Times New Roman" w:cs="Times New Roman" w:hint="default"/>
      </w:rPr>
    </w:lvl>
    <w:lvl w:ilvl="1" w:tplc="04190003">
      <w:start w:val="1"/>
      <w:numFmt w:val="bullet"/>
      <w:lvlText w:val="o"/>
      <w:lvlJc w:val="left"/>
      <w:pPr>
        <w:tabs>
          <w:tab w:val="num" w:pos="1420"/>
        </w:tabs>
        <w:ind w:left="1420" w:hanging="360"/>
      </w:pPr>
      <w:rPr>
        <w:rFonts w:ascii="Courier New" w:hAnsi="Courier New" w:hint="default"/>
      </w:rPr>
    </w:lvl>
    <w:lvl w:ilvl="2" w:tplc="04190005" w:tentative="1">
      <w:start w:val="1"/>
      <w:numFmt w:val="bullet"/>
      <w:lvlText w:val=""/>
      <w:lvlJc w:val="left"/>
      <w:pPr>
        <w:tabs>
          <w:tab w:val="num" w:pos="2140"/>
        </w:tabs>
        <w:ind w:left="2140" w:hanging="360"/>
      </w:pPr>
      <w:rPr>
        <w:rFonts w:ascii="Wingdings" w:hAnsi="Wingdings" w:hint="default"/>
      </w:rPr>
    </w:lvl>
    <w:lvl w:ilvl="3" w:tplc="04190001" w:tentative="1">
      <w:start w:val="1"/>
      <w:numFmt w:val="bullet"/>
      <w:lvlText w:val=""/>
      <w:lvlJc w:val="left"/>
      <w:pPr>
        <w:tabs>
          <w:tab w:val="num" w:pos="2860"/>
        </w:tabs>
        <w:ind w:left="2860" w:hanging="360"/>
      </w:pPr>
      <w:rPr>
        <w:rFonts w:ascii="Symbol" w:hAnsi="Symbol" w:hint="default"/>
      </w:rPr>
    </w:lvl>
    <w:lvl w:ilvl="4" w:tplc="04190003" w:tentative="1">
      <w:start w:val="1"/>
      <w:numFmt w:val="bullet"/>
      <w:lvlText w:val="o"/>
      <w:lvlJc w:val="left"/>
      <w:pPr>
        <w:tabs>
          <w:tab w:val="num" w:pos="3580"/>
        </w:tabs>
        <w:ind w:left="3580" w:hanging="360"/>
      </w:pPr>
      <w:rPr>
        <w:rFonts w:ascii="Courier New" w:hAnsi="Courier New" w:hint="default"/>
      </w:rPr>
    </w:lvl>
    <w:lvl w:ilvl="5" w:tplc="04190005" w:tentative="1">
      <w:start w:val="1"/>
      <w:numFmt w:val="bullet"/>
      <w:lvlText w:val=""/>
      <w:lvlJc w:val="left"/>
      <w:pPr>
        <w:tabs>
          <w:tab w:val="num" w:pos="4300"/>
        </w:tabs>
        <w:ind w:left="4300" w:hanging="360"/>
      </w:pPr>
      <w:rPr>
        <w:rFonts w:ascii="Wingdings" w:hAnsi="Wingdings" w:hint="default"/>
      </w:rPr>
    </w:lvl>
    <w:lvl w:ilvl="6" w:tplc="04190001" w:tentative="1">
      <w:start w:val="1"/>
      <w:numFmt w:val="bullet"/>
      <w:lvlText w:val=""/>
      <w:lvlJc w:val="left"/>
      <w:pPr>
        <w:tabs>
          <w:tab w:val="num" w:pos="5020"/>
        </w:tabs>
        <w:ind w:left="5020" w:hanging="360"/>
      </w:pPr>
      <w:rPr>
        <w:rFonts w:ascii="Symbol" w:hAnsi="Symbol" w:hint="default"/>
      </w:rPr>
    </w:lvl>
    <w:lvl w:ilvl="7" w:tplc="04190003" w:tentative="1">
      <w:start w:val="1"/>
      <w:numFmt w:val="bullet"/>
      <w:lvlText w:val="o"/>
      <w:lvlJc w:val="left"/>
      <w:pPr>
        <w:tabs>
          <w:tab w:val="num" w:pos="5740"/>
        </w:tabs>
        <w:ind w:left="5740" w:hanging="360"/>
      </w:pPr>
      <w:rPr>
        <w:rFonts w:ascii="Courier New" w:hAnsi="Courier New" w:hint="default"/>
      </w:rPr>
    </w:lvl>
    <w:lvl w:ilvl="8" w:tplc="04190005" w:tentative="1">
      <w:start w:val="1"/>
      <w:numFmt w:val="bullet"/>
      <w:lvlText w:val=""/>
      <w:lvlJc w:val="left"/>
      <w:pPr>
        <w:tabs>
          <w:tab w:val="num" w:pos="6460"/>
        </w:tabs>
        <w:ind w:left="6460" w:hanging="360"/>
      </w:pPr>
      <w:rPr>
        <w:rFonts w:ascii="Wingdings" w:hAnsi="Wingdings" w:hint="default"/>
      </w:rPr>
    </w:lvl>
  </w:abstractNum>
  <w:num w:numId="1">
    <w:abstractNumId w:val="18"/>
  </w:num>
  <w:num w:numId="2">
    <w:abstractNumId w:val="0"/>
  </w:num>
  <w:num w:numId="3">
    <w:abstractNumId w:val="2"/>
  </w:num>
  <w:num w:numId="4">
    <w:abstractNumId w:val="8"/>
  </w:num>
  <w:num w:numId="5">
    <w:abstractNumId w:val="7"/>
  </w:num>
  <w:num w:numId="6">
    <w:abstractNumId w:val="1"/>
  </w:num>
  <w:num w:numId="7">
    <w:abstractNumId w:val="23"/>
  </w:num>
  <w:num w:numId="8">
    <w:abstractNumId w:val="21"/>
  </w:num>
  <w:num w:numId="9">
    <w:abstractNumId w:val="11"/>
  </w:num>
  <w:num w:numId="10">
    <w:abstractNumId w:val="9"/>
  </w:num>
  <w:num w:numId="11">
    <w:abstractNumId w:val="4"/>
  </w:num>
  <w:num w:numId="12">
    <w:abstractNumId w:val="19"/>
  </w:num>
  <w:num w:numId="13">
    <w:abstractNumId w:val="14"/>
  </w:num>
  <w:num w:numId="14">
    <w:abstractNumId w:val="27"/>
  </w:num>
  <w:num w:numId="15">
    <w:abstractNumId w:val="16"/>
  </w:num>
  <w:num w:numId="16">
    <w:abstractNumId w:val="12"/>
  </w:num>
  <w:num w:numId="17">
    <w:abstractNumId w:val="24"/>
  </w:num>
  <w:num w:numId="18">
    <w:abstractNumId w:val="22"/>
  </w:num>
  <w:num w:numId="19">
    <w:abstractNumId w:val="13"/>
  </w:num>
  <w:num w:numId="20">
    <w:abstractNumId w:val="28"/>
  </w:num>
  <w:num w:numId="21">
    <w:abstractNumId w:val="15"/>
  </w:num>
  <w:num w:numId="22">
    <w:abstractNumId w:val="3"/>
  </w:num>
  <w:num w:numId="23">
    <w:abstractNumId w:val="17"/>
  </w:num>
  <w:num w:numId="24">
    <w:abstractNumId w:val="20"/>
  </w:num>
  <w:num w:numId="25">
    <w:abstractNumId w:val="10"/>
  </w:num>
  <w:num w:numId="26">
    <w:abstractNumId w:val="26"/>
  </w:num>
  <w:num w:numId="27">
    <w:abstractNumId w:val="5"/>
  </w:num>
  <w:num w:numId="28">
    <w:abstractNumId w:val="6"/>
  </w:num>
  <w:num w:numId="29">
    <w:abstractNumId w:val="2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56C2"/>
    <w:rsid w:val="00026A33"/>
    <w:rsid w:val="0003192D"/>
    <w:rsid w:val="00063B9D"/>
    <w:rsid w:val="0007570E"/>
    <w:rsid w:val="000A2E7B"/>
    <w:rsid w:val="000F777D"/>
    <w:rsid w:val="00113D21"/>
    <w:rsid w:val="00122BBE"/>
    <w:rsid w:val="001271ED"/>
    <w:rsid w:val="001335DF"/>
    <w:rsid w:val="00141731"/>
    <w:rsid w:val="00145CF5"/>
    <w:rsid w:val="0019062C"/>
    <w:rsid w:val="001E14D3"/>
    <w:rsid w:val="001F5360"/>
    <w:rsid w:val="0021729C"/>
    <w:rsid w:val="00231357"/>
    <w:rsid w:val="002C3C19"/>
    <w:rsid w:val="002C47DB"/>
    <w:rsid w:val="002D09F5"/>
    <w:rsid w:val="002D17C7"/>
    <w:rsid w:val="002F5F7E"/>
    <w:rsid w:val="00356966"/>
    <w:rsid w:val="0035760B"/>
    <w:rsid w:val="00357DD5"/>
    <w:rsid w:val="00370C6A"/>
    <w:rsid w:val="00381B83"/>
    <w:rsid w:val="003A5D73"/>
    <w:rsid w:val="003B133E"/>
    <w:rsid w:val="00462D74"/>
    <w:rsid w:val="00483283"/>
    <w:rsid w:val="004E31B4"/>
    <w:rsid w:val="004E7DEC"/>
    <w:rsid w:val="00500EC1"/>
    <w:rsid w:val="00503FD5"/>
    <w:rsid w:val="00521B99"/>
    <w:rsid w:val="005656C4"/>
    <w:rsid w:val="00585C50"/>
    <w:rsid w:val="005A74CC"/>
    <w:rsid w:val="005D35FA"/>
    <w:rsid w:val="005E680E"/>
    <w:rsid w:val="00600BC1"/>
    <w:rsid w:val="00614F76"/>
    <w:rsid w:val="00623DC1"/>
    <w:rsid w:val="00630957"/>
    <w:rsid w:val="00641AE2"/>
    <w:rsid w:val="0065373B"/>
    <w:rsid w:val="00653E9C"/>
    <w:rsid w:val="006616FA"/>
    <w:rsid w:val="006713D2"/>
    <w:rsid w:val="006975DC"/>
    <w:rsid w:val="006B37C6"/>
    <w:rsid w:val="006D1541"/>
    <w:rsid w:val="006D6517"/>
    <w:rsid w:val="006F768A"/>
    <w:rsid w:val="00704C8D"/>
    <w:rsid w:val="007251A6"/>
    <w:rsid w:val="0072591B"/>
    <w:rsid w:val="00731241"/>
    <w:rsid w:val="007318F9"/>
    <w:rsid w:val="00745854"/>
    <w:rsid w:val="007533A3"/>
    <w:rsid w:val="00760460"/>
    <w:rsid w:val="007711D5"/>
    <w:rsid w:val="007807FF"/>
    <w:rsid w:val="007A6C41"/>
    <w:rsid w:val="007C62DD"/>
    <w:rsid w:val="007E3805"/>
    <w:rsid w:val="007E54A3"/>
    <w:rsid w:val="008442AF"/>
    <w:rsid w:val="00851FA8"/>
    <w:rsid w:val="00860430"/>
    <w:rsid w:val="00893B7E"/>
    <w:rsid w:val="008A35A7"/>
    <w:rsid w:val="008A7C16"/>
    <w:rsid w:val="008D1982"/>
    <w:rsid w:val="008E31E5"/>
    <w:rsid w:val="00913FC4"/>
    <w:rsid w:val="00915DF1"/>
    <w:rsid w:val="009427F7"/>
    <w:rsid w:val="00957DAB"/>
    <w:rsid w:val="009705D2"/>
    <w:rsid w:val="009932E5"/>
    <w:rsid w:val="00996D1E"/>
    <w:rsid w:val="009D22AC"/>
    <w:rsid w:val="009E2F31"/>
    <w:rsid w:val="00A03668"/>
    <w:rsid w:val="00A41059"/>
    <w:rsid w:val="00A50FBA"/>
    <w:rsid w:val="00A510AB"/>
    <w:rsid w:val="00A74F12"/>
    <w:rsid w:val="00A85552"/>
    <w:rsid w:val="00A860AE"/>
    <w:rsid w:val="00A90D0E"/>
    <w:rsid w:val="00AA23BE"/>
    <w:rsid w:val="00AB51EA"/>
    <w:rsid w:val="00AC4D4F"/>
    <w:rsid w:val="00AF6554"/>
    <w:rsid w:val="00B31B61"/>
    <w:rsid w:val="00B32E1A"/>
    <w:rsid w:val="00B677D4"/>
    <w:rsid w:val="00B87C48"/>
    <w:rsid w:val="00BA2737"/>
    <w:rsid w:val="00BD3B10"/>
    <w:rsid w:val="00BD56C2"/>
    <w:rsid w:val="00BF7BBA"/>
    <w:rsid w:val="00C20EAB"/>
    <w:rsid w:val="00C2170B"/>
    <w:rsid w:val="00C9102A"/>
    <w:rsid w:val="00CB14CE"/>
    <w:rsid w:val="00CD60C5"/>
    <w:rsid w:val="00D10730"/>
    <w:rsid w:val="00D13DD3"/>
    <w:rsid w:val="00D15FD2"/>
    <w:rsid w:val="00D2017E"/>
    <w:rsid w:val="00D33D0F"/>
    <w:rsid w:val="00D4724E"/>
    <w:rsid w:val="00D5080C"/>
    <w:rsid w:val="00D87DF5"/>
    <w:rsid w:val="00D9364E"/>
    <w:rsid w:val="00DB13BA"/>
    <w:rsid w:val="00DB6050"/>
    <w:rsid w:val="00DC4BB1"/>
    <w:rsid w:val="00DC4E02"/>
    <w:rsid w:val="00DD110C"/>
    <w:rsid w:val="00DD3F42"/>
    <w:rsid w:val="00E15452"/>
    <w:rsid w:val="00E645AD"/>
    <w:rsid w:val="00E760A5"/>
    <w:rsid w:val="00EB506E"/>
    <w:rsid w:val="00EF604C"/>
    <w:rsid w:val="00F60B06"/>
    <w:rsid w:val="00F65425"/>
    <w:rsid w:val="00F709CF"/>
    <w:rsid w:val="00F85691"/>
    <w:rsid w:val="00FA627C"/>
    <w:rsid w:val="00FB2E9D"/>
    <w:rsid w:val="00FB7998"/>
    <w:rsid w:val="00FD4682"/>
    <w:rsid w:val="00FE2E1E"/>
    <w:rsid w:val="00FF39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2F7BD386-1734-4038-A3EC-0B8C74144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C62D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FF39A7"/>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FF39A7"/>
    <w:pPr>
      <w:keepNext/>
      <w:outlineLvl w:val="1"/>
    </w:pPr>
    <w:rPr>
      <w:b/>
      <w:sz w:val="20"/>
      <w:szCs w:val="20"/>
    </w:rPr>
  </w:style>
  <w:style w:type="paragraph" w:styleId="3">
    <w:name w:val="heading 3"/>
    <w:basedOn w:val="a"/>
    <w:next w:val="a"/>
    <w:link w:val="30"/>
    <w:semiHidden/>
    <w:unhideWhenUsed/>
    <w:qFormat/>
    <w:rsid w:val="00FF39A7"/>
    <w:pPr>
      <w:keepNext/>
      <w:spacing w:before="240" w:after="60" w:line="276" w:lineRule="auto"/>
      <w:outlineLvl w:val="2"/>
    </w:pPr>
    <w:rPr>
      <w:rFonts w:ascii="Cambria" w:hAnsi="Cambria"/>
      <w:b/>
      <w:bCs/>
      <w:sz w:val="26"/>
      <w:szCs w:val="26"/>
      <w:lang w:eastAsia="en-US"/>
    </w:rPr>
  </w:style>
  <w:style w:type="paragraph" w:styleId="5">
    <w:name w:val="heading 5"/>
    <w:basedOn w:val="a"/>
    <w:next w:val="a"/>
    <w:link w:val="50"/>
    <w:uiPriority w:val="9"/>
    <w:semiHidden/>
    <w:unhideWhenUsed/>
    <w:qFormat/>
    <w:rsid w:val="00AA23BE"/>
    <w:pPr>
      <w:keepNext/>
      <w:keepLines/>
      <w:spacing w:before="4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uiPriority w:val="99"/>
    <w:qFormat/>
    <w:rsid w:val="007C62DD"/>
    <w:pPr>
      <w:spacing w:before="53"/>
    </w:pPr>
    <w:rPr>
      <w:color w:val="000000"/>
      <w:lang w:val="x-none" w:eastAsia="x-none"/>
    </w:rPr>
  </w:style>
  <w:style w:type="character" w:customStyle="1" w:styleId="a4">
    <w:name w:val="Название Знак"/>
    <w:basedOn w:val="a0"/>
    <w:link w:val="a3"/>
    <w:uiPriority w:val="99"/>
    <w:rsid w:val="007C62DD"/>
    <w:rPr>
      <w:rFonts w:ascii="Times New Roman" w:eastAsia="Times New Roman" w:hAnsi="Times New Roman" w:cs="Times New Roman"/>
      <w:color w:val="000000"/>
      <w:sz w:val="24"/>
      <w:szCs w:val="24"/>
      <w:lang w:val="x-none" w:eastAsia="x-none"/>
    </w:rPr>
  </w:style>
  <w:style w:type="paragraph" w:styleId="a5">
    <w:name w:val="Body Text Indent"/>
    <w:basedOn w:val="a"/>
    <w:link w:val="a6"/>
    <w:unhideWhenUsed/>
    <w:rsid w:val="007C62DD"/>
    <w:pPr>
      <w:spacing w:after="120"/>
      <w:ind w:left="283"/>
    </w:pPr>
    <w:rPr>
      <w:lang w:val="x-none" w:eastAsia="x-none"/>
    </w:rPr>
  </w:style>
  <w:style w:type="character" w:customStyle="1" w:styleId="a6">
    <w:name w:val="Основной текст с отступом Знак"/>
    <w:basedOn w:val="a0"/>
    <w:link w:val="a5"/>
    <w:rsid w:val="007C62DD"/>
    <w:rPr>
      <w:rFonts w:ascii="Times New Roman" w:eastAsia="Times New Roman" w:hAnsi="Times New Roman" w:cs="Times New Roman"/>
      <w:sz w:val="24"/>
      <w:szCs w:val="24"/>
      <w:lang w:val="x-none" w:eastAsia="x-none"/>
    </w:rPr>
  </w:style>
  <w:style w:type="paragraph" w:styleId="a7">
    <w:name w:val="No Spacing"/>
    <w:aliases w:val="Адресат_1"/>
    <w:link w:val="a8"/>
    <w:uiPriority w:val="99"/>
    <w:qFormat/>
    <w:rsid w:val="007C62DD"/>
    <w:pPr>
      <w:spacing w:after="0" w:line="240" w:lineRule="auto"/>
    </w:pPr>
    <w:rPr>
      <w:rFonts w:ascii="Calibri" w:eastAsia="Calibri" w:hAnsi="Calibri" w:cs="Times New Roman"/>
    </w:rPr>
  </w:style>
  <w:style w:type="paragraph" w:customStyle="1" w:styleId="ConsPlusNormal">
    <w:name w:val="ConsPlusNormal"/>
    <w:rsid w:val="007C62D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9">
    <w:name w:val="Table Grid"/>
    <w:basedOn w:val="a1"/>
    <w:uiPriority w:val="59"/>
    <w:rsid w:val="007C62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FF39A7"/>
    <w:rPr>
      <w:rFonts w:ascii="Arial" w:eastAsia="Times New Roman" w:hAnsi="Arial" w:cs="Arial"/>
      <w:b/>
      <w:bCs/>
      <w:kern w:val="32"/>
      <w:sz w:val="32"/>
      <w:szCs w:val="32"/>
      <w:lang w:eastAsia="ru-RU"/>
    </w:rPr>
  </w:style>
  <w:style w:type="character" w:customStyle="1" w:styleId="20">
    <w:name w:val="Заголовок 2 Знак"/>
    <w:basedOn w:val="a0"/>
    <w:link w:val="2"/>
    <w:rsid w:val="00FF39A7"/>
    <w:rPr>
      <w:rFonts w:ascii="Times New Roman" w:eastAsia="Times New Roman" w:hAnsi="Times New Roman" w:cs="Times New Roman"/>
      <w:b/>
      <w:sz w:val="20"/>
      <w:szCs w:val="20"/>
      <w:lang w:eastAsia="ru-RU"/>
    </w:rPr>
  </w:style>
  <w:style w:type="character" w:customStyle="1" w:styleId="30">
    <w:name w:val="Заголовок 3 Знак"/>
    <w:basedOn w:val="a0"/>
    <w:link w:val="3"/>
    <w:semiHidden/>
    <w:rsid w:val="00FF39A7"/>
    <w:rPr>
      <w:rFonts w:ascii="Cambria" w:eastAsia="Times New Roman" w:hAnsi="Cambria" w:cs="Times New Roman"/>
      <w:b/>
      <w:bCs/>
      <w:sz w:val="26"/>
      <w:szCs w:val="26"/>
    </w:rPr>
  </w:style>
  <w:style w:type="character" w:styleId="aa">
    <w:name w:val="Hyperlink"/>
    <w:basedOn w:val="a0"/>
    <w:rsid w:val="00FF39A7"/>
    <w:rPr>
      <w:rFonts w:cs="Times New Roman"/>
      <w:color w:val="0000FF"/>
      <w:u w:val="single"/>
    </w:rPr>
  </w:style>
  <w:style w:type="paragraph" w:customStyle="1" w:styleId="11">
    <w:name w:val="Без интервала1"/>
    <w:link w:val="NoSpacingChar"/>
    <w:rsid w:val="00FF39A7"/>
    <w:pPr>
      <w:spacing w:after="0" w:line="240" w:lineRule="auto"/>
    </w:pPr>
    <w:rPr>
      <w:rFonts w:ascii="Calibri" w:eastAsia="Times New Roman" w:hAnsi="Calibri" w:cs="Times New Roman"/>
    </w:rPr>
  </w:style>
  <w:style w:type="paragraph" w:customStyle="1" w:styleId="12">
    <w:name w:val="Абзац списка1"/>
    <w:basedOn w:val="a"/>
    <w:uiPriority w:val="99"/>
    <w:rsid w:val="00FF39A7"/>
    <w:pPr>
      <w:spacing w:after="200" w:line="276" w:lineRule="auto"/>
      <w:ind w:left="720"/>
    </w:pPr>
    <w:rPr>
      <w:rFonts w:ascii="Calibri" w:hAnsi="Calibri"/>
      <w:sz w:val="22"/>
      <w:szCs w:val="22"/>
      <w:lang w:eastAsia="en-US"/>
    </w:rPr>
  </w:style>
  <w:style w:type="paragraph" w:customStyle="1" w:styleId="21">
    <w:name w:val="заголовок 2"/>
    <w:basedOn w:val="a"/>
    <w:next w:val="a"/>
    <w:rsid w:val="00FF39A7"/>
    <w:pPr>
      <w:keepNext/>
    </w:pPr>
    <w:rPr>
      <w:rFonts w:ascii="Arial" w:eastAsia="Calibri" w:hAnsi="Arial" w:cs="Arial"/>
      <w:b/>
      <w:bCs/>
      <w:sz w:val="30"/>
      <w:szCs w:val="30"/>
    </w:rPr>
  </w:style>
  <w:style w:type="paragraph" w:customStyle="1" w:styleId="Style2">
    <w:name w:val="Style2"/>
    <w:basedOn w:val="a"/>
    <w:rsid w:val="00FF39A7"/>
    <w:pPr>
      <w:widowControl w:val="0"/>
      <w:autoSpaceDE w:val="0"/>
      <w:autoSpaceDN w:val="0"/>
      <w:adjustRightInd w:val="0"/>
    </w:pPr>
    <w:rPr>
      <w:rFonts w:ascii="Palatino Linotype" w:hAnsi="Palatino Linotype"/>
    </w:rPr>
  </w:style>
  <w:style w:type="paragraph" w:customStyle="1" w:styleId="Style3">
    <w:name w:val="Style3"/>
    <w:basedOn w:val="a"/>
    <w:rsid w:val="00FF39A7"/>
    <w:pPr>
      <w:widowControl w:val="0"/>
      <w:autoSpaceDE w:val="0"/>
      <w:autoSpaceDN w:val="0"/>
      <w:adjustRightInd w:val="0"/>
    </w:pPr>
    <w:rPr>
      <w:rFonts w:ascii="Palatino Linotype" w:hAnsi="Palatino Linotype"/>
    </w:rPr>
  </w:style>
  <w:style w:type="paragraph" w:customStyle="1" w:styleId="Style4">
    <w:name w:val="Style4"/>
    <w:basedOn w:val="a"/>
    <w:rsid w:val="00FF39A7"/>
    <w:pPr>
      <w:widowControl w:val="0"/>
      <w:autoSpaceDE w:val="0"/>
      <w:autoSpaceDN w:val="0"/>
      <w:adjustRightInd w:val="0"/>
    </w:pPr>
    <w:rPr>
      <w:rFonts w:ascii="Palatino Linotype" w:hAnsi="Palatino Linotype"/>
    </w:rPr>
  </w:style>
  <w:style w:type="paragraph" w:customStyle="1" w:styleId="Style5">
    <w:name w:val="Style5"/>
    <w:basedOn w:val="a"/>
    <w:rsid w:val="00FF39A7"/>
    <w:pPr>
      <w:widowControl w:val="0"/>
      <w:autoSpaceDE w:val="0"/>
      <w:autoSpaceDN w:val="0"/>
      <w:adjustRightInd w:val="0"/>
      <w:spacing w:line="384" w:lineRule="exact"/>
      <w:ind w:firstLine="701"/>
    </w:pPr>
    <w:rPr>
      <w:rFonts w:ascii="Palatino Linotype" w:hAnsi="Palatino Linotype"/>
    </w:rPr>
  </w:style>
  <w:style w:type="paragraph" w:customStyle="1" w:styleId="Style6">
    <w:name w:val="Style6"/>
    <w:basedOn w:val="a"/>
    <w:rsid w:val="00FF39A7"/>
    <w:pPr>
      <w:widowControl w:val="0"/>
      <w:autoSpaceDE w:val="0"/>
      <w:autoSpaceDN w:val="0"/>
      <w:adjustRightInd w:val="0"/>
      <w:spacing w:line="259" w:lineRule="exact"/>
    </w:pPr>
    <w:rPr>
      <w:rFonts w:ascii="Palatino Linotype" w:hAnsi="Palatino Linotype"/>
    </w:rPr>
  </w:style>
  <w:style w:type="character" w:customStyle="1" w:styleId="FontStyle11">
    <w:name w:val="Font Style11"/>
    <w:basedOn w:val="a0"/>
    <w:rsid w:val="00FF39A7"/>
    <w:rPr>
      <w:rFonts w:ascii="Palatino Linotype" w:hAnsi="Palatino Linotype" w:cs="Palatino Linotype"/>
      <w:b/>
      <w:bCs/>
      <w:sz w:val="24"/>
      <w:szCs w:val="24"/>
    </w:rPr>
  </w:style>
  <w:style w:type="character" w:customStyle="1" w:styleId="FontStyle12">
    <w:name w:val="Font Style12"/>
    <w:basedOn w:val="a0"/>
    <w:rsid w:val="00FF39A7"/>
    <w:rPr>
      <w:rFonts w:ascii="Palatino Linotype" w:hAnsi="Palatino Linotype" w:cs="Palatino Linotype"/>
      <w:sz w:val="20"/>
      <w:szCs w:val="20"/>
    </w:rPr>
  </w:style>
  <w:style w:type="character" w:customStyle="1" w:styleId="FontStyle13">
    <w:name w:val="Font Style13"/>
    <w:basedOn w:val="a0"/>
    <w:rsid w:val="00FF39A7"/>
    <w:rPr>
      <w:rFonts w:ascii="Palatino Linotype" w:hAnsi="Palatino Linotype" w:cs="Palatino Linotype"/>
      <w:sz w:val="18"/>
      <w:szCs w:val="18"/>
    </w:rPr>
  </w:style>
  <w:style w:type="paragraph" w:customStyle="1" w:styleId="Style1">
    <w:name w:val="Style1"/>
    <w:basedOn w:val="a"/>
    <w:rsid w:val="00FF39A7"/>
    <w:pPr>
      <w:widowControl w:val="0"/>
      <w:autoSpaceDE w:val="0"/>
      <w:autoSpaceDN w:val="0"/>
      <w:adjustRightInd w:val="0"/>
    </w:pPr>
  </w:style>
  <w:style w:type="paragraph" w:customStyle="1" w:styleId="ab">
    <w:name w:val="Знак Знак Знак"/>
    <w:basedOn w:val="a"/>
    <w:rsid w:val="00FF39A7"/>
    <w:pPr>
      <w:spacing w:after="160" w:line="240" w:lineRule="exact"/>
    </w:pPr>
    <w:rPr>
      <w:rFonts w:ascii="Verdana" w:hAnsi="Verdana"/>
      <w:sz w:val="20"/>
      <w:szCs w:val="20"/>
      <w:lang w:val="en-US" w:eastAsia="en-US"/>
    </w:rPr>
  </w:style>
  <w:style w:type="paragraph" w:styleId="ac">
    <w:name w:val="List Paragraph"/>
    <w:basedOn w:val="a"/>
    <w:link w:val="ad"/>
    <w:uiPriority w:val="99"/>
    <w:qFormat/>
    <w:rsid w:val="00FF39A7"/>
    <w:pPr>
      <w:spacing w:after="200" w:line="276" w:lineRule="auto"/>
      <w:ind w:left="708"/>
    </w:pPr>
    <w:rPr>
      <w:rFonts w:ascii="Calibri" w:hAnsi="Calibri"/>
      <w:sz w:val="22"/>
      <w:szCs w:val="22"/>
      <w:lang w:eastAsia="en-US"/>
    </w:rPr>
  </w:style>
  <w:style w:type="character" w:styleId="ae">
    <w:name w:val="Strong"/>
    <w:qFormat/>
    <w:rsid w:val="00FF39A7"/>
    <w:rPr>
      <w:rFonts w:cs="Times New Roman"/>
      <w:b/>
      <w:bCs/>
    </w:rPr>
  </w:style>
  <w:style w:type="paragraph" w:styleId="af">
    <w:name w:val="header"/>
    <w:basedOn w:val="a"/>
    <w:link w:val="af0"/>
    <w:rsid w:val="00FF39A7"/>
    <w:pPr>
      <w:tabs>
        <w:tab w:val="center" w:pos="4677"/>
        <w:tab w:val="right" w:pos="9355"/>
      </w:tabs>
      <w:spacing w:after="200" w:line="276" w:lineRule="auto"/>
    </w:pPr>
    <w:rPr>
      <w:rFonts w:ascii="Calibri" w:hAnsi="Calibri"/>
      <w:sz w:val="22"/>
      <w:szCs w:val="22"/>
      <w:lang w:eastAsia="en-US"/>
    </w:rPr>
  </w:style>
  <w:style w:type="character" w:customStyle="1" w:styleId="af0">
    <w:name w:val="Верхний колонтитул Знак"/>
    <w:basedOn w:val="a0"/>
    <w:link w:val="af"/>
    <w:rsid w:val="00FF39A7"/>
    <w:rPr>
      <w:rFonts w:ascii="Calibri" w:eastAsia="Times New Roman" w:hAnsi="Calibri" w:cs="Times New Roman"/>
    </w:rPr>
  </w:style>
  <w:style w:type="paragraph" w:styleId="af1">
    <w:name w:val="footer"/>
    <w:basedOn w:val="a"/>
    <w:link w:val="af2"/>
    <w:rsid w:val="00FF39A7"/>
    <w:pPr>
      <w:tabs>
        <w:tab w:val="center" w:pos="4677"/>
        <w:tab w:val="right" w:pos="9355"/>
      </w:tabs>
      <w:spacing w:after="200" w:line="276" w:lineRule="auto"/>
    </w:pPr>
    <w:rPr>
      <w:rFonts w:ascii="Calibri" w:hAnsi="Calibri"/>
      <w:sz w:val="22"/>
      <w:szCs w:val="22"/>
      <w:lang w:eastAsia="en-US"/>
    </w:rPr>
  </w:style>
  <w:style w:type="character" w:customStyle="1" w:styleId="af2">
    <w:name w:val="Нижний колонтитул Знак"/>
    <w:basedOn w:val="a0"/>
    <w:link w:val="af1"/>
    <w:rsid w:val="00FF39A7"/>
    <w:rPr>
      <w:rFonts w:ascii="Calibri" w:eastAsia="Times New Roman" w:hAnsi="Calibri" w:cs="Times New Roman"/>
    </w:rPr>
  </w:style>
  <w:style w:type="character" w:customStyle="1" w:styleId="af3">
    <w:name w:val="Основной текст_"/>
    <w:basedOn w:val="a0"/>
    <w:link w:val="31"/>
    <w:uiPriority w:val="99"/>
    <w:rsid w:val="00FF39A7"/>
    <w:rPr>
      <w:spacing w:val="-4"/>
      <w:sz w:val="26"/>
      <w:szCs w:val="26"/>
      <w:shd w:val="clear" w:color="auto" w:fill="FFFFFF"/>
    </w:rPr>
  </w:style>
  <w:style w:type="paragraph" w:customStyle="1" w:styleId="31">
    <w:name w:val="Основной текст3"/>
    <w:basedOn w:val="a"/>
    <w:link w:val="af3"/>
    <w:rsid w:val="00FF39A7"/>
    <w:pPr>
      <w:widowControl w:val="0"/>
      <w:shd w:val="clear" w:color="auto" w:fill="FFFFFF"/>
      <w:spacing w:line="322" w:lineRule="exact"/>
      <w:jc w:val="right"/>
    </w:pPr>
    <w:rPr>
      <w:rFonts w:asciiTheme="minorHAnsi" w:eastAsiaTheme="minorHAnsi" w:hAnsiTheme="minorHAnsi" w:cstheme="minorBidi"/>
      <w:spacing w:val="-4"/>
      <w:sz w:val="26"/>
      <w:szCs w:val="26"/>
      <w:lang w:eastAsia="en-US"/>
    </w:rPr>
  </w:style>
  <w:style w:type="character" w:customStyle="1" w:styleId="apple-converted-space">
    <w:name w:val="apple-converted-space"/>
    <w:basedOn w:val="a0"/>
    <w:rsid w:val="00FF39A7"/>
  </w:style>
  <w:style w:type="paragraph" w:styleId="af4">
    <w:name w:val="Balloon Text"/>
    <w:basedOn w:val="a"/>
    <w:link w:val="af5"/>
    <w:uiPriority w:val="99"/>
    <w:semiHidden/>
    <w:unhideWhenUsed/>
    <w:rsid w:val="00FF39A7"/>
    <w:rPr>
      <w:rFonts w:ascii="Tahoma" w:eastAsiaTheme="minorEastAsia" w:hAnsi="Tahoma" w:cs="Tahoma"/>
      <w:sz w:val="16"/>
      <w:szCs w:val="16"/>
    </w:rPr>
  </w:style>
  <w:style w:type="character" w:customStyle="1" w:styleId="af5">
    <w:name w:val="Текст выноски Знак"/>
    <w:basedOn w:val="a0"/>
    <w:link w:val="af4"/>
    <w:uiPriority w:val="99"/>
    <w:semiHidden/>
    <w:rsid w:val="00FF39A7"/>
    <w:rPr>
      <w:rFonts w:ascii="Tahoma" w:eastAsiaTheme="minorEastAsia" w:hAnsi="Tahoma" w:cs="Tahoma"/>
      <w:sz w:val="16"/>
      <w:szCs w:val="16"/>
      <w:lang w:eastAsia="ru-RU"/>
    </w:rPr>
  </w:style>
  <w:style w:type="paragraph" w:customStyle="1" w:styleId="ListParagraph1">
    <w:name w:val="List Paragraph1"/>
    <w:basedOn w:val="a"/>
    <w:rsid w:val="00FF39A7"/>
    <w:pPr>
      <w:ind w:left="720"/>
    </w:pPr>
    <w:rPr>
      <w:sz w:val="20"/>
      <w:szCs w:val="20"/>
    </w:rPr>
  </w:style>
  <w:style w:type="paragraph" w:styleId="af6">
    <w:name w:val="Normal (Web)"/>
    <w:aliases w:val="Обычный (Web),Знак Char,Знак,Знак Char Char Char,Знак Знак,Обычный (веб) Знак,Знак Знак1,Обычный (веб) Знак1, Знак Char, Знак, Знак Char Char Char, Знак Знак1"/>
    <w:basedOn w:val="a"/>
    <w:uiPriority w:val="99"/>
    <w:unhideWhenUsed/>
    <w:rsid w:val="00FF39A7"/>
    <w:pPr>
      <w:spacing w:before="100" w:beforeAutospacing="1" w:after="100" w:afterAutospacing="1"/>
    </w:pPr>
  </w:style>
  <w:style w:type="paragraph" w:styleId="af7">
    <w:name w:val="Body Text"/>
    <w:basedOn w:val="a"/>
    <w:link w:val="af8"/>
    <w:uiPriority w:val="99"/>
    <w:semiHidden/>
    <w:unhideWhenUsed/>
    <w:rsid w:val="00731241"/>
    <w:pPr>
      <w:spacing w:after="120"/>
    </w:pPr>
  </w:style>
  <w:style w:type="character" w:customStyle="1" w:styleId="af8">
    <w:name w:val="Основной текст Знак"/>
    <w:basedOn w:val="a0"/>
    <w:link w:val="af7"/>
    <w:uiPriority w:val="99"/>
    <w:semiHidden/>
    <w:rsid w:val="00731241"/>
    <w:rPr>
      <w:rFonts w:ascii="Times New Roman" w:eastAsia="Times New Roman" w:hAnsi="Times New Roman" w:cs="Times New Roman"/>
      <w:sz w:val="24"/>
      <w:szCs w:val="24"/>
      <w:lang w:eastAsia="ru-RU"/>
    </w:rPr>
  </w:style>
  <w:style w:type="character" w:styleId="af9">
    <w:name w:val="Emphasis"/>
    <w:basedOn w:val="a0"/>
    <w:qFormat/>
    <w:rsid w:val="00731241"/>
    <w:rPr>
      <w:i/>
      <w:iCs/>
    </w:rPr>
  </w:style>
  <w:style w:type="paragraph" w:customStyle="1" w:styleId="13">
    <w:name w:val="Обычный1"/>
    <w:rsid w:val="00731241"/>
    <w:pPr>
      <w:spacing w:after="0" w:line="240" w:lineRule="auto"/>
    </w:pPr>
    <w:rPr>
      <w:rFonts w:ascii="Times New Roman" w:eastAsia="Times New Roman" w:hAnsi="Times New Roman" w:cs="Times New Roman"/>
      <w:sz w:val="24"/>
      <w:szCs w:val="20"/>
      <w:lang w:eastAsia="ru-RU"/>
    </w:rPr>
  </w:style>
  <w:style w:type="character" w:customStyle="1" w:styleId="FontStyle207">
    <w:name w:val="Font Style207"/>
    <w:rsid w:val="00731241"/>
    <w:rPr>
      <w:rFonts w:ascii="Century Schoolbook" w:hAnsi="Century Schoolbook" w:cs="Century Schoolbook" w:hint="default"/>
      <w:sz w:val="18"/>
      <w:szCs w:val="18"/>
    </w:rPr>
  </w:style>
  <w:style w:type="paragraph" w:customStyle="1" w:styleId="Default">
    <w:name w:val="Default"/>
    <w:rsid w:val="0073124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8">
    <w:name w:val="Без интервала Знак"/>
    <w:aliases w:val="Адресат_1 Знак"/>
    <w:link w:val="a7"/>
    <w:uiPriority w:val="99"/>
    <w:locked/>
    <w:rsid w:val="00731241"/>
    <w:rPr>
      <w:rFonts w:ascii="Calibri" w:eastAsia="Calibri" w:hAnsi="Calibri" w:cs="Times New Roman"/>
    </w:rPr>
  </w:style>
  <w:style w:type="paragraph" w:customStyle="1" w:styleId="afa">
    <w:name w:val="Заголовок"/>
    <w:basedOn w:val="a"/>
    <w:next w:val="af7"/>
    <w:rsid w:val="00731241"/>
    <w:pPr>
      <w:suppressAutoHyphens/>
      <w:jc w:val="center"/>
    </w:pPr>
    <w:rPr>
      <w:b/>
      <w:sz w:val="36"/>
      <w:szCs w:val="20"/>
      <w:lang w:eastAsia="zh-CN"/>
    </w:rPr>
  </w:style>
  <w:style w:type="paragraph" w:customStyle="1" w:styleId="32">
    <w:name w:val="Абзац списка3"/>
    <w:basedOn w:val="a"/>
    <w:rsid w:val="00731241"/>
    <w:pPr>
      <w:spacing w:after="200" w:line="276" w:lineRule="auto"/>
      <w:ind w:left="720"/>
      <w:contextualSpacing/>
    </w:pPr>
    <w:rPr>
      <w:rFonts w:ascii="Calibri" w:hAnsi="Calibri"/>
      <w:sz w:val="22"/>
      <w:szCs w:val="22"/>
      <w:lang w:eastAsia="en-US"/>
    </w:rPr>
  </w:style>
  <w:style w:type="character" w:customStyle="1" w:styleId="ad">
    <w:name w:val="Абзац списка Знак"/>
    <w:link w:val="ac"/>
    <w:uiPriority w:val="34"/>
    <w:locked/>
    <w:rsid w:val="00731241"/>
    <w:rPr>
      <w:rFonts w:ascii="Calibri" w:eastAsia="Times New Roman" w:hAnsi="Calibri" w:cs="Times New Roman"/>
    </w:rPr>
  </w:style>
  <w:style w:type="character" w:customStyle="1" w:styleId="NoSpacingChar">
    <w:name w:val="No Spacing Char"/>
    <w:link w:val="11"/>
    <w:locked/>
    <w:rsid w:val="00731241"/>
    <w:rPr>
      <w:rFonts w:ascii="Calibri" w:eastAsia="Times New Roman" w:hAnsi="Calibri" w:cs="Times New Roman"/>
    </w:rPr>
  </w:style>
  <w:style w:type="character" w:customStyle="1" w:styleId="11pt">
    <w:name w:val="Основной текст + 11 pt"/>
    <w:aliases w:val="Не полужирный"/>
    <w:rsid w:val="00731241"/>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50">
    <w:name w:val="Заголовок 5 Знак"/>
    <w:basedOn w:val="a0"/>
    <w:link w:val="5"/>
    <w:rsid w:val="00AA23BE"/>
    <w:rPr>
      <w:rFonts w:asciiTheme="majorHAnsi" w:eastAsiaTheme="majorEastAsia" w:hAnsiTheme="majorHAnsi" w:cstheme="majorBidi"/>
      <w:color w:val="2E74B5" w:themeColor="accent1" w:themeShade="BF"/>
      <w:sz w:val="24"/>
      <w:szCs w:val="24"/>
      <w:lang w:eastAsia="ru-RU"/>
    </w:rPr>
  </w:style>
  <w:style w:type="paragraph" w:styleId="22">
    <w:name w:val="Body Text 2"/>
    <w:basedOn w:val="a"/>
    <w:link w:val="23"/>
    <w:uiPriority w:val="99"/>
    <w:semiHidden/>
    <w:unhideWhenUsed/>
    <w:rsid w:val="00AA23BE"/>
    <w:pPr>
      <w:spacing w:after="120" w:line="480" w:lineRule="auto"/>
    </w:pPr>
  </w:style>
  <w:style w:type="character" w:customStyle="1" w:styleId="23">
    <w:name w:val="Основной текст 2 Знак"/>
    <w:basedOn w:val="a0"/>
    <w:link w:val="22"/>
    <w:uiPriority w:val="99"/>
    <w:semiHidden/>
    <w:rsid w:val="00AA23BE"/>
    <w:rPr>
      <w:rFonts w:ascii="Times New Roman" w:eastAsia="Times New Roman" w:hAnsi="Times New Roman" w:cs="Times New Roman"/>
      <w:sz w:val="24"/>
      <w:szCs w:val="24"/>
      <w:lang w:eastAsia="ru-RU"/>
    </w:rPr>
  </w:style>
  <w:style w:type="paragraph" w:styleId="33">
    <w:name w:val="Body Text Indent 3"/>
    <w:basedOn w:val="a"/>
    <w:link w:val="34"/>
    <w:rsid w:val="00AA23BE"/>
    <w:pPr>
      <w:spacing w:after="120"/>
      <w:ind w:left="283"/>
    </w:pPr>
    <w:rPr>
      <w:color w:val="000000"/>
      <w:sz w:val="16"/>
      <w:szCs w:val="16"/>
    </w:rPr>
  </w:style>
  <w:style w:type="character" w:customStyle="1" w:styleId="34">
    <w:name w:val="Основной текст с отступом 3 Знак"/>
    <w:basedOn w:val="a0"/>
    <w:link w:val="33"/>
    <w:rsid w:val="00AA23BE"/>
    <w:rPr>
      <w:rFonts w:ascii="Times New Roman" w:eastAsia="Times New Roman" w:hAnsi="Times New Roman" w:cs="Times New Roman"/>
      <w:color w:val="000000"/>
      <w:sz w:val="16"/>
      <w:szCs w:val="16"/>
      <w:lang w:eastAsia="ru-RU"/>
    </w:rPr>
  </w:style>
  <w:style w:type="paragraph" w:styleId="afb">
    <w:name w:val="Body Text First Indent"/>
    <w:basedOn w:val="af7"/>
    <w:link w:val="afc"/>
    <w:uiPriority w:val="99"/>
    <w:unhideWhenUsed/>
    <w:rsid w:val="00AA23BE"/>
    <w:pPr>
      <w:spacing w:after="0"/>
      <w:ind w:firstLine="360"/>
    </w:pPr>
    <w:rPr>
      <w:color w:val="000000"/>
      <w:sz w:val="28"/>
      <w:szCs w:val="28"/>
    </w:rPr>
  </w:style>
  <w:style w:type="character" w:customStyle="1" w:styleId="afc">
    <w:name w:val="Красная строка Знак"/>
    <w:basedOn w:val="af8"/>
    <w:link w:val="afb"/>
    <w:uiPriority w:val="99"/>
    <w:rsid w:val="00AA23BE"/>
    <w:rPr>
      <w:rFonts w:ascii="Times New Roman" w:eastAsia="Times New Roman" w:hAnsi="Times New Roman" w:cs="Times New Roman"/>
      <w:color w:val="000000"/>
      <w:sz w:val="28"/>
      <w:szCs w:val="28"/>
      <w:lang w:eastAsia="ru-RU"/>
    </w:rPr>
  </w:style>
  <w:style w:type="paragraph" w:styleId="afd">
    <w:name w:val="Plain Text"/>
    <w:basedOn w:val="a"/>
    <w:link w:val="afe"/>
    <w:rsid w:val="00AA23BE"/>
    <w:rPr>
      <w:rFonts w:ascii="Courier New" w:hAnsi="Courier New"/>
      <w:sz w:val="20"/>
      <w:szCs w:val="20"/>
      <w:lang w:val="x-none" w:eastAsia="x-none"/>
    </w:rPr>
  </w:style>
  <w:style w:type="character" w:customStyle="1" w:styleId="afe">
    <w:name w:val="Текст Знак"/>
    <w:basedOn w:val="a0"/>
    <w:link w:val="afd"/>
    <w:rsid w:val="00AA23BE"/>
    <w:rPr>
      <w:rFonts w:ascii="Courier New" w:eastAsia="Times New Roman" w:hAnsi="Courier New" w:cs="Times New Roman"/>
      <w:sz w:val="20"/>
      <w:szCs w:val="20"/>
      <w:lang w:val="x-none" w:eastAsia="x-none"/>
    </w:rPr>
  </w:style>
  <w:style w:type="paragraph" w:customStyle="1" w:styleId="ConsPlusNonformat">
    <w:name w:val="ConsPlusNonformat"/>
    <w:rsid w:val="00AA23BE"/>
    <w:pPr>
      <w:widowControl w:val="0"/>
      <w:spacing w:after="0" w:line="240" w:lineRule="auto"/>
    </w:pPr>
    <w:rPr>
      <w:rFonts w:ascii="Courier New" w:eastAsia="Times New Roman" w:hAnsi="Courier New" w:cs="Courier New"/>
      <w:color w:val="000000"/>
      <w:sz w:val="20"/>
      <w:szCs w:val="20"/>
      <w:lang w:eastAsia="ru-RU"/>
    </w:rPr>
  </w:style>
  <w:style w:type="paragraph" w:customStyle="1" w:styleId="ConsNonformat">
    <w:name w:val="ConsNonformat"/>
    <w:rsid w:val="00AA23BE"/>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character" w:customStyle="1" w:styleId="Exact">
    <w:name w:val="Подпись к картинке Exact"/>
    <w:basedOn w:val="a0"/>
    <w:link w:val="aff"/>
    <w:rsid w:val="004E7DEC"/>
    <w:rPr>
      <w:rFonts w:ascii="Segoe UI" w:eastAsia="Segoe UI" w:hAnsi="Segoe UI" w:cs="Segoe UI"/>
      <w:spacing w:val="2"/>
      <w:sz w:val="15"/>
      <w:szCs w:val="15"/>
      <w:shd w:val="clear" w:color="auto" w:fill="FFFFFF"/>
    </w:rPr>
  </w:style>
  <w:style w:type="character" w:customStyle="1" w:styleId="35">
    <w:name w:val="Основной текст (3)_"/>
    <w:basedOn w:val="a0"/>
    <w:link w:val="36"/>
    <w:rsid w:val="004E7DEC"/>
    <w:rPr>
      <w:rFonts w:ascii="Segoe UI" w:eastAsia="Segoe UI" w:hAnsi="Segoe UI" w:cs="Segoe UI"/>
      <w:sz w:val="15"/>
      <w:szCs w:val="15"/>
      <w:shd w:val="clear" w:color="auto" w:fill="FFFFFF"/>
    </w:rPr>
  </w:style>
  <w:style w:type="character" w:customStyle="1" w:styleId="31pt">
    <w:name w:val="Основной текст (3) + Курсив;Интервал 1 pt"/>
    <w:basedOn w:val="35"/>
    <w:rsid w:val="004E7DEC"/>
    <w:rPr>
      <w:rFonts w:ascii="Segoe UI" w:eastAsia="Segoe UI" w:hAnsi="Segoe UI" w:cs="Segoe UI"/>
      <w:i/>
      <w:iCs/>
      <w:color w:val="000000"/>
      <w:spacing w:val="20"/>
      <w:w w:val="100"/>
      <w:position w:val="0"/>
      <w:sz w:val="15"/>
      <w:szCs w:val="15"/>
      <w:shd w:val="clear" w:color="auto" w:fill="FFFFFF"/>
      <w:lang w:val="ru-RU" w:eastAsia="ru-RU" w:bidi="ru-RU"/>
    </w:rPr>
  </w:style>
  <w:style w:type="character" w:customStyle="1" w:styleId="14">
    <w:name w:val="Основной текст1"/>
    <w:basedOn w:val="af3"/>
    <w:rsid w:val="004E7DEC"/>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paragraph" w:customStyle="1" w:styleId="aff">
    <w:name w:val="Подпись к картинке"/>
    <w:basedOn w:val="a"/>
    <w:link w:val="Exact"/>
    <w:rsid w:val="004E7DEC"/>
    <w:pPr>
      <w:widowControl w:val="0"/>
      <w:shd w:val="clear" w:color="auto" w:fill="FFFFFF"/>
      <w:spacing w:line="0" w:lineRule="atLeast"/>
    </w:pPr>
    <w:rPr>
      <w:rFonts w:ascii="Segoe UI" w:eastAsia="Segoe UI" w:hAnsi="Segoe UI" w:cs="Segoe UI"/>
      <w:spacing w:val="2"/>
      <w:sz w:val="15"/>
      <w:szCs w:val="15"/>
      <w:lang w:eastAsia="en-US"/>
    </w:rPr>
  </w:style>
  <w:style w:type="paragraph" w:customStyle="1" w:styleId="24">
    <w:name w:val="Основной текст2"/>
    <w:basedOn w:val="a"/>
    <w:uiPriority w:val="99"/>
    <w:rsid w:val="004E7DEC"/>
    <w:pPr>
      <w:widowControl w:val="0"/>
      <w:shd w:val="clear" w:color="auto" w:fill="FFFFFF"/>
      <w:spacing w:after="480" w:line="278" w:lineRule="exact"/>
      <w:jc w:val="center"/>
    </w:pPr>
    <w:rPr>
      <w:sz w:val="21"/>
      <w:szCs w:val="21"/>
      <w:lang w:bidi="ru-RU"/>
    </w:rPr>
  </w:style>
  <w:style w:type="paragraph" w:customStyle="1" w:styleId="36">
    <w:name w:val="Основной текст (3)"/>
    <w:basedOn w:val="a"/>
    <w:link w:val="35"/>
    <w:rsid w:val="004E7DEC"/>
    <w:pPr>
      <w:widowControl w:val="0"/>
      <w:shd w:val="clear" w:color="auto" w:fill="FFFFFF"/>
      <w:spacing w:before="360" w:after="360" w:line="336" w:lineRule="exact"/>
      <w:jc w:val="both"/>
    </w:pPr>
    <w:rPr>
      <w:rFonts w:ascii="Segoe UI" w:eastAsia="Segoe UI" w:hAnsi="Segoe UI" w:cs="Segoe UI"/>
      <w:sz w:val="15"/>
      <w:szCs w:val="15"/>
      <w:lang w:eastAsia="en-US"/>
    </w:rPr>
  </w:style>
  <w:style w:type="paragraph" w:styleId="37">
    <w:name w:val="Body Text 3"/>
    <w:basedOn w:val="a"/>
    <w:link w:val="38"/>
    <w:rsid w:val="004E7DEC"/>
    <w:pPr>
      <w:spacing w:after="120"/>
    </w:pPr>
    <w:rPr>
      <w:sz w:val="16"/>
      <w:szCs w:val="16"/>
    </w:rPr>
  </w:style>
  <w:style w:type="character" w:customStyle="1" w:styleId="38">
    <w:name w:val="Основной текст 3 Знак"/>
    <w:basedOn w:val="a0"/>
    <w:link w:val="37"/>
    <w:rsid w:val="004E7DEC"/>
    <w:rPr>
      <w:rFonts w:ascii="Times New Roman" w:eastAsia="Times New Roman" w:hAnsi="Times New Roman" w:cs="Times New Roman"/>
      <w:sz w:val="16"/>
      <w:szCs w:val="16"/>
      <w:lang w:eastAsia="ru-RU"/>
    </w:rPr>
  </w:style>
  <w:style w:type="paragraph" w:styleId="25">
    <w:name w:val="Body Text Indent 2"/>
    <w:basedOn w:val="a"/>
    <w:link w:val="26"/>
    <w:rsid w:val="004E7DEC"/>
    <w:pPr>
      <w:spacing w:after="120" w:line="480" w:lineRule="auto"/>
      <w:ind w:left="283"/>
    </w:pPr>
  </w:style>
  <w:style w:type="character" w:customStyle="1" w:styleId="26">
    <w:name w:val="Основной текст с отступом 2 Знак"/>
    <w:basedOn w:val="a0"/>
    <w:link w:val="25"/>
    <w:rsid w:val="004E7DEC"/>
    <w:rPr>
      <w:rFonts w:ascii="Times New Roman" w:eastAsia="Times New Roman" w:hAnsi="Times New Roman" w:cs="Times New Roman"/>
      <w:sz w:val="24"/>
      <w:szCs w:val="24"/>
      <w:lang w:eastAsia="ru-RU"/>
    </w:rPr>
  </w:style>
  <w:style w:type="paragraph" w:customStyle="1" w:styleId="ConsPlusCell">
    <w:name w:val="ConsPlusCell"/>
    <w:rsid w:val="004E7DEC"/>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tb">
    <w:name w:val="tb"/>
    <w:basedOn w:val="a"/>
    <w:rsid w:val="004E7DEC"/>
  </w:style>
  <w:style w:type="paragraph" w:customStyle="1" w:styleId="39">
    <w:name w:val="Обычный3"/>
    <w:uiPriority w:val="99"/>
    <w:rsid w:val="00F60B06"/>
    <w:pPr>
      <w:widowControl w:val="0"/>
      <w:snapToGrid w:val="0"/>
      <w:spacing w:after="0" w:line="240" w:lineRule="auto"/>
      <w:ind w:firstLine="567"/>
      <w:jc w:val="both"/>
    </w:pPr>
    <w:rPr>
      <w:rFonts w:ascii="Arial" w:eastAsia="Times New Roman" w:hAnsi="Arial" w:cs="Arial"/>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4724279">
      <w:bodyDiv w:val="1"/>
      <w:marLeft w:val="0"/>
      <w:marRight w:val="0"/>
      <w:marTop w:val="0"/>
      <w:marBottom w:val="0"/>
      <w:divBdr>
        <w:top w:val="none" w:sz="0" w:space="0" w:color="auto"/>
        <w:left w:val="none" w:sz="0" w:space="0" w:color="auto"/>
        <w:bottom w:val="none" w:sz="0" w:space="0" w:color="auto"/>
        <w:right w:val="none" w:sz="0" w:space="0" w:color="auto"/>
      </w:divBdr>
    </w:div>
    <w:div w:id="77957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jpeg"/><Relationship Id="rId26" Type="http://schemas.openxmlformats.org/officeDocument/2006/relationships/chart" Target="charts/chart11.xml"/><Relationship Id="rId39" Type="http://schemas.openxmlformats.org/officeDocument/2006/relationships/oleObject" Target="embeddings/oleObject1.bin"/><Relationship Id="rId21" Type="http://schemas.openxmlformats.org/officeDocument/2006/relationships/chart" Target="charts/chart6.xml"/><Relationship Id="rId34" Type="http://schemas.openxmlformats.org/officeDocument/2006/relationships/chart" Target="charts/chart13.xml"/><Relationship Id="rId42" Type="http://schemas.openxmlformats.org/officeDocument/2006/relationships/image" Target="media/image13.jpeg"/><Relationship Id="rId47" Type="http://schemas.openxmlformats.org/officeDocument/2006/relationships/image" Target="media/image18.jpeg"/><Relationship Id="rId50" Type="http://schemas.openxmlformats.org/officeDocument/2006/relationships/chart" Target="charts/chart17.xml"/><Relationship Id="rId55" Type="http://schemas.openxmlformats.org/officeDocument/2006/relationships/image" Target="media/image24.jpeg"/><Relationship Id="rId63" Type="http://schemas.openxmlformats.org/officeDocument/2006/relationships/chart" Target="charts/chart20.xml"/><Relationship Id="rId68" Type="http://schemas.openxmlformats.org/officeDocument/2006/relationships/image" Target="media/image32.jpeg"/><Relationship Id="rId7" Type="http://schemas.openxmlformats.org/officeDocument/2006/relationships/endnotes" Target="endnotes.xml"/><Relationship Id="rId71"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hyperlink" Target="https://ru.wikipedia.org/wiki/%D0%9C%D0%9A%D0%91-10:_%D0%9A%D0%BB%D0%B0%D1%81%D1%81_VII" TargetMode="External"/><Relationship Id="rId29" Type="http://schemas.openxmlformats.org/officeDocument/2006/relationships/image" Target="media/image5.jpeg"/><Relationship Id="rId11" Type="http://schemas.openxmlformats.org/officeDocument/2006/relationships/chart" Target="charts/chart4.xml"/><Relationship Id="rId24" Type="http://schemas.openxmlformats.org/officeDocument/2006/relationships/chart" Target="charts/chart9.xml"/><Relationship Id="rId32" Type="http://schemas.openxmlformats.org/officeDocument/2006/relationships/image" Target="media/image8.jpeg"/><Relationship Id="rId37" Type="http://schemas.openxmlformats.org/officeDocument/2006/relationships/chart" Target="charts/chart15.xml"/><Relationship Id="rId40" Type="http://schemas.openxmlformats.org/officeDocument/2006/relationships/chart" Target="charts/chart16.xml"/><Relationship Id="rId45" Type="http://schemas.openxmlformats.org/officeDocument/2006/relationships/image" Target="media/image16.png"/><Relationship Id="rId53" Type="http://schemas.openxmlformats.org/officeDocument/2006/relationships/image" Target="media/image23.jpeg"/><Relationship Id="rId58" Type="http://schemas.openxmlformats.org/officeDocument/2006/relationships/image" Target="media/image27.jpeg"/><Relationship Id="rId66" Type="http://schemas.openxmlformats.org/officeDocument/2006/relationships/hyperlink" Target="https://yadi.sk/i/d_VbXNrkbqMXt"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ru.wikipedia.org/wiki/%D0%9C%D0%9A%D0%91-10:_%D0%9A%D0%BB%D0%B0%D1%81%D1%81_X" TargetMode="External"/><Relationship Id="rId23" Type="http://schemas.openxmlformats.org/officeDocument/2006/relationships/chart" Target="charts/chart8.xml"/><Relationship Id="rId28" Type="http://schemas.openxmlformats.org/officeDocument/2006/relationships/image" Target="media/image4.jpeg"/><Relationship Id="rId36" Type="http://schemas.openxmlformats.org/officeDocument/2006/relationships/chart" Target="charts/chart14.xml"/><Relationship Id="rId49" Type="http://schemas.openxmlformats.org/officeDocument/2006/relationships/image" Target="media/image20.jpeg"/><Relationship Id="rId57" Type="http://schemas.openxmlformats.org/officeDocument/2006/relationships/image" Target="media/image26.jpeg"/><Relationship Id="rId61" Type="http://schemas.openxmlformats.org/officeDocument/2006/relationships/image" Target="media/image30.jpeg"/><Relationship Id="rId10" Type="http://schemas.openxmlformats.org/officeDocument/2006/relationships/chart" Target="charts/chart3.xml"/><Relationship Id="rId19" Type="http://schemas.openxmlformats.org/officeDocument/2006/relationships/hyperlink" Target="http://86cdt-nv.edusite.ru/p283aa1.html" TargetMode="External"/><Relationship Id="rId31" Type="http://schemas.openxmlformats.org/officeDocument/2006/relationships/image" Target="media/image7.jpeg"/><Relationship Id="rId44" Type="http://schemas.openxmlformats.org/officeDocument/2006/relationships/image" Target="media/image15.jpeg"/><Relationship Id="rId52" Type="http://schemas.openxmlformats.org/officeDocument/2006/relationships/image" Target="media/image22.jpeg"/><Relationship Id="rId60" Type="http://schemas.openxmlformats.org/officeDocument/2006/relationships/image" Target="media/image29.jpeg"/><Relationship Id="rId65" Type="http://schemas.openxmlformats.org/officeDocument/2006/relationships/hyperlink" Target="https://yadi.sk/i/d_VbXNrkbqMXt" TargetMode="External"/><Relationship Id="rId73"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yperlink" Target="https://ru.wikipedia.org/wiki/%D0%AD%D0%BD%D0%B4%D0%BE%D0%BA%D1%80%D0%B8%D0%BD%D0%BD%D0%B0%D1%8F_%D1%81%D0%B8%D1%81%D1%82%D0%B5%D0%BC%D0%B0" TargetMode="Externa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image" Target="media/image6.jpeg"/><Relationship Id="rId35" Type="http://schemas.openxmlformats.org/officeDocument/2006/relationships/image" Target="media/image10.jpeg"/><Relationship Id="rId43" Type="http://schemas.openxmlformats.org/officeDocument/2006/relationships/image" Target="media/image14.jpeg"/><Relationship Id="rId48" Type="http://schemas.openxmlformats.org/officeDocument/2006/relationships/image" Target="media/image19.jpeg"/><Relationship Id="rId56" Type="http://schemas.openxmlformats.org/officeDocument/2006/relationships/image" Target="media/image25.jpeg"/><Relationship Id="rId64" Type="http://schemas.openxmlformats.org/officeDocument/2006/relationships/hyperlink" Target="http://edu-nv.ru/kabinet-roditelya-informatsiya-dlya-roditelej/713-ob-otvetstvennosti-za-potreblenie-narkoticheskikh-i-sinteticheskikh-sredstv" TargetMode="External"/><Relationship Id="rId69" Type="http://schemas.openxmlformats.org/officeDocument/2006/relationships/image" Target="media/image33.jpeg"/><Relationship Id="rId8" Type="http://schemas.openxmlformats.org/officeDocument/2006/relationships/chart" Target="charts/chart1.xml"/><Relationship Id="rId51" Type="http://schemas.openxmlformats.org/officeDocument/2006/relationships/image" Target="media/image21.jpeg"/><Relationship Id="rId72"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image" Target="media/image1.emf"/><Relationship Id="rId25" Type="http://schemas.openxmlformats.org/officeDocument/2006/relationships/chart" Target="charts/chart10.xml"/><Relationship Id="rId33" Type="http://schemas.openxmlformats.org/officeDocument/2006/relationships/image" Target="media/image9.jpeg"/><Relationship Id="rId38" Type="http://schemas.openxmlformats.org/officeDocument/2006/relationships/image" Target="media/image11.emf"/><Relationship Id="rId46" Type="http://schemas.openxmlformats.org/officeDocument/2006/relationships/image" Target="media/image17.png"/><Relationship Id="rId59" Type="http://schemas.openxmlformats.org/officeDocument/2006/relationships/image" Target="media/image28.jpeg"/><Relationship Id="rId67" Type="http://schemas.openxmlformats.org/officeDocument/2006/relationships/image" Target="media/image31.jpeg"/><Relationship Id="rId20" Type="http://schemas.openxmlformats.org/officeDocument/2006/relationships/image" Target="media/image3.jpeg"/><Relationship Id="rId41" Type="http://schemas.openxmlformats.org/officeDocument/2006/relationships/image" Target="media/image12.jpeg"/><Relationship Id="rId54" Type="http://schemas.openxmlformats.org/officeDocument/2006/relationships/chart" Target="charts/chart18.xml"/><Relationship Id="rId62" Type="http://schemas.openxmlformats.org/officeDocument/2006/relationships/chart" Target="charts/chart19.xml"/><Relationship Id="rId70" Type="http://schemas.openxmlformats.org/officeDocument/2006/relationships/chart" Target="charts/chart2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1057;&#1072;&#1084;&#1086;&#1090;&#1091;&#1077;&#1074;&#1072;%20&#1045;&#1042;\Documents\&#1055;&#1048;&#1057;&#1068;&#1052;&#1040;\&#1055;&#1080;&#1089;&#1100;&#1084;&#1072;%2014\&#1063;&#1091;&#1088;&#1080;&#1082;&#1086;&#1074;&#1086;&#1081;\&#1054;%20&#1087;&#1086;&#1083;&#1086;&#1078;&#1077;&#1085;&#1080;&#1080;%20&#1076;&#1077;&#1090;&#1077;&#1081;%20&#1074;%20&#1075;.%20&#1053;-&#1074;\&#1063;&#1091;&#1088;&#1080;&#1082;&#1086;&#1074;&#1086;&#1081;%20&#1076;&#1080;&#1072;&#1075;&#1088;.%202013-2014.xls" TargetMode="Externa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C:\Users\&#1057;&#1072;&#1084;&#1086;&#1090;&#1091;&#1077;&#1074;&#1072;%20&#1045;&#1042;\Documents\&#1054;&#1058;&#1063;&#1045;&#1058;&#1067;\&#1048;&#1057;&#1061;&#1054;&#1044;&#1071;&#1065;&#1048;&#1045;\&#1048;&#1089;&#1093;&#1086;&#1076;&#1103;&#1097;&#1080;&#1077;%2016\&#1043;&#1054;&#1044;&#1054;&#1042;&#1054;&#1049;%20&#1054;&#1058;&#1063;&#1045;&#1058;%20&#1047;&#1040;%202015\&#1044;&#1080;&#1072;&#1075;&#1088;&#1072;&#1084;&#1084;&#1099;%202014-2015.xls" TargetMode="External"/><Relationship Id="rId1" Type="http://schemas.openxmlformats.org/officeDocument/2006/relationships/themeOverride" Target="../theme/themeOverride3.xml"/></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1057;&#1072;&#1084;&#1086;&#1090;&#1091;&#1077;&#1074;&#1072;%20&#1045;&#1042;\Documents\&#1055;&#1048;&#1057;&#1068;&#1052;&#1040;\&#1055;&#1080;&#1089;&#1100;&#1084;&#1072;%2014\&#1063;&#1091;&#1088;&#1080;&#1082;&#1086;&#1074;&#1086;&#1081;\&#1054;%20&#1087;&#1086;&#1083;&#1086;&#1078;&#1077;&#1085;&#1080;&#1080;%20&#1076;&#1077;&#1090;&#1077;&#1081;%20&#1074;%20&#1075;.%20&#1053;-&#1074;\&#1063;&#1091;&#1088;&#1080;&#1082;&#1086;&#1074;&#1086;&#1081;%20&#1076;&#1080;&#1072;&#1075;&#1088;.%202013-2014.xls" TargetMode="External"/></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1057;&#1072;&#1084;&#1086;&#1090;&#1091;&#1077;&#1074;&#1072;%20&#1045;&#1042;\Documents\&#1055;&#1048;&#1057;&#1068;&#1052;&#1040;\&#1055;&#1080;&#1089;&#1100;&#1084;&#1072;%2014\&#1063;&#1091;&#1088;&#1080;&#1082;&#1086;&#1074;&#1086;&#1081;\&#1054;%20&#1087;&#1086;&#1083;&#1086;&#1078;&#1077;&#1085;&#1080;&#1080;%20&#1076;&#1077;&#1090;&#1077;&#1081;%20&#1074;%20&#1075;.%20&#1053;-&#1074;\&#1063;&#1091;&#1088;&#1080;&#1082;&#1086;&#1074;&#1086;&#1081;%20&#1076;&#1080;&#1072;&#1075;&#1088;.%202013-2014.xls" TargetMode="External"/></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C:\Users\&#1057;&#1072;&#1084;&#1086;&#1090;&#1091;&#1077;&#1074;&#1072;%20&#1045;&#1042;\Documents\&#1055;&#1048;&#1057;&#1068;&#1052;&#1040;\&#1055;&#1080;&#1089;&#1100;&#1084;&#1072;%2014\&#1063;&#1091;&#1088;&#1080;&#1082;&#1086;&#1074;&#1086;&#1081;\&#1054;%20&#1087;&#1086;&#1083;&#1086;&#1078;&#1077;&#1085;&#1080;&#1080;%20&#1076;&#1077;&#1090;&#1077;&#1081;%20&#1074;%20&#1075;.%20&#1053;-&#1074;\&#1063;&#1091;&#1088;&#1080;&#1082;&#1086;&#1074;&#1086;&#1081;%20&#1076;&#1080;&#1072;&#1075;&#1088;.%202013-2014.xls" TargetMode="External"/></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C:\Users\&#1057;&#1072;&#1084;&#1086;&#1090;&#1091;&#1077;&#1074;&#1072;%20&#1045;&#1042;\Documents\&#1055;&#1048;&#1057;&#1068;&#1052;&#1040;\&#1055;&#1080;&#1089;&#1100;&#1084;&#1072;%2014\&#1063;&#1091;&#1088;&#1080;&#1082;&#1086;&#1074;&#1086;&#1081;\&#1054;%20&#1087;&#1086;&#1083;&#1086;&#1078;&#1077;&#1085;&#1080;&#1080;%20&#1076;&#1077;&#1090;&#1077;&#1081;%20&#1074;%20&#1075;.%20&#1053;-&#1074;\&#1063;&#1091;&#1088;&#1080;&#1082;&#1086;&#1074;&#1086;&#1081;%20&#1076;&#1080;&#1072;&#1075;&#1088;.%202013-2014.xls"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4.xml"/></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1057;&#1072;&#1084;&#1086;&#1090;&#1091;&#1077;&#1074;&#1072;%20&#1045;&#1042;\Documents\&#1055;&#1048;&#1057;&#1068;&#1052;&#1040;\&#1055;&#1080;&#1089;&#1100;&#1084;&#1072;%2014\&#1063;&#1091;&#1088;&#1080;&#1082;&#1086;&#1074;&#1086;&#1081;\&#1054;%20&#1087;&#1086;&#1083;&#1086;&#1078;&#1077;&#1085;&#1080;&#1080;%20&#1076;&#1077;&#1090;&#1077;&#1081;%20&#1074;%20&#1075;.%20&#1053;-&#1074;\&#1063;&#1091;&#1088;&#1080;&#1082;&#1086;&#1074;&#1086;&#1081;%20&#1076;&#1080;&#1072;&#1075;&#1088;.%202013-2014.xls"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1057;&#1072;&#1084;&#1086;&#1090;&#1091;&#1077;&#1074;&#1072;%20&#1045;&#1042;\Documents\&#1055;&#1048;&#1057;&#1068;&#1052;&#1040;\&#1055;&#1080;&#1089;&#1100;&#1084;&#1072;%2014\&#1063;&#1091;&#1088;&#1080;&#1082;&#1086;&#1074;&#1086;&#1081;\&#1054;%20&#1087;&#1086;&#1083;&#1086;&#1078;&#1077;&#1085;&#1080;&#1080;%20&#1076;&#1077;&#1090;&#1077;&#1081;%20&#1074;%20&#1075;.%20&#1053;-&#1074;\&#1063;&#1091;&#1088;&#1080;&#1082;&#1086;&#1074;&#1086;&#1081;%20&#1076;&#1080;&#1072;&#1075;&#1088;.%202013-2014.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8"/>
      <c:hPercent val="45"/>
      <c:rotY val="35"/>
      <c:depthPercent val="100"/>
      <c:rAngAx val="1"/>
    </c:view3D>
    <c:floor>
      <c:thickness val="0"/>
      <c:spPr>
        <a:solidFill>
          <a:srgbClr val="FFFFCC"/>
        </a:solidFill>
        <a:ln w="3175">
          <a:solidFill>
            <a:srgbClr val="000000"/>
          </a:solidFill>
          <a:prstDash val="solid"/>
        </a:ln>
      </c:spPr>
    </c:floor>
    <c:sideWall>
      <c:thickness val="0"/>
      <c:spPr>
        <a:solidFill>
          <a:srgbClr val="FFFFCC"/>
        </a:solidFill>
        <a:ln w="12700">
          <a:solidFill>
            <a:srgbClr val="808080"/>
          </a:solidFill>
          <a:prstDash val="solid"/>
        </a:ln>
      </c:spPr>
    </c:sideWall>
    <c:backWall>
      <c:thickness val="0"/>
      <c:spPr>
        <a:solidFill>
          <a:srgbClr val="FFFFCC"/>
        </a:solidFill>
        <a:ln w="12700">
          <a:solidFill>
            <a:srgbClr val="808080"/>
          </a:solidFill>
          <a:prstDash val="solid"/>
        </a:ln>
      </c:spPr>
    </c:backWall>
    <c:plotArea>
      <c:layout>
        <c:manualLayout>
          <c:layoutTarget val="inner"/>
          <c:xMode val="edge"/>
          <c:yMode val="edge"/>
          <c:x val="6.1990212071778183E-2"/>
          <c:y val="2.4193548387096801E-2"/>
          <c:w val="0.82055464926590538"/>
          <c:h val="0.85080645161290325"/>
        </c:manualLayout>
      </c:layout>
      <c:bar3DChart>
        <c:barDir val="col"/>
        <c:grouping val="clustered"/>
        <c:varyColors val="0"/>
        <c:ser>
          <c:idx val="0"/>
          <c:order val="0"/>
          <c:tx>
            <c:strRef>
              <c:f>Sheet1!$A$2</c:f>
              <c:strCache>
                <c:ptCount val="1"/>
                <c:pt idx="0">
                  <c:v>Численность детского</c:v>
                </c:pt>
              </c:strCache>
            </c:strRef>
          </c:tx>
          <c:spPr>
            <a:solidFill>
              <a:srgbClr val="00FFFF"/>
            </a:solidFill>
            <a:ln w="12618">
              <a:solidFill>
                <a:srgbClr val="000000"/>
              </a:solidFill>
              <a:prstDash val="solid"/>
            </a:ln>
          </c:spPr>
          <c:invertIfNegative val="0"/>
          <c:dLbls>
            <c:dLbl>
              <c:idx val="0"/>
              <c:layout>
                <c:manualLayout>
                  <c:x val="8.7689804032885052E-2"/>
                  <c:y val="-0.1354204430372703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5593223186717068E-2"/>
                  <c:y val="-0.10806719724550559"/>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9.8178365066107443E-2"/>
                  <c:y val="-0.150131663493301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30503149689996317"/>
                  <c:y val="-0.21073144926651621"/>
                </c:manualLayout>
              </c:layout>
              <c:showLegendKey val="0"/>
              <c:showVal val="1"/>
              <c:showCatName val="0"/>
              <c:showSerName val="0"/>
              <c:showPercent val="0"/>
              <c:showBubbleSize val="0"/>
              <c:extLst>
                <c:ext xmlns:c15="http://schemas.microsoft.com/office/drawing/2012/chart" uri="{CE6537A1-D6FC-4f65-9D91-7224C49458BB}"/>
              </c:extLst>
            </c:dLbl>
            <c:spPr>
              <a:noFill/>
              <a:ln w="25236">
                <a:noFill/>
              </a:ln>
            </c:spPr>
            <c:txPr>
              <a:bodyPr rot="-2580000" vert="horz"/>
              <a:lstStyle/>
              <a:p>
                <a:pPr algn="ctr">
                  <a:defRPr sz="1093" b="1" i="0" u="none" strike="noStrike" baseline="0">
                    <a:solidFill>
                      <a:srgbClr val="333399"/>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2014год</c:v>
                </c:pt>
                <c:pt idx="1">
                  <c:v>2015год</c:v>
                </c:pt>
                <c:pt idx="2">
                  <c:v>2016год</c:v>
                </c:pt>
              </c:strCache>
            </c:strRef>
          </c:cat>
          <c:val>
            <c:numRef>
              <c:f>Sheet1!$B$2:$E$2</c:f>
              <c:numCache>
                <c:formatCode>General</c:formatCode>
                <c:ptCount val="4"/>
                <c:pt idx="0">
                  <c:v>58874</c:v>
                </c:pt>
                <c:pt idx="1">
                  <c:v>59777</c:v>
                </c:pt>
                <c:pt idx="2">
                  <c:v>60842</c:v>
                </c:pt>
              </c:numCache>
            </c:numRef>
          </c:val>
        </c:ser>
        <c:dLbls>
          <c:showLegendKey val="0"/>
          <c:showVal val="1"/>
          <c:showCatName val="0"/>
          <c:showSerName val="0"/>
          <c:showPercent val="0"/>
          <c:showBubbleSize val="0"/>
        </c:dLbls>
        <c:gapWidth val="150"/>
        <c:gapDepth val="0"/>
        <c:shape val="cylinder"/>
        <c:axId val="495896464"/>
        <c:axId val="495897640"/>
        <c:axId val="0"/>
      </c:bar3DChart>
      <c:catAx>
        <c:axId val="495896464"/>
        <c:scaling>
          <c:orientation val="minMax"/>
        </c:scaling>
        <c:delete val="0"/>
        <c:axPos val="b"/>
        <c:numFmt formatCode="General" sourceLinked="1"/>
        <c:majorTickMark val="out"/>
        <c:minorTickMark val="none"/>
        <c:tickLblPos val="low"/>
        <c:spPr>
          <a:ln w="3155">
            <a:solidFill>
              <a:srgbClr val="000000"/>
            </a:solidFill>
            <a:prstDash val="solid"/>
          </a:ln>
        </c:spPr>
        <c:txPr>
          <a:bodyPr rot="0" vert="horz"/>
          <a:lstStyle/>
          <a:p>
            <a:pPr>
              <a:defRPr sz="1093" b="1" i="0" u="none" strike="noStrike" baseline="0">
                <a:solidFill>
                  <a:srgbClr val="333399"/>
                </a:solidFill>
                <a:latin typeface="Arial Cyr"/>
                <a:ea typeface="Arial Cyr"/>
                <a:cs typeface="Arial Cyr"/>
              </a:defRPr>
            </a:pPr>
            <a:endParaRPr lang="ru-RU"/>
          </a:p>
        </c:txPr>
        <c:crossAx val="495897640"/>
        <c:crosses val="autoZero"/>
        <c:auto val="1"/>
        <c:lblAlgn val="ctr"/>
        <c:lblOffset val="100"/>
        <c:tickLblSkip val="1"/>
        <c:tickMarkSkip val="3"/>
        <c:noMultiLvlLbl val="0"/>
      </c:catAx>
      <c:valAx>
        <c:axId val="495897640"/>
        <c:scaling>
          <c:orientation val="minMax"/>
        </c:scaling>
        <c:delete val="0"/>
        <c:axPos val="l"/>
        <c:majorGridlines>
          <c:spPr>
            <a:ln w="3155">
              <a:solidFill>
                <a:srgbClr val="000000"/>
              </a:solidFill>
              <a:prstDash val="solid"/>
            </a:ln>
          </c:spPr>
        </c:majorGridlines>
        <c:numFmt formatCode="General" sourceLinked="1"/>
        <c:majorTickMark val="out"/>
        <c:minorTickMark val="none"/>
        <c:tickLblPos val="nextTo"/>
        <c:spPr>
          <a:ln w="3155">
            <a:solidFill>
              <a:srgbClr val="000000"/>
            </a:solidFill>
            <a:prstDash val="solid"/>
          </a:ln>
        </c:spPr>
        <c:txPr>
          <a:bodyPr rot="0" vert="horz"/>
          <a:lstStyle/>
          <a:p>
            <a:pPr>
              <a:defRPr sz="1093" b="1" i="0" u="none" strike="noStrike" baseline="0">
                <a:solidFill>
                  <a:srgbClr val="333399"/>
                </a:solidFill>
                <a:latin typeface="Arial Cyr"/>
                <a:ea typeface="Arial Cyr"/>
                <a:cs typeface="Arial Cyr"/>
              </a:defRPr>
            </a:pPr>
            <a:endParaRPr lang="ru-RU"/>
          </a:p>
        </c:txPr>
        <c:crossAx val="495896464"/>
        <c:crosses val="autoZero"/>
        <c:crossBetween val="between"/>
      </c:valAx>
      <c:spPr>
        <a:solidFill>
          <a:srgbClr val="FFFFFF"/>
        </a:solidFill>
        <a:ln w="25236">
          <a:noFill/>
        </a:ln>
      </c:spPr>
    </c:plotArea>
    <c:plotVisOnly val="1"/>
    <c:dispBlanksAs val="gap"/>
    <c:showDLblsOverMax val="0"/>
  </c:chart>
  <c:spPr>
    <a:noFill/>
    <a:ln>
      <a:noFill/>
    </a:ln>
  </c:spPr>
  <c:txPr>
    <a:bodyPr/>
    <a:lstStyle/>
    <a:p>
      <a:pPr>
        <a:defRPr sz="1093"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50"/>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9.5145631067961159E-2"/>
          <c:y val="0.16422287390029325"/>
          <c:w val="0.87766990291262137"/>
          <c:h val="0.76246334310850439"/>
        </c:manualLayout>
      </c:layout>
      <c:bar3DChart>
        <c:barDir val="col"/>
        <c:grouping val="clustered"/>
        <c:varyColors val="0"/>
        <c:ser>
          <c:idx val="0"/>
          <c:order val="0"/>
          <c:tx>
            <c:strRef>
              <c:f>'ПК (5) '!$F$9</c:f>
              <c:strCache>
                <c:ptCount val="1"/>
              </c:strCache>
            </c:strRef>
          </c:tx>
          <c:spPr>
            <a:solidFill>
              <a:srgbClr val="FFCC00"/>
            </a:solidFill>
            <a:ln w="12700">
              <a:solidFill>
                <a:srgbClr val="000000"/>
              </a:solidFill>
              <a:prstDash val="solid"/>
            </a:ln>
          </c:spPr>
          <c:invertIfNegative val="0"/>
          <c:dPt>
            <c:idx val="1"/>
            <c:invertIfNegative val="0"/>
            <c:bubble3D val="0"/>
            <c:spPr>
              <a:solidFill>
                <a:srgbClr val="FF8080"/>
              </a:solidFill>
              <a:ln w="12700">
                <a:solidFill>
                  <a:srgbClr val="000000"/>
                </a:solidFill>
                <a:prstDash val="solid"/>
              </a:ln>
            </c:spPr>
          </c:dPt>
          <c:dPt>
            <c:idx val="2"/>
            <c:invertIfNegative val="0"/>
            <c:bubble3D val="0"/>
            <c:spPr>
              <a:solidFill>
                <a:srgbClr val="33CCCC"/>
              </a:solidFill>
              <a:ln w="12700">
                <a:solidFill>
                  <a:srgbClr val="000000"/>
                </a:solidFill>
                <a:prstDash val="solid"/>
              </a:ln>
            </c:spPr>
          </c:dPt>
          <c:dLbls>
            <c:dLbl>
              <c:idx val="0"/>
              <c:tx>
                <c:rich>
                  <a:bodyPr/>
                  <a:lstStyle/>
                  <a:p>
                    <a:r>
                      <a:rPr lang="en-US"/>
                      <a:t>12</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ru-RU"/>
                      <a:t>914 </a:t>
                    </a:r>
                    <a:r>
                      <a:rPr lang="ru-RU" baseline="0"/>
                      <a:t>чел.</a:t>
                    </a:r>
                    <a:endParaRPr lang="ru-RU"/>
                  </a:p>
                </c:rich>
              </c:tx>
              <c:showLegendKey val="0"/>
              <c:showVal val="1"/>
              <c:showCatName val="0"/>
              <c:showSerName val="0"/>
              <c:showPercent val="0"/>
              <c:showBubbleSize val="0"/>
              <c:extLst>
                <c:ext xmlns:c15="http://schemas.microsoft.com/office/drawing/2012/chart" uri="{CE6537A1-D6FC-4f65-9D91-7224C49458BB}"/>
              </c:extLst>
            </c:dLbl>
            <c:spPr>
              <a:solidFill>
                <a:srgbClr val="9999FF"/>
              </a:solidFill>
              <a:ln w="25400">
                <a:noFill/>
              </a:ln>
            </c:spPr>
            <c:txPr>
              <a:bodyPr/>
              <a:lstStyle/>
              <a:p>
                <a:pPr>
                  <a:defRPr sz="11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'ПК (5) '!$E$10:$E$11</c:f>
              <c:numCache>
                <c:formatCode>General</c:formatCode>
                <c:ptCount val="2"/>
              </c:numCache>
            </c:numRef>
          </c:cat>
          <c:val>
            <c:numRef>
              <c:f>'ПК (5) '!$F$10:$F$11</c:f>
              <c:numCache>
                <c:formatCode>General</c:formatCode>
                <c:ptCount val="2"/>
                <c:pt idx="0">
                  <c:v>534</c:v>
                </c:pt>
                <c:pt idx="1">
                  <c:v>1983</c:v>
                </c:pt>
              </c:numCache>
            </c:numRef>
          </c:val>
        </c:ser>
        <c:ser>
          <c:idx val="1"/>
          <c:order val="1"/>
          <c:tx>
            <c:strRef>
              <c:f>'ПК (5) '!$G$9</c:f>
              <c:strCache>
                <c:ptCount val="1"/>
              </c:strCache>
            </c:strRef>
          </c:tx>
          <c:spPr>
            <a:solidFill>
              <a:srgbClr val="993366"/>
            </a:solidFill>
            <a:ln w="12700">
              <a:solidFill>
                <a:srgbClr val="000000"/>
              </a:solidFill>
              <a:prstDash val="solid"/>
            </a:ln>
          </c:spPr>
          <c:invertIfNegative val="0"/>
          <c:dPt>
            <c:idx val="0"/>
            <c:invertIfNegative val="0"/>
            <c:bubble3D val="0"/>
            <c:spPr>
              <a:solidFill>
                <a:srgbClr val="FF9900"/>
              </a:solidFill>
              <a:ln w="12700">
                <a:solidFill>
                  <a:srgbClr val="000000"/>
                </a:solidFill>
                <a:prstDash val="solid"/>
              </a:ln>
            </c:spPr>
          </c:dPt>
          <c:dPt>
            <c:idx val="1"/>
            <c:invertIfNegative val="0"/>
            <c:bubble3D val="0"/>
            <c:spPr>
              <a:solidFill>
                <a:srgbClr val="FF00FF"/>
              </a:solidFill>
              <a:ln w="12700">
                <a:solidFill>
                  <a:srgbClr val="000000"/>
                </a:solidFill>
                <a:prstDash val="solid"/>
              </a:ln>
            </c:spPr>
          </c:dPt>
          <c:dPt>
            <c:idx val="2"/>
            <c:invertIfNegative val="0"/>
            <c:bubble3D val="0"/>
            <c:spPr>
              <a:solidFill>
                <a:srgbClr val="99CC00"/>
              </a:solidFill>
              <a:ln w="12700">
                <a:solidFill>
                  <a:srgbClr val="000000"/>
                </a:solidFill>
                <a:prstDash val="solid"/>
              </a:ln>
            </c:spPr>
          </c:dPt>
          <c:dLbls>
            <c:dLbl>
              <c:idx val="0"/>
              <c:layout>
                <c:manualLayout>
                  <c:x val="-2.2792825617563702E-3"/>
                  <c:y val="-1.3846768540444705E-16"/>
                </c:manualLayout>
              </c:layout>
              <c:tx>
                <c:rich>
                  <a:bodyPr/>
                  <a:lstStyle/>
                  <a:p>
                    <a:r>
                      <a:rPr lang="en-US"/>
                      <a:t>19</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4.1025641025641109E-2"/>
                  <c:y val="-3.7771482530688984E-3"/>
                </c:manualLayout>
              </c:layout>
              <c:tx>
                <c:rich>
                  <a:bodyPr/>
                  <a:lstStyle/>
                  <a:p>
                    <a:r>
                      <a:rPr lang="ru-RU"/>
                      <a:t>1 192 чел.</a:t>
                    </a:r>
                  </a:p>
                </c:rich>
              </c:tx>
              <c:showLegendKey val="0"/>
              <c:showVal val="1"/>
              <c:showCatName val="0"/>
              <c:showSerName val="0"/>
              <c:showPercent val="0"/>
              <c:showBubbleSize val="0"/>
              <c:extLst>
                <c:ext xmlns:c15="http://schemas.microsoft.com/office/drawing/2012/chart" uri="{CE6537A1-D6FC-4f65-9D91-7224C49458BB}"/>
              </c:extLst>
            </c:dLbl>
            <c:spPr>
              <a:solidFill>
                <a:srgbClr val="FFFFCC"/>
              </a:solidFill>
              <a:ln w="25400">
                <a:noFill/>
              </a:ln>
            </c:spPr>
            <c:txPr>
              <a:bodyPr/>
              <a:lstStyle/>
              <a:p>
                <a:pPr>
                  <a:defRPr sz="11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'ПК (5) '!$E$10:$E$11</c:f>
              <c:numCache>
                <c:formatCode>General</c:formatCode>
                <c:ptCount val="2"/>
              </c:numCache>
            </c:numRef>
          </c:cat>
          <c:val>
            <c:numRef>
              <c:f>'ПК (5) '!$G$10:$G$11</c:f>
              <c:numCache>
                <c:formatCode>General</c:formatCode>
                <c:ptCount val="2"/>
                <c:pt idx="0">
                  <c:v>555</c:v>
                </c:pt>
                <c:pt idx="1">
                  <c:v>2013</c:v>
                </c:pt>
              </c:numCache>
            </c:numRef>
          </c:val>
        </c:ser>
        <c:dLbls>
          <c:showLegendKey val="0"/>
          <c:showVal val="1"/>
          <c:showCatName val="0"/>
          <c:showSerName val="0"/>
          <c:showPercent val="0"/>
          <c:showBubbleSize val="0"/>
        </c:dLbls>
        <c:gapWidth val="150"/>
        <c:shape val="box"/>
        <c:axId val="504319608"/>
        <c:axId val="504320000"/>
        <c:axId val="0"/>
      </c:bar3DChart>
      <c:catAx>
        <c:axId val="50431960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ru-RU"/>
          </a:p>
        </c:txPr>
        <c:crossAx val="504320000"/>
        <c:crosses val="autoZero"/>
        <c:auto val="1"/>
        <c:lblAlgn val="ctr"/>
        <c:lblOffset val="100"/>
        <c:tickLblSkip val="1"/>
        <c:tickMarkSkip val="1"/>
        <c:noMultiLvlLbl val="0"/>
      </c:catAx>
      <c:valAx>
        <c:axId val="504320000"/>
        <c:scaling>
          <c:orientation val="minMax"/>
        </c:scaling>
        <c:delete val="1"/>
        <c:axPos val="l"/>
        <c:majorGridlines>
          <c:spPr>
            <a:ln w="3175">
              <a:solidFill>
                <a:srgbClr val="000000"/>
              </a:solidFill>
              <a:prstDash val="solid"/>
            </a:ln>
          </c:spPr>
        </c:majorGridlines>
        <c:numFmt formatCode="General" sourceLinked="1"/>
        <c:majorTickMark val="out"/>
        <c:minorTickMark val="none"/>
        <c:tickLblPos val="nextTo"/>
        <c:crossAx val="504319608"/>
        <c:crosses val="autoZero"/>
        <c:crossBetween val="between"/>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Cyr"/>
          <a:ea typeface="Arial Cyr"/>
          <a:cs typeface="Arial Cyr"/>
        </a:defRPr>
      </a:pPr>
      <a:endParaRPr lang="ru-RU"/>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50"/>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9.5145631067961173E-2"/>
          <c:y val="0.16422287390029325"/>
          <c:w val="0.87766990291262159"/>
          <c:h val="0.76246334310850461"/>
        </c:manualLayout>
      </c:layout>
      <c:bar3DChart>
        <c:barDir val="col"/>
        <c:grouping val="clustered"/>
        <c:varyColors val="0"/>
        <c:ser>
          <c:idx val="0"/>
          <c:order val="0"/>
          <c:tx>
            <c:strRef>
              <c:f>'Гор.мероприятия (2)'!$F$9</c:f>
              <c:strCache>
                <c:ptCount val="1"/>
              </c:strCache>
            </c:strRef>
          </c:tx>
          <c:spPr>
            <a:solidFill>
              <a:srgbClr val="FFCC00"/>
            </a:solidFill>
            <a:ln w="12700">
              <a:solidFill>
                <a:srgbClr val="000000"/>
              </a:solidFill>
              <a:prstDash val="solid"/>
            </a:ln>
          </c:spPr>
          <c:invertIfNegative val="0"/>
          <c:dPt>
            <c:idx val="0"/>
            <c:invertIfNegative val="0"/>
            <c:bubble3D val="0"/>
            <c:spPr>
              <a:solidFill>
                <a:srgbClr val="FFC000"/>
              </a:solidFill>
              <a:ln w="12700">
                <a:solidFill>
                  <a:srgbClr val="000000"/>
                </a:solidFill>
                <a:prstDash val="solid"/>
              </a:ln>
            </c:spPr>
          </c:dPt>
          <c:dPt>
            <c:idx val="1"/>
            <c:invertIfNegative val="0"/>
            <c:bubble3D val="0"/>
            <c:spPr>
              <a:solidFill>
                <a:srgbClr val="00B0F0"/>
              </a:solidFill>
              <a:ln w="12700">
                <a:solidFill>
                  <a:srgbClr val="000000"/>
                </a:solidFill>
                <a:prstDash val="solid"/>
              </a:ln>
            </c:spPr>
          </c:dPt>
          <c:dPt>
            <c:idx val="2"/>
            <c:invertIfNegative val="0"/>
            <c:bubble3D val="0"/>
            <c:spPr>
              <a:solidFill>
                <a:srgbClr val="33CCCC"/>
              </a:solidFill>
              <a:ln w="12700">
                <a:solidFill>
                  <a:srgbClr val="000000"/>
                </a:solidFill>
                <a:prstDash val="solid"/>
              </a:ln>
            </c:spPr>
          </c:dPt>
          <c:dLbls>
            <c:dLbl>
              <c:idx val="0"/>
              <c:layout>
                <c:manualLayout>
                  <c:x val="4.3138730365126381E-2"/>
                  <c:y val="-3.7960569814269401E-2"/>
                </c:manualLayout>
              </c:layout>
              <c:tx>
                <c:rich>
                  <a:bodyPr/>
                  <a:lstStyle/>
                  <a:p>
                    <a:r>
                      <a:rPr lang="ru-RU"/>
                      <a:t>32 660чел.</a:t>
                    </a:r>
                  </a:p>
                </c:rich>
              </c:tx>
              <c:showLegendKey val="0"/>
              <c:showVal val="0"/>
              <c:showCatName val="0"/>
              <c:showSerName val="0"/>
              <c:showPercent val="0"/>
              <c:showBubbleSize val="0"/>
              <c:extLst>
                <c:ext xmlns:c15="http://schemas.microsoft.com/office/drawing/2012/chart" uri="{CE6537A1-D6FC-4f65-9D91-7224C49458BB}"/>
              </c:extLst>
            </c:dLbl>
            <c:dLbl>
              <c:idx val="1"/>
              <c:layout>
                <c:manualLayout>
                  <c:x val="2.1685396121601305E-2"/>
                  <c:y val="-4.3802310634924298E-2"/>
                </c:manualLayout>
              </c:layout>
              <c:tx>
                <c:rich>
                  <a:bodyPr/>
                  <a:lstStyle/>
                  <a:p>
                    <a:r>
                      <a:rPr lang="ru-RU"/>
                      <a:t>32 960 чел.</a:t>
                    </a:r>
                  </a:p>
                </c:rich>
              </c:tx>
              <c:showLegendKey val="0"/>
              <c:showVal val="0"/>
              <c:showCatName val="0"/>
              <c:showSerName val="0"/>
              <c:showPercent val="0"/>
              <c:showBubbleSize val="0"/>
              <c:extLst>
                <c:ext xmlns:c15="http://schemas.microsoft.com/office/drawing/2012/chart" uri="{CE6537A1-D6FC-4f65-9D91-7224C49458BB}"/>
              </c:extLst>
            </c:dLbl>
            <c:spPr>
              <a:solidFill>
                <a:schemeClr val="bg1"/>
              </a:solidFill>
              <a:ln w="25400">
                <a:noFill/>
              </a:ln>
            </c:spPr>
            <c:txPr>
              <a:bodyPr/>
              <a:lstStyle/>
              <a:p>
                <a:pPr>
                  <a:defRPr sz="11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'Гор.мероприятия (2)'!$E$10:$E$11</c:f>
              <c:numCache>
                <c:formatCode>General</c:formatCode>
                <c:ptCount val="2"/>
              </c:numCache>
            </c:numRef>
          </c:cat>
          <c:val>
            <c:numRef>
              <c:f>'Гор.мероприятия (2)'!$F$10:$F$11</c:f>
              <c:numCache>
                <c:formatCode>General</c:formatCode>
                <c:ptCount val="2"/>
                <c:pt idx="0">
                  <c:v>325</c:v>
                </c:pt>
                <c:pt idx="1">
                  <c:v>358</c:v>
                </c:pt>
              </c:numCache>
            </c:numRef>
          </c:val>
        </c:ser>
        <c:ser>
          <c:idx val="1"/>
          <c:order val="1"/>
          <c:tx>
            <c:strRef>
              <c:f>'Гор.мероприятия (2)'!$G$9</c:f>
              <c:strCache>
                <c:ptCount val="1"/>
              </c:strCache>
            </c:strRef>
          </c:tx>
          <c:spPr>
            <a:solidFill>
              <a:srgbClr val="993366"/>
            </a:solidFill>
            <a:ln w="12700">
              <a:solidFill>
                <a:srgbClr val="000000"/>
              </a:solidFill>
              <a:prstDash val="solid"/>
            </a:ln>
          </c:spPr>
          <c:invertIfNegative val="0"/>
          <c:dPt>
            <c:idx val="0"/>
            <c:invertIfNegative val="0"/>
            <c:bubble3D val="0"/>
            <c:spPr>
              <a:solidFill>
                <a:srgbClr val="FF9900"/>
              </a:solidFill>
              <a:ln w="12700">
                <a:solidFill>
                  <a:srgbClr val="000000"/>
                </a:solidFill>
                <a:prstDash val="solid"/>
              </a:ln>
            </c:spPr>
          </c:dPt>
          <c:dPt>
            <c:idx val="1"/>
            <c:invertIfNegative val="0"/>
            <c:bubble3D val="0"/>
            <c:spPr>
              <a:solidFill>
                <a:srgbClr val="FF00FF"/>
              </a:solidFill>
              <a:ln w="12700">
                <a:solidFill>
                  <a:srgbClr val="000000"/>
                </a:solidFill>
                <a:prstDash val="solid"/>
              </a:ln>
            </c:spPr>
          </c:dPt>
          <c:dPt>
            <c:idx val="2"/>
            <c:invertIfNegative val="0"/>
            <c:bubble3D val="0"/>
            <c:spPr>
              <a:solidFill>
                <a:srgbClr val="99CC00"/>
              </a:solidFill>
              <a:ln w="12700">
                <a:solidFill>
                  <a:srgbClr val="000000"/>
                </a:solidFill>
                <a:prstDash val="solid"/>
              </a:ln>
            </c:spPr>
          </c:dPt>
          <c:dLbls>
            <c:spPr>
              <a:solidFill>
                <a:srgbClr val="FFFFCC"/>
              </a:solidFill>
              <a:ln w="25400">
                <a:noFill/>
              </a:ln>
            </c:spPr>
            <c:txPr>
              <a:bodyPr/>
              <a:lstStyle/>
              <a:p>
                <a:pPr>
                  <a:defRPr sz="11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'Гор.мероприятия (2)'!$E$10:$E$11</c:f>
              <c:numCache>
                <c:formatCode>General</c:formatCode>
                <c:ptCount val="2"/>
              </c:numCache>
            </c:numRef>
          </c:cat>
          <c:val>
            <c:numRef>
              <c:f>'Гор.мероприятия (2)'!$G$10:$G$11</c:f>
              <c:numCache>
                <c:formatCode>General</c:formatCode>
                <c:ptCount val="2"/>
              </c:numCache>
            </c:numRef>
          </c:val>
        </c:ser>
        <c:dLbls>
          <c:showLegendKey val="0"/>
          <c:showVal val="0"/>
          <c:showCatName val="0"/>
          <c:showSerName val="0"/>
          <c:showPercent val="0"/>
          <c:showBubbleSize val="0"/>
        </c:dLbls>
        <c:gapWidth val="150"/>
        <c:shape val="cylinder"/>
        <c:axId val="504320784"/>
        <c:axId val="504321176"/>
        <c:axId val="0"/>
      </c:bar3DChart>
      <c:catAx>
        <c:axId val="504320784"/>
        <c:scaling>
          <c:orientation val="minMax"/>
        </c:scaling>
        <c:delete val="1"/>
        <c:axPos val="b"/>
        <c:numFmt formatCode="General" sourceLinked="1"/>
        <c:majorTickMark val="out"/>
        <c:minorTickMark val="none"/>
        <c:tickLblPos val="low"/>
        <c:crossAx val="504321176"/>
        <c:crosses val="autoZero"/>
        <c:auto val="1"/>
        <c:lblAlgn val="ctr"/>
        <c:lblOffset val="100"/>
        <c:tickLblSkip val="1"/>
        <c:tickMarkSkip val="1"/>
        <c:noMultiLvlLbl val="0"/>
      </c:catAx>
      <c:valAx>
        <c:axId val="504321176"/>
        <c:scaling>
          <c:orientation val="minMax"/>
        </c:scaling>
        <c:delete val="1"/>
        <c:axPos val="l"/>
        <c:majorGridlines>
          <c:spPr>
            <a:ln w="3175">
              <a:solidFill>
                <a:srgbClr val="000000"/>
              </a:solidFill>
              <a:prstDash val="solid"/>
            </a:ln>
          </c:spPr>
        </c:majorGridlines>
        <c:numFmt formatCode="General" sourceLinked="1"/>
        <c:majorTickMark val="out"/>
        <c:minorTickMark val="none"/>
        <c:tickLblPos val="nextTo"/>
        <c:crossAx val="504320784"/>
        <c:crosses val="autoZero"/>
        <c:crossBetween val="between"/>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Cyr"/>
          <a:ea typeface="Arial Cyr"/>
          <a:cs typeface="Arial Cyr"/>
        </a:defRPr>
      </a:pPr>
      <a:endParaRPr lang="ru-RU"/>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2"/>
      <c:rotY val="20"/>
      <c:depthPercent val="100"/>
      <c:rAngAx val="1"/>
    </c:view3D>
    <c:floor>
      <c:thickness val="0"/>
      <c:spPr>
        <a:no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0.10443864229765012"/>
          <c:y val="4.8648648648648651E-2"/>
          <c:w val="0.74673629242819839"/>
          <c:h val="0.78378378378378377"/>
        </c:manualLayout>
      </c:layout>
      <c:bar3DChart>
        <c:barDir val="col"/>
        <c:grouping val="clustered"/>
        <c:varyColors val="0"/>
        <c:ser>
          <c:idx val="0"/>
          <c:order val="0"/>
          <c:tx>
            <c:strRef>
              <c:f>Sheet1!$A$2</c:f>
              <c:strCache>
                <c:ptCount val="1"/>
                <c:pt idx="0">
                  <c:v>2015</c:v>
                </c:pt>
              </c:strCache>
            </c:strRef>
          </c:tx>
          <c:spPr>
            <a:solidFill>
              <a:srgbClr val="9999FF"/>
            </a:solidFill>
            <a:ln w="12668">
              <a:solidFill>
                <a:srgbClr val="000000"/>
              </a:solidFill>
              <a:prstDash val="solid"/>
            </a:ln>
          </c:spPr>
          <c:invertIfNegative val="0"/>
          <c:dLbls>
            <c:dLbl>
              <c:idx val="0"/>
              <c:layout>
                <c:manualLayout>
                  <c:x val="2.1183935838680057E-3"/>
                  <c:y val="-8.5415125604101971E-2"/>
                </c:manualLayout>
              </c:layout>
              <c:spPr>
                <a:noFill/>
                <a:ln w="25335">
                  <a:noFill/>
                </a:ln>
              </c:spPr>
              <c:txPr>
                <a:bodyPr/>
                <a:lstStyle/>
                <a:p>
                  <a:pPr>
                    <a:defRPr sz="823"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335">
                <a:noFill/>
              </a:ln>
            </c:spPr>
            <c:txPr>
              <a:bodyPr wrap="square" lIns="38100" tIns="19050" rIns="38100" bIns="19050" anchor="ctr">
                <a:spAutoFit/>
              </a:bodyPr>
              <a:lstStyle/>
              <a:p>
                <a:pPr>
                  <a:defRPr sz="823"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Кол-во призовых мест</c:v>
                </c:pt>
              </c:strCache>
            </c:strRef>
          </c:cat>
          <c:val>
            <c:numRef>
              <c:f>Sheet1!$B$2:$B$2</c:f>
              <c:numCache>
                <c:formatCode>General</c:formatCode>
                <c:ptCount val="1"/>
                <c:pt idx="0">
                  <c:v>1074</c:v>
                </c:pt>
              </c:numCache>
            </c:numRef>
          </c:val>
        </c:ser>
        <c:ser>
          <c:idx val="1"/>
          <c:order val="1"/>
          <c:tx>
            <c:strRef>
              <c:f>Sheet1!$A$3</c:f>
              <c:strCache>
                <c:ptCount val="1"/>
                <c:pt idx="0">
                  <c:v>2016</c:v>
                </c:pt>
              </c:strCache>
            </c:strRef>
          </c:tx>
          <c:spPr>
            <a:solidFill>
              <a:srgbClr val="993366"/>
            </a:solidFill>
            <a:ln w="12668">
              <a:solidFill>
                <a:srgbClr val="000000"/>
              </a:solidFill>
              <a:prstDash val="solid"/>
            </a:ln>
          </c:spPr>
          <c:invertIfNegative val="0"/>
          <c:dLbls>
            <c:dLbl>
              <c:idx val="0"/>
              <c:layout>
                <c:manualLayout>
                  <c:x val="0.2133845995378888"/>
                  <c:y val="-9.7488936544054688E-3"/>
                </c:manualLayout>
              </c:layout>
              <c:spPr>
                <a:noFill/>
                <a:ln w="25335">
                  <a:noFill/>
                </a:ln>
              </c:spPr>
              <c:txPr>
                <a:bodyPr/>
                <a:lstStyle/>
                <a:p>
                  <a:pPr>
                    <a:defRPr sz="823"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335">
                <a:noFill/>
              </a:ln>
            </c:spPr>
            <c:txPr>
              <a:bodyPr wrap="square" lIns="38100" tIns="19050" rIns="38100" bIns="19050" anchor="ctr">
                <a:spAutoFit/>
              </a:bodyPr>
              <a:lstStyle/>
              <a:p>
                <a:pPr>
                  <a:defRPr sz="823"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Кол-во призовых мест</c:v>
                </c:pt>
              </c:strCache>
            </c:strRef>
          </c:cat>
          <c:val>
            <c:numRef>
              <c:f>Sheet1!$B$3:$B$3</c:f>
              <c:numCache>
                <c:formatCode>General</c:formatCode>
                <c:ptCount val="1"/>
                <c:pt idx="0">
                  <c:v>1246</c:v>
                </c:pt>
              </c:numCache>
            </c:numRef>
          </c:val>
        </c:ser>
        <c:dLbls>
          <c:showLegendKey val="0"/>
          <c:showVal val="0"/>
          <c:showCatName val="0"/>
          <c:showSerName val="0"/>
          <c:showPercent val="0"/>
          <c:showBubbleSize val="0"/>
        </c:dLbls>
        <c:gapWidth val="150"/>
        <c:gapDepth val="0"/>
        <c:shape val="box"/>
        <c:axId val="504321960"/>
        <c:axId val="504322352"/>
        <c:axId val="0"/>
      </c:bar3DChart>
      <c:catAx>
        <c:axId val="504321960"/>
        <c:scaling>
          <c:orientation val="minMax"/>
        </c:scaling>
        <c:delete val="0"/>
        <c:axPos val="b"/>
        <c:numFmt formatCode="General" sourceLinked="1"/>
        <c:majorTickMark val="out"/>
        <c:minorTickMark val="none"/>
        <c:tickLblPos val="low"/>
        <c:spPr>
          <a:ln w="3167">
            <a:solidFill>
              <a:srgbClr val="000000"/>
            </a:solidFill>
            <a:prstDash val="solid"/>
          </a:ln>
        </c:spPr>
        <c:txPr>
          <a:bodyPr rot="0" vert="horz"/>
          <a:lstStyle/>
          <a:p>
            <a:pPr>
              <a:defRPr sz="823" b="1" i="0" u="none" strike="noStrike" baseline="0">
                <a:solidFill>
                  <a:srgbClr val="000000"/>
                </a:solidFill>
                <a:latin typeface="Times New Roman"/>
                <a:ea typeface="Times New Roman"/>
                <a:cs typeface="Times New Roman"/>
              </a:defRPr>
            </a:pPr>
            <a:endParaRPr lang="ru-RU"/>
          </a:p>
        </c:txPr>
        <c:crossAx val="504322352"/>
        <c:crosses val="autoZero"/>
        <c:auto val="1"/>
        <c:lblAlgn val="ctr"/>
        <c:lblOffset val="100"/>
        <c:tickLblSkip val="1"/>
        <c:tickMarkSkip val="1"/>
        <c:noMultiLvlLbl val="0"/>
      </c:catAx>
      <c:valAx>
        <c:axId val="504322352"/>
        <c:scaling>
          <c:orientation val="minMax"/>
        </c:scaling>
        <c:delete val="0"/>
        <c:axPos val="l"/>
        <c:majorGridlines>
          <c:spPr>
            <a:ln w="3167">
              <a:solidFill>
                <a:srgbClr val="000000"/>
              </a:solidFill>
              <a:prstDash val="solid"/>
            </a:ln>
          </c:spPr>
        </c:majorGridlines>
        <c:numFmt formatCode="General" sourceLinked="1"/>
        <c:majorTickMark val="out"/>
        <c:minorTickMark val="none"/>
        <c:tickLblPos val="nextTo"/>
        <c:spPr>
          <a:ln w="3167">
            <a:solidFill>
              <a:srgbClr val="000000"/>
            </a:solidFill>
            <a:prstDash val="solid"/>
          </a:ln>
        </c:spPr>
        <c:txPr>
          <a:bodyPr rot="0" vert="horz"/>
          <a:lstStyle/>
          <a:p>
            <a:pPr>
              <a:defRPr sz="823" b="1" i="0" u="none" strike="noStrike" baseline="0">
                <a:solidFill>
                  <a:srgbClr val="000000"/>
                </a:solidFill>
                <a:latin typeface="Times New Roman"/>
                <a:ea typeface="Times New Roman"/>
                <a:cs typeface="Times New Roman"/>
              </a:defRPr>
            </a:pPr>
            <a:endParaRPr lang="ru-RU"/>
          </a:p>
        </c:txPr>
        <c:crossAx val="504321960"/>
        <c:crosses val="autoZero"/>
        <c:crossBetween val="between"/>
      </c:valAx>
      <c:spPr>
        <a:noFill/>
        <a:ln w="25335">
          <a:noFill/>
        </a:ln>
      </c:spPr>
    </c:plotArea>
    <c:legend>
      <c:legendPos val="r"/>
      <c:layout>
        <c:manualLayout>
          <c:xMode val="edge"/>
          <c:yMode val="edge"/>
          <c:x val="0.8798955613577023"/>
          <c:y val="0.41081081081081083"/>
          <c:w val="0.10966057441253264"/>
          <c:h val="0.17837837837837839"/>
        </c:manualLayout>
      </c:layout>
      <c:overlay val="0"/>
      <c:spPr>
        <a:noFill/>
        <a:ln w="3167">
          <a:solidFill>
            <a:srgbClr val="000000"/>
          </a:solidFill>
          <a:prstDash val="solid"/>
        </a:ln>
      </c:spPr>
      <c:txPr>
        <a:bodyPr/>
        <a:lstStyle/>
        <a:p>
          <a:pPr>
            <a:defRPr sz="753" b="1"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w="3167">
      <a:solidFill>
        <a:srgbClr val="000000"/>
      </a:solidFill>
      <a:prstDash val="solid"/>
    </a:ln>
  </c:spPr>
  <c:txPr>
    <a:bodyPr/>
    <a:lstStyle/>
    <a:p>
      <a:pPr>
        <a:defRPr sz="823" b="1"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1995943688857075"/>
          <c:y val="0.25178681831437738"/>
          <c:w val="0.84368474316885933"/>
          <c:h val="0.57710432211257434"/>
        </c:manualLayout>
      </c:layout>
      <c:bar3DChart>
        <c:barDir val="col"/>
        <c:grouping val="clustered"/>
        <c:varyColors val="0"/>
        <c:ser>
          <c:idx val="1"/>
          <c:order val="0"/>
          <c:spPr>
            <a:solidFill>
              <a:srgbClr val="7030A0"/>
            </a:solidFill>
          </c:spPr>
          <c:invertIfNegative val="0"/>
          <c:dLbls>
            <c:dLbl>
              <c:idx val="0"/>
              <c:layout>
                <c:manualLayout>
                  <c:x val="3.0720516331275205E-2"/>
                  <c:y val="-5.1819063682522412E-2"/>
                </c:manualLayout>
              </c:layout>
              <c:tx>
                <c:rich>
                  <a:bodyPr/>
                  <a:lstStyle/>
                  <a:p>
                    <a:r>
                      <a:rPr lang="ru-RU"/>
                      <a:t>63 чел.</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9.7195815124878453E-3"/>
                  <c:y val="-7.3955156271392861E-2"/>
                </c:manualLayout>
              </c:layout>
              <c:tx>
                <c:rich>
                  <a:bodyPr/>
                  <a:lstStyle/>
                  <a:p>
                    <a:r>
                      <a:rPr lang="ru-RU" sz="1200" b="1"/>
                      <a:t>88</a:t>
                    </a:r>
                    <a:r>
                      <a:rPr lang="ru-RU" sz="1200" b="1" baseline="0"/>
                      <a:t> </a:t>
                    </a:r>
                    <a:r>
                      <a:rPr lang="ru-RU" sz="1200" b="1"/>
                      <a:t>чел.</a:t>
                    </a:r>
                    <a:endParaRPr lang="ru-RU" b="1"/>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'Занимающихся (2)'!$C$8:$D$8</c:f>
              <c:numCache>
                <c:formatCode>#,##0</c:formatCode>
                <c:ptCount val="2"/>
                <c:pt idx="0">
                  <c:v>5200</c:v>
                </c:pt>
                <c:pt idx="1">
                  <c:v>5320</c:v>
                </c:pt>
              </c:numCache>
            </c:numRef>
          </c:val>
        </c:ser>
        <c:dLbls>
          <c:showLegendKey val="0"/>
          <c:showVal val="0"/>
          <c:showCatName val="0"/>
          <c:showSerName val="0"/>
          <c:showPercent val="0"/>
          <c:showBubbleSize val="0"/>
        </c:dLbls>
        <c:gapWidth val="150"/>
        <c:shape val="cylinder"/>
        <c:axId val="504323136"/>
        <c:axId val="504323528"/>
        <c:axId val="0"/>
      </c:bar3DChart>
      <c:catAx>
        <c:axId val="504323136"/>
        <c:scaling>
          <c:orientation val="minMax"/>
        </c:scaling>
        <c:delete val="1"/>
        <c:axPos val="b"/>
        <c:majorTickMark val="out"/>
        <c:minorTickMark val="none"/>
        <c:tickLblPos val="nextTo"/>
        <c:crossAx val="504323528"/>
        <c:crosses val="autoZero"/>
        <c:auto val="1"/>
        <c:lblAlgn val="ctr"/>
        <c:lblOffset val="100"/>
        <c:noMultiLvlLbl val="0"/>
      </c:catAx>
      <c:valAx>
        <c:axId val="504323528"/>
        <c:scaling>
          <c:orientation val="minMax"/>
        </c:scaling>
        <c:delete val="1"/>
        <c:axPos val="l"/>
        <c:numFmt formatCode="#,##0" sourceLinked="1"/>
        <c:majorTickMark val="out"/>
        <c:minorTickMark val="none"/>
        <c:tickLblPos val="nextTo"/>
        <c:crossAx val="504323136"/>
        <c:crosses val="autoZero"/>
        <c:crossBetween val="between"/>
      </c:valAx>
    </c:plotArea>
    <c:plotVisOnly val="1"/>
    <c:dispBlanksAs val="gap"/>
    <c:showDLblsOverMax val="0"/>
  </c:chart>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219"/>
      <c:rotY val="20"/>
      <c:depthPercent val="100"/>
      <c:rAngAx val="1"/>
    </c:view3D>
    <c:floor>
      <c:thickness val="0"/>
      <c:spPr>
        <a:noFill/>
        <a:ln w="6350">
          <a:noFill/>
        </a:ln>
      </c:spPr>
    </c:floor>
    <c:sideWall>
      <c:thickness val="0"/>
      <c:spPr>
        <a:noFill/>
        <a:ln w="12700">
          <a:solidFill>
            <a:srgbClr val="000000"/>
          </a:solidFill>
          <a:prstDash val="solid"/>
        </a:ln>
      </c:spPr>
    </c:sideWall>
    <c:backWall>
      <c:thickness val="0"/>
      <c:spPr>
        <a:noFill/>
        <a:ln w="12700">
          <a:solidFill>
            <a:srgbClr val="000000"/>
          </a:solidFill>
          <a:prstDash val="solid"/>
        </a:ln>
      </c:spPr>
    </c:backWall>
    <c:plotArea>
      <c:layout/>
      <c:bar3DChart>
        <c:barDir val="bar"/>
        <c:grouping val="clustered"/>
        <c:varyColors val="0"/>
        <c:ser>
          <c:idx val="0"/>
          <c:order val="0"/>
          <c:tx>
            <c:strRef>
              <c:f>Sheet1!$A$2</c:f>
              <c:strCache>
                <c:ptCount val="1"/>
                <c:pt idx="0">
                  <c:v>количество социальных услуг</c:v>
                </c:pt>
              </c:strCache>
            </c:strRef>
          </c:tx>
          <c:spPr>
            <a:solidFill>
              <a:srgbClr val="3366FF"/>
            </a:solidFill>
            <a:ln w="13887">
              <a:solidFill>
                <a:srgbClr val="000000"/>
              </a:solidFill>
              <a:prstDash val="solid"/>
            </a:ln>
          </c:spPr>
          <c:invertIfNegative val="0"/>
          <c:dLbls>
            <c:dLbl>
              <c:idx val="0"/>
              <c:layout>
                <c:manualLayout>
                  <c:x val="6.0905599499035956E-2"/>
                  <c:y val="-2.0269589822350498E-2"/>
                </c:manualLayout>
              </c:layout>
              <c:spPr>
                <a:noFill/>
                <a:ln w="27773">
                  <a:noFill/>
                </a:ln>
              </c:spPr>
              <c:txPr>
                <a:bodyPr/>
                <a:lstStyle/>
                <a:p>
                  <a:pPr>
                    <a:defRPr sz="875"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4.8507716671504664E-2"/>
                  <c:y val="-1.3466311695148114E-2"/>
                </c:manualLayout>
              </c:layout>
              <c:spPr>
                <a:noFill/>
                <a:ln w="27773">
                  <a:noFill/>
                </a:ln>
              </c:spPr>
              <c:txPr>
                <a:bodyPr/>
                <a:lstStyle/>
                <a:p>
                  <a:pPr>
                    <a:defRPr sz="875"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8.3192655941637411E-2"/>
                  <c:y val="-2.7568956912893405E-2"/>
                </c:manualLayout>
              </c:layout>
              <c:spPr>
                <a:noFill/>
                <a:ln w="27773">
                  <a:noFill/>
                </a:ln>
              </c:spPr>
              <c:txPr>
                <a:bodyPr/>
                <a:lstStyle/>
                <a:p>
                  <a:pPr>
                    <a:defRPr sz="875"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4.8128371204709419E-2"/>
                  <c:y val="-3.1218640458164915E-2"/>
                </c:manualLayout>
              </c:layout>
              <c:spPr>
                <a:noFill/>
                <a:ln w="27773">
                  <a:noFill/>
                </a:ln>
              </c:spPr>
              <c:txPr>
                <a:bodyPr/>
                <a:lstStyle/>
                <a:p>
                  <a:pPr>
                    <a:defRPr sz="875"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4"/>
              <c:layout>
                <c:manualLayout>
                  <c:x val="8.0305591918562458E-2"/>
                  <c:y val="-3.1383650271881558E-2"/>
                </c:manualLayout>
              </c:layout>
              <c:spPr>
                <a:noFill/>
                <a:ln w="27773">
                  <a:noFill/>
                </a:ln>
              </c:spPr>
              <c:txPr>
                <a:bodyPr/>
                <a:lstStyle/>
                <a:p>
                  <a:pPr>
                    <a:defRPr sz="875"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5"/>
              <c:layout>
                <c:manualLayout>
                  <c:x val="7.5966550022839113E-2"/>
                  <c:y val="-4.548629548962696E-2"/>
                </c:manualLayout>
              </c:layout>
              <c:spPr>
                <a:noFill/>
                <a:ln w="27773">
                  <a:noFill/>
                </a:ln>
              </c:spPr>
              <c:txPr>
                <a:bodyPr/>
                <a:lstStyle/>
                <a:p>
                  <a:pPr>
                    <a:defRPr sz="875"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6"/>
              <c:layout>
                <c:manualLayout>
                  <c:x val="5.1123232871066182E-2"/>
                  <c:y val="-5.2620299592389758E-2"/>
                </c:manualLayout>
              </c:layout>
              <c:spPr>
                <a:noFill/>
                <a:ln w="27773">
                  <a:noFill/>
                </a:ln>
              </c:spPr>
              <c:txPr>
                <a:bodyPr/>
                <a:lstStyle/>
                <a:p>
                  <a:pPr>
                    <a:defRPr sz="875"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7"/>
              <c:layout>
                <c:manualLayout>
                  <c:x val="7.9150541975125249E-2"/>
                  <c:y val="-5.6269983137661253E-2"/>
                </c:manualLayout>
              </c:layout>
              <c:spPr>
                <a:noFill/>
                <a:ln w="27773">
                  <a:noFill/>
                </a:ln>
              </c:spPr>
              <c:txPr>
                <a:bodyPr/>
                <a:lstStyle/>
                <a:p>
                  <a:pPr>
                    <a:defRPr sz="875"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8"/>
              <c:layout>
                <c:manualLayout>
                  <c:xMode val="edge"/>
                  <c:yMode val="edge"/>
                  <c:x val="0.99402985074626871"/>
                  <c:y val="0.93728222996515675"/>
                </c:manualLayout>
              </c:layout>
              <c:spPr>
                <a:noFill/>
                <a:ln w="27773">
                  <a:noFill/>
                </a:ln>
              </c:spPr>
              <c:txPr>
                <a:bodyPr/>
                <a:lstStyle/>
                <a:p>
                  <a:pPr>
                    <a:defRPr sz="875"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9"/>
              <c:layout>
                <c:manualLayout>
                  <c:xMode val="edge"/>
                  <c:yMode val="edge"/>
                  <c:x val="0.55671641791044779"/>
                  <c:y val="4.1811846689895474E-2"/>
                </c:manualLayout>
              </c:layout>
              <c:spPr>
                <a:noFill/>
                <a:ln w="27773">
                  <a:noFill/>
                </a:ln>
              </c:spPr>
              <c:txPr>
                <a:bodyPr/>
                <a:lstStyle/>
                <a:p>
                  <a:pPr>
                    <a:defRPr sz="875"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7773">
                <a:noFill/>
              </a:ln>
            </c:spPr>
            <c:txPr>
              <a:bodyPr wrap="square" lIns="38100" tIns="19050" rIns="38100" bIns="19050" anchor="ctr">
                <a:spAutoFit/>
              </a:bodyPr>
              <a:lstStyle/>
              <a:p>
                <a:pPr>
                  <a:defRPr sz="875"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Sheet1!$B$1:$J$1</c:f>
              <c:numCache>
                <c:formatCode>General</c:formatCode>
                <c:ptCount val="8"/>
                <c:pt idx="0">
                  <c:v>1</c:v>
                </c:pt>
                <c:pt idx="1">
                  <c:v>2</c:v>
                </c:pt>
                <c:pt idx="2">
                  <c:v>3</c:v>
                </c:pt>
                <c:pt idx="3">
                  <c:v>4</c:v>
                </c:pt>
                <c:pt idx="4">
                  <c:v>5</c:v>
                </c:pt>
                <c:pt idx="5">
                  <c:v>6</c:v>
                </c:pt>
                <c:pt idx="6">
                  <c:v>7</c:v>
                </c:pt>
                <c:pt idx="7">
                  <c:v>8</c:v>
                </c:pt>
              </c:numCache>
            </c:numRef>
          </c:cat>
          <c:val>
            <c:numRef>
              <c:f>Sheet1!$B$2:$J$2</c:f>
              <c:numCache>
                <c:formatCode>General</c:formatCode>
                <c:ptCount val="8"/>
                <c:pt idx="0">
                  <c:v>205608</c:v>
                </c:pt>
                <c:pt idx="1">
                  <c:v>79560</c:v>
                </c:pt>
                <c:pt idx="2" formatCode="#,##0">
                  <c:v>19280</c:v>
                </c:pt>
                <c:pt idx="3">
                  <c:v>115134</c:v>
                </c:pt>
                <c:pt idx="4">
                  <c:v>532</c:v>
                </c:pt>
                <c:pt idx="5">
                  <c:v>1138</c:v>
                </c:pt>
                <c:pt idx="6">
                  <c:v>20273</c:v>
                </c:pt>
                <c:pt idx="7">
                  <c:v>9065</c:v>
                </c:pt>
              </c:numCache>
            </c:numRef>
          </c:val>
        </c:ser>
        <c:dLbls>
          <c:showLegendKey val="0"/>
          <c:showVal val="0"/>
          <c:showCatName val="0"/>
          <c:showSerName val="0"/>
          <c:showPercent val="0"/>
          <c:showBubbleSize val="0"/>
        </c:dLbls>
        <c:gapWidth val="150"/>
        <c:shape val="box"/>
        <c:axId val="504324704"/>
        <c:axId val="504325096"/>
        <c:axId val="0"/>
      </c:bar3DChart>
      <c:catAx>
        <c:axId val="504324704"/>
        <c:scaling>
          <c:orientation val="minMax"/>
        </c:scaling>
        <c:delete val="0"/>
        <c:axPos val="l"/>
        <c:numFmt formatCode="General" sourceLinked="1"/>
        <c:majorTickMark val="out"/>
        <c:minorTickMark val="none"/>
        <c:tickLblPos val="low"/>
        <c:spPr>
          <a:ln w="3472">
            <a:solidFill>
              <a:srgbClr val="000000"/>
            </a:solidFill>
            <a:prstDash val="solid"/>
          </a:ln>
        </c:spPr>
        <c:txPr>
          <a:bodyPr rot="-900000" vert="horz"/>
          <a:lstStyle/>
          <a:p>
            <a:pPr>
              <a:defRPr sz="1121" b="1" i="0" u="none" strike="noStrike" baseline="0">
                <a:solidFill>
                  <a:srgbClr val="000000"/>
                </a:solidFill>
                <a:latin typeface="Times New Roman"/>
                <a:ea typeface="Times New Roman"/>
                <a:cs typeface="Times New Roman"/>
              </a:defRPr>
            </a:pPr>
            <a:endParaRPr lang="ru-RU"/>
          </a:p>
        </c:txPr>
        <c:crossAx val="504325096"/>
        <c:crosses val="autoZero"/>
        <c:auto val="1"/>
        <c:lblAlgn val="ctr"/>
        <c:lblOffset val="100"/>
        <c:tickLblSkip val="1"/>
        <c:tickMarkSkip val="1"/>
        <c:noMultiLvlLbl val="0"/>
      </c:catAx>
      <c:valAx>
        <c:axId val="504325096"/>
        <c:scaling>
          <c:orientation val="minMax"/>
          <c:max val="350000"/>
          <c:min val="0"/>
        </c:scaling>
        <c:delete val="0"/>
        <c:axPos val="b"/>
        <c:majorGridlines>
          <c:spPr>
            <a:ln w="3472">
              <a:solidFill>
                <a:srgbClr val="000000"/>
              </a:solidFill>
              <a:prstDash val="solid"/>
            </a:ln>
          </c:spPr>
        </c:majorGridlines>
        <c:numFmt formatCode="General" sourceLinked="1"/>
        <c:majorTickMark val="out"/>
        <c:minorTickMark val="none"/>
        <c:tickLblPos val="nextTo"/>
        <c:spPr>
          <a:ln w="3472">
            <a:solidFill>
              <a:srgbClr val="000000"/>
            </a:solidFill>
            <a:prstDash val="solid"/>
          </a:ln>
        </c:spPr>
        <c:txPr>
          <a:bodyPr rot="0" vert="horz"/>
          <a:lstStyle/>
          <a:p>
            <a:pPr>
              <a:defRPr sz="875" b="1" i="0" u="none" strike="noStrike" baseline="0">
                <a:solidFill>
                  <a:srgbClr val="000000"/>
                </a:solidFill>
                <a:latin typeface="Arial"/>
                <a:ea typeface="Arial"/>
                <a:cs typeface="Arial"/>
              </a:defRPr>
            </a:pPr>
            <a:endParaRPr lang="ru-RU"/>
          </a:p>
        </c:txPr>
        <c:crossAx val="504324704"/>
        <c:crosses val="autoZero"/>
        <c:crossBetween val="between"/>
        <c:majorUnit val="100000"/>
        <c:minorUnit val="20000"/>
      </c:valAx>
      <c:spPr>
        <a:noFill/>
        <a:ln w="27773">
          <a:noFill/>
        </a:ln>
      </c:spPr>
    </c:plotArea>
    <c:plotVisOnly val="1"/>
    <c:dispBlanksAs val="gap"/>
    <c:showDLblsOverMax val="0"/>
  </c:chart>
  <c:spPr>
    <a:solidFill>
      <a:srgbClr val="FFFFFF"/>
    </a:solidFill>
    <a:ln>
      <a:noFill/>
    </a:ln>
  </c:spPr>
  <c:txPr>
    <a:bodyPr/>
    <a:lstStyle/>
    <a:p>
      <a:pPr>
        <a:defRPr sz="1203" b="1" i="0" u="none" strike="noStrike" baseline="0">
          <a:solidFill>
            <a:srgbClr val="000000"/>
          </a:solidFill>
          <a:latin typeface="Arial"/>
          <a:ea typeface="Arial"/>
          <a:cs typeface="Arial"/>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1"/>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manualLayout>
          <c:layoutTarget val="inner"/>
          <c:xMode val="edge"/>
          <c:yMode val="edge"/>
          <c:x val="5.181347150259067E-2"/>
          <c:y val="5.4298642533936653E-2"/>
          <c:w val="0.93091537132987912"/>
          <c:h val="0.65158371040723984"/>
        </c:manualLayout>
      </c:layout>
      <c:bar3DChart>
        <c:barDir val="col"/>
        <c:grouping val="clustered"/>
        <c:varyColors val="0"/>
        <c:ser>
          <c:idx val="0"/>
          <c:order val="0"/>
          <c:tx>
            <c:strRef>
              <c:f>Sheet1!$A$2</c:f>
              <c:strCache>
                <c:ptCount val="1"/>
                <c:pt idx="0">
                  <c:v>Положительная динамика</c:v>
                </c:pt>
              </c:strCache>
            </c:strRef>
          </c:tx>
          <c:spPr>
            <a:solidFill>
              <a:srgbClr val="339966"/>
            </a:solidFill>
            <a:ln w="12674">
              <a:solidFill>
                <a:srgbClr val="000000"/>
              </a:solidFill>
              <a:prstDash val="solid"/>
            </a:ln>
          </c:spPr>
          <c:invertIfNegative val="0"/>
          <c:dLbls>
            <c:dLbl>
              <c:idx val="0"/>
              <c:layout>
                <c:manualLayout>
                  <c:x val="2.0175111889174785E-2"/>
                  <c:y val="-1.8453105364687222E-2"/>
                </c:manualLayout>
              </c:layout>
              <c:spPr>
                <a:noFill/>
                <a:ln w="25349">
                  <a:noFill/>
                </a:ln>
              </c:spPr>
              <c:txPr>
                <a:bodyPr/>
                <a:lstStyle/>
                <a:p>
                  <a:pPr>
                    <a:defRPr sz="973"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3.141945231986093E-2"/>
                  <c:y val="1.8580432268543237E-2"/>
                </c:manualLayout>
              </c:layout>
              <c:spPr>
                <a:noFill/>
                <a:ln w="25349">
                  <a:noFill/>
                </a:ln>
              </c:spPr>
              <c:txPr>
                <a:bodyPr/>
                <a:lstStyle/>
                <a:p>
                  <a:pPr>
                    <a:defRPr sz="973"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3.6382070422535495E-2"/>
                  <c:y val="1.3440395444734687E-2"/>
                </c:manualLayout>
              </c:layout>
              <c:spPr>
                <a:noFill/>
                <a:ln w="25349">
                  <a:noFill/>
                </a:ln>
              </c:spPr>
              <c:txPr>
                <a:bodyPr/>
                <a:lstStyle/>
                <a:p>
                  <a:pPr>
                    <a:defRPr sz="973"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349">
                <a:noFill/>
              </a:ln>
            </c:spPr>
            <c:txPr>
              <a:bodyPr wrap="square" lIns="38100" tIns="19050" rIns="38100" bIns="19050" anchor="ctr">
                <a:spAutoFit/>
              </a:bodyPr>
              <a:lstStyle/>
              <a:p>
                <a:pPr>
                  <a:defRPr sz="973"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Sheet1!$B$1:$D$1</c:f>
              <c:numCache>
                <c:formatCode>General</c:formatCode>
                <c:ptCount val="3"/>
                <c:pt idx="0">
                  <c:v>2014</c:v>
                </c:pt>
                <c:pt idx="1">
                  <c:v>2015</c:v>
                </c:pt>
                <c:pt idx="2">
                  <c:v>2016</c:v>
                </c:pt>
              </c:numCache>
            </c:numRef>
          </c:cat>
          <c:val>
            <c:numRef>
              <c:f>Sheet1!$B$2:$D$2</c:f>
              <c:numCache>
                <c:formatCode>General</c:formatCode>
                <c:ptCount val="3"/>
                <c:pt idx="0">
                  <c:v>60</c:v>
                </c:pt>
                <c:pt idx="1">
                  <c:v>66</c:v>
                </c:pt>
                <c:pt idx="2">
                  <c:v>67</c:v>
                </c:pt>
              </c:numCache>
            </c:numRef>
          </c:val>
        </c:ser>
        <c:ser>
          <c:idx val="1"/>
          <c:order val="1"/>
          <c:tx>
            <c:strRef>
              <c:f>Sheet1!$A$3</c:f>
              <c:strCache>
                <c:ptCount val="1"/>
                <c:pt idx="0">
                  <c:v>Стабильная динамика</c:v>
                </c:pt>
              </c:strCache>
            </c:strRef>
          </c:tx>
          <c:spPr>
            <a:solidFill>
              <a:srgbClr val="FFFF00"/>
            </a:solidFill>
            <a:ln w="12674">
              <a:solidFill>
                <a:srgbClr val="000000"/>
              </a:solidFill>
              <a:prstDash val="solid"/>
            </a:ln>
          </c:spPr>
          <c:invertIfNegative val="0"/>
          <c:dLbls>
            <c:dLbl>
              <c:idx val="0"/>
              <c:layout>
                <c:manualLayout>
                  <c:x val="3.4040564857786393E-2"/>
                  <c:y val="-4.6874999162851705E-2"/>
                </c:manualLayout>
              </c:layout>
              <c:spPr>
                <a:noFill/>
                <a:ln w="25349">
                  <a:noFill/>
                </a:ln>
              </c:spPr>
              <c:txPr>
                <a:bodyPr/>
                <a:lstStyle/>
                <a:p>
                  <a:pPr>
                    <a:defRPr sz="973"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3.0805240717835192E-2"/>
                  <c:y val="-2.9609438853484604E-2"/>
                </c:manualLayout>
              </c:layout>
              <c:spPr>
                <a:noFill/>
                <a:ln w="25349">
                  <a:noFill/>
                </a:ln>
              </c:spPr>
              <c:txPr>
                <a:bodyPr/>
                <a:lstStyle/>
                <a:p>
                  <a:pPr>
                    <a:defRPr sz="973"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2.5842800861131221E-2"/>
                  <c:y val="-1.6692656213877055E-2"/>
                </c:manualLayout>
              </c:layout>
              <c:spPr>
                <a:noFill/>
                <a:ln w="25349">
                  <a:noFill/>
                </a:ln>
              </c:spPr>
              <c:txPr>
                <a:bodyPr/>
                <a:lstStyle/>
                <a:p>
                  <a:pPr>
                    <a:defRPr sz="973"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349">
                <a:noFill/>
              </a:ln>
            </c:spPr>
            <c:txPr>
              <a:bodyPr wrap="square" lIns="38100" tIns="19050" rIns="38100" bIns="19050" anchor="ctr">
                <a:spAutoFit/>
              </a:bodyPr>
              <a:lstStyle/>
              <a:p>
                <a:pPr>
                  <a:defRPr sz="973"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Sheet1!$B$1:$D$1</c:f>
              <c:numCache>
                <c:formatCode>General</c:formatCode>
                <c:ptCount val="3"/>
                <c:pt idx="0">
                  <c:v>2014</c:v>
                </c:pt>
                <c:pt idx="1">
                  <c:v>2015</c:v>
                </c:pt>
                <c:pt idx="2">
                  <c:v>2016</c:v>
                </c:pt>
              </c:numCache>
            </c:numRef>
          </c:cat>
          <c:val>
            <c:numRef>
              <c:f>Sheet1!$B$3:$D$3</c:f>
              <c:numCache>
                <c:formatCode>General</c:formatCode>
                <c:ptCount val="3"/>
                <c:pt idx="0">
                  <c:v>40</c:v>
                </c:pt>
                <c:pt idx="1">
                  <c:v>34</c:v>
                </c:pt>
                <c:pt idx="2">
                  <c:v>13</c:v>
                </c:pt>
              </c:numCache>
            </c:numRef>
          </c:val>
        </c:ser>
        <c:ser>
          <c:idx val="2"/>
          <c:order val="2"/>
          <c:tx>
            <c:strRef>
              <c:f>Sheet1!$A$4</c:f>
              <c:strCache>
                <c:ptCount val="1"/>
                <c:pt idx="0">
                  <c:v>Отрицательная динамика</c:v>
                </c:pt>
              </c:strCache>
            </c:strRef>
          </c:tx>
          <c:spPr>
            <a:solidFill>
              <a:srgbClr val="FF0000"/>
            </a:solidFill>
            <a:ln w="12674">
              <a:solidFill>
                <a:srgbClr val="000000"/>
              </a:solidFill>
              <a:prstDash val="solid"/>
            </a:ln>
          </c:spPr>
          <c:invertIfNegative val="0"/>
          <c:dLbls>
            <c:dLbl>
              <c:idx val="0"/>
              <c:layout>
                <c:manualLayout>
                  <c:x val="3.4874271133870927E-2"/>
                  <c:y val="-3.5845483591759875E-2"/>
                </c:manualLayout>
              </c:layout>
              <c:spPr>
                <a:noFill/>
                <a:ln w="25349">
                  <a:noFill/>
                </a:ln>
              </c:spPr>
              <c:txPr>
                <a:bodyPr/>
                <a:lstStyle/>
                <a:p>
                  <a:pPr>
                    <a:defRPr sz="973"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2.1276252693401609E-2"/>
                  <c:y val="-4.9420144225243989E-2"/>
                </c:manualLayout>
              </c:layout>
              <c:spPr>
                <a:noFill/>
                <a:ln w="25349">
                  <a:noFill/>
                </a:ln>
              </c:spPr>
              <c:txPr>
                <a:bodyPr/>
                <a:lstStyle/>
                <a:p>
                  <a:pPr>
                    <a:defRPr sz="973"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1.9768044270203622E-2"/>
                  <c:y val="-4.9420144225243989E-2"/>
                </c:manualLayout>
              </c:layout>
              <c:spPr>
                <a:noFill/>
                <a:ln w="25349">
                  <a:noFill/>
                </a:ln>
              </c:spPr>
              <c:txPr>
                <a:bodyPr/>
                <a:lstStyle/>
                <a:p>
                  <a:pPr>
                    <a:defRPr sz="973"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349">
                <a:noFill/>
              </a:ln>
            </c:spPr>
            <c:txPr>
              <a:bodyPr wrap="square" lIns="38100" tIns="19050" rIns="38100" bIns="19050" anchor="ctr">
                <a:spAutoFit/>
              </a:bodyPr>
              <a:lstStyle/>
              <a:p>
                <a:pPr>
                  <a:defRPr sz="973"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Sheet1!$B$1:$D$1</c:f>
              <c:numCache>
                <c:formatCode>General</c:formatCode>
                <c:ptCount val="3"/>
                <c:pt idx="0">
                  <c:v>2014</c:v>
                </c:pt>
                <c:pt idx="1">
                  <c:v>2015</c:v>
                </c:pt>
                <c:pt idx="2">
                  <c:v>2016</c:v>
                </c:pt>
              </c:numCache>
            </c:numRef>
          </c:cat>
          <c:val>
            <c:numRef>
              <c:f>Sheet1!$B$4:$D$4</c:f>
              <c:numCache>
                <c:formatCode>General</c:formatCode>
                <c:ptCount val="3"/>
                <c:pt idx="0">
                  <c:v>0</c:v>
                </c:pt>
                <c:pt idx="1">
                  <c:v>0</c:v>
                </c:pt>
                <c:pt idx="2">
                  <c:v>0</c:v>
                </c:pt>
              </c:numCache>
            </c:numRef>
          </c:val>
        </c:ser>
        <c:dLbls>
          <c:showLegendKey val="0"/>
          <c:showVal val="0"/>
          <c:showCatName val="0"/>
          <c:showSerName val="0"/>
          <c:showPercent val="0"/>
          <c:showBubbleSize val="0"/>
        </c:dLbls>
        <c:gapWidth val="150"/>
        <c:gapDepth val="0"/>
        <c:shape val="box"/>
        <c:axId val="504325880"/>
        <c:axId val="504326272"/>
        <c:axId val="0"/>
      </c:bar3DChart>
      <c:catAx>
        <c:axId val="504325880"/>
        <c:scaling>
          <c:orientation val="minMax"/>
        </c:scaling>
        <c:delete val="0"/>
        <c:axPos val="b"/>
        <c:numFmt formatCode="General" sourceLinked="1"/>
        <c:majorTickMark val="out"/>
        <c:minorTickMark val="none"/>
        <c:tickLblPos val="low"/>
        <c:spPr>
          <a:ln w="3169">
            <a:solidFill>
              <a:srgbClr val="000000"/>
            </a:solidFill>
            <a:prstDash val="solid"/>
          </a:ln>
        </c:spPr>
        <c:txPr>
          <a:bodyPr rot="0" vert="horz"/>
          <a:lstStyle/>
          <a:p>
            <a:pPr>
              <a:defRPr sz="973" b="1" i="0" u="none" strike="noStrike" baseline="0">
                <a:solidFill>
                  <a:srgbClr val="000000"/>
                </a:solidFill>
                <a:latin typeface="Arial Cyr"/>
                <a:ea typeface="Arial Cyr"/>
                <a:cs typeface="Arial Cyr"/>
              </a:defRPr>
            </a:pPr>
            <a:endParaRPr lang="ru-RU"/>
          </a:p>
        </c:txPr>
        <c:crossAx val="504326272"/>
        <c:crosses val="autoZero"/>
        <c:auto val="1"/>
        <c:lblAlgn val="ctr"/>
        <c:lblOffset val="100"/>
        <c:tickLblSkip val="1"/>
        <c:tickMarkSkip val="1"/>
        <c:noMultiLvlLbl val="0"/>
      </c:catAx>
      <c:valAx>
        <c:axId val="504326272"/>
        <c:scaling>
          <c:orientation val="minMax"/>
        </c:scaling>
        <c:delete val="0"/>
        <c:axPos val="l"/>
        <c:majorGridlines>
          <c:spPr>
            <a:ln w="3169">
              <a:solidFill>
                <a:srgbClr val="000000"/>
              </a:solidFill>
              <a:prstDash val="solid"/>
            </a:ln>
          </c:spPr>
        </c:majorGridlines>
        <c:numFmt formatCode="General" sourceLinked="1"/>
        <c:majorTickMark val="out"/>
        <c:minorTickMark val="none"/>
        <c:tickLblPos val="nextTo"/>
        <c:spPr>
          <a:ln w="3169">
            <a:solidFill>
              <a:srgbClr val="000000"/>
            </a:solidFill>
            <a:prstDash val="solid"/>
          </a:ln>
        </c:spPr>
        <c:txPr>
          <a:bodyPr rot="0" vert="horz"/>
          <a:lstStyle/>
          <a:p>
            <a:pPr>
              <a:defRPr sz="973" b="1" i="0" u="none" strike="noStrike" baseline="0">
                <a:solidFill>
                  <a:srgbClr val="000000"/>
                </a:solidFill>
                <a:latin typeface="Arial Cyr"/>
                <a:ea typeface="Arial Cyr"/>
                <a:cs typeface="Arial Cyr"/>
              </a:defRPr>
            </a:pPr>
            <a:endParaRPr lang="ru-RU"/>
          </a:p>
        </c:txPr>
        <c:crossAx val="504325880"/>
        <c:crosses val="autoZero"/>
        <c:crossBetween val="between"/>
      </c:valAx>
      <c:spPr>
        <a:noFill/>
        <a:ln w="25349">
          <a:noFill/>
        </a:ln>
      </c:spPr>
    </c:plotArea>
    <c:legend>
      <c:legendPos val="b"/>
      <c:layout>
        <c:manualLayout>
          <c:xMode val="edge"/>
          <c:yMode val="edge"/>
          <c:x val="8.2901554404145081E-2"/>
          <c:y val="0.87330316742081449"/>
          <c:w val="0.83419689119170981"/>
          <c:h val="0.11312217194570136"/>
        </c:manualLayout>
      </c:layout>
      <c:overlay val="0"/>
      <c:spPr>
        <a:noFill/>
        <a:ln w="3169">
          <a:solidFill>
            <a:srgbClr val="000000"/>
          </a:solidFill>
          <a:prstDash val="solid"/>
        </a:ln>
      </c:spPr>
      <c:txPr>
        <a:bodyPr/>
        <a:lstStyle/>
        <a:p>
          <a:pPr>
            <a:defRPr sz="963"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973"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hPercent val="50"/>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4.3385745260103352E-2"/>
          <c:y val="0.16422287390029325"/>
          <c:w val="0.92942974519489407"/>
          <c:h val="0.68527034120734909"/>
        </c:manualLayout>
      </c:layout>
      <c:bar3DChart>
        <c:barDir val="col"/>
        <c:grouping val="clustered"/>
        <c:varyColors val="0"/>
        <c:ser>
          <c:idx val="0"/>
          <c:order val="0"/>
          <c:tx>
            <c:strRef>
              <c:f>'Мероприятия ПК (6)'!$F$9</c:f>
              <c:strCache>
                <c:ptCount val="1"/>
              </c:strCache>
            </c:strRef>
          </c:tx>
          <c:spPr>
            <a:solidFill>
              <a:srgbClr val="FFCC00"/>
            </a:solidFill>
            <a:ln w="12700">
              <a:solidFill>
                <a:srgbClr val="000000"/>
              </a:solidFill>
              <a:prstDash val="solid"/>
            </a:ln>
          </c:spPr>
          <c:invertIfNegative val="0"/>
          <c:dPt>
            <c:idx val="0"/>
            <c:invertIfNegative val="0"/>
            <c:bubble3D val="0"/>
            <c:spPr>
              <a:solidFill>
                <a:srgbClr val="FF6600"/>
              </a:solidFill>
              <a:ln w="12700">
                <a:solidFill>
                  <a:srgbClr val="000000"/>
                </a:solidFill>
                <a:prstDash val="solid"/>
              </a:ln>
            </c:spPr>
          </c:dPt>
          <c:dPt>
            <c:idx val="1"/>
            <c:invertIfNegative val="0"/>
            <c:bubble3D val="0"/>
            <c:spPr>
              <a:solidFill>
                <a:srgbClr val="00FF00"/>
              </a:solidFill>
              <a:ln w="12700">
                <a:solidFill>
                  <a:srgbClr val="000000"/>
                </a:solidFill>
                <a:prstDash val="solid"/>
              </a:ln>
            </c:spPr>
          </c:dPt>
          <c:dPt>
            <c:idx val="2"/>
            <c:invertIfNegative val="0"/>
            <c:bubble3D val="0"/>
            <c:spPr>
              <a:solidFill>
                <a:srgbClr val="33CCCC"/>
              </a:solidFill>
              <a:ln w="12700">
                <a:solidFill>
                  <a:srgbClr val="000000"/>
                </a:solidFill>
                <a:prstDash val="solid"/>
              </a:ln>
            </c:spPr>
          </c:dPt>
          <c:dLbls>
            <c:dLbl>
              <c:idx val="0"/>
              <c:layout>
                <c:manualLayout>
                  <c:x val="3.2897450318710164E-2"/>
                  <c:y val="-2.5456554772758668E-3"/>
                </c:manualLayout>
              </c:layout>
              <c:tx>
                <c:rich>
                  <a:bodyPr/>
                  <a:lstStyle/>
                  <a:p>
                    <a:pPr>
                      <a:defRPr sz="1100" b="1" i="0" u="none" strike="noStrike" baseline="0">
                        <a:solidFill>
                          <a:srgbClr val="000000"/>
                        </a:solidFill>
                        <a:latin typeface="Arial Cyr"/>
                        <a:ea typeface="Arial Cyr"/>
                        <a:cs typeface="Arial Cyr"/>
                      </a:defRPr>
                    </a:pPr>
                    <a:r>
                      <a:rPr lang="ru-RU"/>
                      <a:t>2 310 чел.</a:t>
                    </a:r>
                  </a:p>
                </c:rich>
              </c:tx>
              <c:spPr>
                <a:solidFill>
                  <a:srgbClr val="FFFFFF"/>
                </a:solidFill>
                <a:ln w="25400">
                  <a:noFill/>
                </a:ln>
              </c:spPr>
              <c:showLegendKey val="0"/>
              <c:showVal val="0"/>
              <c:showCatName val="0"/>
              <c:showSerName val="0"/>
              <c:showPercent val="0"/>
              <c:showBubbleSize val="0"/>
              <c:extLst>
                <c:ext xmlns:c15="http://schemas.microsoft.com/office/drawing/2012/chart" uri="{CE6537A1-D6FC-4f65-9D91-7224C49458BB}"/>
              </c:extLst>
            </c:dLbl>
            <c:dLbl>
              <c:idx val="1"/>
              <c:layout>
                <c:manualLayout>
                  <c:x val="3.9808407101286254E-2"/>
                  <c:y val="5.7215084956485701E-3"/>
                </c:manualLayout>
              </c:layout>
              <c:tx>
                <c:rich>
                  <a:bodyPr/>
                  <a:lstStyle/>
                  <a:p>
                    <a:pPr>
                      <a:defRPr sz="1100" b="1" i="0" u="none" strike="noStrike" baseline="0">
                        <a:solidFill>
                          <a:srgbClr val="000000"/>
                        </a:solidFill>
                        <a:latin typeface="Arial Cyr"/>
                        <a:ea typeface="Arial Cyr"/>
                        <a:cs typeface="Arial Cyr"/>
                      </a:defRPr>
                    </a:pPr>
                    <a:r>
                      <a:rPr lang="ru-RU"/>
                      <a:t>6 000 чел.</a:t>
                    </a:r>
                  </a:p>
                </c:rich>
              </c:tx>
              <c:spPr>
                <a:solidFill>
                  <a:srgbClr val="FFFFFF"/>
                </a:solidFill>
                <a:ln w="25400">
                  <a:noFill/>
                </a:ln>
              </c:spPr>
              <c:showLegendKey val="0"/>
              <c:showVal val="0"/>
              <c:showCatName val="0"/>
              <c:showSerName val="0"/>
              <c:showPercent val="0"/>
              <c:showBubbleSize val="0"/>
              <c:extLst>
                <c:ext xmlns:c15="http://schemas.microsoft.com/office/drawing/2012/chart" uri="{CE6537A1-D6FC-4f65-9D91-7224C49458BB}"/>
              </c:extLst>
            </c:dLbl>
            <c:dLbl>
              <c:idx val="2"/>
              <c:layout>
                <c:manualLayout>
                  <c:x val="3.3656957928802592E-2"/>
                  <c:y val="-1.5640273704789869E-2"/>
                </c:manualLayout>
              </c:layout>
              <c:tx>
                <c:rich>
                  <a:bodyPr/>
                  <a:lstStyle/>
                  <a:p>
                    <a:pPr>
                      <a:defRPr sz="1000" b="0" i="0" u="none" strike="noStrike" baseline="0">
                        <a:solidFill>
                          <a:srgbClr val="000000"/>
                        </a:solidFill>
                        <a:latin typeface="Arial Cyr"/>
                        <a:ea typeface="Arial Cyr"/>
                        <a:cs typeface="Arial Cyr"/>
                      </a:defRPr>
                    </a:pPr>
                    <a:r>
                      <a:rPr lang="ru-RU" sz="1100" b="1" i="0" u="none" strike="noStrike" baseline="0">
                        <a:solidFill>
                          <a:srgbClr val="000000"/>
                        </a:solidFill>
                        <a:latin typeface="Arial Cyr"/>
                        <a:cs typeface="Arial Cyr"/>
                      </a:rPr>
                      <a:t>7.410 чел.</a:t>
                    </a:r>
                  </a:p>
                </c:rich>
              </c:tx>
              <c:spPr>
                <a:solidFill>
                  <a:srgbClr val="FFFFFF"/>
                </a:solidFill>
                <a:ln w="25400">
                  <a:noFill/>
                </a:ln>
              </c:spPr>
              <c:showLegendKey val="0"/>
              <c:showVal val="0"/>
              <c:showCatName val="0"/>
              <c:showSerName val="0"/>
              <c:showPercent val="0"/>
              <c:showBubbleSize val="0"/>
              <c:extLst>
                <c:ext xmlns:c15="http://schemas.microsoft.com/office/drawing/2012/chart" uri="{CE6537A1-D6FC-4f65-9D91-7224C49458BB}"/>
              </c:extLst>
            </c:dLbl>
            <c:spPr>
              <a:noFill/>
              <a:ln w="25400">
                <a:noFill/>
              </a:ln>
            </c:spPr>
            <c:txPr>
              <a:bodyPr/>
              <a:lstStyle/>
              <a:p>
                <a:pPr>
                  <a:defRPr sz="11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'Мероприятия ПК (6)'!$E$11:$E$12</c:f>
              <c:numCache>
                <c:formatCode>General</c:formatCode>
                <c:ptCount val="2"/>
              </c:numCache>
            </c:numRef>
          </c:cat>
          <c:val>
            <c:numRef>
              <c:f>'Мероприятия ПК (6)'!$F$11:$F$12</c:f>
              <c:numCache>
                <c:formatCode>General</c:formatCode>
                <c:ptCount val="2"/>
                <c:pt idx="0">
                  <c:v>7410</c:v>
                </c:pt>
                <c:pt idx="1">
                  <c:v>7500</c:v>
                </c:pt>
              </c:numCache>
            </c:numRef>
          </c:val>
        </c:ser>
        <c:dLbls>
          <c:showLegendKey val="0"/>
          <c:showVal val="1"/>
          <c:showCatName val="0"/>
          <c:showSerName val="0"/>
          <c:showPercent val="0"/>
          <c:showBubbleSize val="0"/>
        </c:dLbls>
        <c:gapWidth val="150"/>
        <c:shape val="cylinder"/>
        <c:axId val="504327056"/>
        <c:axId val="504327448"/>
        <c:axId val="0"/>
      </c:bar3DChart>
      <c:catAx>
        <c:axId val="50432705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ru-RU"/>
          </a:p>
        </c:txPr>
        <c:crossAx val="504327448"/>
        <c:crosses val="autoZero"/>
        <c:auto val="1"/>
        <c:lblAlgn val="ctr"/>
        <c:lblOffset val="100"/>
        <c:tickLblSkip val="1"/>
        <c:tickMarkSkip val="1"/>
        <c:noMultiLvlLbl val="0"/>
      </c:catAx>
      <c:valAx>
        <c:axId val="504327448"/>
        <c:scaling>
          <c:orientation val="minMax"/>
        </c:scaling>
        <c:delete val="1"/>
        <c:axPos val="l"/>
        <c:majorGridlines>
          <c:spPr>
            <a:ln w="3175">
              <a:solidFill>
                <a:srgbClr val="000000"/>
              </a:solidFill>
              <a:prstDash val="solid"/>
            </a:ln>
          </c:spPr>
        </c:majorGridlines>
        <c:numFmt formatCode="General" sourceLinked="1"/>
        <c:majorTickMark val="out"/>
        <c:minorTickMark val="none"/>
        <c:tickLblPos val="nextTo"/>
        <c:crossAx val="504327056"/>
        <c:crosses val="autoZero"/>
        <c:crossBetween val="between"/>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Cyr"/>
          <a:ea typeface="Arial Cyr"/>
          <a:cs typeface="Arial Cyr"/>
        </a:defRPr>
      </a:pPr>
      <a:endParaRPr lang="ru-RU"/>
    </a:p>
  </c:txPr>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Cyr"/>
                <a:ea typeface="Arial Cyr"/>
                <a:cs typeface="Arial Cyr"/>
              </a:defRPr>
            </a:pPr>
            <a:r>
              <a:rPr lang="ru-RU" sz="1000"/>
              <a:t>Охват участников летней оздоровительной кампании</a:t>
            </a:r>
          </a:p>
        </c:rich>
      </c:tx>
      <c:layout>
        <c:manualLayout>
          <c:xMode val="edge"/>
          <c:yMode val="edge"/>
          <c:x val="0.10076433663457683"/>
          <c:y val="4.7117443985436762E-2"/>
        </c:manualLayout>
      </c:layout>
      <c:overlay val="0"/>
      <c:spPr>
        <a:noFill/>
        <a:ln w="25400">
          <a:noFill/>
        </a:ln>
      </c:spPr>
    </c:title>
    <c:autoTitleDeleted val="0"/>
    <c:view3D>
      <c:rotX val="15"/>
      <c:hPercent val="4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2.7184509545002528E-2"/>
          <c:y val="0.14014238979881111"/>
          <c:w val="0.95080696434684797"/>
          <c:h val="0.60499388295148937"/>
        </c:manualLayout>
      </c:layout>
      <c:bar3DChart>
        <c:barDir val="col"/>
        <c:grouping val="stacked"/>
        <c:varyColors val="0"/>
        <c:ser>
          <c:idx val="0"/>
          <c:order val="0"/>
          <c:spPr>
            <a:solidFill>
              <a:srgbClr val="00B0F0"/>
            </a:solidFill>
            <a:ln w="12700">
              <a:solidFill>
                <a:srgbClr val="000000"/>
              </a:solidFill>
              <a:prstDash val="solid"/>
            </a:ln>
          </c:spPr>
          <c:invertIfNegative val="0"/>
          <c:dPt>
            <c:idx val="0"/>
            <c:invertIfNegative val="0"/>
            <c:bubble3D val="0"/>
            <c:spPr>
              <a:solidFill>
                <a:srgbClr val="FFFF00"/>
              </a:solidFill>
              <a:ln w="12700">
                <a:solidFill>
                  <a:srgbClr val="000000"/>
                </a:solidFill>
                <a:prstDash val="solid"/>
              </a:ln>
            </c:spPr>
          </c:dPt>
          <c:dPt>
            <c:idx val="1"/>
            <c:invertIfNegative val="0"/>
            <c:bubble3D val="0"/>
            <c:spPr>
              <a:solidFill>
                <a:srgbClr val="FF0000"/>
              </a:solidFill>
              <a:ln w="12700">
                <a:solidFill>
                  <a:srgbClr val="000000"/>
                </a:solidFill>
                <a:prstDash val="solid"/>
              </a:ln>
            </c:spPr>
          </c:dPt>
          <c:dLbls>
            <c:dLbl>
              <c:idx val="0"/>
              <c:layout>
                <c:manualLayout>
                  <c:x val="5.0373918603377806E-3"/>
                  <c:y val="-4.8274125618018677E-3"/>
                </c:manualLayout>
              </c:layout>
              <c:tx>
                <c:rich>
                  <a:bodyPr/>
                  <a:lstStyle/>
                  <a:p>
                    <a:pPr>
                      <a:defRPr sz="1100" b="1" i="0" u="none" strike="noStrike" baseline="0">
                        <a:solidFill>
                          <a:srgbClr val="000000"/>
                        </a:solidFill>
                        <a:latin typeface="Arial Cyr"/>
                        <a:ea typeface="Arial Cyr"/>
                        <a:cs typeface="Arial Cyr"/>
                      </a:defRPr>
                    </a:pPr>
                    <a:r>
                      <a:rPr lang="ru-RU" sz="1100"/>
                      <a:t>12 500 чел.</a:t>
                    </a:r>
                  </a:p>
                </c:rich>
              </c:tx>
              <c:spPr>
                <a:solidFill>
                  <a:sysClr val="window" lastClr="FFFFFF"/>
                </a:solidFill>
                <a:ln w="25400">
                  <a:noFill/>
                </a:ln>
              </c:spPr>
              <c:showLegendKey val="0"/>
              <c:showVal val="0"/>
              <c:showCatName val="0"/>
              <c:showSerName val="0"/>
              <c:showPercent val="0"/>
              <c:showBubbleSize val="0"/>
              <c:extLst>
                <c:ext xmlns:c15="http://schemas.microsoft.com/office/drawing/2012/chart" uri="{CE6537A1-D6FC-4f65-9D91-7224C49458BB}"/>
              </c:extLst>
            </c:dLbl>
            <c:dLbl>
              <c:idx val="1"/>
              <c:layout>
                <c:manualLayout>
                  <c:x val="1.546189633429065E-3"/>
                  <c:y val="-2.2599645974485747E-2"/>
                </c:manualLayout>
              </c:layout>
              <c:tx>
                <c:rich>
                  <a:bodyPr/>
                  <a:lstStyle/>
                  <a:p>
                    <a:pPr>
                      <a:defRPr sz="1100" b="1" i="0" u="none" strike="noStrike" baseline="0">
                        <a:solidFill>
                          <a:srgbClr val="000000"/>
                        </a:solidFill>
                        <a:latin typeface="Arial Cyr"/>
                        <a:ea typeface="Arial Cyr"/>
                        <a:cs typeface="Arial Cyr"/>
                      </a:defRPr>
                    </a:pPr>
                    <a:r>
                      <a:rPr lang="ru-RU" sz="1100"/>
                      <a:t>13 000 чел.</a:t>
                    </a:r>
                  </a:p>
                </c:rich>
              </c:tx>
              <c:spPr>
                <a:solidFill>
                  <a:sysClr val="window" lastClr="FFFFFF"/>
                </a:solidFill>
                <a:ln w="25400">
                  <a:noFill/>
                </a:ln>
              </c:spPr>
              <c:showLegendKey val="0"/>
              <c:showVal val="0"/>
              <c:showCatName val="0"/>
              <c:showSerName val="0"/>
              <c:showPercent val="0"/>
              <c:showBubbleSize val="0"/>
              <c:extLst>
                <c:ext xmlns:c15="http://schemas.microsoft.com/office/drawing/2012/chart" uri="{CE6537A1-D6FC-4f65-9D91-7224C49458BB}"/>
              </c:extLst>
            </c:dLbl>
            <c:spPr>
              <a:solidFill>
                <a:srgbClr val="FFFFCC"/>
              </a:solidFill>
              <a:ln w="25400">
                <a:noFill/>
              </a:ln>
            </c:spPr>
            <c:txPr>
              <a:bodyPr/>
              <a:lstStyle/>
              <a:p>
                <a:pPr>
                  <a:defRPr sz="12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'Летняя кампания (8)'!$C$11:$C$12</c:f>
              <c:numCache>
                <c:formatCode>General</c:formatCode>
                <c:ptCount val="2"/>
              </c:numCache>
            </c:numRef>
          </c:cat>
          <c:val>
            <c:numRef>
              <c:f>'Летняя кампания (8)'!$D$11:$D$12</c:f>
              <c:numCache>
                <c:formatCode>General</c:formatCode>
                <c:ptCount val="2"/>
                <c:pt idx="0">
                  <c:v>11800</c:v>
                </c:pt>
                <c:pt idx="1">
                  <c:v>12100</c:v>
                </c:pt>
              </c:numCache>
            </c:numRef>
          </c:val>
        </c:ser>
        <c:dLbls>
          <c:showLegendKey val="0"/>
          <c:showVal val="1"/>
          <c:showCatName val="0"/>
          <c:showSerName val="0"/>
          <c:showPercent val="0"/>
          <c:showBubbleSize val="0"/>
        </c:dLbls>
        <c:gapWidth val="150"/>
        <c:shape val="box"/>
        <c:axId val="504328232"/>
        <c:axId val="504328624"/>
        <c:axId val="0"/>
      </c:bar3DChart>
      <c:catAx>
        <c:axId val="50432823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ru-RU"/>
          </a:p>
        </c:txPr>
        <c:crossAx val="504328624"/>
        <c:crosses val="autoZero"/>
        <c:auto val="1"/>
        <c:lblAlgn val="ctr"/>
        <c:lblOffset val="100"/>
        <c:noMultiLvlLbl val="0"/>
      </c:catAx>
      <c:valAx>
        <c:axId val="504328624"/>
        <c:scaling>
          <c:orientation val="minMax"/>
        </c:scaling>
        <c:delete val="1"/>
        <c:axPos val="l"/>
        <c:numFmt formatCode="General" sourceLinked="1"/>
        <c:majorTickMark val="out"/>
        <c:minorTickMark val="none"/>
        <c:tickLblPos val="nextTo"/>
        <c:crossAx val="504328232"/>
        <c:crosses val="autoZero"/>
        <c:crossBetween val="between"/>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Cyr"/>
          <a:ea typeface="Arial Cyr"/>
          <a:cs typeface="Arial Cyr"/>
        </a:defRPr>
      </a:pPr>
      <a:endParaRPr lang="ru-RU"/>
    </a:p>
  </c:txPr>
  <c:externalData r:id="rId1">
    <c:autoUpdate val="0"/>
  </c:externalData>
  <c:userShapes r:id="rId2"/>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23"/>
      <c:rotY val="20"/>
      <c:depthPercent val="100"/>
      <c:rAngAx val="1"/>
    </c:view3D>
    <c:floor>
      <c:thickness val="0"/>
      <c:spPr>
        <a:no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4.7318611987381701E-2"/>
          <c:y val="5.4945054945054944E-2"/>
          <c:w val="0.95268138801261826"/>
          <c:h val="0.68131868131868134"/>
        </c:manualLayout>
      </c:layout>
      <c:bar3DChart>
        <c:barDir val="col"/>
        <c:grouping val="clustered"/>
        <c:varyColors val="0"/>
        <c:ser>
          <c:idx val="0"/>
          <c:order val="0"/>
          <c:tx>
            <c:strRef>
              <c:f>Sheet1!$A$2</c:f>
              <c:strCache>
                <c:ptCount val="1"/>
                <c:pt idx="0">
                  <c:v>кол-во мероприятий</c:v>
                </c:pt>
              </c:strCache>
            </c:strRef>
          </c:tx>
          <c:spPr>
            <a:solidFill>
              <a:srgbClr val="9999FF"/>
            </a:solidFill>
            <a:ln w="12679">
              <a:solidFill>
                <a:srgbClr val="000000"/>
              </a:solidFill>
              <a:prstDash val="solid"/>
            </a:ln>
          </c:spPr>
          <c:invertIfNegative val="0"/>
          <c:dLbls>
            <c:dLbl>
              <c:idx val="0"/>
              <c:layout>
                <c:manualLayout>
                  <c:x val="2.4132975823647151E-2"/>
                  <c:y val="-0.13237056906348244"/>
                </c:manualLayout>
              </c:layout>
              <c:spPr>
                <a:noFill/>
                <a:ln w="25359">
                  <a:noFill/>
                </a:ln>
              </c:spPr>
              <c:txPr>
                <a:bodyPr/>
                <a:lstStyle/>
                <a:p>
                  <a:pPr>
                    <a:defRPr sz="7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1.7143122732064198E-2"/>
                  <c:y val="-0.10377664330420233"/>
                </c:manualLayout>
              </c:layout>
              <c:spPr>
                <a:noFill/>
                <a:ln w="25359">
                  <a:noFill/>
                </a:ln>
              </c:spPr>
              <c:txPr>
                <a:bodyPr/>
                <a:lstStyle/>
                <a:p>
                  <a:pPr>
                    <a:defRPr sz="7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359">
                <a:noFill/>
              </a:ln>
            </c:spPr>
            <c:txPr>
              <a:bodyPr wrap="square" lIns="38100" tIns="19050" rIns="38100" bIns="19050" anchor="ctr">
                <a:spAutoFit/>
              </a:bodyPr>
              <a:lstStyle/>
              <a:p>
                <a:pPr>
                  <a:defRPr sz="7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Sheet1!$B$1:$C$1</c:f>
              <c:numCache>
                <c:formatCode>General</c:formatCode>
                <c:ptCount val="2"/>
                <c:pt idx="0">
                  <c:v>2015</c:v>
                </c:pt>
                <c:pt idx="1">
                  <c:v>2016</c:v>
                </c:pt>
              </c:numCache>
            </c:numRef>
          </c:cat>
          <c:val>
            <c:numRef>
              <c:f>Sheet1!$B$2:$C$2</c:f>
              <c:numCache>
                <c:formatCode>General</c:formatCode>
                <c:ptCount val="2"/>
                <c:pt idx="0">
                  <c:v>61</c:v>
                </c:pt>
                <c:pt idx="1">
                  <c:v>68</c:v>
                </c:pt>
              </c:numCache>
            </c:numRef>
          </c:val>
        </c:ser>
        <c:ser>
          <c:idx val="1"/>
          <c:order val="1"/>
          <c:tx>
            <c:strRef>
              <c:f>Sheet1!$A$3</c:f>
              <c:strCache>
                <c:ptCount val="1"/>
                <c:pt idx="0">
                  <c:v>охват, человек</c:v>
                </c:pt>
              </c:strCache>
            </c:strRef>
          </c:tx>
          <c:spPr>
            <a:solidFill>
              <a:srgbClr val="993366"/>
            </a:solidFill>
            <a:ln w="12679">
              <a:solidFill>
                <a:srgbClr val="000000"/>
              </a:solidFill>
              <a:prstDash val="solid"/>
            </a:ln>
          </c:spPr>
          <c:invertIfNegative val="0"/>
          <c:dLbls>
            <c:dLbl>
              <c:idx val="0"/>
              <c:layout>
                <c:manualLayout>
                  <c:x val="2.3356295944287064E-2"/>
                  <c:y val="-8.3267860748175715E-2"/>
                </c:manualLayout>
              </c:layout>
              <c:spPr>
                <a:noFill/>
                <a:ln w="25359">
                  <a:noFill/>
                </a:ln>
              </c:spPr>
              <c:txPr>
                <a:bodyPr/>
                <a:lstStyle/>
                <a:p>
                  <a:pPr>
                    <a:defRPr sz="7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1.1634581653966025E-2"/>
                  <c:y val="-4.0036341611144749E-2"/>
                </c:manualLayout>
              </c:layout>
              <c:spPr>
                <a:noFill/>
                <a:ln w="25359">
                  <a:noFill/>
                </a:ln>
              </c:spPr>
              <c:txPr>
                <a:bodyPr/>
                <a:lstStyle/>
                <a:p>
                  <a:pPr>
                    <a:defRPr sz="7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359">
                <a:noFill/>
              </a:ln>
            </c:spPr>
            <c:txPr>
              <a:bodyPr wrap="square" lIns="38100" tIns="19050" rIns="38100" bIns="19050" anchor="ctr">
                <a:spAutoFit/>
              </a:bodyPr>
              <a:lstStyle/>
              <a:p>
                <a:pPr>
                  <a:defRPr sz="7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Sheet1!$B$1:$C$1</c:f>
              <c:numCache>
                <c:formatCode>General</c:formatCode>
                <c:ptCount val="2"/>
                <c:pt idx="0">
                  <c:v>2015</c:v>
                </c:pt>
                <c:pt idx="1">
                  <c:v>2016</c:v>
                </c:pt>
              </c:numCache>
            </c:numRef>
          </c:cat>
          <c:val>
            <c:numRef>
              <c:f>Sheet1!$B$3:$C$3</c:f>
              <c:numCache>
                <c:formatCode>General</c:formatCode>
                <c:ptCount val="2"/>
                <c:pt idx="0">
                  <c:v>2870</c:v>
                </c:pt>
                <c:pt idx="1">
                  <c:v>3414</c:v>
                </c:pt>
              </c:numCache>
            </c:numRef>
          </c:val>
        </c:ser>
        <c:dLbls>
          <c:showLegendKey val="0"/>
          <c:showVal val="0"/>
          <c:showCatName val="0"/>
          <c:showSerName val="0"/>
          <c:showPercent val="0"/>
          <c:showBubbleSize val="0"/>
        </c:dLbls>
        <c:gapWidth val="150"/>
        <c:gapDepth val="0"/>
        <c:shape val="box"/>
        <c:axId val="504329016"/>
        <c:axId val="504329408"/>
        <c:axId val="0"/>
      </c:bar3DChart>
      <c:catAx>
        <c:axId val="504329016"/>
        <c:scaling>
          <c:orientation val="minMax"/>
        </c:scaling>
        <c:delete val="0"/>
        <c:axPos val="b"/>
        <c:numFmt formatCode="General" sourceLinked="1"/>
        <c:majorTickMark val="out"/>
        <c:minorTickMark val="none"/>
        <c:tickLblPos val="low"/>
        <c:spPr>
          <a:ln w="3170">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ru-RU"/>
          </a:p>
        </c:txPr>
        <c:crossAx val="504329408"/>
        <c:crosses val="autoZero"/>
        <c:auto val="1"/>
        <c:lblAlgn val="ctr"/>
        <c:lblOffset val="100"/>
        <c:tickLblSkip val="1"/>
        <c:tickMarkSkip val="1"/>
        <c:noMultiLvlLbl val="0"/>
      </c:catAx>
      <c:valAx>
        <c:axId val="504329408"/>
        <c:scaling>
          <c:orientation val="minMax"/>
        </c:scaling>
        <c:delete val="0"/>
        <c:axPos val="l"/>
        <c:majorGridlines>
          <c:spPr>
            <a:ln w="3170">
              <a:solidFill>
                <a:srgbClr val="000000"/>
              </a:solidFill>
              <a:prstDash val="solid"/>
            </a:ln>
          </c:spPr>
        </c:majorGridlines>
        <c:numFmt formatCode="General" sourceLinked="1"/>
        <c:majorTickMark val="out"/>
        <c:minorTickMark val="none"/>
        <c:tickLblPos val="nextTo"/>
        <c:spPr>
          <a:ln w="3170">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ru-RU"/>
          </a:p>
        </c:txPr>
        <c:crossAx val="504329016"/>
        <c:crosses val="autoZero"/>
        <c:crossBetween val="between"/>
      </c:valAx>
      <c:spPr>
        <a:noFill/>
        <a:ln w="25359">
          <a:noFill/>
        </a:ln>
      </c:spPr>
    </c:plotArea>
    <c:legend>
      <c:legendPos val="r"/>
      <c:layout>
        <c:manualLayout>
          <c:xMode val="edge"/>
          <c:yMode val="edge"/>
          <c:x val="0.80914826498422709"/>
          <c:y val="0.79120879120879117"/>
          <c:w val="0.18296529968454259"/>
          <c:h val="0.21428571428571427"/>
        </c:manualLayout>
      </c:layout>
      <c:overlay val="0"/>
      <c:spPr>
        <a:noFill/>
        <a:ln w="3170">
          <a:solidFill>
            <a:srgbClr val="000000"/>
          </a:solidFill>
          <a:prstDash val="solid"/>
        </a:ln>
      </c:spPr>
      <c:txPr>
        <a:bodyPr/>
        <a:lstStyle/>
        <a:p>
          <a:pPr>
            <a:defRPr sz="734"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99"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2.7184466019417475E-2"/>
          <c:y val="0.2428118803849473"/>
          <c:w val="0.94563106796116503"/>
          <c:h val="0.68370713687340434"/>
        </c:manualLayout>
      </c:layout>
      <c:bar3DChart>
        <c:barDir val="col"/>
        <c:grouping val="clustered"/>
        <c:varyColors val="0"/>
        <c:ser>
          <c:idx val="0"/>
          <c:order val="0"/>
          <c:spPr>
            <a:solidFill>
              <a:srgbClr val="00B0F0"/>
            </a:solidFill>
            <a:ln w="12700">
              <a:solidFill>
                <a:srgbClr val="000000"/>
              </a:solidFill>
              <a:prstDash val="solid"/>
            </a:ln>
          </c:spPr>
          <c:invertIfNegative val="0"/>
          <c:dPt>
            <c:idx val="0"/>
            <c:invertIfNegative val="0"/>
            <c:bubble3D val="0"/>
            <c:spPr>
              <a:solidFill>
                <a:srgbClr val="7030A0"/>
              </a:solidFill>
              <a:ln w="12700">
                <a:solidFill>
                  <a:srgbClr val="000000"/>
                </a:solidFill>
                <a:prstDash val="solid"/>
              </a:ln>
            </c:spPr>
          </c:dPt>
          <c:dLbls>
            <c:dLbl>
              <c:idx val="0"/>
              <c:layout>
                <c:manualLayout>
                  <c:x val="4.0927961674693578E-2"/>
                  <c:y val="-4.8635422169672878E-2"/>
                </c:manualLayout>
              </c:layout>
              <c:tx>
                <c:rich>
                  <a:bodyPr/>
                  <a:lstStyle/>
                  <a:p>
                    <a:r>
                      <a:rPr lang="ru-RU"/>
                      <a:t>2 932 чел.</a:t>
                    </a:r>
                  </a:p>
                </c:rich>
              </c:tx>
              <c:showLegendKey val="0"/>
              <c:showVal val="0"/>
              <c:showCatName val="0"/>
              <c:showSerName val="0"/>
              <c:showPercent val="0"/>
              <c:showBubbleSize val="0"/>
              <c:extLst>
                <c:ext xmlns:c15="http://schemas.microsoft.com/office/drawing/2012/chart" uri="{CE6537A1-D6FC-4f65-9D91-7224C49458BB}"/>
              </c:extLst>
            </c:dLbl>
            <c:dLbl>
              <c:idx val="1"/>
              <c:layout>
                <c:manualLayout>
                  <c:x val="3.5186727242298446E-2"/>
                  <c:y val="-3.9377385733242141E-2"/>
                </c:manualLayout>
              </c:layout>
              <c:tx>
                <c:rich>
                  <a:bodyPr/>
                  <a:lstStyle/>
                  <a:p>
                    <a:r>
                      <a:rPr lang="ru-RU" sz="1100"/>
                      <a:t>3 500чел.</a:t>
                    </a:r>
                    <a:endParaRPr lang="ru-RU"/>
                  </a:p>
                </c:rich>
              </c:tx>
              <c:showLegendKey val="0"/>
              <c:showVal val="0"/>
              <c:showCatName val="0"/>
              <c:showSerName val="0"/>
              <c:showPercent val="0"/>
              <c:showBubbleSize val="0"/>
              <c:extLst>
                <c:ext xmlns:c15="http://schemas.microsoft.com/office/drawing/2012/chart" uri="{CE6537A1-D6FC-4f65-9D91-7224C49458BB}"/>
              </c:extLst>
            </c:dLbl>
            <c:spPr>
              <a:solidFill>
                <a:schemeClr val="bg1"/>
              </a:solidFill>
              <a:ln w="25400">
                <a:noFill/>
              </a:ln>
            </c:spPr>
            <c:txPr>
              <a:bodyPr/>
              <a:lstStyle/>
              <a:p>
                <a:pPr>
                  <a:defRPr sz="11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'Летние УТС (7)'!$C$11:$C$12</c:f>
              <c:numCache>
                <c:formatCode>General</c:formatCode>
                <c:ptCount val="2"/>
              </c:numCache>
            </c:numRef>
          </c:cat>
          <c:val>
            <c:numRef>
              <c:f>'Летние УТС (7)'!$D$11:$D$12</c:f>
              <c:numCache>
                <c:formatCode>General</c:formatCode>
                <c:ptCount val="2"/>
                <c:pt idx="0">
                  <c:v>536</c:v>
                </c:pt>
                <c:pt idx="1">
                  <c:v>619</c:v>
                </c:pt>
              </c:numCache>
            </c:numRef>
          </c:val>
        </c:ser>
        <c:dLbls>
          <c:showLegendKey val="0"/>
          <c:showVal val="0"/>
          <c:showCatName val="0"/>
          <c:showSerName val="0"/>
          <c:showPercent val="0"/>
          <c:showBubbleSize val="0"/>
        </c:dLbls>
        <c:gapWidth val="150"/>
        <c:shape val="cylinder"/>
        <c:axId val="504330192"/>
        <c:axId val="504330584"/>
        <c:axId val="0"/>
      </c:bar3DChart>
      <c:catAx>
        <c:axId val="50433019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ru-RU"/>
          </a:p>
        </c:txPr>
        <c:crossAx val="504330584"/>
        <c:crosses val="autoZero"/>
        <c:auto val="1"/>
        <c:lblAlgn val="ctr"/>
        <c:lblOffset val="100"/>
        <c:tickLblSkip val="1"/>
        <c:tickMarkSkip val="1"/>
        <c:noMultiLvlLbl val="0"/>
      </c:catAx>
      <c:valAx>
        <c:axId val="504330584"/>
        <c:scaling>
          <c:orientation val="minMax"/>
        </c:scaling>
        <c:delete val="1"/>
        <c:axPos val="l"/>
        <c:numFmt formatCode="General" sourceLinked="1"/>
        <c:majorTickMark val="out"/>
        <c:minorTickMark val="none"/>
        <c:tickLblPos val="nextTo"/>
        <c:crossAx val="504330192"/>
        <c:crosses val="autoZero"/>
        <c:crossBetween val="between"/>
      </c:valAx>
      <c:spPr>
        <a:ln>
          <a:noFill/>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Cyr"/>
          <a:ea typeface="Arial Cyr"/>
          <a:cs typeface="Arial Cyr"/>
        </a:defRPr>
      </a:pPr>
      <a:endParaRPr lang="ru-RU"/>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all" spc="120" normalizeH="0" baseline="0">
                <a:solidFill>
                  <a:schemeClr val="tx1">
                    <a:lumMod val="65000"/>
                    <a:lumOff val="35000"/>
                  </a:schemeClr>
                </a:solidFill>
                <a:latin typeface="+mn-lt"/>
                <a:ea typeface="+mn-ea"/>
                <a:cs typeface="+mn-cs"/>
              </a:defRPr>
            </a:pPr>
            <a:r>
              <a:rPr lang="ru-RU" sz="1100"/>
              <a:t>статистика рождаемости мальчиков и девочек</a:t>
            </a:r>
          </a:p>
        </c:rich>
      </c:tx>
      <c:overlay val="0"/>
      <c:spPr>
        <a:noFill/>
        <a:ln>
          <a:noFill/>
        </a:ln>
        <a:effectLst/>
      </c:spPr>
    </c:title>
    <c:autoTitleDeleted val="0"/>
    <c:plotArea>
      <c:layout/>
      <c:barChart>
        <c:barDir val="col"/>
        <c:grouping val="clustered"/>
        <c:varyColors val="0"/>
        <c:ser>
          <c:idx val="1"/>
          <c:order val="1"/>
          <c:tx>
            <c:strRef>
              <c:f>Лист1!$C$42</c:f>
              <c:strCache>
                <c:ptCount val="1"/>
                <c:pt idx="0">
                  <c:v>мальчиков</c:v>
                </c:pt>
              </c:strCache>
            </c:strRef>
          </c:tx>
          <c:spPr>
            <a:solidFill>
              <a:schemeClr val="accent1">
                <a:lumMod val="60000"/>
                <a:lumOff val="4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Лист1!$A$43:$A$44</c:f>
              <c:strCache>
                <c:ptCount val="2"/>
                <c:pt idx="0">
                  <c:v>2016 год</c:v>
                </c:pt>
                <c:pt idx="1">
                  <c:v>2015 год</c:v>
                </c:pt>
              </c:strCache>
            </c:strRef>
          </c:cat>
          <c:val>
            <c:numRef>
              <c:f>Лист1!$C$43:$C$44</c:f>
              <c:numCache>
                <c:formatCode>General</c:formatCode>
                <c:ptCount val="2"/>
                <c:pt idx="0">
                  <c:v>2186</c:v>
                </c:pt>
                <c:pt idx="1">
                  <c:v>2268</c:v>
                </c:pt>
              </c:numCache>
            </c:numRef>
          </c:val>
          <c:extLst xmlns:c16r2="http://schemas.microsoft.com/office/drawing/2015/06/chart">
            <c:ext xmlns:c16="http://schemas.microsoft.com/office/drawing/2014/chart" uri="{C3380CC4-5D6E-409C-BE32-E72D297353CC}">
              <c16:uniqueId val="{00000000-C564-4FB8-B698-5780506708DD}"/>
            </c:ext>
          </c:extLst>
        </c:ser>
        <c:ser>
          <c:idx val="2"/>
          <c:order val="2"/>
          <c:tx>
            <c:strRef>
              <c:f>Лист1!$D$42</c:f>
              <c:strCache>
                <c:ptCount val="1"/>
                <c:pt idx="0">
                  <c:v>девочек</c:v>
                </c:pt>
              </c:strCache>
            </c:strRef>
          </c:tx>
          <c:spPr>
            <a:solidFill>
              <a:schemeClr val="accent2">
                <a:lumMod val="60000"/>
                <a:lumOff val="4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Лист1!$A$43:$A$44</c:f>
              <c:strCache>
                <c:ptCount val="2"/>
                <c:pt idx="0">
                  <c:v>2016 год</c:v>
                </c:pt>
                <c:pt idx="1">
                  <c:v>2015 год</c:v>
                </c:pt>
              </c:strCache>
            </c:strRef>
          </c:cat>
          <c:val>
            <c:numRef>
              <c:f>Лист1!$D$43:$D$44</c:f>
              <c:numCache>
                <c:formatCode>General</c:formatCode>
                <c:ptCount val="2"/>
                <c:pt idx="0">
                  <c:v>2044</c:v>
                </c:pt>
                <c:pt idx="1">
                  <c:v>2211</c:v>
                </c:pt>
              </c:numCache>
            </c:numRef>
          </c:val>
          <c:extLst xmlns:c16r2="http://schemas.microsoft.com/office/drawing/2015/06/chart">
            <c:ext xmlns:c16="http://schemas.microsoft.com/office/drawing/2014/chart" uri="{C3380CC4-5D6E-409C-BE32-E72D297353CC}">
              <c16:uniqueId val="{00000001-C564-4FB8-B698-5780506708DD}"/>
            </c:ext>
          </c:extLst>
        </c:ser>
        <c:dLbls>
          <c:showLegendKey val="0"/>
          <c:showVal val="1"/>
          <c:showCatName val="0"/>
          <c:showSerName val="0"/>
          <c:showPercent val="0"/>
          <c:showBubbleSize val="0"/>
        </c:dLbls>
        <c:gapWidth val="444"/>
        <c:overlap val="-90"/>
        <c:axId val="495898424"/>
        <c:axId val="495898816"/>
        <c:extLst xmlns:c16r2="http://schemas.microsoft.com/office/drawing/2015/06/chart">
          <c:ext xmlns:c15="http://schemas.microsoft.com/office/drawing/2012/chart" uri="{02D57815-91ED-43cb-92C2-25804820EDAC}">
            <c15:filteredBarSeries>
              <c15:ser>
                <c:idx val="0"/>
                <c:order val="0"/>
                <c:tx>
                  <c:strRef>
                    <c:extLst xmlns:c16r2="http://schemas.microsoft.com/office/drawing/2015/06/chart">
                      <c:ext uri="{02D57815-91ED-43cb-92C2-25804820EDAC}">
                        <c15:formulaRef>
                          <c15:sqref>Лист1!$B$42</c15:sqref>
                        </c15:formulaRef>
                      </c:ext>
                    </c:extLst>
                    <c:strCache>
                      <c:ptCount val="1"/>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a:solidFill>
                              <a:schemeClr val="tx1">
                                <a:lumMod val="35000"/>
                                <a:lumOff val="65000"/>
                              </a:schemeClr>
                            </a:solidFill>
                          </a:ln>
                          <a:effectLst/>
                        </c:spPr>
                      </c15:leaderLines>
                    </c:ext>
                  </c:extLst>
                </c:dLbls>
                <c:cat>
                  <c:strRef>
                    <c:extLst xmlns:c16r2="http://schemas.microsoft.com/office/drawing/2015/06/chart">
                      <c:ext uri="{02D57815-91ED-43cb-92C2-25804820EDAC}">
                        <c15:formulaRef>
                          <c15:sqref>Лист1!$A$43:$A$44</c15:sqref>
                        </c15:formulaRef>
                      </c:ext>
                    </c:extLst>
                    <c:strCache>
                      <c:ptCount val="2"/>
                      <c:pt idx="0">
                        <c:v>2016 год</c:v>
                      </c:pt>
                      <c:pt idx="1">
                        <c:v>2015 год</c:v>
                      </c:pt>
                    </c:strCache>
                  </c:strRef>
                </c:cat>
                <c:val>
                  <c:numRef>
                    <c:extLst xmlns:c16r2="http://schemas.microsoft.com/office/drawing/2015/06/chart">
                      <c:ext uri="{02D57815-91ED-43cb-92C2-25804820EDAC}">
                        <c15:formulaRef>
                          <c15:sqref>Лист1!$B$43:$B$44</c15:sqref>
                        </c15:formulaRef>
                      </c:ext>
                    </c:extLst>
                    <c:numCache>
                      <c:formatCode>General</c:formatCode>
                      <c:ptCount val="2"/>
                    </c:numCache>
                  </c:numRef>
                </c:val>
                <c:extLst xmlns:c16r2="http://schemas.microsoft.com/office/drawing/2015/06/chart">
                  <c:ext xmlns:c16="http://schemas.microsoft.com/office/drawing/2014/chart" uri="{C3380CC4-5D6E-409C-BE32-E72D297353CC}">
                    <c16:uniqueId val="{00000002-C564-4FB8-B698-5780506708DD}"/>
                  </c:ext>
                </c:extLst>
              </c15:ser>
            </c15:filteredBarSeries>
          </c:ext>
        </c:extLst>
      </c:barChart>
      <c:catAx>
        <c:axId val="4958984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495898816"/>
        <c:crosses val="autoZero"/>
        <c:auto val="1"/>
        <c:lblAlgn val="ctr"/>
        <c:lblOffset val="100"/>
        <c:noMultiLvlLbl val="0"/>
      </c:catAx>
      <c:valAx>
        <c:axId val="495898816"/>
        <c:scaling>
          <c:orientation val="minMax"/>
        </c:scaling>
        <c:delete val="1"/>
        <c:axPos val="l"/>
        <c:numFmt formatCode="General" sourceLinked="1"/>
        <c:majorTickMark val="none"/>
        <c:minorTickMark val="none"/>
        <c:tickLblPos val="none"/>
        <c:crossAx val="49589842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Выявление и учет детей, оставшихся без попечения родителей</a:t>
            </a:r>
          </a:p>
        </c:rich>
      </c:tx>
      <c:overlay val="0"/>
    </c:title>
    <c:autoTitleDeleted val="0"/>
    <c:plotArea>
      <c:layout/>
      <c:barChart>
        <c:barDir val="bar"/>
        <c:grouping val="clustered"/>
        <c:varyColors val="0"/>
        <c:ser>
          <c:idx val="0"/>
          <c:order val="0"/>
          <c:tx>
            <c:strRef>
              <c:f>Лист1!$B$1</c:f>
              <c:strCache>
                <c:ptCount val="1"/>
                <c:pt idx="0">
                  <c:v>2015 (выявлено 65 детей)</c:v>
                </c:pt>
              </c:strCache>
            </c:strRef>
          </c:tx>
          <c:spPr>
            <a:solidFill>
              <a:schemeClr val="tx2">
                <a:lumMod val="75000"/>
                <a:alpha val="82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Установлен факт отсутствия родительского попечения</c:v>
                </c:pt>
                <c:pt idx="1">
                  <c:v>Подкинутые дети</c:v>
                </c:pt>
                <c:pt idx="2">
                  <c:v>Родители лишены родительских прав</c:v>
                </c:pt>
                <c:pt idx="3">
                  <c:v>Родители ограничены в родительских правах в связи с состоянием здоровья</c:v>
                </c:pt>
                <c:pt idx="4">
                  <c:v>Родители находятся в местах лишения свободы</c:v>
                </c:pt>
                <c:pt idx="5">
                  <c:v>Родители находятся в розыске</c:v>
                </c:pt>
                <c:pt idx="6">
                  <c:v>Оставлены в родильном доме</c:v>
                </c:pt>
                <c:pt idx="7">
                  <c:v>Сироты</c:v>
                </c:pt>
              </c:strCache>
            </c:strRef>
          </c:cat>
          <c:val>
            <c:numRef>
              <c:f>Лист1!$B$2:$B$9</c:f>
              <c:numCache>
                <c:formatCode>General</c:formatCode>
                <c:ptCount val="8"/>
                <c:pt idx="0">
                  <c:v>3</c:v>
                </c:pt>
                <c:pt idx="2">
                  <c:v>23</c:v>
                </c:pt>
                <c:pt idx="3">
                  <c:v>4</c:v>
                </c:pt>
                <c:pt idx="4">
                  <c:v>11</c:v>
                </c:pt>
                <c:pt idx="5">
                  <c:v>2</c:v>
                </c:pt>
                <c:pt idx="6">
                  <c:v>9</c:v>
                </c:pt>
                <c:pt idx="7">
                  <c:v>13</c:v>
                </c:pt>
              </c:numCache>
            </c:numRef>
          </c:val>
        </c:ser>
        <c:ser>
          <c:idx val="1"/>
          <c:order val="1"/>
          <c:tx>
            <c:strRef>
              <c:f>Лист1!$C$1</c:f>
              <c:strCache>
                <c:ptCount val="1"/>
                <c:pt idx="0">
                  <c:v>2016 (выявлено 102 ребенка)</c:v>
                </c:pt>
              </c:strCache>
            </c:strRef>
          </c:tx>
          <c:spPr>
            <a:pattFill prst="dkVert">
              <a:fgClr>
                <a:schemeClr val="accent1"/>
              </a:fgClr>
              <a:bgClr>
                <a:schemeClr val="bg1"/>
              </a:bgClr>
            </a:pattFill>
            <a:ln>
              <a:solidFill>
                <a:schemeClr val="accent1">
                  <a:alpha val="0"/>
                </a:schemeClr>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Установлен факт отсутствия родительского попечения</c:v>
                </c:pt>
                <c:pt idx="1">
                  <c:v>Подкинутые дети</c:v>
                </c:pt>
                <c:pt idx="2">
                  <c:v>Родители лишены родительских прав</c:v>
                </c:pt>
                <c:pt idx="3">
                  <c:v>Родители ограничены в родительских правах в связи с состоянием здоровья</c:v>
                </c:pt>
                <c:pt idx="4">
                  <c:v>Родители находятся в местах лишения свободы</c:v>
                </c:pt>
                <c:pt idx="5">
                  <c:v>Родители находятся в розыске</c:v>
                </c:pt>
                <c:pt idx="6">
                  <c:v>Оставлены в родильном доме</c:v>
                </c:pt>
                <c:pt idx="7">
                  <c:v>Сироты</c:v>
                </c:pt>
              </c:strCache>
            </c:strRef>
          </c:cat>
          <c:val>
            <c:numRef>
              <c:f>Лист1!$C$2:$C$9</c:f>
              <c:numCache>
                <c:formatCode>General</c:formatCode>
                <c:ptCount val="8"/>
                <c:pt idx="0">
                  <c:v>2</c:v>
                </c:pt>
                <c:pt idx="1">
                  <c:v>2</c:v>
                </c:pt>
                <c:pt idx="2">
                  <c:v>30</c:v>
                </c:pt>
                <c:pt idx="3">
                  <c:v>7</c:v>
                </c:pt>
                <c:pt idx="4">
                  <c:v>14</c:v>
                </c:pt>
                <c:pt idx="5">
                  <c:v>12</c:v>
                </c:pt>
                <c:pt idx="6">
                  <c:v>15</c:v>
                </c:pt>
                <c:pt idx="7">
                  <c:v>20</c:v>
                </c:pt>
              </c:numCache>
            </c:numRef>
          </c:val>
        </c:ser>
        <c:dLbls>
          <c:showLegendKey val="0"/>
          <c:showVal val="0"/>
          <c:showCatName val="0"/>
          <c:showSerName val="0"/>
          <c:showPercent val="0"/>
          <c:showBubbleSize val="0"/>
        </c:dLbls>
        <c:gapWidth val="126"/>
        <c:overlap val="-14"/>
        <c:axId val="504331368"/>
        <c:axId val="504331760"/>
      </c:barChart>
      <c:catAx>
        <c:axId val="504331368"/>
        <c:scaling>
          <c:orientation val="minMax"/>
        </c:scaling>
        <c:delete val="0"/>
        <c:axPos val="l"/>
        <c:numFmt formatCode="General" sourceLinked="1"/>
        <c:majorTickMark val="none"/>
        <c:minorTickMark val="none"/>
        <c:tickLblPos val="nextTo"/>
        <c:crossAx val="504331760"/>
        <c:crosses val="autoZero"/>
        <c:auto val="1"/>
        <c:lblAlgn val="ctr"/>
        <c:lblOffset val="100"/>
        <c:noMultiLvlLbl val="0"/>
      </c:catAx>
      <c:valAx>
        <c:axId val="504331760"/>
        <c:scaling>
          <c:orientation val="minMax"/>
        </c:scaling>
        <c:delete val="1"/>
        <c:axPos val="b"/>
        <c:numFmt formatCode="General" sourceLinked="1"/>
        <c:majorTickMark val="out"/>
        <c:minorTickMark val="none"/>
        <c:tickLblPos val="nextTo"/>
        <c:crossAx val="504331368"/>
        <c:crosses val="autoZero"/>
        <c:crossBetween val="between"/>
      </c:valAx>
      <c:spPr>
        <a:noFill/>
        <a:ln w="25392">
          <a:noFill/>
        </a:ln>
      </c:spPr>
    </c:plotArea>
    <c:legend>
      <c:legendPos val="t"/>
      <c:overlay val="0"/>
    </c:legend>
    <c:plotVisOnly val="1"/>
    <c:dispBlanksAs val="gap"/>
    <c:showDLblsOverMax val="0"/>
  </c:chart>
  <c:spPr>
    <a:noFill/>
    <a:ln>
      <a:noFill/>
    </a:ln>
  </c:spPr>
  <c:txPr>
    <a:bodyPr/>
    <a:lstStyle/>
    <a:p>
      <a:pPr>
        <a:defRPr sz="1100" baseline="0"/>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6"/>
      <c:rotY val="20"/>
      <c:depthPercent val="100"/>
      <c:rAngAx val="1"/>
    </c:view3D>
    <c:floor>
      <c:thickness val="0"/>
      <c:spPr>
        <a:noFill/>
        <a:ln w="3175">
          <a:solidFill>
            <a:srgbClr val="000000"/>
          </a:solidFill>
          <a:prstDash val="solid"/>
        </a:ln>
      </c:spPr>
    </c:floor>
    <c:sideWall>
      <c:thickness val="0"/>
      <c:spPr>
        <a:noFill/>
        <a:ln w="12700">
          <a:solidFill>
            <a:srgbClr val="FFFFFF"/>
          </a:solidFill>
          <a:prstDash val="solid"/>
        </a:ln>
      </c:spPr>
    </c:sideWall>
    <c:backWall>
      <c:thickness val="0"/>
      <c:spPr>
        <a:noFill/>
        <a:ln w="12700">
          <a:solidFill>
            <a:srgbClr val="FFFFFF"/>
          </a:solidFill>
          <a:prstDash val="solid"/>
        </a:ln>
      </c:spPr>
    </c:backWall>
    <c:plotArea>
      <c:layout>
        <c:manualLayout>
          <c:layoutTarget val="inner"/>
          <c:xMode val="edge"/>
          <c:yMode val="edge"/>
          <c:x val="9.2369477911646583E-2"/>
          <c:y val="5.7291666666666664E-2"/>
          <c:w val="0.67670682730923692"/>
          <c:h val="0.765625"/>
        </c:manualLayout>
      </c:layout>
      <c:bar3DChart>
        <c:barDir val="col"/>
        <c:grouping val="clustered"/>
        <c:varyColors val="0"/>
        <c:ser>
          <c:idx val="0"/>
          <c:order val="0"/>
          <c:tx>
            <c:strRef>
              <c:f>Sheet1!$A$2</c:f>
              <c:strCache>
                <c:ptCount val="1"/>
                <c:pt idx="0">
                  <c:v>Кол-во обучающихся</c:v>
                </c:pt>
              </c:strCache>
            </c:strRef>
          </c:tx>
          <c:spPr>
            <a:solidFill>
              <a:srgbClr val="3366FF"/>
            </a:solidFill>
            <a:ln w="12675">
              <a:solidFill>
                <a:srgbClr val="000000"/>
              </a:solidFill>
              <a:prstDash val="solid"/>
            </a:ln>
          </c:spPr>
          <c:invertIfNegative val="0"/>
          <c:dLbls>
            <c:dLbl>
              <c:idx val="0"/>
              <c:layout>
                <c:manualLayout>
                  <c:x val="1.8099991012209243E-2"/>
                  <c:y val="-6.3342233829682071E-2"/>
                </c:manualLayout>
              </c:layout>
              <c:spPr>
                <a:noFill/>
                <a:ln w="25350">
                  <a:noFill/>
                </a:ln>
              </c:spPr>
              <c:txPr>
                <a:bodyPr/>
                <a:lstStyle/>
                <a:p>
                  <a:pPr>
                    <a:defRPr sz="84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1.5652265681090904E-2"/>
                  <c:y val="-3.4879112419115899E-2"/>
                </c:manualLayout>
              </c:layout>
              <c:spPr>
                <a:noFill/>
                <a:ln w="25350">
                  <a:noFill/>
                </a:ln>
              </c:spPr>
              <c:txPr>
                <a:bodyPr/>
                <a:lstStyle/>
                <a:p>
                  <a:pPr>
                    <a:defRPr sz="84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350">
                <a:noFill/>
              </a:ln>
            </c:spPr>
            <c:txPr>
              <a:bodyPr wrap="square" lIns="38100" tIns="19050" rIns="38100" bIns="19050" anchor="ctr">
                <a:spAutoFit/>
              </a:bodyPr>
              <a:lstStyle/>
              <a:p>
                <a:pPr>
                  <a:defRPr sz="84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Sheet1!$B$1:$C$1</c:f>
              <c:numCache>
                <c:formatCode>General</c:formatCode>
                <c:ptCount val="2"/>
                <c:pt idx="0">
                  <c:v>2015</c:v>
                </c:pt>
                <c:pt idx="1">
                  <c:v>2016</c:v>
                </c:pt>
              </c:numCache>
            </c:numRef>
          </c:cat>
          <c:val>
            <c:numRef>
              <c:f>Sheet1!$B$2:$C$2</c:f>
              <c:numCache>
                <c:formatCode>General</c:formatCode>
                <c:ptCount val="2"/>
                <c:pt idx="0">
                  <c:v>2750</c:v>
                </c:pt>
                <c:pt idx="1">
                  <c:v>2806</c:v>
                </c:pt>
              </c:numCache>
            </c:numRef>
          </c:val>
        </c:ser>
        <c:ser>
          <c:idx val="1"/>
          <c:order val="1"/>
          <c:tx>
            <c:strRef>
              <c:f>Sheet1!$A$3</c:f>
              <c:strCache>
                <c:ptCount val="1"/>
                <c:pt idx="0">
                  <c:v>Мероприятия проводимые по профилактике правонарушений</c:v>
                </c:pt>
              </c:strCache>
            </c:strRef>
          </c:tx>
          <c:spPr>
            <a:solidFill>
              <a:srgbClr val="800080"/>
            </a:solidFill>
            <a:ln w="12675">
              <a:solidFill>
                <a:srgbClr val="000000"/>
              </a:solidFill>
              <a:prstDash val="solid"/>
            </a:ln>
          </c:spPr>
          <c:invertIfNegative val="0"/>
          <c:dLbls>
            <c:dLbl>
              <c:idx val="0"/>
              <c:layout>
                <c:manualLayout>
                  <c:x val="1.8149065222981708E-2"/>
                  <c:y val="-5.9129879031210253E-2"/>
                </c:manualLayout>
              </c:layout>
              <c:spPr>
                <a:noFill/>
                <a:ln w="25350">
                  <a:noFill/>
                </a:ln>
              </c:spPr>
              <c:txPr>
                <a:bodyPr/>
                <a:lstStyle/>
                <a:p>
                  <a:pPr>
                    <a:defRPr sz="84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1.9717197074184067E-2"/>
                  <c:y val="-3.1012902471349468E-2"/>
                </c:manualLayout>
              </c:layout>
              <c:spPr>
                <a:noFill/>
                <a:ln w="25350">
                  <a:noFill/>
                </a:ln>
              </c:spPr>
              <c:txPr>
                <a:bodyPr/>
                <a:lstStyle/>
                <a:p>
                  <a:pPr>
                    <a:defRPr sz="84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350">
                <a:noFill/>
              </a:ln>
            </c:spPr>
            <c:txPr>
              <a:bodyPr wrap="square" lIns="38100" tIns="19050" rIns="38100" bIns="19050" anchor="ctr">
                <a:spAutoFit/>
              </a:bodyPr>
              <a:lstStyle/>
              <a:p>
                <a:pPr>
                  <a:defRPr sz="84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Sheet1!$B$1:$C$1</c:f>
              <c:numCache>
                <c:formatCode>General</c:formatCode>
                <c:ptCount val="2"/>
                <c:pt idx="0">
                  <c:v>2015</c:v>
                </c:pt>
                <c:pt idx="1">
                  <c:v>2016</c:v>
                </c:pt>
              </c:numCache>
            </c:numRef>
          </c:cat>
          <c:val>
            <c:numRef>
              <c:f>Sheet1!$B$3:$C$3</c:f>
              <c:numCache>
                <c:formatCode>General</c:formatCode>
                <c:ptCount val="2"/>
                <c:pt idx="0">
                  <c:v>559</c:v>
                </c:pt>
                <c:pt idx="1">
                  <c:v>607</c:v>
                </c:pt>
              </c:numCache>
            </c:numRef>
          </c:val>
        </c:ser>
        <c:ser>
          <c:idx val="2"/>
          <c:order val="2"/>
          <c:tx>
            <c:strRef>
              <c:f>Sheet1!$A$4</c:f>
              <c:strCache>
                <c:ptCount val="1"/>
                <c:pt idx="0">
                  <c:v>Кол-во привлеченных детей</c:v>
                </c:pt>
              </c:strCache>
            </c:strRef>
          </c:tx>
          <c:spPr>
            <a:solidFill>
              <a:srgbClr val="FFFFCC"/>
            </a:solidFill>
            <a:ln w="12675">
              <a:solidFill>
                <a:srgbClr val="000000"/>
              </a:solidFill>
              <a:prstDash val="solid"/>
            </a:ln>
          </c:spPr>
          <c:invertIfNegative val="0"/>
          <c:dLbls>
            <c:dLbl>
              <c:idx val="0"/>
              <c:layout>
                <c:manualLayout>
                  <c:x val="2.1104439188988133E-2"/>
                  <c:y val="-6.3235411631714311E-2"/>
                </c:manualLayout>
              </c:layout>
              <c:spPr>
                <a:noFill/>
                <a:ln w="25350">
                  <a:noFill/>
                </a:ln>
              </c:spPr>
              <c:txPr>
                <a:bodyPr/>
                <a:lstStyle/>
                <a:p>
                  <a:pPr>
                    <a:defRPr sz="84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1.2632410397620308E-2"/>
                  <c:y val="-3.843534796393025E-2"/>
                </c:manualLayout>
              </c:layout>
              <c:spPr>
                <a:noFill/>
                <a:ln w="25350">
                  <a:noFill/>
                </a:ln>
              </c:spPr>
              <c:txPr>
                <a:bodyPr/>
                <a:lstStyle/>
                <a:p>
                  <a:pPr>
                    <a:defRPr sz="84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350">
                <a:noFill/>
              </a:ln>
            </c:spPr>
            <c:txPr>
              <a:bodyPr wrap="square" lIns="38100" tIns="19050" rIns="38100" bIns="19050" anchor="ctr">
                <a:spAutoFit/>
              </a:bodyPr>
              <a:lstStyle/>
              <a:p>
                <a:pPr>
                  <a:defRPr sz="84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Sheet1!$B$1:$C$1</c:f>
              <c:numCache>
                <c:formatCode>General</c:formatCode>
                <c:ptCount val="2"/>
                <c:pt idx="0">
                  <c:v>2015</c:v>
                </c:pt>
                <c:pt idx="1">
                  <c:v>2016</c:v>
                </c:pt>
              </c:numCache>
            </c:numRef>
          </c:cat>
          <c:val>
            <c:numRef>
              <c:f>Sheet1!$B$4:$C$4</c:f>
              <c:numCache>
                <c:formatCode>General</c:formatCode>
                <c:ptCount val="2"/>
                <c:pt idx="0">
                  <c:v>11063</c:v>
                </c:pt>
                <c:pt idx="1">
                  <c:v>14768</c:v>
                </c:pt>
              </c:numCache>
            </c:numRef>
          </c:val>
        </c:ser>
        <c:dLbls>
          <c:showLegendKey val="0"/>
          <c:showVal val="0"/>
          <c:showCatName val="0"/>
          <c:showSerName val="0"/>
          <c:showPercent val="0"/>
          <c:showBubbleSize val="0"/>
        </c:dLbls>
        <c:gapWidth val="150"/>
        <c:gapDepth val="0"/>
        <c:shape val="box"/>
        <c:axId val="504332544"/>
        <c:axId val="504332936"/>
        <c:axId val="0"/>
      </c:bar3DChart>
      <c:catAx>
        <c:axId val="504332544"/>
        <c:scaling>
          <c:orientation val="minMax"/>
        </c:scaling>
        <c:delete val="0"/>
        <c:axPos val="b"/>
        <c:numFmt formatCode="General" sourceLinked="1"/>
        <c:majorTickMark val="out"/>
        <c:minorTickMark val="none"/>
        <c:tickLblPos val="low"/>
        <c:spPr>
          <a:ln w="3169">
            <a:solidFill>
              <a:srgbClr val="000000"/>
            </a:solidFill>
            <a:prstDash val="solid"/>
          </a:ln>
        </c:spPr>
        <c:txPr>
          <a:bodyPr rot="0" vert="horz"/>
          <a:lstStyle/>
          <a:p>
            <a:pPr>
              <a:defRPr sz="848" b="1" i="0" u="none" strike="noStrike" baseline="0">
                <a:solidFill>
                  <a:srgbClr val="000000"/>
                </a:solidFill>
                <a:latin typeface="Calibri"/>
                <a:ea typeface="Calibri"/>
                <a:cs typeface="Calibri"/>
              </a:defRPr>
            </a:pPr>
            <a:endParaRPr lang="ru-RU"/>
          </a:p>
        </c:txPr>
        <c:crossAx val="504332936"/>
        <c:crosses val="autoZero"/>
        <c:auto val="1"/>
        <c:lblAlgn val="ctr"/>
        <c:lblOffset val="100"/>
        <c:tickLblSkip val="1"/>
        <c:tickMarkSkip val="1"/>
        <c:noMultiLvlLbl val="0"/>
      </c:catAx>
      <c:valAx>
        <c:axId val="504332936"/>
        <c:scaling>
          <c:orientation val="minMax"/>
        </c:scaling>
        <c:delete val="0"/>
        <c:axPos val="l"/>
        <c:majorGridlines>
          <c:spPr>
            <a:ln w="3169">
              <a:solidFill>
                <a:srgbClr val="000000"/>
              </a:solidFill>
              <a:prstDash val="solid"/>
            </a:ln>
          </c:spPr>
        </c:majorGridlines>
        <c:numFmt formatCode="General" sourceLinked="1"/>
        <c:majorTickMark val="out"/>
        <c:minorTickMark val="none"/>
        <c:tickLblPos val="nextTo"/>
        <c:spPr>
          <a:ln w="3169">
            <a:solidFill>
              <a:srgbClr val="000000"/>
            </a:solidFill>
            <a:prstDash val="solid"/>
          </a:ln>
        </c:spPr>
        <c:txPr>
          <a:bodyPr rot="0" vert="horz"/>
          <a:lstStyle/>
          <a:p>
            <a:pPr>
              <a:defRPr sz="848" b="1" i="0" u="none" strike="noStrike" baseline="0">
                <a:solidFill>
                  <a:srgbClr val="000000"/>
                </a:solidFill>
                <a:latin typeface="Calibri"/>
                <a:ea typeface="Calibri"/>
                <a:cs typeface="Calibri"/>
              </a:defRPr>
            </a:pPr>
            <a:endParaRPr lang="ru-RU"/>
          </a:p>
        </c:txPr>
        <c:crossAx val="504332544"/>
        <c:crosses val="autoZero"/>
        <c:crossBetween val="between"/>
      </c:valAx>
      <c:spPr>
        <a:noFill/>
        <a:ln w="25350">
          <a:noFill/>
        </a:ln>
      </c:spPr>
    </c:plotArea>
    <c:legend>
      <c:legendPos val="r"/>
      <c:layout>
        <c:manualLayout>
          <c:xMode val="edge"/>
          <c:yMode val="edge"/>
          <c:x val="0.79116465863453811"/>
          <c:y val="2.6041666666666668E-2"/>
          <c:w val="0.20883534136546184"/>
          <c:h val="0.95833333333333337"/>
        </c:manualLayout>
      </c:layout>
      <c:overlay val="0"/>
      <c:spPr>
        <a:noFill/>
        <a:ln w="3169">
          <a:solidFill>
            <a:srgbClr val="000000"/>
          </a:solidFill>
          <a:prstDash val="solid"/>
        </a:ln>
      </c:spPr>
      <c:txPr>
        <a:bodyPr/>
        <a:lstStyle/>
        <a:p>
          <a:pPr>
            <a:defRPr sz="734"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48" b="1" i="0" u="none" strike="noStrike" baseline="0">
          <a:solidFill>
            <a:srgbClr val="000000"/>
          </a:solidFill>
          <a:latin typeface="Calibri"/>
          <a:ea typeface="Calibri"/>
          <a:cs typeface="Calibri"/>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FA3F-4053-9AF4-3DEE36915F20}"/>
              </c:ext>
            </c:extLst>
          </c:dPt>
          <c:dPt>
            <c:idx val="1"/>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FA3F-4053-9AF4-3DEE36915F20}"/>
              </c:ext>
            </c:extLst>
          </c:dPt>
          <c:dPt>
            <c:idx val="2"/>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5-FA3F-4053-9AF4-3DEE36915F2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inEnd"/>
            <c:showLegendKey val="0"/>
            <c:showVal val="1"/>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Лист1!$A$59:$A$61</c:f>
              <c:strCache>
                <c:ptCount val="3"/>
                <c:pt idx="0">
                  <c:v>первый</c:v>
                </c:pt>
                <c:pt idx="1">
                  <c:v>второй</c:v>
                </c:pt>
                <c:pt idx="2">
                  <c:v>третий и последующие</c:v>
                </c:pt>
              </c:strCache>
            </c:strRef>
          </c:cat>
          <c:val>
            <c:numRef>
              <c:f>Лист1!$B$59:$B$61</c:f>
              <c:numCache>
                <c:formatCode>General</c:formatCode>
                <c:ptCount val="3"/>
                <c:pt idx="0">
                  <c:v>1588</c:v>
                </c:pt>
                <c:pt idx="1">
                  <c:v>1793</c:v>
                </c:pt>
                <c:pt idx="2">
                  <c:v>849</c:v>
                </c:pt>
              </c:numCache>
            </c:numRef>
          </c:val>
          <c:extLst xmlns:c16r2="http://schemas.microsoft.com/office/drawing/2015/06/chart">
            <c:ext xmlns:c16="http://schemas.microsoft.com/office/drawing/2014/chart" uri="{C3380CC4-5D6E-409C-BE32-E72D297353CC}">
              <c16:uniqueId val="{00000006-FA3F-4053-9AF4-3DEE36915F20}"/>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all" spc="50" baseline="0">
                <a:solidFill>
                  <a:schemeClr val="tx1">
                    <a:lumMod val="65000"/>
                    <a:lumOff val="35000"/>
                  </a:schemeClr>
                </a:solidFill>
                <a:latin typeface="+mn-lt"/>
                <a:ea typeface="+mn-ea"/>
                <a:cs typeface="+mn-cs"/>
              </a:defRPr>
            </a:pPr>
            <a:r>
              <a:rPr lang="ru-RU" sz="1100"/>
              <a:t>количество записей актов </a:t>
            </a:r>
          </a:p>
          <a:p>
            <a:pPr>
              <a:defRPr sz="1100" b="1" i="0" u="none" strike="noStrike" kern="1200" cap="all" spc="50" baseline="0">
                <a:solidFill>
                  <a:schemeClr val="tx1">
                    <a:lumMod val="65000"/>
                    <a:lumOff val="35000"/>
                  </a:schemeClr>
                </a:solidFill>
                <a:latin typeface="+mn-lt"/>
                <a:ea typeface="+mn-ea"/>
                <a:cs typeface="+mn-cs"/>
              </a:defRPr>
            </a:pPr>
            <a:r>
              <a:rPr lang="ru-RU" sz="1100"/>
              <a:t>о заключении и рАсторжении брака</a:t>
            </a:r>
          </a:p>
        </c:rich>
      </c:tx>
      <c:overlay val="0"/>
      <c:spPr>
        <a:noFill/>
        <a:ln>
          <a:noFill/>
        </a:ln>
        <a:effectLst/>
      </c:spPr>
    </c:title>
    <c:autoTitleDeleted val="0"/>
    <c:plotArea>
      <c:layout/>
      <c:barChart>
        <c:barDir val="col"/>
        <c:grouping val="clustered"/>
        <c:varyColors val="0"/>
        <c:ser>
          <c:idx val="1"/>
          <c:order val="1"/>
          <c:tx>
            <c:strRef>
              <c:f>Лист1!$C$2</c:f>
              <c:strCache>
                <c:ptCount val="1"/>
                <c:pt idx="0">
                  <c:v>заключение брака</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Лист1!$A$3:$A$4</c:f>
              <c:strCache>
                <c:ptCount val="2"/>
                <c:pt idx="0">
                  <c:v>2016 год</c:v>
                </c:pt>
                <c:pt idx="1">
                  <c:v>2015 год</c:v>
                </c:pt>
              </c:strCache>
            </c:strRef>
          </c:cat>
          <c:val>
            <c:numRef>
              <c:f>Лист1!$C$3:$C$4</c:f>
              <c:numCache>
                <c:formatCode>General</c:formatCode>
                <c:ptCount val="2"/>
                <c:pt idx="0">
                  <c:v>1824</c:v>
                </c:pt>
                <c:pt idx="1">
                  <c:v>2048</c:v>
                </c:pt>
              </c:numCache>
            </c:numRef>
          </c:val>
          <c:extLst xmlns:c16r2="http://schemas.microsoft.com/office/drawing/2015/06/chart">
            <c:ext xmlns:c16="http://schemas.microsoft.com/office/drawing/2014/chart" uri="{C3380CC4-5D6E-409C-BE32-E72D297353CC}">
              <c16:uniqueId val="{00000000-42A9-4707-BB8A-4893D62588DF}"/>
            </c:ext>
          </c:extLst>
        </c:ser>
        <c:ser>
          <c:idx val="2"/>
          <c:order val="2"/>
          <c:tx>
            <c:strRef>
              <c:f>Лист1!$D$2</c:f>
              <c:strCache>
                <c:ptCount val="1"/>
                <c:pt idx="0">
                  <c:v>расторжение брака</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Лист1!$A$3:$A$4</c:f>
              <c:strCache>
                <c:ptCount val="2"/>
                <c:pt idx="0">
                  <c:v>2016 год</c:v>
                </c:pt>
                <c:pt idx="1">
                  <c:v>2015 год</c:v>
                </c:pt>
              </c:strCache>
            </c:strRef>
          </c:cat>
          <c:val>
            <c:numRef>
              <c:f>Лист1!$D$3:$D$4</c:f>
              <c:numCache>
                <c:formatCode>General</c:formatCode>
                <c:ptCount val="2"/>
                <c:pt idx="0">
                  <c:v>1471</c:v>
                </c:pt>
                <c:pt idx="1">
                  <c:v>1407</c:v>
                </c:pt>
              </c:numCache>
            </c:numRef>
          </c:val>
          <c:extLst xmlns:c16r2="http://schemas.microsoft.com/office/drawing/2015/06/chart">
            <c:ext xmlns:c16="http://schemas.microsoft.com/office/drawing/2014/chart" uri="{C3380CC4-5D6E-409C-BE32-E72D297353CC}">
              <c16:uniqueId val="{00000001-42A9-4707-BB8A-4893D62588DF}"/>
            </c:ext>
          </c:extLst>
        </c:ser>
        <c:dLbls>
          <c:showLegendKey val="0"/>
          <c:showVal val="0"/>
          <c:showCatName val="0"/>
          <c:showSerName val="0"/>
          <c:showPercent val="0"/>
          <c:showBubbleSize val="0"/>
        </c:dLbls>
        <c:gapWidth val="355"/>
        <c:overlap val="-70"/>
        <c:axId val="495899992"/>
        <c:axId val="499379976"/>
        <c:extLst xmlns:c16r2="http://schemas.microsoft.com/office/drawing/2015/06/chart">
          <c:ext xmlns:c15="http://schemas.microsoft.com/office/drawing/2012/chart" uri="{02D57815-91ED-43cb-92C2-25804820EDAC}">
            <c15:filteredBarSeries>
              <c15:ser>
                <c:idx val="0"/>
                <c:order val="0"/>
                <c:tx>
                  <c:strRef>
                    <c:extLst xmlns:c16r2="http://schemas.microsoft.com/office/drawing/2015/06/chart">
                      <c:ext uri="{02D57815-91ED-43cb-92C2-25804820EDAC}">
                        <c15:formulaRef>
                          <c15:sqref>Лист1!$B$2</c15:sqref>
                        </c15:formulaRef>
                      </c:ext>
                    </c:extLst>
                    <c:strCache>
                      <c:ptCount val="1"/>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cat>
                  <c:strRef>
                    <c:extLst xmlns:c16r2="http://schemas.microsoft.com/office/drawing/2015/06/chart">
                      <c:ext uri="{02D57815-91ED-43cb-92C2-25804820EDAC}">
                        <c15:formulaRef>
                          <c15:sqref>Лист1!$A$3:$A$4</c15:sqref>
                        </c15:formulaRef>
                      </c:ext>
                    </c:extLst>
                    <c:strCache>
                      <c:ptCount val="2"/>
                      <c:pt idx="0">
                        <c:v>2016 год</c:v>
                      </c:pt>
                      <c:pt idx="1">
                        <c:v>2015 год</c:v>
                      </c:pt>
                    </c:strCache>
                  </c:strRef>
                </c:cat>
                <c:val>
                  <c:numRef>
                    <c:extLst xmlns:c16r2="http://schemas.microsoft.com/office/drawing/2015/06/chart">
                      <c:ext uri="{02D57815-91ED-43cb-92C2-25804820EDAC}">
                        <c15:formulaRef>
                          <c15:sqref>Лист1!$B$3:$B$4</c15:sqref>
                        </c15:formulaRef>
                      </c:ext>
                    </c:extLst>
                    <c:numCache>
                      <c:formatCode>General</c:formatCode>
                      <c:ptCount val="2"/>
                    </c:numCache>
                  </c:numRef>
                </c:val>
                <c:extLst xmlns:c16r2="http://schemas.microsoft.com/office/drawing/2015/06/chart">
                  <c:ext xmlns:c16="http://schemas.microsoft.com/office/drawing/2014/chart" uri="{C3380CC4-5D6E-409C-BE32-E72D297353CC}">
                    <c16:uniqueId val="{00000002-42A9-4707-BB8A-4893D62588DF}"/>
                  </c:ext>
                </c:extLst>
              </c15:ser>
            </c15:filteredBarSeries>
          </c:ext>
        </c:extLst>
      </c:barChart>
      <c:catAx>
        <c:axId val="495899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9379976"/>
        <c:crosses val="autoZero"/>
        <c:auto val="1"/>
        <c:lblAlgn val="ctr"/>
        <c:lblOffset val="100"/>
        <c:noMultiLvlLbl val="0"/>
      </c:catAx>
      <c:valAx>
        <c:axId val="499379976"/>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5899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75"/>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7793345008756582E-2"/>
          <c:y val="6.2913907284768533E-2"/>
          <c:w val="0.61821366024518465"/>
          <c:h val="0.79470198675496651"/>
        </c:manualLayout>
      </c:layout>
      <c:bar3DChart>
        <c:barDir val="col"/>
        <c:grouping val="clustered"/>
        <c:varyColors val="0"/>
        <c:ser>
          <c:idx val="0"/>
          <c:order val="0"/>
          <c:tx>
            <c:strRef>
              <c:f>Sheet1!$A$2</c:f>
              <c:strCache>
                <c:ptCount val="1"/>
                <c:pt idx="0">
                  <c:v>рождаемость</c:v>
                </c:pt>
              </c:strCache>
            </c:strRef>
          </c:tx>
          <c:spPr>
            <a:solidFill>
              <a:srgbClr val="9999FF"/>
            </a:solidFill>
            <a:ln w="12700">
              <a:solidFill>
                <a:srgbClr val="000000"/>
              </a:solidFill>
              <a:prstDash val="solid"/>
            </a:ln>
          </c:spPr>
          <c:invertIfNegative val="0"/>
          <c:cat>
            <c:strRef>
              <c:f>Sheet1!$B$1:$D$1</c:f>
              <c:strCache>
                <c:ptCount val="3"/>
                <c:pt idx="0">
                  <c:v>2014 год</c:v>
                </c:pt>
                <c:pt idx="1">
                  <c:v>2015 год</c:v>
                </c:pt>
                <c:pt idx="2">
                  <c:v>2016 год</c:v>
                </c:pt>
              </c:strCache>
            </c:strRef>
          </c:cat>
          <c:val>
            <c:numRef>
              <c:f>Sheet1!$B$2:$D$2</c:f>
              <c:numCache>
                <c:formatCode>General</c:formatCode>
                <c:ptCount val="3"/>
                <c:pt idx="0">
                  <c:v>17.3</c:v>
                </c:pt>
                <c:pt idx="1">
                  <c:v>16.7</c:v>
                </c:pt>
                <c:pt idx="2">
                  <c:v>15.7</c:v>
                </c:pt>
              </c:numCache>
            </c:numRef>
          </c:val>
        </c:ser>
        <c:ser>
          <c:idx val="1"/>
          <c:order val="1"/>
          <c:tx>
            <c:strRef>
              <c:f>Sheet1!$A$3</c:f>
              <c:strCache>
                <c:ptCount val="1"/>
                <c:pt idx="0">
                  <c:v>общая смертность</c:v>
                </c:pt>
              </c:strCache>
            </c:strRef>
          </c:tx>
          <c:spPr>
            <a:solidFill>
              <a:srgbClr val="993366"/>
            </a:solidFill>
            <a:ln w="12700">
              <a:solidFill>
                <a:srgbClr val="000000"/>
              </a:solidFill>
              <a:prstDash val="solid"/>
            </a:ln>
          </c:spPr>
          <c:invertIfNegative val="0"/>
          <c:cat>
            <c:strRef>
              <c:f>Sheet1!$B$1:$D$1</c:f>
              <c:strCache>
                <c:ptCount val="3"/>
                <c:pt idx="0">
                  <c:v>2014 год</c:v>
                </c:pt>
                <c:pt idx="1">
                  <c:v>2015 год</c:v>
                </c:pt>
                <c:pt idx="2">
                  <c:v>2016 год</c:v>
                </c:pt>
              </c:strCache>
            </c:strRef>
          </c:cat>
          <c:val>
            <c:numRef>
              <c:f>Sheet1!$B$3:$D$3</c:f>
              <c:numCache>
                <c:formatCode>General</c:formatCode>
                <c:ptCount val="3"/>
                <c:pt idx="0">
                  <c:v>6.4</c:v>
                </c:pt>
                <c:pt idx="1">
                  <c:v>6.6</c:v>
                </c:pt>
                <c:pt idx="2">
                  <c:v>6.6</c:v>
                </c:pt>
              </c:numCache>
            </c:numRef>
          </c:val>
        </c:ser>
        <c:ser>
          <c:idx val="2"/>
          <c:order val="2"/>
          <c:tx>
            <c:strRef>
              <c:f>Sheet1!$A$4</c:f>
              <c:strCache>
                <c:ptCount val="1"/>
                <c:pt idx="0">
                  <c:v>младенческая смертность</c:v>
                </c:pt>
              </c:strCache>
            </c:strRef>
          </c:tx>
          <c:spPr>
            <a:solidFill>
              <a:srgbClr val="FFFFCC"/>
            </a:solidFill>
            <a:ln w="12700">
              <a:solidFill>
                <a:srgbClr val="000000"/>
              </a:solidFill>
              <a:prstDash val="solid"/>
            </a:ln>
          </c:spPr>
          <c:invertIfNegative val="0"/>
          <c:cat>
            <c:strRef>
              <c:f>Sheet1!$B$1:$D$1</c:f>
              <c:strCache>
                <c:ptCount val="3"/>
                <c:pt idx="0">
                  <c:v>2014 год</c:v>
                </c:pt>
                <c:pt idx="1">
                  <c:v>2015 год</c:v>
                </c:pt>
                <c:pt idx="2">
                  <c:v>2016 год</c:v>
                </c:pt>
              </c:strCache>
            </c:strRef>
          </c:cat>
          <c:val>
            <c:numRef>
              <c:f>Sheet1!$B$4:$D$4</c:f>
              <c:numCache>
                <c:formatCode>General</c:formatCode>
                <c:ptCount val="3"/>
                <c:pt idx="0">
                  <c:v>4.7</c:v>
                </c:pt>
                <c:pt idx="1">
                  <c:v>3.8</c:v>
                </c:pt>
                <c:pt idx="2">
                  <c:v>4.9000000000000004</c:v>
                </c:pt>
              </c:numCache>
            </c:numRef>
          </c:val>
        </c:ser>
        <c:ser>
          <c:idx val="3"/>
          <c:order val="3"/>
          <c:tx>
            <c:strRef>
              <c:f>Sheet1!$A$5</c:f>
              <c:strCache>
                <c:ptCount val="1"/>
                <c:pt idx="0">
                  <c:v>перинатальная смертность</c:v>
                </c:pt>
              </c:strCache>
            </c:strRef>
          </c:tx>
          <c:spPr>
            <a:solidFill>
              <a:srgbClr val="CCFFFF"/>
            </a:solidFill>
            <a:ln w="12700">
              <a:solidFill>
                <a:srgbClr val="000000"/>
              </a:solidFill>
              <a:prstDash val="solid"/>
            </a:ln>
          </c:spPr>
          <c:invertIfNegative val="0"/>
          <c:cat>
            <c:strRef>
              <c:f>Sheet1!$B$1:$D$1</c:f>
              <c:strCache>
                <c:ptCount val="3"/>
                <c:pt idx="0">
                  <c:v>2014 год</c:v>
                </c:pt>
                <c:pt idx="1">
                  <c:v>2015 год</c:v>
                </c:pt>
                <c:pt idx="2">
                  <c:v>2016 год</c:v>
                </c:pt>
              </c:strCache>
            </c:strRef>
          </c:cat>
          <c:val>
            <c:numRef>
              <c:f>Sheet1!$B$5:$D$5</c:f>
              <c:numCache>
                <c:formatCode>General</c:formatCode>
                <c:ptCount val="3"/>
                <c:pt idx="0">
                  <c:v>3.1</c:v>
                </c:pt>
                <c:pt idx="1">
                  <c:v>4.9000000000000004</c:v>
                </c:pt>
                <c:pt idx="2">
                  <c:v>4</c:v>
                </c:pt>
              </c:numCache>
            </c:numRef>
          </c:val>
        </c:ser>
        <c:ser>
          <c:idx val="4"/>
          <c:order val="4"/>
          <c:tx>
            <c:strRef>
              <c:f>Sheet1!$A$6</c:f>
              <c:strCache>
                <c:ptCount val="1"/>
                <c:pt idx="0">
                  <c:v>естественный прирост</c:v>
                </c:pt>
              </c:strCache>
            </c:strRef>
          </c:tx>
          <c:spPr>
            <a:solidFill>
              <a:srgbClr val="660066"/>
            </a:solidFill>
            <a:ln w="12700">
              <a:solidFill>
                <a:srgbClr val="000000"/>
              </a:solidFill>
              <a:prstDash val="solid"/>
            </a:ln>
          </c:spPr>
          <c:invertIfNegative val="0"/>
          <c:cat>
            <c:strRef>
              <c:f>Sheet1!$B$1:$D$1</c:f>
              <c:strCache>
                <c:ptCount val="3"/>
                <c:pt idx="0">
                  <c:v>2014 год</c:v>
                </c:pt>
                <c:pt idx="1">
                  <c:v>2015 год</c:v>
                </c:pt>
                <c:pt idx="2">
                  <c:v>2016 год</c:v>
                </c:pt>
              </c:strCache>
            </c:strRef>
          </c:cat>
          <c:val>
            <c:numRef>
              <c:f>Sheet1!$B$6:$D$6</c:f>
              <c:numCache>
                <c:formatCode>General</c:formatCode>
                <c:ptCount val="3"/>
                <c:pt idx="0">
                  <c:v>10.9</c:v>
                </c:pt>
                <c:pt idx="1">
                  <c:v>10.1</c:v>
                </c:pt>
                <c:pt idx="2">
                  <c:v>9.1</c:v>
                </c:pt>
              </c:numCache>
            </c:numRef>
          </c:val>
        </c:ser>
        <c:dLbls>
          <c:showLegendKey val="0"/>
          <c:showVal val="0"/>
          <c:showCatName val="0"/>
          <c:showSerName val="0"/>
          <c:showPercent val="0"/>
          <c:showBubbleSize val="0"/>
        </c:dLbls>
        <c:gapWidth val="150"/>
        <c:gapDepth val="0"/>
        <c:shape val="box"/>
        <c:axId val="499380760"/>
        <c:axId val="499381152"/>
        <c:axId val="0"/>
      </c:bar3DChart>
      <c:catAx>
        <c:axId val="49938076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499381152"/>
        <c:crosses val="autoZero"/>
        <c:auto val="1"/>
        <c:lblAlgn val="ctr"/>
        <c:lblOffset val="100"/>
        <c:tickLblSkip val="1"/>
        <c:tickMarkSkip val="1"/>
        <c:noMultiLvlLbl val="0"/>
      </c:catAx>
      <c:valAx>
        <c:axId val="49938115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499380760"/>
        <c:crosses val="autoZero"/>
        <c:crossBetween val="between"/>
      </c:valAx>
      <c:spPr>
        <a:noFill/>
        <a:ln w="25400">
          <a:noFill/>
        </a:ln>
      </c:spPr>
    </c:plotArea>
    <c:legend>
      <c:legendPos val="r"/>
      <c:layout>
        <c:manualLayout>
          <c:xMode val="edge"/>
          <c:yMode val="edge"/>
          <c:x val="0.67588532855041428"/>
          <c:y val="0.29810070770856795"/>
          <c:w val="0.29772329246935231"/>
          <c:h val="0.35099337748344578"/>
        </c:manualLayout>
      </c:layout>
      <c:overlay val="0"/>
      <c:spPr>
        <a:noFill/>
        <a:ln w="3175">
          <a:solidFill>
            <a:srgbClr val="000000"/>
          </a:solidFill>
          <a:prstDash val="solid"/>
        </a:ln>
      </c:spPr>
      <c:txPr>
        <a:bodyPr/>
        <a:lstStyle/>
        <a:p>
          <a:pPr>
            <a:defRPr sz="92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2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3733472700856586"/>
          <c:y val="9.0989720034995628E-2"/>
          <c:w val="0.61918634547314211"/>
          <c:h val="0.49465879265091861"/>
        </c:manualLayout>
      </c:layout>
      <c:bar3DChart>
        <c:barDir val="col"/>
        <c:grouping val="clustered"/>
        <c:varyColors val="0"/>
        <c:ser>
          <c:idx val="0"/>
          <c:order val="0"/>
          <c:tx>
            <c:strRef>
              <c:f>Лист1!$B$1</c:f>
              <c:strCache>
                <c:ptCount val="1"/>
                <c:pt idx="0">
                  <c:v>2015</c:v>
                </c:pt>
              </c:strCache>
            </c:strRef>
          </c:tx>
          <c:spPr>
            <a:ln>
              <a:solidFill>
                <a:schemeClr val="tx1"/>
              </a:solidFill>
            </a:ln>
          </c:spPr>
          <c:invertIfNegative val="0"/>
          <c:dLbls>
            <c:spPr>
              <a:ln>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количестов детей-инвалидов, занимающихся в школах искусств</c:v>
                </c:pt>
              </c:strCache>
            </c:strRef>
          </c:cat>
          <c:val>
            <c:numRef>
              <c:f>Лист1!$B$2</c:f>
              <c:numCache>
                <c:formatCode>General</c:formatCode>
                <c:ptCount val="1"/>
                <c:pt idx="0">
                  <c:v>35</c:v>
                </c:pt>
              </c:numCache>
            </c:numRef>
          </c:val>
        </c:ser>
        <c:ser>
          <c:idx val="1"/>
          <c:order val="1"/>
          <c:tx>
            <c:strRef>
              <c:f>Лист1!$C$1</c:f>
              <c:strCache>
                <c:ptCount val="1"/>
                <c:pt idx="0">
                  <c:v>2016</c:v>
                </c:pt>
              </c:strCache>
            </c:strRef>
          </c:tx>
          <c:spPr>
            <a:ln>
              <a:solidFill>
                <a:schemeClr val="tx1"/>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количестов детей-инвалидов, занимающихся в школах искусств</c:v>
                </c:pt>
              </c:strCache>
            </c:strRef>
          </c:cat>
          <c:val>
            <c:numRef>
              <c:f>Лист1!$C$2</c:f>
              <c:numCache>
                <c:formatCode>General</c:formatCode>
                <c:ptCount val="1"/>
                <c:pt idx="0">
                  <c:v>40</c:v>
                </c:pt>
              </c:numCache>
            </c:numRef>
          </c:val>
        </c:ser>
        <c:dLbls>
          <c:showLegendKey val="0"/>
          <c:showVal val="0"/>
          <c:showCatName val="0"/>
          <c:showSerName val="0"/>
          <c:showPercent val="0"/>
          <c:showBubbleSize val="0"/>
        </c:dLbls>
        <c:gapWidth val="150"/>
        <c:shape val="box"/>
        <c:axId val="499381544"/>
        <c:axId val="499382328"/>
        <c:axId val="0"/>
      </c:bar3DChart>
      <c:catAx>
        <c:axId val="499381544"/>
        <c:scaling>
          <c:orientation val="minMax"/>
        </c:scaling>
        <c:delete val="0"/>
        <c:axPos val="b"/>
        <c:numFmt formatCode="General" sourceLinked="1"/>
        <c:majorTickMark val="out"/>
        <c:minorTickMark val="none"/>
        <c:tickLblPos val="nextTo"/>
        <c:crossAx val="499382328"/>
        <c:crosses val="autoZero"/>
        <c:auto val="1"/>
        <c:lblAlgn val="ctr"/>
        <c:lblOffset val="100"/>
        <c:noMultiLvlLbl val="0"/>
      </c:catAx>
      <c:valAx>
        <c:axId val="499382328"/>
        <c:scaling>
          <c:orientation val="minMax"/>
        </c:scaling>
        <c:delete val="0"/>
        <c:axPos val="l"/>
        <c:majorGridlines/>
        <c:numFmt formatCode="General" sourceLinked="1"/>
        <c:majorTickMark val="out"/>
        <c:minorTickMark val="none"/>
        <c:tickLblPos val="nextTo"/>
        <c:crossAx val="499381544"/>
        <c:crosses val="autoZero"/>
        <c:crossBetween val="between"/>
      </c:valAx>
      <c:spPr>
        <a:noFill/>
        <a:ln w="25514">
          <a:noFill/>
        </a:ln>
      </c:spPr>
    </c:plotArea>
    <c:legend>
      <c:legendPos val="r"/>
      <c:overlay val="0"/>
    </c:legend>
    <c:plotVisOnly val="1"/>
    <c:dispBlanksAs val="gap"/>
    <c:showDLblsOverMax val="0"/>
  </c:chart>
  <c:spPr>
    <a:noFill/>
    <a:ln>
      <a:solidFill>
        <a:sysClr val="windowText" lastClr="000000"/>
      </a:solid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2015</c:v>
                </c:pt>
              </c:strCache>
            </c:strRef>
          </c:tx>
          <c:spPr>
            <a:ln>
              <a:solidFill>
                <a:schemeClr val="tx1"/>
              </a:solidFill>
            </a:ln>
          </c:spPr>
          <c:invertIfNegative val="0"/>
          <c:dLbls>
            <c:spPr>
              <a:ln>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количестов детей-инвалидов, принявших участие в конкурсах</c:v>
                </c:pt>
                <c:pt idx="1">
                  <c:v>количество призовых мест</c:v>
                </c:pt>
                <c:pt idx="2">
                  <c:v>количество конкурсов</c:v>
                </c:pt>
              </c:strCache>
            </c:strRef>
          </c:cat>
          <c:val>
            <c:numRef>
              <c:f>Лист1!$B$2:$B$4</c:f>
              <c:numCache>
                <c:formatCode>General</c:formatCode>
                <c:ptCount val="3"/>
                <c:pt idx="0">
                  <c:v>20</c:v>
                </c:pt>
                <c:pt idx="1">
                  <c:v>28</c:v>
                </c:pt>
                <c:pt idx="2">
                  <c:v>12</c:v>
                </c:pt>
              </c:numCache>
            </c:numRef>
          </c:val>
        </c:ser>
        <c:ser>
          <c:idx val="1"/>
          <c:order val="1"/>
          <c:tx>
            <c:strRef>
              <c:f>Лист1!$C$1</c:f>
              <c:strCache>
                <c:ptCount val="1"/>
                <c:pt idx="0">
                  <c:v>2016</c:v>
                </c:pt>
              </c:strCache>
            </c:strRef>
          </c:tx>
          <c:spPr>
            <a:ln>
              <a:solidFill>
                <a:schemeClr val="tx1"/>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количестов детей-инвалидов, принявших участие в конкурсах</c:v>
                </c:pt>
                <c:pt idx="1">
                  <c:v>количество призовых мест</c:v>
                </c:pt>
                <c:pt idx="2">
                  <c:v>количество конкурсов</c:v>
                </c:pt>
              </c:strCache>
            </c:strRef>
          </c:cat>
          <c:val>
            <c:numRef>
              <c:f>Лист1!$C$2:$C$4</c:f>
              <c:numCache>
                <c:formatCode>General</c:formatCode>
                <c:ptCount val="3"/>
                <c:pt idx="0">
                  <c:v>22</c:v>
                </c:pt>
                <c:pt idx="1">
                  <c:v>27</c:v>
                </c:pt>
                <c:pt idx="2">
                  <c:v>15</c:v>
                </c:pt>
              </c:numCache>
            </c:numRef>
          </c:val>
        </c:ser>
        <c:dLbls>
          <c:showLegendKey val="0"/>
          <c:showVal val="0"/>
          <c:showCatName val="0"/>
          <c:showSerName val="0"/>
          <c:showPercent val="0"/>
          <c:showBubbleSize val="0"/>
        </c:dLbls>
        <c:gapWidth val="150"/>
        <c:shape val="box"/>
        <c:axId val="499383112"/>
        <c:axId val="499383504"/>
        <c:axId val="0"/>
      </c:bar3DChart>
      <c:catAx>
        <c:axId val="499383112"/>
        <c:scaling>
          <c:orientation val="minMax"/>
        </c:scaling>
        <c:delete val="0"/>
        <c:axPos val="b"/>
        <c:numFmt formatCode="General" sourceLinked="1"/>
        <c:majorTickMark val="out"/>
        <c:minorTickMark val="none"/>
        <c:tickLblPos val="nextTo"/>
        <c:crossAx val="499383504"/>
        <c:crosses val="autoZero"/>
        <c:auto val="1"/>
        <c:lblAlgn val="ctr"/>
        <c:lblOffset val="100"/>
        <c:noMultiLvlLbl val="0"/>
      </c:catAx>
      <c:valAx>
        <c:axId val="499383504"/>
        <c:scaling>
          <c:orientation val="minMax"/>
        </c:scaling>
        <c:delete val="0"/>
        <c:axPos val="l"/>
        <c:majorGridlines/>
        <c:numFmt formatCode="General" sourceLinked="1"/>
        <c:majorTickMark val="out"/>
        <c:minorTickMark val="none"/>
        <c:tickLblPos val="nextTo"/>
        <c:crossAx val="499383112"/>
        <c:crosses val="autoZero"/>
        <c:crossBetween val="between"/>
      </c:valAx>
      <c:spPr>
        <a:noFill/>
        <a:ln w="25319">
          <a:noFill/>
        </a:ln>
      </c:spPr>
    </c:plotArea>
    <c:legend>
      <c:legendPos val="r"/>
      <c:overlay val="0"/>
    </c:legend>
    <c:plotVisOnly val="1"/>
    <c:dispBlanksAs val="gap"/>
    <c:showDLblsOverMax val="0"/>
  </c:chart>
  <c:spPr>
    <a:noFill/>
    <a:ln>
      <a:solidFill>
        <a:sysClr val="windowText" lastClr="000000"/>
      </a:solid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300" b="1" i="0" u="none" strike="noStrike" kern="1200" baseline="0">
                <a:solidFill>
                  <a:srgbClr val="000000"/>
                </a:solidFill>
                <a:latin typeface="Calibri"/>
                <a:ea typeface="Calibri"/>
                <a:cs typeface="Calibri"/>
              </a:defRPr>
            </a:pPr>
            <a:r>
              <a:rPr lang="ru-RU" sz="1200"/>
              <a:t>Количество занимающихся в учебно-тренировочных группах</a:t>
            </a:r>
          </a:p>
        </c:rich>
      </c:tx>
      <c:layout>
        <c:manualLayout>
          <c:xMode val="edge"/>
          <c:yMode val="edge"/>
          <c:x val="0.17083379980346061"/>
          <c:y val="3.4482648002333041E-2"/>
        </c:manualLayout>
      </c:layout>
      <c:overlay val="0"/>
      <c:spPr>
        <a:noFill/>
        <a:ln w="25400">
          <a:noFill/>
        </a:ln>
      </c:spPr>
    </c:title>
    <c:autoTitleDeleted val="0"/>
    <c:plotArea>
      <c:layout>
        <c:manualLayout>
          <c:layoutTarget val="inner"/>
          <c:xMode val="edge"/>
          <c:yMode val="edge"/>
          <c:x val="8.1250165303884486E-2"/>
          <c:y val="0.17337461300309598"/>
          <c:w val="0.76458488888527198"/>
          <c:h val="0.73374613003095979"/>
        </c:manualLayout>
      </c:layout>
      <c:pieChart>
        <c:varyColors val="1"/>
        <c:ser>
          <c:idx val="0"/>
          <c:order val="0"/>
          <c:dPt>
            <c:idx val="0"/>
            <c:bubble3D val="0"/>
            <c:spPr>
              <a:solidFill>
                <a:srgbClr val="00FFFF"/>
              </a:solidFill>
              <a:ln w="25400">
                <a:noFill/>
              </a:ln>
            </c:spPr>
          </c:dPt>
          <c:dPt>
            <c:idx val="1"/>
            <c:bubble3D val="0"/>
            <c:spPr>
              <a:solidFill>
                <a:srgbClr val="339966"/>
              </a:solidFill>
              <a:ln w="25400">
                <a:noFill/>
              </a:ln>
            </c:spPr>
          </c:dPt>
          <c:dLbls>
            <c:dLbl>
              <c:idx val="0"/>
              <c:layout>
                <c:manualLayout>
                  <c:x val="2.2222222222222223E-2"/>
                  <c:y val="-3.3023735810113516E-2"/>
                </c:manualLayout>
              </c:layout>
              <c:tx>
                <c:rich>
                  <a:bodyPr/>
                  <a:lstStyle/>
                  <a:p>
                    <a:pPr>
                      <a:defRPr sz="1300" b="1" i="0" baseline="0"/>
                    </a:pPr>
                    <a:r>
                      <a:rPr lang="ru-RU"/>
                      <a:t>18.674 чел.</a:t>
                    </a:r>
                  </a:p>
                  <a:p>
                    <a:pPr>
                      <a:defRPr sz="1300" b="1" i="0" baseline="0"/>
                    </a:pPr>
                    <a:r>
                      <a:rPr lang="ru-RU"/>
                      <a:t>2015</a:t>
                    </a:r>
                  </a:p>
                </c:rich>
              </c:tx>
              <c:spPr>
                <a:noFill/>
                <a:ln w="25400">
                  <a:noFill/>
                </a:ln>
              </c:spPr>
              <c:dLblPos val="bestFit"/>
              <c:showLegendKey val="0"/>
              <c:showVal val="0"/>
              <c:showCatName val="0"/>
              <c:showSerName val="0"/>
              <c:showPercent val="0"/>
              <c:showBubbleSize val="0"/>
              <c:extLst>
                <c:ext xmlns:c15="http://schemas.microsoft.com/office/drawing/2012/chart" uri="{CE6537A1-D6FC-4f65-9D91-7224C49458BB}"/>
              </c:extLst>
            </c:dLbl>
            <c:dLbl>
              <c:idx val="1"/>
              <c:layout>
                <c:manualLayout>
                  <c:x val="-8.2881997570208935E-2"/>
                  <c:y val="-0.14396617089530475"/>
                </c:manualLayout>
              </c:layout>
              <c:tx>
                <c:rich>
                  <a:bodyPr/>
                  <a:lstStyle/>
                  <a:p>
                    <a:pPr>
                      <a:defRPr sz="1300" b="1" i="0" baseline="0"/>
                    </a:pPr>
                    <a:r>
                      <a:rPr lang="ru-RU"/>
                      <a:t>18.678 чел.</a:t>
                    </a:r>
                  </a:p>
                  <a:p>
                    <a:pPr>
                      <a:defRPr sz="1300" b="1" i="0" baseline="0"/>
                    </a:pPr>
                    <a:r>
                      <a:rPr lang="ru-RU"/>
                      <a:t>2016</a:t>
                    </a:r>
                  </a:p>
                </c:rich>
              </c:tx>
              <c:spPr>
                <a:noFill/>
                <a:ln w="25400">
                  <a:noFill/>
                </a:ln>
              </c:spPr>
              <c:dLblPos val="bestFit"/>
              <c:showLegendKey val="0"/>
              <c:showVal val="0"/>
              <c:showCatName val="0"/>
              <c:showSerName val="0"/>
              <c:showPercent val="0"/>
              <c:showBubbleSize val="0"/>
              <c:extLst>
                <c:ext xmlns:c15="http://schemas.microsoft.com/office/drawing/2012/chart" uri="{CE6537A1-D6FC-4f65-9D91-7224C49458BB}"/>
              </c:extLst>
            </c:dLbl>
            <c:spPr>
              <a:noFill/>
              <a:ln w="25400">
                <a:noFill/>
              </a:ln>
            </c:spPr>
            <c:txPr>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'Разряды (3)'!$D$15:$D$16</c:f>
              <c:strCache>
                <c:ptCount val="2"/>
                <c:pt idx="0">
                  <c:v>2013 год</c:v>
                </c:pt>
                <c:pt idx="1">
                  <c:v>2014 год</c:v>
                </c:pt>
              </c:strCache>
            </c:strRef>
          </c:cat>
          <c:val>
            <c:numRef>
              <c:f>'Разряды (3)'!$E$15:$E$16</c:f>
              <c:numCache>
                <c:formatCode>General</c:formatCode>
                <c:ptCount val="2"/>
                <c:pt idx="0">
                  <c:v>2342</c:v>
                </c:pt>
                <c:pt idx="1">
                  <c:v>2556</c:v>
                </c:pt>
              </c:numCache>
            </c:numRef>
          </c:val>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ln w="3175"/>
  </c:sp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100"/>
              <a:t>Количество присвоенных разрядов и званий</a:t>
            </a:r>
          </a:p>
        </c:rich>
      </c:tx>
      <c:layout>
        <c:manualLayout>
          <c:xMode val="edge"/>
          <c:yMode val="edge"/>
          <c:x val="0.14368937578454868"/>
          <c:y val="3.5143594338843238E-2"/>
        </c:manualLayout>
      </c:layout>
      <c:overlay val="0"/>
      <c:spPr>
        <a:noFill/>
        <a:ln w="25400">
          <a:noFill/>
        </a:ln>
      </c:spPr>
    </c:title>
    <c:autoTitleDeleted val="0"/>
    <c:view3D>
      <c:rotX val="15"/>
      <c:hPercent val="4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1.9417475728155359E-2"/>
          <c:y val="0.19035035874752945"/>
          <c:w val="0.95339495606527447"/>
          <c:h val="0.59878839297630171"/>
        </c:manualLayout>
      </c:layout>
      <c:bar3DChart>
        <c:barDir val="col"/>
        <c:grouping val="clustered"/>
        <c:varyColors val="0"/>
        <c:ser>
          <c:idx val="0"/>
          <c:order val="0"/>
          <c:spPr>
            <a:solidFill>
              <a:srgbClr val="FF00FF"/>
            </a:solidFill>
            <a:ln w="12700">
              <a:solidFill>
                <a:srgbClr val="000000"/>
              </a:solidFill>
              <a:prstDash val="solid"/>
            </a:ln>
          </c:spPr>
          <c:invertIfNegative val="0"/>
          <c:dPt>
            <c:idx val="0"/>
            <c:invertIfNegative val="0"/>
            <c:bubble3D val="0"/>
            <c:spPr>
              <a:solidFill>
                <a:srgbClr val="00FFFF"/>
              </a:solidFill>
              <a:ln w="12700">
                <a:solidFill>
                  <a:srgbClr val="000000"/>
                </a:solidFill>
                <a:prstDash val="solid"/>
              </a:ln>
            </c:spPr>
          </c:dPt>
          <c:dLbls>
            <c:dLbl>
              <c:idx val="0"/>
              <c:layout>
                <c:manualLayout>
                  <c:x val="2.0711974110032366E-2"/>
                  <c:y val="-2.0898641588296785E-2"/>
                </c:manualLayout>
              </c:layout>
              <c:tx>
                <c:rich>
                  <a:bodyPr/>
                  <a:lstStyle/>
                  <a:p>
                    <a:pPr>
                      <a:defRPr sz="1100"/>
                    </a:pPr>
                    <a:r>
                      <a:rPr lang="en-US"/>
                      <a:t>3 519</a:t>
                    </a:r>
                  </a:p>
                </c:rich>
              </c:tx>
              <c:spPr>
                <a:solidFill>
                  <a:srgbClr val="FFFFCC"/>
                </a:solidFill>
                <a:ln w="25400">
                  <a:noFill/>
                </a:ln>
              </c:spPr>
              <c:showLegendKey val="0"/>
              <c:showVal val="1"/>
              <c:showCatName val="0"/>
              <c:showSerName val="0"/>
              <c:showPercent val="0"/>
              <c:showBubbleSize val="0"/>
              <c:extLst>
                <c:ext xmlns:c15="http://schemas.microsoft.com/office/drawing/2012/chart" uri="{CE6537A1-D6FC-4f65-9D91-7224C49458BB}"/>
              </c:extLst>
            </c:dLbl>
            <c:dLbl>
              <c:idx val="1"/>
              <c:layout>
                <c:manualLayout>
                  <c:x val="1.5533980582524263E-2"/>
                  <c:y val="-1.2539184952978056E-2"/>
                </c:manualLayout>
              </c:layout>
              <c:tx>
                <c:rich>
                  <a:bodyPr/>
                  <a:lstStyle/>
                  <a:p>
                    <a:pPr>
                      <a:defRPr sz="1100"/>
                    </a:pPr>
                    <a:r>
                      <a:rPr lang="en-US"/>
                      <a:t>3 768</a:t>
                    </a:r>
                  </a:p>
                </c:rich>
              </c:tx>
              <c:spPr>
                <a:solidFill>
                  <a:srgbClr val="FFFFCC"/>
                </a:solidFill>
                <a:ln w="25400">
                  <a:noFill/>
                </a:ln>
              </c:spPr>
              <c:showLegendKey val="0"/>
              <c:showVal val="1"/>
              <c:showCatName val="0"/>
              <c:showSerName val="0"/>
              <c:showPercent val="0"/>
              <c:showBubbleSize val="0"/>
              <c:extLst>
                <c:ext xmlns:c15="http://schemas.microsoft.com/office/drawing/2012/chart" uri="{CE6537A1-D6FC-4f65-9D91-7224C49458BB}"/>
              </c:extLst>
            </c:dLbl>
            <c:spPr>
              <a:solidFill>
                <a:srgbClr val="FFFFCC"/>
              </a:solid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'Лагеря (4)'!$C$11:$C$12</c:f>
              <c:strCache>
                <c:ptCount val="2"/>
                <c:pt idx="0">
                  <c:v>1.037 чел.</c:v>
                </c:pt>
                <c:pt idx="1">
                  <c:v>1.120 чел.</c:v>
                </c:pt>
              </c:strCache>
            </c:strRef>
          </c:cat>
          <c:val>
            <c:numRef>
              <c:f>'Лагеря (4)'!$D$11:$D$12</c:f>
              <c:numCache>
                <c:formatCode>General</c:formatCode>
                <c:ptCount val="2"/>
                <c:pt idx="0">
                  <c:v>25</c:v>
                </c:pt>
                <c:pt idx="1">
                  <c:v>28</c:v>
                </c:pt>
              </c:numCache>
            </c:numRef>
          </c:val>
        </c:ser>
        <c:dLbls>
          <c:showLegendKey val="0"/>
          <c:showVal val="0"/>
          <c:showCatName val="0"/>
          <c:showSerName val="0"/>
          <c:showPercent val="0"/>
          <c:showBubbleSize val="0"/>
        </c:dLbls>
        <c:gapWidth val="150"/>
        <c:shape val="cone"/>
        <c:axId val="504318432"/>
        <c:axId val="504318824"/>
        <c:axId val="0"/>
      </c:bar3DChart>
      <c:catAx>
        <c:axId val="504318432"/>
        <c:scaling>
          <c:orientation val="minMax"/>
        </c:scaling>
        <c:delete val="1"/>
        <c:axPos val="b"/>
        <c:numFmt formatCode="General" sourceLinked="1"/>
        <c:majorTickMark val="out"/>
        <c:minorTickMark val="none"/>
        <c:tickLblPos val="low"/>
        <c:crossAx val="504318824"/>
        <c:crosses val="autoZero"/>
        <c:auto val="1"/>
        <c:lblAlgn val="ctr"/>
        <c:lblOffset val="100"/>
        <c:tickLblSkip val="1"/>
        <c:tickMarkSkip val="1"/>
        <c:noMultiLvlLbl val="0"/>
      </c:catAx>
      <c:valAx>
        <c:axId val="504318824"/>
        <c:scaling>
          <c:orientation val="minMax"/>
        </c:scaling>
        <c:delete val="1"/>
        <c:axPos val="l"/>
        <c:numFmt formatCode="General" sourceLinked="1"/>
        <c:majorTickMark val="out"/>
        <c:minorTickMark val="none"/>
        <c:tickLblPos val="nextTo"/>
        <c:crossAx val="504318432"/>
        <c:crosses val="autoZero"/>
        <c:crossBetween val="between"/>
      </c:valAx>
      <c:spPr>
        <a:noFill/>
        <a:ln w="25400">
          <a:noFill/>
        </a:ln>
      </c:spPr>
    </c:plotArea>
    <c:plotVisOnly val="1"/>
    <c:dispBlanksAs val="gap"/>
    <c:showDLblsOverMax val="0"/>
  </c:chart>
  <c:spPr>
    <a:solidFill>
      <a:srgbClr val="FFFFFF"/>
    </a:solidFill>
    <a:ln w="6350">
      <a:solidFill>
        <a:schemeClr val="tx1">
          <a:alpha val="79000"/>
        </a:schemeClr>
      </a:solidFill>
      <a:prstDash val="solid"/>
    </a:ln>
  </c:spPr>
  <c:txPr>
    <a:bodyPr/>
    <a:lstStyle/>
    <a:p>
      <a:pPr>
        <a:defRPr sz="1000" b="1" i="0" u="none" strike="noStrike" baseline="0">
          <a:solidFill>
            <a:srgbClr val="000000"/>
          </a:solidFill>
          <a:latin typeface="Arial Cyr"/>
          <a:ea typeface="Arial Cyr"/>
          <a:cs typeface="Arial Cyr"/>
        </a:defRPr>
      </a:pPr>
      <a:endParaRPr lang="ru-RU"/>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0.10346</cdr:x>
      <cdr:y>0.9297</cdr:y>
    </cdr:from>
    <cdr:to>
      <cdr:x>0.89967</cdr:x>
      <cdr:y>0.98972</cdr:y>
    </cdr:to>
    <cdr:sp macro="" textlink="">
      <cdr:nvSpPr>
        <cdr:cNvPr id="3075" name="Text Box 1027"/>
        <cdr:cNvSpPr txBox="1">
          <a:spLocks xmlns:a="http://schemas.openxmlformats.org/drawingml/2006/main" noChangeArrowheads="1"/>
        </cdr:cNvSpPr>
      </cdr:nvSpPr>
      <cdr:spPr bwMode="auto">
        <a:xfrm xmlns:a="http://schemas.openxmlformats.org/drawingml/2006/main">
          <a:off x="499013" y="3187941"/>
          <a:ext cx="3840512" cy="205808"/>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1100" b="1" i="0" u="none" strike="noStrike" baseline="0">
              <a:solidFill>
                <a:srgbClr val="000000"/>
              </a:solidFill>
              <a:latin typeface="Arial Cyr"/>
              <a:cs typeface="Arial Cyr"/>
            </a:rPr>
            <a:t>Увеличение показателя составило - 4 чел.</a:t>
          </a:r>
        </a:p>
      </cdr:txBody>
    </cdr:sp>
  </cdr:relSizeAnchor>
</c:userShapes>
</file>

<file path=word/drawings/drawing2.xml><?xml version="1.0" encoding="utf-8"?>
<c:userShapes xmlns:c="http://schemas.openxmlformats.org/drawingml/2006/chart">
  <cdr:relSizeAnchor xmlns:cdr="http://schemas.openxmlformats.org/drawingml/2006/chartDrawing">
    <cdr:from>
      <cdr:x>0.27803</cdr:x>
      <cdr:y>0.68908</cdr:y>
    </cdr:from>
    <cdr:to>
      <cdr:x>0.39399</cdr:x>
      <cdr:y>0.74184</cdr:y>
    </cdr:to>
    <cdr:sp macro="" textlink="">
      <cdr:nvSpPr>
        <cdr:cNvPr id="3075" name="Text Box 1027"/>
        <cdr:cNvSpPr txBox="1">
          <a:spLocks xmlns:a="http://schemas.openxmlformats.org/drawingml/2006/main" noChangeArrowheads="1"/>
        </cdr:cNvSpPr>
      </cdr:nvSpPr>
      <cdr:spPr bwMode="auto">
        <a:xfrm xmlns:a="http://schemas.openxmlformats.org/drawingml/2006/main">
          <a:off x="1536159" y="2413182"/>
          <a:ext cx="640695" cy="184766"/>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1000" b="1" i="0" u="none" strike="noStrike" baseline="0">
              <a:solidFill>
                <a:srgbClr val="000000"/>
              </a:solidFill>
              <a:latin typeface="Arial Cyr"/>
              <a:cs typeface="Arial Cyr"/>
            </a:rPr>
            <a:t>2015г</a:t>
          </a:r>
        </a:p>
      </cdr:txBody>
    </cdr:sp>
  </cdr:relSizeAnchor>
  <cdr:relSizeAnchor xmlns:cdr="http://schemas.openxmlformats.org/drawingml/2006/chartDrawing">
    <cdr:from>
      <cdr:x>0.60141</cdr:x>
      <cdr:y>0.68328</cdr:y>
    </cdr:from>
    <cdr:to>
      <cdr:x>0.71736</cdr:x>
      <cdr:y>0.73628</cdr:y>
    </cdr:to>
    <cdr:sp macro="" textlink="">
      <cdr:nvSpPr>
        <cdr:cNvPr id="3076" name="Text Box 1028"/>
        <cdr:cNvSpPr txBox="1">
          <a:spLocks xmlns:a="http://schemas.openxmlformats.org/drawingml/2006/main" noChangeArrowheads="1"/>
        </cdr:cNvSpPr>
      </cdr:nvSpPr>
      <cdr:spPr bwMode="auto">
        <a:xfrm xmlns:a="http://schemas.openxmlformats.org/drawingml/2006/main">
          <a:off x="3322856" y="2392878"/>
          <a:ext cx="640640" cy="185607"/>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1000" b="1" i="0" u="none" strike="noStrike" baseline="0">
              <a:solidFill>
                <a:srgbClr val="000000"/>
              </a:solidFill>
              <a:latin typeface="Arial Cyr"/>
              <a:cs typeface="Arial Cyr"/>
            </a:rPr>
            <a:t>2016г</a:t>
          </a:r>
        </a:p>
      </cdr:txBody>
    </cdr:sp>
  </cdr:relSizeAnchor>
  <cdr:relSizeAnchor xmlns:cdr="http://schemas.openxmlformats.org/drawingml/2006/chartDrawing">
    <cdr:from>
      <cdr:x>0.03882</cdr:x>
      <cdr:y>0.87651</cdr:y>
    </cdr:from>
    <cdr:to>
      <cdr:x>0.9705</cdr:x>
      <cdr:y>0.98063</cdr:y>
    </cdr:to>
    <cdr:sp macro="" textlink="">
      <cdr:nvSpPr>
        <cdr:cNvPr id="7" name="Text Box 1027"/>
        <cdr:cNvSpPr txBox="1">
          <a:spLocks xmlns:a="http://schemas.openxmlformats.org/drawingml/2006/main" noChangeArrowheads="1"/>
        </cdr:cNvSpPr>
      </cdr:nvSpPr>
      <cdr:spPr bwMode="auto">
        <a:xfrm xmlns:a="http://schemas.openxmlformats.org/drawingml/2006/main">
          <a:off x="190500" y="2758440"/>
          <a:ext cx="4571999" cy="32766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wrap="square" lIns="27432" tIns="22860" rIns="27432" bIns="22860" anchor="ctr"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ru-RU" sz="1100" b="1" i="0" u="none" strike="noStrike" baseline="0">
              <a:solidFill>
                <a:srgbClr val="000000"/>
              </a:solidFill>
              <a:latin typeface="Arial Cyr"/>
              <a:cs typeface="Arial Cyr"/>
            </a:rPr>
            <a:t>Увеличение составило - 7,1%</a:t>
          </a:r>
        </a:p>
      </cdr:txBody>
    </cdr:sp>
  </cdr:relSizeAnchor>
</c:userShapes>
</file>

<file path=word/drawings/drawing3.xml><?xml version="1.0" encoding="utf-8"?>
<c:userShapes xmlns:c="http://schemas.openxmlformats.org/drawingml/2006/chart">
  <cdr:relSizeAnchor xmlns:cdr="http://schemas.openxmlformats.org/drawingml/2006/chartDrawing">
    <cdr:from>
      <cdr:x>0.23072</cdr:x>
      <cdr:y>0.79415</cdr:y>
    </cdr:from>
    <cdr:to>
      <cdr:x>0.30108</cdr:x>
      <cdr:y>0.85562</cdr:y>
    </cdr:to>
    <cdr:sp macro="" textlink="">
      <cdr:nvSpPr>
        <cdr:cNvPr id="7177" name="Text Box 9"/>
        <cdr:cNvSpPr txBox="1">
          <a:spLocks xmlns:a="http://schemas.openxmlformats.org/drawingml/2006/main" noChangeArrowheads="1"/>
        </cdr:cNvSpPr>
      </cdr:nvSpPr>
      <cdr:spPr bwMode="auto">
        <a:xfrm xmlns:a="http://schemas.openxmlformats.org/drawingml/2006/main">
          <a:off x="1131766" y="2579431"/>
          <a:ext cx="345142" cy="199656"/>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1000" b="1" i="0" u="none" strike="noStrike" baseline="0">
              <a:solidFill>
                <a:srgbClr val="000000"/>
              </a:solidFill>
              <a:latin typeface="Arial Cyr"/>
              <a:cs typeface="Arial Cyr"/>
            </a:rPr>
            <a:t>2015</a:t>
          </a:r>
        </a:p>
      </cdr:txBody>
    </cdr:sp>
  </cdr:relSizeAnchor>
  <cdr:relSizeAnchor xmlns:cdr="http://schemas.openxmlformats.org/drawingml/2006/chartDrawing">
    <cdr:from>
      <cdr:x>0.34049</cdr:x>
      <cdr:y>0.79394</cdr:y>
    </cdr:from>
    <cdr:to>
      <cdr:x>0.41036</cdr:x>
      <cdr:y>0.85541</cdr:y>
    </cdr:to>
    <cdr:sp macro="" textlink="">
      <cdr:nvSpPr>
        <cdr:cNvPr id="7178" name="Text Box 10"/>
        <cdr:cNvSpPr txBox="1">
          <a:spLocks xmlns:a="http://schemas.openxmlformats.org/drawingml/2006/main" noChangeArrowheads="1"/>
        </cdr:cNvSpPr>
      </cdr:nvSpPr>
      <cdr:spPr bwMode="auto">
        <a:xfrm xmlns:a="http://schemas.openxmlformats.org/drawingml/2006/main">
          <a:off x="1670229" y="2578724"/>
          <a:ext cx="342738" cy="199656"/>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1000" b="1" i="0" u="none" strike="noStrike" baseline="0">
              <a:solidFill>
                <a:srgbClr val="000000"/>
              </a:solidFill>
              <a:latin typeface="Arial Cyr"/>
              <a:cs typeface="Arial Cyr"/>
            </a:rPr>
            <a:t>2016</a:t>
          </a:r>
        </a:p>
      </cdr:txBody>
    </cdr:sp>
  </cdr:relSizeAnchor>
  <cdr:relSizeAnchor xmlns:cdr="http://schemas.openxmlformats.org/drawingml/2006/chartDrawing">
    <cdr:from>
      <cdr:x>0.61253</cdr:x>
      <cdr:y>0.78533</cdr:y>
    </cdr:from>
    <cdr:to>
      <cdr:x>0.68142</cdr:x>
      <cdr:y>0.8468</cdr:y>
    </cdr:to>
    <cdr:sp macro="" textlink="">
      <cdr:nvSpPr>
        <cdr:cNvPr id="7179" name="Text Box 11"/>
        <cdr:cNvSpPr txBox="1">
          <a:spLocks xmlns:a="http://schemas.openxmlformats.org/drawingml/2006/main" noChangeArrowheads="1"/>
        </cdr:cNvSpPr>
      </cdr:nvSpPr>
      <cdr:spPr bwMode="auto">
        <a:xfrm xmlns:a="http://schemas.openxmlformats.org/drawingml/2006/main">
          <a:off x="3004710" y="2550760"/>
          <a:ext cx="337932" cy="199656"/>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1000" b="1" i="0" u="none" strike="noStrike" baseline="0">
              <a:solidFill>
                <a:srgbClr val="000000"/>
              </a:solidFill>
              <a:latin typeface="Arial Cyr"/>
              <a:cs typeface="Arial Cyr"/>
            </a:rPr>
            <a:t>2015</a:t>
          </a:r>
        </a:p>
      </cdr:txBody>
    </cdr:sp>
  </cdr:relSizeAnchor>
  <cdr:relSizeAnchor xmlns:cdr="http://schemas.openxmlformats.org/drawingml/2006/chartDrawing">
    <cdr:from>
      <cdr:x>0.72375</cdr:x>
      <cdr:y>0.78826</cdr:y>
    </cdr:from>
    <cdr:to>
      <cdr:x>0.79362</cdr:x>
      <cdr:y>0.84973</cdr:y>
    </cdr:to>
    <cdr:sp macro="" textlink="">
      <cdr:nvSpPr>
        <cdr:cNvPr id="7180" name="Text Box 12"/>
        <cdr:cNvSpPr txBox="1">
          <a:spLocks xmlns:a="http://schemas.openxmlformats.org/drawingml/2006/main" noChangeArrowheads="1"/>
        </cdr:cNvSpPr>
      </cdr:nvSpPr>
      <cdr:spPr bwMode="auto">
        <a:xfrm xmlns:a="http://schemas.openxmlformats.org/drawingml/2006/main">
          <a:off x="3550254" y="2560285"/>
          <a:ext cx="342739" cy="199656"/>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1000" b="1" i="0" u="none" strike="noStrike" baseline="0">
              <a:solidFill>
                <a:srgbClr val="000000"/>
              </a:solidFill>
              <a:latin typeface="Arial Cyr"/>
              <a:cs typeface="Arial Cyr"/>
            </a:rPr>
            <a:t>2016</a:t>
          </a:r>
        </a:p>
      </cdr:txBody>
    </cdr:sp>
  </cdr:relSizeAnchor>
  <cdr:relSizeAnchor xmlns:cdr="http://schemas.openxmlformats.org/drawingml/2006/chartDrawing">
    <cdr:from>
      <cdr:x>0.10432</cdr:x>
      <cdr:y>0.9184</cdr:y>
    </cdr:from>
    <cdr:to>
      <cdr:x>0.48676</cdr:x>
      <cdr:y>0.98514</cdr:y>
    </cdr:to>
    <cdr:sp macro="" textlink="">
      <cdr:nvSpPr>
        <cdr:cNvPr id="328715" name="Text Box 9"/>
        <cdr:cNvSpPr txBox="1">
          <a:spLocks xmlns:a="http://schemas.openxmlformats.org/drawingml/2006/main" noChangeArrowheads="1"/>
        </cdr:cNvSpPr>
      </cdr:nvSpPr>
      <cdr:spPr bwMode="auto">
        <a:xfrm xmlns:a="http://schemas.openxmlformats.org/drawingml/2006/main">
          <a:off x="515896" y="2994901"/>
          <a:ext cx="1879664" cy="217408"/>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1000" b="1" i="0" u="none" strike="noStrike" baseline="0">
              <a:solidFill>
                <a:srgbClr val="000000"/>
              </a:solidFill>
              <a:latin typeface="Arial Cyr"/>
              <a:cs typeface="Arial Cyr"/>
            </a:rPr>
            <a:t>      количество медалей</a:t>
          </a:r>
        </a:p>
      </cdr:txBody>
    </cdr:sp>
  </cdr:relSizeAnchor>
  <cdr:relSizeAnchor xmlns:cdr="http://schemas.openxmlformats.org/drawingml/2006/chartDrawing">
    <cdr:from>
      <cdr:x>0.50196</cdr:x>
      <cdr:y>0.9184</cdr:y>
    </cdr:from>
    <cdr:to>
      <cdr:x>0.905</cdr:x>
      <cdr:y>0.98514</cdr:y>
    </cdr:to>
    <cdr:sp macro="" textlink="">
      <cdr:nvSpPr>
        <cdr:cNvPr id="328716" name="Text Box 9"/>
        <cdr:cNvSpPr txBox="1">
          <a:spLocks xmlns:a="http://schemas.openxmlformats.org/drawingml/2006/main" noChangeArrowheads="1"/>
        </cdr:cNvSpPr>
      </cdr:nvSpPr>
      <cdr:spPr bwMode="auto">
        <a:xfrm xmlns:a="http://schemas.openxmlformats.org/drawingml/2006/main">
          <a:off x="2470264" y="2994901"/>
          <a:ext cx="1980876" cy="217408"/>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1000" b="1" i="0" u="none" strike="noStrike" baseline="0">
              <a:solidFill>
                <a:srgbClr val="000000"/>
              </a:solidFill>
              <a:latin typeface="Arial Cyr"/>
              <a:cs typeface="Arial Cyr"/>
            </a:rPr>
            <a:t>количество занимающихся</a:t>
          </a:r>
        </a:p>
      </cdr:txBody>
    </cdr:sp>
  </cdr:relSizeAnchor>
  <cdr:relSizeAnchor xmlns:cdr="http://schemas.openxmlformats.org/drawingml/2006/chartDrawing">
    <cdr:from>
      <cdr:x>0.10432</cdr:x>
      <cdr:y>0.01462</cdr:y>
    </cdr:from>
    <cdr:to>
      <cdr:x>0.87018</cdr:x>
      <cdr:y>0.15489</cdr:y>
    </cdr:to>
    <cdr:sp macro="" textlink="">
      <cdr:nvSpPr>
        <cdr:cNvPr id="328717" name="Text Box 9"/>
        <cdr:cNvSpPr txBox="1">
          <a:spLocks xmlns:a="http://schemas.openxmlformats.org/drawingml/2006/main" noChangeArrowheads="1"/>
        </cdr:cNvSpPr>
      </cdr:nvSpPr>
      <cdr:spPr bwMode="auto">
        <a:xfrm xmlns:a="http://schemas.openxmlformats.org/drawingml/2006/main">
          <a:off x="515896" y="50800"/>
          <a:ext cx="3764147" cy="456952"/>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1100" b="1" i="0" u="none" strike="noStrike" baseline="0">
              <a:solidFill>
                <a:srgbClr val="000000"/>
              </a:solidFill>
              <a:latin typeface="Arial Cyr"/>
              <a:cs typeface="Arial Cyr"/>
            </a:rPr>
            <a:t>Количество занимающихся адаптивной физической культурой и спортом, количчество завоеванных медалей</a:t>
          </a:r>
        </a:p>
      </cdr:txBody>
    </cdr:sp>
  </cdr:relSizeAnchor>
</c:userShapes>
</file>

<file path=word/drawings/drawing4.xml><?xml version="1.0" encoding="utf-8"?>
<c:userShapes xmlns:c="http://schemas.openxmlformats.org/drawingml/2006/chart">
  <cdr:relSizeAnchor xmlns:cdr="http://schemas.openxmlformats.org/drawingml/2006/chartDrawing">
    <cdr:from>
      <cdr:x>0.22346</cdr:x>
      <cdr:y>0.6903</cdr:y>
    </cdr:from>
    <cdr:to>
      <cdr:x>0.33816</cdr:x>
      <cdr:y>0.79771</cdr:y>
    </cdr:to>
    <cdr:sp macro="" textlink="">
      <cdr:nvSpPr>
        <cdr:cNvPr id="343048" name="Text Box 9"/>
        <cdr:cNvSpPr txBox="1">
          <a:spLocks xmlns:a="http://schemas.openxmlformats.org/drawingml/2006/main" noChangeArrowheads="1"/>
        </cdr:cNvSpPr>
      </cdr:nvSpPr>
      <cdr:spPr bwMode="auto">
        <a:xfrm xmlns:a="http://schemas.openxmlformats.org/drawingml/2006/main">
          <a:off x="1113590" y="2756292"/>
          <a:ext cx="571605" cy="428868"/>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1100" b="1" i="0" u="none" strike="noStrike" baseline="0">
              <a:solidFill>
                <a:srgbClr val="000000"/>
              </a:solidFill>
              <a:latin typeface="Arial Cyr"/>
              <a:cs typeface="Arial Cyr"/>
            </a:rPr>
            <a:t>358 </a:t>
          </a:r>
          <a:r>
            <a:rPr lang="ru-RU" sz="1000" b="1" i="0" u="none" strike="noStrike" baseline="0">
              <a:solidFill>
                <a:srgbClr val="000000"/>
              </a:solidFill>
              <a:latin typeface="Arial Cyr"/>
              <a:cs typeface="Arial Cyr"/>
            </a:rPr>
            <a:t>меропр.</a:t>
          </a:r>
        </a:p>
      </cdr:txBody>
    </cdr:sp>
  </cdr:relSizeAnchor>
  <cdr:relSizeAnchor xmlns:cdr="http://schemas.openxmlformats.org/drawingml/2006/chartDrawing">
    <cdr:from>
      <cdr:x>0.61251</cdr:x>
      <cdr:y>0.68219</cdr:y>
    </cdr:from>
    <cdr:to>
      <cdr:x>0.73422</cdr:x>
      <cdr:y>0.79589</cdr:y>
    </cdr:to>
    <cdr:sp macro="" textlink="">
      <cdr:nvSpPr>
        <cdr:cNvPr id="343050" name="Text Box 11"/>
        <cdr:cNvSpPr txBox="1">
          <a:spLocks xmlns:a="http://schemas.openxmlformats.org/drawingml/2006/main" noChangeArrowheads="1"/>
        </cdr:cNvSpPr>
      </cdr:nvSpPr>
      <cdr:spPr bwMode="auto">
        <a:xfrm xmlns:a="http://schemas.openxmlformats.org/drawingml/2006/main">
          <a:off x="3052417" y="2723911"/>
          <a:ext cx="606540" cy="453990"/>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1100" b="1" i="0" u="none" strike="noStrike" baseline="0">
              <a:solidFill>
                <a:srgbClr val="000000"/>
              </a:solidFill>
              <a:latin typeface="Arial Cyr"/>
              <a:cs typeface="Arial Cyr"/>
            </a:rPr>
            <a:t>358 </a:t>
          </a:r>
          <a:r>
            <a:rPr lang="ru-RU" sz="1000" b="1" i="0" u="none" strike="noStrike" baseline="0">
              <a:solidFill>
                <a:srgbClr val="000000"/>
              </a:solidFill>
              <a:latin typeface="Arial Cyr"/>
              <a:cs typeface="Arial Cyr"/>
            </a:rPr>
            <a:t>меропр.</a:t>
          </a:r>
        </a:p>
      </cdr:txBody>
    </cdr:sp>
  </cdr:relSizeAnchor>
  <cdr:relSizeAnchor xmlns:cdr="http://schemas.openxmlformats.org/drawingml/2006/chartDrawing">
    <cdr:from>
      <cdr:x>0.21507</cdr:x>
      <cdr:y>0.82355</cdr:y>
    </cdr:from>
    <cdr:to>
      <cdr:x>0.3472</cdr:x>
      <cdr:y>0.88956</cdr:y>
    </cdr:to>
    <cdr:sp macro="" textlink="">
      <cdr:nvSpPr>
        <cdr:cNvPr id="343052" name="Text Box 9"/>
        <cdr:cNvSpPr txBox="1">
          <a:spLocks xmlns:a="http://schemas.openxmlformats.org/drawingml/2006/main" noChangeArrowheads="1"/>
        </cdr:cNvSpPr>
      </cdr:nvSpPr>
      <cdr:spPr bwMode="auto">
        <a:xfrm xmlns:a="http://schemas.openxmlformats.org/drawingml/2006/main">
          <a:off x="1218042" y="3289364"/>
          <a:ext cx="748327" cy="263654"/>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1000" b="1" i="0" u="none" strike="noStrike" baseline="0">
              <a:solidFill>
                <a:srgbClr val="000000"/>
              </a:solidFill>
              <a:latin typeface="Arial Cyr"/>
              <a:cs typeface="Arial Cyr"/>
            </a:rPr>
            <a:t>2015 год</a:t>
          </a:r>
        </a:p>
      </cdr:txBody>
    </cdr:sp>
  </cdr:relSizeAnchor>
  <cdr:relSizeAnchor xmlns:cdr="http://schemas.openxmlformats.org/drawingml/2006/chartDrawing">
    <cdr:from>
      <cdr:x>0.60809</cdr:x>
      <cdr:y>0.82648</cdr:y>
    </cdr:from>
    <cdr:to>
      <cdr:x>0.74097</cdr:x>
      <cdr:y>0.89273</cdr:y>
    </cdr:to>
    <cdr:sp macro="" textlink="">
      <cdr:nvSpPr>
        <cdr:cNvPr id="343053" name="Text Box 9"/>
        <cdr:cNvSpPr txBox="1">
          <a:spLocks xmlns:a="http://schemas.openxmlformats.org/drawingml/2006/main" noChangeArrowheads="1"/>
        </cdr:cNvSpPr>
      </cdr:nvSpPr>
      <cdr:spPr bwMode="auto">
        <a:xfrm xmlns:a="http://schemas.openxmlformats.org/drawingml/2006/main">
          <a:off x="3443962" y="3301067"/>
          <a:ext cx="752575" cy="264612"/>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1000" b="1" i="0" u="none" strike="noStrike" baseline="0">
              <a:solidFill>
                <a:srgbClr val="000000"/>
              </a:solidFill>
              <a:latin typeface="Arial Cyr"/>
              <a:cs typeface="Arial Cyr"/>
            </a:rPr>
            <a:t>2016 год</a:t>
          </a:r>
        </a:p>
      </cdr:txBody>
    </cdr:sp>
  </cdr:relSizeAnchor>
  <cdr:relSizeAnchor xmlns:cdr="http://schemas.openxmlformats.org/drawingml/2006/chartDrawing">
    <cdr:from>
      <cdr:x>0.0474</cdr:x>
      <cdr:y>0.01462</cdr:y>
    </cdr:from>
    <cdr:to>
      <cdr:x>0.9526</cdr:x>
      <cdr:y>0.15489</cdr:y>
    </cdr:to>
    <cdr:sp macro="" textlink="">
      <cdr:nvSpPr>
        <cdr:cNvPr id="343054" name="Text Box 9"/>
        <cdr:cNvSpPr txBox="1">
          <a:spLocks xmlns:a="http://schemas.openxmlformats.org/drawingml/2006/main" noChangeArrowheads="1"/>
        </cdr:cNvSpPr>
      </cdr:nvSpPr>
      <cdr:spPr bwMode="auto">
        <a:xfrm xmlns:a="http://schemas.openxmlformats.org/drawingml/2006/main">
          <a:off x="236220" y="58376"/>
          <a:ext cx="4511039" cy="560081"/>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1000" b="1" i="0" u="none" strike="noStrike" baseline="0">
              <a:solidFill>
                <a:srgbClr val="000000"/>
              </a:solidFill>
              <a:latin typeface="Arial Cyr"/>
              <a:cs typeface="Arial Cyr"/>
            </a:rPr>
            <a:t>Проведение  городских спортивно-массовых и оздоровительных  мероприятий, с охватом участников</a:t>
          </a:r>
        </a:p>
      </cdr:txBody>
    </cdr:sp>
  </cdr:relSizeAnchor>
  <cdr:relSizeAnchor xmlns:cdr="http://schemas.openxmlformats.org/drawingml/2006/chartDrawing">
    <cdr:from>
      <cdr:x>0.04587</cdr:x>
      <cdr:y>0.91125</cdr:y>
    </cdr:from>
    <cdr:to>
      <cdr:x>0.96942</cdr:x>
      <cdr:y>0.97802</cdr:y>
    </cdr:to>
    <cdr:sp macro="" textlink="">
      <cdr:nvSpPr>
        <cdr:cNvPr id="8" name="Text Box 9"/>
        <cdr:cNvSpPr txBox="1">
          <a:spLocks xmlns:a="http://schemas.openxmlformats.org/drawingml/2006/main" noChangeArrowheads="1"/>
        </cdr:cNvSpPr>
      </cdr:nvSpPr>
      <cdr:spPr bwMode="auto">
        <a:xfrm xmlns:a="http://schemas.openxmlformats.org/drawingml/2006/main">
          <a:off x="228600" y="3638505"/>
          <a:ext cx="4602480" cy="266626"/>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wrap="square" lIns="27432" tIns="22860" rIns="27432" bIns="22860" anchor="ctr"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rtl="0">
            <a:defRPr sz="1000"/>
          </a:pPr>
          <a:r>
            <a:rPr lang="ru-RU" sz="1100" b="1" i="0" u="none" strike="noStrike" baseline="0">
              <a:solidFill>
                <a:srgbClr val="000000"/>
              </a:solidFill>
              <a:latin typeface="Arial Cyr"/>
              <a:cs typeface="Arial Cyr"/>
            </a:rPr>
            <a:t>Увеличение  охвата участников составило -  300 чел., 0,92%</a:t>
          </a:r>
        </a:p>
      </cdr:txBody>
    </cdr:sp>
  </cdr:relSizeAnchor>
</c:userShapes>
</file>

<file path=word/drawings/drawing5.xml><?xml version="1.0" encoding="utf-8"?>
<c:userShapes xmlns:c="http://schemas.openxmlformats.org/drawingml/2006/chart">
  <cdr:relSizeAnchor xmlns:cdr="http://schemas.openxmlformats.org/drawingml/2006/chartDrawing">
    <cdr:from>
      <cdr:x>0.05016</cdr:x>
      <cdr:y>0.02402</cdr:y>
    </cdr:from>
    <cdr:to>
      <cdr:x>0.94201</cdr:x>
      <cdr:y>0.20444</cdr:y>
    </cdr:to>
    <cdr:sp macro="" textlink="">
      <cdr:nvSpPr>
        <cdr:cNvPr id="3" name="Text Box 9"/>
        <cdr:cNvSpPr txBox="1">
          <a:spLocks xmlns:a="http://schemas.openxmlformats.org/drawingml/2006/main" noChangeArrowheads="1"/>
        </cdr:cNvSpPr>
      </cdr:nvSpPr>
      <cdr:spPr bwMode="auto">
        <a:xfrm xmlns:a="http://schemas.openxmlformats.org/drawingml/2006/main" rot="21123225">
          <a:off x="277141" y="82456"/>
          <a:ext cx="4927591" cy="619348"/>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wrap="square" lIns="27432" tIns="22860" rIns="27432" bIns="22860" anchor="ctr"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ru-RU" sz="1050" b="1" i="0" u="none" strike="noStrike" baseline="0">
              <a:solidFill>
                <a:srgbClr val="000000"/>
              </a:solidFill>
              <a:latin typeface="Arial Cyr"/>
              <a:cs typeface="Arial Cyr"/>
            </a:rPr>
            <a:t>Поддержка одаренных детей </a:t>
          </a:r>
        </a:p>
        <a:p xmlns:a="http://schemas.openxmlformats.org/drawingml/2006/main">
          <a:pPr algn="ctr" rtl="0">
            <a:defRPr sz="1000"/>
          </a:pPr>
          <a:r>
            <a:rPr lang="ru-RU" sz="1050" b="1" i="0" u="none" strike="noStrike" baseline="0">
              <a:solidFill>
                <a:srgbClr val="000000"/>
              </a:solidFill>
              <a:latin typeface="Arial Cyr"/>
              <a:cs typeface="Arial Cyr"/>
            </a:rPr>
            <a:t>Количество номинантов на получение ежемесячной стипендии</a:t>
          </a:r>
        </a:p>
      </cdr:txBody>
    </cdr:sp>
  </cdr:relSizeAnchor>
  <cdr:relSizeAnchor xmlns:cdr="http://schemas.openxmlformats.org/drawingml/2006/chartDrawing">
    <cdr:from>
      <cdr:x>0</cdr:x>
      <cdr:y>0.9032</cdr:y>
    </cdr:from>
    <cdr:to>
      <cdr:x>1</cdr:x>
      <cdr:y>0.97959</cdr:y>
    </cdr:to>
    <cdr:sp macro="" textlink="">
      <cdr:nvSpPr>
        <cdr:cNvPr id="4" name="Text Box 9"/>
        <cdr:cNvSpPr txBox="1">
          <a:spLocks xmlns:a="http://schemas.openxmlformats.org/drawingml/2006/main" noChangeArrowheads="1"/>
        </cdr:cNvSpPr>
      </cdr:nvSpPr>
      <cdr:spPr bwMode="auto">
        <a:xfrm xmlns:a="http://schemas.openxmlformats.org/drawingml/2006/main">
          <a:off x="0" y="3152140"/>
          <a:ext cx="4572000" cy="266604"/>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wrap="square" lIns="27432" tIns="22860" rIns="27432" bIns="22860" anchor="ctr"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ru-RU" sz="1100" b="1" i="0" u="none" strike="noStrike" baseline="0">
              <a:solidFill>
                <a:srgbClr val="000000"/>
              </a:solidFill>
              <a:latin typeface="Arial Cyr"/>
              <a:cs typeface="Arial Cyr"/>
            </a:rPr>
            <a:t>Увеличение  количества номинантов составило - 25 чел., 39,7%</a:t>
          </a:r>
        </a:p>
      </cdr:txBody>
    </cdr:sp>
  </cdr:relSizeAnchor>
  <cdr:relSizeAnchor xmlns:cdr="http://schemas.openxmlformats.org/drawingml/2006/chartDrawing">
    <cdr:from>
      <cdr:x>0.62668</cdr:x>
      <cdr:y>0.83322</cdr:y>
    </cdr:from>
    <cdr:to>
      <cdr:x>0.77071</cdr:x>
      <cdr:y>0.90875</cdr:y>
    </cdr:to>
    <cdr:sp macro="" textlink="">
      <cdr:nvSpPr>
        <cdr:cNvPr id="7" name="Text Box 9"/>
        <cdr:cNvSpPr txBox="1">
          <a:spLocks xmlns:a="http://schemas.openxmlformats.org/drawingml/2006/main" noChangeArrowheads="1"/>
        </cdr:cNvSpPr>
      </cdr:nvSpPr>
      <cdr:spPr bwMode="auto">
        <a:xfrm xmlns:a="http://schemas.openxmlformats.org/drawingml/2006/main">
          <a:off x="3462476" y="2860288"/>
          <a:ext cx="795785" cy="259281"/>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wrap="square" lIns="27432" tIns="22860" rIns="27432" bIns="22860" anchor="ctr"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ru-RU" sz="1000" b="1" i="0" u="none" strike="noStrike" baseline="0">
              <a:solidFill>
                <a:srgbClr val="000000"/>
              </a:solidFill>
              <a:latin typeface="Arial Cyr"/>
              <a:cs typeface="Arial Cyr"/>
            </a:rPr>
            <a:t>2016 год</a:t>
          </a:r>
        </a:p>
      </cdr:txBody>
    </cdr:sp>
  </cdr:relSizeAnchor>
  <cdr:relSizeAnchor xmlns:cdr="http://schemas.openxmlformats.org/drawingml/2006/chartDrawing">
    <cdr:from>
      <cdr:x>0.29702</cdr:x>
      <cdr:y>0.82453</cdr:y>
    </cdr:from>
    <cdr:to>
      <cdr:x>0.44105</cdr:x>
      <cdr:y>0.90005</cdr:y>
    </cdr:to>
    <cdr:sp macro="" textlink="">
      <cdr:nvSpPr>
        <cdr:cNvPr id="8" name="Text Box 9"/>
        <cdr:cNvSpPr txBox="1">
          <a:spLocks xmlns:a="http://schemas.openxmlformats.org/drawingml/2006/main" noChangeArrowheads="1"/>
        </cdr:cNvSpPr>
      </cdr:nvSpPr>
      <cdr:spPr bwMode="auto">
        <a:xfrm xmlns:a="http://schemas.openxmlformats.org/drawingml/2006/main">
          <a:off x="1641092" y="2830457"/>
          <a:ext cx="795786" cy="259245"/>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wrap="square" lIns="27432" tIns="22860" rIns="27432" bIns="22860" anchor="ctr"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ru-RU" sz="1000" b="1" i="0" u="none" strike="noStrike" baseline="0">
              <a:solidFill>
                <a:srgbClr val="000000"/>
              </a:solidFill>
              <a:latin typeface="Arial Cyr"/>
              <a:cs typeface="Arial Cyr"/>
            </a:rPr>
            <a:t>2015 год</a:t>
          </a:r>
        </a:p>
      </cdr:txBody>
    </cdr:sp>
  </cdr:relSizeAnchor>
</c:userShapes>
</file>

<file path=word/drawings/drawing6.xml><?xml version="1.0" encoding="utf-8"?>
<c:userShapes xmlns:c="http://schemas.openxmlformats.org/drawingml/2006/chart">
  <cdr:relSizeAnchor xmlns:cdr="http://schemas.openxmlformats.org/drawingml/2006/chartDrawing">
    <cdr:from>
      <cdr:x>0.56784</cdr:x>
      <cdr:y>0.6811</cdr:y>
    </cdr:from>
    <cdr:to>
      <cdr:x>0.76764</cdr:x>
      <cdr:y>0.79396</cdr:y>
    </cdr:to>
    <cdr:sp macro="" textlink="">
      <cdr:nvSpPr>
        <cdr:cNvPr id="343050" name="Text Box 11"/>
        <cdr:cNvSpPr txBox="1">
          <a:spLocks xmlns:a="http://schemas.openxmlformats.org/drawingml/2006/main" noChangeArrowheads="1"/>
        </cdr:cNvSpPr>
      </cdr:nvSpPr>
      <cdr:spPr bwMode="auto">
        <a:xfrm xmlns:a="http://schemas.openxmlformats.org/drawingml/2006/main">
          <a:off x="3172364" y="2470012"/>
          <a:ext cx="1116229" cy="409285"/>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1100" b="1" i="0" u="none" strike="noStrike" baseline="0">
              <a:solidFill>
                <a:srgbClr val="000000"/>
              </a:solidFill>
              <a:latin typeface="Arial Cyr"/>
              <a:cs typeface="Arial Cyr"/>
            </a:rPr>
            <a:t>136</a:t>
          </a:r>
          <a:endParaRPr lang="ru-RU" sz="1000" b="1" i="0" u="none" strike="noStrike" baseline="0">
            <a:solidFill>
              <a:srgbClr val="000000"/>
            </a:solidFill>
            <a:latin typeface="Arial Cyr"/>
            <a:cs typeface="Arial Cyr"/>
          </a:endParaRPr>
        </a:p>
        <a:p xmlns:a="http://schemas.openxmlformats.org/drawingml/2006/main">
          <a:pPr algn="ctr" rtl="0">
            <a:defRPr sz="1000"/>
          </a:pPr>
          <a:r>
            <a:rPr lang="ru-RU" sz="1000" b="1" i="0" u="none" strike="noStrike" baseline="0">
              <a:solidFill>
                <a:srgbClr val="000000"/>
              </a:solidFill>
              <a:latin typeface="Arial Cyr"/>
              <a:cs typeface="Arial Cyr"/>
            </a:rPr>
            <a:t>меропр.</a:t>
          </a:r>
        </a:p>
      </cdr:txBody>
    </cdr:sp>
  </cdr:relSizeAnchor>
  <cdr:relSizeAnchor xmlns:cdr="http://schemas.openxmlformats.org/drawingml/2006/chartDrawing">
    <cdr:from>
      <cdr:x>0.10456</cdr:x>
      <cdr:y>0.01462</cdr:y>
    </cdr:from>
    <cdr:to>
      <cdr:x>0.87042</cdr:x>
      <cdr:y>0.16507</cdr:y>
    </cdr:to>
    <cdr:sp macro="" textlink="">
      <cdr:nvSpPr>
        <cdr:cNvPr id="343054" name="Text Box 9"/>
        <cdr:cNvSpPr txBox="1">
          <a:spLocks xmlns:a="http://schemas.openxmlformats.org/drawingml/2006/main" noChangeArrowheads="1"/>
        </cdr:cNvSpPr>
      </cdr:nvSpPr>
      <cdr:spPr bwMode="auto">
        <a:xfrm xmlns:a="http://schemas.openxmlformats.org/drawingml/2006/main">
          <a:off x="515896" y="50800"/>
          <a:ext cx="3764147" cy="456952"/>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1050" b="1" i="0" u="none" strike="noStrike" baseline="0">
              <a:solidFill>
                <a:srgbClr val="000000"/>
              </a:solidFill>
              <a:latin typeface="Arial Cyr"/>
              <a:cs typeface="Arial Cyr"/>
            </a:rPr>
            <a:t>Проведение  мероприятий на открытых площадках города в летний период</a:t>
          </a:r>
        </a:p>
      </cdr:txBody>
    </cdr:sp>
  </cdr:relSizeAnchor>
  <cdr:relSizeAnchor xmlns:cdr="http://schemas.openxmlformats.org/drawingml/2006/chartDrawing">
    <cdr:from>
      <cdr:x>0.24292</cdr:x>
      <cdr:y>0.68368</cdr:y>
    </cdr:from>
    <cdr:to>
      <cdr:x>0.40711</cdr:x>
      <cdr:y>0.79252</cdr:y>
    </cdr:to>
    <cdr:sp macro="" textlink="">
      <cdr:nvSpPr>
        <cdr:cNvPr id="8" name="Text Box 9"/>
        <cdr:cNvSpPr txBox="1">
          <a:spLocks xmlns:a="http://schemas.openxmlformats.org/drawingml/2006/main" noChangeArrowheads="1"/>
        </cdr:cNvSpPr>
      </cdr:nvSpPr>
      <cdr:spPr bwMode="auto">
        <a:xfrm xmlns:a="http://schemas.openxmlformats.org/drawingml/2006/main">
          <a:off x="1357124" y="2479360"/>
          <a:ext cx="917285" cy="394706"/>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wrap="square" lIns="27432" tIns="22860" rIns="27432" bIns="22860" anchor="ctr"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ru-RU" sz="1000" b="1" i="0" u="none" strike="noStrike" baseline="0">
              <a:solidFill>
                <a:srgbClr val="000000"/>
              </a:solidFill>
              <a:latin typeface="Arial Cyr"/>
              <a:cs typeface="Arial Cyr"/>
            </a:rPr>
            <a:t>35</a:t>
          </a:r>
        </a:p>
        <a:p xmlns:a="http://schemas.openxmlformats.org/drawingml/2006/main">
          <a:pPr algn="ctr" rtl="0">
            <a:defRPr sz="1000"/>
          </a:pPr>
          <a:r>
            <a:rPr lang="ru-RU" sz="1000" b="1" i="0" u="none" strike="noStrike" baseline="0">
              <a:solidFill>
                <a:srgbClr val="000000"/>
              </a:solidFill>
              <a:latin typeface="Arial Cyr"/>
              <a:cs typeface="Arial Cyr"/>
            </a:rPr>
            <a:t>меропр.</a:t>
          </a:r>
        </a:p>
      </cdr:txBody>
    </cdr:sp>
  </cdr:relSizeAnchor>
  <cdr:relSizeAnchor xmlns:cdr="http://schemas.openxmlformats.org/drawingml/2006/chartDrawing">
    <cdr:from>
      <cdr:x>0.24782</cdr:x>
      <cdr:y>0.84684</cdr:y>
    </cdr:from>
    <cdr:to>
      <cdr:x>0.3882</cdr:x>
      <cdr:y>0.8996</cdr:y>
    </cdr:to>
    <cdr:sp macro="" textlink="">
      <cdr:nvSpPr>
        <cdr:cNvPr id="6" name="Text Box 1027"/>
        <cdr:cNvSpPr txBox="1">
          <a:spLocks xmlns:a="http://schemas.openxmlformats.org/drawingml/2006/main" noChangeArrowheads="1"/>
        </cdr:cNvSpPr>
      </cdr:nvSpPr>
      <cdr:spPr bwMode="auto">
        <a:xfrm xmlns:a="http://schemas.openxmlformats.org/drawingml/2006/main">
          <a:off x="1216138" y="3065120"/>
          <a:ext cx="688861" cy="190965"/>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1000" b="1" i="0" u="none" strike="noStrike" baseline="0">
              <a:solidFill>
                <a:srgbClr val="000000"/>
              </a:solidFill>
              <a:latin typeface="Arial Cyr"/>
              <a:cs typeface="Arial Cyr"/>
            </a:rPr>
            <a:t>2015 год</a:t>
          </a:r>
        </a:p>
      </cdr:txBody>
    </cdr:sp>
  </cdr:relSizeAnchor>
  <cdr:relSizeAnchor xmlns:cdr="http://schemas.openxmlformats.org/drawingml/2006/chartDrawing">
    <cdr:from>
      <cdr:x>0.63196</cdr:x>
      <cdr:y>0.84546</cdr:y>
    </cdr:from>
    <cdr:to>
      <cdr:x>0.7795</cdr:x>
      <cdr:y>0.89846</cdr:y>
    </cdr:to>
    <cdr:sp macro="" textlink="">
      <cdr:nvSpPr>
        <cdr:cNvPr id="10" name="Text Box 1028"/>
        <cdr:cNvSpPr txBox="1">
          <a:spLocks xmlns:a="http://schemas.openxmlformats.org/drawingml/2006/main" noChangeArrowheads="1"/>
        </cdr:cNvSpPr>
      </cdr:nvSpPr>
      <cdr:spPr bwMode="auto">
        <a:xfrm xmlns:a="http://schemas.openxmlformats.org/drawingml/2006/main">
          <a:off x="3101216" y="3060142"/>
          <a:ext cx="724024" cy="191834"/>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1000" b="1" i="0" u="none" strike="noStrike" baseline="0">
              <a:solidFill>
                <a:srgbClr val="000000"/>
              </a:solidFill>
              <a:latin typeface="Arial Cyr"/>
              <a:cs typeface="Arial Cyr"/>
            </a:rPr>
            <a:t>2016 год</a:t>
          </a:r>
        </a:p>
      </cdr:txBody>
    </cdr:sp>
  </cdr:relSizeAnchor>
  <cdr:relSizeAnchor xmlns:cdr="http://schemas.openxmlformats.org/drawingml/2006/chartDrawing">
    <cdr:from>
      <cdr:x>0.04037</cdr:x>
      <cdr:y>0.89588</cdr:y>
    </cdr:from>
    <cdr:to>
      <cdr:x>0.93012</cdr:x>
      <cdr:y>1</cdr:y>
    </cdr:to>
    <cdr:sp macro="" textlink="">
      <cdr:nvSpPr>
        <cdr:cNvPr id="11" name="Text Box 1027"/>
        <cdr:cNvSpPr txBox="1">
          <a:spLocks xmlns:a="http://schemas.openxmlformats.org/drawingml/2006/main" noChangeArrowheads="1"/>
        </cdr:cNvSpPr>
      </cdr:nvSpPr>
      <cdr:spPr bwMode="auto">
        <a:xfrm xmlns:a="http://schemas.openxmlformats.org/drawingml/2006/main">
          <a:off x="198120" y="3242638"/>
          <a:ext cx="4366260" cy="37686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wrap="square" lIns="27432" tIns="22860" rIns="27432" bIns="22860" anchor="ctr"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ru-RU" sz="1100" b="1" i="0" u="none" strike="noStrike" baseline="0">
              <a:solidFill>
                <a:srgbClr val="000000"/>
              </a:solidFill>
              <a:latin typeface="Arial Cyr"/>
              <a:cs typeface="Arial Cyr"/>
            </a:rPr>
            <a:t>Увеличение количества участников составило - 160%, </a:t>
          </a:r>
        </a:p>
        <a:p xmlns:a="http://schemas.openxmlformats.org/drawingml/2006/main">
          <a:pPr algn="ctr" rtl="0">
            <a:defRPr sz="1000"/>
          </a:pPr>
          <a:r>
            <a:rPr lang="ru-RU" sz="1100" b="1" i="0" u="none" strike="noStrike" baseline="0">
              <a:solidFill>
                <a:srgbClr val="000000"/>
              </a:solidFill>
              <a:latin typeface="Arial Cyr"/>
              <a:cs typeface="Arial Cyr"/>
            </a:rPr>
            <a:t>на 3690 чел. увеличился охват детей и подростков</a:t>
          </a:r>
        </a:p>
      </cdr:txBody>
    </cdr:sp>
  </cdr:relSizeAnchor>
</c:userShapes>
</file>

<file path=word/drawings/drawing7.xml><?xml version="1.0" encoding="utf-8"?>
<c:userShapes xmlns:c="http://schemas.openxmlformats.org/drawingml/2006/chart">
  <cdr:relSizeAnchor xmlns:cdr="http://schemas.openxmlformats.org/drawingml/2006/chartDrawing">
    <cdr:from>
      <cdr:x>0.2447</cdr:x>
      <cdr:y>0.74076</cdr:y>
    </cdr:from>
    <cdr:to>
      <cdr:x>0.37733</cdr:x>
      <cdr:y>0.80903</cdr:y>
    </cdr:to>
    <cdr:sp macro="" textlink="">
      <cdr:nvSpPr>
        <cdr:cNvPr id="7177" name="Text Box 9"/>
        <cdr:cNvSpPr txBox="1">
          <a:spLocks xmlns:a="http://schemas.openxmlformats.org/drawingml/2006/main" noChangeArrowheads="1"/>
        </cdr:cNvSpPr>
      </cdr:nvSpPr>
      <cdr:spPr bwMode="auto">
        <a:xfrm xmlns:a="http://schemas.openxmlformats.org/drawingml/2006/main">
          <a:off x="1200788" y="2748923"/>
          <a:ext cx="650872" cy="253357"/>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1000" b="1" i="0" u="none" strike="noStrike" baseline="0">
              <a:solidFill>
                <a:srgbClr val="000000"/>
              </a:solidFill>
              <a:latin typeface="Arial Cyr"/>
              <a:cs typeface="Arial Cyr"/>
            </a:rPr>
            <a:t>2015 год</a:t>
          </a:r>
        </a:p>
      </cdr:txBody>
    </cdr:sp>
  </cdr:relSizeAnchor>
  <cdr:relSizeAnchor xmlns:cdr="http://schemas.openxmlformats.org/drawingml/2006/chartDrawing">
    <cdr:from>
      <cdr:x>0.62748</cdr:x>
      <cdr:y>0.74719</cdr:y>
    </cdr:from>
    <cdr:to>
      <cdr:x>0.76242</cdr:x>
      <cdr:y>0.8152</cdr:y>
    </cdr:to>
    <cdr:sp macro="" textlink="">
      <cdr:nvSpPr>
        <cdr:cNvPr id="7180" name="Text Box 12"/>
        <cdr:cNvSpPr txBox="1">
          <a:spLocks xmlns:a="http://schemas.openxmlformats.org/drawingml/2006/main" noChangeArrowheads="1"/>
        </cdr:cNvSpPr>
      </cdr:nvSpPr>
      <cdr:spPr bwMode="auto">
        <a:xfrm xmlns:a="http://schemas.openxmlformats.org/drawingml/2006/main">
          <a:off x="3079204" y="2772786"/>
          <a:ext cx="662216" cy="252354"/>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1000" b="1" i="0" u="none" strike="noStrike" baseline="0">
              <a:solidFill>
                <a:srgbClr val="000000"/>
              </a:solidFill>
              <a:latin typeface="Arial Cyr"/>
              <a:cs typeface="Arial Cyr"/>
            </a:rPr>
            <a:t>2016 год</a:t>
          </a:r>
        </a:p>
      </cdr:txBody>
    </cdr:sp>
  </cdr:relSizeAnchor>
  <cdr:relSizeAnchor xmlns:cdr="http://schemas.openxmlformats.org/drawingml/2006/chartDrawing">
    <cdr:from>
      <cdr:x>0.06211</cdr:x>
      <cdr:y>0.85064</cdr:y>
    </cdr:from>
    <cdr:to>
      <cdr:x>0.96429</cdr:x>
      <cdr:y>0.95072</cdr:y>
    </cdr:to>
    <cdr:sp macro="" textlink="">
      <cdr:nvSpPr>
        <cdr:cNvPr id="328715" name="Text Box 9"/>
        <cdr:cNvSpPr txBox="1">
          <a:spLocks xmlns:a="http://schemas.openxmlformats.org/drawingml/2006/main" noChangeArrowheads="1"/>
        </cdr:cNvSpPr>
      </cdr:nvSpPr>
      <cdr:spPr bwMode="auto">
        <a:xfrm xmlns:a="http://schemas.openxmlformats.org/drawingml/2006/main">
          <a:off x="304800" y="3156666"/>
          <a:ext cx="4427220" cy="371394"/>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1000" b="1" i="0" u="none" strike="noStrike" baseline="0">
              <a:solidFill>
                <a:srgbClr val="000000"/>
              </a:solidFill>
              <a:latin typeface="Arial Cyr"/>
              <a:cs typeface="Arial Cyr"/>
            </a:rPr>
            <a:t>Количественный охват участников увеличился на - 500 чел., 4 %</a:t>
          </a:r>
        </a:p>
      </cdr:txBody>
    </cdr:sp>
  </cdr:relSizeAnchor>
</c:userShapes>
</file>

<file path=word/drawings/drawing8.xml><?xml version="1.0" encoding="utf-8"?>
<c:userShapes xmlns:c="http://schemas.openxmlformats.org/drawingml/2006/chart">
  <cdr:relSizeAnchor xmlns:cdr="http://schemas.openxmlformats.org/drawingml/2006/chartDrawing">
    <cdr:from>
      <cdr:x>0.25557</cdr:x>
      <cdr:y>0.80953</cdr:y>
    </cdr:from>
    <cdr:to>
      <cdr:x>0.37105</cdr:x>
      <cdr:y>0.86301</cdr:y>
    </cdr:to>
    <cdr:sp macro="" textlink="">
      <cdr:nvSpPr>
        <cdr:cNvPr id="88067" name="Text Box 3"/>
        <cdr:cNvSpPr txBox="1">
          <a:spLocks xmlns:a="http://schemas.openxmlformats.org/drawingml/2006/main" noChangeArrowheads="1"/>
        </cdr:cNvSpPr>
      </cdr:nvSpPr>
      <cdr:spPr bwMode="auto">
        <a:xfrm xmlns:a="http://schemas.openxmlformats.org/drawingml/2006/main">
          <a:off x="1402141" y="2772281"/>
          <a:ext cx="633569" cy="183146"/>
        </a:xfrm>
        <a:prstGeom xmlns:a="http://schemas.openxmlformats.org/drawingml/2006/main" prst="rect">
          <a:avLst/>
        </a:prstGeom>
        <a:solidFill xmlns:a="http://schemas.openxmlformats.org/drawingml/2006/main">
          <a:schemeClr val="bg1"/>
        </a:solidFill>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1000" b="1" i="0" u="none" strike="noStrike" baseline="0">
              <a:solidFill>
                <a:srgbClr val="000000"/>
              </a:solidFill>
              <a:latin typeface="Arial Cyr"/>
              <a:cs typeface="Arial Cyr"/>
            </a:rPr>
            <a:t>2015 г</a:t>
          </a:r>
        </a:p>
      </cdr:txBody>
    </cdr:sp>
  </cdr:relSizeAnchor>
  <cdr:relSizeAnchor xmlns:cdr="http://schemas.openxmlformats.org/drawingml/2006/chartDrawing">
    <cdr:from>
      <cdr:x>0.62141</cdr:x>
      <cdr:y>0.80455</cdr:y>
    </cdr:from>
    <cdr:to>
      <cdr:x>0.73688</cdr:x>
      <cdr:y>0.85828</cdr:y>
    </cdr:to>
    <cdr:sp macro="" textlink="">
      <cdr:nvSpPr>
        <cdr:cNvPr id="88068" name="Text Box 4"/>
        <cdr:cNvSpPr txBox="1">
          <a:spLocks xmlns:a="http://schemas.openxmlformats.org/drawingml/2006/main" noChangeArrowheads="1"/>
        </cdr:cNvSpPr>
      </cdr:nvSpPr>
      <cdr:spPr bwMode="auto">
        <a:xfrm xmlns:a="http://schemas.openxmlformats.org/drawingml/2006/main">
          <a:off x="3409328" y="2755209"/>
          <a:ext cx="633515" cy="184001"/>
        </a:xfrm>
        <a:prstGeom xmlns:a="http://schemas.openxmlformats.org/drawingml/2006/main" prst="rect">
          <a:avLst/>
        </a:prstGeom>
        <a:solidFill xmlns:a="http://schemas.openxmlformats.org/drawingml/2006/main">
          <a:schemeClr val="bg1"/>
        </a:solidFill>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1000" b="1" i="0" u="none" strike="noStrike" baseline="0">
              <a:solidFill>
                <a:srgbClr val="000000"/>
              </a:solidFill>
              <a:latin typeface="Arial Cyr"/>
              <a:cs typeface="Arial Cyr"/>
            </a:rPr>
            <a:t>2016 г</a:t>
          </a:r>
        </a:p>
      </cdr:txBody>
    </cdr:sp>
  </cdr:relSizeAnchor>
  <cdr:relSizeAnchor xmlns:cdr="http://schemas.openxmlformats.org/drawingml/2006/chartDrawing">
    <cdr:from>
      <cdr:x>0.03266</cdr:x>
      <cdr:y>0.93108</cdr:y>
    </cdr:from>
    <cdr:to>
      <cdr:x>0.99067</cdr:x>
      <cdr:y>0.98722</cdr:y>
    </cdr:to>
    <cdr:sp macro="" textlink="">
      <cdr:nvSpPr>
        <cdr:cNvPr id="3075" name="Text Box 1027"/>
        <cdr:cNvSpPr txBox="1">
          <a:spLocks xmlns:a="http://schemas.openxmlformats.org/drawingml/2006/main" noChangeArrowheads="1"/>
        </cdr:cNvSpPr>
      </cdr:nvSpPr>
      <cdr:spPr bwMode="auto">
        <a:xfrm xmlns:a="http://schemas.openxmlformats.org/drawingml/2006/main">
          <a:off x="160020" y="3185578"/>
          <a:ext cx="4693920" cy="192077"/>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1100" b="1" i="0" u="none" strike="noStrike" baseline="0">
              <a:solidFill>
                <a:srgbClr val="000000"/>
              </a:solidFill>
              <a:latin typeface="Arial Cyr"/>
              <a:cs typeface="Arial Cyr"/>
            </a:rPr>
            <a:t>Увеличение показателя участников  составило - 568 чел., 19%</a:t>
          </a:r>
        </a:p>
      </cdr:txBody>
    </cdr:sp>
  </cdr:relSizeAnchor>
  <cdr:relSizeAnchor xmlns:cdr="http://schemas.openxmlformats.org/drawingml/2006/chartDrawing">
    <cdr:from>
      <cdr:x>0.58121</cdr:x>
      <cdr:y>0.68596</cdr:y>
    </cdr:from>
    <cdr:to>
      <cdr:x>0.69667</cdr:x>
      <cdr:y>0.73968</cdr:y>
    </cdr:to>
    <cdr:sp macro="" textlink="">
      <cdr:nvSpPr>
        <cdr:cNvPr id="3076" name="Text Box 1028"/>
        <cdr:cNvSpPr txBox="1">
          <a:spLocks xmlns:a="http://schemas.openxmlformats.org/drawingml/2006/main" noChangeArrowheads="1"/>
        </cdr:cNvSpPr>
      </cdr:nvSpPr>
      <cdr:spPr bwMode="auto">
        <a:xfrm xmlns:a="http://schemas.openxmlformats.org/drawingml/2006/main">
          <a:off x="2848637" y="2064372"/>
          <a:ext cx="567601" cy="167663"/>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endParaRPr lang="ru-RU" sz="1000" b="1" i="0" u="none" strike="noStrike" baseline="0">
            <a:solidFill>
              <a:srgbClr val="000000"/>
            </a:solidFill>
            <a:latin typeface="Arial Cyr"/>
            <a:cs typeface="Arial Cyr"/>
          </a:endParaRPr>
        </a:p>
      </cdr:txBody>
    </cdr:sp>
  </cdr:relSizeAnchor>
  <cdr:relSizeAnchor xmlns:cdr="http://schemas.openxmlformats.org/drawingml/2006/chartDrawing">
    <cdr:from>
      <cdr:x>0.08657</cdr:x>
      <cdr:y>0.03044</cdr:y>
    </cdr:from>
    <cdr:to>
      <cdr:x>0.92846</cdr:x>
      <cdr:y>0.1896</cdr:y>
    </cdr:to>
    <cdr:sp macro="" textlink="">
      <cdr:nvSpPr>
        <cdr:cNvPr id="6" name="Text Box 9"/>
        <cdr:cNvSpPr txBox="1">
          <a:spLocks xmlns:a="http://schemas.openxmlformats.org/drawingml/2006/main" noChangeArrowheads="1"/>
        </cdr:cNvSpPr>
      </cdr:nvSpPr>
      <cdr:spPr bwMode="auto">
        <a:xfrm xmlns:a="http://schemas.openxmlformats.org/drawingml/2006/main">
          <a:off x="424180" y="104140"/>
          <a:ext cx="4124960" cy="544554"/>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wrap="square" lIns="27432" tIns="22860" rIns="27432" bIns="22860" anchor="ctr"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ru-RU" sz="1050" b="1" i="0" u="none" strike="noStrike" baseline="0">
              <a:solidFill>
                <a:srgbClr val="000000"/>
              </a:solidFill>
              <a:latin typeface="Arial Cyr"/>
              <a:cs typeface="Arial Cyr"/>
            </a:rPr>
            <a:t>Количество участников, охваченных профилактическими мероприятиями в рамках проекта</a:t>
          </a:r>
        </a:p>
        <a:p xmlns:a="http://schemas.openxmlformats.org/drawingml/2006/main">
          <a:pPr algn="ctr" rtl="0">
            <a:defRPr sz="1000"/>
          </a:pPr>
          <a:r>
            <a:rPr lang="ru-RU" sz="1050" b="1" i="0" u="none" strike="noStrike" baseline="0">
              <a:solidFill>
                <a:srgbClr val="000000"/>
              </a:solidFill>
              <a:latin typeface="Arial Cyr"/>
              <a:cs typeface="Arial Cyr"/>
            </a:rPr>
            <a:t> "Спорт против наркотиков"</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CC3DF6-002C-48C9-9A95-7E6EEBBD07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153</Pages>
  <Words>49801</Words>
  <Characters>283869</Characters>
  <Application>Microsoft Office Word</Application>
  <DocSecurity>0</DocSecurity>
  <Lines>2365</Lines>
  <Paragraphs>666</Paragraphs>
  <ScaleCrop>false</ScaleCrop>
  <HeadingPairs>
    <vt:vector size="2" baseType="variant">
      <vt:variant>
        <vt:lpstr>Название</vt:lpstr>
      </vt:variant>
      <vt:variant>
        <vt:i4>1</vt:i4>
      </vt:variant>
    </vt:vector>
  </HeadingPairs>
  <TitlesOfParts>
    <vt:vector size="1" baseType="lpstr">
      <vt:lpstr/>
    </vt:vector>
  </TitlesOfParts>
  <Company>adm. n-vartovsk</Company>
  <LinksUpToDate>false</LinksUpToDate>
  <CharactersWithSpaces>333004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Секисова Ольга Сергеевна</dc:creator>
  <cp:lastModifiedBy>Секисова Ольга Сергеевна</cp:lastModifiedBy>
  <cp:revision>3</cp:revision>
  <cp:lastPrinted>2017-04-05T10:51:00Z</cp:lastPrinted>
  <dcterms:created xsi:type="dcterms:W3CDTF">2017-04-05T06:09:00Z</dcterms:created>
  <dcterms:modified xsi:type="dcterms:W3CDTF">2017-04-05T10:51:00Z</dcterms:modified>
</cp:coreProperties>
</file>