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ayout w:type="fixed"/>
        <w:tblCellMar>
          <w:left w:w="0" w:type="dxa"/>
          <w:right w:w="0" w:type="dxa"/>
        </w:tblCellMar>
        <w:tblLook w:val="0000" w:firstRow="0" w:lastRow="0" w:firstColumn="0" w:lastColumn="0" w:noHBand="0" w:noVBand="0"/>
      </w:tblPr>
      <w:tblGrid>
        <w:gridCol w:w="10367"/>
      </w:tblGrid>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000000" w:rsidRDefault="00BD10ED">
            <w:pPr>
              <w:pStyle w:val="ConsPlusTitlePage"/>
              <w:rPr>
                <w:sz w:val="20"/>
                <w:szCs w:val="20"/>
              </w:rPr>
            </w:pPr>
            <w:bookmarkStart w:id="0" w:name="_GoBack"/>
            <w:bookmarkEnd w:id="0"/>
            <w:r>
              <w:rPr>
                <w:noProof/>
                <w:position w:val="-61"/>
                <w:sz w:val="20"/>
                <w:szCs w:val="20"/>
              </w:rPr>
              <w:drawing>
                <wp:inline distT="0" distB="0" distL="0" distR="0">
                  <wp:extent cx="38100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000000">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000000" w:rsidRDefault="00DE03EB">
            <w:pPr>
              <w:pStyle w:val="ConsPlusTitlePage"/>
              <w:jc w:val="center"/>
              <w:rPr>
                <w:sz w:val="48"/>
                <w:szCs w:val="48"/>
              </w:rPr>
            </w:pPr>
            <w:r>
              <w:rPr>
                <w:sz w:val="48"/>
                <w:szCs w:val="48"/>
              </w:rPr>
              <w:t>Приказ Минсельхоза России от 28.04.2022 N 269</w:t>
            </w:r>
            <w:r>
              <w:rPr>
                <w:sz w:val="48"/>
                <w:szCs w:val="48"/>
              </w:rPr>
              <w:br/>
              <w:t>(ред. от 16.05.2023)</w:t>
            </w:r>
            <w:r>
              <w:rPr>
                <w:sz w:val="48"/>
                <w:szCs w:val="48"/>
              </w:rPr>
              <w:br/>
              <w:t>"Об утверждении Ветер</w:t>
            </w:r>
            <w:r>
              <w:rPr>
                <w:sz w:val="48"/>
                <w:szCs w:val="48"/>
              </w:rPr>
              <w:t>инарных правил убоя животных и Ветеринарных правил назначения и проведения ветеринарно-санитарной экспертизы мяса и продуктов убоя (промысла) животных, предназначенных для переработки и (или) реализации"</w:t>
            </w:r>
            <w:r>
              <w:rPr>
                <w:sz w:val="48"/>
                <w:szCs w:val="48"/>
              </w:rPr>
              <w:br/>
              <w:t>(Зарегистрировано в Минюсте России 02.06.2022 N 6871</w:t>
            </w:r>
            <w:r>
              <w:rPr>
                <w:sz w:val="48"/>
                <w:szCs w:val="48"/>
              </w:rPr>
              <w:t>8)</w:t>
            </w:r>
          </w:p>
        </w:tc>
      </w:tr>
      <w:tr w:rsidR="00000000">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000000" w:rsidRDefault="00DE03EB">
            <w:pPr>
              <w:pStyle w:val="ConsPlusTitlePage"/>
              <w:jc w:val="center"/>
              <w:rPr>
                <w:sz w:val="28"/>
                <w:szCs w:val="28"/>
              </w:rPr>
            </w:pPr>
            <w:r>
              <w:rPr>
                <w:sz w:val="28"/>
                <w:szCs w:val="28"/>
              </w:rPr>
              <w:t xml:space="preserve">Документ предоставлен </w:t>
            </w:r>
            <w:hyperlink r:id="rId8" w:history="1">
              <w:r>
                <w:rPr>
                  <w:b/>
                  <w:bCs/>
                  <w:color w:val="0000FF"/>
                  <w:sz w:val="28"/>
                  <w:szCs w:val="28"/>
                </w:rPr>
                <w:t>КонсультантПлюс</w:t>
              </w:r>
              <w:r>
                <w:rPr>
                  <w:b/>
                  <w:bCs/>
                  <w:color w:val="0000FF"/>
                  <w:sz w:val="28"/>
                  <w:szCs w:val="28"/>
                </w:rPr>
                <w:br/>
              </w:r>
              <w:r>
                <w:rPr>
                  <w:b/>
                  <w:bCs/>
                  <w:color w:val="0000FF"/>
                  <w:sz w:val="28"/>
                  <w:szCs w:val="28"/>
                </w:rPr>
                <w:br/>
              </w:r>
            </w:hyperlink>
            <w:hyperlink r:id="rId9" w:history="1">
              <w:r>
                <w:rPr>
                  <w:b/>
                  <w:bCs/>
                  <w:color w:val="0000FF"/>
                  <w:sz w:val="28"/>
                  <w:szCs w:val="28"/>
                </w:rPr>
                <w:t>www.consultant.ru</w:t>
              </w:r>
            </w:hyperlink>
            <w:r>
              <w:rPr>
                <w:sz w:val="28"/>
                <w:szCs w:val="28"/>
              </w:rPr>
              <w:br/>
            </w:r>
            <w:r>
              <w:rPr>
                <w:sz w:val="28"/>
                <w:szCs w:val="28"/>
              </w:rPr>
              <w:br/>
              <w:t>Дата сохранения: 29.03.2024</w:t>
            </w:r>
            <w:r>
              <w:rPr>
                <w:sz w:val="28"/>
                <w:szCs w:val="28"/>
              </w:rPr>
              <w:br/>
              <w:t> </w:t>
            </w:r>
          </w:p>
        </w:tc>
      </w:tr>
    </w:tbl>
    <w:p w:rsidR="00000000" w:rsidRDefault="00DE03EB">
      <w:pPr>
        <w:pStyle w:val="ConsPlusNormal"/>
        <w:rPr>
          <w:rFonts w:ascii="Tahoma" w:hAnsi="Tahoma" w:cs="Tahoma"/>
          <w:sz w:val="28"/>
          <w:szCs w:val="28"/>
        </w:rPr>
        <w:sectPr w:rsidR="00000000">
          <w:pgSz w:w="11906" w:h="16838"/>
          <w:pgMar w:top="1440" w:right="566" w:bottom="1440" w:left="1133" w:header="0" w:footer="0" w:gutter="0"/>
          <w:cols w:space="720"/>
          <w:noEndnote/>
        </w:sectPr>
      </w:pPr>
    </w:p>
    <w:p w:rsidR="00000000" w:rsidRDefault="00DE03EB">
      <w:pPr>
        <w:pStyle w:val="ConsPlusNormal"/>
        <w:jc w:val="both"/>
        <w:outlineLvl w:val="0"/>
      </w:pPr>
    </w:p>
    <w:p w:rsidR="00000000" w:rsidRDefault="00DE03EB">
      <w:pPr>
        <w:pStyle w:val="ConsPlusNormal"/>
        <w:jc w:val="both"/>
        <w:outlineLvl w:val="0"/>
      </w:pPr>
      <w:r>
        <w:t>Зарегистрировано в Минюсте России 2 июня 2022 г. N 68718</w:t>
      </w:r>
    </w:p>
    <w:p w:rsidR="00000000" w:rsidRDefault="00DE03EB">
      <w:pPr>
        <w:pStyle w:val="ConsPlusNormal"/>
        <w:pBdr>
          <w:top w:val="single" w:sz="6" w:space="0" w:color="auto"/>
        </w:pBdr>
        <w:spacing w:before="100" w:after="100"/>
        <w:jc w:val="both"/>
        <w:rPr>
          <w:sz w:val="2"/>
          <w:szCs w:val="2"/>
        </w:rPr>
      </w:pPr>
    </w:p>
    <w:p w:rsidR="00000000" w:rsidRDefault="00DE03EB">
      <w:pPr>
        <w:pStyle w:val="ConsPlusNormal"/>
        <w:jc w:val="both"/>
      </w:pPr>
    </w:p>
    <w:p w:rsidR="00000000" w:rsidRDefault="00DE03EB">
      <w:pPr>
        <w:pStyle w:val="ConsPlusTitle"/>
        <w:jc w:val="center"/>
      </w:pPr>
      <w:r>
        <w:t>МИНИСТЕРСТВО СЕЛЬСКОГО ХОЗЯЙСТВА РОССИЙСКОЙ ФЕДЕРАЦИИ</w:t>
      </w:r>
    </w:p>
    <w:p w:rsidR="00000000" w:rsidRDefault="00DE03EB">
      <w:pPr>
        <w:pStyle w:val="ConsPlusTitle"/>
        <w:jc w:val="center"/>
      </w:pPr>
    </w:p>
    <w:p w:rsidR="00000000" w:rsidRDefault="00DE03EB">
      <w:pPr>
        <w:pStyle w:val="ConsPlusTitle"/>
        <w:jc w:val="center"/>
      </w:pPr>
      <w:r>
        <w:t>ПРИКАЗ</w:t>
      </w:r>
    </w:p>
    <w:p w:rsidR="00000000" w:rsidRDefault="00DE03EB">
      <w:pPr>
        <w:pStyle w:val="ConsPlusTitle"/>
        <w:jc w:val="center"/>
      </w:pPr>
      <w:r>
        <w:t>от 28 апреля 2022 г. N 269</w:t>
      </w:r>
    </w:p>
    <w:p w:rsidR="00000000" w:rsidRDefault="00DE03EB">
      <w:pPr>
        <w:pStyle w:val="ConsPlusTitle"/>
        <w:jc w:val="center"/>
      </w:pPr>
    </w:p>
    <w:p w:rsidR="00000000" w:rsidRDefault="00DE03EB">
      <w:pPr>
        <w:pStyle w:val="ConsPlusTitle"/>
        <w:jc w:val="center"/>
      </w:pPr>
      <w:r>
        <w:t>ОБ УТВЕРЖДЕНИИ ВЕТЕРИНАРНЫХ ПРАВИЛ</w:t>
      </w:r>
    </w:p>
    <w:p w:rsidR="00000000" w:rsidRDefault="00DE03EB">
      <w:pPr>
        <w:pStyle w:val="ConsPlusTitle"/>
        <w:jc w:val="center"/>
      </w:pPr>
      <w:r>
        <w:t>УБОЯ ЖИВОТНЫХ И ВЕТЕРИНАРНЫХ ПРАВИЛ НАЗНАЧЕНИЯ И ПРОВЕДЕНИЯ</w:t>
      </w:r>
    </w:p>
    <w:p w:rsidR="00000000" w:rsidRDefault="00DE03EB">
      <w:pPr>
        <w:pStyle w:val="ConsPlusTitle"/>
        <w:jc w:val="center"/>
      </w:pPr>
      <w:r>
        <w:t>ВЕТЕРИНАРНО-САНИТАРНОЙ ЭКСПЕРТИЗЫ МЯСА И ПРОДУКТОВ УБОЯ</w:t>
      </w:r>
    </w:p>
    <w:p w:rsidR="00000000" w:rsidRDefault="00DE03EB">
      <w:pPr>
        <w:pStyle w:val="ConsPlusTitle"/>
        <w:jc w:val="center"/>
      </w:pPr>
      <w:r>
        <w:t>(ПРОМЫСЛА) ЖИВОТНЫХ, ПРЕДНАЗНАЧЕННЫХ</w:t>
      </w:r>
    </w:p>
    <w:p w:rsidR="00000000" w:rsidRDefault="00DE03EB">
      <w:pPr>
        <w:pStyle w:val="ConsPlusTitle"/>
        <w:jc w:val="center"/>
      </w:pPr>
      <w:r>
        <w:t>ДЛЯ ПЕРЕРАБОТКИ И (ИЛИ) РЕАЛИЗАЦИИ</w:t>
      </w:r>
    </w:p>
    <w:p w:rsidR="00000000" w:rsidRDefault="00DE03E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DE03EB">
            <w:pPr>
              <w:pStyle w:val="ConsPlusNormal"/>
            </w:pPr>
          </w:p>
        </w:tc>
        <w:tc>
          <w:tcPr>
            <w:tcW w:w="113" w:type="dxa"/>
            <w:shd w:val="clear" w:color="auto" w:fill="F4F3F8"/>
            <w:tcMar>
              <w:top w:w="0" w:type="dxa"/>
              <w:left w:w="0" w:type="dxa"/>
              <w:bottom w:w="0" w:type="dxa"/>
              <w:right w:w="0" w:type="dxa"/>
            </w:tcMar>
          </w:tcPr>
          <w:p w:rsidR="00000000" w:rsidRDefault="00DE03EB">
            <w:pPr>
              <w:pStyle w:val="ConsPlusNormal"/>
            </w:pPr>
          </w:p>
        </w:tc>
        <w:tc>
          <w:tcPr>
            <w:tcW w:w="0" w:type="auto"/>
            <w:shd w:val="clear" w:color="auto" w:fill="F4F3F8"/>
            <w:tcMar>
              <w:top w:w="113" w:type="dxa"/>
              <w:left w:w="0" w:type="dxa"/>
              <w:bottom w:w="113" w:type="dxa"/>
              <w:right w:w="0" w:type="dxa"/>
            </w:tcMar>
          </w:tcPr>
          <w:p w:rsidR="00000000" w:rsidRDefault="00DE03EB">
            <w:pPr>
              <w:pStyle w:val="ConsPlusNormal"/>
              <w:jc w:val="center"/>
              <w:rPr>
                <w:color w:val="392C69"/>
              </w:rPr>
            </w:pPr>
            <w:r>
              <w:rPr>
                <w:color w:val="392C69"/>
              </w:rPr>
              <w:t>С</w:t>
            </w:r>
            <w:r>
              <w:rPr>
                <w:color w:val="392C69"/>
              </w:rPr>
              <w:t>писок изменяющих документов</w:t>
            </w:r>
          </w:p>
          <w:p w:rsidR="00000000" w:rsidRDefault="00DE03EB">
            <w:pPr>
              <w:pStyle w:val="ConsPlusNormal"/>
              <w:jc w:val="center"/>
              <w:rPr>
                <w:color w:val="392C69"/>
              </w:rPr>
            </w:pPr>
            <w:r>
              <w:rPr>
                <w:color w:val="392C69"/>
              </w:rPr>
              <w:t xml:space="preserve">(в ред. Приказов Минсельхоза России от 18.11.2022 </w:t>
            </w:r>
            <w:hyperlink r:id="rId10" w:history="1">
              <w:r>
                <w:rPr>
                  <w:color w:val="0000FF"/>
                </w:rPr>
                <w:t>N 818</w:t>
              </w:r>
            </w:hyperlink>
            <w:r>
              <w:rPr>
                <w:color w:val="392C69"/>
              </w:rPr>
              <w:t>,</w:t>
            </w:r>
          </w:p>
          <w:p w:rsidR="00000000" w:rsidRDefault="00DE03EB">
            <w:pPr>
              <w:pStyle w:val="ConsPlusNormal"/>
              <w:jc w:val="center"/>
              <w:rPr>
                <w:color w:val="392C69"/>
              </w:rPr>
            </w:pPr>
            <w:r>
              <w:rPr>
                <w:color w:val="392C69"/>
              </w:rPr>
              <w:t xml:space="preserve">от 16.05.2023 </w:t>
            </w:r>
            <w:hyperlink r:id="rId11" w:history="1">
              <w:r>
                <w:rPr>
                  <w:color w:val="0000FF"/>
                </w:rPr>
                <w:t>N 501</w:t>
              </w:r>
            </w:hyperlink>
            <w:r>
              <w:rPr>
                <w:color w:val="392C69"/>
              </w:rPr>
              <w:t>)</w:t>
            </w:r>
          </w:p>
        </w:tc>
        <w:tc>
          <w:tcPr>
            <w:tcW w:w="113" w:type="dxa"/>
            <w:shd w:val="clear" w:color="auto" w:fill="F4F3F8"/>
            <w:tcMar>
              <w:top w:w="0" w:type="dxa"/>
              <w:left w:w="0" w:type="dxa"/>
              <w:bottom w:w="0" w:type="dxa"/>
              <w:right w:w="0" w:type="dxa"/>
            </w:tcMar>
          </w:tcPr>
          <w:p w:rsidR="00000000" w:rsidRDefault="00DE03EB">
            <w:pPr>
              <w:pStyle w:val="ConsPlusNormal"/>
              <w:jc w:val="center"/>
              <w:rPr>
                <w:color w:val="392C69"/>
              </w:rPr>
            </w:pPr>
          </w:p>
        </w:tc>
      </w:tr>
    </w:tbl>
    <w:p w:rsidR="00000000" w:rsidRDefault="00DE03EB">
      <w:pPr>
        <w:pStyle w:val="ConsPlusNormal"/>
        <w:jc w:val="both"/>
      </w:pPr>
    </w:p>
    <w:p w:rsidR="00000000" w:rsidRDefault="00DE03EB">
      <w:pPr>
        <w:pStyle w:val="ConsPlusNormal"/>
        <w:ind w:firstLine="540"/>
        <w:jc w:val="both"/>
      </w:pPr>
      <w:r>
        <w:t xml:space="preserve">В соответствии с </w:t>
      </w:r>
      <w:hyperlink r:id="rId12" w:history="1">
        <w:r>
          <w:rPr>
            <w:color w:val="0000FF"/>
          </w:rPr>
          <w:t>пунктом 1 статьи 2.1</w:t>
        </w:r>
      </w:hyperlink>
      <w:r>
        <w:t xml:space="preserve"> и </w:t>
      </w:r>
      <w:hyperlink r:id="rId13" w:history="1">
        <w:r>
          <w:rPr>
            <w:color w:val="0000FF"/>
          </w:rPr>
          <w:t>статьей 21</w:t>
        </w:r>
      </w:hyperlink>
      <w:r>
        <w:t xml:space="preserve"> Закона Российской Федерации от 14 мая 1993 г. N 4979-1 "О ветеринарии" (Ведомости Съезда народных депутатов Российской Федерации и Верховного Совета Российской Федерации, </w:t>
      </w:r>
      <w:r>
        <w:t xml:space="preserve">1993, N 24, ст. 857; Собрание законодательства Российской Федерации, 2015, N 29, ст. 4369; 2021, N 24, ст. 4197) и </w:t>
      </w:r>
      <w:hyperlink r:id="rId14" w:history="1">
        <w:r>
          <w:rPr>
            <w:color w:val="0000FF"/>
          </w:rPr>
          <w:t>подпунктом 5.2.9 пункта 5</w:t>
        </w:r>
      </w:hyperlink>
      <w:r>
        <w:t xml:space="preserve"> Полож</w:t>
      </w:r>
      <w:r>
        <w:t>ения о Министерстве сельского хозяйства Российской Федерации, утвержденного постановлением Правительства Российской Федерации от 12 июня 2008 г. N 450 (Собрание законодательства Российской Федерации, 2008, N 25, ст. 2983), приказываю:</w:t>
      </w:r>
    </w:p>
    <w:p w:rsidR="00000000" w:rsidRDefault="00DE03EB">
      <w:pPr>
        <w:pStyle w:val="ConsPlusNormal"/>
        <w:spacing w:before="240"/>
        <w:ind w:firstLine="540"/>
        <w:jc w:val="both"/>
      </w:pPr>
      <w:r>
        <w:t>1. Утвердить:</w:t>
      </w:r>
    </w:p>
    <w:p w:rsidR="00000000" w:rsidRDefault="00DE03EB">
      <w:pPr>
        <w:pStyle w:val="ConsPlusNormal"/>
        <w:spacing w:before="240"/>
        <w:ind w:firstLine="540"/>
        <w:jc w:val="both"/>
      </w:pPr>
      <w:r>
        <w:t>Ветерин</w:t>
      </w:r>
      <w:r>
        <w:t xml:space="preserve">арные правила убоя животных согласно </w:t>
      </w:r>
      <w:hyperlink w:anchor="Par40" w:tooltip="ВЕТЕРИНАРНЫЕ ПРАВИЛА УБОЯ ЖИВОТНЫХ" w:history="1">
        <w:r>
          <w:rPr>
            <w:color w:val="0000FF"/>
          </w:rPr>
          <w:t>приложению N 1</w:t>
        </w:r>
      </w:hyperlink>
      <w:r>
        <w:t xml:space="preserve"> к настоящему приказу;</w:t>
      </w:r>
    </w:p>
    <w:p w:rsidR="00000000" w:rsidRDefault="00DE03EB">
      <w:pPr>
        <w:pStyle w:val="ConsPlusNormal"/>
        <w:spacing w:before="240"/>
        <w:ind w:firstLine="540"/>
        <w:jc w:val="both"/>
      </w:pPr>
      <w:r>
        <w:t>Ветеринарные правила назначения и проведения ветеринарно-санитарной экспертизы мяса и продуктов убоя (промысла) животных</w:t>
      </w:r>
      <w:r>
        <w:t xml:space="preserve">, предназначенных для переработки и (или) реализации, согласно </w:t>
      </w:r>
      <w:hyperlink w:anchor="Par168" w:tooltip="ВЕТЕРИНАРНЫЕ ПРАВИЛА" w:history="1">
        <w:r>
          <w:rPr>
            <w:color w:val="0000FF"/>
          </w:rPr>
          <w:t>приложению N 2</w:t>
        </w:r>
      </w:hyperlink>
      <w:r>
        <w:t xml:space="preserve"> к настоящему приказу.</w:t>
      </w:r>
    </w:p>
    <w:p w:rsidR="00000000" w:rsidRDefault="00DE03EB">
      <w:pPr>
        <w:pStyle w:val="ConsPlusNormal"/>
        <w:spacing w:before="240"/>
        <w:ind w:firstLine="540"/>
        <w:jc w:val="both"/>
      </w:pPr>
      <w:r>
        <w:t>2. Признать утратившими силу:</w:t>
      </w:r>
    </w:p>
    <w:p w:rsidR="00000000" w:rsidRDefault="00DE03EB">
      <w:pPr>
        <w:pStyle w:val="ConsPlusNormal"/>
        <w:spacing w:before="240"/>
        <w:ind w:firstLine="540"/>
        <w:jc w:val="both"/>
      </w:pPr>
      <w:hyperlink r:id="rId15" w:history="1">
        <w:r>
          <w:rPr>
            <w:color w:val="0000FF"/>
          </w:rPr>
          <w:t>приказ</w:t>
        </w:r>
      </w:hyperlink>
      <w:r>
        <w:t xml:space="preserve"> Минсельхоза России от 12 марта 2014 г. N 72 "Об утверждении Правил в области ветеринарии при убое животных и первичной переработке мяса и иных продуктов убоя не</w:t>
      </w:r>
      <w:r>
        <w:t>промышленного изготовления на убойных пунктах средней и малой мощности" (зарегистрирован Минюстом России 11 ноября 2014 г., регистрационный N 34634);</w:t>
      </w:r>
    </w:p>
    <w:p w:rsidR="00000000" w:rsidRDefault="00DE03EB">
      <w:pPr>
        <w:pStyle w:val="ConsPlusNormal"/>
        <w:spacing w:before="240"/>
        <w:ind w:firstLine="540"/>
        <w:jc w:val="both"/>
      </w:pPr>
      <w:hyperlink r:id="rId16" w:history="1">
        <w:r>
          <w:rPr>
            <w:color w:val="0000FF"/>
          </w:rPr>
          <w:t>пункт 3</w:t>
        </w:r>
      </w:hyperlink>
      <w:r>
        <w:t xml:space="preserve"> приказа Минсельхоза России от 5 июня 2014 г. N 185 "О внесении изменений в некоторые нормативные правовые акты Минсельхоза России" (зарегистрирован Минюстом России 16 июля 2014 г., регистрационный N 33124).</w:t>
      </w:r>
    </w:p>
    <w:p w:rsidR="00000000" w:rsidRDefault="00DE03EB">
      <w:pPr>
        <w:pStyle w:val="ConsPlusNormal"/>
        <w:spacing w:before="240"/>
        <w:ind w:firstLine="540"/>
        <w:jc w:val="both"/>
      </w:pPr>
      <w:r>
        <w:t xml:space="preserve">3. Признать не подлежащей применению </w:t>
      </w:r>
      <w:hyperlink r:id="rId17" w:history="1">
        <w:r>
          <w:rPr>
            <w:color w:val="0000FF"/>
          </w:rPr>
          <w:t>Инструкцию</w:t>
        </w:r>
      </w:hyperlink>
      <w:r>
        <w:t xml:space="preserve"> по ветеринарному клеймению мяса, </w:t>
      </w:r>
      <w:r>
        <w:lastRenderedPageBreak/>
        <w:t xml:space="preserve">утвержденную Минсельхозпродом России 28 апреля 1994 г. (зарегистрирована Минюстом России 23 мая 1994 г., регистрационный N </w:t>
      </w:r>
      <w:r>
        <w:t>575).</w:t>
      </w:r>
    </w:p>
    <w:p w:rsidR="00000000" w:rsidRDefault="00DE03EB">
      <w:pPr>
        <w:pStyle w:val="ConsPlusNormal"/>
        <w:spacing w:before="240"/>
        <w:ind w:firstLine="540"/>
        <w:jc w:val="both"/>
      </w:pPr>
      <w:r>
        <w:t xml:space="preserve">4. Настоящий приказ вступает в силу с 1 сентября 2022 г., за исключением </w:t>
      </w:r>
      <w:hyperlink w:anchor="Par133" w:tooltip="Убой птицы осуществляется при соблюдении требований части 5 статьи 16 и статьи 19 технического регламента &quot;О безопасности пищевой продукции&quot; и требований пунктов 30 - 42 технического регламента Евразийского экономического союза &quot;О безопасности мяса птицы и продукции его переработки&quot; (ТР ЕАЭС 051/2021), принятого Решением Совета Евразийской экономической комиссии от 29 октября 2021 г. N 110 &lt;18&gt;." w:history="1">
        <w:r>
          <w:rPr>
            <w:color w:val="0000FF"/>
          </w:rPr>
          <w:t>абзац</w:t>
        </w:r>
        <w:r>
          <w:rPr>
            <w:color w:val="0000FF"/>
          </w:rPr>
          <w:t>а второго пункта 14</w:t>
        </w:r>
      </w:hyperlink>
      <w:r>
        <w:t xml:space="preserve"> утвержденных настоящим приказом Ветеринарных правил убоя животных и </w:t>
      </w:r>
      <w:hyperlink w:anchor="Par236" w:tooltip="Мясо и продукты убоя птицы, выпускаемые в обращение, должны соответствовать требованиям, установленным пунктами 16, 21, 51, 53, 56 и 65 технического регламента &quot;О безопасности мяса птицы и продукции его переработки&quot; (ТР ЕАЭС 051/2021) &lt;12&gt; и приложениями N 1, N 4, N 8 к указанному техническому регламенту." w:history="1">
        <w:r>
          <w:rPr>
            <w:color w:val="0000FF"/>
          </w:rPr>
          <w:t>абзаца второго пункта 11</w:t>
        </w:r>
      </w:hyperlink>
      <w:r>
        <w:t xml:space="preserve"> утвержденных настоящим приказом Ветеринарных правил назначе</w:t>
      </w:r>
      <w:r>
        <w:t>ния и проведения ветеринарно-санитарной экспертизы мяса и продуктов убоя (промысла) животных, предназначенных для переработки и (или) реализации, и действует до 1 сентября 2028 г.</w:t>
      </w:r>
    </w:p>
    <w:p w:rsidR="00000000" w:rsidRDefault="00DE03EB">
      <w:pPr>
        <w:pStyle w:val="ConsPlusNormal"/>
        <w:spacing w:before="240"/>
        <w:ind w:firstLine="540"/>
        <w:jc w:val="both"/>
      </w:pPr>
      <w:r>
        <w:t xml:space="preserve">5. </w:t>
      </w:r>
      <w:hyperlink w:anchor="Par133" w:tooltip="Убой птицы осуществляется при соблюдении требований части 5 статьи 16 и статьи 19 технического регламента &quot;О безопасности пищевой продукции&quot; и требований пунктов 30 - 42 технического регламента Евразийского экономического союза &quot;О безопасности мяса птицы и продукции его переработки&quot; (ТР ЕАЭС 051/2021), принятого Решением Совета Евразийской экономической комиссии от 29 октября 2021 г. N 110 &lt;18&gt;." w:history="1">
        <w:r>
          <w:rPr>
            <w:color w:val="0000FF"/>
          </w:rPr>
          <w:t>Абзац второй пункта 14</w:t>
        </w:r>
      </w:hyperlink>
      <w:r>
        <w:t xml:space="preserve"> утвержденных настоящим приказом Ветеринарных правил убоя животных и </w:t>
      </w:r>
      <w:hyperlink w:anchor="Par236" w:tooltip="Мясо и продукты убоя птицы, выпускаемые в обращение, должны соответствовать требованиям, установленным пунктами 16, 21, 51, 53, 56 и 65 технического регламента &quot;О безопасности мяса птицы и продукции его переработки&quot; (ТР ЕАЭС 051/2021) &lt;12&gt; и приложениями N 1, N 4, N 8 к указанному техническому регламенту." w:history="1">
        <w:r>
          <w:rPr>
            <w:color w:val="0000FF"/>
          </w:rPr>
          <w:t>абзац второй пункта 11</w:t>
        </w:r>
      </w:hyperlink>
      <w:r>
        <w:t xml:space="preserve"> утвержденных настоящим приказом Ветеринарных правил назначения и проведения ветеринарно-санитарной экспертизы мяса и продуктов убоя (промысла) животных, предназначенных для переработки и (или) реализации, вступают в</w:t>
      </w:r>
      <w:r>
        <w:t xml:space="preserve"> силу с 1 марта 2023 г.</w:t>
      </w:r>
    </w:p>
    <w:p w:rsidR="00000000" w:rsidRDefault="00DE03EB">
      <w:pPr>
        <w:pStyle w:val="ConsPlusNormal"/>
        <w:jc w:val="both"/>
      </w:pPr>
    </w:p>
    <w:p w:rsidR="00000000" w:rsidRDefault="00DE03EB">
      <w:pPr>
        <w:pStyle w:val="ConsPlusNormal"/>
        <w:jc w:val="right"/>
      </w:pPr>
      <w:r>
        <w:t>Министр</w:t>
      </w:r>
    </w:p>
    <w:p w:rsidR="00000000" w:rsidRDefault="00DE03EB">
      <w:pPr>
        <w:pStyle w:val="ConsPlusNormal"/>
        <w:jc w:val="right"/>
      </w:pPr>
      <w:r>
        <w:t>Д.Н.ПАТРУШЕВ</w:t>
      </w:r>
    </w:p>
    <w:p w:rsidR="00000000" w:rsidRDefault="00DE03EB">
      <w:pPr>
        <w:pStyle w:val="ConsPlusNormal"/>
        <w:jc w:val="both"/>
      </w:pPr>
    </w:p>
    <w:p w:rsidR="00000000" w:rsidRDefault="00DE03EB">
      <w:pPr>
        <w:pStyle w:val="ConsPlusNormal"/>
        <w:jc w:val="both"/>
      </w:pPr>
    </w:p>
    <w:p w:rsidR="00000000" w:rsidRDefault="00DE03EB">
      <w:pPr>
        <w:pStyle w:val="ConsPlusNormal"/>
        <w:jc w:val="both"/>
      </w:pPr>
    </w:p>
    <w:p w:rsidR="00000000" w:rsidRDefault="00DE03EB">
      <w:pPr>
        <w:pStyle w:val="ConsPlusNormal"/>
        <w:jc w:val="both"/>
      </w:pPr>
    </w:p>
    <w:p w:rsidR="00000000" w:rsidRDefault="00DE03EB">
      <w:pPr>
        <w:pStyle w:val="ConsPlusNormal"/>
        <w:jc w:val="both"/>
      </w:pPr>
    </w:p>
    <w:p w:rsidR="00000000" w:rsidRDefault="00DE03EB">
      <w:pPr>
        <w:pStyle w:val="ConsPlusNormal"/>
        <w:jc w:val="right"/>
        <w:outlineLvl w:val="0"/>
      </w:pPr>
      <w:r>
        <w:t>Приложение N 1</w:t>
      </w:r>
    </w:p>
    <w:p w:rsidR="00000000" w:rsidRDefault="00DE03EB">
      <w:pPr>
        <w:pStyle w:val="ConsPlusNormal"/>
        <w:jc w:val="right"/>
      </w:pPr>
      <w:r>
        <w:t>к приказу Минсельхоза России</w:t>
      </w:r>
    </w:p>
    <w:p w:rsidR="00000000" w:rsidRDefault="00DE03EB">
      <w:pPr>
        <w:pStyle w:val="ConsPlusNormal"/>
        <w:jc w:val="right"/>
      </w:pPr>
      <w:r>
        <w:t>от 28 апреля 2022 г. N 269</w:t>
      </w:r>
    </w:p>
    <w:p w:rsidR="00000000" w:rsidRDefault="00DE03EB">
      <w:pPr>
        <w:pStyle w:val="ConsPlusNormal"/>
        <w:jc w:val="both"/>
      </w:pPr>
    </w:p>
    <w:p w:rsidR="00000000" w:rsidRDefault="00DE03EB">
      <w:pPr>
        <w:pStyle w:val="ConsPlusTitle"/>
        <w:jc w:val="center"/>
      </w:pPr>
      <w:bookmarkStart w:id="1" w:name="Par40"/>
      <w:bookmarkEnd w:id="1"/>
      <w:r>
        <w:t>ВЕТЕРИНАРНЫЕ ПРАВИЛА УБОЯ ЖИВОТНЫХ</w:t>
      </w:r>
    </w:p>
    <w:p w:rsidR="00000000" w:rsidRDefault="00DE03E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DE03EB">
            <w:pPr>
              <w:pStyle w:val="ConsPlusNormal"/>
            </w:pPr>
          </w:p>
        </w:tc>
        <w:tc>
          <w:tcPr>
            <w:tcW w:w="113" w:type="dxa"/>
            <w:shd w:val="clear" w:color="auto" w:fill="F4F3F8"/>
            <w:tcMar>
              <w:top w:w="0" w:type="dxa"/>
              <w:left w:w="0" w:type="dxa"/>
              <w:bottom w:w="0" w:type="dxa"/>
              <w:right w:w="0" w:type="dxa"/>
            </w:tcMar>
          </w:tcPr>
          <w:p w:rsidR="00000000" w:rsidRDefault="00DE03EB">
            <w:pPr>
              <w:pStyle w:val="ConsPlusNormal"/>
            </w:pPr>
          </w:p>
        </w:tc>
        <w:tc>
          <w:tcPr>
            <w:tcW w:w="0" w:type="auto"/>
            <w:shd w:val="clear" w:color="auto" w:fill="F4F3F8"/>
            <w:tcMar>
              <w:top w:w="113" w:type="dxa"/>
              <w:left w:w="0" w:type="dxa"/>
              <w:bottom w:w="113" w:type="dxa"/>
              <w:right w:w="0" w:type="dxa"/>
            </w:tcMar>
          </w:tcPr>
          <w:p w:rsidR="00000000" w:rsidRDefault="00DE03EB">
            <w:pPr>
              <w:pStyle w:val="ConsPlusNormal"/>
              <w:jc w:val="center"/>
              <w:rPr>
                <w:color w:val="392C69"/>
              </w:rPr>
            </w:pPr>
            <w:r>
              <w:rPr>
                <w:color w:val="392C69"/>
              </w:rPr>
              <w:t>Список изменяющих документов</w:t>
            </w:r>
          </w:p>
          <w:p w:rsidR="00000000" w:rsidRDefault="00DE03EB">
            <w:pPr>
              <w:pStyle w:val="ConsPlusNormal"/>
              <w:jc w:val="center"/>
              <w:rPr>
                <w:color w:val="392C69"/>
              </w:rPr>
            </w:pPr>
            <w:r>
              <w:rPr>
                <w:color w:val="392C69"/>
              </w:rPr>
              <w:t xml:space="preserve">(в ред. </w:t>
            </w:r>
            <w:hyperlink r:id="rId18" w:history="1">
              <w:r>
                <w:rPr>
                  <w:color w:val="0000FF"/>
                </w:rPr>
                <w:t>Приказа</w:t>
              </w:r>
            </w:hyperlink>
            <w:r>
              <w:rPr>
                <w:color w:val="392C69"/>
              </w:rPr>
              <w:t xml:space="preserve"> Минсельхоза России от 18.11.2022 N 818)</w:t>
            </w:r>
          </w:p>
        </w:tc>
        <w:tc>
          <w:tcPr>
            <w:tcW w:w="113" w:type="dxa"/>
            <w:shd w:val="clear" w:color="auto" w:fill="F4F3F8"/>
            <w:tcMar>
              <w:top w:w="0" w:type="dxa"/>
              <w:left w:w="0" w:type="dxa"/>
              <w:bottom w:w="0" w:type="dxa"/>
              <w:right w:w="0" w:type="dxa"/>
            </w:tcMar>
          </w:tcPr>
          <w:p w:rsidR="00000000" w:rsidRDefault="00DE03EB">
            <w:pPr>
              <w:pStyle w:val="ConsPlusNormal"/>
              <w:jc w:val="center"/>
              <w:rPr>
                <w:color w:val="392C69"/>
              </w:rPr>
            </w:pPr>
          </w:p>
        </w:tc>
      </w:tr>
    </w:tbl>
    <w:p w:rsidR="00000000" w:rsidRDefault="00DE03EB">
      <w:pPr>
        <w:pStyle w:val="ConsPlusNormal"/>
        <w:jc w:val="both"/>
      </w:pPr>
    </w:p>
    <w:p w:rsidR="00000000" w:rsidRDefault="00DE03EB">
      <w:pPr>
        <w:pStyle w:val="ConsPlusNormal"/>
        <w:ind w:firstLine="540"/>
        <w:jc w:val="both"/>
      </w:pPr>
      <w:r>
        <w:t>1. Убой продуктивных животных и птицы (далее - животные), мясо (туши (тушки</w:t>
      </w:r>
      <w:r>
        <w:t xml:space="preserve">), части туши (полутуши и четвертины) (далее - мясо) и продукты убоя (промысла) (субпродукты, жир-сырец, кровь, кость, кишечное сырье, коллагенсодержащее сырье) &lt;1&gt; (далее - продукты убоя) которых предназначены для пищевых целей, производится в специально </w:t>
      </w:r>
      <w:r>
        <w:t>отведенных для этих целей местах: производственных объектах &lt;2&gt; и иных местах, предназначенных для убоя животных &lt;3&gt; (далее - места убоя животных).</w:t>
      </w:r>
    </w:p>
    <w:p w:rsidR="00000000" w:rsidRDefault="00DE03EB">
      <w:pPr>
        <w:pStyle w:val="ConsPlusNormal"/>
        <w:spacing w:before="240"/>
        <w:ind w:firstLine="540"/>
        <w:jc w:val="both"/>
      </w:pPr>
      <w:r>
        <w:t>--------------------------------</w:t>
      </w:r>
    </w:p>
    <w:p w:rsidR="00000000" w:rsidRDefault="00DE03EB">
      <w:pPr>
        <w:pStyle w:val="ConsPlusNormal"/>
        <w:spacing w:before="240"/>
        <w:ind w:firstLine="540"/>
        <w:jc w:val="both"/>
      </w:pPr>
      <w:r>
        <w:t xml:space="preserve">&lt;1&gt; </w:t>
      </w:r>
      <w:hyperlink r:id="rId19" w:history="1">
        <w:r>
          <w:rPr>
            <w:color w:val="0000FF"/>
          </w:rPr>
          <w:t>Пункт 5</w:t>
        </w:r>
      </w:hyperlink>
      <w:r>
        <w:t xml:space="preserve"> технического регламента Таможенного союза "О безопасности мяса и мясной продукции" (ТР ТС 034/2013), принятого Решением Совета Евразийской экономической комиссии от 9 октября 2013 г. N 68 (официальный сайт Евр</w:t>
      </w:r>
      <w:r>
        <w:t xml:space="preserve">азийской экономической комиссии http://www.eurasiancommission.org, 11 октября 2013 г.), являющимся обязательным для Российской Федерации в соответствии с </w:t>
      </w:r>
      <w:hyperlink r:id="rId20" w:history="1">
        <w:r>
          <w:rPr>
            <w:color w:val="0000FF"/>
          </w:rPr>
          <w:t>Договором</w:t>
        </w:r>
      </w:hyperlink>
      <w:r>
        <w:t xml:space="preserve"> об </w:t>
      </w:r>
      <w:r>
        <w:t xml:space="preserve">утверждении Евразийского экономического сообщества от 10 октября 2000 г. (Собрание законодательства Российской Федерации, 2002, N 7, ст. 632), </w:t>
      </w:r>
      <w:hyperlink r:id="rId21" w:history="1">
        <w:r>
          <w:rPr>
            <w:color w:val="0000FF"/>
          </w:rPr>
          <w:t>Договором</w:t>
        </w:r>
      </w:hyperlink>
      <w:r>
        <w:t xml:space="preserve"> о Евразийском </w:t>
      </w:r>
      <w:r>
        <w:t xml:space="preserve">экономическом союзе от 29 мая 2014 г., ратифицированным </w:t>
      </w:r>
      <w:r>
        <w:lastRenderedPageBreak/>
        <w:t xml:space="preserve">Федеральным </w:t>
      </w:r>
      <w:hyperlink r:id="rId22" w:history="1">
        <w:r>
          <w:rPr>
            <w:color w:val="0000FF"/>
          </w:rPr>
          <w:t>законом</w:t>
        </w:r>
      </w:hyperlink>
      <w:r>
        <w:t xml:space="preserve"> от 3 октября 2014 г. N 279-ФЗ "О ратификации Договора о Евразийском экономическом союзе" (С</w:t>
      </w:r>
      <w:r>
        <w:t>обрание законодательства Российской Федерации, 2014, N 40, ст. 5310) и вступившим в силу для Российской Федерации 1 января 2015 г. (далее - технический регламент "О безопасности мяса и мясной продукции").</w:t>
      </w:r>
    </w:p>
    <w:p w:rsidR="00000000" w:rsidRDefault="00DE03EB">
      <w:pPr>
        <w:pStyle w:val="ConsPlusNormal"/>
        <w:spacing w:before="240"/>
        <w:ind w:firstLine="540"/>
        <w:jc w:val="both"/>
      </w:pPr>
      <w:r>
        <w:t xml:space="preserve">&lt;2&gt; </w:t>
      </w:r>
      <w:hyperlink r:id="rId23" w:history="1">
        <w:r>
          <w:rPr>
            <w:color w:val="0000FF"/>
          </w:rPr>
          <w:t>Подпункт "а" статьи 32</w:t>
        </w:r>
      </w:hyperlink>
      <w:r>
        <w:t xml:space="preserve"> технического регламента Таможенного союза "О безопасности пищевой продукции" (ТР ТС 021/2011), принятого Решением Комиссии Таможенного союза от 9 декабря 2011 г. N 880 (о</w:t>
      </w:r>
      <w:r>
        <w:t xml:space="preserve">фициальный сайт Комиссии Таможенного союза tsouz.ru, 15 декабря 2011 г., официальный сайт Евразийского экономического союза eaeunion.org, 4 августа 2021 г.), являющимся обязательным для Российской Федерации в соответствии с </w:t>
      </w:r>
      <w:hyperlink r:id="rId24" w:history="1">
        <w:r>
          <w:rPr>
            <w:color w:val="0000FF"/>
          </w:rPr>
          <w:t>Договором</w:t>
        </w:r>
      </w:hyperlink>
      <w:r>
        <w:t xml:space="preserve"> об утверждении Евразийского экономического сообщества от 10 октября 2000 г., </w:t>
      </w:r>
      <w:hyperlink r:id="rId25" w:history="1">
        <w:r>
          <w:rPr>
            <w:color w:val="0000FF"/>
          </w:rPr>
          <w:t>Договором</w:t>
        </w:r>
      </w:hyperlink>
      <w:r>
        <w:t xml:space="preserve"> о Евразийском</w:t>
      </w:r>
      <w:r>
        <w:t xml:space="preserve"> экономическом союзе от 29 мая 2014 г., ратифицированным Федеральным </w:t>
      </w:r>
      <w:hyperlink r:id="rId26" w:history="1">
        <w:r>
          <w:rPr>
            <w:color w:val="0000FF"/>
          </w:rPr>
          <w:t>законом</w:t>
        </w:r>
      </w:hyperlink>
      <w:r>
        <w:t xml:space="preserve"> от 3 октября 2014 г. N 279-ФЗ "О ратификации Договора о Евразийском экономическом союзе" и</w:t>
      </w:r>
      <w:r>
        <w:t xml:space="preserve"> вступившим в силу для Российской Федерации 1 января 2015 г. (далее - технический регламент "О безопасности пищевой продукции").</w:t>
      </w:r>
    </w:p>
    <w:p w:rsidR="00000000" w:rsidRDefault="00DE03EB">
      <w:pPr>
        <w:pStyle w:val="ConsPlusNormal"/>
        <w:spacing w:before="240"/>
        <w:ind w:firstLine="540"/>
        <w:jc w:val="both"/>
      </w:pPr>
      <w:r>
        <w:t xml:space="preserve">&lt;3&gt; </w:t>
      </w:r>
      <w:hyperlink r:id="rId27" w:history="1">
        <w:r>
          <w:rPr>
            <w:color w:val="0000FF"/>
          </w:rPr>
          <w:t>Часть 1 статьи 1</w:t>
        </w:r>
        <w:r>
          <w:rPr>
            <w:color w:val="0000FF"/>
          </w:rPr>
          <w:t>9</w:t>
        </w:r>
      </w:hyperlink>
      <w:r>
        <w:t xml:space="preserve"> технического регламента "О безопасности пищевой продукции".</w:t>
      </w:r>
    </w:p>
    <w:p w:rsidR="00000000" w:rsidRDefault="00DE03EB">
      <w:pPr>
        <w:pStyle w:val="ConsPlusNormal"/>
        <w:jc w:val="both"/>
      </w:pPr>
    </w:p>
    <w:p w:rsidR="00000000" w:rsidRDefault="00DE03EB">
      <w:pPr>
        <w:pStyle w:val="ConsPlusNormal"/>
        <w:ind w:firstLine="540"/>
        <w:jc w:val="both"/>
      </w:pPr>
      <w:r>
        <w:t>2. Действие настоящих Ветеринарных правил не распространяется на убой животных в целях получения продуктов убоя, предназначенных только для личного потребления и не предназначенных для выпус</w:t>
      </w:r>
      <w:r>
        <w:t>ка в обращение на территории Российской Федерации.</w:t>
      </w:r>
    </w:p>
    <w:p w:rsidR="00000000" w:rsidRDefault="00DE03EB">
      <w:pPr>
        <w:pStyle w:val="ConsPlusNormal"/>
        <w:spacing w:before="240"/>
        <w:ind w:firstLine="540"/>
        <w:jc w:val="both"/>
      </w:pPr>
      <w:r>
        <w:t>3. К убою допускаются животные, поступившие из мест содержания животных (далее - хозяйства), в которых отсутствуют запреты на вывоз животных в соответствии с ветеринарными правилами осуществления профилакт</w:t>
      </w:r>
      <w:r>
        <w:t>ических, диагностических, лечебных, ограничительных и иных мероприятий, установления и отмены на территории Российской Федерации карантина и иных ограничений, направленных на предотвращение распространения и ликвидацию очагов заразных и иных болезней живот</w:t>
      </w:r>
      <w:r>
        <w:t xml:space="preserve">ных, утвержденными Минсельхозом России в соответствии со </w:t>
      </w:r>
      <w:hyperlink r:id="rId28" w:history="1">
        <w:r>
          <w:rPr>
            <w:color w:val="0000FF"/>
          </w:rPr>
          <w:t>статьей 2.2</w:t>
        </w:r>
      </w:hyperlink>
      <w:r>
        <w:t xml:space="preserve"> Закона Российской Федерации от 14 мая 1993 г. N 4979-1 "О ветеринарии" &lt;4&gt; (д</w:t>
      </w:r>
      <w:r>
        <w:t>алее - ветеринарные правила), и статусом региона, на территории которого расположено хозяйство, установленным решением федерального органа исполнительной власти в области ветеринарного надзора о регионализации по заразной болезни согласно ветеринарным прав</w:t>
      </w:r>
      <w:r>
        <w:t xml:space="preserve">илам проведения регионализации территории Российской Федерации, утвержденным Минсельхозом России в соответствии со </w:t>
      </w:r>
      <w:hyperlink r:id="rId29" w:history="1">
        <w:r>
          <w:rPr>
            <w:color w:val="0000FF"/>
          </w:rPr>
          <w:t>статьей 2.6</w:t>
        </w:r>
      </w:hyperlink>
      <w:r>
        <w:t xml:space="preserve"> Закона о ветеринари</w:t>
      </w:r>
      <w:r>
        <w:t>и.</w:t>
      </w:r>
    </w:p>
    <w:p w:rsidR="00000000" w:rsidRDefault="00DE03EB">
      <w:pPr>
        <w:pStyle w:val="ConsPlusNormal"/>
        <w:spacing w:before="240"/>
        <w:ind w:firstLine="540"/>
        <w:jc w:val="both"/>
      </w:pPr>
      <w:r>
        <w:t>--------------------------------</w:t>
      </w:r>
    </w:p>
    <w:p w:rsidR="00000000" w:rsidRDefault="00DE03EB">
      <w:pPr>
        <w:pStyle w:val="ConsPlusNormal"/>
        <w:spacing w:before="240"/>
        <w:ind w:firstLine="540"/>
        <w:jc w:val="both"/>
      </w:pPr>
      <w:r>
        <w:t xml:space="preserve">&lt;4&gt; Далее - </w:t>
      </w:r>
      <w:hyperlink r:id="rId30" w:history="1">
        <w:r>
          <w:rPr>
            <w:color w:val="0000FF"/>
          </w:rPr>
          <w:t>Закон</w:t>
        </w:r>
      </w:hyperlink>
      <w:r>
        <w:t xml:space="preserve"> о ветеринарии (Ведомости Съезда народных депутатов Российской Федерации и Верховного Совета Российской Федерации, 1993, N 24, ст. 857; Собрание законодательства Российской Федерации, 2015, N 29, ст. 4369).</w:t>
      </w:r>
    </w:p>
    <w:p w:rsidR="00000000" w:rsidRDefault="00DE03EB">
      <w:pPr>
        <w:pStyle w:val="ConsPlusNormal"/>
        <w:jc w:val="both"/>
      </w:pPr>
    </w:p>
    <w:p w:rsidR="00000000" w:rsidRDefault="00DE03EB">
      <w:pPr>
        <w:pStyle w:val="ConsPlusNormal"/>
        <w:ind w:firstLine="540"/>
        <w:jc w:val="both"/>
      </w:pPr>
      <w:r>
        <w:t xml:space="preserve">4. Направляемые на убой животные сопровождаются </w:t>
      </w:r>
      <w:r>
        <w:t xml:space="preserve">ветеринарными сопроводительными документами, оформленными согласно ветеринарным правилам организации работы по оформлению ветеринарных сопроводительных документов, утвержденным Минсельхозом России в соответствии с </w:t>
      </w:r>
      <w:hyperlink r:id="rId31" w:history="1">
        <w:r>
          <w:rPr>
            <w:color w:val="0000FF"/>
          </w:rPr>
          <w:t>пунктом 7 статьи 2.3</w:t>
        </w:r>
      </w:hyperlink>
      <w:r>
        <w:t xml:space="preserve"> Закона о ветеринарии.</w:t>
      </w:r>
    </w:p>
    <w:p w:rsidR="00000000" w:rsidRDefault="00DE03EB">
      <w:pPr>
        <w:pStyle w:val="ConsPlusNormal"/>
        <w:spacing w:before="240"/>
        <w:ind w:firstLine="540"/>
        <w:jc w:val="both"/>
      </w:pPr>
      <w:bookmarkStart w:id="2" w:name="Par56"/>
      <w:bookmarkEnd w:id="2"/>
      <w:r>
        <w:t>5. Запрещается направление на убой для использования на пищевые цели неидентифицированных животных, больных или подозреваемых в заболев</w:t>
      </w:r>
      <w:r>
        <w:t xml:space="preserve">ании в соответствии с </w:t>
      </w:r>
      <w:r>
        <w:lastRenderedPageBreak/>
        <w:t>ветеринарными правилами, в том числе больных или подозреваемых в заболевании туляремией, чумой верблюдов, миксоматозом, инфекционным гидроперикардитом (риккетсиозным);</w:t>
      </w:r>
    </w:p>
    <w:p w:rsidR="00000000" w:rsidRDefault="00DE03EB">
      <w:pPr>
        <w:pStyle w:val="ConsPlusNormal"/>
        <w:spacing w:before="240"/>
        <w:ind w:firstLine="540"/>
        <w:jc w:val="both"/>
      </w:pPr>
      <w:r>
        <w:t>имеющих температуру тела, отличную от физиологической нормы для жи</w:t>
      </w:r>
      <w:r>
        <w:t>вотных соответствующего вида и возраста;</w:t>
      </w:r>
    </w:p>
    <w:p w:rsidR="00000000" w:rsidRDefault="00DE03EB">
      <w:pPr>
        <w:pStyle w:val="ConsPlusNormal"/>
        <w:spacing w:before="240"/>
        <w:ind w:firstLine="540"/>
        <w:jc w:val="both"/>
      </w:pPr>
      <w:r>
        <w:t>не прошедших предубойную выдержку без кормления (далее - предубойная выдержка) и предубойный ветеринарный осмотр &lt;5&gt;;</w:t>
      </w:r>
    </w:p>
    <w:p w:rsidR="00000000" w:rsidRDefault="00DE03EB">
      <w:pPr>
        <w:pStyle w:val="ConsPlusNormal"/>
        <w:spacing w:before="240"/>
        <w:ind w:firstLine="540"/>
        <w:jc w:val="both"/>
      </w:pPr>
      <w:r>
        <w:t>--------------------------------</w:t>
      </w:r>
    </w:p>
    <w:p w:rsidR="00000000" w:rsidRDefault="00DE03EB">
      <w:pPr>
        <w:pStyle w:val="ConsPlusNormal"/>
        <w:spacing w:before="240"/>
        <w:ind w:firstLine="540"/>
        <w:jc w:val="both"/>
      </w:pPr>
      <w:r>
        <w:t xml:space="preserve">&lt;5&gt; </w:t>
      </w:r>
      <w:hyperlink r:id="rId32" w:history="1">
        <w:r>
          <w:rPr>
            <w:color w:val="0000FF"/>
          </w:rPr>
          <w:t>Подпункт "а" пункта 30</w:t>
        </w:r>
      </w:hyperlink>
      <w:r>
        <w:t xml:space="preserve"> технического регламента "О безопасности мяса и мясной продукции".</w:t>
      </w:r>
    </w:p>
    <w:p w:rsidR="00000000" w:rsidRDefault="00DE03EB">
      <w:pPr>
        <w:pStyle w:val="ConsPlusNormal"/>
        <w:jc w:val="both"/>
      </w:pPr>
    </w:p>
    <w:p w:rsidR="00000000" w:rsidRDefault="00DE03EB">
      <w:pPr>
        <w:pStyle w:val="ConsPlusNormal"/>
        <w:ind w:firstLine="540"/>
        <w:jc w:val="both"/>
      </w:pPr>
      <w:r>
        <w:t>лошадей и других непарнокопытных, не прошедших в хозяйстве диагностические исследования на сап до отправки на убой;</w:t>
      </w:r>
    </w:p>
    <w:p w:rsidR="00000000" w:rsidRDefault="00DE03EB">
      <w:pPr>
        <w:pStyle w:val="ConsPlusNormal"/>
        <w:spacing w:before="240"/>
        <w:ind w:firstLine="540"/>
        <w:jc w:val="both"/>
      </w:pPr>
      <w:r>
        <w:t>обработанных препаратами для защиты от насекомых, и (или) в отношении которых применялись лекарственные средства для ветеринарного применения, предназначенные для откорма, лечения, профилактики заболеваний, до истечения сроков ожидания их выведения из орга</w:t>
      </w:r>
      <w:r>
        <w:t>низма животных &lt;6&gt;;</w:t>
      </w:r>
    </w:p>
    <w:p w:rsidR="00000000" w:rsidRDefault="00DE03EB">
      <w:pPr>
        <w:pStyle w:val="ConsPlusNormal"/>
        <w:spacing w:before="240"/>
        <w:ind w:firstLine="540"/>
        <w:jc w:val="both"/>
      </w:pPr>
      <w:r>
        <w:t>--------------------------------</w:t>
      </w:r>
    </w:p>
    <w:p w:rsidR="00000000" w:rsidRDefault="00DE03EB">
      <w:pPr>
        <w:pStyle w:val="ConsPlusNormal"/>
        <w:spacing w:before="240"/>
        <w:ind w:firstLine="540"/>
        <w:jc w:val="both"/>
      </w:pPr>
      <w:r>
        <w:t xml:space="preserve">&lt;6&gt; </w:t>
      </w:r>
      <w:hyperlink r:id="rId33" w:history="1">
        <w:r>
          <w:rPr>
            <w:color w:val="0000FF"/>
          </w:rPr>
          <w:t>Абзац второй части 3 статьи 19</w:t>
        </w:r>
      </w:hyperlink>
      <w:r>
        <w:t xml:space="preserve"> технического регламента "О безопасности пищевой продукции"</w:t>
      </w:r>
      <w:r>
        <w:t>.</w:t>
      </w:r>
    </w:p>
    <w:p w:rsidR="00000000" w:rsidRDefault="00DE03EB">
      <w:pPr>
        <w:pStyle w:val="ConsPlusNormal"/>
        <w:jc w:val="both"/>
      </w:pPr>
    </w:p>
    <w:p w:rsidR="00000000" w:rsidRDefault="00DE03EB">
      <w:pPr>
        <w:pStyle w:val="ConsPlusNormal"/>
        <w:ind w:firstLine="540"/>
        <w:jc w:val="both"/>
      </w:pPr>
      <w:r>
        <w:t>свиней в течение 30 календарных дней (птицы - 10 календарных дней) со дня последнего скармливания им рыбы, рыбных отходов и рыбной муки;</w:t>
      </w:r>
    </w:p>
    <w:p w:rsidR="00000000" w:rsidRDefault="00DE03EB">
      <w:pPr>
        <w:pStyle w:val="ConsPlusNormal"/>
        <w:spacing w:before="240"/>
        <w:ind w:firstLine="540"/>
        <w:jc w:val="both"/>
      </w:pPr>
      <w:r>
        <w:t>с навозными загрязнениями на кожных покровах &lt;7&gt;.</w:t>
      </w:r>
    </w:p>
    <w:p w:rsidR="00000000" w:rsidRDefault="00DE03EB">
      <w:pPr>
        <w:pStyle w:val="ConsPlusNormal"/>
        <w:spacing w:before="240"/>
        <w:ind w:firstLine="540"/>
        <w:jc w:val="both"/>
      </w:pPr>
      <w:r>
        <w:t>--------------------------------</w:t>
      </w:r>
    </w:p>
    <w:p w:rsidR="00000000" w:rsidRDefault="00DE03EB">
      <w:pPr>
        <w:pStyle w:val="ConsPlusNormal"/>
        <w:spacing w:before="240"/>
        <w:ind w:firstLine="540"/>
        <w:jc w:val="both"/>
      </w:pPr>
      <w:r>
        <w:t xml:space="preserve">&lt;7&gt; </w:t>
      </w:r>
      <w:hyperlink r:id="rId34" w:history="1">
        <w:r>
          <w:rPr>
            <w:color w:val="0000FF"/>
          </w:rPr>
          <w:t>Подпункт "а" пункта 30</w:t>
        </w:r>
      </w:hyperlink>
      <w:r>
        <w:t xml:space="preserve"> технического регламента "О безопасности мяса и мясной продукции".</w:t>
      </w:r>
    </w:p>
    <w:p w:rsidR="00000000" w:rsidRDefault="00DE03EB">
      <w:pPr>
        <w:pStyle w:val="ConsPlusNormal"/>
        <w:jc w:val="both"/>
      </w:pPr>
    </w:p>
    <w:p w:rsidR="00000000" w:rsidRDefault="00DE03EB">
      <w:pPr>
        <w:pStyle w:val="ConsPlusNormal"/>
        <w:ind w:firstLine="540"/>
        <w:jc w:val="both"/>
      </w:pPr>
      <w:r>
        <w:t>6. Животные перед убоем подлежат предубойной выдержке в течение:</w:t>
      </w:r>
    </w:p>
    <w:p w:rsidR="00000000" w:rsidRDefault="00DE03EB">
      <w:pPr>
        <w:pStyle w:val="ConsPlusNormal"/>
        <w:spacing w:before="240"/>
        <w:ind w:firstLine="540"/>
        <w:jc w:val="both"/>
      </w:pPr>
      <w:r>
        <w:t>крупный рогатый скот</w:t>
      </w:r>
      <w:r>
        <w:t>, в том числе зебу, буйволы, яки, а также овцы и козы, олени, верблюды - не менее 15 часов;</w:t>
      </w:r>
    </w:p>
    <w:p w:rsidR="00000000" w:rsidRDefault="00DE03EB">
      <w:pPr>
        <w:pStyle w:val="ConsPlusNormal"/>
        <w:spacing w:before="240"/>
        <w:ind w:firstLine="540"/>
        <w:jc w:val="both"/>
      </w:pPr>
      <w:r>
        <w:t>свиньи - не менее 10 часов;</w:t>
      </w:r>
    </w:p>
    <w:p w:rsidR="00000000" w:rsidRDefault="00DE03EB">
      <w:pPr>
        <w:pStyle w:val="ConsPlusNormal"/>
        <w:spacing w:before="240"/>
        <w:ind w:firstLine="540"/>
        <w:jc w:val="both"/>
      </w:pPr>
      <w:r>
        <w:t>лошади, ослы, мулы, лошаки - не менее 24 часов;</w:t>
      </w:r>
    </w:p>
    <w:p w:rsidR="00000000" w:rsidRDefault="00DE03EB">
      <w:pPr>
        <w:pStyle w:val="ConsPlusNormal"/>
        <w:spacing w:before="240"/>
        <w:ind w:firstLine="540"/>
        <w:jc w:val="both"/>
      </w:pPr>
      <w:r>
        <w:t>кролики, нутрии - не менее 5 часов;</w:t>
      </w:r>
    </w:p>
    <w:p w:rsidR="00000000" w:rsidRDefault="00DE03EB">
      <w:pPr>
        <w:pStyle w:val="ConsPlusNormal"/>
        <w:spacing w:before="240"/>
        <w:ind w:firstLine="540"/>
        <w:jc w:val="both"/>
      </w:pPr>
      <w:r>
        <w:t>птица - от 6 до 12 часов (водоплавающая птица - от 4</w:t>
      </w:r>
      <w:r>
        <w:t xml:space="preserve"> до 6 часов).</w:t>
      </w:r>
    </w:p>
    <w:p w:rsidR="00000000" w:rsidRDefault="00DE03EB">
      <w:pPr>
        <w:pStyle w:val="ConsPlusNormal"/>
        <w:spacing w:before="240"/>
        <w:ind w:firstLine="540"/>
        <w:jc w:val="both"/>
      </w:pPr>
      <w:r>
        <w:lastRenderedPageBreak/>
        <w:t>Поение животных прекращается не менее чем за 3 часа до убоя.</w:t>
      </w:r>
    </w:p>
    <w:p w:rsidR="00000000" w:rsidRDefault="00DE03EB">
      <w:pPr>
        <w:pStyle w:val="ConsPlusNormal"/>
        <w:spacing w:before="240"/>
        <w:ind w:firstLine="540"/>
        <w:jc w:val="both"/>
      </w:pPr>
      <w:r>
        <w:t>7. Животные, поступившие в места убоя животных, подвергаются предубойному ветеринарному осмотру &lt;8&gt;.</w:t>
      </w:r>
    </w:p>
    <w:p w:rsidR="00000000" w:rsidRDefault="00DE03EB">
      <w:pPr>
        <w:pStyle w:val="ConsPlusNormal"/>
        <w:spacing w:before="240"/>
        <w:ind w:firstLine="540"/>
        <w:jc w:val="both"/>
      </w:pPr>
      <w:r>
        <w:t>--------------------------------</w:t>
      </w:r>
    </w:p>
    <w:p w:rsidR="00000000" w:rsidRDefault="00DE03EB">
      <w:pPr>
        <w:pStyle w:val="ConsPlusNormal"/>
        <w:spacing w:before="240"/>
        <w:ind w:firstLine="540"/>
        <w:jc w:val="both"/>
      </w:pPr>
      <w:r>
        <w:t xml:space="preserve">&lt;8&gt; </w:t>
      </w:r>
      <w:hyperlink r:id="rId35" w:history="1">
        <w:r>
          <w:rPr>
            <w:color w:val="0000FF"/>
          </w:rPr>
          <w:t>Пункт 28</w:t>
        </w:r>
      </w:hyperlink>
      <w:r>
        <w:t xml:space="preserve"> технического регламента "О безопасности мяса и мясной продукции".</w:t>
      </w:r>
    </w:p>
    <w:p w:rsidR="00000000" w:rsidRDefault="00DE03EB">
      <w:pPr>
        <w:pStyle w:val="ConsPlusNormal"/>
        <w:jc w:val="both"/>
      </w:pPr>
    </w:p>
    <w:p w:rsidR="00000000" w:rsidRDefault="00DE03EB">
      <w:pPr>
        <w:pStyle w:val="ConsPlusNormal"/>
        <w:ind w:firstLine="540"/>
        <w:jc w:val="both"/>
      </w:pPr>
      <w:r>
        <w:t>Предубойный ветеринарный осмотр осуществляется специалистами в области</w:t>
      </w:r>
      <w:r>
        <w:t xml:space="preserve"> ветеринарии, являющимися уполномоченными лицами органов и организаций, входящих в систему Государственной ветеринарной службы Российской Федерации &lt;9&gt; (далее - специалисты Госветслужбы).</w:t>
      </w:r>
    </w:p>
    <w:p w:rsidR="00000000" w:rsidRDefault="00DE03EB">
      <w:pPr>
        <w:pStyle w:val="ConsPlusNormal"/>
        <w:spacing w:before="240"/>
        <w:ind w:firstLine="540"/>
        <w:jc w:val="both"/>
      </w:pPr>
      <w:r>
        <w:t>--------------------------------</w:t>
      </w:r>
    </w:p>
    <w:p w:rsidR="00000000" w:rsidRDefault="00DE03EB">
      <w:pPr>
        <w:pStyle w:val="ConsPlusNormal"/>
        <w:spacing w:before="240"/>
        <w:ind w:firstLine="540"/>
        <w:jc w:val="both"/>
      </w:pPr>
      <w:r>
        <w:t xml:space="preserve">&lt;9&gt; </w:t>
      </w:r>
      <w:hyperlink r:id="rId36" w:history="1">
        <w:r>
          <w:rPr>
            <w:color w:val="0000FF"/>
          </w:rPr>
          <w:t>Абзац второй пункта 2 статьи 1.1</w:t>
        </w:r>
      </w:hyperlink>
      <w:r>
        <w:t xml:space="preserve"> и </w:t>
      </w:r>
      <w:hyperlink r:id="rId37" w:history="1">
        <w:r>
          <w:rPr>
            <w:color w:val="0000FF"/>
          </w:rPr>
          <w:t>пункт 2 статьи 5</w:t>
        </w:r>
      </w:hyperlink>
      <w:r>
        <w:t xml:space="preserve"> Закона о ветеринар</w:t>
      </w:r>
      <w:r>
        <w:t>ии (Ведомости Съезда народных депутатов Российской Федерации и Верховного Совета Российской Федерации, 1993, N 24, ст. 857; Собрание законодательства Российской Федерации, 2018, N 53, ст. 8450; 2021, N 24, ст. 4188).</w:t>
      </w:r>
    </w:p>
    <w:p w:rsidR="00000000" w:rsidRDefault="00DE03EB">
      <w:pPr>
        <w:pStyle w:val="ConsPlusNormal"/>
        <w:jc w:val="both"/>
      </w:pPr>
    </w:p>
    <w:p w:rsidR="00000000" w:rsidRDefault="00DE03EB">
      <w:pPr>
        <w:pStyle w:val="ConsPlusNormal"/>
        <w:ind w:firstLine="540"/>
        <w:jc w:val="both"/>
      </w:pPr>
      <w:r>
        <w:t>8. Запрещается возврат владельцам боль</w:t>
      </w:r>
      <w:r>
        <w:t>ных и (или) подозреваемых в заболевании животных, а также животных с травматическими повреждениями и трупов животных, обнаруженных при приемке, а также вывоз (вывод) принятых на убой животных с территории зоны предубойного содержания и убоя продуктивных жи</w:t>
      </w:r>
      <w:r>
        <w:t>вотных &lt;10&gt;.</w:t>
      </w:r>
    </w:p>
    <w:p w:rsidR="00000000" w:rsidRDefault="00DE03EB">
      <w:pPr>
        <w:pStyle w:val="ConsPlusNormal"/>
        <w:spacing w:before="240"/>
        <w:ind w:firstLine="540"/>
        <w:jc w:val="both"/>
      </w:pPr>
      <w:r>
        <w:t>--------------------------------</w:t>
      </w:r>
    </w:p>
    <w:p w:rsidR="00000000" w:rsidRDefault="00DE03EB">
      <w:pPr>
        <w:pStyle w:val="ConsPlusNormal"/>
        <w:spacing w:before="240"/>
        <w:ind w:firstLine="540"/>
        <w:jc w:val="both"/>
      </w:pPr>
      <w:r>
        <w:t xml:space="preserve">&lt;10&gt; </w:t>
      </w:r>
      <w:hyperlink r:id="rId38" w:history="1">
        <w:r>
          <w:rPr>
            <w:color w:val="0000FF"/>
          </w:rPr>
          <w:t>Подпункты "б"</w:t>
        </w:r>
      </w:hyperlink>
      <w:r>
        <w:t xml:space="preserve">, </w:t>
      </w:r>
      <w:hyperlink r:id="rId39" w:history="1">
        <w:r>
          <w:rPr>
            <w:color w:val="0000FF"/>
          </w:rPr>
          <w:t>"в" пункта 30</w:t>
        </w:r>
      </w:hyperlink>
      <w:r>
        <w:t xml:space="preserve"> технического регламента "О безопасности мяса и мясной продукции".</w:t>
      </w:r>
    </w:p>
    <w:p w:rsidR="00000000" w:rsidRDefault="00DE03EB">
      <w:pPr>
        <w:pStyle w:val="ConsPlusNormal"/>
        <w:jc w:val="both"/>
      </w:pPr>
    </w:p>
    <w:p w:rsidR="00000000" w:rsidRDefault="00DE03EB">
      <w:pPr>
        <w:pStyle w:val="ConsPlusNormal"/>
        <w:ind w:firstLine="540"/>
        <w:jc w:val="both"/>
      </w:pPr>
      <w:r>
        <w:t>9. При поступлении животных в места убоя животных специалистом Госветслужбы в рамках проведения предубойного ветеринарного осмотра животных осуще</w:t>
      </w:r>
      <w:r>
        <w:t>ствляется:</w:t>
      </w:r>
    </w:p>
    <w:p w:rsidR="00000000" w:rsidRDefault="00DE03EB">
      <w:pPr>
        <w:pStyle w:val="ConsPlusNormal"/>
        <w:spacing w:before="240"/>
        <w:ind w:firstLine="540"/>
        <w:jc w:val="both"/>
      </w:pPr>
      <w:r>
        <w:t>а) рассмотрение документов и сведений, представленных владельцем животных или его уполномоченным лицом (далее - владелец):</w:t>
      </w:r>
    </w:p>
    <w:p w:rsidR="00000000" w:rsidRDefault="00DE03EB">
      <w:pPr>
        <w:pStyle w:val="ConsPlusNormal"/>
        <w:spacing w:before="240"/>
        <w:ind w:firstLine="540"/>
        <w:jc w:val="both"/>
      </w:pPr>
      <w:r>
        <w:t>ветеринарных сопроводительных документов, содержащих результаты проведенных ветеринарно-профилактических мероприятий в отн</w:t>
      </w:r>
      <w:r>
        <w:t xml:space="preserve">ошении животных, или информации об их оформлении и выдаче, содержащихся в Федеральной государственной информационной системе в области ветеринарии, предусмотренной </w:t>
      </w:r>
      <w:hyperlink r:id="rId40" w:history="1">
        <w:r>
          <w:rPr>
            <w:color w:val="0000FF"/>
          </w:rPr>
          <w:t>абзацем одиннадцатым пункта 3 статьи 4.1</w:t>
        </w:r>
      </w:hyperlink>
      <w:r>
        <w:t xml:space="preserve"> Закона о ветеринарии &lt;11&gt;;</w:t>
      </w:r>
    </w:p>
    <w:p w:rsidR="00000000" w:rsidRDefault="00DE03EB">
      <w:pPr>
        <w:pStyle w:val="ConsPlusNormal"/>
        <w:spacing w:before="240"/>
        <w:ind w:firstLine="540"/>
        <w:jc w:val="both"/>
      </w:pPr>
      <w:r>
        <w:t>--------------------------------</w:t>
      </w:r>
    </w:p>
    <w:p w:rsidR="00000000" w:rsidRDefault="00DE03EB">
      <w:pPr>
        <w:pStyle w:val="ConsPlusNormal"/>
        <w:spacing w:before="240"/>
        <w:ind w:firstLine="540"/>
        <w:jc w:val="both"/>
      </w:pPr>
      <w:r>
        <w:t xml:space="preserve">&lt;11&gt; </w:t>
      </w:r>
      <w:hyperlink r:id="rId41" w:history="1">
        <w:r>
          <w:rPr>
            <w:color w:val="0000FF"/>
          </w:rPr>
          <w:t>Правила</w:t>
        </w:r>
      </w:hyperlink>
      <w:r>
        <w:t xml:space="preserve"> создания, разв</w:t>
      </w:r>
      <w:r>
        <w:t xml:space="preserve">ития и эксплуатации Федеральной государственной информационной системы в области ветеринарии, утвержденные постановлением Правительства Российской Федерации от 7 ноября 2016 г. N 1140 (Собрание законодательства Российской </w:t>
      </w:r>
      <w:r>
        <w:lastRenderedPageBreak/>
        <w:t>Федерации, 2016, N 46, ст. 6470; 2</w:t>
      </w:r>
      <w:r>
        <w:t>021, N 29, ст. 5676).</w:t>
      </w:r>
    </w:p>
    <w:p w:rsidR="00000000" w:rsidRDefault="00DE03EB">
      <w:pPr>
        <w:pStyle w:val="ConsPlusNormal"/>
        <w:jc w:val="both"/>
      </w:pPr>
    </w:p>
    <w:p w:rsidR="00000000" w:rsidRDefault="00DE03EB">
      <w:pPr>
        <w:pStyle w:val="ConsPlusNormal"/>
        <w:ind w:firstLine="540"/>
        <w:jc w:val="both"/>
      </w:pPr>
      <w:r>
        <w:t>информации о применении лекарственных препаратов для ветеринарного применения и соблюдении сроков их выведения из организма животных в соответствии с инструкциями по применению лекарственных препаратов для ветеринарного применения &lt;1</w:t>
      </w:r>
      <w:r>
        <w:t>2&gt;;</w:t>
      </w:r>
    </w:p>
    <w:p w:rsidR="00000000" w:rsidRDefault="00DE03EB">
      <w:pPr>
        <w:pStyle w:val="ConsPlusNormal"/>
        <w:spacing w:before="240"/>
        <w:ind w:firstLine="540"/>
        <w:jc w:val="both"/>
      </w:pPr>
      <w:r>
        <w:t>--------------------------------</w:t>
      </w:r>
    </w:p>
    <w:p w:rsidR="00000000" w:rsidRDefault="00DE03EB">
      <w:pPr>
        <w:pStyle w:val="ConsPlusNormal"/>
        <w:spacing w:before="240"/>
        <w:ind w:firstLine="540"/>
        <w:jc w:val="both"/>
      </w:pPr>
      <w:r>
        <w:t xml:space="preserve">&lt;12&gt; </w:t>
      </w:r>
      <w:hyperlink r:id="rId42" w:history="1">
        <w:r>
          <w:rPr>
            <w:color w:val="0000FF"/>
          </w:rPr>
          <w:t>Часть 3 статьи 13</w:t>
        </w:r>
      </w:hyperlink>
      <w:r>
        <w:t xml:space="preserve"> технического регламента "О безопасности пищевой продукции".</w:t>
      </w:r>
    </w:p>
    <w:p w:rsidR="00000000" w:rsidRDefault="00DE03EB">
      <w:pPr>
        <w:pStyle w:val="ConsPlusNormal"/>
        <w:jc w:val="both"/>
      </w:pPr>
    </w:p>
    <w:p w:rsidR="00000000" w:rsidRDefault="00DE03EB">
      <w:pPr>
        <w:pStyle w:val="ConsPlusNormal"/>
        <w:ind w:firstLine="540"/>
        <w:jc w:val="both"/>
      </w:pPr>
      <w:r>
        <w:t>б) осмотр животных с целью вы</w:t>
      </w:r>
      <w:r>
        <w:t>явления больных или подозреваемых в заболевании;</w:t>
      </w:r>
    </w:p>
    <w:p w:rsidR="00000000" w:rsidRDefault="00DE03EB">
      <w:pPr>
        <w:pStyle w:val="ConsPlusNormal"/>
        <w:spacing w:before="240"/>
        <w:ind w:firstLine="540"/>
        <w:jc w:val="both"/>
      </w:pPr>
      <w:r>
        <w:t>в) внесение информации о результатах предубойного ветеринарного осмотра животных в журнал учета результатов предубойного ветеринарного осмотра животных в местах убоя животных (далее - журнал предубойного вет</w:t>
      </w:r>
      <w:r>
        <w:t>еринарного осмотра).</w:t>
      </w:r>
    </w:p>
    <w:p w:rsidR="00000000" w:rsidRDefault="00DE03EB">
      <w:pPr>
        <w:pStyle w:val="ConsPlusNormal"/>
        <w:spacing w:before="240"/>
        <w:ind w:firstLine="540"/>
        <w:jc w:val="both"/>
      </w:pPr>
      <w:r>
        <w:t>10. При выявлении в партии животных &lt;13&gt; трупов или животных, подозреваемых в заболевании заразными болезнями, животных в состоянии агонии, либо если фактическое наличие голов животных не соответствует их количеству, указанному в ветер</w:t>
      </w:r>
      <w:r>
        <w:t>инарном сопроводительном документе, такая партия животных помещается в карантинное помещение до установления диагноза или причин несоответствия &lt;14&gt;.</w:t>
      </w:r>
    </w:p>
    <w:p w:rsidR="00000000" w:rsidRDefault="00DE03EB">
      <w:pPr>
        <w:pStyle w:val="ConsPlusNormal"/>
        <w:spacing w:before="240"/>
        <w:ind w:firstLine="540"/>
        <w:jc w:val="both"/>
      </w:pPr>
      <w:r>
        <w:t>--------------------------------</w:t>
      </w:r>
    </w:p>
    <w:p w:rsidR="00000000" w:rsidRDefault="00DE03EB">
      <w:pPr>
        <w:pStyle w:val="ConsPlusNormal"/>
        <w:spacing w:before="240"/>
        <w:ind w:firstLine="540"/>
        <w:jc w:val="both"/>
      </w:pPr>
      <w:r>
        <w:t xml:space="preserve">&lt;13&gt; </w:t>
      </w:r>
      <w:hyperlink r:id="rId43" w:history="1">
        <w:r>
          <w:rPr>
            <w:color w:val="0000FF"/>
          </w:rPr>
          <w:t>Абзац шестидесятый пункта 5</w:t>
        </w:r>
      </w:hyperlink>
      <w:r>
        <w:t xml:space="preserve"> технического регламента "О безопасности мяса и мясной продукции".</w:t>
      </w:r>
    </w:p>
    <w:p w:rsidR="00000000" w:rsidRDefault="00DE03EB">
      <w:pPr>
        <w:pStyle w:val="ConsPlusNormal"/>
        <w:spacing w:before="240"/>
        <w:ind w:firstLine="540"/>
        <w:jc w:val="both"/>
      </w:pPr>
      <w:r>
        <w:t xml:space="preserve">&lt;14&gt; </w:t>
      </w:r>
      <w:hyperlink r:id="rId44" w:history="1">
        <w:r>
          <w:rPr>
            <w:color w:val="0000FF"/>
          </w:rPr>
          <w:t>Пункт 29</w:t>
        </w:r>
      </w:hyperlink>
      <w:r>
        <w:t xml:space="preserve"> технического регламента "О безопасности мяса и мясной продукции".</w:t>
      </w:r>
    </w:p>
    <w:p w:rsidR="00000000" w:rsidRDefault="00DE03EB">
      <w:pPr>
        <w:pStyle w:val="ConsPlusNormal"/>
        <w:jc w:val="both"/>
      </w:pPr>
    </w:p>
    <w:p w:rsidR="00000000" w:rsidRDefault="00DE03EB">
      <w:pPr>
        <w:pStyle w:val="ConsPlusNormal"/>
        <w:ind w:firstLine="540"/>
        <w:jc w:val="both"/>
      </w:pPr>
      <w:r>
        <w:t>При выявлении в партии животных травмированных животных осуществляется их первоочередное направление на убой.</w:t>
      </w:r>
    </w:p>
    <w:p w:rsidR="00000000" w:rsidRDefault="00DE03EB">
      <w:pPr>
        <w:pStyle w:val="ConsPlusNormal"/>
        <w:spacing w:before="240"/>
        <w:ind w:firstLine="540"/>
        <w:jc w:val="both"/>
      </w:pPr>
      <w:r>
        <w:t>После у</w:t>
      </w:r>
      <w:r>
        <w:t>становления диагноза животные подлежат убою на санитарной бойне. В случае отсутствия санитарной бойни убой больных животных допускается в конце смены при удалении из помещения туш и других продуктов убоя здоровых животных &lt;15&gt; или в дни, в которые не осуще</w:t>
      </w:r>
      <w:r>
        <w:t>ствляется убой здоровых животных.</w:t>
      </w:r>
    </w:p>
    <w:p w:rsidR="00000000" w:rsidRDefault="00DE03EB">
      <w:pPr>
        <w:pStyle w:val="ConsPlusNormal"/>
        <w:spacing w:before="240"/>
        <w:ind w:firstLine="540"/>
        <w:jc w:val="both"/>
      </w:pPr>
      <w:r>
        <w:t>--------------------------------</w:t>
      </w:r>
    </w:p>
    <w:p w:rsidR="00000000" w:rsidRDefault="00DE03EB">
      <w:pPr>
        <w:pStyle w:val="ConsPlusNormal"/>
        <w:spacing w:before="240"/>
        <w:ind w:firstLine="540"/>
        <w:jc w:val="both"/>
      </w:pPr>
      <w:r>
        <w:t xml:space="preserve">&lt;15&gt; </w:t>
      </w:r>
      <w:hyperlink r:id="rId45" w:history="1">
        <w:r>
          <w:rPr>
            <w:color w:val="0000FF"/>
          </w:rPr>
          <w:t>Абзац четвертый части 3 статьи 19</w:t>
        </w:r>
      </w:hyperlink>
      <w:r>
        <w:t xml:space="preserve"> технического регламента "О безопасности </w:t>
      </w:r>
      <w:r>
        <w:t>пищевой продукции".</w:t>
      </w:r>
    </w:p>
    <w:p w:rsidR="00000000" w:rsidRDefault="00DE03EB">
      <w:pPr>
        <w:pStyle w:val="ConsPlusNormal"/>
        <w:jc w:val="both"/>
      </w:pPr>
    </w:p>
    <w:p w:rsidR="00000000" w:rsidRDefault="00DE03EB">
      <w:pPr>
        <w:pStyle w:val="ConsPlusNormal"/>
        <w:ind w:firstLine="540"/>
        <w:jc w:val="both"/>
      </w:pPr>
      <w:r>
        <w:t xml:space="preserve">Трупы животных подлежат утилизации, уничтожению в соответствии с ветеринарными </w:t>
      </w:r>
      <w:hyperlink r:id="rId46" w:history="1">
        <w:r>
          <w:rPr>
            <w:color w:val="0000FF"/>
          </w:rPr>
          <w:t>правилами</w:t>
        </w:r>
      </w:hyperlink>
      <w:r>
        <w:t xml:space="preserve"> перемещения, хранения, переработки, </w:t>
      </w:r>
      <w:r>
        <w:t xml:space="preserve">утилизации биологических отходов, утвержденными Минсельхозом России в соответствии со </w:t>
      </w:r>
      <w:hyperlink r:id="rId47" w:history="1">
        <w:r>
          <w:rPr>
            <w:color w:val="0000FF"/>
          </w:rPr>
          <w:t>статей 2.1</w:t>
        </w:r>
      </w:hyperlink>
      <w:r>
        <w:t xml:space="preserve"> Закона о ветеринарии.</w:t>
      </w:r>
    </w:p>
    <w:p w:rsidR="00000000" w:rsidRDefault="00DE03EB">
      <w:pPr>
        <w:pStyle w:val="ConsPlusNormal"/>
        <w:spacing w:before="240"/>
        <w:ind w:firstLine="540"/>
        <w:jc w:val="both"/>
      </w:pPr>
      <w:r>
        <w:t>Запрещается направление тру</w:t>
      </w:r>
      <w:r>
        <w:t>пов животных на полигоны твердых бытовых отходов &lt;16&gt;.</w:t>
      </w:r>
    </w:p>
    <w:p w:rsidR="00000000" w:rsidRDefault="00DE03EB">
      <w:pPr>
        <w:pStyle w:val="ConsPlusNormal"/>
        <w:spacing w:before="240"/>
        <w:ind w:firstLine="540"/>
        <w:jc w:val="both"/>
      </w:pPr>
      <w:r>
        <w:lastRenderedPageBreak/>
        <w:t>--------------------------------</w:t>
      </w:r>
    </w:p>
    <w:p w:rsidR="00000000" w:rsidRDefault="00DE03EB">
      <w:pPr>
        <w:pStyle w:val="ConsPlusNormal"/>
        <w:spacing w:before="240"/>
        <w:ind w:firstLine="540"/>
        <w:jc w:val="both"/>
      </w:pPr>
      <w:r>
        <w:t xml:space="preserve">&lt;16&gt; </w:t>
      </w:r>
      <w:hyperlink r:id="rId48" w:history="1">
        <w:r>
          <w:rPr>
            <w:color w:val="0000FF"/>
          </w:rPr>
          <w:t>Подпункт "г" пункта 30</w:t>
        </w:r>
      </w:hyperlink>
      <w:r>
        <w:t xml:space="preserve"> технического регламента "О безопасности мяса и мясной продукции".</w:t>
      </w:r>
    </w:p>
    <w:p w:rsidR="00000000" w:rsidRDefault="00DE03EB">
      <w:pPr>
        <w:pStyle w:val="ConsPlusNormal"/>
        <w:jc w:val="both"/>
      </w:pPr>
    </w:p>
    <w:p w:rsidR="00000000" w:rsidRDefault="00DE03EB">
      <w:pPr>
        <w:pStyle w:val="ConsPlusNormal"/>
        <w:ind w:firstLine="540"/>
        <w:jc w:val="both"/>
      </w:pPr>
      <w:r>
        <w:t xml:space="preserve">11. По результатам предубойного ветеринарного осмотра животных специалистами Госветслужбы принимается решение о направлении животных на убой при отсутствии оснований, установленных </w:t>
      </w:r>
      <w:hyperlink w:anchor="Par56" w:tooltip="5. Запрещается направление на убой для использования на пищевые цели неидентифицированных животных, больных или подозреваемых в заболевании в соответствии с ветеринарными правилами, в том числе больных или подозреваемых в заболевании туляремией, чумой верблюдов, миксоматозом, инфекционным гидроперикардитом (риккетсиозным);" w:history="1">
        <w:r>
          <w:rPr>
            <w:color w:val="0000FF"/>
          </w:rPr>
          <w:t>пунктом 5</w:t>
        </w:r>
      </w:hyperlink>
      <w:r>
        <w:t xml:space="preserve"> настоящих Ветеринарных правил.</w:t>
      </w:r>
    </w:p>
    <w:p w:rsidR="00000000" w:rsidRDefault="00DE03EB">
      <w:pPr>
        <w:pStyle w:val="ConsPlusNormal"/>
        <w:spacing w:before="240"/>
        <w:ind w:firstLine="540"/>
        <w:jc w:val="both"/>
      </w:pPr>
      <w:r>
        <w:t>12. В журнал предубойного ветеринарного осмотра вносится следующая информация:</w:t>
      </w:r>
    </w:p>
    <w:p w:rsidR="00000000" w:rsidRDefault="00DE03EB">
      <w:pPr>
        <w:pStyle w:val="ConsPlusNormal"/>
        <w:spacing w:before="240"/>
        <w:ind w:firstLine="540"/>
        <w:jc w:val="both"/>
      </w:pPr>
      <w:r>
        <w:t>дата поступления животных;</w:t>
      </w:r>
    </w:p>
    <w:p w:rsidR="00000000" w:rsidRDefault="00DE03EB">
      <w:pPr>
        <w:pStyle w:val="ConsPlusNormal"/>
        <w:spacing w:before="240"/>
        <w:ind w:firstLine="540"/>
        <w:jc w:val="both"/>
      </w:pPr>
      <w:r>
        <w:t>вид и количество жив</w:t>
      </w:r>
      <w:r>
        <w:t>отных;</w:t>
      </w:r>
    </w:p>
    <w:p w:rsidR="00000000" w:rsidRDefault="00DE03EB">
      <w:pPr>
        <w:pStyle w:val="ConsPlusNormal"/>
        <w:spacing w:before="240"/>
        <w:ind w:firstLine="540"/>
        <w:jc w:val="both"/>
      </w:pPr>
      <w:r>
        <w:t>наименование хозяйства, фамилия и инициалы владельца;</w:t>
      </w:r>
    </w:p>
    <w:p w:rsidR="00000000" w:rsidRDefault="00DE03EB">
      <w:pPr>
        <w:pStyle w:val="ConsPlusNormal"/>
        <w:spacing w:before="240"/>
        <w:ind w:firstLine="540"/>
        <w:jc w:val="both"/>
      </w:pPr>
      <w:r>
        <w:t>адрес хозяйства;</w:t>
      </w:r>
    </w:p>
    <w:p w:rsidR="00000000" w:rsidRDefault="00DE03EB">
      <w:pPr>
        <w:pStyle w:val="ConsPlusNormal"/>
        <w:spacing w:before="240"/>
        <w:ind w:firstLine="540"/>
        <w:jc w:val="both"/>
      </w:pPr>
      <w:r>
        <w:t>номер и дата выдачи ветеринарного сопроводительного документа, в сопровождении которого поступили животные;</w:t>
      </w:r>
    </w:p>
    <w:p w:rsidR="00000000" w:rsidRDefault="00DE03EB">
      <w:pPr>
        <w:pStyle w:val="ConsPlusNormal"/>
        <w:spacing w:before="240"/>
        <w:ind w:firstLine="540"/>
        <w:jc w:val="both"/>
      </w:pPr>
      <w:r>
        <w:t>результаты предубойного ветеринарного осмотра;</w:t>
      </w:r>
    </w:p>
    <w:p w:rsidR="00000000" w:rsidRDefault="00DE03EB">
      <w:pPr>
        <w:pStyle w:val="ConsPlusNormal"/>
        <w:spacing w:before="240"/>
        <w:ind w:firstLine="540"/>
        <w:jc w:val="both"/>
      </w:pPr>
      <w:r>
        <w:t>решение о направлении ж</w:t>
      </w:r>
      <w:r>
        <w:t>ивотных на убой с указанием даты принятия решения, а также фамилии, имени, отчества (при наличии) специалиста Госветслужбы, принявшего такое решение.</w:t>
      </w:r>
    </w:p>
    <w:p w:rsidR="00000000" w:rsidRDefault="00DE03EB">
      <w:pPr>
        <w:pStyle w:val="ConsPlusNormal"/>
        <w:spacing w:before="240"/>
        <w:ind w:firstLine="540"/>
        <w:jc w:val="both"/>
      </w:pPr>
      <w:r>
        <w:t>13. Убой животных осуществляется способами, обеспечивающими гуманное обращение с животными &lt;17&gt;.</w:t>
      </w:r>
    </w:p>
    <w:p w:rsidR="00000000" w:rsidRDefault="00DE03EB">
      <w:pPr>
        <w:pStyle w:val="ConsPlusNormal"/>
        <w:jc w:val="both"/>
      </w:pPr>
      <w:r>
        <w:t xml:space="preserve">(в ред. </w:t>
      </w:r>
      <w:hyperlink r:id="rId49" w:history="1">
        <w:r>
          <w:rPr>
            <w:color w:val="0000FF"/>
          </w:rPr>
          <w:t>Приказа</w:t>
        </w:r>
      </w:hyperlink>
      <w:r>
        <w:t xml:space="preserve"> Минсельхоза России от 18.11.2022 N 818)</w:t>
      </w:r>
    </w:p>
    <w:p w:rsidR="00000000" w:rsidRDefault="00DE03EB">
      <w:pPr>
        <w:pStyle w:val="ConsPlusNormal"/>
        <w:spacing w:before="240"/>
        <w:ind w:firstLine="540"/>
        <w:jc w:val="both"/>
      </w:pPr>
      <w:r>
        <w:t>--------------------------------</w:t>
      </w:r>
    </w:p>
    <w:p w:rsidR="00000000" w:rsidRDefault="00DE03EB">
      <w:pPr>
        <w:pStyle w:val="ConsPlusNormal"/>
        <w:spacing w:before="240"/>
        <w:ind w:firstLine="540"/>
        <w:jc w:val="both"/>
      </w:pPr>
      <w:r>
        <w:t xml:space="preserve">&lt;17&gt; </w:t>
      </w:r>
      <w:hyperlink r:id="rId50" w:history="1">
        <w:r>
          <w:rPr>
            <w:color w:val="0000FF"/>
          </w:rPr>
          <w:t>Часть 2 статьи 19</w:t>
        </w:r>
      </w:hyperlink>
      <w:r>
        <w:t xml:space="preserve"> технического регламента "О безопасности пищевой продукции".</w:t>
      </w:r>
    </w:p>
    <w:p w:rsidR="00000000" w:rsidRDefault="00DE03EB">
      <w:pPr>
        <w:pStyle w:val="ConsPlusNormal"/>
        <w:jc w:val="both"/>
      </w:pPr>
    </w:p>
    <w:p w:rsidR="00000000" w:rsidRDefault="00DE03EB">
      <w:pPr>
        <w:pStyle w:val="ConsPlusNormal"/>
        <w:ind w:firstLine="540"/>
        <w:jc w:val="both"/>
      </w:pPr>
      <w:r>
        <w:t xml:space="preserve">14. Убой животных, за исключением птицы, осуществляется с соблюдением требований </w:t>
      </w:r>
      <w:hyperlink r:id="rId51" w:history="1">
        <w:r>
          <w:rPr>
            <w:color w:val="0000FF"/>
          </w:rPr>
          <w:t>части 5 статьи 16</w:t>
        </w:r>
      </w:hyperlink>
      <w:r>
        <w:t xml:space="preserve"> и </w:t>
      </w:r>
      <w:hyperlink r:id="rId52" w:history="1">
        <w:r>
          <w:rPr>
            <w:color w:val="0000FF"/>
          </w:rPr>
          <w:t>статьи 19</w:t>
        </w:r>
      </w:hyperlink>
      <w:r>
        <w:t xml:space="preserve"> технич</w:t>
      </w:r>
      <w:r>
        <w:t xml:space="preserve">еского регламента "О безопасности пищевой продукции", а также </w:t>
      </w:r>
      <w:hyperlink r:id="rId53" w:history="1">
        <w:r>
          <w:rPr>
            <w:color w:val="0000FF"/>
          </w:rPr>
          <w:t>пунктов 34</w:t>
        </w:r>
      </w:hyperlink>
      <w:r>
        <w:t xml:space="preserve"> - </w:t>
      </w:r>
      <w:hyperlink r:id="rId54" w:history="1">
        <w:r>
          <w:rPr>
            <w:color w:val="0000FF"/>
          </w:rPr>
          <w:t>56</w:t>
        </w:r>
      </w:hyperlink>
      <w:r>
        <w:t xml:space="preserve"> технического регламента "О безопасности мяса и мясной продукции".</w:t>
      </w:r>
    </w:p>
    <w:p w:rsidR="00000000" w:rsidRDefault="00DE03EB">
      <w:pPr>
        <w:pStyle w:val="ConsPlusNormal"/>
        <w:spacing w:before="240"/>
        <w:ind w:firstLine="540"/>
        <w:jc w:val="both"/>
      </w:pPr>
      <w:bookmarkStart w:id="3" w:name="Par133"/>
      <w:bookmarkEnd w:id="3"/>
      <w:r>
        <w:t xml:space="preserve">Убой птицы осуществляется при соблюдении требований </w:t>
      </w:r>
      <w:hyperlink r:id="rId55" w:history="1">
        <w:r>
          <w:rPr>
            <w:color w:val="0000FF"/>
          </w:rPr>
          <w:t>части 5 статьи 16</w:t>
        </w:r>
      </w:hyperlink>
      <w:r>
        <w:t xml:space="preserve"> и </w:t>
      </w:r>
      <w:hyperlink r:id="rId56" w:history="1">
        <w:r>
          <w:rPr>
            <w:color w:val="0000FF"/>
          </w:rPr>
          <w:t>статьи 19</w:t>
        </w:r>
      </w:hyperlink>
      <w:r>
        <w:t xml:space="preserve"> технического регламента "О безопасности пищевой продукции" и требований </w:t>
      </w:r>
      <w:hyperlink r:id="rId57" w:history="1">
        <w:r>
          <w:rPr>
            <w:color w:val="0000FF"/>
          </w:rPr>
          <w:t>пунктов 30</w:t>
        </w:r>
      </w:hyperlink>
      <w:r>
        <w:t xml:space="preserve"> - </w:t>
      </w:r>
      <w:hyperlink r:id="rId58" w:history="1">
        <w:r>
          <w:rPr>
            <w:color w:val="0000FF"/>
          </w:rPr>
          <w:t>42</w:t>
        </w:r>
      </w:hyperlink>
      <w:r>
        <w:t xml:space="preserve"> технического регламента Евразийского э</w:t>
      </w:r>
      <w:r>
        <w:t>кономического союза "О безопасности мяса птицы и продукции его переработки" (ТР ЕАЭС 051/2021), принятого Решением Совета Евразийской экономической комиссии от 29 октября 2021 г. N 110 &lt;18&gt;.</w:t>
      </w:r>
    </w:p>
    <w:p w:rsidR="00000000" w:rsidRDefault="00DE03EB">
      <w:pPr>
        <w:pStyle w:val="ConsPlusNormal"/>
        <w:spacing w:before="240"/>
        <w:ind w:firstLine="540"/>
        <w:jc w:val="both"/>
      </w:pPr>
      <w:r>
        <w:t>--------------------------------</w:t>
      </w:r>
    </w:p>
    <w:p w:rsidR="00000000" w:rsidRDefault="00DE03EB">
      <w:pPr>
        <w:pStyle w:val="ConsPlusNormal"/>
        <w:spacing w:before="240"/>
        <w:ind w:firstLine="540"/>
        <w:jc w:val="both"/>
      </w:pPr>
      <w:r>
        <w:t xml:space="preserve">&lt;18&gt; Принят </w:t>
      </w:r>
      <w:hyperlink r:id="rId59" w:history="1">
        <w:r>
          <w:rPr>
            <w:color w:val="0000FF"/>
          </w:rPr>
          <w:t>Решением</w:t>
        </w:r>
      </w:hyperlink>
      <w:r>
        <w:t xml:space="preserve"> Совета Евразийской экономической комиссии от 29 октября 2021 г. N 110 (официальный сайт Евразийского экономического союза eaeunion.org, 16 ноября 2021 г.), </w:t>
      </w:r>
      <w:r>
        <w:lastRenderedPageBreak/>
        <w:t>являющимся обязательны</w:t>
      </w:r>
      <w:r>
        <w:t xml:space="preserve">м для Российской Федерации в соответствии с </w:t>
      </w:r>
      <w:hyperlink r:id="rId60" w:history="1">
        <w:r>
          <w:rPr>
            <w:color w:val="0000FF"/>
          </w:rPr>
          <w:t>Договором</w:t>
        </w:r>
      </w:hyperlink>
      <w:r>
        <w:t xml:space="preserve"> о Евразийском экономическом союзе от 29 мая 2014 г., ратифицированным Федеральным </w:t>
      </w:r>
      <w:hyperlink r:id="rId61" w:history="1">
        <w:r>
          <w:rPr>
            <w:color w:val="0000FF"/>
          </w:rPr>
          <w:t>законом</w:t>
        </w:r>
      </w:hyperlink>
      <w:r>
        <w:t xml:space="preserve"> от 3 октября 2014 г. N 279-ФЗ "О ратификации Договора о Евразийском экономическом союзе" и вступившим в силу для Российской Федерации 1 января 2015 г. (Собрание законодательства Российской Ф</w:t>
      </w:r>
      <w:r>
        <w:t>едерации, 2014, N 40, ст. 5310) (далее - технический регламент "О безопасности мяса птицы и продукции его переработки").</w:t>
      </w:r>
    </w:p>
    <w:p w:rsidR="00000000" w:rsidRDefault="00DE03EB">
      <w:pPr>
        <w:pStyle w:val="ConsPlusNormal"/>
        <w:jc w:val="both"/>
      </w:pPr>
    </w:p>
    <w:p w:rsidR="00000000" w:rsidRDefault="00DE03EB">
      <w:pPr>
        <w:pStyle w:val="ConsPlusNormal"/>
        <w:ind w:firstLine="540"/>
        <w:jc w:val="both"/>
      </w:pPr>
      <w:r>
        <w:t>15. В местах, предназначенных для убоя животных &lt;19&gt;, обеспечивается соблюдение процессов убоя и применение технологических приемов, и</w:t>
      </w:r>
      <w:r>
        <w:t>сключающих загрязнение поверхности туш (тушек).</w:t>
      </w:r>
    </w:p>
    <w:p w:rsidR="00000000" w:rsidRDefault="00DE03EB">
      <w:pPr>
        <w:pStyle w:val="ConsPlusNormal"/>
        <w:spacing w:before="240"/>
        <w:ind w:firstLine="540"/>
        <w:jc w:val="both"/>
      </w:pPr>
      <w:r>
        <w:t>--------------------------------</w:t>
      </w:r>
    </w:p>
    <w:p w:rsidR="00000000" w:rsidRDefault="00DE03EB">
      <w:pPr>
        <w:pStyle w:val="ConsPlusNormal"/>
        <w:spacing w:before="240"/>
        <w:ind w:firstLine="540"/>
        <w:jc w:val="both"/>
      </w:pPr>
      <w:r>
        <w:t xml:space="preserve">&lt;19&gt; </w:t>
      </w:r>
      <w:hyperlink r:id="rId62" w:history="1">
        <w:r>
          <w:rPr>
            <w:color w:val="0000FF"/>
          </w:rPr>
          <w:t>Часть 1 статьи 19</w:t>
        </w:r>
      </w:hyperlink>
      <w:r>
        <w:t xml:space="preserve"> технического регламента "О безопасности пи</w:t>
      </w:r>
      <w:r>
        <w:t>щевой продукции".</w:t>
      </w:r>
    </w:p>
    <w:p w:rsidR="00000000" w:rsidRDefault="00DE03EB">
      <w:pPr>
        <w:pStyle w:val="ConsPlusNormal"/>
        <w:jc w:val="both"/>
      </w:pPr>
    </w:p>
    <w:p w:rsidR="00000000" w:rsidRDefault="00DE03EB">
      <w:pPr>
        <w:pStyle w:val="ConsPlusNormal"/>
        <w:ind w:firstLine="540"/>
        <w:jc w:val="both"/>
      </w:pPr>
      <w:r>
        <w:t>В местах убоя животных обеспечивается разделение следующих процессов убоя: обездвиживание, обескровливание, забеловка и съемка шкур (шкурок) (для свиней в шкуре ошпаривание или опалка и очистка туш от остатков щетины &lt;20&gt;; для птицы тепл</w:t>
      </w:r>
      <w:r>
        <w:t>овая обработка со снятием оперения), нутровка (потрошение) туш (тушек).</w:t>
      </w:r>
    </w:p>
    <w:p w:rsidR="00000000" w:rsidRDefault="00DE03EB">
      <w:pPr>
        <w:pStyle w:val="ConsPlusNormal"/>
        <w:spacing w:before="240"/>
        <w:ind w:firstLine="540"/>
        <w:jc w:val="both"/>
      </w:pPr>
      <w:r>
        <w:t>--------------------------------</w:t>
      </w:r>
    </w:p>
    <w:p w:rsidR="00000000" w:rsidRDefault="00DE03EB">
      <w:pPr>
        <w:pStyle w:val="ConsPlusNormal"/>
        <w:spacing w:before="240"/>
        <w:ind w:firstLine="540"/>
        <w:jc w:val="both"/>
      </w:pPr>
      <w:r>
        <w:t xml:space="preserve">&lt;20&gt; </w:t>
      </w:r>
      <w:hyperlink r:id="rId63" w:history="1">
        <w:r>
          <w:rPr>
            <w:color w:val="0000FF"/>
          </w:rPr>
          <w:t>Подпункт "а" пункта 36</w:t>
        </w:r>
      </w:hyperlink>
      <w:r>
        <w:t xml:space="preserve"> технического </w:t>
      </w:r>
      <w:r>
        <w:t>регламента "О безопасности мяса и мясной продукции".</w:t>
      </w:r>
    </w:p>
    <w:p w:rsidR="00000000" w:rsidRDefault="00DE03EB">
      <w:pPr>
        <w:pStyle w:val="ConsPlusNormal"/>
        <w:jc w:val="both"/>
      </w:pPr>
    </w:p>
    <w:p w:rsidR="00000000" w:rsidRDefault="00DE03EB">
      <w:pPr>
        <w:pStyle w:val="ConsPlusNormal"/>
        <w:ind w:firstLine="540"/>
        <w:jc w:val="both"/>
      </w:pPr>
      <w:r>
        <w:t>Обескровливание проводится после обездвиживания и оглушения животного способом, обеспечивающим полное обескровливание туш (тушек).</w:t>
      </w:r>
    </w:p>
    <w:p w:rsidR="00000000" w:rsidRDefault="00DE03EB">
      <w:pPr>
        <w:pStyle w:val="ConsPlusNormal"/>
        <w:spacing w:before="240"/>
        <w:ind w:firstLine="540"/>
        <w:jc w:val="both"/>
      </w:pPr>
      <w:r>
        <w:t>Нутровка (потрошение) производится не позднее 30 - 45 минут после обезд</w:t>
      </w:r>
      <w:r>
        <w:t>виживания и оглушения животных.</w:t>
      </w:r>
    </w:p>
    <w:p w:rsidR="00000000" w:rsidRDefault="00DE03EB">
      <w:pPr>
        <w:pStyle w:val="ConsPlusNormal"/>
        <w:spacing w:before="240"/>
        <w:ind w:firstLine="540"/>
        <w:jc w:val="both"/>
      </w:pPr>
      <w:r>
        <w:t>16. В местах убоя животных выделяются отдельные места:</w:t>
      </w:r>
    </w:p>
    <w:p w:rsidR="00000000" w:rsidRDefault="00DE03EB">
      <w:pPr>
        <w:pStyle w:val="ConsPlusNormal"/>
        <w:spacing w:before="240"/>
        <w:ind w:firstLine="540"/>
        <w:jc w:val="both"/>
      </w:pPr>
      <w:r>
        <w:t>предубойного ветеринарного осмотра животных;</w:t>
      </w:r>
    </w:p>
    <w:p w:rsidR="00000000" w:rsidRDefault="00DE03EB">
      <w:pPr>
        <w:pStyle w:val="ConsPlusNormal"/>
        <w:spacing w:before="240"/>
        <w:ind w:firstLine="540"/>
        <w:jc w:val="both"/>
      </w:pPr>
      <w:r>
        <w:t>карантинирования животных;</w:t>
      </w:r>
    </w:p>
    <w:p w:rsidR="00000000" w:rsidRDefault="00DE03EB">
      <w:pPr>
        <w:pStyle w:val="ConsPlusNormal"/>
        <w:spacing w:before="240"/>
        <w:ind w:firstLine="540"/>
        <w:jc w:val="both"/>
      </w:pPr>
      <w:r>
        <w:t>опорожнения желудков, забеловки, съемки шкур (шкурок), нутровки и зачистки туш (тушек);</w:t>
      </w:r>
    </w:p>
    <w:p w:rsidR="00000000" w:rsidRDefault="00DE03EB">
      <w:pPr>
        <w:pStyle w:val="ConsPlusNormal"/>
        <w:spacing w:before="240"/>
        <w:ind w:firstLine="540"/>
        <w:jc w:val="both"/>
      </w:pPr>
      <w:r>
        <w:t>проведени</w:t>
      </w:r>
      <w:r>
        <w:t>я ветеринарно-санитарной экспертизы мяса и продуктов убоя;</w:t>
      </w:r>
    </w:p>
    <w:p w:rsidR="00000000" w:rsidRDefault="00DE03EB">
      <w:pPr>
        <w:pStyle w:val="ConsPlusNormal"/>
        <w:spacing w:before="240"/>
        <w:ind w:firstLine="540"/>
        <w:jc w:val="both"/>
      </w:pPr>
      <w:r>
        <w:t>для сбора ветеринарных конфискатов &lt;21&gt;.</w:t>
      </w:r>
    </w:p>
    <w:p w:rsidR="00000000" w:rsidRDefault="00DE03EB">
      <w:pPr>
        <w:pStyle w:val="ConsPlusNormal"/>
        <w:spacing w:before="240"/>
        <w:ind w:firstLine="540"/>
        <w:jc w:val="both"/>
      </w:pPr>
      <w:r>
        <w:t>--------------------------------</w:t>
      </w:r>
    </w:p>
    <w:p w:rsidR="00000000" w:rsidRDefault="00DE03EB">
      <w:pPr>
        <w:pStyle w:val="ConsPlusNormal"/>
        <w:spacing w:before="240"/>
        <w:ind w:firstLine="540"/>
        <w:jc w:val="both"/>
      </w:pPr>
      <w:r>
        <w:t xml:space="preserve">&lt;21&gt; </w:t>
      </w:r>
      <w:hyperlink r:id="rId64" w:history="1">
        <w:r>
          <w:rPr>
            <w:color w:val="0000FF"/>
          </w:rPr>
          <w:t>Абзац десят</w:t>
        </w:r>
        <w:r>
          <w:rPr>
            <w:color w:val="0000FF"/>
          </w:rPr>
          <w:t>ый пункта 5</w:t>
        </w:r>
      </w:hyperlink>
      <w:r>
        <w:t xml:space="preserve"> технического регламента "О безопасности мяса и мясной продукции".</w:t>
      </w:r>
    </w:p>
    <w:p w:rsidR="00000000" w:rsidRDefault="00DE03EB">
      <w:pPr>
        <w:pStyle w:val="ConsPlusNormal"/>
        <w:jc w:val="both"/>
      </w:pPr>
    </w:p>
    <w:p w:rsidR="00000000" w:rsidRDefault="00DE03EB">
      <w:pPr>
        <w:pStyle w:val="ConsPlusNormal"/>
        <w:ind w:firstLine="540"/>
        <w:jc w:val="both"/>
      </w:pPr>
      <w:r>
        <w:t>Места убоя животных обеспечиваются:</w:t>
      </w:r>
    </w:p>
    <w:p w:rsidR="00000000" w:rsidRDefault="00DE03EB">
      <w:pPr>
        <w:pStyle w:val="ConsPlusNormal"/>
        <w:spacing w:before="240"/>
        <w:ind w:firstLine="540"/>
        <w:jc w:val="both"/>
      </w:pPr>
      <w:r>
        <w:lastRenderedPageBreak/>
        <w:t>водой, моечными и дезинфицирующими средствами, уборочным инвентарем;</w:t>
      </w:r>
    </w:p>
    <w:p w:rsidR="00000000" w:rsidRDefault="00DE03EB">
      <w:pPr>
        <w:pStyle w:val="ConsPlusNormal"/>
        <w:spacing w:before="240"/>
        <w:ind w:firstLine="540"/>
        <w:jc w:val="both"/>
      </w:pPr>
      <w:r>
        <w:t>оборудованием и инвентарем, необходимыми для осуществления процессов убоя животных и проведения ветеринарно-санитарной экспертизы мяса и продуктов убоя, стерилизаторами.</w:t>
      </w:r>
    </w:p>
    <w:p w:rsidR="00000000" w:rsidRDefault="00DE03EB">
      <w:pPr>
        <w:pStyle w:val="ConsPlusNormal"/>
        <w:jc w:val="both"/>
      </w:pPr>
    </w:p>
    <w:p w:rsidR="00000000" w:rsidRDefault="00DE03EB">
      <w:pPr>
        <w:pStyle w:val="ConsPlusNormal"/>
        <w:jc w:val="both"/>
      </w:pPr>
    </w:p>
    <w:p w:rsidR="00000000" w:rsidRDefault="00DE03EB">
      <w:pPr>
        <w:pStyle w:val="ConsPlusNormal"/>
        <w:jc w:val="both"/>
      </w:pPr>
    </w:p>
    <w:p w:rsidR="00000000" w:rsidRDefault="00DE03EB">
      <w:pPr>
        <w:pStyle w:val="ConsPlusNormal"/>
        <w:jc w:val="both"/>
      </w:pPr>
    </w:p>
    <w:p w:rsidR="00000000" w:rsidRDefault="00DE03EB">
      <w:pPr>
        <w:pStyle w:val="ConsPlusNormal"/>
        <w:jc w:val="both"/>
      </w:pPr>
    </w:p>
    <w:p w:rsidR="00000000" w:rsidRDefault="00DE03EB">
      <w:pPr>
        <w:pStyle w:val="ConsPlusNormal"/>
        <w:jc w:val="right"/>
        <w:outlineLvl w:val="0"/>
      </w:pPr>
      <w:r>
        <w:t>Приложение N 2</w:t>
      </w:r>
    </w:p>
    <w:p w:rsidR="00000000" w:rsidRDefault="00DE03EB">
      <w:pPr>
        <w:pStyle w:val="ConsPlusNormal"/>
        <w:jc w:val="right"/>
      </w:pPr>
      <w:r>
        <w:t>к приказу Минсельхоза России</w:t>
      </w:r>
    </w:p>
    <w:p w:rsidR="00000000" w:rsidRDefault="00DE03EB">
      <w:pPr>
        <w:pStyle w:val="ConsPlusNormal"/>
        <w:jc w:val="right"/>
      </w:pPr>
      <w:r>
        <w:t>от 28 апреля 2022 г. N 269</w:t>
      </w:r>
    </w:p>
    <w:p w:rsidR="00000000" w:rsidRDefault="00DE03EB">
      <w:pPr>
        <w:pStyle w:val="ConsPlusNormal"/>
        <w:jc w:val="both"/>
      </w:pPr>
    </w:p>
    <w:p w:rsidR="00000000" w:rsidRDefault="00DE03EB">
      <w:pPr>
        <w:pStyle w:val="ConsPlusTitle"/>
        <w:jc w:val="center"/>
      </w:pPr>
      <w:bookmarkStart w:id="4" w:name="Par168"/>
      <w:bookmarkEnd w:id="4"/>
      <w:r>
        <w:t>ВЕТЕРИНАРНЫЕ ПРАВИЛА</w:t>
      </w:r>
    </w:p>
    <w:p w:rsidR="00000000" w:rsidRDefault="00DE03EB">
      <w:pPr>
        <w:pStyle w:val="ConsPlusTitle"/>
        <w:jc w:val="center"/>
      </w:pPr>
      <w:r>
        <w:t>НАЗНАЧЕНИЯ И ПРОВЕДЕНИЯ ВЕТЕРИНАРНО-САНИТАРНОЙ ЭКСПЕРТИЗЫ</w:t>
      </w:r>
    </w:p>
    <w:p w:rsidR="00000000" w:rsidRDefault="00DE03EB">
      <w:pPr>
        <w:pStyle w:val="ConsPlusTitle"/>
        <w:jc w:val="center"/>
      </w:pPr>
      <w:r>
        <w:t>МЯСА И ПРОДУКТОВ УБОЯ (ПРОМЫСЛА) ЖИВОТНЫХ, ПРЕДНАЗНАЧЕННЫХ</w:t>
      </w:r>
    </w:p>
    <w:p w:rsidR="00000000" w:rsidRDefault="00DE03EB">
      <w:pPr>
        <w:pStyle w:val="ConsPlusTitle"/>
        <w:jc w:val="center"/>
      </w:pPr>
      <w:r>
        <w:t>ДЛЯ ПЕРЕРАБОТКИ И (ИЛИ) РЕАЛИЗАЦИИ</w:t>
      </w:r>
    </w:p>
    <w:p w:rsidR="00000000" w:rsidRDefault="00DE03E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DE03EB">
            <w:pPr>
              <w:pStyle w:val="ConsPlusNormal"/>
            </w:pPr>
          </w:p>
        </w:tc>
        <w:tc>
          <w:tcPr>
            <w:tcW w:w="113" w:type="dxa"/>
            <w:shd w:val="clear" w:color="auto" w:fill="F4F3F8"/>
            <w:tcMar>
              <w:top w:w="0" w:type="dxa"/>
              <w:left w:w="0" w:type="dxa"/>
              <w:bottom w:w="0" w:type="dxa"/>
              <w:right w:w="0" w:type="dxa"/>
            </w:tcMar>
          </w:tcPr>
          <w:p w:rsidR="00000000" w:rsidRDefault="00DE03EB">
            <w:pPr>
              <w:pStyle w:val="ConsPlusNormal"/>
            </w:pPr>
          </w:p>
        </w:tc>
        <w:tc>
          <w:tcPr>
            <w:tcW w:w="0" w:type="auto"/>
            <w:shd w:val="clear" w:color="auto" w:fill="F4F3F8"/>
            <w:tcMar>
              <w:top w:w="113" w:type="dxa"/>
              <w:left w:w="0" w:type="dxa"/>
              <w:bottom w:w="113" w:type="dxa"/>
              <w:right w:w="0" w:type="dxa"/>
            </w:tcMar>
          </w:tcPr>
          <w:p w:rsidR="00000000" w:rsidRDefault="00DE03EB">
            <w:pPr>
              <w:pStyle w:val="ConsPlusNormal"/>
              <w:jc w:val="center"/>
              <w:rPr>
                <w:color w:val="392C69"/>
              </w:rPr>
            </w:pPr>
            <w:r>
              <w:rPr>
                <w:color w:val="392C69"/>
              </w:rPr>
              <w:t>Список изменяющих документов</w:t>
            </w:r>
          </w:p>
          <w:p w:rsidR="00000000" w:rsidRDefault="00DE03EB">
            <w:pPr>
              <w:pStyle w:val="ConsPlusNormal"/>
              <w:jc w:val="center"/>
              <w:rPr>
                <w:color w:val="392C69"/>
              </w:rPr>
            </w:pPr>
            <w:r>
              <w:rPr>
                <w:color w:val="392C69"/>
              </w:rPr>
              <w:t>(в ред. Приказов Минсельхоза России от 18.11.202</w:t>
            </w:r>
            <w:r>
              <w:rPr>
                <w:color w:val="392C69"/>
              </w:rPr>
              <w:t xml:space="preserve">2 </w:t>
            </w:r>
            <w:hyperlink r:id="rId65" w:history="1">
              <w:r>
                <w:rPr>
                  <w:color w:val="0000FF"/>
                </w:rPr>
                <w:t>N 818</w:t>
              </w:r>
            </w:hyperlink>
            <w:r>
              <w:rPr>
                <w:color w:val="392C69"/>
              </w:rPr>
              <w:t>,</w:t>
            </w:r>
          </w:p>
          <w:p w:rsidR="00000000" w:rsidRDefault="00DE03EB">
            <w:pPr>
              <w:pStyle w:val="ConsPlusNormal"/>
              <w:jc w:val="center"/>
              <w:rPr>
                <w:color w:val="392C69"/>
              </w:rPr>
            </w:pPr>
            <w:r>
              <w:rPr>
                <w:color w:val="392C69"/>
              </w:rPr>
              <w:t xml:space="preserve">от 16.05.2023 </w:t>
            </w:r>
            <w:hyperlink r:id="rId66" w:history="1">
              <w:r>
                <w:rPr>
                  <w:color w:val="0000FF"/>
                </w:rPr>
                <w:t>N 501</w:t>
              </w:r>
            </w:hyperlink>
            <w:r>
              <w:rPr>
                <w:color w:val="392C69"/>
              </w:rPr>
              <w:t>)</w:t>
            </w:r>
          </w:p>
        </w:tc>
        <w:tc>
          <w:tcPr>
            <w:tcW w:w="113" w:type="dxa"/>
            <w:shd w:val="clear" w:color="auto" w:fill="F4F3F8"/>
            <w:tcMar>
              <w:top w:w="0" w:type="dxa"/>
              <w:left w:w="0" w:type="dxa"/>
              <w:bottom w:w="0" w:type="dxa"/>
              <w:right w:w="0" w:type="dxa"/>
            </w:tcMar>
          </w:tcPr>
          <w:p w:rsidR="00000000" w:rsidRDefault="00DE03EB">
            <w:pPr>
              <w:pStyle w:val="ConsPlusNormal"/>
              <w:jc w:val="center"/>
              <w:rPr>
                <w:color w:val="392C69"/>
              </w:rPr>
            </w:pPr>
          </w:p>
        </w:tc>
      </w:tr>
    </w:tbl>
    <w:p w:rsidR="00000000" w:rsidRDefault="00DE03EB">
      <w:pPr>
        <w:pStyle w:val="ConsPlusNormal"/>
        <w:jc w:val="both"/>
      </w:pPr>
    </w:p>
    <w:p w:rsidR="00000000" w:rsidRDefault="00DE03EB">
      <w:pPr>
        <w:pStyle w:val="ConsPlusTitle"/>
        <w:jc w:val="center"/>
        <w:outlineLvl w:val="1"/>
      </w:pPr>
      <w:r>
        <w:t>I. Общие положения</w:t>
      </w:r>
    </w:p>
    <w:p w:rsidR="00000000" w:rsidRDefault="00DE03EB">
      <w:pPr>
        <w:pStyle w:val="ConsPlusNormal"/>
        <w:jc w:val="both"/>
      </w:pPr>
    </w:p>
    <w:p w:rsidR="00000000" w:rsidRDefault="00DE03EB">
      <w:pPr>
        <w:pStyle w:val="ConsPlusNormal"/>
        <w:ind w:firstLine="540"/>
        <w:jc w:val="both"/>
      </w:pPr>
      <w:r>
        <w:t>1. Ветеринарно-санитарной экспертизе перед выпуском в обращение (далее - ветеринарно-санитарная экспертиза) подлежат мясо (туши (тушки), части туши (полутуши и четвертины) (далее - мясо), иные продукты убоя (промысла) (субпродукты, жир-</w:t>
      </w:r>
      <w:r>
        <w:t>сырец, кровь, кость, кишечное сырье, коллагенсодержащее сырье) &lt;1&gt; (далее - продукты убоя).</w:t>
      </w:r>
    </w:p>
    <w:p w:rsidR="00000000" w:rsidRDefault="00DE03EB">
      <w:pPr>
        <w:pStyle w:val="ConsPlusNormal"/>
        <w:spacing w:before="240"/>
        <w:ind w:firstLine="540"/>
        <w:jc w:val="both"/>
      </w:pPr>
      <w:r>
        <w:t>--------------------------------</w:t>
      </w:r>
    </w:p>
    <w:p w:rsidR="00000000" w:rsidRDefault="00DE03EB">
      <w:pPr>
        <w:pStyle w:val="ConsPlusNormal"/>
        <w:spacing w:before="240"/>
        <w:ind w:firstLine="540"/>
        <w:jc w:val="both"/>
      </w:pPr>
      <w:r>
        <w:t xml:space="preserve">&lt;1&gt; </w:t>
      </w:r>
      <w:hyperlink r:id="rId67" w:history="1">
        <w:r>
          <w:rPr>
            <w:color w:val="0000FF"/>
          </w:rPr>
          <w:t>Пункт 5</w:t>
        </w:r>
      </w:hyperlink>
      <w:r>
        <w:t xml:space="preserve"> техническ</w:t>
      </w:r>
      <w:r>
        <w:t xml:space="preserve">ого регламента Таможенного союза "О безопасности мяса и мясной продукции" (ТР ТС 034/2013), принятого </w:t>
      </w:r>
      <w:hyperlink r:id="rId68" w:history="1">
        <w:r>
          <w:rPr>
            <w:color w:val="0000FF"/>
          </w:rPr>
          <w:t>Решением</w:t>
        </w:r>
      </w:hyperlink>
      <w:r>
        <w:t xml:space="preserve"> Совета Евразийской экономической комиссии от 9 октября 2</w:t>
      </w:r>
      <w:r>
        <w:t xml:space="preserve">013 г. N 68 (официальный сайт Евразийской экономической комиссии http://www.eurasiancommission.org, 11 октября 2013 г.), являющимся обязательным для Российской Федерации в соответствии с </w:t>
      </w:r>
      <w:hyperlink r:id="rId69" w:history="1">
        <w:r>
          <w:rPr>
            <w:color w:val="0000FF"/>
          </w:rPr>
          <w:t>Договором</w:t>
        </w:r>
      </w:hyperlink>
      <w:r>
        <w:t xml:space="preserve"> об утверждении Евразийского экономического сообщества от 10 октября 2000 г. (Собрание законодательства Российской Федерации, 2002, N 7, ст. 632), </w:t>
      </w:r>
      <w:hyperlink r:id="rId70" w:history="1">
        <w:r>
          <w:rPr>
            <w:color w:val="0000FF"/>
          </w:rPr>
          <w:t>Договором</w:t>
        </w:r>
      </w:hyperlink>
      <w:r>
        <w:t xml:space="preserve"> о Евразийском экономическом союзе от 29 мая 2014 г., ратифицированным Федеральным </w:t>
      </w:r>
      <w:hyperlink r:id="rId71" w:history="1">
        <w:r>
          <w:rPr>
            <w:color w:val="0000FF"/>
          </w:rPr>
          <w:t>законом</w:t>
        </w:r>
      </w:hyperlink>
      <w:r>
        <w:t xml:space="preserve"> от 3 октября 2014 г. N 279-ФЗ "О ратификации Договора о Ев</w:t>
      </w:r>
      <w:r>
        <w:t>разийском экономическом союзе" (Собрание законодательства Российской Федерации, 2014, N 40, ст. 5310) и вступившим в силу для Российской Федерации 1 января 2015 г. (далее - технический регламент "О безопасности мяса и мясной продукции").</w:t>
      </w:r>
    </w:p>
    <w:p w:rsidR="00000000" w:rsidRDefault="00DE03EB">
      <w:pPr>
        <w:pStyle w:val="ConsPlusNormal"/>
        <w:jc w:val="both"/>
      </w:pPr>
    </w:p>
    <w:p w:rsidR="00000000" w:rsidRDefault="00DE03EB">
      <w:pPr>
        <w:pStyle w:val="ConsPlusNormal"/>
        <w:ind w:firstLine="540"/>
        <w:jc w:val="both"/>
      </w:pPr>
      <w:r>
        <w:t>2. Действие насто</w:t>
      </w:r>
      <w:r>
        <w:t xml:space="preserve">ящих Ветеринарных правил не распространяется на мясо и продукты убоя, полученные гражданами в домашних условиях и (или) в личных подсобных хозяйствах, предназначенные только для личного потребления и не предназначенные для выпуска в </w:t>
      </w:r>
      <w:r>
        <w:lastRenderedPageBreak/>
        <w:t>обращение на территории</w:t>
      </w:r>
      <w:r>
        <w:t xml:space="preserve"> Российской Федерации.</w:t>
      </w:r>
    </w:p>
    <w:p w:rsidR="00000000" w:rsidRDefault="00DE03EB">
      <w:pPr>
        <w:pStyle w:val="ConsPlusNormal"/>
        <w:spacing w:before="240"/>
        <w:ind w:firstLine="540"/>
        <w:jc w:val="both"/>
      </w:pPr>
      <w:r>
        <w:t>3. Ветеринарно-санитарной экспертизе не подлежит мясо и продукты убоя, прошедшие переработку (обработку) &lt;2&gt;.</w:t>
      </w:r>
    </w:p>
    <w:p w:rsidR="00000000" w:rsidRDefault="00DE03EB">
      <w:pPr>
        <w:pStyle w:val="ConsPlusNormal"/>
        <w:spacing w:before="240"/>
        <w:ind w:firstLine="540"/>
        <w:jc w:val="both"/>
      </w:pPr>
      <w:r>
        <w:t>--------------------------------</w:t>
      </w:r>
    </w:p>
    <w:p w:rsidR="00000000" w:rsidRDefault="00DE03EB">
      <w:pPr>
        <w:pStyle w:val="ConsPlusNormal"/>
        <w:spacing w:before="240"/>
        <w:ind w:firstLine="540"/>
        <w:jc w:val="both"/>
      </w:pPr>
      <w:r>
        <w:t xml:space="preserve">&lt;2&gt; </w:t>
      </w:r>
      <w:hyperlink r:id="rId72" w:history="1">
        <w:r>
          <w:rPr>
            <w:color w:val="0000FF"/>
          </w:rPr>
          <w:t>Абзац тридцать седьмой статьи 4</w:t>
        </w:r>
      </w:hyperlink>
      <w:r>
        <w:t xml:space="preserve"> и </w:t>
      </w:r>
      <w:hyperlink r:id="rId73" w:history="1">
        <w:r>
          <w:rPr>
            <w:color w:val="0000FF"/>
          </w:rPr>
          <w:t>абзац</w:t>
        </w:r>
        <w:r>
          <w:rPr>
            <w:color w:val="0000FF"/>
          </w:rPr>
          <w:t xml:space="preserve"> второй части 1 статьи 30</w:t>
        </w:r>
      </w:hyperlink>
      <w:r>
        <w:t xml:space="preserve"> технического регламента Таможенного союза "О безопасности пищевой продукции" (ТР ТС 021/2011), принятого Решением Комиссии Таможенного союза от 9 декабря 2011 г. N 880 (официальный сайт Комиссии Таможенного союза tsouz.ru, 15 д</w:t>
      </w:r>
      <w:r>
        <w:t xml:space="preserve">екабря 2011 г., официальный сайт Евразийского экономического союза eaeunion.org, 4 августа 2021 г.), являющимся обязательным для Российской Федерации в соответствии с </w:t>
      </w:r>
      <w:hyperlink r:id="rId74" w:history="1">
        <w:r>
          <w:rPr>
            <w:color w:val="0000FF"/>
          </w:rPr>
          <w:t>Дог</w:t>
        </w:r>
        <w:r>
          <w:rPr>
            <w:color w:val="0000FF"/>
          </w:rPr>
          <w:t>овором</w:t>
        </w:r>
      </w:hyperlink>
      <w:r>
        <w:t xml:space="preserve"> об утверждении Евразийского экономического сообщества от 10 октября 2000 г., </w:t>
      </w:r>
      <w:hyperlink r:id="rId75" w:history="1">
        <w:r>
          <w:rPr>
            <w:color w:val="0000FF"/>
          </w:rPr>
          <w:t>Договором</w:t>
        </w:r>
      </w:hyperlink>
      <w:r>
        <w:t xml:space="preserve"> о Евразийском экономическом союзе от 29 мая 2014 г., ратифицированным </w:t>
      </w:r>
      <w:r>
        <w:t xml:space="preserve">Федеральным </w:t>
      </w:r>
      <w:hyperlink r:id="rId76" w:history="1">
        <w:r>
          <w:rPr>
            <w:color w:val="0000FF"/>
          </w:rPr>
          <w:t>законом</w:t>
        </w:r>
      </w:hyperlink>
      <w:r>
        <w:t xml:space="preserve"> от 3 октября 2014 г. N 279-ФЗ "О ратификации Договора о Евразийском экономическом союзе" и вступившим в силу для Российской Федерации 1 января 2015</w:t>
      </w:r>
      <w:r>
        <w:t xml:space="preserve"> г. (далее - технический регламент "О безопасности пищевой продукции").</w:t>
      </w:r>
    </w:p>
    <w:p w:rsidR="00000000" w:rsidRDefault="00DE03EB">
      <w:pPr>
        <w:pStyle w:val="ConsPlusNormal"/>
        <w:jc w:val="both"/>
      </w:pPr>
    </w:p>
    <w:p w:rsidR="00000000" w:rsidRDefault="00DE03EB">
      <w:pPr>
        <w:pStyle w:val="ConsPlusNormal"/>
        <w:ind w:firstLine="540"/>
        <w:jc w:val="both"/>
      </w:pPr>
      <w:r>
        <w:t>4. Проведение ветеринарно-санитарной экспертизы организуется федеральным органом исполнительной власти в области ветеринарного надзора, ветеринарными (ветеринарно-санитарными) службам</w:t>
      </w:r>
      <w:r>
        <w:t xml:space="preserve">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(далее - федеральный орган исполнительной власти в области обороны), федерального </w:t>
      </w:r>
      <w:r>
        <w:t>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(далее - федеральный орган исполнительной власти в области внутренних дел), федерального ор</w:t>
      </w:r>
      <w:r>
        <w:t>гана исполнительной власти, осуществляющего правоприменительные функции, функции по контролю и надзору в сфере исполнения уголовных наказаний (далее - федеральный орган исполнительной власти в области исполнения наказаний), федерального органа исполнительн</w:t>
      </w:r>
      <w:r>
        <w:t>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(далее - федеральный орган исполнительной власти в области государственной охраны), федерального</w:t>
      </w:r>
      <w:r>
        <w:t xml:space="preserve"> органа исполнительной власти, осуществляющего государственное управление в области обеспечения безопасности Российской Федерации (далее - федеральный орган исполнительной власти в области обеспечения безопасности), федерального органа исполнительной власт</w:t>
      </w:r>
      <w:r>
        <w:t>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w:t>
      </w:r>
      <w:r>
        <w:t xml:space="preserve"> вневедомственной охраны (далее - федеральный орган исполнительной власти в сфере деятельности войск национальной гвардии Российской Федерации), органами исполнительной власти субъектов Российской Федерации в области ветеринарии (далее - Госветслужба) &lt;3&gt; </w:t>
      </w:r>
      <w:r>
        <w:t>в пределах своей компетенции.</w:t>
      </w:r>
    </w:p>
    <w:p w:rsidR="00000000" w:rsidRDefault="00DE03EB">
      <w:pPr>
        <w:pStyle w:val="ConsPlusNormal"/>
        <w:spacing w:before="240"/>
        <w:ind w:firstLine="540"/>
        <w:jc w:val="both"/>
      </w:pPr>
      <w:r>
        <w:t>--------------------------------</w:t>
      </w:r>
    </w:p>
    <w:p w:rsidR="00000000" w:rsidRDefault="00DE03EB">
      <w:pPr>
        <w:pStyle w:val="ConsPlusNormal"/>
        <w:spacing w:before="240"/>
        <w:ind w:firstLine="540"/>
        <w:jc w:val="both"/>
      </w:pPr>
      <w:r>
        <w:t xml:space="preserve">&lt;3&gt; </w:t>
      </w:r>
      <w:hyperlink r:id="rId77" w:history="1">
        <w:r>
          <w:rPr>
            <w:color w:val="0000FF"/>
          </w:rPr>
          <w:t>Часть седьмая статьи 21</w:t>
        </w:r>
      </w:hyperlink>
      <w:r>
        <w:t xml:space="preserve"> Закона Российской Федерации от 14 мая 1993 г. N 4979-1 "О ветеринарии" (Ведомости Съезда народных депутатов Российской Федерации и Верховного Совета Российской Федерации, 1993, N 24, ст. 857; Собрание законодательства Российской </w:t>
      </w:r>
      <w:r>
        <w:lastRenderedPageBreak/>
        <w:t xml:space="preserve">Федерации, 2006, N 1, ст. </w:t>
      </w:r>
      <w:r>
        <w:t>10; 2016, N 27, ст. 4160) (далее - Закон о ветеринарии).</w:t>
      </w:r>
    </w:p>
    <w:p w:rsidR="00000000" w:rsidRDefault="00DE03EB">
      <w:pPr>
        <w:pStyle w:val="ConsPlusNormal"/>
        <w:jc w:val="both"/>
      </w:pPr>
    </w:p>
    <w:p w:rsidR="00000000" w:rsidRDefault="00DE03EB">
      <w:pPr>
        <w:pStyle w:val="ConsPlusTitle"/>
        <w:jc w:val="center"/>
        <w:outlineLvl w:val="1"/>
      </w:pPr>
      <w:r>
        <w:t>II. Назначение ветеринарно-санитарной экспертизы</w:t>
      </w:r>
    </w:p>
    <w:p w:rsidR="00000000" w:rsidRDefault="00DE03EB">
      <w:pPr>
        <w:pStyle w:val="ConsPlusNormal"/>
        <w:jc w:val="both"/>
      </w:pPr>
    </w:p>
    <w:p w:rsidR="00000000" w:rsidRDefault="00DE03EB">
      <w:pPr>
        <w:pStyle w:val="ConsPlusNormal"/>
        <w:ind w:firstLine="540"/>
        <w:jc w:val="both"/>
      </w:pPr>
      <w:r>
        <w:t>5. Ветеринарно-санитарная экспертиза назначается в целях:</w:t>
      </w:r>
    </w:p>
    <w:p w:rsidR="00000000" w:rsidRDefault="00DE03EB">
      <w:pPr>
        <w:pStyle w:val="ConsPlusNormal"/>
        <w:spacing w:before="240"/>
        <w:ind w:firstLine="540"/>
        <w:jc w:val="both"/>
      </w:pPr>
      <w:r>
        <w:t xml:space="preserve">установления соответствия мяса и продуктов убоя требованиям, предусмотренным техническим </w:t>
      </w:r>
      <w:hyperlink r:id="rId78" w:history="1">
        <w:r>
          <w:rPr>
            <w:color w:val="0000FF"/>
          </w:rPr>
          <w:t>регламентом</w:t>
        </w:r>
      </w:hyperlink>
      <w:r>
        <w:t xml:space="preserve"> "О безопасности пищевой продукции" и техническим </w:t>
      </w:r>
      <w:hyperlink r:id="rId79" w:history="1">
        <w:r>
          <w:rPr>
            <w:color w:val="0000FF"/>
          </w:rPr>
          <w:t>регламентом</w:t>
        </w:r>
      </w:hyperlink>
      <w:r>
        <w:t xml:space="preserve"> "О безопасности мяса и мясной продукции";</w:t>
      </w:r>
    </w:p>
    <w:p w:rsidR="00000000" w:rsidRDefault="00DE03EB">
      <w:pPr>
        <w:pStyle w:val="ConsPlusNormal"/>
        <w:spacing w:before="240"/>
        <w:ind w:firstLine="540"/>
        <w:jc w:val="both"/>
      </w:pPr>
      <w:r>
        <w:t xml:space="preserve">установления благополучия в ветеринарном отношении хозяйств происхождения животных, от которых получены мясо и продукты убоя, подлежащие ветеринарно-санитарной экспертизе (далее </w:t>
      </w:r>
      <w:r>
        <w:t>- хозяйства) &lt;4&gt;;</w:t>
      </w:r>
    </w:p>
    <w:p w:rsidR="00000000" w:rsidRDefault="00DE03EB">
      <w:pPr>
        <w:pStyle w:val="ConsPlusNormal"/>
        <w:spacing w:before="240"/>
        <w:ind w:firstLine="540"/>
        <w:jc w:val="both"/>
      </w:pPr>
      <w:r>
        <w:t>--------------------------------</w:t>
      </w:r>
    </w:p>
    <w:p w:rsidR="00000000" w:rsidRDefault="00DE03EB">
      <w:pPr>
        <w:pStyle w:val="ConsPlusNormal"/>
        <w:spacing w:before="240"/>
        <w:ind w:firstLine="540"/>
        <w:jc w:val="both"/>
      </w:pPr>
      <w:r>
        <w:t xml:space="preserve">&lt;4&gt; </w:t>
      </w:r>
      <w:hyperlink r:id="rId80" w:history="1">
        <w:r>
          <w:rPr>
            <w:color w:val="0000FF"/>
          </w:rPr>
          <w:t>Пункт 2 части 2 статьи 30</w:t>
        </w:r>
      </w:hyperlink>
      <w:r>
        <w:t xml:space="preserve"> технического регламента "О безопасности пищевой продукции".</w:t>
      </w:r>
    </w:p>
    <w:p w:rsidR="00000000" w:rsidRDefault="00DE03EB">
      <w:pPr>
        <w:pStyle w:val="ConsPlusNormal"/>
        <w:jc w:val="both"/>
      </w:pPr>
    </w:p>
    <w:p w:rsidR="00000000" w:rsidRDefault="00DE03EB">
      <w:pPr>
        <w:pStyle w:val="ConsPlusNormal"/>
        <w:ind w:firstLine="540"/>
        <w:jc w:val="both"/>
      </w:pPr>
      <w:r>
        <w:t>опре</w:t>
      </w:r>
      <w:r>
        <w:t>деления пригодности мяса и продуктов убоя к использованию для пищевых целей &lt;5&gt;.</w:t>
      </w:r>
    </w:p>
    <w:p w:rsidR="00000000" w:rsidRDefault="00DE03EB">
      <w:pPr>
        <w:pStyle w:val="ConsPlusNormal"/>
        <w:spacing w:before="240"/>
        <w:ind w:firstLine="540"/>
        <w:jc w:val="both"/>
      </w:pPr>
      <w:r>
        <w:t>--------------------------------</w:t>
      </w:r>
    </w:p>
    <w:p w:rsidR="00000000" w:rsidRDefault="00DE03EB">
      <w:pPr>
        <w:pStyle w:val="ConsPlusNormal"/>
        <w:spacing w:before="240"/>
        <w:ind w:firstLine="540"/>
        <w:jc w:val="both"/>
      </w:pPr>
      <w:r>
        <w:t xml:space="preserve">&lt;5&gt; </w:t>
      </w:r>
      <w:hyperlink r:id="rId81" w:history="1">
        <w:r>
          <w:rPr>
            <w:color w:val="0000FF"/>
          </w:rPr>
          <w:t>Часть первая статьи 21</w:t>
        </w:r>
      </w:hyperlink>
      <w:r>
        <w:t xml:space="preserve"> Закон</w:t>
      </w:r>
      <w:r>
        <w:t>а о ветеринарии.</w:t>
      </w:r>
    </w:p>
    <w:p w:rsidR="00000000" w:rsidRDefault="00DE03EB">
      <w:pPr>
        <w:pStyle w:val="ConsPlusNormal"/>
        <w:jc w:val="both"/>
      </w:pPr>
    </w:p>
    <w:p w:rsidR="00000000" w:rsidRDefault="00DE03EB">
      <w:pPr>
        <w:pStyle w:val="ConsPlusNormal"/>
        <w:ind w:firstLine="540"/>
        <w:jc w:val="both"/>
      </w:pPr>
      <w:r>
        <w:t>6. Ветеринарно-санитарная экспертиза назначается и проводится специалистами в области ветеринарии, являющимися уполномоченными лицами органов и организаций, входящих в систему Госветслужбы &lt;6&gt; (далее - специалисты Госветслужбы).</w:t>
      </w:r>
    </w:p>
    <w:p w:rsidR="00000000" w:rsidRDefault="00DE03EB">
      <w:pPr>
        <w:pStyle w:val="ConsPlusNormal"/>
        <w:spacing w:before="240"/>
        <w:ind w:firstLine="540"/>
        <w:jc w:val="both"/>
      </w:pPr>
      <w:r>
        <w:t>---------</w:t>
      </w:r>
      <w:r>
        <w:t>-----------------------</w:t>
      </w:r>
    </w:p>
    <w:p w:rsidR="00000000" w:rsidRDefault="00DE03EB">
      <w:pPr>
        <w:pStyle w:val="ConsPlusNormal"/>
        <w:spacing w:before="240"/>
        <w:ind w:firstLine="540"/>
        <w:jc w:val="both"/>
      </w:pPr>
      <w:r>
        <w:t xml:space="preserve">&lt;6&gt; </w:t>
      </w:r>
      <w:hyperlink r:id="rId82" w:history="1">
        <w:r>
          <w:rPr>
            <w:color w:val="0000FF"/>
          </w:rPr>
          <w:t>Абзац второй пункта 2 статьи 1.1</w:t>
        </w:r>
      </w:hyperlink>
      <w:r>
        <w:t xml:space="preserve"> и </w:t>
      </w:r>
      <w:hyperlink r:id="rId83" w:history="1">
        <w:r>
          <w:rPr>
            <w:color w:val="0000FF"/>
          </w:rPr>
          <w:t>пункт 2 статьи 5</w:t>
        </w:r>
      </w:hyperlink>
      <w:r>
        <w:t xml:space="preserve"> Закона о ветеринарии (Ведомости Съезда народных депутатов Российской Федерации и Верховного Совета Российской Федерации, 1993, N 24, ст. 857; Собрание законодательства Российской Федерации, 2018, N 53, ст. 8450; 202</w:t>
      </w:r>
      <w:r>
        <w:t>1, N 24, ст. 4188).</w:t>
      </w:r>
    </w:p>
    <w:p w:rsidR="00000000" w:rsidRDefault="00DE03EB">
      <w:pPr>
        <w:pStyle w:val="ConsPlusNormal"/>
        <w:jc w:val="both"/>
      </w:pPr>
    </w:p>
    <w:p w:rsidR="00000000" w:rsidRDefault="00DE03EB">
      <w:pPr>
        <w:pStyle w:val="ConsPlusNormal"/>
        <w:ind w:firstLine="540"/>
        <w:jc w:val="both"/>
      </w:pPr>
      <w:r>
        <w:t>7. Решение о назначении ветеринарно-санитарной экспертизы принимается специалистом Госветслужбы в местах убоя животных &lt;7&gt;, на которых осуществляется убой животных и переработка (обработка) продуктов убоя по результатам предубойного ве</w:t>
      </w:r>
      <w:r>
        <w:t>теринарного осмотра животных, и на розничном рынке &lt;8&gt; (далее - рынок) при непосредственном обращении собственника (владельца) мяса и продуктов убоя или его уполномоченного представителя (далее - владелец) в орган или организацию, входящие в систему Госвет</w:t>
      </w:r>
      <w:r>
        <w:t>службы, по выбору владельца.</w:t>
      </w:r>
    </w:p>
    <w:p w:rsidR="00000000" w:rsidRDefault="00DE03EB">
      <w:pPr>
        <w:pStyle w:val="ConsPlusNormal"/>
        <w:spacing w:before="240"/>
        <w:ind w:firstLine="540"/>
        <w:jc w:val="both"/>
      </w:pPr>
      <w:r>
        <w:t>--------------------------------</w:t>
      </w:r>
    </w:p>
    <w:p w:rsidR="00000000" w:rsidRDefault="00DE03EB">
      <w:pPr>
        <w:pStyle w:val="ConsPlusNormal"/>
        <w:spacing w:before="240"/>
        <w:ind w:firstLine="540"/>
        <w:jc w:val="both"/>
      </w:pPr>
      <w:r>
        <w:t xml:space="preserve">&lt;7&gt; </w:t>
      </w:r>
      <w:hyperlink r:id="rId84" w:history="1">
        <w:r>
          <w:rPr>
            <w:color w:val="0000FF"/>
          </w:rPr>
          <w:t>Часть 1 статьи 19</w:t>
        </w:r>
      </w:hyperlink>
      <w:r>
        <w:t xml:space="preserve"> технического регламента "О безопасности пищевой продукции".</w:t>
      </w:r>
    </w:p>
    <w:p w:rsidR="00000000" w:rsidRDefault="00DE03EB">
      <w:pPr>
        <w:pStyle w:val="ConsPlusNormal"/>
        <w:spacing w:before="240"/>
        <w:ind w:firstLine="540"/>
        <w:jc w:val="both"/>
      </w:pPr>
      <w:r>
        <w:t>&lt;8</w:t>
      </w:r>
      <w:r>
        <w:t xml:space="preserve">&gt; </w:t>
      </w:r>
      <w:hyperlink r:id="rId85" w:history="1">
        <w:r>
          <w:rPr>
            <w:color w:val="0000FF"/>
          </w:rPr>
          <w:t>Подпункт 2 статьи 3</w:t>
        </w:r>
      </w:hyperlink>
      <w:r>
        <w:t xml:space="preserve"> Федерального закона от 30 декабря 2006 г. N 271-ФЗ "О розничных </w:t>
      </w:r>
      <w:r>
        <w:lastRenderedPageBreak/>
        <w:t>рынках и о внесении изменений в Трудовой кодекс Российской Ф</w:t>
      </w:r>
      <w:r>
        <w:t>едерации" (Собрание законодательства Российской Федерации, 2007, N 1, ст. 34).</w:t>
      </w:r>
    </w:p>
    <w:p w:rsidR="00000000" w:rsidRDefault="00DE03EB">
      <w:pPr>
        <w:pStyle w:val="ConsPlusNormal"/>
        <w:jc w:val="both"/>
      </w:pPr>
    </w:p>
    <w:p w:rsidR="00000000" w:rsidRDefault="00DE03EB">
      <w:pPr>
        <w:pStyle w:val="ConsPlusNormal"/>
        <w:ind w:firstLine="540"/>
        <w:jc w:val="both"/>
      </w:pPr>
      <w:r>
        <w:t>8. Отбор проб мяса и продуктов убоя для проведения ветеринарно-санитарной экспертизы осуществляется специалистами Госветслужбы при содействии их владельца.</w:t>
      </w:r>
    </w:p>
    <w:p w:rsidR="00000000" w:rsidRDefault="00DE03EB">
      <w:pPr>
        <w:pStyle w:val="ConsPlusNormal"/>
        <w:spacing w:before="240"/>
        <w:ind w:firstLine="540"/>
        <w:jc w:val="both"/>
      </w:pPr>
      <w:r>
        <w:t xml:space="preserve">Отбор проб осуществляется в соответствии со стандартами, содержащими правила отбора образцов мяса и (или) продуктов убоя, включенными в </w:t>
      </w:r>
      <w:hyperlink r:id="rId86" w:history="1">
        <w:r>
          <w:rPr>
            <w:color w:val="0000FF"/>
          </w:rPr>
          <w:t>Перечень</w:t>
        </w:r>
      </w:hyperlink>
      <w:r>
        <w:t xml:space="preserve"> м</w:t>
      </w:r>
      <w:r>
        <w:t>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w:t>
      </w:r>
      <w:r>
        <w:t>ения и исполнения требований технического регламента Таможенного союза "О безопасности пищевой продукции" (ТР ТС 021/2011) и осуществления оценки соответствия объектов технического регулирования &lt;9&gt;, за исключением стандартов, содержащих правила отбора обр</w:t>
      </w:r>
      <w:r>
        <w:t xml:space="preserve">азцов мяса и продуктов убоя птиц, включенных в </w:t>
      </w:r>
      <w:hyperlink r:id="rId87" w:history="1">
        <w:r>
          <w:rPr>
            <w:color w:val="0000FF"/>
          </w:rPr>
          <w:t>Перечень</w:t>
        </w:r>
      </w:hyperlink>
      <w:r>
        <w:t xml:space="preserve"> международных и региональных (межгосударственных) стандартов, а в случае их отсутствия - н</w:t>
      </w:r>
      <w:r>
        <w:t>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регламента Таможенного союза "О безопасности мя</w:t>
      </w:r>
      <w:r>
        <w:t>са и мясной продукции" (ТР ТС 034/2013) и осуществления оценки соответствия объектов технического регулирования &lt;10&gt;.</w:t>
      </w:r>
    </w:p>
    <w:p w:rsidR="00000000" w:rsidRDefault="00DE03EB">
      <w:pPr>
        <w:pStyle w:val="ConsPlusNormal"/>
        <w:spacing w:before="240"/>
        <w:ind w:firstLine="540"/>
        <w:jc w:val="both"/>
      </w:pPr>
      <w:r>
        <w:t>--------------------------------</w:t>
      </w:r>
    </w:p>
    <w:p w:rsidR="00000000" w:rsidRDefault="00DE03EB">
      <w:pPr>
        <w:pStyle w:val="ConsPlusNormal"/>
        <w:spacing w:before="240"/>
        <w:ind w:firstLine="540"/>
        <w:jc w:val="both"/>
      </w:pPr>
      <w:r>
        <w:t xml:space="preserve">&lt;9&gt; Утвержден </w:t>
      </w:r>
      <w:hyperlink r:id="rId88" w:history="1">
        <w:r>
          <w:rPr>
            <w:color w:val="0000FF"/>
          </w:rPr>
          <w:t>Решен</w:t>
        </w:r>
        <w:r>
          <w:rPr>
            <w:color w:val="0000FF"/>
          </w:rPr>
          <w:t>ием</w:t>
        </w:r>
      </w:hyperlink>
      <w:r>
        <w:t xml:space="preserve"> Коллегии Евразийской экономической комиссии от 24 декабря 2019 г. N 236 (официальный сайт Евразийского экономического союза http://www.eaeunion.org, 27 декабря 2019 г.), являющимся обязательным для Российской Федерации в соответствии с </w:t>
      </w:r>
      <w:hyperlink r:id="rId89" w:history="1">
        <w:r>
          <w:rPr>
            <w:color w:val="0000FF"/>
          </w:rPr>
          <w:t>Договором</w:t>
        </w:r>
      </w:hyperlink>
      <w:r>
        <w:t xml:space="preserve"> о Евразийском экономическом союзе от 29 мая 2014 г., ратифицированным Федеральным </w:t>
      </w:r>
      <w:hyperlink r:id="rId90" w:history="1">
        <w:r>
          <w:rPr>
            <w:color w:val="0000FF"/>
          </w:rPr>
          <w:t>за</w:t>
        </w:r>
        <w:r>
          <w:rPr>
            <w:color w:val="0000FF"/>
          </w:rPr>
          <w:t>коном</w:t>
        </w:r>
      </w:hyperlink>
      <w:r>
        <w:t xml:space="preserve"> от 3 октября 2014 г. N 279-ФЗ "О ратификации Договора о Евразийском экономическом союзе" и вступившим в силу для Российской Федерации 1 января 2015 г. (Собрание законодательства Российской Федерации, 2014, N 40, ст. 5310) (далее - Перечень ТР ТС 0</w:t>
      </w:r>
      <w:r>
        <w:t>21/2011).</w:t>
      </w:r>
    </w:p>
    <w:p w:rsidR="00000000" w:rsidRDefault="00DE03EB">
      <w:pPr>
        <w:pStyle w:val="ConsPlusNormal"/>
        <w:spacing w:before="240"/>
        <w:ind w:firstLine="540"/>
        <w:jc w:val="both"/>
      </w:pPr>
      <w:r>
        <w:t xml:space="preserve">&lt;10&gt; Утвержден </w:t>
      </w:r>
      <w:hyperlink r:id="rId91" w:history="1">
        <w:r>
          <w:rPr>
            <w:color w:val="0000FF"/>
          </w:rPr>
          <w:t>Решением</w:t>
        </w:r>
      </w:hyperlink>
      <w:r>
        <w:t xml:space="preserve"> Коллегии Евразийской экономической комиссии от 19 ноября 2019 г. N 198 (официальный сайт Евразийского экономического союза http://www</w:t>
      </w:r>
      <w:r>
        <w:t xml:space="preserve">.eaeunion.org, 22 ноября 2019 г.), являющимся обязательным для Российской Федерации в соответствии с </w:t>
      </w:r>
      <w:hyperlink r:id="rId92" w:history="1">
        <w:r>
          <w:rPr>
            <w:color w:val="0000FF"/>
          </w:rPr>
          <w:t>Договором</w:t>
        </w:r>
      </w:hyperlink>
      <w:r>
        <w:t xml:space="preserve"> о Евразийском экономическом союзе от 29 мая 2014 г., рат</w:t>
      </w:r>
      <w:r>
        <w:t xml:space="preserve">ифицированным Федеральным </w:t>
      </w:r>
      <w:hyperlink r:id="rId93" w:history="1">
        <w:r>
          <w:rPr>
            <w:color w:val="0000FF"/>
          </w:rPr>
          <w:t>законом</w:t>
        </w:r>
      </w:hyperlink>
      <w:r>
        <w:t xml:space="preserve"> от 3 октября 2014 г. N 279-ФЗ "О ратификации Договора о Евразийском экономическом союзе" и вступившим в силу для Российской Федерации</w:t>
      </w:r>
      <w:r>
        <w:t xml:space="preserve"> 1 января 2015 г. (Собрание законодательства Российской Федерации, 2014, N 40, ст. 5310) (далее - Перечень ТР ТС 034/2013).</w:t>
      </w:r>
    </w:p>
    <w:p w:rsidR="00000000" w:rsidRDefault="00DE03EB">
      <w:pPr>
        <w:pStyle w:val="ConsPlusNormal"/>
        <w:jc w:val="both"/>
      </w:pPr>
    </w:p>
    <w:p w:rsidR="00000000" w:rsidRDefault="00DE03EB">
      <w:pPr>
        <w:pStyle w:val="ConsPlusTitle"/>
        <w:jc w:val="center"/>
        <w:outlineLvl w:val="1"/>
      </w:pPr>
      <w:r>
        <w:t>III. Проведение ветеринарно-санитарной экспертизы</w:t>
      </w:r>
    </w:p>
    <w:p w:rsidR="00000000" w:rsidRDefault="00DE03EB">
      <w:pPr>
        <w:pStyle w:val="ConsPlusNormal"/>
        <w:jc w:val="both"/>
      </w:pPr>
    </w:p>
    <w:p w:rsidR="00000000" w:rsidRDefault="00DE03EB">
      <w:pPr>
        <w:pStyle w:val="ConsPlusNormal"/>
        <w:ind w:firstLine="540"/>
        <w:jc w:val="both"/>
      </w:pPr>
      <w:r>
        <w:t xml:space="preserve">9. В рамках проведения ветеринарно-санитарной экспертизы в местах убоя животных </w:t>
      </w:r>
      <w:r>
        <w:t>осуществляются:</w:t>
      </w:r>
    </w:p>
    <w:p w:rsidR="00000000" w:rsidRDefault="00DE03EB">
      <w:pPr>
        <w:pStyle w:val="ConsPlusNormal"/>
        <w:spacing w:before="240"/>
        <w:ind w:firstLine="540"/>
        <w:jc w:val="both"/>
      </w:pPr>
      <w:r>
        <w:t>послеубойный осмотр (далее - осмотр) мяса и продуктов убоя;</w:t>
      </w:r>
    </w:p>
    <w:p w:rsidR="00000000" w:rsidRDefault="00DE03EB">
      <w:pPr>
        <w:pStyle w:val="ConsPlusNormal"/>
        <w:spacing w:before="240"/>
        <w:ind w:firstLine="540"/>
        <w:jc w:val="both"/>
      </w:pPr>
      <w:r>
        <w:lastRenderedPageBreak/>
        <w:t>подготовка проб мяса и продуктов убоя к проведению исследований и их исследование;</w:t>
      </w:r>
    </w:p>
    <w:p w:rsidR="00000000" w:rsidRDefault="00DE03EB">
      <w:pPr>
        <w:pStyle w:val="ConsPlusNormal"/>
        <w:spacing w:before="240"/>
        <w:ind w:firstLine="540"/>
        <w:jc w:val="both"/>
      </w:pPr>
      <w:r>
        <w:t>отбор и направление проб мяса и продуктов убоя для проведения лабораторных исследований, установл</w:t>
      </w:r>
      <w:r>
        <w:t xml:space="preserve">енных </w:t>
      </w:r>
      <w:hyperlink w:anchor="Par249" w:tooltip="б) в отношении мяса и продуктов убоя, полученных от партии животных &lt;14&gt; одного владельца, по следующим показателям:" w:history="1">
        <w:r>
          <w:rPr>
            <w:color w:val="0000FF"/>
          </w:rPr>
          <w:t>подпунктами "б"</w:t>
        </w:r>
      </w:hyperlink>
      <w:r>
        <w:t xml:space="preserve"> - </w:t>
      </w:r>
      <w:hyperlink w:anchor="Par261" w:tooltip="г) в отношении туш с патологоанатомическими признаками, характерными для заразных болезней животных, указанных в подпунктах &quot;б&quot; - &quot;г&quot; пункта 22 настоящих Ветеринарных правил - на наличие возбудителей болезней животных." w:history="1">
        <w:r>
          <w:rPr>
            <w:color w:val="0000FF"/>
          </w:rPr>
          <w:t>"г" пункта 12</w:t>
        </w:r>
      </w:hyperlink>
      <w:r>
        <w:t xml:space="preserve"> настоящих Ветеринарных правил, в лабораторию (испытательный центр), входящую в</w:t>
      </w:r>
      <w:r>
        <w:t xml:space="preserve"> систему органов и учреждений Госветслужбы, или иную лабораторию (испытательный центр), аккредитованную в национальной системе аккредитации для проведения лабораторных исследований (далее - лаборатория), по выбору владельца;</w:t>
      </w:r>
    </w:p>
    <w:p w:rsidR="00000000" w:rsidRDefault="00DE03EB">
      <w:pPr>
        <w:pStyle w:val="ConsPlusNormal"/>
        <w:spacing w:before="240"/>
        <w:ind w:firstLine="540"/>
        <w:jc w:val="both"/>
      </w:pPr>
      <w:r>
        <w:t>принятие решения по результатам</w:t>
      </w:r>
      <w:r>
        <w:t xml:space="preserve"> проведенных исследований;</w:t>
      </w:r>
    </w:p>
    <w:p w:rsidR="00000000" w:rsidRDefault="00DE03EB">
      <w:pPr>
        <w:pStyle w:val="ConsPlusNormal"/>
        <w:spacing w:before="240"/>
        <w:ind w:firstLine="540"/>
        <w:jc w:val="both"/>
      </w:pPr>
      <w:r>
        <w:t>ветеринарное клеймение мяса и продуктов убоя.</w:t>
      </w:r>
    </w:p>
    <w:p w:rsidR="00000000" w:rsidRDefault="00DE03EB">
      <w:pPr>
        <w:pStyle w:val="ConsPlusNormal"/>
        <w:spacing w:before="240"/>
        <w:ind w:firstLine="540"/>
        <w:jc w:val="both"/>
      </w:pPr>
      <w:r>
        <w:t xml:space="preserve">10. Срок проведения ветеринарно-санитарной экспертизы одной туши и продуктов убоя в местах убоя животных определяется в зависимости от вида животного и технологических процессов убоя </w:t>
      </w:r>
      <w:r>
        <w:t>животных, в том числе скорости движения конвейера (линии), но не должен составлять более 1 часа, за исключением:</w:t>
      </w:r>
    </w:p>
    <w:p w:rsidR="00000000" w:rsidRDefault="00DE03EB">
      <w:pPr>
        <w:pStyle w:val="ConsPlusNormal"/>
        <w:spacing w:before="240"/>
        <w:ind w:firstLine="540"/>
        <w:jc w:val="both"/>
      </w:pPr>
      <w:r>
        <w:t xml:space="preserve">случаев, требующих проведения лабораторных исследований при выявлении признаков болезней животных в соответствии с </w:t>
      </w:r>
      <w:hyperlink w:anchor="Par260" w:tooltip="в) в отношении туш с патологоанатомическими признаками, характерными для везикулярной болезни свиней, везикулярной экзантемы свиней, некробактериоза, некробактериоза северных оленей, - на наличие сальмонеллы;" w:history="1">
        <w:r>
          <w:rPr>
            <w:color w:val="0000FF"/>
          </w:rPr>
          <w:t>подпунктами "в"</w:t>
        </w:r>
      </w:hyperlink>
      <w:r>
        <w:t xml:space="preserve"> и </w:t>
      </w:r>
      <w:hyperlink w:anchor="Par261" w:tooltip="г) в отношении туш с патологоанатомическими признаками, характерными для заразных болезней животных, указанных в подпунктах &quot;б&quot; - &quot;г&quot; пункта 22 настоящих Ветеринарных правил - на наличие возбудителей болезней животных." w:history="1">
        <w:r>
          <w:rPr>
            <w:color w:val="0000FF"/>
          </w:rPr>
          <w:t>"г" пункта 12</w:t>
        </w:r>
      </w:hyperlink>
      <w:r>
        <w:t xml:space="preserve"> настоящих Ветеринарн</w:t>
      </w:r>
      <w:r>
        <w:t>ых правил;</w:t>
      </w:r>
    </w:p>
    <w:p w:rsidR="00000000" w:rsidRDefault="00DE03EB">
      <w:pPr>
        <w:pStyle w:val="ConsPlusNormal"/>
        <w:spacing w:before="240"/>
        <w:ind w:firstLine="540"/>
        <w:jc w:val="both"/>
      </w:pPr>
      <w:r>
        <w:t xml:space="preserve">случаев, требующих проведения лабораторных исследований в соответствии с </w:t>
      </w:r>
      <w:hyperlink w:anchor="Par253" w:tooltip="определение диоксинов - в случаях, предусмотренных пунктом 2 раздела &quot;Приложение для всех разделов&quot; приложения N 3 технического регламента &quot;О безопасности пищевой продукции&quot;;" w:history="1">
        <w:r>
          <w:rPr>
            <w:color w:val="0000FF"/>
          </w:rPr>
          <w:t>абзацем вторым подпункта "б" пункта 12</w:t>
        </w:r>
      </w:hyperlink>
      <w:r>
        <w:t xml:space="preserve"> настоящих Ветеринарных правил.</w:t>
      </w:r>
    </w:p>
    <w:p w:rsidR="00000000" w:rsidRDefault="00DE03EB">
      <w:pPr>
        <w:pStyle w:val="ConsPlusNormal"/>
        <w:spacing w:before="240"/>
        <w:ind w:firstLine="540"/>
        <w:jc w:val="both"/>
      </w:pPr>
      <w:r>
        <w:t xml:space="preserve">Срок проведения ветеринарно-санитарной экспертизы в случаях, требующих проведения лабораторных исследований, указанных в </w:t>
      </w:r>
      <w:hyperlink w:anchor="Par249" w:tooltip="б) в отношении мяса и продуктов убоя, полученных от партии животных &lt;14&gt; одного владельца, по следующим показателям:" w:history="1">
        <w:r>
          <w:rPr>
            <w:color w:val="0000FF"/>
          </w:rPr>
          <w:t>подпунктах "б"</w:t>
        </w:r>
      </w:hyperlink>
      <w:r>
        <w:t xml:space="preserve"> - </w:t>
      </w:r>
      <w:hyperlink w:anchor="Par261" w:tooltip="г) в отношении туш с патологоанатомическими признаками, характерными для заразных болезней животных, указанных в подпунктах &quot;б&quot; - &quot;г&quot; пункта 22 настоящих Ветеринарных правил - на наличие возбудителей болезней животных." w:history="1">
        <w:r>
          <w:rPr>
            <w:color w:val="0000FF"/>
          </w:rPr>
          <w:t>"г" пункта 12</w:t>
        </w:r>
      </w:hyperlink>
      <w:r>
        <w:t xml:space="preserve"> настоящих Ветеринарных правил, не должен превышать 10 календарных дней со дня поступления проб в лабораторию.</w:t>
      </w:r>
    </w:p>
    <w:p w:rsidR="00000000" w:rsidRDefault="00DE03EB">
      <w:pPr>
        <w:pStyle w:val="ConsPlusNormal"/>
        <w:spacing w:before="240"/>
        <w:ind w:firstLine="540"/>
        <w:jc w:val="both"/>
      </w:pPr>
      <w:r>
        <w:t xml:space="preserve">Срок </w:t>
      </w:r>
      <w:r>
        <w:t xml:space="preserve">проведения ветеринарно-санитарной экспертизы не должен превышать 3 часов с момента получения результатов лабораторных исследований, в случаях, требующих проведения лабораторных исследований, указанных в </w:t>
      </w:r>
      <w:hyperlink w:anchor="Par249" w:tooltip="б) в отношении мяса и продуктов убоя, полученных от партии животных &lt;14&gt; одного владельца, по следующим показателям:" w:history="1">
        <w:r>
          <w:rPr>
            <w:color w:val="0000FF"/>
          </w:rPr>
          <w:t>подпунктах "б"</w:t>
        </w:r>
      </w:hyperlink>
      <w:r>
        <w:t xml:space="preserve"> - </w:t>
      </w:r>
      <w:hyperlink w:anchor="Par261" w:tooltip="г) в отношении туш с патологоанатомическими признаками, характерными для заразных болезней животных, указанных в подпунктах &quot;б&quot; - &quot;г&quot; пункта 22 настоящих Ветеринарных правил - на наличие возбудителей болезней животных." w:history="1">
        <w:r>
          <w:rPr>
            <w:color w:val="0000FF"/>
          </w:rPr>
          <w:t>"г" пункта 12</w:t>
        </w:r>
      </w:hyperlink>
      <w:r>
        <w:t xml:space="preserve"> настоящих Ветеринарных правил.</w:t>
      </w:r>
    </w:p>
    <w:p w:rsidR="00000000" w:rsidRDefault="00DE03EB">
      <w:pPr>
        <w:pStyle w:val="ConsPlusNormal"/>
        <w:spacing w:before="240"/>
        <w:ind w:firstLine="540"/>
        <w:jc w:val="both"/>
      </w:pPr>
      <w:r>
        <w:t xml:space="preserve">До получения результатов лабораторных исследований в случаях, предусмотренных </w:t>
      </w:r>
      <w:hyperlink w:anchor="Par253" w:tooltip="определение диоксинов - в случаях, предусмотренных пунктом 2 раздела &quot;Приложение для всех разделов&quot; приложения N 3 технического регламента &quot;О безопасности пищевой продукции&quot;;" w:history="1">
        <w:r>
          <w:rPr>
            <w:color w:val="0000FF"/>
          </w:rPr>
          <w:t>абзацем вторым подпункта "б"</w:t>
        </w:r>
      </w:hyperlink>
      <w:r>
        <w:t xml:space="preserve">, </w:t>
      </w:r>
      <w:hyperlink w:anchor="Par260" w:tooltip="в) в отношении туш с патологоанатомическими признаками, характерными для везикулярной болезни свиней, везикулярной экзантемы свиней, некробактериоза, некробактериоза северных оленей, - на наличие сальмонеллы;" w:history="1">
        <w:r>
          <w:rPr>
            <w:color w:val="0000FF"/>
          </w:rPr>
          <w:t>подпунктами "в"</w:t>
        </w:r>
      </w:hyperlink>
      <w:r>
        <w:t xml:space="preserve"> и </w:t>
      </w:r>
      <w:hyperlink w:anchor="Par261" w:tooltip="г) в отношении туш с патологоанатомическими признаками, характерными для заразных болезней животных, указанных в подпунктах &quot;б&quot; - &quot;г&quot; пункта 22 настоящих Ветеринарных правил - на наличие возбудителей болезней животных." w:history="1">
        <w:r>
          <w:rPr>
            <w:color w:val="0000FF"/>
          </w:rPr>
          <w:t>"г" пункта 12</w:t>
        </w:r>
      </w:hyperlink>
      <w:r>
        <w:t xml:space="preserve"> настоящих Ветеринарных правил, мясо и пр</w:t>
      </w:r>
      <w:r>
        <w:t>одукты убоя помещаются в изолированную камеру &lt;11&gt;.</w:t>
      </w:r>
    </w:p>
    <w:p w:rsidR="00000000" w:rsidRDefault="00DE03EB">
      <w:pPr>
        <w:pStyle w:val="ConsPlusNormal"/>
        <w:spacing w:before="240"/>
        <w:ind w:firstLine="540"/>
        <w:jc w:val="both"/>
      </w:pPr>
      <w:r>
        <w:t>--------------------------------</w:t>
      </w:r>
    </w:p>
    <w:p w:rsidR="00000000" w:rsidRDefault="00DE03EB">
      <w:pPr>
        <w:pStyle w:val="ConsPlusNormal"/>
        <w:spacing w:before="240"/>
        <w:ind w:firstLine="540"/>
        <w:jc w:val="both"/>
      </w:pPr>
      <w:r>
        <w:t xml:space="preserve">&lt;11&gt; </w:t>
      </w:r>
      <w:hyperlink r:id="rId94" w:history="1">
        <w:r>
          <w:rPr>
            <w:color w:val="0000FF"/>
          </w:rPr>
          <w:t>Пункт 55</w:t>
        </w:r>
      </w:hyperlink>
      <w:r>
        <w:t xml:space="preserve"> технического регламента "О безопасности мяса и </w:t>
      </w:r>
      <w:r>
        <w:t>мясной продукции".</w:t>
      </w:r>
    </w:p>
    <w:p w:rsidR="00000000" w:rsidRDefault="00DE03EB">
      <w:pPr>
        <w:pStyle w:val="ConsPlusNormal"/>
        <w:jc w:val="both"/>
      </w:pPr>
    </w:p>
    <w:p w:rsidR="00000000" w:rsidRDefault="00DE03EB">
      <w:pPr>
        <w:pStyle w:val="ConsPlusNormal"/>
        <w:ind w:firstLine="540"/>
        <w:jc w:val="both"/>
      </w:pPr>
      <w:bookmarkStart w:id="5" w:name="Par235"/>
      <w:bookmarkEnd w:id="5"/>
      <w:r>
        <w:t xml:space="preserve">11. Мясо и продукты убоя, выпускаемые в обращение, должны соответствовать требованиям, установленным </w:t>
      </w:r>
      <w:hyperlink r:id="rId95" w:history="1">
        <w:r>
          <w:rPr>
            <w:color w:val="0000FF"/>
          </w:rPr>
          <w:t>частью 1</w:t>
        </w:r>
      </w:hyperlink>
      <w:r>
        <w:t xml:space="preserve">, </w:t>
      </w:r>
      <w:hyperlink r:id="rId96" w:history="1">
        <w:r>
          <w:rPr>
            <w:color w:val="0000FF"/>
          </w:rPr>
          <w:t>абзацами первым</w:t>
        </w:r>
      </w:hyperlink>
      <w:r>
        <w:t xml:space="preserve">, </w:t>
      </w:r>
      <w:hyperlink r:id="rId97" w:history="1">
        <w:r>
          <w:rPr>
            <w:color w:val="0000FF"/>
          </w:rPr>
          <w:t>третьим</w:t>
        </w:r>
      </w:hyperlink>
      <w:r>
        <w:t xml:space="preserve">, </w:t>
      </w:r>
      <w:hyperlink r:id="rId98" w:history="1">
        <w:r>
          <w:rPr>
            <w:color w:val="0000FF"/>
          </w:rPr>
          <w:t>четвертым</w:t>
        </w:r>
      </w:hyperlink>
      <w:r>
        <w:t xml:space="preserve">, </w:t>
      </w:r>
      <w:hyperlink r:id="rId99" w:history="1">
        <w:r>
          <w:rPr>
            <w:color w:val="0000FF"/>
          </w:rPr>
          <w:t>шестым</w:t>
        </w:r>
      </w:hyperlink>
      <w:r>
        <w:t xml:space="preserve">, </w:t>
      </w:r>
      <w:hyperlink r:id="rId100" w:history="1">
        <w:r>
          <w:rPr>
            <w:color w:val="0000FF"/>
          </w:rPr>
          <w:t>седьмым части 5 статьи 7</w:t>
        </w:r>
      </w:hyperlink>
      <w:r>
        <w:t xml:space="preserve"> технического регламента "О безопасности пищевой продукции", </w:t>
      </w:r>
      <w:hyperlink r:id="rId101" w:history="1">
        <w:r>
          <w:rPr>
            <w:color w:val="0000FF"/>
          </w:rPr>
          <w:t>приложением N 1</w:t>
        </w:r>
      </w:hyperlink>
      <w:r>
        <w:t xml:space="preserve">, </w:t>
      </w:r>
      <w:hyperlink r:id="rId102" w:history="1">
        <w:r>
          <w:rPr>
            <w:color w:val="0000FF"/>
          </w:rPr>
          <w:t>разделом 1.1</w:t>
        </w:r>
      </w:hyperlink>
      <w:r>
        <w:t xml:space="preserve"> приложения N 2, </w:t>
      </w:r>
      <w:hyperlink r:id="rId103" w:history="1">
        <w:r>
          <w:rPr>
            <w:color w:val="0000FF"/>
          </w:rPr>
          <w:t>разделом 1</w:t>
        </w:r>
      </w:hyperlink>
      <w:r>
        <w:t xml:space="preserve"> и </w:t>
      </w:r>
      <w:hyperlink r:id="rId104" w:history="1">
        <w:r>
          <w:rPr>
            <w:color w:val="0000FF"/>
          </w:rPr>
          <w:t>пунктами 1</w:t>
        </w:r>
      </w:hyperlink>
      <w:r>
        <w:t xml:space="preserve"> и </w:t>
      </w:r>
      <w:hyperlink r:id="rId105" w:history="1">
        <w:r>
          <w:rPr>
            <w:color w:val="0000FF"/>
          </w:rPr>
          <w:t>2</w:t>
        </w:r>
      </w:hyperlink>
      <w:r>
        <w:t xml:space="preserve"> раздела "Приложение для всех разделов" приложения N 3, </w:t>
      </w:r>
      <w:hyperlink r:id="rId106" w:history="1">
        <w:r>
          <w:rPr>
            <w:color w:val="0000FF"/>
          </w:rPr>
          <w:t>приложением N 4</w:t>
        </w:r>
      </w:hyperlink>
      <w:r>
        <w:t xml:space="preserve"> к указанному техническому регламенту, а также (за </w:t>
      </w:r>
      <w:r>
        <w:lastRenderedPageBreak/>
        <w:t>исключени</w:t>
      </w:r>
      <w:r>
        <w:t xml:space="preserve">ем мяса и продуктов убоя птицы) установленным </w:t>
      </w:r>
      <w:hyperlink r:id="rId107" w:history="1">
        <w:r>
          <w:rPr>
            <w:color w:val="0000FF"/>
          </w:rPr>
          <w:t>пунктами 12</w:t>
        </w:r>
      </w:hyperlink>
      <w:r>
        <w:t xml:space="preserve">, </w:t>
      </w:r>
      <w:hyperlink r:id="rId108" w:history="1">
        <w:r>
          <w:rPr>
            <w:color w:val="0000FF"/>
          </w:rPr>
          <w:t>13</w:t>
        </w:r>
      </w:hyperlink>
      <w:r>
        <w:t xml:space="preserve">, </w:t>
      </w:r>
      <w:hyperlink r:id="rId109" w:history="1">
        <w:r>
          <w:rPr>
            <w:color w:val="0000FF"/>
          </w:rPr>
          <w:t>18</w:t>
        </w:r>
      </w:hyperlink>
      <w:r>
        <w:t xml:space="preserve"> технического регламента "О безопасности мяса и мясной продукции" и </w:t>
      </w:r>
      <w:hyperlink r:id="rId110" w:history="1">
        <w:r>
          <w:rPr>
            <w:color w:val="0000FF"/>
          </w:rPr>
          <w:t>приложениями N 1</w:t>
        </w:r>
      </w:hyperlink>
      <w:r>
        <w:t xml:space="preserve"> и </w:t>
      </w:r>
      <w:hyperlink r:id="rId111" w:history="1">
        <w:r>
          <w:rPr>
            <w:color w:val="0000FF"/>
          </w:rPr>
          <w:t>N 5</w:t>
        </w:r>
      </w:hyperlink>
      <w:r>
        <w:t xml:space="preserve"> к указанному техническому регламенту.</w:t>
      </w:r>
    </w:p>
    <w:p w:rsidR="00000000" w:rsidRDefault="00DE03EB">
      <w:pPr>
        <w:pStyle w:val="ConsPlusNormal"/>
        <w:spacing w:before="240"/>
        <w:ind w:firstLine="540"/>
        <w:jc w:val="both"/>
      </w:pPr>
      <w:bookmarkStart w:id="6" w:name="Par236"/>
      <w:bookmarkEnd w:id="6"/>
      <w:r>
        <w:t>Мясо и проду</w:t>
      </w:r>
      <w:r>
        <w:t xml:space="preserve">кты убоя птицы, выпускаемые в обращение, должны соответствовать требованиям, установленным </w:t>
      </w:r>
      <w:hyperlink r:id="rId112" w:history="1">
        <w:r>
          <w:rPr>
            <w:color w:val="0000FF"/>
          </w:rPr>
          <w:t>пунктами 16</w:t>
        </w:r>
      </w:hyperlink>
      <w:r>
        <w:t xml:space="preserve">, </w:t>
      </w:r>
      <w:hyperlink r:id="rId113" w:history="1">
        <w:r>
          <w:rPr>
            <w:color w:val="0000FF"/>
          </w:rPr>
          <w:t>21</w:t>
        </w:r>
      </w:hyperlink>
      <w:r>
        <w:t xml:space="preserve">, </w:t>
      </w:r>
      <w:hyperlink r:id="rId114" w:history="1">
        <w:r>
          <w:rPr>
            <w:color w:val="0000FF"/>
          </w:rPr>
          <w:t>51</w:t>
        </w:r>
      </w:hyperlink>
      <w:r>
        <w:t xml:space="preserve">, </w:t>
      </w:r>
      <w:hyperlink r:id="rId115" w:history="1">
        <w:r>
          <w:rPr>
            <w:color w:val="0000FF"/>
          </w:rPr>
          <w:t>53</w:t>
        </w:r>
      </w:hyperlink>
      <w:r>
        <w:t xml:space="preserve">, </w:t>
      </w:r>
      <w:hyperlink r:id="rId116" w:history="1">
        <w:r>
          <w:rPr>
            <w:color w:val="0000FF"/>
          </w:rPr>
          <w:t>56</w:t>
        </w:r>
      </w:hyperlink>
      <w:r>
        <w:t xml:space="preserve"> и </w:t>
      </w:r>
      <w:hyperlink r:id="rId117" w:history="1">
        <w:r>
          <w:rPr>
            <w:color w:val="0000FF"/>
          </w:rPr>
          <w:t>65</w:t>
        </w:r>
      </w:hyperlink>
      <w:r>
        <w:t xml:space="preserve"> технического регламента "О безопасности мяса птицы и продукции его переработки" (ТР ЕАЭС 051/2021) &lt;12&gt; и </w:t>
      </w:r>
      <w:hyperlink r:id="rId118" w:history="1">
        <w:r>
          <w:rPr>
            <w:color w:val="0000FF"/>
          </w:rPr>
          <w:t>приложениями N 1</w:t>
        </w:r>
      </w:hyperlink>
      <w:r>
        <w:t xml:space="preserve">, </w:t>
      </w:r>
      <w:hyperlink r:id="rId119" w:history="1">
        <w:r>
          <w:rPr>
            <w:color w:val="0000FF"/>
          </w:rPr>
          <w:t>N 4</w:t>
        </w:r>
      </w:hyperlink>
      <w:r>
        <w:t xml:space="preserve">, </w:t>
      </w:r>
      <w:hyperlink r:id="rId120" w:history="1">
        <w:r>
          <w:rPr>
            <w:color w:val="0000FF"/>
          </w:rPr>
          <w:t>N 8</w:t>
        </w:r>
      </w:hyperlink>
      <w:r>
        <w:t xml:space="preserve"> к указанному техническому регламе</w:t>
      </w:r>
      <w:r>
        <w:t>нту.</w:t>
      </w:r>
    </w:p>
    <w:p w:rsidR="00000000" w:rsidRDefault="00DE03EB">
      <w:pPr>
        <w:pStyle w:val="ConsPlusNormal"/>
        <w:spacing w:before="240"/>
        <w:ind w:firstLine="540"/>
        <w:jc w:val="both"/>
      </w:pPr>
      <w:r>
        <w:t>--------------------------------</w:t>
      </w:r>
    </w:p>
    <w:p w:rsidR="00000000" w:rsidRDefault="00DE03EB">
      <w:pPr>
        <w:pStyle w:val="ConsPlusNormal"/>
        <w:spacing w:before="240"/>
        <w:ind w:firstLine="540"/>
        <w:jc w:val="both"/>
      </w:pPr>
      <w:r>
        <w:t xml:space="preserve">&lt;12&gt; Принят </w:t>
      </w:r>
      <w:hyperlink r:id="rId121" w:history="1">
        <w:r>
          <w:rPr>
            <w:color w:val="0000FF"/>
          </w:rPr>
          <w:t>Решением</w:t>
        </w:r>
      </w:hyperlink>
      <w:r>
        <w:t xml:space="preserve"> Совета Евразийской экономической комиссии от 29 октября 2021 г. N 110 (официальный сай</w:t>
      </w:r>
      <w:r>
        <w:t xml:space="preserve">т Евразийского экономического союза eaeunion.org, 16 ноября 2021 г.), являющимся обязательным для Российской Федерации в соответствии с </w:t>
      </w:r>
      <w:hyperlink r:id="rId122" w:history="1">
        <w:r>
          <w:rPr>
            <w:color w:val="0000FF"/>
          </w:rPr>
          <w:t>Договором</w:t>
        </w:r>
      </w:hyperlink>
      <w:r>
        <w:t xml:space="preserve"> о Евразийском экономи</w:t>
      </w:r>
      <w:r>
        <w:t xml:space="preserve">ческом союзе от 29 мая 2014 г., ратифицированным Федеральным </w:t>
      </w:r>
      <w:hyperlink r:id="rId123" w:history="1">
        <w:r>
          <w:rPr>
            <w:color w:val="0000FF"/>
          </w:rPr>
          <w:t>законом</w:t>
        </w:r>
      </w:hyperlink>
      <w:r>
        <w:t xml:space="preserve"> от 3 октября 2014 г. N 279-ФЗ "О ратификации Договора о Евразийском экономическом союзе" и вступив</w:t>
      </w:r>
      <w:r>
        <w:t>шим в силу для Российской Федерации 1 января 2015 г. (Собрание законодательства Российской Федерации, 2014, N 40, ст. 5310) (далее - технический регламент "О безопасности мяса птицы и продукции его переработки").</w:t>
      </w:r>
    </w:p>
    <w:p w:rsidR="00000000" w:rsidRDefault="00DE03EB">
      <w:pPr>
        <w:pStyle w:val="ConsPlusNormal"/>
        <w:jc w:val="both"/>
      </w:pPr>
    </w:p>
    <w:p w:rsidR="00000000" w:rsidRDefault="00DE03EB">
      <w:pPr>
        <w:pStyle w:val="ConsPlusNormal"/>
        <w:ind w:firstLine="540"/>
        <w:jc w:val="both"/>
      </w:pPr>
      <w:bookmarkStart w:id="7" w:name="Par240"/>
      <w:bookmarkEnd w:id="7"/>
      <w:r>
        <w:t>12. Ветеринарно-санитарная экс</w:t>
      </w:r>
      <w:r>
        <w:t>пертиза проводится:</w:t>
      </w:r>
    </w:p>
    <w:p w:rsidR="00000000" w:rsidRDefault="00DE03EB">
      <w:pPr>
        <w:pStyle w:val="ConsPlusNormal"/>
        <w:spacing w:before="240"/>
        <w:ind w:firstLine="540"/>
        <w:jc w:val="both"/>
      </w:pPr>
      <w:bookmarkStart w:id="8" w:name="Par241"/>
      <w:bookmarkEnd w:id="8"/>
      <w:r>
        <w:t>а) в отношении каждой туши (тушки) и продуктов убоя:</w:t>
      </w:r>
    </w:p>
    <w:p w:rsidR="00000000" w:rsidRDefault="00DE03EB">
      <w:pPr>
        <w:pStyle w:val="ConsPlusNormal"/>
        <w:spacing w:before="240"/>
        <w:ind w:firstLine="540"/>
        <w:jc w:val="both"/>
      </w:pPr>
      <w:r>
        <w:t>на наличие патологоанатомических изменений в мясе и продуктах убоя;</w:t>
      </w:r>
    </w:p>
    <w:p w:rsidR="00000000" w:rsidRDefault="00DE03EB">
      <w:pPr>
        <w:pStyle w:val="ConsPlusNormal"/>
        <w:spacing w:before="240"/>
        <w:ind w:firstLine="540"/>
        <w:jc w:val="both"/>
      </w:pPr>
      <w:r>
        <w:t>по органолептическим показателям (внешний вид, цвет, консистенция, запах, состояние жира) &lt;13&gt;;</w:t>
      </w:r>
    </w:p>
    <w:p w:rsidR="00000000" w:rsidRDefault="00DE03EB">
      <w:pPr>
        <w:pStyle w:val="ConsPlusNormal"/>
        <w:spacing w:before="240"/>
        <w:ind w:firstLine="540"/>
        <w:jc w:val="both"/>
      </w:pPr>
      <w:r>
        <w:t>-------</w:t>
      </w:r>
      <w:r>
        <w:t>-------------------------</w:t>
      </w:r>
    </w:p>
    <w:p w:rsidR="00000000" w:rsidRDefault="00DE03EB">
      <w:pPr>
        <w:pStyle w:val="ConsPlusNormal"/>
        <w:spacing w:before="240"/>
        <w:ind w:firstLine="540"/>
        <w:jc w:val="both"/>
      </w:pPr>
      <w:r>
        <w:t xml:space="preserve">&lt;13&gt; </w:t>
      </w:r>
      <w:hyperlink r:id="rId124" w:history="1">
        <w:r>
          <w:rPr>
            <w:color w:val="0000FF"/>
          </w:rPr>
          <w:t>Таблицы 1</w:t>
        </w:r>
      </w:hyperlink>
      <w:r>
        <w:t xml:space="preserve"> и </w:t>
      </w:r>
      <w:hyperlink r:id="rId125" w:history="1">
        <w:r>
          <w:rPr>
            <w:color w:val="0000FF"/>
          </w:rPr>
          <w:t>2</w:t>
        </w:r>
      </w:hyperlink>
      <w:r>
        <w:t xml:space="preserve"> ГОСТ 7269-2015 "Межгосударственный стандарт. Мясо. Методы отбора образцов и органолептические методы определения свежести", введенного в действие </w:t>
      </w:r>
      <w:hyperlink r:id="rId126" w:history="1">
        <w:r>
          <w:rPr>
            <w:color w:val="0000FF"/>
          </w:rPr>
          <w:t>приказом</w:t>
        </w:r>
      </w:hyperlink>
      <w:r>
        <w:t xml:space="preserve"> Росст</w:t>
      </w:r>
      <w:r>
        <w:t>андарта от 11 марта 2016 г. N 140-ст (М., "Стандартинформ", 2016).</w:t>
      </w:r>
    </w:p>
    <w:p w:rsidR="00000000" w:rsidRDefault="00DE03EB">
      <w:pPr>
        <w:pStyle w:val="ConsPlusNormal"/>
        <w:jc w:val="both"/>
      </w:pPr>
    </w:p>
    <w:p w:rsidR="00000000" w:rsidRDefault="00DE03EB">
      <w:pPr>
        <w:pStyle w:val="ConsPlusNormal"/>
        <w:ind w:firstLine="540"/>
        <w:jc w:val="both"/>
      </w:pPr>
      <w:r>
        <w:t>исследование на трихинеллез мяса нутрий, бобров, ондатр (далее - грызуны), барсуков, лошадей, всеядных животных, в том числе свиней;</w:t>
      </w:r>
    </w:p>
    <w:p w:rsidR="00000000" w:rsidRDefault="00DE03EB">
      <w:pPr>
        <w:pStyle w:val="ConsPlusNormal"/>
        <w:jc w:val="both"/>
      </w:pPr>
      <w:r>
        <w:t xml:space="preserve">(в ред. </w:t>
      </w:r>
      <w:hyperlink r:id="rId127" w:history="1">
        <w:r>
          <w:rPr>
            <w:color w:val="0000FF"/>
          </w:rPr>
          <w:t>Приказа</w:t>
        </w:r>
      </w:hyperlink>
      <w:r>
        <w:t xml:space="preserve"> Минсельхоза России от 18.11.2022 N 818)</w:t>
      </w:r>
    </w:p>
    <w:p w:rsidR="00000000" w:rsidRDefault="00DE03EB">
      <w:pPr>
        <w:pStyle w:val="ConsPlusNormal"/>
        <w:spacing w:before="240"/>
        <w:ind w:firstLine="540"/>
        <w:jc w:val="both"/>
      </w:pPr>
      <w:bookmarkStart w:id="9" w:name="Par249"/>
      <w:bookmarkEnd w:id="9"/>
      <w:r>
        <w:t>б) в отношении мяса и продуктов убоя, полученных от партии животных &lt;14&gt; одного владельца, по следующим показателям:</w:t>
      </w:r>
    </w:p>
    <w:p w:rsidR="00000000" w:rsidRDefault="00DE03EB">
      <w:pPr>
        <w:pStyle w:val="ConsPlusNormal"/>
        <w:spacing w:before="240"/>
        <w:ind w:firstLine="540"/>
        <w:jc w:val="both"/>
      </w:pPr>
      <w:r>
        <w:t>----------------</w:t>
      </w:r>
      <w:r>
        <w:t>----------------</w:t>
      </w:r>
    </w:p>
    <w:p w:rsidR="00000000" w:rsidRDefault="00DE03EB">
      <w:pPr>
        <w:pStyle w:val="ConsPlusNormal"/>
        <w:spacing w:before="240"/>
        <w:ind w:firstLine="540"/>
        <w:jc w:val="both"/>
      </w:pPr>
      <w:r>
        <w:t xml:space="preserve">&lt;14&gt; </w:t>
      </w:r>
      <w:hyperlink r:id="rId128" w:history="1">
        <w:r>
          <w:rPr>
            <w:color w:val="0000FF"/>
          </w:rPr>
          <w:t>Абзац шестидесятый пункта 5</w:t>
        </w:r>
      </w:hyperlink>
      <w:r>
        <w:t xml:space="preserve"> технического регламента "О безопасности мяса и мясной продукции".</w:t>
      </w:r>
    </w:p>
    <w:p w:rsidR="00000000" w:rsidRDefault="00DE03EB">
      <w:pPr>
        <w:pStyle w:val="ConsPlusNormal"/>
        <w:jc w:val="both"/>
      </w:pPr>
    </w:p>
    <w:p w:rsidR="00000000" w:rsidRDefault="00DE03EB">
      <w:pPr>
        <w:pStyle w:val="ConsPlusNormal"/>
        <w:ind w:firstLine="540"/>
        <w:jc w:val="both"/>
      </w:pPr>
      <w:bookmarkStart w:id="10" w:name="Par253"/>
      <w:bookmarkEnd w:id="10"/>
      <w:r>
        <w:t>определение диокс</w:t>
      </w:r>
      <w:r>
        <w:t xml:space="preserve">инов - в случаях, предусмотренных </w:t>
      </w:r>
      <w:hyperlink r:id="rId129" w:history="1">
        <w:r>
          <w:rPr>
            <w:color w:val="0000FF"/>
          </w:rPr>
          <w:t>пунктом 2</w:t>
        </w:r>
      </w:hyperlink>
      <w:r>
        <w:t xml:space="preserve"> раздела "Приложение для </w:t>
      </w:r>
      <w:r>
        <w:lastRenderedPageBreak/>
        <w:t>всех разделов" приложения N 3 технического регламента "О безопасности пищевой про</w:t>
      </w:r>
      <w:r>
        <w:t>дукции";</w:t>
      </w:r>
    </w:p>
    <w:p w:rsidR="00000000" w:rsidRDefault="00DE03EB">
      <w:pPr>
        <w:pStyle w:val="ConsPlusNormal"/>
        <w:spacing w:before="240"/>
        <w:ind w:firstLine="540"/>
        <w:jc w:val="both"/>
      </w:pPr>
      <w:r>
        <w:t>максимально допустимые уровни остатков ветеринарных (зоотехнических) препаратов, стимуляторов роста животных (в том числе гормональных препаратов) и лекарственных средств (в том числе антибиотиков) в продуктах убоя на основании информации от владе</w:t>
      </w:r>
      <w:r>
        <w:t>льца об их использовании &lt;15&gt; - не реже 2 раз в год;</w:t>
      </w:r>
    </w:p>
    <w:p w:rsidR="00000000" w:rsidRDefault="00DE03EB">
      <w:pPr>
        <w:pStyle w:val="ConsPlusNormal"/>
        <w:spacing w:before="240"/>
        <w:ind w:firstLine="540"/>
        <w:jc w:val="both"/>
      </w:pPr>
      <w:r>
        <w:t>--------------------------------</w:t>
      </w:r>
    </w:p>
    <w:p w:rsidR="00000000" w:rsidRDefault="00DE03EB">
      <w:pPr>
        <w:pStyle w:val="ConsPlusNormal"/>
        <w:spacing w:before="240"/>
        <w:ind w:firstLine="540"/>
        <w:jc w:val="both"/>
      </w:pPr>
      <w:r>
        <w:t xml:space="preserve">&lt;15&gt; </w:t>
      </w:r>
      <w:hyperlink r:id="rId130" w:history="1">
        <w:r>
          <w:rPr>
            <w:color w:val="0000FF"/>
          </w:rPr>
          <w:t>Пункт 18</w:t>
        </w:r>
      </w:hyperlink>
      <w:r>
        <w:t xml:space="preserve"> технического регламента "О безопасности мяса и мясной продукции".</w:t>
      </w:r>
    </w:p>
    <w:p w:rsidR="00000000" w:rsidRDefault="00DE03EB">
      <w:pPr>
        <w:pStyle w:val="ConsPlusNormal"/>
        <w:jc w:val="both"/>
      </w:pPr>
    </w:p>
    <w:p w:rsidR="00000000" w:rsidRDefault="00DE03EB">
      <w:pPr>
        <w:pStyle w:val="ConsPlusNormal"/>
        <w:ind w:firstLine="540"/>
        <w:jc w:val="both"/>
      </w:pPr>
      <w:bookmarkStart w:id="11" w:name="Par258"/>
      <w:bookmarkEnd w:id="11"/>
      <w:r>
        <w:t xml:space="preserve">допустимые уровни радионуклидов, нормируемых </w:t>
      </w:r>
      <w:hyperlink r:id="rId131" w:history="1">
        <w:r>
          <w:rPr>
            <w:color w:val="0000FF"/>
          </w:rPr>
          <w:t>приложением N 4</w:t>
        </w:r>
      </w:hyperlink>
      <w:r>
        <w:t xml:space="preserve"> к тех</w:t>
      </w:r>
      <w:r>
        <w:t>ническому регламенту "О безопасности пищевой продукции", - не реже 1 раза в 6 месяцев.</w:t>
      </w:r>
    </w:p>
    <w:p w:rsidR="00000000" w:rsidRDefault="00DE03EB">
      <w:pPr>
        <w:pStyle w:val="ConsPlusNormal"/>
        <w:spacing w:before="240"/>
        <w:ind w:firstLine="540"/>
        <w:jc w:val="both"/>
      </w:pPr>
      <w:r>
        <w:t xml:space="preserve">При проведении исследований, указанных в настоящем подпункте, за исключением </w:t>
      </w:r>
      <w:hyperlink w:anchor="Par253" w:tooltip="определение диоксинов - в случаях, предусмотренных пунктом 2 раздела &quot;Приложение для всех разделов&quot; приложения N 3 технического регламента &quot;О безопасности пищевой продукции&quot;;" w:history="1">
        <w:r>
          <w:rPr>
            <w:color w:val="0000FF"/>
          </w:rPr>
          <w:t>абзаца второго подпункта "б"</w:t>
        </w:r>
      </w:hyperlink>
      <w:r>
        <w:t xml:space="preserve"> настоящих Ветеринарных правил, реализация мяса и продуктов убоя не приостанавливается;</w:t>
      </w:r>
    </w:p>
    <w:p w:rsidR="00000000" w:rsidRDefault="00DE03EB">
      <w:pPr>
        <w:pStyle w:val="ConsPlusNormal"/>
        <w:spacing w:before="240"/>
        <w:ind w:firstLine="540"/>
        <w:jc w:val="both"/>
      </w:pPr>
      <w:bookmarkStart w:id="12" w:name="Par260"/>
      <w:bookmarkEnd w:id="12"/>
      <w:r>
        <w:t>в) в отношени</w:t>
      </w:r>
      <w:r>
        <w:t>и туш с патологоанатомическими признаками, характерными для везикулярной болезни свиней, везикулярной экзантемы свиней, некробактериоза, некробактериоза северных оленей, - на наличие сальмонеллы;</w:t>
      </w:r>
    </w:p>
    <w:p w:rsidR="00000000" w:rsidRDefault="00DE03EB">
      <w:pPr>
        <w:pStyle w:val="ConsPlusNormal"/>
        <w:spacing w:before="240"/>
        <w:ind w:firstLine="540"/>
        <w:jc w:val="both"/>
      </w:pPr>
      <w:bookmarkStart w:id="13" w:name="Par261"/>
      <w:bookmarkEnd w:id="13"/>
      <w:r>
        <w:t>г) в отношении туш с патологоанатомическими приз</w:t>
      </w:r>
      <w:r>
        <w:t xml:space="preserve">наками, характерными для заразных болезней животных, указанных в </w:t>
      </w:r>
      <w:hyperlink w:anchor="Par324" w:tooltip="б) на обезвреживание &lt;16&gt;, обеспечивающее инактивацию возбудителей заразных болезней животных или разделку с последующим удалением пораженных частей и их утилизацией при паразитарных заболеваниях, а также при обнаружении признаков, характерных при везикулярном стоматите, инфекционной агалактии, мыте, туберкулезе (за исключением туберкулезных поражений подчелюстных и брыжеечных лимфатических узлов туш свиней), инфекционном метрите лошадей, кампилобактериозе, лептоспирозе, листериозе, лихорадке Ку, паратуб..." w:history="1">
        <w:r>
          <w:rPr>
            <w:color w:val="0000FF"/>
          </w:rPr>
          <w:t>подпунктах "б"</w:t>
        </w:r>
      </w:hyperlink>
      <w:r>
        <w:t xml:space="preserve"> - </w:t>
      </w:r>
      <w:hyperlink w:anchor="Par332" w:tooltip="г) на уничтожение &lt;18&gt; при установлении диагноза на сибирскую язву, бешенство, ящур, инфекционный гидроперикардит (риккетсиозный), туляремию, чуму крупного рогатого скота, чуму верблюдов, африканскую чуму лошадей, африканскую чуму свиней, вирусную геморрагическую болезнь кроликов, губкообразную энцефалопатию крупного рогатого скота, миксоматоз и туберкулез при обнаружении их у кроликов, скрепи овец и коз, трихинеллез, отравления, а также уничтожение внутренних органов при заразном узелковом дерматите кру..." w:history="1">
        <w:r>
          <w:rPr>
            <w:color w:val="0000FF"/>
          </w:rPr>
          <w:t>"г" пункта 22</w:t>
        </w:r>
      </w:hyperlink>
      <w:r>
        <w:t xml:space="preserve"> настоящих Ветеринарных правил - на наличие возбудителей болезней животных.</w:t>
      </w:r>
    </w:p>
    <w:p w:rsidR="00000000" w:rsidRDefault="00DE03EB">
      <w:pPr>
        <w:pStyle w:val="ConsPlusNormal"/>
        <w:spacing w:before="240"/>
        <w:ind w:firstLine="540"/>
        <w:jc w:val="both"/>
      </w:pPr>
      <w:r>
        <w:t>13. При проведении ветерина</w:t>
      </w:r>
      <w:r>
        <w:t>рно-санитарной экспертизы обеспечивается прослеживаемость голов (за исключением голов птицы), внутренних органов (за исключением кишечника птиц) и туш, полученных от одного животного.</w:t>
      </w:r>
    </w:p>
    <w:p w:rsidR="00000000" w:rsidRDefault="00DE03EB">
      <w:pPr>
        <w:pStyle w:val="ConsPlusNormal"/>
        <w:spacing w:before="240"/>
        <w:ind w:firstLine="540"/>
        <w:jc w:val="both"/>
      </w:pPr>
      <w:bookmarkStart w:id="14" w:name="Par263"/>
      <w:bookmarkEnd w:id="14"/>
      <w:r>
        <w:t>14. Проводится осмотр:</w:t>
      </w:r>
    </w:p>
    <w:p w:rsidR="00000000" w:rsidRDefault="00DE03EB">
      <w:pPr>
        <w:pStyle w:val="ConsPlusNormal"/>
        <w:spacing w:before="240"/>
        <w:ind w:firstLine="540"/>
        <w:jc w:val="both"/>
      </w:pPr>
      <w:r>
        <w:t>у крупного рогатого скота, в том числе зебу, буйволов, яков, а также верблюдов, оленей, лосей, лошадей, ослов, мулов, лошаков - голов, внутренних органов, туш;</w:t>
      </w:r>
    </w:p>
    <w:p w:rsidR="00000000" w:rsidRDefault="00DE03EB">
      <w:pPr>
        <w:pStyle w:val="ConsPlusNormal"/>
        <w:spacing w:before="240"/>
        <w:ind w:firstLine="540"/>
        <w:jc w:val="both"/>
      </w:pPr>
      <w:r>
        <w:t>у свиней, медведей, кабанов - подчелюстных лимфатических узлов, голов, внутренних органов, туш;</w:t>
      </w:r>
    </w:p>
    <w:p w:rsidR="00000000" w:rsidRDefault="00DE03EB">
      <w:pPr>
        <w:pStyle w:val="ConsPlusNormal"/>
        <w:spacing w:before="240"/>
        <w:ind w:firstLine="540"/>
        <w:jc w:val="both"/>
      </w:pPr>
      <w:r>
        <w:t>у овец и коз, косуль, иных травоядных животных - голов, внутренних органов и туш;</w:t>
      </w:r>
    </w:p>
    <w:p w:rsidR="00000000" w:rsidRDefault="00DE03EB">
      <w:pPr>
        <w:pStyle w:val="ConsPlusNormal"/>
        <w:spacing w:before="240"/>
        <w:ind w:firstLine="540"/>
        <w:jc w:val="both"/>
      </w:pPr>
      <w:r>
        <w:t>у птицы - внутренних органов и тушек;</w:t>
      </w:r>
    </w:p>
    <w:p w:rsidR="00000000" w:rsidRDefault="00DE03EB">
      <w:pPr>
        <w:pStyle w:val="ConsPlusNormal"/>
        <w:spacing w:before="240"/>
        <w:ind w:firstLine="540"/>
        <w:jc w:val="both"/>
      </w:pPr>
      <w:r>
        <w:t>у грызунов, кроликов и барсуков - голов, внутренних органов и тушек.</w:t>
      </w:r>
    </w:p>
    <w:p w:rsidR="00000000" w:rsidRDefault="00DE03EB">
      <w:pPr>
        <w:pStyle w:val="ConsPlusNormal"/>
        <w:jc w:val="both"/>
      </w:pPr>
      <w:r>
        <w:t xml:space="preserve">(в ред. </w:t>
      </w:r>
      <w:hyperlink r:id="rId132" w:history="1">
        <w:r>
          <w:rPr>
            <w:color w:val="0000FF"/>
          </w:rPr>
          <w:t>Приказа</w:t>
        </w:r>
      </w:hyperlink>
      <w:r>
        <w:t xml:space="preserve"> Минсельхоза России от 18.11.2022 N 818)</w:t>
      </w:r>
    </w:p>
    <w:p w:rsidR="00000000" w:rsidRDefault="00DE03EB">
      <w:pPr>
        <w:pStyle w:val="ConsPlusNormal"/>
        <w:spacing w:before="240"/>
        <w:ind w:firstLine="540"/>
        <w:jc w:val="both"/>
      </w:pPr>
      <w:r>
        <w:t>У лошадей, грызунов, свиней и иных всеядных животных проводится срез образцов ножек диафрагмы (при отсутствии возможности среза ножек диафрагмы срезаются меж</w:t>
      </w:r>
      <w:r>
        <w:t>реберные, жевательные, шейные мышцы или мышцы языка, пищевода, гортани) для проведения исследования на трихинеллез.</w:t>
      </w:r>
    </w:p>
    <w:p w:rsidR="00000000" w:rsidRDefault="00DE03EB">
      <w:pPr>
        <w:pStyle w:val="ConsPlusNormal"/>
        <w:spacing w:before="240"/>
        <w:ind w:firstLine="540"/>
        <w:jc w:val="both"/>
      </w:pPr>
      <w:bookmarkStart w:id="15" w:name="Par271"/>
      <w:bookmarkEnd w:id="15"/>
      <w:r>
        <w:lastRenderedPageBreak/>
        <w:t>15. Осмотр голов, внутренних органов и туш крупного рогатого скота, в том числе зебу, буйволов, яков, а также овец и коз, верблю</w:t>
      </w:r>
      <w:r>
        <w:t>дов, лосей, оленей, косуль, иных травоядных животных проводится в следующей последовательности: голова, селезенка, легкие, сердце, печень, почки, желудок (преджелудки), кишечник, вымя (при наличии), матка (при наличии), семенники (при наличии), мочевой пуз</w:t>
      </w:r>
      <w:r>
        <w:t>ырь, поджелудочная железа, туша.</w:t>
      </w:r>
    </w:p>
    <w:p w:rsidR="00000000" w:rsidRDefault="00DE03EB">
      <w:pPr>
        <w:pStyle w:val="ConsPlusNormal"/>
        <w:spacing w:before="240"/>
        <w:ind w:firstLine="540"/>
        <w:jc w:val="both"/>
      </w:pPr>
      <w:r>
        <w:t>Голова осматривается снаружи, подчелюстные, околоушные, медиальные, латеральные заглоточные лимфатические узлы вскрываются и осматриваются. Осматриваются и прощупываются губы и предварительно очищенный от слизи, остатков кр</w:t>
      </w:r>
      <w:r>
        <w:t>ови и кормовых масс язык, при патологоанатомических изменениях (изменения формы, размера, консистенции, цвета, наличии новообразований, абсцессов) делаются надрезы на языке. Жевательные мышцы разрезаются параллельно их поверхности на всю ширину (наружные и</w:t>
      </w:r>
      <w:r>
        <w:t xml:space="preserve"> внутренние - одним разрезом) и осматриваются места разреза с каждой стороны для выявления цистицерков (финн).</w:t>
      </w:r>
    </w:p>
    <w:p w:rsidR="00000000" w:rsidRDefault="00DE03EB">
      <w:pPr>
        <w:pStyle w:val="ConsPlusNormal"/>
        <w:spacing w:before="240"/>
        <w:ind w:firstLine="540"/>
        <w:jc w:val="both"/>
      </w:pPr>
      <w:bookmarkStart w:id="16" w:name="Par273"/>
      <w:bookmarkEnd w:id="16"/>
      <w:r>
        <w:t>Селезенка осматривается снаружи и на разрезе.</w:t>
      </w:r>
    </w:p>
    <w:p w:rsidR="00000000" w:rsidRDefault="00DE03EB">
      <w:pPr>
        <w:pStyle w:val="ConsPlusNormal"/>
        <w:spacing w:before="240"/>
        <w:ind w:firstLine="540"/>
        <w:jc w:val="both"/>
      </w:pPr>
      <w:r>
        <w:t>Легкие осматриваются снаружи, и прощупываются все доли легкого, левый и правый трахеобр</w:t>
      </w:r>
      <w:r>
        <w:t>онхиальные и средостенные лимфатические узлы вскрываются. Паренхима легких, а также в местах обнаружения патологоанатомических изменений разрезается и осматривается. Осматриваются средостенные лимфатические узлы.</w:t>
      </w:r>
    </w:p>
    <w:p w:rsidR="00000000" w:rsidRDefault="00DE03EB">
      <w:pPr>
        <w:pStyle w:val="ConsPlusNormal"/>
        <w:spacing w:before="240"/>
        <w:ind w:firstLine="540"/>
        <w:jc w:val="both"/>
      </w:pPr>
      <w:bookmarkStart w:id="17" w:name="Par275"/>
      <w:bookmarkEnd w:id="17"/>
      <w:r>
        <w:t>Сердце осматривается, вскрывает</w:t>
      </w:r>
      <w:r>
        <w:t>ся околосердечная сумка, осматривается состояние эпикарда, миокарда, разрезаются по большой кривизне правый и левый отделы сердца, осматривается состояние эндокарда и крови, производятся два продольных и один несквозной поперечный разрезы мышц сердца.</w:t>
      </w:r>
    </w:p>
    <w:p w:rsidR="00000000" w:rsidRDefault="00DE03EB">
      <w:pPr>
        <w:pStyle w:val="ConsPlusNormal"/>
        <w:spacing w:before="240"/>
        <w:ind w:firstLine="540"/>
        <w:jc w:val="both"/>
      </w:pPr>
      <w:r>
        <w:t>Пече</w:t>
      </w:r>
      <w:r>
        <w:t>нь осматривается и прощупывается с диафрагмальной и висцеральной сторон. В случае приращения диафрагмы к печени диафрагма отделяется и осматривается паренхима печени на наличие патоморфологических изменений. Разрезаются и осматриваются печеночные лимфатиче</w:t>
      </w:r>
      <w:r>
        <w:t>ские узлы и делается с висцеральной стороны по ходу желчных протоков один несквозной разрез.</w:t>
      </w:r>
    </w:p>
    <w:p w:rsidR="00000000" w:rsidRDefault="00DE03EB">
      <w:pPr>
        <w:pStyle w:val="ConsPlusNormal"/>
        <w:spacing w:before="240"/>
        <w:ind w:firstLine="540"/>
        <w:jc w:val="both"/>
      </w:pPr>
      <w:bookmarkStart w:id="18" w:name="Par277"/>
      <w:bookmarkEnd w:id="18"/>
      <w:r>
        <w:t>Почки извлекаются из капсулы, осматриваются и прощупываются, в случае обнаружения патологоанатомических изменений - разрезаются.</w:t>
      </w:r>
    </w:p>
    <w:p w:rsidR="00000000" w:rsidRDefault="00DE03EB">
      <w:pPr>
        <w:pStyle w:val="ConsPlusNormal"/>
        <w:spacing w:before="240"/>
        <w:ind w:firstLine="540"/>
        <w:jc w:val="both"/>
      </w:pPr>
      <w:bookmarkStart w:id="19" w:name="Par278"/>
      <w:bookmarkEnd w:id="19"/>
      <w:r>
        <w:t>Желудок (п</w:t>
      </w:r>
      <w:r>
        <w:t>реджелудки) осматривается (осматриваются) снаружи (состояние серозной оболочки), лимфатические узлы разрезаются и осматриваются. При наличии патологоанатомических изменений желудок вскрывается для осмотра слизистой оболочки, осматривается пищевод на наличи</w:t>
      </w:r>
      <w:r>
        <w:t>е инвазий.</w:t>
      </w:r>
    </w:p>
    <w:p w:rsidR="00000000" w:rsidRDefault="00DE03EB">
      <w:pPr>
        <w:pStyle w:val="ConsPlusNormal"/>
        <w:spacing w:before="240"/>
        <w:ind w:firstLine="540"/>
        <w:jc w:val="both"/>
      </w:pPr>
      <w:bookmarkStart w:id="20" w:name="Par279"/>
      <w:bookmarkEnd w:id="20"/>
      <w:r>
        <w:t>Кишечник осматривается со стороны серозной оболочки, разрезаются не менее 3 брыжеечных лимфатических узлов.</w:t>
      </w:r>
    </w:p>
    <w:p w:rsidR="00000000" w:rsidRDefault="00DE03EB">
      <w:pPr>
        <w:pStyle w:val="ConsPlusNormal"/>
        <w:spacing w:before="240"/>
        <w:ind w:firstLine="540"/>
        <w:jc w:val="both"/>
      </w:pPr>
      <w:r>
        <w:t>Вымя ощупывается, делается один - два параллельных разреза каждой половины вымени на глубину не менее 5 см, вскрываются и осм</w:t>
      </w:r>
      <w:r>
        <w:t>атриваются надвымянные лимфатические узлы.</w:t>
      </w:r>
    </w:p>
    <w:p w:rsidR="00000000" w:rsidRDefault="00DE03EB">
      <w:pPr>
        <w:pStyle w:val="ConsPlusNormal"/>
        <w:spacing w:before="240"/>
        <w:ind w:firstLine="540"/>
        <w:jc w:val="both"/>
      </w:pPr>
      <w:r>
        <w:t>Матка, семенники, мочевой пузырь, поджелудочная железа осматриваются, при наличии патологоанатомических изменений указанные органы вскрываются.</w:t>
      </w:r>
    </w:p>
    <w:p w:rsidR="00000000" w:rsidRDefault="00DE03EB">
      <w:pPr>
        <w:pStyle w:val="ConsPlusNormal"/>
        <w:spacing w:before="240"/>
        <w:ind w:firstLine="540"/>
        <w:jc w:val="both"/>
      </w:pPr>
      <w:bookmarkStart w:id="21" w:name="Par282"/>
      <w:bookmarkEnd w:id="21"/>
      <w:r>
        <w:lastRenderedPageBreak/>
        <w:t>Туша осматривается с наружной и внутренней поверхности.</w:t>
      </w:r>
    </w:p>
    <w:p w:rsidR="00000000" w:rsidRDefault="00DE03EB">
      <w:pPr>
        <w:pStyle w:val="ConsPlusNormal"/>
        <w:spacing w:before="240"/>
        <w:ind w:firstLine="540"/>
        <w:jc w:val="both"/>
      </w:pPr>
      <w:r>
        <w:t>П</w:t>
      </w:r>
      <w:r>
        <w:t xml:space="preserve">ри выявлении патологоанатомических изменений вскрываются лимфатические узлы (поверхностно-шейные (предлопаточные), подмышечные (первого ребра и собственно подмышечные), реберно-шейные, межреберные, краниальные и вентральные грудные, собственно поясничные, </w:t>
      </w:r>
      <w:r>
        <w:t>медиальные подвздошные, подчревные, подвздошные, поверхностные паховые, седалищные и подколенные). У овец и коз осматриваются поверхностно-шейные и подвздошные лимфатические узлы.</w:t>
      </w:r>
    </w:p>
    <w:p w:rsidR="00000000" w:rsidRDefault="00DE03EB">
      <w:pPr>
        <w:pStyle w:val="ConsPlusNormal"/>
        <w:spacing w:before="240"/>
        <w:ind w:firstLine="540"/>
        <w:jc w:val="both"/>
      </w:pPr>
      <w:bookmarkStart w:id="22" w:name="Par284"/>
      <w:bookmarkEnd w:id="22"/>
      <w:r>
        <w:t>При обнаружении цистицерков (финн) на разрезах мышц головы и (ил</w:t>
      </w:r>
      <w:r>
        <w:t>и) сердца делаются по два параллельных разреза вдоль мышечных волокон шейных мышц в выйной области, лопаточно-локтевых, спинных, поясничных мышц, бедренной группы мышц и диафрагмы.</w:t>
      </w:r>
    </w:p>
    <w:p w:rsidR="00000000" w:rsidRDefault="00DE03EB">
      <w:pPr>
        <w:pStyle w:val="ConsPlusNormal"/>
        <w:spacing w:before="240"/>
        <w:ind w:firstLine="540"/>
        <w:jc w:val="both"/>
      </w:pPr>
      <w:bookmarkStart w:id="23" w:name="Par285"/>
      <w:bookmarkEnd w:id="23"/>
      <w:r>
        <w:t>16. Осмотр голов, внутренних органов и туш свиней, кабанов, мед</w:t>
      </w:r>
      <w:r>
        <w:t>ведей проводится в следующей последовательности: голова, язык, гортань, селезенка, легкие, сердце, почки, желудок, кишечник, печень, туша.</w:t>
      </w:r>
    </w:p>
    <w:p w:rsidR="00000000" w:rsidRDefault="00DE03EB">
      <w:pPr>
        <w:pStyle w:val="ConsPlusNormal"/>
        <w:spacing w:before="240"/>
        <w:ind w:firstLine="540"/>
        <w:jc w:val="both"/>
      </w:pPr>
      <w:r>
        <w:t>При осмотре головы, если осуществляется съемка шкуры, делается продольный разрез кожи и мышц в подчелюстном пространс</w:t>
      </w:r>
      <w:r>
        <w:t>тве до угла сращения ветвей нижней челюсти, подчелюстные лимфатические узлы вскрываются и осматриваются с обеих сторон, или, если технологический процесс проходит без съемки шкур, подчелюстные лимфатические узлы и остальные части головы осматриваются после</w:t>
      </w:r>
      <w:r>
        <w:t xml:space="preserve"> шпарки, разрезаются и осматриваются подчелюстные, околоушные и шейные лимфатические узлы, делается по одному разрезу на наружных и внутренних жевательных мышцах.</w:t>
      </w:r>
    </w:p>
    <w:p w:rsidR="00000000" w:rsidRDefault="00DE03EB">
      <w:pPr>
        <w:pStyle w:val="ConsPlusNormal"/>
        <w:spacing w:before="240"/>
        <w:ind w:firstLine="540"/>
        <w:jc w:val="both"/>
      </w:pPr>
      <w:r>
        <w:t>При осмотре языка указанный орган прощупывается.</w:t>
      </w:r>
    </w:p>
    <w:p w:rsidR="00000000" w:rsidRDefault="00DE03EB">
      <w:pPr>
        <w:pStyle w:val="ConsPlusNormal"/>
        <w:spacing w:before="240"/>
        <w:ind w:firstLine="540"/>
        <w:jc w:val="both"/>
      </w:pPr>
      <w:r>
        <w:t>При осмотре слизистой оболочки гортани осмат</w:t>
      </w:r>
      <w:r>
        <w:t>риваются надгортанник и миндалины.</w:t>
      </w:r>
    </w:p>
    <w:p w:rsidR="00000000" w:rsidRDefault="00DE03EB">
      <w:pPr>
        <w:pStyle w:val="ConsPlusNormal"/>
        <w:spacing w:before="240"/>
        <w:ind w:firstLine="540"/>
        <w:jc w:val="both"/>
      </w:pPr>
      <w:r>
        <w:t>Селезенка осматривается снаружи, прощупывается, разрезается паренхима, лимфатические узлы вскрываются.</w:t>
      </w:r>
    </w:p>
    <w:p w:rsidR="00000000" w:rsidRDefault="00DE03EB">
      <w:pPr>
        <w:pStyle w:val="ConsPlusNormal"/>
        <w:spacing w:before="240"/>
        <w:ind w:firstLine="540"/>
        <w:jc w:val="both"/>
      </w:pPr>
      <w:r>
        <w:t>Легкие осматриваются снаружи, прощупываются и разрезаются левый, правый и средний трахеобронхиальные и средостенные лимфатические узлы.</w:t>
      </w:r>
    </w:p>
    <w:p w:rsidR="00000000" w:rsidRDefault="00DE03EB">
      <w:pPr>
        <w:pStyle w:val="ConsPlusNormal"/>
        <w:spacing w:before="240"/>
        <w:ind w:firstLine="540"/>
        <w:jc w:val="both"/>
      </w:pPr>
      <w:r>
        <w:t xml:space="preserve">Сердце, почки, желудок и кишечник осматриваются в соответствии с </w:t>
      </w:r>
      <w:hyperlink w:anchor="Par275" w:tooltip="Сердце осматривается, вскрывается околосердечная сумка, осматривается состояние эпикарда, миокарда, разрезаются по большой кривизне правый и левый отделы сердца, осматривается состояние эндокарда и крови, производятся два продольных и один несквозной поперечный разрезы мышц сердца." w:history="1">
        <w:r>
          <w:rPr>
            <w:color w:val="0000FF"/>
          </w:rPr>
          <w:t>абз</w:t>
        </w:r>
        <w:r>
          <w:rPr>
            <w:color w:val="0000FF"/>
          </w:rPr>
          <w:t>ацами пятым</w:t>
        </w:r>
      </w:hyperlink>
      <w:r>
        <w:t xml:space="preserve">, </w:t>
      </w:r>
      <w:hyperlink w:anchor="Par277" w:tooltip="Почки извлекаются из капсулы, осматриваются и прощупываются, в случае обнаружения патологоанатомических изменений - разрезаются." w:history="1">
        <w:r>
          <w:rPr>
            <w:color w:val="0000FF"/>
          </w:rPr>
          <w:t>седьмым</w:t>
        </w:r>
      </w:hyperlink>
      <w:r>
        <w:t xml:space="preserve">, </w:t>
      </w:r>
      <w:hyperlink w:anchor="Par278" w:tooltip="Желудок (преджелудки) осматривается (осматриваются) снаружи (состояние серозной оболочки), лимфатические узлы разрезаются и осматриваются. При наличии патологоанатомических изменений желудок вскрывается для осмотра слизистой оболочки, осматривается пищевод на наличие инвазий." w:history="1">
        <w:r>
          <w:rPr>
            <w:color w:val="0000FF"/>
          </w:rPr>
          <w:t>восьмым</w:t>
        </w:r>
      </w:hyperlink>
      <w:r>
        <w:t xml:space="preserve"> и </w:t>
      </w:r>
      <w:hyperlink w:anchor="Par279" w:tooltip="Кишечник осматривается со стороны серозной оболочки, разрезаются не менее 3 брыжеечных лимфатических узлов." w:history="1">
        <w:r>
          <w:rPr>
            <w:color w:val="0000FF"/>
          </w:rPr>
          <w:t>девятым пункта 15</w:t>
        </w:r>
      </w:hyperlink>
      <w:r>
        <w:t xml:space="preserve"> настоящих Ветеринарных правил соответственно.</w:t>
      </w:r>
    </w:p>
    <w:p w:rsidR="00000000" w:rsidRDefault="00DE03EB">
      <w:pPr>
        <w:pStyle w:val="ConsPlusNormal"/>
        <w:spacing w:before="240"/>
        <w:ind w:firstLine="540"/>
        <w:jc w:val="both"/>
      </w:pPr>
      <w:r>
        <w:t>Печень прощупывается, осматривается диафрагмальная и висцеральная повер</w:t>
      </w:r>
      <w:r>
        <w:t>хности, желчные ходы на поперечном разрезе с висцеральной стороны на месте соединения долей, определяются размеры и цвет органа, притупление острых краев.</w:t>
      </w:r>
    </w:p>
    <w:p w:rsidR="00000000" w:rsidRDefault="00DE03EB">
      <w:pPr>
        <w:pStyle w:val="ConsPlusNormal"/>
        <w:spacing w:before="240"/>
        <w:ind w:firstLine="540"/>
        <w:jc w:val="both"/>
      </w:pPr>
      <w:r>
        <w:t xml:space="preserve">Туша осматривается в соответствии с </w:t>
      </w:r>
      <w:hyperlink w:anchor="Par282" w:tooltip="Туша осматривается с наружной и внутренней поверхности." w:history="1">
        <w:r>
          <w:rPr>
            <w:color w:val="0000FF"/>
          </w:rPr>
          <w:t>абзацами двенадцатым</w:t>
        </w:r>
      </w:hyperlink>
      <w:r>
        <w:t xml:space="preserve"> - </w:t>
      </w:r>
      <w:hyperlink w:anchor="Par284" w:tooltip="При обнаружении цистицерков (финн) на разрезах мышц головы и (или) сердца делаются по два параллельных разреза вдоль мышечных волокон шейных мышц в выйной области, лопаточно-локтевых, спинных, поясничных мышц, бедренной группы мышц и диафрагмы." w:history="1">
        <w:r>
          <w:rPr>
            <w:color w:val="0000FF"/>
          </w:rPr>
          <w:t>четырнадцатым пункта 15</w:t>
        </w:r>
      </w:hyperlink>
      <w:r>
        <w:t xml:space="preserve"> настоящих Ветеринарных правил.</w:t>
      </w:r>
    </w:p>
    <w:p w:rsidR="00000000" w:rsidRDefault="00DE03EB">
      <w:pPr>
        <w:pStyle w:val="ConsPlusNormal"/>
        <w:spacing w:before="240"/>
        <w:ind w:firstLine="540"/>
        <w:jc w:val="both"/>
      </w:pPr>
      <w:r>
        <w:t>При обнаружении цистицерков (финн) на разрезах мышц головы и (или) сердца делается не менее пяти разрезов и осматриваются мышцы шеи, плечевого</w:t>
      </w:r>
      <w:r>
        <w:t xml:space="preserve"> и локтевого суставов, дорсальные мышцы спины и поясницы, группы мышц задней поверхности бедра и диафрагма.</w:t>
      </w:r>
    </w:p>
    <w:p w:rsidR="00000000" w:rsidRDefault="00DE03EB">
      <w:pPr>
        <w:pStyle w:val="ConsPlusNormal"/>
        <w:spacing w:before="240"/>
        <w:ind w:firstLine="540"/>
        <w:jc w:val="both"/>
      </w:pPr>
      <w:r>
        <w:lastRenderedPageBreak/>
        <w:t>При наличии патологоанатомических изменений, локализованных в глубоких слоях мышц шеи, делаются два - три продольных надреза в средней части шеи.</w:t>
      </w:r>
    </w:p>
    <w:p w:rsidR="00000000" w:rsidRDefault="00DE03EB">
      <w:pPr>
        <w:pStyle w:val="ConsPlusNormal"/>
        <w:spacing w:before="240"/>
        <w:ind w:firstLine="540"/>
        <w:jc w:val="both"/>
      </w:pPr>
      <w:r>
        <w:t>Пр</w:t>
      </w:r>
      <w:r>
        <w:t>и подозрении на наличие патологоанатомических изменений в передней части туши помимо подчелюстных и околоушных лимфатических узлов осматриваются поверхностные шейные лимфатические узлы.</w:t>
      </w:r>
    </w:p>
    <w:p w:rsidR="00000000" w:rsidRDefault="00DE03EB">
      <w:pPr>
        <w:pStyle w:val="ConsPlusNormal"/>
        <w:spacing w:before="240"/>
        <w:ind w:firstLine="540"/>
        <w:jc w:val="both"/>
      </w:pPr>
      <w:r>
        <w:t>17. Осмотр голов, внутренних органов и туш лошадей, мулов, ослов, лоша</w:t>
      </w:r>
      <w:r>
        <w:t>ков, иных непарнокопытных проводится в следующей последовательности: голова, легкие, трахеи, бронхи, сердце, селезенка, печень, почки, желудок, кишечник, туша.</w:t>
      </w:r>
    </w:p>
    <w:p w:rsidR="00000000" w:rsidRDefault="00DE03EB">
      <w:pPr>
        <w:pStyle w:val="ConsPlusNormal"/>
        <w:spacing w:before="240"/>
        <w:ind w:firstLine="540"/>
        <w:jc w:val="both"/>
      </w:pPr>
      <w:r>
        <w:t>На голове вскрываются подчелюстные и подъязычные лимфатические узлы, осматривается носовая полос</w:t>
      </w:r>
      <w:r>
        <w:t>ть и предварительно вырубленная (выпиленная) носовая перегородка.</w:t>
      </w:r>
    </w:p>
    <w:p w:rsidR="00000000" w:rsidRDefault="00DE03EB">
      <w:pPr>
        <w:pStyle w:val="ConsPlusNormal"/>
        <w:spacing w:before="240"/>
        <w:ind w:firstLine="540"/>
        <w:jc w:val="both"/>
      </w:pPr>
      <w:r>
        <w:t>Легкие, трахеи и бронхи осматриваются, разрезаются трахеобронхиальные, а также шейные лимфатические узлы, расположенные вдоль трахеи. Двумя косыми разрезами разрезаются доли правого и левого</w:t>
      </w:r>
      <w:r>
        <w:t xml:space="preserve"> легкого, осматриваются и прощупываются места разрезов.</w:t>
      </w:r>
    </w:p>
    <w:p w:rsidR="00000000" w:rsidRDefault="00DE03EB">
      <w:pPr>
        <w:pStyle w:val="ConsPlusNormal"/>
        <w:spacing w:before="240"/>
        <w:ind w:firstLine="540"/>
        <w:jc w:val="both"/>
      </w:pPr>
      <w:r>
        <w:t xml:space="preserve">Селезенка, сердце, печень, почки, желудок, кишечник осматриваются в соответствии с </w:t>
      </w:r>
      <w:hyperlink w:anchor="Par273" w:tooltip="Селезенка осматривается снаружи и на разрезе." w:history="1">
        <w:r>
          <w:rPr>
            <w:color w:val="0000FF"/>
          </w:rPr>
          <w:t>абзацами третьим</w:t>
        </w:r>
      </w:hyperlink>
      <w:r>
        <w:t xml:space="preserve">, </w:t>
      </w:r>
      <w:hyperlink w:anchor="Par275" w:tooltip="Сердце осматривается, вскрывается околосердечная сумка, осматривается состояние эпикарда, миокарда, разрезаются по большой кривизне правый и левый отделы сердца, осматривается состояние эндокарда и крови, производятся два продольных и один несквозной поперечный разрезы мышц сердца." w:history="1">
        <w:r>
          <w:rPr>
            <w:color w:val="0000FF"/>
          </w:rPr>
          <w:t>пятым</w:t>
        </w:r>
      </w:hyperlink>
      <w:r>
        <w:t xml:space="preserve"> - </w:t>
      </w:r>
      <w:hyperlink w:anchor="Par279" w:tooltip="Кишечник осматривается со стороны серозной оболочки, разрезаются не менее 3 брыжеечных лимфатических узлов." w:history="1">
        <w:r>
          <w:rPr>
            <w:color w:val="0000FF"/>
          </w:rPr>
          <w:t>девятым пункта 15</w:t>
        </w:r>
      </w:hyperlink>
      <w:r>
        <w:t xml:space="preserve"> настоящих Ветеринарных правил.</w:t>
      </w:r>
    </w:p>
    <w:p w:rsidR="00000000" w:rsidRDefault="00DE03EB">
      <w:pPr>
        <w:pStyle w:val="ConsPlusNormal"/>
        <w:spacing w:before="240"/>
        <w:ind w:firstLine="540"/>
        <w:jc w:val="both"/>
      </w:pPr>
      <w:r>
        <w:t>Туша осматривается с наружной и в</w:t>
      </w:r>
      <w:r>
        <w:t>нутренней сторон. При наличии патологоанатомических изменений вскрываются поверхностно-шейные (предлопаточные), подмышечные (первого ребра и собственно подмышечные), реберно-шейные, межреберные, краниальные и вентральные грудные, собственно поясничные, мед</w:t>
      </w:r>
      <w:r>
        <w:t>иальные подвздошные, подчревные, подвздошные, поверхностные паховые, седалищные и подколенные лимфатические узлы.</w:t>
      </w:r>
    </w:p>
    <w:p w:rsidR="00000000" w:rsidRDefault="00DE03EB">
      <w:pPr>
        <w:pStyle w:val="ConsPlusNormal"/>
        <w:spacing w:before="240"/>
        <w:ind w:firstLine="540"/>
        <w:jc w:val="both"/>
      </w:pPr>
      <w:r>
        <w:t>Дополнительно осматриваются мышцы с внутренней стороны лопатки на наличие новообразований, внутренняя поверхность брюшной стенки на наличие ал</w:t>
      </w:r>
      <w:r>
        <w:t>ьфортий. При наличии патоморфологических изменений в виде разрастания грануляционной ткани, рубцевания в области холки осуществляется косопродольный разрез мышц по ходу выйной связки до уровня остистого отростка у грудного позвонка.</w:t>
      </w:r>
    </w:p>
    <w:p w:rsidR="00000000" w:rsidRDefault="00DE03EB">
      <w:pPr>
        <w:pStyle w:val="ConsPlusNormal"/>
        <w:spacing w:before="240"/>
        <w:ind w:firstLine="540"/>
        <w:jc w:val="both"/>
      </w:pPr>
      <w:r>
        <w:t>18. Осмотр голов, внутр</w:t>
      </w:r>
      <w:r>
        <w:t>енних органов и тушек кроликов, зайцев проводится в следующей последовательности: тушка, голова, селезенка, сердце, легкие, гортань, трахея, печень, желудок, кишечник, почки.</w:t>
      </w:r>
    </w:p>
    <w:p w:rsidR="00000000" w:rsidRDefault="00DE03EB">
      <w:pPr>
        <w:pStyle w:val="ConsPlusNormal"/>
        <w:spacing w:before="240"/>
        <w:ind w:firstLine="540"/>
        <w:jc w:val="both"/>
      </w:pPr>
      <w:r>
        <w:t>Тушка осматривается на наличие патологоанатомических изменений, определяется степ</w:t>
      </w:r>
      <w:r>
        <w:t>ень обескровливания и чистота обработки.</w:t>
      </w:r>
    </w:p>
    <w:p w:rsidR="00000000" w:rsidRDefault="00DE03EB">
      <w:pPr>
        <w:pStyle w:val="ConsPlusNormal"/>
        <w:spacing w:before="240"/>
        <w:ind w:firstLine="540"/>
        <w:jc w:val="both"/>
      </w:pPr>
      <w:r>
        <w:t>Голова осматривается снаружи, осматриваются губы, десны, язык, слизистые оболочки ротовой и носовой полостей, а также подчелюстные лимфатические узлы.</w:t>
      </w:r>
    </w:p>
    <w:p w:rsidR="00000000" w:rsidRDefault="00DE03EB">
      <w:pPr>
        <w:pStyle w:val="ConsPlusNormal"/>
        <w:spacing w:before="240"/>
        <w:ind w:firstLine="540"/>
        <w:jc w:val="both"/>
      </w:pPr>
      <w:r>
        <w:t>Селезенка осматривается снаружи, прощупывается, делается продоль</w:t>
      </w:r>
      <w:r>
        <w:t>ный надрез.</w:t>
      </w:r>
    </w:p>
    <w:p w:rsidR="00000000" w:rsidRDefault="00DE03EB">
      <w:pPr>
        <w:pStyle w:val="ConsPlusNormal"/>
        <w:spacing w:before="240"/>
        <w:ind w:firstLine="540"/>
        <w:jc w:val="both"/>
      </w:pPr>
      <w:r>
        <w:t>Сердце осматривается, вскрываются перикард, эпикард, на сердечных мышцах делается разрез на наличие патологических изменений цистицерков (финн).</w:t>
      </w:r>
    </w:p>
    <w:p w:rsidR="00000000" w:rsidRDefault="00DE03EB">
      <w:pPr>
        <w:pStyle w:val="ConsPlusNormal"/>
        <w:spacing w:before="240"/>
        <w:ind w:firstLine="540"/>
        <w:jc w:val="both"/>
      </w:pPr>
      <w:r>
        <w:t xml:space="preserve">Легкие осматриваются, прощупываются, разрезаются, при наличии патологоанатомических </w:t>
      </w:r>
      <w:r>
        <w:lastRenderedPageBreak/>
        <w:t>изменений вскры</w:t>
      </w:r>
      <w:r>
        <w:t>ваются лимфатические узлы.</w:t>
      </w:r>
    </w:p>
    <w:p w:rsidR="00000000" w:rsidRDefault="00DE03EB">
      <w:pPr>
        <w:pStyle w:val="ConsPlusNormal"/>
        <w:spacing w:before="240"/>
        <w:ind w:firstLine="540"/>
        <w:jc w:val="both"/>
      </w:pPr>
      <w:r>
        <w:t>Гортань и трахея осматриваются и разрезаются.</w:t>
      </w:r>
    </w:p>
    <w:p w:rsidR="00000000" w:rsidRDefault="00DE03EB">
      <w:pPr>
        <w:pStyle w:val="ConsPlusNormal"/>
        <w:spacing w:before="240"/>
        <w:ind w:firstLine="540"/>
        <w:jc w:val="both"/>
      </w:pPr>
      <w:r>
        <w:t>Печень осматривается снаружи и разрезается вдоль желчных ходов, вскрываются лимфатические узлы.</w:t>
      </w:r>
    </w:p>
    <w:p w:rsidR="00000000" w:rsidRDefault="00DE03EB">
      <w:pPr>
        <w:pStyle w:val="ConsPlusNormal"/>
        <w:spacing w:before="240"/>
        <w:ind w:firstLine="540"/>
        <w:jc w:val="both"/>
      </w:pPr>
      <w:r>
        <w:t>Желудок и кишечник осматриваются, при наличии патологоанатомических изменений вскрывают</w:t>
      </w:r>
      <w:r>
        <w:t>ся прилегающие к ним лимфатические узлы.</w:t>
      </w:r>
    </w:p>
    <w:p w:rsidR="00000000" w:rsidRDefault="00DE03EB">
      <w:pPr>
        <w:pStyle w:val="ConsPlusNormal"/>
        <w:spacing w:before="240"/>
        <w:ind w:firstLine="540"/>
        <w:jc w:val="both"/>
      </w:pPr>
      <w:r>
        <w:t>Почки осматриваются снаружи и на разрезе по большой кривизне.</w:t>
      </w:r>
    </w:p>
    <w:p w:rsidR="00000000" w:rsidRDefault="00DE03EB">
      <w:pPr>
        <w:pStyle w:val="ConsPlusNormal"/>
        <w:spacing w:before="240"/>
        <w:ind w:firstLine="540"/>
        <w:jc w:val="both"/>
      </w:pPr>
      <w:r>
        <w:t>19. Осмотр тушек нутрий (без голов, хвостов и шкурок), барсуков, ондатр, бобров проводится в следующей последовательности: тушка, селезенка, сердце, пече</w:t>
      </w:r>
      <w:r>
        <w:t>нь, легкие, почки.</w:t>
      </w:r>
    </w:p>
    <w:p w:rsidR="00000000" w:rsidRDefault="00DE03EB">
      <w:pPr>
        <w:pStyle w:val="ConsPlusNormal"/>
        <w:spacing w:before="240"/>
        <w:ind w:firstLine="540"/>
        <w:jc w:val="both"/>
      </w:pPr>
      <w:r>
        <w:t>Тушка осматривается на наличие патологоанатомических изменений, травм, определяется степень обескровливания, качество зачистки, состояние упитанности, свежесть, посторонний запах, цвет мышц и жира. Жировики, расположенные под фасцией и н</w:t>
      </w:r>
      <w:r>
        <w:t>ад остистыми отростками 5 - 8-го грудных позвонков, служащие видовым признаком нутрий, удаляются после осмотра.</w:t>
      </w:r>
    </w:p>
    <w:p w:rsidR="00000000" w:rsidRDefault="00DE03EB">
      <w:pPr>
        <w:pStyle w:val="ConsPlusNormal"/>
        <w:spacing w:before="240"/>
        <w:ind w:firstLine="540"/>
        <w:jc w:val="both"/>
      </w:pPr>
      <w:r>
        <w:t>Селезенка осматривается снаружи, прощупывается и разрезается несквозным разрезом.</w:t>
      </w:r>
    </w:p>
    <w:p w:rsidR="00000000" w:rsidRDefault="00DE03EB">
      <w:pPr>
        <w:pStyle w:val="ConsPlusNormal"/>
        <w:spacing w:before="240"/>
        <w:ind w:firstLine="540"/>
        <w:jc w:val="both"/>
      </w:pPr>
      <w:r>
        <w:t>Сердце после извлечения из сердечной сумки осматривается и вск</w:t>
      </w:r>
      <w:r>
        <w:t>рывается по кривизне для осмотра эндокарда и сердечной мышцы.</w:t>
      </w:r>
    </w:p>
    <w:p w:rsidR="00000000" w:rsidRDefault="00DE03EB">
      <w:pPr>
        <w:pStyle w:val="ConsPlusNormal"/>
        <w:spacing w:before="240"/>
        <w:ind w:firstLine="540"/>
        <w:jc w:val="both"/>
      </w:pPr>
      <w:r>
        <w:t>Печень осматривается, прощупывается и разрезается вдоль желчных ходов, осматриваются и вскрываются печеночные (портальные) лимфатические узлы.</w:t>
      </w:r>
    </w:p>
    <w:p w:rsidR="00000000" w:rsidRDefault="00DE03EB">
      <w:pPr>
        <w:pStyle w:val="ConsPlusNormal"/>
        <w:spacing w:before="240"/>
        <w:ind w:firstLine="540"/>
        <w:jc w:val="both"/>
      </w:pPr>
      <w:r>
        <w:t>Легкие осматриваются, прощупываются и разрезаются одним разрезом по дорсальной стороне вдоль средостения, осматриваются и вскрываются лимфатические узлы.</w:t>
      </w:r>
    </w:p>
    <w:p w:rsidR="00000000" w:rsidRDefault="00DE03EB">
      <w:pPr>
        <w:pStyle w:val="ConsPlusNormal"/>
        <w:spacing w:before="240"/>
        <w:ind w:firstLine="540"/>
        <w:jc w:val="both"/>
      </w:pPr>
      <w:r>
        <w:t>Почки осматриваются снаружи и по большой кривизне.</w:t>
      </w:r>
    </w:p>
    <w:p w:rsidR="00000000" w:rsidRDefault="00DE03EB">
      <w:pPr>
        <w:pStyle w:val="ConsPlusNormal"/>
        <w:spacing w:before="240"/>
        <w:ind w:firstLine="540"/>
        <w:jc w:val="both"/>
      </w:pPr>
      <w:bookmarkStart w:id="24" w:name="Par320"/>
      <w:bookmarkEnd w:id="24"/>
      <w:r>
        <w:t>20. Осмотр тушек и внутренних органов п</w:t>
      </w:r>
      <w:r>
        <w:t>тицы и пернатой дичи проводится в следующей последовательности: тушка, сердце, легкие, печень, селезенка, яичники, семенники, желудок, почки, серозные покровы грудобрюшной полости.</w:t>
      </w:r>
    </w:p>
    <w:p w:rsidR="00000000" w:rsidRDefault="00DE03EB">
      <w:pPr>
        <w:pStyle w:val="ConsPlusNormal"/>
        <w:spacing w:before="240"/>
        <w:ind w:firstLine="540"/>
        <w:jc w:val="both"/>
      </w:pPr>
      <w:r>
        <w:t>21. Жир-сырец, кровь, кишечное сырье, коллагенсодержащее сырье осматриваютс</w:t>
      </w:r>
      <w:r>
        <w:t xml:space="preserve">я после осмотра, проведенного в соответствии с </w:t>
      </w:r>
      <w:hyperlink w:anchor="Par271" w:tooltip="15. Осмотр голов, внутренних органов и туш крупного рогатого скота, в том числе зебу, буйволов, яков, а также овец и коз, верблюдов, лосей, оленей, косуль, иных травоядных животных проводится в следующей последовательности: голова, селезенка, легкие, сердце, печень, почки, желудок (преджелудки), кишечник, вымя (при наличии), матка (при наличии), семенники (при наличии), мочевой пузырь, поджелудочная железа, туша." w:history="1">
        <w:r>
          <w:rPr>
            <w:color w:val="0000FF"/>
          </w:rPr>
          <w:t>пунктами 15</w:t>
        </w:r>
      </w:hyperlink>
      <w:r>
        <w:t xml:space="preserve"> - </w:t>
      </w:r>
      <w:hyperlink w:anchor="Par320" w:tooltip="20. Осмотр тушек и внутренних органов птицы и пернатой дичи проводится в следующей последовательности: тушка, сердце, легкие, печень, селезенка, яичники, семенники, желудок, почки, серозные покровы грудобрюшной полости." w:history="1">
        <w:r>
          <w:rPr>
            <w:color w:val="0000FF"/>
          </w:rPr>
          <w:t>20</w:t>
        </w:r>
      </w:hyperlink>
      <w:r>
        <w:t xml:space="preserve"> настоящих В</w:t>
      </w:r>
      <w:r>
        <w:t>етеринарных правил.</w:t>
      </w:r>
    </w:p>
    <w:p w:rsidR="00000000" w:rsidRDefault="00DE03EB">
      <w:pPr>
        <w:pStyle w:val="ConsPlusNormal"/>
        <w:spacing w:before="240"/>
        <w:ind w:firstLine="540"/>
        <w:jc w:val="both"/>
      </w:pPr>
      <w:bookmarkStart w:id="25" w:name="Par322"/>
      <w:bookmarkEnd w:id="25"/>
      <w:r>
        <w:t>22. По результатам проведенных исследований принимается решение о направлении мяса и продуктов убоя:</w:t>
      </w:r>
    </w:p>
    <w:p w:rsidR="00000000" w:rsidRDefault="00DE03EB">
      <w:pPr>
        <w:pStyle w:val="ConsPlusNormal"/>
        <w:spacing w:before="240"/>
        <w:ind w:firstLine="540"/>
        <w:jc w:val="both"/>
      </w:pPr>
      <w:bookmarkStart w:id="26" w:name="Par323"/>
      <w:bookmarkEnd w:id="26"/>
      <w:r>
        <w:t xml:space="preserve">а) в реализацию без ограничений - при установлении соответствия мяса и продуктов убоя требованиям технического </w:t>
      </w:r>
      <w:hyperlink r:id="rId133" w:history="1">
        <w:r>
          <w:rPr>
            <w:color w:val="0000FF"/>
          </w:rPr>
          <w:t>регламента</w:t>
        </w:r>
      </w:hyperlink>
      <w:r>
        <w:t xml:space="preserve"> "О безопасности пищевой продукции" и технического </w:t>
      </w:r>
      <w:hyperlink r:id="rId134" w:history="1">
        <w:r>
          <w:rPr>
            <w:color w:val="0000FF"/>
          </w:rPr>
          <w:t>регламента</w:t>
        </w:r>
      </w:hyperlink>
      <w:r>
        <w:t xml:space="preserve"> "О безопасности мяса и мясной продукции", указанным в </w:t>
      </w:r>
      <w:hyperlink w:anchor="Par235" w:tooltip="11. Мясо и продукты убоя, выпускаемые в обращение, должны соответствовать требованиям, установленным частью 1, абзацами первым, третьим, четвертым, шестым, седьмым части 5 статьи 7 технического регламента &quot;О безопасности пищевой продукции&quot;, приложением N 1, разделом 1.1 приложения N 2, разделом 1 и пунктами 1 и 2 раздела &quot;Приложение для всех разделов&quot; приложения N 3, приложением N 4 к указанному техническому регламенту, а также (за исключением мяса и продуктов убоя птицы) установленным пунктами 12, 13, 1..." w:history="1">
        <w:r>
          <w:rPr>
            <w:color w:val="0000FF"/>
          </w:rPr>
          <w:t>пункте 11</w:t>
        </w:r>
      </w:hyperlink>
      <w:r>
        <w:t xml:space="preserve"> настоящих Ветеринарных правил;</w:t>
      </w:r>
    </w:p>
    <w:p w:rsidR="00000000" w:rsidRDefault="00DE03EB">
      <w:pPr>
        <w:pStyle w:val="ConsPlusNormal"/>
        <w:spacing w:before="240"/>
        <w:ind w:firstLine="540"/>
        <w:jc w:val="both"/>
      </w:pPr>
      <w:bookmarkStart w:id="27" w:name="Par324"/>
      <w:bookmarkEnd w:id="27"/>
      <w:r>
        <w:t>б) на обезвреживание &lt;16&gt;, обеспечивающее инактивацию возбудителей заразных боле</w:t>
      </w:r>
      <w:r>
        <w:t xml:space="preserve">зней </w:t>
      </w:r>
      <w:r>
        <w:lastRenderedPageBreak/>
        <w:t>животных или разделку с последующим удалением пораженных частей и их утилизацией при паразитарных заболеваниях, а также при обнаружении признаков, характерных при везикулярном стоматите, инфекционной агалактии, мыте, туберкулезе (за исключением туберк</w:t>
      </w:r>
      <w:r>
        <w:t>улезных поражений подчелюстных и брыжеечных лимфатических узлов туш свиней), инфекционном метрите лошадей, кампилобактериозе, лептоспирозе, листериозе, лихорадке Ку, паратуберкулезе, оспе овец и коз, парагриппе-3, вирусной диарее, инфекционном кератоконъюн</w:t>
      </w:r>
      <w:r>
        <w:t>ктивите крупного рогатого скота, заразном узелковом дерматите крупного рогатого скота (за исключением внутренних органов), контагиозной плевропневмонии крупного рогатого скота, лейкозе крупного рогатого скота, болезни Ауески, пастереллезе разных видов, реп</w:t>
      </w:r>
      <w:r>
        <w:t>родуктивно-респираторном синдроме свиней (РРСС), случной болезни лошадей (трипаносомозе), трансмиссивном гастроэнтерите свиней, везикулярной болезни свиней, везикулярной экзантеме свиней, хламидиозах, хламидиозе (энзоотическом аборте овец), бруцеллезе (вкл</w:t>
      </w:r>
      <w:r>
        <w:t>ючая инфекционный эпидидимит баранов), энтеровирусном энцефаломиелите свиней (болезни Тешена), энцефаломиелитах лошадей, токсоплазмозе, некробактериозе северных оленей, спирохетозе птиц, инфекционном ларинготрахеите кур, инфекционном бронхите кур, гриппе п</w:t>
      </w:r>
      <w:r>
        <w:t>тиц (за исключением высокопатогенного гриппа птиц), инфекционном бурсите (болезни Гамборо), микоплазмозах, некробактериозе (за исключением некробактериоза северных оленей, а также при обнаружении признаков некробактериоза у кроликов и нутрий), сальмонеллез</w:t>
      </w:r>
      <w:r>
        <w:t>ах, тиф-пуллорозе птиц, туберкулезе птиц;</w:t>
      </w:r>
    </w:p>
    <w:p w:rsidR="00000000" w:rsidRDefault="00DE03EB">
      <w:pPr>
        <w:pStyle w:val="ConsPlusNormal"/>
        <w:spacing w:before="240"/>
        <w:ind w:firstLine="540"/>
        <w:jc w:val="both"/>
      </w:pPr>
      <w:r>
        <w:t>--------------------------------</w:t>
      </w:r>
    </w:p>
    <w:p w:rsidR="00000000" w:rsidRDefault="00DE03EB">
      <w:pPr>
        <w:pStyle w:val="ConsPlusNormal"/>
        <w:spacing w:before="240"/>
        <w:ind w:firstLine="540"/>
        <w:jc w:val="both"/>
      </w:pPr>
      <w:r>
        <w:t xml:space="preserve">&lt;16&gt; </w:t>
      </w:r>
      <w:hyperlink r:id="rId135" w:history="1">
        <w:r>
          <w:rPr>
            <w:color w:val="0000FF"/>
          </w:rPr>
          <w:t>Абзац пятьдесят пятый пункта 5</w:t>
        </w:r>
      </w:hyperlink>
      <w:r>
        <w:t xml:space="preserve"> технического регламента "О безопасн</w:t>
      </w:r>
      <w:r>
        <w:t>ости мяса и мясной продукции".</w:t>
      </w:r>
    </w:p>
    <w:p w:rsidR="00000000" w:rsidRDefault="00DE03EB">
      <w:pPr>
        <w:pStyle w:val="ConsPlusNormal"/>
        <w:jc w:val="both"/>
      </w:pPr>
    </w:p>
    <w:p w:rsidR="00000000" w:rsidRDefault="00DE03EB">
      <w:pPr>
        <w:pStyle w:val="ConsPlusNormal"/>
        <w:ind w:firstLine="540"/>
        <w:jc w:val="both"/>
      </w:pPr>
      <w:r>
        <w:t xml:space="preserve">в) на утилизацию &lt;17&gt; при обнаружении признаков, характерных при гидремии, уремии, желтухе, беломышечной болезни, истощении, новообразованиях, ожогах и обморожениях, затрагивающих более 30 процентов мяса и продуктов убоя, а </w:t>
      </w:r>
      <w:r>
        <w:t>также при обнаружении признаков, характерных для ботулизма, некробактериозе (кроликов, нутрий), злокачественной катаральной горячки крупного рогатого скота, брадзота, сапа, блютанга, эмфизематозного карбункула (эмкара), классической чумы свиней, актиномико</w:t>
      </w:r>
      <w:r>
        <w:t>за, вирусного артериита лошадей, гриппа лошадей, артрита/энцефалита коз, иерсиниозов, инфекционной анемии лошадей (ИНАН), инфекционного ринотрахеита (ИРТ), паратуберкулеза, ринопневмонии лошадей, пироплазмозов, анаплазмоза, тейлериоза, болезни Ньюкасла, бо</w:t>
      </w:r>
      <w:r>
        <w:t>лезни Марека, высокопатогенного гриппа птиц;</w:t>
      </w:r>
    </w:p>
    <w:p w:rsidR="00000000" w:rsidRDefault="00DE03EB">
      <w:pPr>
        <w:pStyle w:val="ConsPlusNormal"/>
        <w:spacing w:before="240"/>
        <w:ind w:firstLine="540"/>
        <w:jc w:val="both"/>
      </w:pPr>
      <w:r>
        <w:t>--------------------------------</w:t>
      </w:r>
    </w:p>
    <w:p w:rsidR="00000000" w:rsidRDefault="00DE03EB">
      <w:pPr>
        <w:pStyle w:val="ConsPlusNormal"/>
        <w:spacing w:before="240"/>
        <w:ind w:firstLine="540"/>
        <w:jc w:val="both"/>
      </w:pPr>
      <w:r>
        <w:t xml:space="preserve">&lt;17&gt; </w:t>
      </w:r>
      <w:hyperlink r:id="rId136" w:history="1">
        <w:r>
          <w:rPr>
            <w:color w:val="0000FF"/>
          </w:rPr>
          <w:t>Абзац пятьдесят третий статьи 4</w:t>
        </w:r>
      </w:hyperlink>
      <w:r>
        <w:t xml:space="preserve"> технического регламента "О безо</w:t>
      </w:r>
      <w:r>
        <w:t>пасности пищевой продукции".</w:t>
      </w:r>
    </w:p>
    <w:p w:rsidR="00000000" w:rsidRDefault="00DE03EB">
      <w:pPr>
        <w:pStyle w:val="ConsPlusNormal"/>
        <w:jc w:val="both"/>
      </w:pPr>
    </w:p>
    <w:p w:rsidR="00000000" w:rsidRDefault="00DE03EB">
      <w:pPr>
        <w:pStyle w:val="ConsPlusNormal"/>
        <w:ind w:firstLine="540"/>
        <w:jc w:val="both"/>
      </w:pPr>
      <w:bookmarkStart w:id="28" w:name="Par332"/>
      <w:bookmarkEnd w:id="28"/>
      <w:r>
        <w:t xml:space="preserve">г) на уничтожение &lt;18&gt; при установлении диагноза на сибирскую язву, бешенство, ящур, инфекционный гидроперикардит (риккетсиозный), туляремию, чуму крупного рогатого скота, чуму верблюдов, африканскую чуму лошадей, </w:t>
      </w:r>
      <w:r>
        <w:t>африканскую чуму свиней, вирусную геморрагическую болезнь кроликов, губкообразную энцефалопатию крупного рогатого скота, миксоматоз и туберкулез при обнаружении их у кроликов, скрепи овец и коз, трихинеллез, отравления, а также уничтожение внутренних орган</w:t>
      </w:r>
      <w:r>
        <w:t>ов при заразном узелковом дерматите крупного рогатого скота.</w:t>
      </w:r>
    </w:p>
    <w:p w:rsidR="00000000" w:rsidRDefault="00DE03EB">
      <w:pPr>
        <w:pStyle w:val="ConsPlusNormal"/>
        <w:spacing w:before="240"/>
        <w:ind w:firstLine="540"/>
        <w:jc w:val="both"/>
      </w:pPr>
      <w:r>
        <w:lastRenderedPageBreak/>
        <w:t>--------------------------------</w:t>
      </w:r>
    </w:p>
    <w:p w:rsidR="00000000" w:rsidRDefault="00DE03EB">
      <w:pPr>
        <w:pStyle w:val="ConsPlusNormal"/>
        <w:spacing w:before="240"/>
        <w:ind w:firstLine="540"/>
        <w:jc w:val="both"/>
      </w:pPr>
      <w:r>
        <w:t xml:space="preserve">&lt;18&gt; </w:t>
      </w:r>
      <w:hyperlink r:id="rId137" w:history="1">
        <w:r>
          <w:rPr>
            <w:color w:val="0000FF"/>
          </w:rPr>
          <w:t>Абзац второй части 4 статьи 18</w:t>
        </w:r>
      </w:hyperlink>
      <w:r>
        <w:t xml:space="preserve"> технического рег</w:t>
      </w:r>
      <w:r>
        <w:t>ламента "О безопасности пищевой продукции".</w:t>
      </w:r>
    </w:p>
    <w:p w:rsidR="00000000" w:rsidRDefault="00DE03EB">
      <w:pPr>
        <w:pStyle w:val="ConsPlusNormal"/>
        <w:jc w:val="both"/>
      </w:pPr>
    </w:p>
    <w:p w:rsidR="00000000" w:rsidRDefault="00DE03EB">
      <w:pPr>
        <w:pStyle w:val="ConsPlusNormal"/>
        <w:ind w:firstLine="540"/>
        <w:jc w:val="both"/>
      </w:pPr>
      <w:r>
        <w:t>При незаразных болезнях животных: болезнях органов дыхания (бронхит, пневмония, бронхопневмония, плеврит, плевропневмония), болезнях кровообращения (хронический, травматический перикардит, миокардит, эндокардит)</w:t>
      </w:r>
      <w:r>
        <w:t>, болезнях печени (цирроз, капиллярная эктазия, жировая дистрофия), болезнях почек (нефрит, нефроз), болезнях репродуктивных органов (эндометрит, параметрит) и вымени, болезнях органов пищеварения (тимпания, гастрит, энтерит, гастроэнтерит) принимается реш</w:t>
      </w:r>
      <w:r>
        <w:t xml:space="preserve">ение о направлении внутренних органов на утилизацию. Решение об использовании мяса в таком случае принимается в соответствии с </w:t>
      </w:r>
      <w:hyperlink w:anchor="Par323" w:tooltip="а) в реализацию без ограничений - при установлении соответствия мяса и продуктов убоя требованиям технического регламента &quot;О безопасности пищевой продукции&quot; и технического регламента &quot;О безопасности мяса и мясной продукции&quot;, указанным в пункте 11 настоящих Ветеринарных правил;" w:history="1">
        <w:r>
          <w:rPr>
            <w:color w:val="0000FF"/>
          </w:rPr>
          <w:t>подпунктами "а"</w:t>
        </w:r>
      </w:hyperlink>
      <w:r>
        <w:t xml:space="preserve"> - </w:t>
      </w:r>
      <w:hyperlink w:anchor="Par332" w:tooltip="г) на уничтожение &lt;18&gt; при установлении диагноза на сибирскую язву, бешенство, ящур, инфекционный гидроперикардит (риккетсиозный), туляремию, чуму крупного рогатого скота, чуму верблюдов, африканскую чуму лошадей, африканскую чуму свиней, вирусную геморрагическую болезнь кроликов, губкообразную энцефалопатию крупного рогатого скота, миксоматоз и туберкулез при обнаружении их у кроликов, скрепи овец и коз, трихинеллез, отравления, а также уничтожение внутренних органов при заразном узелковом дерматите кру..." w:history="1">
        <w:r>
          <w:rPr>
            <w:color w:val="0000FF"/>
          </w:rPr>
          <w:t>"г"</w:t>
        </w:r>
      </w:hyperlink>
      <w:r>
        <w:t xml:space="preserve"> настоящего пункта.</w:t>
      </w:r>
    </w:p>
    <w:p w:rsidR="00000000" w:rsidRDefault="00DE03EB">
      <w:pPr>
        <w:pStyle w:val="ConsPlusNormal"/>
        <w:spacing w:before="240"/>
        <w:ind w:firstLine="540"/>
        <w:jc w:val="both"/>
      </w:pPr>
      <w:r>
        <w:t>При в</w:t>
      </w:r>
      <w:r>
        <w:t xml:space="preserve">ыявлении на конвейере (линии) в местах убоя животных болезней животных, указанных в </w:t>
      </w:r>
      <w:hyperlink w:anchor="Par332" w:tooltip="г) на уничтожение &lt;18&gt; при установлении диагноза на сибирскую язву, бешенство, ящур, инфекционный гидроперикардит (риккетсиозный), туляремию, чуму крупного рогатого скота, чуму верблюдов, африканскую чуму лошадей, африканскую чуму свиней, вирусную геморрагическую болезнь кроликов, губкообразную энцефалопатию крупного рогатого скота, миксоматоз и туберкулез при обнаружении их у кроликов, скрепи овец и коз, трихинеллез, отравления, а также уничтожение внутренних органов при заразном узелковом дерматите кру..." w:history="1">
        <w:r>
          <w:rPr>
            <w:color w:val="0000FF"/>
          </w:rPr>
          <w:t>абзаце первом</w:t>
        </w:r>
      </w:hyperlink>
      <w:r>
        <w:t xml:space="preserve"> настоящего подпункта, за исключением отравлений, туберкулеза кроликов и трихинеллеза, принимается решение об уничтожении соседних</w:t>
      </w:r>
      <w:r>
        <w:t xml:space="preserve"> туш (тушек) и продуктов убоя по ходу технологического процесса (по две с каждой стороны).</w:t>
      </w:r>
    </w:p>
    <w:p w:rsidR="00000000" w:rsidRDefault="00DE03EB">
      <w:pPr>
        <w:pStyle w:val="ConsPlusNormal"/>
        <w:spacing w:before="240"/>
        <w:ind w:firstLine="540"/>
        <w:jc w:val="both"/>
      </w:pPr>
      <w:r>
        <w:t xml:space="preserve">При выявлении на конвейере (линии) в местах убоя животных болезней животных, указанных в </w:t>
      </w:r>
      <w:hyperlink w:anchor="Par332" w:tooltip="г) на уничтожение &lt;18&gt; при установлении диагноза на сибирскую язву, бешенство, ящур, инфекционный гидроперикардит (риккетсиозный), туляремию, чуму крупного рогатого скота, чуму верблюдов, африканскую чуму лошадей, африканскую чуму свиней, вирусную геморрагическую болезнь кроликов, губкообразную энцефалопатию крупного рогатого скота, миксоматоз и туберкулез при обнаружении их у кроликов, скрепи овец и коз, трихинеллез, отравления, а также уничтожение внутренних органов при заразном узелковом дерматите кру..." w:history="1">
        <w:r>
          <w:rPr>
            <w:color w:val="0000FF"/>
          </w:rPr>
          <w:t>абзаце первом</w:t>
        </w:r>
      </w:hyperlink>
      <w:r>
        <w:t xml:space="preserve"> настоящего подпункта настоящих Ве</w:t>
      </w:r>
      <w:r>
        <w:t>теринарных правил, проводятся мероприятия в соответствии с ветеринарными правилами осуществления профилактических, диагностических, лечебных, ограничительных и иных мероприятий, установления и отмены на территории Российской Федерации карантина и иных огра</w:t>
      </w:r>
      <w:r>
        <w:t xml:space="preserve">ничений, направленных на предотвращение распространения и ликвидацию очагов заразных и иных болезней животных, утвержденными Минсельхозом России в соответствии со </w:t>
      </w:r>
      <w:hyperlink r:id="rId138" w:history="1">
        <w:r>
          <w:rPr>
            <w:color w:val="0000FF"/>
          </w:rPr>
          <w:t>статьей 2.2</w:t>
        </w:r>
      </w:hyperlink>
      <w:r>
        <w:t xml:space="preserve"> Закона о ветеринарии &lt;19&gt;.</w:t>
      </w:r>
    </w:p>
    <w:p w:rsidR="00000000" w:rsidRDefault="00DE03EB">
      <w:pPr>
        <w:pStyle w:val="ConsPlusNormal"/>
        <w:spacing w:before="240"/>
        <w:ind w:firstLine="540"/>
        <w:jc w:val="both"/>
      </w:pPr>
      <w:r>
        <w:t>--------------------------------</w:t>
      </w:r>
    </w:p>
    <w:p w:rsidR="00000000" w:rsidRDefault="00DE03EB">
      <w:pPr>
        <w:pStyle w:val="ConsPlusNormal"/>
        <w:spacing w:before="240"/>
        <w:ind w:firstLine="540"/>
        <w:jc w:val="both"/>
      </w:pPr>
      <w:r>
        <w:t>&lt;19&gt; Ведомости Съезда народных депутатов Российской Федерации и Верховного Совета Российской Федерации, 1993, N 24, ст. 857; Собрание законодательства Российской Федер</w:t>
      </w:r>
      <w:r>
        <w:t>ации, 2015, N 29, ст. 4369.</w:t>
      </w:r>
    </w:p>
    <w:p w:rsidR="00000000" w:rsidRDefault="00DE03EB">
      <w:pPr>
        <w:pStyle w:val="ConsPlusNormal"/>
        <w:jc w:val="both"/>
      </w:pPr>
    </w:p>
    <w:p w:rsidR="00000000" w:rsidRDefault="00DE03EB">
      <w:pPr>
        <w:pStyle w:val="ConsPlusNormal"/>
        <w:ind w:firstLine="540"/>
        <w:jc w:val="both"/>
      </w:pPr>
      <w:r>
        <w:t xml:space="preserve">При обнаружении (выявлении) в мясе и продуктах убоя (за исключением серозных покровов, сальника, брыжейки, плевры, печени) крупного рогатого скота, оленей и свиней в соответствии с </w:t>
      </w:r>
      <w:hyperlink w:anchor="Par271" w:tooltip="15. Осмотр голов, внутренних органов и туш крупного рогатого скота, в том числе зебу, буйволов, яков, а также овец и коз, верблюдов, лосей, оленей, косуль, иных травоядных животных проводится в следующей последовательности: голова, селезенка, легкие, сердце, печень, почки, желудок (преджелудки), кишечник, вымя (при наличии), матка (при наличии), семенники (при наличии), мочевой пузырь, поджелудочная железа, туша." w:history="1">
        <w:r>
          <w:rPr>
            <w:color w:val="0000FF"/>
          </w:rPr>
          <w:t>пунктами 15</w:t>
        </w:r>
      </w:hyperlink>
      <w:r>
        <w:t xml:space="preserve"> и </w:t>
      </w:r>
      <w:hyperlink w:anchor="Par285" w:tooltip="16. Осмотр голов, внутренних органов и туш свиней, кабанов, медведей проводится в следующей последовательности: голова, язык, гортань, селезенка, легкие, сердце, почки, желудок, кишечник, печень, туша." w:history="1">
        <w:r>
          <w:rPr>
            <w:color w:val="0000FF"/>
          </w:rPr>
          <w:t>16</w:t>
        </w:r>
      </w:hyperlink>
      <w:r>
        <w:t xml:space="preserve"> настоящих Ветеринарных правил цистицерков (финн) в зависимости от их количества принимается решение о направлении:</w:t>
      </w:r>
    </w:p>
    <w:p w:rsidR="00000000" w:rsidRDefault="00DE03EB">
      <w:pPr>
        <w:pStyle w:val="ConsPlusNormal"/>
        <w:spacing w:before="240"/>
        <w:ind w:firstLine="540"/>
        <w:jc w:val="both"/>
      </w:pPr>
      <w:r>
        <w:t>в колич</w:t>
      </w:r>
      <w:r>
        <w:t>естве менее 3 цистицерков (финн): мяса - на обезвреживание, продуктов убоя, за исключением кишечника, - на утилизацию;</w:t>
      </w:r>
    </w:p>
    <w:p w:rsidR="00000000" w:rsidRDefault="00DE03EB">
      <w:pPr>
        <w:pStyle w:val="ConsPlusNormal"/>
        <w:spacing w:before="240"/>
        <w:ind w:firstLine="540"/>
        <w:jc w:val="both"/>
      </w:pPr>
      <w:r>
        <w:t>в количестве более 3 цистицерков (финн): мяса и продуктов убоя, за исключением кишечника, - на утилизацию;</w:t>
      </w:r>
    </w:p>
    <w:p w:rsidR="00000000" w:rsidRDefault="00DE03EB">
      <w:pPr>
        <w:pStyle w:val="ConsPlusNormal"/>
        <w:spacing w:before="240"/>
        <w:ind w:firstLine="540"/>
        <w:jc w:val="both"/>
      </w:pPr>
      <w:r>
        <w:t>независимо от количества цистицерков (финн): кишечник - в реализацию без ограничений.</w:t>
      </w:r>
    </w:p>
    <w:p w:rsidR="00000000" w:rsidRDefault="00DE03EB">
      <w:pPr>
        <w:pStyle w:val="ConsPlusNormal"/>
        <w:spacing w:before="240"/>
        <w:ind w:firstLine="540"/>
        <w:jc w:val="both"/>
      </w:pPr>
      <w:r>
        <w:t xml:space="preserve">При обнаружении (выявлении) в мясе и продуктах убоя овец и коз в соответствии с </w:t>
      </w:r>
      <w:hyperlink w:anchor="Par271" w:tooltip="15. Осмотр голов, внутренних органов и туш крупного рогатого скота, в том числе зебу, буйволов, яков, а также овец и коз, верблюдов, лосей, оленей, косуль, иных травоядных животных проводится в следующей последовательности: голова, селезенка, легкие, сердце, печень, почки, желудок (преджелудки), кишечник, вымя (при наличии), матка (при наличии), семенники (при наличии), мочевой пузырь, поджелудочная железа, туша." w:history="1">
        <w:r>
          <w:rPr>
            <w:color w:val="0000FF"/>
          </w:rPr>
          <w:t>пунктом 15</w:t>
        </w:r>
      </w:hyperlink>
      <w:r>
        <w:t xml:space="preserve"> настоящих Ветеринарных правил цистицерков (финн) в зависимости от их количества </w:t>
      </w:r>
      <w:r>
        <w:lastRenderedPageBreak/>
        <w:t>принимается решение о направлении:</w:t>
      </w:r>
    </w:p>
    <w:p w:rsidR="00000000" w:rsidRDefault="00DE03EB">
      <w:pPr>
        <w:pStyle w:val="ConsPlusNormal"/>
        <w:spacing w:before="240"/>
        <w:ind w:firstLine="540"/>
        <w:jc w:val="both"/>
      </w:pPr>
      <w:r>
        <w:t>в количестве менее 5 цистицерко</w:t>
      </w:r>
      <w:r>
        <w:t>в (финн): мяса - на обезвреживание, продуктов убоя, за исключением кишечника, - на утилизацию;</w:t>
      </w:r>
    </w:p>
    <w:p w:rsidR="00000000" w:rsidRDefault="00DE03EB">
      <w:pPr>
        <w:pStyle w:val="ConsPlusNormal"/>
        <w:spacing w:before="240"/>
        <w:ind w:firstLine="540"/>
        <w:jc w:val="both"/>
      </w:pPr>
      <w:r>
        <w:t>в количестве более 5 цистицерков (финн): мяса и продуктов убоя, за исключением кишечника, - на утилизацию;</w:t>
      </w:r>
    </w:p>
    <w:p w:rsidR="00000000" w:rsidRDefault="00DE03EB">
      <w:pPr>
        <w:pStyle w:val="ConsPlusNormal"/>
        <w:spacing w:before="240"/>
        <w:ind w:firstLine="540"/>
        <w:jc w:val="both"/>
      </w:pPr>
      <w:r>
        <w:t xml:space="preserve">независимо от количества цистицерков (финн): кишечник </w:t>
      </w:r>
      <w:r>
        <w:t>- в реализацию без ограничений.</w:t>
      </w:r>
    </w:p>
    <w:p w:rsidR="00000000" w:rsidRDefault="00DE03EB">
      <w:pPr>
        <w:pStyle w:val="ConsPlusNormal"/>
        <w:spacing w:before="240"/>
        <w:ind w:firstLine="540"/>
        <w:jc w:val="both"/>
      </w:pPr>
      <w:r>
        <w:t>При обнаружении (выявлении) цистицерков (финн) в серозных оболочках, сальнике, брыжейке, плевре, печени крупного рогатого скота, овец и коз, оленей, лосей, верблюдов, других жвачных животных, кроликов принимается решение о н</w:t>
      </w:r>
      <w:r>
        <w:t>аправлении мяса и продуктов убоя в реализацию без ограничений после зачистки поражений цистицерками (финнами).</w:t>
      </w:r>
    </w:p>
    <w:p w:rsidR="00000000" w:rsidRDefault="00DE03EB">
      <w:pPr>
        <w:pStyle w:val="ConsPlusNormal"/>
        <w:spacing w:before="240"/>
        <w:ind w:firstLine="540"/>
        <w:jc w:val="both"/>
      </w:pPr>
      <w:r>
        <w:t>При получении результата лабораторных исследований, подтверждающего отсутствие сальмонелл, лабораторные исследования по которым проводились в соо</w:t>
      </w:r>
      <w:r>
        <w:t xml:space="preserve">тветствии с </w:t>
      </w:r>
      <w:hyperlink w:anchor="Par260" w:tooltip="в) в отношении туш с патологоанатомическими признаками, характерными для везикулярной болезни свиней, везикулярной экзантемы свиней, некробактериоза, некробактериоза северных оленей, - на наличие сальмонеллы;" w:history="1">
        <w:r>
          <w:rPr>
            <w:color w:val="0000FF"/>
          </w:rPr>
          <w:t>подпунктом</w:t>
        </w:r>
        <w:r>
          <w:rPr>
            <w:color w:val="0000FF"/>
          </w:rPr>
          <w:t xml:space="preserve"> "в" пункта 12</w:t>
        </w:r>
      </w:hyperlink>
      <w:r>
        <w:t xml:space="preserve"> настоящих Ветеринарных правил, принимается решение о направлении мяса - в реализацию без ограничений, продуктов убоя - на утилизацию.</w:t>
      </w:r>
    </w:p>
    <w:p w:rsidR="00000000" w:rsidRDefault="00DE03EB">
      <w:pPr>
        <w:pStyle w:val="ConsPlusNormal"/>
        <w:spacing w:before="240"/>
        <w:ind w:firstLine="540"/>
        <w:jc w:val="both"/>
      </w:pPr>
      <w:r>
        <w:t>23. Результаты ветеринарно-санитарной экспертизы представляются в Федеральную государственную информацио</w:t>
      </w:r>
      <w:r>
        <w:t xml:space="preserve">нную систему в области ветеринарии в соответствии с </w:t>
      </w:r>
      <w:hyperlink r:id="rId139" w:history="1">
        <w:r>
          <w:rPr>
            <w:color w:val="0000FF"/>
          </w:rPr>
          <w:t>Порядком</w:t>
        </w:r>
      </w:hyperlink>
      <w:r>
        <w:t xml:space="preserve"> представления информации в Федеральную государственную информационную систему в области ветеринарии и получения информации из нее &lt;20&gt;.</w:t>
      </w:r>
    </w:p>
    <w:p w:rsidR="00000000" w:rsidRDefault="00DE03EB">
      <w:pPr>
        <w:pStyle w:val="ConsPlusNormal"/>
        <w:spacing w:before="240"/>
        <w:ind w:firstLine="540"/>
        <w:jc w:val="both"/>
      </w:pPr>
      <w:r>
        <w:t>--------------------------------</w:t>
      </w:r>
    </w:p>
    <w:p w:rsidR="00000000" w:rsidRDefault="00DE03EB">
      <w:pPr>
        <w:pStyle w:val="ConsPlusNormal"/>
        <w:spacing w:before="240"/>
        <w:ind w:firstLine="540"/>
        <w:jc w:val="both"/>
      </w:pPr>
      <w:r>
        <w:t xml:space="preserve">&lt;20&gt; Утвержден </w:t>
      </w:r>
      <w:hyperlink r:id="rId140" w:history="1">
        <w:r>
          <w:rPr>
            <w:color w:val="0000FF"/>
          </w:rPr>
          <w:t>приказом</w:t>
        </w:r>
      </w:hyperlink>
      <w:r>
        <w:t xml:space="preserve"> Минсельхоза России от 30 июня 2017 г. N 318 (зарегистрирован Минюстом России 30 октября 2017 г., регистрационный N 48727) с изменениями, внесенными приказом Минсельхоза России от 16 июля 2021 г. N 472 (зарегистрирован Минюстом Ро</w:t>
      </w:r>
      <w:r>
        <w:t>ссии 18 августа 2021 г., регистрационный N 64672).</w:t>
      </w:r>
    </w:p>
    <w:p w:rsidR="00000000" w:rsidRDefault="00DE03EB">
      <w:pPr>
        <w:pStyle w:val="ConsPlusNormal"/>
        <w:jc w:val="both"/>
      </w:pPr>
    </w:p>
    <w:p w:rsidR="00000000" w:rsidRDefault="00DE03EB">
      <w:pPr>
        <w:pStyle w:val="ConsPlusNormal"/>
        <w:ind w:firstLine="540"/>
        <w:jc w:val="both"/>
      </w:pPr>
      <w:r>
        <w:t>24. Информация о проведении ветеринарно-санитарной экспертизы вносится в журнал учета результатов ветеринарно-санитарной экспертизы мяса и продуктов убоя в местах убоя животных (далее - журнал ВСЭ), котор</w:t>
      </w:r>
      <w:r>
        <w:t>ый ведется специалистом Госветслужбы.</w:t>
      </w:r>
    </w:p>
    <w:p w:rsidR="00000000" w:rsidRDefault="00DE03EB">
      <w:pPr>
        <w:pStyle w:val="ConsPlusNormal"/>
        <w:spacing w:before="240"/>
        <w:ind w:firstLine="540"/>
        <w:jc w:val="both"/>
      </w:pPr>
      <w:r>
        <w:t>В журнал ВСЭ вносится следующая информация:</w:t>
      </w:r>
    </w:p>
    <w:p w:rsidR="00000000" w:rsidRDefault="00DE03EB">
      <w:pPr>
        <w:pStyle w:val="ConsPlusNormal"/>
        <w:spacing w:before="240"/>
        <w:ind w:firstLine="540"/>
        <w:jc w:val="both"/>
      </w:pPr>
      <w:r>
        <w:t>дата проведения ВСЭ;</w:t>
      </w:r>
    </w:p>
    <w:p w:rsidR="00000000" w:rsidRDefault="00DE03EB">
      <w:pPr>
        <w:pStyle w:val="ConsPlusNormal"/>
        <w:spacing w:before="240"/>
        <w:ind w:firstLine="540"/>
        <w:jc w:val="both"/>
      </w:pPr>
      <w:r>
        <w:t>вид и количество мяса и продуктов убоя;</w:t>
      </w:r>
    </w:p>
    <w:p w:rsidR="00000000" w:rsidRDefault="00DE03EB">
      <w:pPr>
        <w:pStyle w:val="ConsPlusNormal"/>
        <w:spacing w:before="240"/>
        <w:ind w:firstLine="540"/>
        <w:jc w:val="both"/>
      </w:pPr>
      <w:r>
        <w:t>наименование хозяйства, фамилия и инициалы владельца;</w:t>
      </w:r>
    </w:p>
    <w:p w:rsidR="00000000" w:rsidRDefault="00DE03EB">
      <w:pPr>
        <w:pStyle w:val="ConsPlusNormal"/>
        <w:spacing w:before="240"/>
        <w:ind w:firstLine="540"/>
        <w:jc w:val="both"/>
      </w:pPr>
      <w:r>
        <w:t>адрес хозяйства;</w:t>
      </w:r>
    </w:p>
    <w:p w:rsidR="00000000" w:rsidRDefault="00DE03EB">
      <w:pPr>
        <w:pStyle w:val="ConsPlusNormal"/>
        <w:spacing w:before="240"/>
        <w:ind w:firstLine="540"/>
        <w:jc w:val="both"/>
      </w:pPr>
      <w:r>
        <w:t>номер и дата выдачи ветеринарного сопровод</w:t>
      </w:r>
      <w:r>
        <w:t>ительного документа, в сопровождении которого поступили животные;</w:t>
      </w:r>
    </w:p>
    <w:p w:rsidR="00000000" w:rsidRDefault="00DE03EB">
      <w:pPr>
        <w:pStyle w:val="ConsPlusNormal"/>
        <w:spacing w:before="240"/>
        <w:ind w:firstLine="540"/>
        <w:jc w:val="both"/>
      </w:pPr>
      <w:r>
        <w:lastRenderedPageBreak/>
        <w:t xml:space="preserve">показатели ветеринарно-санитарной экспертизы, установленные </w:t>
      </w:r>
      <w:hyperlink w:anchor="Par240" w:tooltip="12. Ветеринарно-санитарная экспертиза проводится:" w:history="1">
        <w:r>
          <w:rPr>
            <w:color w:val="0000FF"/>
          </w:rPr>
          <w:t>пунктом 12</w:t>
        </w:r>
      </w:hyperlink>
      <w:r>
        <w:t xml:space="preserve"> настоящих Ветеринарных правил;</w:t>
      </w:r>
    </w:p>
    <w:p w:rsidR="00000000" w:rsidRDefault="00DE03EB">
      <w:pPr>
        <w:pStyle w:val="ConsPlusNormal"/>
        <w:spacing w:before="240"/>
        <w:ind w:firstLine="540"/>
        <w:jc w:val="both"/>
      </w:pPr>
      <w:r>
        <w:t>дата отбор</w:t>
      </w:r>
      <w:r>
        <w:t>а проб и результаты лабораторных исследований;</w:t>
      </w:r>
    </w:p>
    <w:p w:rsidR="00000000" w:rsidRDefault="00DE03EB">
      <w:pPr>
        <w:pStyle w:val="ConsPlusNormal"/>
        <w:spacing w:before="240"/>
        <w:ind w:firstLine="540"/>
        <w:jc w:val="both"/>
      </w:pPr>
      <w:r>
        <w:t xml:space="preserve">решение по результатам проведенных исследований в соответствии с </w:t>
      </w:r>
      <w:hyperlink w:anchor="Par322" w:tooltip="22. По результатам проведенных исследований принимается решение о направлении мяса и продуктов убоя:" w:history="1">
        <w:r>
          <w:rPr>
            <w:color w:val="0000FF"/>
          </w:rPr>
          <w:t>пунктом 22</w:t>
        </w:r>
      </w:hyperlink>
      <w:r>
        <w:t xml:space="preserve"> наст</w:t>
      </w:r>
      <w:r>
        <w:t>оящих Ветеринарных правил;</w:t>
      </w:r>
    </w:p>
    <w:p w:rsidR="00000000" w:rsidRDefault="00DE03EB">
      <w:pPr>
        <w:pStyle w:val="ConsPlusNormal"/>
        <w:spacing w:before="240"/>
        <w:ind w:firstLine="540"/>
        <w:jc w:val="both"/>
      </w:pPr>
      <w:r>
        <w:t>фамилия, имя, отчество (при наличии) специалиста (специалистов) Госветслужбы, проводившего (проводивших) ветеринарно-санитарную экспертизу.</w:t>
      </w:r>
    </w:p>
    <w:p w:rsidR="00000000" w:rsidRDefault="00DE03EB">
      <w:pPr>
        <w:pStyle w:val="ConsPlusNormal"/>
        <w:spacing w:before="240"/>
        <w:ind w:firstLine="540"/>
        <w:jc w:val="both"/>
      </w:pPr>
      <w:r>
        <w:t>Журнал учета результатов предубойного ветеринарного осмотра животных в местах убоя животн</w:t>
      </w:r>
      <w:r>
        <w:t>ых и журнал ВСЭ в местах убоя животных могут быть объединены и вестись на бумажном носителе и (или) в электронной форме.</w:t>
      </w:r>
    </w:p>
    <w:p w:rsidR="00000000" w:rsidRDefault="00DE03EB">
      <w:pPr>
        <w:pStyle w:val="ConsPlusNormal"/>
        <w:spacing w:before="240"/>
        <w:ind w:firstLine="540"/>
        <w:jc w:val="both"/>
      </w:pPr>
      <w:r>
        <w:t>25. В рамках проведения ветеринарно-санитарной экспертизы мяса и продуктов убоя (промысла) лосей, оленей, кабанов, медведей, косуль, за</w:t>
      </w:r>
      <w:r>
        <w:t>йцев, нутрий, барсуков, ондатр, бобров, пернатой дичи (далее - промысловые животные) осуществляются:</w:t>
      </w:r>
    </w:p>
    <w:p w:rsidR="00000000" w:rsidRDefault="00DE03EB">
      <w:pPr>
        <w:pStyle w:val="ConsPlusNormal"/>
        <w:spacing w:before="240"/>
        <w:ind w:firstLine="540"/>
        <w:jc w:val="both"/>
      </w:pPr>
      <w:r>
        <w:t>рассмотрение информации владельца о времени отстрела и времени извлечения из туши промысловых животных желудочно-кишечного тракта, а у самцов - удаления по</w:t>
      </w:r>
      <w:r>
        <w:t>ловых органов;</w:t>
      </w:r>
    </w:p>
    <w:p w:rsidR="00000000" w:rsidRDefault="00DE03EB">
      <w:pPr>
        <w:pStyle w:val="ConsPlusNormal"/>
        <w:spacing w:before="240"/>
        <w:ind w:firstLine="540"/>
        <w:jc w:val="both"/>
      </w:pPr>
      <w:r>
        <w:t>осмотр мяса и (или) продуктов убоя (промысла);</w:t>
      </w:r>
    </w:p>
    <w:p w:rsidR="00000000" w:rsidRDefault="00DE03EB">
      <w:pPr>
        <w:pStyle w:val="ConsPlusNormal"/>
        <w:spacing w:before="240"/>
        <w:ind w:firstLine="540"/>
        <w:jc w:val="both"/>
      </w:pPr>
      <w:r>
        <w:t>подготовка проб мяса и (или) продуктов убоя (промысла) к проведению исследований и их исследование;</w:t>
      </w:r>
    </w:p>
    <w:p w:rsidR="00000000" w:rsidRDefault="00DE03EB">
      <w:pPr>
        <w:pStyle w:val="ConsPlusNormal"/>
        <w:spacing w:before="240"/>
        <w:ind w:firstLine="540"/>
        <w:jc w:val="both"/>
      </w:pPr>
      <w:r>
        <w:t>отбор и направление проб мяса и (или) продуктов убоя (промысла) для проведени</w:t>
      </w:r>
      <w:r>
        <w:t xml:space="preserve">я лабораторных исследований в соответствии с </w:t>
      </w:r>
      <w:hyperlink w:anchor="Par253" w:tooltip="определение диоксинов - в случаях, предусмотренных пунктом 2 раздела &quot;Приложение для всех разделов&quot; приложения N 3 технического регламента &quot;О безопасности пищевой продукции&quot;;" w:history="1">
        <w:r>
          <w:rPr>
            <w:color w:val="0000FF"/>
          </w:rPr>
          <w:t>абзацам</w:t>
        </w:r>
        <w:r>
          <w:rPr>
            <w:color w:val="0000FF"/>
          </w:rPr>
          <w:t>и вторым</w:t>
        </w:r>
      </w:hyperlink>
      <w:r>
        <w:t xml:space="preserve"> и </w:t>
      </w:r>
      <w:hyperlink w:anchor="Par258" w:tooltip="допустимые уровни радионуклидов, нормируемых приложением N 4 к техническому регламенту &quot;О безопасности пищевой продукции&quot;, - не реже 1 раза в 6 месяцев." w:history="1">
        <w:r>
          <w:rPr>
            <w:color w:val="0000FF"/>
          </w:rPr>
          <w:t>четвертым подпункта "б"</w:t>
        </w:r>
      </w:hyperlink>
      <w:r>
        <w:t xml:space="preserve">, </w:t>
      </w:r>
      <w:hyperlink w:anchor="Par260" w:tooltip="в) в отношении туш с патологоанатомическими признаками, характерными для везикулярной болезни свиней, везикулярной экзантемы свиней, некробактериоза, некробактериоза северных оленей, - на наличие сальмонеллы;" w:history="1">
        <w:r>
          <w:rPr>
            <w:color w:val="0000FF"/>
          </w:rPr>
          <w:t>подпунктами "в"</w:t>
        </w:r>
      </w:hyperlink>
      <w:r>
        <w:t xml:space="preserve"> и </w:t>
      </w:r>
      <w:hyperlink w:anchor="Par261" w:tooltip="г) в отношении туш с патологоанатомическими признаками, характерными для заразных болезней животных, указанных в подпунктах &quot;б&quot; - &quot;г&quot; пункта 22 настоящих Ветеринарных правил - на наличие возбудителей болезней животных." w:history="1">
        <w:r>
          <w:rPr>
            <w:color w:val="0000FF"/>
          </w:rPr>
          <w:t>"г" пункта 12</w:t>
        </w:r>
      </w:hyperlink>
      <w:r>
        <w:t xml:space="preserve"> настоящих Ветеринарных пра</w:t>
      </w:r>
      <w:r>
        <w:t>вил в лабораторию по выбору владельца;</w:t>
      </w:r>
    </w:p>
    <w:p w:rsidR="00000000" w:rsidRDefault="00DE03EB">
      <w:pPr>
        <w:pStyle w:val="ConsPlusNormal"/>
        <w:spacing w:before="240"/>
        <w:ind w:firstLine="540"/>
        <w:jc w:val="both"/>
      </w:pPr>
      <w:r>
        <w:t>принятие решения по результатам проведенных исследований;</w:t>
      </w:r>
    </w:p>
    <w:p w:rsidR="00000000" w:rsidRDefault="00DE03EB">
      <w:pPr>
        <w:pStyle w:val="ConsPlusNormal"/>
        <w:spacing w:before="240"/>
        <w:ind w:firstLine="540"/>
        <w:jc w:val="both"/>
      </w:pPr>
      <w:r>
        <w:t>ветеринарное клеймение мяса и (или) продуктов убоя (промысла).</w:t>
      </w:r>
    </w:p>
    <w:p w:rsidR="00000000" w:rsidRDefault="00DE03EB">
      <w:pPr>
        <w:pStyle w:val="ConsPlusNormal"/>
        <w:spacing w:before="240"/>
        <w:ind w:firstLine="540"/>
        <w:jc w:val="both"/>
      </w:pPr>
      <w:r>
        <w:t>Ветеринарно-санитарная экспертиза мяса и продуктов убоя (промысла) промысловых животных осуществ</w:t>
      </w:r>
      <w:r>
        <w:t xml:space="preserve">ляется в соответствии с их видовыми особенностями (травоядные, всеядные) в соответствии с </w:t>
      </w:r>
      <w:hyperlink w:anchor="Par263" w:tooltip="14. Проводится осмотр:" w:history="1">
        <w:r>
          <w:rPr>
            <w:color w:val="0000FF"/>
          </w:rPr>
          <w:t>пунктами 14</w:t>
        </w:r>
      </w:hyperlink>
      <w:r>
        <w:t xml:space="preserve"> - </w:t>
      </w:r>
      <w:hyperlink w:anchor="Par320" w:tooltip="20. Осмотр тушек и внутренних органов птицы и пернатой дичи проводится в следующей последовательности: тушка, сердце, легкие, печень, селезенка, яичники, семенники, желудок, почки, серозные покровы грудобрюшной полости." w:history="1">
        <w:r>
          <w:rPr>
            <w:color w:val="0000FF"/>
          </w:rPr>
          <w:t>20</w:t>
        </w:r>
      </w:hyperlink>
      <w:r>
        <w:t xml:space="preserve"> настоящих Ветеринарных правил и настоящим пунктом.</w:t>
      </w:r>
    </w:p>
    <w:p w:rsidR="00000000" w:rsidRDefault="00DE03EB">
      <w:pPr>
        <w:pStyle w:val="ConsPlusNormal"/>
        <w:spacing w:before="240"/>
        <w:ind w:firstLine="540"/>
        <w:jc w:val="both"/>
      </w:pPr>
      <w:r>
        <w:t xml:space="preserve">При ветеринарно-санитарной экспертизе мяса и продуктов </w:t>
      </w:r>
      <w:r>
        <w:t>убоя промысловых животных осматриваются целая туша (тушка) и (или) туша, разрубленная на полутуши или четвертины, с головой и внутренними органами без шкуры. Тушки пернатой дичи допускаются к осмотру в оперении и потрошеные.</w:t>
      </w:r>
    </w:p>
    <w:p w:rsidR="00000000" w:rsidRDefault="00DE03EB">
      <w:pPr>
        <w:pStyle w:val="ConsPlusNormal"/>
        <w:spacing w:before="240"/>
        <w:ind w:firstLine="540"/>
        <w:jc w:val="both"/>
      </w:pPr>
      <w:r>
        <w:t>Мясо кабанов, медведей, грызуно</w:t>
      </w:r>
      <w:r>
        <w:t xml:space="preserve">в и других всеядных исследуется на трихинеллез в соответствии с </w:t>
      </w:r>
      <w:hyperlink w:anchor="Par241" w:tooltip="а) в отношении каждой туши (тушки) и продуктов убоя:" w:history="1">
        <w:r>
          <w:rPr>
            <w:color w:val="0000FF"/>
          </w:rPr>
          <w:t>подпунктом "а" пункта 12</w:t>
        </w:r>
      </w:hyperlink>
      <w:r>
        <w:t xml:space="preserve"> настоящих Ветеринарных правил.</w:t>
      </w:r>
    </w:p>
    <w:p w:rsidR="00000000" w:rsidRDefault="00DE03EB">
      <w:pPr>
        <w:pStyle w:val="ConsPlusNormal"/>
        <w:spacing w:before="240"/>
        <w:ind w:firstLine="540"/>
        <w:jc w:val="both"/>
      </w:pPr>
      <w:r>
        <w:t>При выявлении заразных и иных болезней животных в рамка</w:t>
      </w:r>
      <w:r>
        <w:t xml:space="preserve">х проведения </w:t>
      </w:r>
      <w:r>
        <w:lastRenderedPageBreak/>
        <w:t xml:space="preserve">ветеринарно-санитарной экспертизы промысловых животных принимается решение о направлении мяса и продуктов убоя на обезвреживание, утилизацию или уничтожение в соответствии с </w:t>
      </w:r>
      <w:hyperlink w:anchor="Par322" w:tooltip="22. По результатам проведенных исследований принимается решение о направлении мяса и продуктов убоя:" w:history="1">
        <w:r>
          <w:rPr>
            <w:color w:val="0000FF"/>
          </w:rPr>
          <w:t>пунктом 22</w:t>
        </w:r>
      </w:hyperlink>
      <w:r>
        <w:t xml:space="preserve"> настоящих Ветеринарных правил.</w:t>
      </w:r>
    </w:p>
    <w:p w:rsidR="00000000" w:rsidRDefault="00DE03EB">
      <w:pPr>
        <w:pStyle w:val="ConsPlusNormal"/>
        <w:spacing w:before="240"/>
        <w:ind w:firstLine="540"/>
        <w:jc w:val="both"/>
      </w:pPr>
      <w:r>
        <w:t>26. Срок проведения ветеринарно-санитарной экспертизы мяса и продуктов убоя (промысла) определяется в зависимости от вида промысловых животных, но не долж</w:t>
      </w:r>
      <w:r>
        <w:t>ен превышать 3 часов с момента принятия решения о назначении ветеринарно-санитарной экспертизы.</w:t>
      </w:r>
    </w:p>
    <w:p w:rsidR="00000000" w:rsidRDefault="00DE03EB">
      <w:pPr>
        <w:pStyle w:val="ConsPlusNormal"/>
        <w:spacing w:before="240"/>
        <w:ind w:firstLine="540"/>
        <w:jc w:val="both"/>
      </w:pPr>
      <w:r>
        <w:t>При отборе проб мяса и (или) продуктов убоя (промысла) промысловых животных для лабораторных исследований при выявлении признаков болезней животных в соответств</w:t>
      </w:r>
      <w:r>
        <w:t xml:space="preserve">ии с </w:t>
      </w:r>
      <w:hyperlink w:anchor="Par260" w:tooltip="в) в отношении туш с патологоанатомическими признаками, характерными для везикулярной болезни свиней, везикулярной экзантемы свиней, некробактериоза, некробактериоза северных оленей, - на наличие сальмонеллы;" w:history="1">
        <w:r>
          <w:rPr>
            <w:color w:val="0000FF"/>
          </w:rPr>
          <w:t>подпунктами "в"</w:t>
        </w:r>
      </w:hyperlink>
      <w:r>
        <w:t xml:space="preserve"> и </w:t>
      </w:r>
      <w:hyperlink w:anchor="Par261" w:tooltip="г) в отношении туш с патологоанатомическими признаками, характерными для заразных болезней животных, указанных в подпунктах &quot;б&quot; - &quot;г&quot; пункта 22 настоящих Ветеринарных правил - на наличие возбудителей болезней животных." w:history="1">
        <w:r>
          <w:rPr>
            <w:color w:val="0000FF"/>
          </w:rPr>
          <w:t>"г"</w:t>
        </w:r>
      </w:hyperlink>
      <w:r>
        <w:t xml:space="preserve">, а также </w:t>
      </w:r>
      <w:hyperlink w:anchor="Par253" w:tooltip="определение диоксинов - в случаях, предусмотренных пунктом 2 раздела &quot;Приложение для всех разделов&quot; приложения N 3 технического регламента &quot;О безопасности пищевой продукции&quot;;" w:history="1">
        <w:r>
          <w:rPr>
            <w:color w:val="0000FF"/>
          </w:rPr>
          <w:t>абзацем вторым</w:t>
        </w:r>
      </w:hyperlink>
      <w:r>
        <w:t xml:space="preserve"> и </w:t>
      </w:r>
      <w:hyperlink w:anchor="Par258" w:tooltip="допустимые уровни радионуклидов, нормируемых приложением N 4 к техническому регламенту &quot;О безопасности пищевой продукции&quot;, - не реже 1 раза в 6 месяцев." w:history="1">
        <w:r>
          <w:rPr>
            <w:color w:val="0000FF"/>
          </w:rPr>
          <w:t>четвертым подпункта "б" пункта 12</w:t>
        </w:r>
      </w:hyperlink>
      <w:r>
        <w:t xml:space="preserve"> настоящих Ветеринарных правил и направлении их в лаборатори</w:t>
      </w:r>
      <w:r>
        <w:t xml:space="preserve">ю срок проведения ветеринарно-санитарной экспертизы не должен превышать 10 календарных дней со дня поступления проб в лабораторию. По результатам лабораторных исследований принятие решения в соответствии с </w:t>
      </w:r>
      <w:hyperlink w:anchor="Par322" w:tooltip="22. По результатам проведенных исследований принимается решение о направлении мяса и продуктов убоя:" w:history="1">
        <w:r>
          <w:rPr>
            <w:color w:val="0000FF"/>
          </w:rPr>
          <w:t>пунктом 22</w:t>
        </w:r>
      </w:hyperlink>
      <w:r>
        <w:t xml:space="preserve"> настоящих Ветеринарных правил не должно превышать 3 часов с момента получения результатов. До получения результатов лабораторных исследований, предусмотренных </w:t>
      </w:r>
      <w:hyperlink w:anchor="Par253" w:tooltip="определение диоксинов - в случаях, предусмотренных пунктом 2 раздела &quot;Приложение для всех разделов&quot; приложения N 3 технического регламента &quot;О безопасности пищевой продукции&quot;;" w:history="1">
        <w:r>
          <w:rPr>
            <w:color w:val="0000FF"/>
          </w:rPr>
          <w:t>абзацем вторым подпункта "б"</w:t>
        </w:r>
      </w:hyperlink>
      <w:r>
        <w:t xml:space="preserve">, </w:t>
      </w:r>
      <w:hyperlink w:anchor="Par260" w:tooltip="в) в отношении туш с патологоанатомическими признаками, характерными для везикулярной болезни свиней, везикулярной экзантемы свиней, некробактериоза, некробактериоза северных оленей, - на наличие сальмонеллы;" w:history="1">
        <w:r>
          <w:rPr>
            <w:color w:val="0000FF"/>
          </w:rPr>
          <w:t>подпунктами "в"</w:t>
        </w:r>
      </w:hyperlink>
      <w:r>
        <w:t xml:space="preserve"> и </w:t>
      </w:r>
      <w:hyperlink w:anchor="Par261" w:tooltip="г) в отношении туш с патологоанатомическими признаками, характерными для заразных болезней животных, указанных в подпунктах &quot;б&quot; - &quot;г&quot; пункта 22 настоящих Ветеринарных правил - на наличие возбудителей болезней животных." w:history="1">
        <w:r>
          <w:rPr>
            <w:color w:val="0000FF"/>
          </w:rPr>
          <w:t>"г" пункта 12</w:t>
        </w:r>
      </w:hyperlink>
      <w:r>
        <w:t xml:space="preserve"> настоящих Ветерина</w:t>
      </w:r>
      <w:r>
        <w:t>рных правил, мясо и продукты убоя (промысла) промысловых животных помещаются в изолированную камеру &lt;21&gt;.</w:t>
      </w:r>
    </w:p>
    <w:p w:rsidR="00000000" w:rsidRDefault="00DE03EB">
      <w:pPr>
        <w:pStyle w:val="ConsPlusNormal"/>
        <w:spacing w:before="240"/>
        <w:ind w:firstLine="540"/>
        <w:jc w:val="both"/>
      </w:pPr>
      <w:r>
        <w:t>--------------------------------</w:t>
      </w:r>
    </w:p>
    <w:p w:rsidR="00000000" w:rsidRDefault="00DE03EB">
      <w:pPr>
        <w:pStyle w:val="ConsPlusNormal"/>
        <w:spacing w:before="240"/>
        <w:ind w:firstLine="540"/>
        <w:jc w:val="both"/>
      </w:pPr>
      <w:r>
        <w:t xml:space="preserve">&lt;21&gt; </w:t>
      </w:r>
      <w:hyperlink r:id="rId141" w:history="1">
        <w:r>
          <w:rPr>
            <w:color w:val="0000FF"/>
          </w:rPr>
          <w:t>Пункт</w:t>
        </w:r>
        <w:r>
          <w:rPr>
            <w:color w:val="0000FF"/>
          </w:rPr>
          <w:t xml:space="preserve"> 55</w:t>
        </w:r>
      </w:hyperlink>
      <w:r>
        <w:t xml:space="preserve"> технического регламента "О безопасности мяса и мясной продукции".</w:t>
      </w:r>
    </w:p>
    <w:p w:rsidR="00000000" w:rsidRDefault="00DE03EB">
      <w:pPr>
        <w:pStyle w:val="ConsPlusNormal"/>
        <w:jc w:val="both"/>
      </w:pPr>
    </w:p>
    <w:p w:rsidR="00000000" w:rsidRDefault="00DE03EB">
      <w:pPr>
        <w:pStyle w:val="ConsPlusNormal"/>
        <w:ind w:firstLine="540"/>
        <w:jc w:val="both"/>
      </w:pPr>
      <w:r>
        <w:t>27. При поступлении на рынок туш (тушек), полутуш, четвертин и продуктов убоя (промысла), прошедших ветеринарно-санитарную экспертизу в местах убоя животных, осуществляется рассмотре</w:t>
      </w:r>
      <w:r>
        <w:t>ние ветеринарно-сопроводительного документа, содержащего результаты проведения ветеринарно-санитарной экспертизы, с их идентификацией.</w:t>
      </w:r>
    </w:p>
    <w:p w:rsidR="00000000" w:rsidRDefault="00DE03EB">
      <w:pPr>
        <w:pStyle w:val="ConsPlusNormal"/>
        <w:spacing w:before="240"/>
        <w:ind w:firstLine="540"/>
        <w:jc w:val="both"/>
      </w:pPr>
      <w:r>
        <w:t>28. При поступлении на рынок туш (тушек), полутуш, четвертин и продуктов убоя непромышленного изготовления &lt;22&gt;, не проше</w:t>
      </w:r>
      <w:r>
        <w:t>дших ветеринарно-санитарную экспертизу в местах убоя животных, осуществляется:</w:t>
      </w:r>
    </w:p>
    <w:p w:rsidR="00000000" w:rsidRDefault="00DE03EB">
      <w:pPr>
        <w:pStyle w:val="ConsPlusNormal"/>
        <w:spacing w:before="240"/>
        <w:ind w:firstLine="540"/>
        <w:jc w:val="both"/>
      </w:pPr>
      <w:r>
        <w:t>--------------------------------</w:t>
      </w:r>
    </w:p>
    <w:p w:rsidR="00000000" w:rsidRDefault="00DE03EB">
      <w:pPr>
        <w:pStyle w:val="ConsPlusNormal"/>
        <w:spacing w:before="240"/>
        <w:ind w:firstLine="540"/>
        <w:jc w:val="both"/>
      </w:pPr>
      <w:r>
        <w:t xml:space="preserve">&lt;22&gt; </w:t>
      </w:r>
      <w:hyperlink r:id="rId142" w:history="1">
        <w:r>
          <w:rPr>
            <w:color w:val="0000FF"/>
          </w:rPr>
          <w:t>Абзац тридцать второй статьи 4</w:t>
        </w:r>
      </w:hyperlink>
      <w:r>
        <w:t xml:space="preserve"> технического регламента "О безопасности пищевой продукции".</w:t>
      </w:r>
    </w:p>
    <w:p w:rsidR="00000000" w:rsidRDefault="00DE03EB">
      <w:pPr>
        <w:pStyle w:val="ConsPlusNormal"/>
        <w:jc w:val="both"/>
      </w:pPr>
    </w:p>
    <w:p w:rsidR="00000000" w:rsidRDefault="00DE03EB">
      <w:pPr>
        <w:pStyle w:val="ConsPlusNormal"/>
        <w:ind w:firstLine="540"/>
        <w:jc w:val="both"/>
      </w:pPr>
      <w:r>
        <w:t>рассмотрение представленных владельцем:</w:t>
      </w:r>
    </w:p>
    <w:p w:rsidR="00000000" w:rsidRDefault="00DE03EB">
      <w:pPr>
        <w:pStyle w:val="ConsPlusNormal"/>
        <w:spacing w:before="240"/>
        <w:ind w:firstLine="540"/>
        <w:jc w:val="both"/>
      </w:pPr>
      <w:r>
        <w:t>а) ветеринарных сопроводительных документов, содержащих результаты проведенных ветеринарно-профилактических мероприятий в отношении животных, или информа</w:t>
      </w:r>
      <w:r>
        <w:t xml:space="preserve">ции об их оформлении и выдаче, содержащихся в Федеральной государственной информационной системе в области ветеринарии &lt;23&gt;, предусмотренной </w:t>
      </w:r>
      <w:hyperlink r:id="rId143" w:history="1">
        <w:r>
          <w:rPr>
            <w:color w:val="0000FF"/>
          </w:rPr>
          <w:t xml:space="preserve">абзацем </w:t>
        </w:r>
        <w:r>
          <w:rPr>
            <w:color w:val="0000FF"/>
          </w:rPr>
          <w:t>одиннадцатым пункта 3 статьи 4.1</w:t>
        </w:r>
      </w:hyperlink>
      <w:r>
        <w:t xml:space="preserve"> Закона о ветеринарии;</w:t>
      </w:r>
    </w:p>
    <w:p w:rsidR="00000000" w:rsidRDefault="00DE03EB">
      <w:pPr>
        <w:pStyle w:val="ConsPlusNormal"/>
        <w:spacing w:before="240"/>
        <w:ind w:firstLine="540"/>
        <w:jc w:val="both"/>
      </w:pPr>
      <w:r>
        <w:t>--------------------------------</w:t>
      </w:r>
    </w:p>
    <w:p w:rsidR="00000000" w:rsidRDefault="00DE03EB">
      <w:pPr>
        <w:pStyle w:val="ConsPlusNormal"/>
        <w:spacing w:before="240"/>
        <w:ind w:firstLine="540"/>
        <w:jc w:val="both"/>
      </w:pPr>
      <w:r>
        <w:t xml:space="preserve">&lt;23&gt; </w:t>
      </w:r>
      <w:hyperlink r:id="rId144" w:history="1">
        <w:r>
          <w:rPr>
            <w:color w:val="0000FF"/>
          </w:rPr>
          <w:t>Правила</w:t>
        </w:r>
      </w:hyperlink>
      <w:r>
        <w:t xml:space="preserve"> создания, развития и эксплуатации Федераль</w:t>
      </w:r>
      <w:r>
        <w:t xml:space="preserve">ной государственной </w:t>
      </w:r>
      <w:r>
        <w:lastRenderedPageBreak/>
        <w:t>информационной системы в области ветеринарии, утвержденные постановлением Правительства Российской Федерации от 7 ноября 2016 г. N 1140 (Собрание законодательства Российской Федерации, 2016, N 46, ст. 6470; 2021, N 29, ст. 5676).</w:t>
      </w:r>
    </w:p>
    <w:p w:rsidR="00000000" w:rsidRDefault="00DE03EB">
      <w:pPr>
        <w:pStyle w:val="ConsPlusNormal"/>
        <w:jc w:val="both"/>
      </w:pPr>
    </w:p>
    <w:p w:rsidR="00000000" w:rsidRDefault="00DE03EB">
      <w:pPr>
        <w:pStyle w:val="ConsPlusNormal"/>
        <w:ind w:firstLine="540"/>
        <w:jc w:val="both"/>
      </w:pPr>
      <w:r>
        <w:t>б) ин</w:t>
      </w:r>
      <w:r>
        <w:t>формации о применении лекарственных препаратов для ветеринарного применения и соблюдении сроков их выведения из организма животных в соответствии с инструкциями по применению лекарственных препаратов для ветеринарного применения &lt;24&gt;;</w:t>
      </w:r>
    </w:p>
    <w:p w:rsidR="00000000" w:rsidRDefault="00DE03EB">
      <w:pPr>
        <w:pStyle w:val="ConsPlusNormal"/>
        <w:spacing w:before="240"/>
        <w:ind w:firstLine="540"/>
        <w:jc w:val="both"/>
      </w:pPr>
      <w:r>
        <w:t>---------------------</w:t>
      </w:r>
      <w:r>
        <w:t>-----------</w:t>
      </w:r>
    </w:p>
    <w:p w:rsidR="00000000" w:rsidRDefault="00DE03EB">
      <w:pPr>
        <w:pStyle w:val="ConsPlusNormal"/>
        <w:spacing w:before="240"/>
        <w:ind w:firstLine="540"/>
        <w:jc w:val="both"/>
      </w:pPr>
      <w:r>
        <w:t xml:space="preserve">&lt;24&gt; </w:t>
      </w:r>
      <w:hyperlink r:id="rId145" w:history="1">
        <w:r>
          <w:rPr>
            <w:color w:val="0000FF"/>
          </w:rPr>
          <w:t>Часть 3 статьи 13</w:t>
        </w:r>
      </w:hyperlink>
      <w:r>
        <w:t xml:space="preserve"> технического регламента "О безопасности пищевой продукции".</w:t>
      </w:r>
    </w:p>
    <w:p w:rsidR="00000000" w:rsidRDefault="00DE03EB">
      <w:pPr>
        <w:pStyle w:val="ConsPlusNormal"/>
        <w:jc w:val="both"/>
      </w:pPr>
    </w:p>
    <w:p w:rsidR="00000000" w:rsidRDefault="00DE03EB">
      <w:pPr>
        <w:pStyle w:val="ConsPlusNormal"/>
        <w:ind w:firstLine="540"/>
        <w:jc w:val="both"/>
      </w:pPr>
      <w:r>
        <w:t>ветеринарно-санитарная экспертиза:</w:t>
      </w:r>
    </w:p>
    <w:p w:rsidR="00000000" w:rsidRDefault="00DE03EB">
      <w:pPr>
        <w:pStyle w:val="ConsPlusNormal"/>
        <w:spacing w:before="240"/>
        <w:ind w:firstLine="540"/>
        <w:jc w:val="both"/>
      </w:pPr>
      <w:r>
        <w:t xml:space="preserve">а) осмотр мяса и (или) продуктов убоя в порядке, предусмотренном </w:t>
      </w:r>
      <w:hyperlink w:anchor="Par263" w:tooltip="14. Проводится осмотр:" w:history="1">
        <w:r>
          <w:rPr>
            <w:color w:val="0000FF"/>
          </w:rPr>
          <w:t>пунктами 14</w:t>
        </w:r>
      </w:hyperlink>
      <w:r>
        <w:t xml:space="preserve"> - </w:t>
      </w:r>
      <w:hyperlink w:anchor="Par320" w:tooltip="20. Осмотр тушек и внутренних органов птицы и пернатой дичи проводится в следующей последовательности: тушка, сердце, легкие, печень, селезенка, яичники, семенники, желудок, почки, серозные покровы грудобрюшной полости." w:history="1">
        <w:r>
          <w:rPr>
            <w:color w:val="0000FF"/>
          </w:rPr>
          <w:t>20</w:t>
        </w:r>
      </w:hyperlink>
      <w:r>
        <w:t xml:space="preserve"> настоящих Ветеринарных правил, на наличие патологоанатомических изменений в мясе и продуктах убоя;</w:t>
      </w:r>
    </w:p>
    <w:p w:rsidR="00000000" w:rsidRDefault="00DE03EB">
      <w:pPr>
        <w:pStyle w:val="ConsPlusNormal"/>
        <w:spacing w:before="240"/>
        <w:ind w:firstLine="540"/>
        <w:jc w:val="both"/>
      </w:pPr>
      <w:r>
        <w:t xml:space="preserve">б) подготовка проб мяса и (или) </w:t>
      </w:r>
      <w:r>
        <w:t>продуктов убоя к проведению исследований и их исследование по органолептическим показателям (внешний вид, цвет, консистенция, запах, состояние жира) &lt;25&gt; и исследование на трихинеллез мяса лошадей, грызунов, свиней и иных всеядных животных;</w:t>
      </w:r>
    </w:p>
    <w:p w:rsidR="00000000" w:rsidRDefault="00DE03EB">
      <w:pPr>
        <w:pStyle w:val="ConsPlusNormal"/>
        <w:spacing w:before="240"/>
        <w:ind w:firstLine="540"/>
        <w:jc w:val="both"/>
      </w:pPr>
      <w:r>
        <w:t>---------------</w:t>
      </w:r>
      <w:r>
        <w:t>-----------------</w:t>
      </w:r>
    </w:p>
    <w:p w:rsidR="00000000" w:rsidRDefault="00DE03EB">
      <w:pPr>
        <w:pStyle w:val="ConsPlusNormal"/>
        <w:spacing w:before="240"/>
        <w:ind w:firstLine="540"/>
        <w:jc w:val="both"/>
      </w:pPr>
      <w:r>
        <w:t xml:space="preserve">&lt;25&gt; </w:t>
      </w:r>
      <w:hyperlink r:id="rId146" w:history="1">
        <w:r>
          <w:rPr>
            <w:color w:val="0000FF"/>
          </w:rPr>
          <w:t>Таблицы 1</w:t>
        </w:r>
      </w:hyperlink>
      <w:r>
        <w:t xml:space="preserve"> и </w:t>
      </w:r>
      <w:hyperlink r:id="rId147" w:history="1">
        <w:r>
          <w:rPr>
            <w:color w:val="0000FF"/>
          </w:rPr>
          <w:t>2</w:t>
        </w:r>
      </w:hyperlink>
      <w:r>
        <w:t xml:space="preserve"> Г</w:t>
      </w:r>
      <w:r>
        <w:t xml:space="preserve">ОСТ 7269-2015 "Межгосударственный стандарт. Мясо. Методы отбора образцов и органолептические методы определения свежести", введенного в действие </w:t>
      </w:r>
      <w:hyperlink r:id="rId148" w:history="1">
        <w:r>
          <w:rPr>
            <w:color w:val="0000FF"/>
          </w:rPr>
          <w:t>приказом</w:t>
        </w:r>
      </w:hyperlink>
      <w:r>
        <w:t xml:space="preserve"> Росстандарта </w:t>
      </w:r>
      <w:r>
        <w:t xml:space="preserve">от 11 марта 2016 г. N 140-ст (М., "Стандартинформ", 2016), </w:t>
      </w:r>
      <w:hyperlink r:id="rId149" w:history="1">
        <w:r>
          <w:rPr>
            <w:color w:val="0000FF"/>
          </w:rPr>
          <w:t>пункт 7.4</w:t>
        </w:r>
      </w:hyperlink>
      <w:r>
        <w:t xml:space="preserve"> ГОСТ 23392-2016 "Межгосударственный стандарт. Мясо. Методы химического и микро</w:t>
      </w:r>
      <w:r>
        <w:t>скопического анализа свежести", введенного в действие приказом Росстандарта от 14 февраля 2017 г. N 48-ст (М., "Стандартинформ", 2017).</w:t>
      </w:r>
    </w:p>
    <w:p w:rsidR="00000000" w:rsidRDefault="00DE03EB">
      <w:pPr>
        <w:pStyle w:val="ConsPlusNormal"/>
        <w:jc w:val="both"/>
      </w:pPr>
    </w:p>
    <w:p w:rsidR="00000000" w:rsidRDefault="00DE03EB">
      <w:pPr>
        <w:pStyle w:val="ConsPlusNormal"/>
        <w:ind w:firstLine="540"/>
        <w:jc w:val="both"/>
      </w:pPr>
      <w:r>
        <w:t xml:space="preserve">в) отбор и направление проб мяса и (или) продуктов убоя для проведения лабораторных исследований в соответствии с </w:t>
      </w:r>
      <w:hyperlink w:anchor="Par253" w:tooltip="определение диоксинов - в случаях, предусмотренных пунктом 2 раздела &quot;Приложение для всех разделов&quot; приложения N 3 технического регламента &quot;О безопасности пищевой продукции&quot;;" w:history="1">
        <w:r>
          <w:rPr>
            <w:color w:val="0000FF"/>
          </w:rPr>
          <w:t>абзацами вторым</w:t>
        </w:r>
      </w:hyperlink>
      <w:r>
        <w:t xml:space="preserve"> и </w:t>
      </w:r>
      <w:hyperlink w:anchor="Par258" w:tooltip="допустимые уровни радионуклидов, нормируемых приложением N 4 к техническому регламенту &quot;О безопасности пищевой продукции&quot;, - не реже 1 раза в 6 месяцев." w:history="1">
        <w:r>
          <w:rPr>
            <w:color w:val="0000FF"/>
          </w:rPr>
          <w:t>четвертым подпункта "б"</w:t>
        </w:r>
      </w:hyperlink>
      <w:r>
        <w:t xml:space="preserve">, </w:t>
      </w:r>
      <w:hyperlink w:anchor="Par260" w:tooltip="в) в отношении туш с патологоанатомическими признаками, характерными для везикулярной болезни свиней, везикулярной экзантемы свиней, некробактериоза, некробактериоза северных оленей, - на наличие сальмонеллы;" w:history="1">
        <w:r>
          <w:rPr>
            <w:color w:val="0000FF"/>
          </w:rPr>
          <w:t>подпунктами "в"</w:t>
        </w:r>
      </w:hyperlink>
      <w:r>
        <w:t xml:space="preserve"> и </w:t>
      </w:r>
      <w:hyperlink w:anchor="Par261" w:tooltip="г) в отношении туш с патологоанатомическими признаками, характерными для заразных болезней животных, указанных в подпунктах &quot;б&quot; - &quot;г&quot; пункта 22 настоящих Ветеринарных правил - на наличие возбудителей болезней животных." w:history="1">
        <w:r>
          <w:rPr>
            <w:color w:val="0000FF"/>
          </w:rPr>
          <w:t>"г" пункта 12</w:t>
        </w:r>
      </w:hyperlink>
      <w:r>
        <w:t xml:space="preserve"> настоящих Ветеринарных правил в лабораторию по </w:t>
      </w:r>
      <w:r>
        <w:t>выбору владельца;</w:t>
      </w:r>
    </w:p>
    <w:p w:rsidR="00000000" w:rsidRDefault="00DE03EB">
      <w:pPr>
        <w:pStyle w:val="ConsPlusNormal"/>
        <w:spacing w:before="240"/>
        <w:ind w:firstLine="540"/>
        <w:jc w:val="both"/>
      </w:pPr>
      <w:r>
        <w:t>г) принятие решения по результатам проведенных исследований;</w:t>
      </w:r>
    </w:p>
    <w:p w:rsidR="00000000" w:rsidRDefault="00DE03EB">
      <w:pPr>
        <w:pStyle w:val="ConsPlusNormal"/>
        <w:spacing w:before="240"/>
        <w:ind w:firstLine="540"/>
        <w:jc w:val="both"/>
      </w:pPr>
      <w:r>
        <w:t>д) ветеринарное клеймение мяса и (или) продуктов убоя;</w:t>
      </w:r>
    </w:p>
    <w:p w:rsidR="00000000" w:rsidRDefault="00DE03EB">
      <w:pPr>
        <w:pStyle w:val="ConsPlusNormal"/>
        <w:spacing w:before="240"/>
        <w:ind w:firstLine="540"/>
        <w:jc w:val="both"/>
      </w:pPr>
      <w:r>
        <w:t xml:space="preserve">е) выдача заключения &lt;26&gt; в соответствии с </w:t>
      </w:r>
      <w:hyperlink w:anchor="Par437" w:tooltip="34. При соответствии мяса и продуктов убоя по результатам ветеринарно-санитарной экспертизы на рынке требованиям, установленным настоящими Ветеринарными правилами, специалистом Госветслужбы оформляется заключение &lt;28&gt; о пригодности мяса и продуктов убоя к использованию для пищевых целей. В заключении о пригодности мяса и продуктов убоя к использованию для пищевых целей содержится следующая информация:" w:history="1">
        <w:r>
          <w:rPr>
            <w:color w:val="0000FF"/>
          </w:rPr>
          <w:t>пунктом 34</w:t>
        </w:r>
      </w:hyperlink>
      <w:r>
        <w:t xml:space="preserve"> настоящих Ветеринарных правил.</w:t>
      </w:r>
    </w:p>
    <w:p w:rsidR="00000000" w:rsidRDefault="00DE03EB">
      <w:pPr>
        <w:pStyle w:val="ConsPlusNormal"/>
        <w:spacing w:before="240"/>
        <w:ind w:firstLine="540"/>
        <w:jc w:val="both"/>
      </w:pPr>
      <w:r>
        <w:t>--------------------------------</w:t>
      </w:r>
    </w:p>
    <w:p w:rsidR="00000000" w:rsidRDefault="00DE03EB">
      <w:pPr>
        <w:pStyle w:val="ConsPlusNormal"/>
        <w:spacing w:before="240"/>
        <w:ind w:firstLine="540"/>
        <w:jc w:val="both"/>
      </w:pPr>
      <w:r>
        <w:t xml:space="preserve">&lt;26&gt; </w:t>
      </w:r>
      <w:hyperlink r:id="rId150" w:history="1">
        <w:r>
          <w:rPr>
            <w:color w:val="0000FF"/>
          </w:rPr>
          <w:t>Часть 3 статьи 20</w:t>
        </w:r>
      </w:hyperlink>
      <w:r>
        <w:t xml:space="preserve"> Федерального закона от 2 января 2000 г. N 29-ФЗ "О качестве и безопасности пищевых продуктов" (Собрание законодательства Российской Федерации, 2000, N 2, ст. 150; 2011, N 30, ст. 4590).</w:t>
      </w:r>
    </w:p>
    <w:p w:rsidR="00000000" w:rsidRDefault="00DE03EB">
      <w:pPr>
        <w:pStyle w:val="ConsPlusNormal"/>
        <w:jc w:val="both"/>
      </w:pPr>
    </w:p>
    <w:p w:rsidR="00000000" w:rsidRDefault="00DE03EB">
      <w:pPr>
        <w:pStyle w:val="ConsPlusNormal"/>
        <w:ind w:firstLine="540"/>
        <w:jc w:val="both"/>
      </w:pPr>
      <w:r>
        <w:lastRenderedPageBreak/>
        <w:t xml:space="preserve">29. При поступлении на </w:t>
      </w:r>
      <w:r>
        <w:t>рынок ветеринарно-санитарной экспертизе подлежат:</w:t>
      </w:r>
    </w:p>
    <w:p w:rsidR="00000000" w:rsidRDefault="00DE03EB">
      <w:pPr>
        <w:pStyle w:val="ConsPlusNormal"/>
        <w:spacing w:before="240"/>
        <w:ind w:firstLine="540"/>
        <w:jc w:val="both"/>
      </w:pPr>
      <w:r>
        <w:t>туша, полутуши или четвертины всех видов животных, кроме кроликов, нутрий и птиц, с головой и внутренними органами без шкуры;</w:t>
      </w:r>
    </w:p>
    <w:p w:rsidR="00000000" w:rsidRDefault="00DE03EB">
      <w:pPr>
        <w:pStyle w:val="ConsPlusNormal"/>
        <w:spacing w:before="240"/>
        <w:ind w:firstLine="540"/>
        <w:jc w:val="both"/>
      </w:pPr>
      <w:r>
        <w:t>тушки нутрий в целом виде без шкурки с внутренними органами без кишечника;</w:t>
      </w:r>
    </w:p>
    <w:p w:rsidR="00000000" w:rsidRDefault="00DE03EB">
      <w:pPr>
        <w:pStyle w:val="ConsPlusNormal"/>
        <w:spacing w:before="240"/>
        <w:ind w:firstLine="540"/>
        <w:jc w:val="both"/>
      </w:pPr>
      <w:r>
        <w:t>тушки</w:t>
      </w:r>
      <w:r>
        <w:t xml:space="preserve"> кроликов в целом виде без шкурки, на одной из задних лапок которых ниже скакательного сустава оставлена неснятой шкурка не менее 3 см, с сохранением фаланг пальцев и с внутренними органами, кроме кишечника;</w:t>
      </w:r>
    </w:p>
    <w:p w:rsidR="00000000" w:rsidRDefault="00DE03EB">
      <w:pPr>
        <w:pStyle w:val="ConsPlusNormal"/>
        <w:spacing w:before="240"/>
        <w:ind w:firstLine="540"/>
        <w:jc w:val="both"/>
      </w:pPr>
      <w:r>
        <w:t>тушки птицы в целом виде, потрошеные с внутренни</w:t>
      </w:r>
      <w:r>
        <w:t>ми органами, кроме кишечника.</w:t>
      </w:r>
    </w:p>
    <w:p w:rsidR="00000000" w:rsidRDefault="00DE03EB">
      <w:pPr>
        <w:pStyle w:val="ConsPlusNormal"/>
        <w:spacing w:before="240"/>
        <w:ind w:firstLine="540"/>
        <w:jc w:val="both"/>
      </w:pPr>
      <w:r>
        <w:t>30. Срок проведения ветеринарно-санитарной экспертизы мяса и продуктов убоя одной туши (тушки) на рынке не должен превышать одного часа с момента принятия решения о назначении ветеринарно-санитарной экспертизы.</w:t>
      </w:r>
    </w:p>
    <w:p w:rsidR="00000000" w:rsidRDefault="00DE03EB">
      <w:pPr>
        <w:pStyle w:val="ConsPlusNormal"/>
        <w:spacing w:before="240"/>
        <w:ind w:firstLine="540"/>
        <w:jc w:val="both"/>
      </w:pPr>
      <w:r>
        <w:t>При отборе проб</w:t>
      </w:r>
      <w:r>
        <w:t xml:space="preserve"> мяса и (или) продуктов убоя для лабораторных исследований, предусмотренных </w:t>
      </w:r>
      <w:hyperlink w:anchor="Par253" w:tooltip="определение диоксинов - в случаях, предусмотренных пунктом 2 раздела &quot;Приложение для всех разделов&quot; приложения N 3 технического регламента &quot;О безопасности пищевой продукции&quot;;" w:history="1">
        <w:r>
          <w:rPr>
            <w:color w:val="0000FF"/>
          </w:rPr>
          <w:t>вторым</w:t>
        </w:r>
      </w:hyperlink>
      <w:r>
        <w:t xml:space="preserve"> и </w:t>
      </w:r>
      <w:hyperlink w:anchor="Par258" w:tooltip="допустимые уровни радионуклидов, нормируемых приложением N 4 к техническому регламенту &quot;О безопасности пищевой продукции&quot;, - не реже 1 раза в 6 месяцев." w:history="1">
        <w:r>
          <w:rPr>
            <w:color w:val="0000FF"/>
          </w:rPr>
          <w:t xml:space="preserve">четвертым абзацами подпункта "б" пункта </w:t>
        </w:r>
        <w:r>
          <w:rPr>
            <w:color w:val="0000FF"/>
          </w:rPr>
          <w:t>12</w:t>
        </w:r>
      </w:hyperlink>
      <w:r>
        <w:t xml:space="preserve"> настоящих Ветеринарных правил, и при выявлении признаков болезней животных в соответствии с </w:t>
      </w:r>
      <w:hyperlink w:anchor="Par260" w:tooltip="в) в отношении туш с патологоанатомическими признаками, характерными для везикулярной болезни свиней, везикулярной экзантемы свиней, некробактериоза, некробактериоза северных оленей, - на наличие сальмонеллы;" w:history="1">
        <w:r>
          <w:rPr>
            <w:color w:val="0000FF"/>
          </w:rPr>
          <w:t>подпунктами "в"</w:t>
        </w:r>
      </w:hyperlink>
      <w:r>
        <w:t xml:space="preserve"> и </w:t>
      </w:r>
      <w:hyperlink w:anchor="Par261" w:tooltip="г) в отношении туш с патологоанатомическими признаками, характерными для заразных болезней животных, указанных в подпунктах &quot;б&quot; - &quot;г&quot; пункта 22 настоящих Ветеринарных правил - на наличие возбудителей болезней животных." w:history="1">
        <w:r>
          <w:rPr>
            <w:color w:val="0000FF"/>
          </w:rPr>
          <w:t>"г" пункта 12</w:t>
        </w:r>
      </w:hyperlink>
      <w:r>
        <w:t xml:space="preserve"> настоящих Ветеринарных правил и направлении их в лабораторию срок проведения ветеринарно-санитарной экспертизы не должен превышать 10 календарных дней</w:t>
      </w:r>
      <w:r>
        <w:t xml:space="preserve"> со дня поступления проб в лабораторию. По результатам лабораторных исследований принятие решения в соответствии с </w:t>
      </w:r>
      <w:hyperlink w:anchor="Par322" w:tooltip="22. По результатам проведенных исследований принимается решение о направлении мяса и продуктов убоя:" w:history="1">
        <w:r>
          <w:rPr>
            <w:color w:val="0000FF"/>
          </w:rPr>
          <w:t>пунктом 22</w:t>
        </w:r>
      </w:hyperlink>
      <w:r>
        <w:t xml:space="preserve"> н</w:t>
      </w:r>
      <w:r>
        <w:t>астоящих Ветеринарных правил не должно превышать 3 часов с момента получения результатов.</w:t>
      </w:r>
    </w:p>
    <w:p w:rsidR="00000000" w:rsidRDefault="00DE03EB">
      <w:pPr>
        <w:pStyle w:val="ConsPlusNormal"/>
        <w:spacing w:before="240"/>
        <w:ind w:firstLine="540"/>
        <w:jc w:val="both"/>
      </w:pPr>
      <w:r>
        <w:t xml:space="preserve">До получения результатов лабораторных исследований, предусмотренных </w:t>
      </w:r>
      <w:hyperlink w:anchor="Par253" w:tooltip="определение диоксинов - в случаях, предусмотренных пунктом 2 раздела &quot;Приложение для всех разделов&quot; приложения N 3 технического регламента &quot;О безопасности пищевой продукции&quot;;" w:history="1">
        <w:r>
          <w:rPr>
            <w:color w:val="0000FF"/>
          </w:rPr>
          <w:t>абзацем вторым подпункта "б"</w:t>
        </w:r>
      </w:hyperlink>
      <w:r>
        <w:t xml:space="preserve">, </w:t>
      </w:r>
      <w:hyperlink w:anchor="Par260" w:tooltip="в) в отношении туш с патологоанатомическими признаками, характерными для везикулярной болезни свиней, везикулярной экзантемы свиней, некробактериоза, некробактериоза северных оленей, - на наличие сальмонеллы;" w:history="1">
        <w:r>
          <w:rPr>
            <w:color w:val="0000FF"/>
          </w:rPr>
          <w:t>подпунктами "в"</w:t>
        </w:r>
      </w:hyperlink>
      <w:r>
        <w:t xml:space="preserve"> и </w:t>
      </w:r>
      <w:hyperlink w:anchor="Par261" w:tooltip="г) в отношении туш с патологоанатомическими признаками, характерными для заразных болезней животных, указанных в подпунктах &quot;б&quot; - &quot;г&quot; пункта 22 настоящих Ветеринарных правил - на наличие возбудителей болезней животных." w:history="1">
        <w:r>
          <w:rPr>
            <w:color w:val="0000FF"/>
          </w:rPr>
          <w:t>"г" пункта 12</w:t>
        </w:r>
      </w:hyperlink>
      <w:r>
        <w:t xml:space="preserve"> настоящих Ветеринарных правил, мясо и продукты убоя помещаются в изолированную камеру &lt;27&gt;.</w:t>
      </w:r>
    </w:p>
    <w:p w:rsidR="00000000" w:rsidRDefault="00DE03EB">
      <w:pPr>
        <w:pStyle w:val="ConsPlusNormal"/>
        <w:spacing w:before="240"/>
        <w:ind w:firstLine="540"/>
        <w:jc w:val="both"/>
      </w:pPr>
      <w:r>
        <w:t>-----------------</w:t>
      </w:r>
      <w:r>
        <w:t>---------------</w:t>
      </w:r>
    </w:p>
    <w:p w:rsidR="00000000" w:rsidRDefault="00DE03EB">
      <w:pPr>
        <w:pStyle w:val="ConsPlusNormal"/>
        <w:spacing w:before="240"/>
        <w:ind w:firstLine="540"/>
        <w:jc w:val="both"/>
      </w:pPr>
      <w:r>
        <w:t xml:space="preserve">&lt;27&gt; </w:t>
      </w:r>
      <w:hyperlink r:id="rId151" w:history="1">
        <w:r>
          <w:rPr>
            <w:color w:val="0000FF"/>
          </w:rPr>
          <w:t>Пункт 55</w:t>
        </w:r>
      </w:hyperlink>
      <w:r>
        <w:t xml:space="preserve"> технического регламента "О безопасности мяса и мясной продукции".</w:t>
      </w:r>
    </w:p>
    <w:p w:rsidR="00000000" w:rsidRDefault="00DE03EB">
      <w:pPr>
        <w:pStyle w:val="ConsPlusNormal"/>
        <w:jc w:val="both"/>
      </w:pPr>
    </w:p>
    <w:p w:rsidR="00000000" w:rsidRDefault="00DE03EB">
      <w:pPr>
        <w:pStyle w:val="ConsPlusNormal"/>
        <w:ind w:firstLine="540"/>
        <w:jc w:val="both"/>
      </w:pPr>
      <w:r>
        <w:t xml:space="preserve">При проведении исследований, предусмотренных </w:t>
      </w:r>
      <w:hyperlink w:anchor="Par258" w:tooltip="допустимые уровни радионуклидов, нормируемых приложением N 4 к техническому регламенту &quot;О безопасности пищевой продукции&quot;, - не реже 1 раза в 6 месяцев." w:history="1">
        <w:r>
          <w:rPr>
            <w:color w:val="0000FF"/>
          </w:rPr>
          <w:t>абзацем четвертым подпункта "б" пункта 12</w:t>
        </w:r>
      </w:hyperlink>
      <w:r>
        <w:t xml:space="preserve"> настоящих Ветеринарных правил, </w:t>
      </w:r>
      <w:r>
        <w:t>реализация мяса и продуктов убоя не приостанавливается.</w:t>
      </w:r>
    </w:p>
    <w:p w:rsidR="00000000" w:rsidRDefault="00DE03EB">
      <w:pPr>
        <w:pStyle w:val="ConsPlusNormal"/>
        <w:spacing w:before="240"/>
        <w:ind w:firstLine="540"/>
        <w:jc w:val="both"/>
      </w:pPr>
      <w:r>
        <w:t>31. При выявлении на рынке заразных и иных болезней животных в рамках проведения ветеринарно-санитарной экспертизы мяса и продуктов убоя на основании результатов исследований по показателям, предусмот</w:t>
      </w:r>
      <w:r>
        <w:t xml:space="preserve">ренным </w:t>
      </w:r>
      <w:hyperlink w:anchor="Par260" w:tooltip="в) в отношении туш с патологоанатомическими признаками, характерными для везикулярной болезни свиней, везикулярной экзантемы свиней, некробактериоза, некробактериоза северных оленей, - на наличие сальмонеллы;" w:history="1">
        <w:r>
          <w:rPr>
            <w:color w:val="0000FF"/>
          </w:rPr>
          <w:t>подпунктами "в"</w:t>
        </w:r>
      </w:hyperlink>
      <w:r>
        <w:t xml:space="preserve"> и </w:t>
      </w:r>
      <w:hyperlink w:anchor="Par261" w:tooltip="г) в отношении туш с патологоанатомическими признаками, характерными для заразных болезней животных, указанных в подпунктах &quot;б&quot; - &quot;г&quot; пункта 22 настоящих Ветеринарных правил - на наличие возбудителей болезней животных." w:history="1">
        <w:r>
          <w:rPr>
            <w:color w:val="0000FF"/>
          </w:rPr>
          <w:t>"г</w:t>
        </w:r>
        <w:r>
          <w:rPr>
            <w:color w:val="0000FF"/>
          </w:rPr>
          <w:t>" пункта 12</w:t>
        </w:r>
      </w:hyperlink>
      <w:r>
        <w:t xml:space="preserve"> настоящих Ветеринарных правил, принимается решение о дальнейшем использовании мяса и продуктов убоя в соответствии с </w:t>
      </w:r>
      <w:hyperlink w:anchor="Par322" w:tooltip="22. По результатам проведенных исследований принимается решение о направлении мяса и продуктов убоя:" w:history="1">
        <w:r>
          <w:rPr>
            <w:color w:val="0000FF"/>
          </w:rPr>
          <w:t>пунктом 22</w:t>
        </w:r>
      </w:hyperlink>
      <w:r>
        <w:t xml:space="preserve"> настоящих Ветеринарных правил.</w:t>
      </w:r>
    </w:p>
    <w:p w:rsidR="00000000" w:rsidRDefault="00DE03EB">
      <w:pPr>
        <w:pStyle w:val="ConsPlusNormal"/>
        <w:spacing w:before="240"/>
        <w:ind w:firstLine="540"/>
        <w:jc w:val="both"/>
      </w:pPr>
      <w:r>
        <w:t xml:space="preserve">32. Результаты ветеринарно-санитарной экспертизы на рынке представляются в Федеральную государственную информационную систему в области ветеринарии в соответствии с </w:t>
      </w:r>
      <w:hyperlink r:id="rId152" w:history="1">
        <w:r>
          <w:rPr>
            <w:color w:val="0000FF"/>
          </w:rPr>
          <w:t>Порядком</w:t>
        </w:r>
      </w:hyperlink>
      <w:r>
        <w:t xml:space="preserve"> представления информации в Федеральную государственную информационную систему в области ветеринарии и получения информации из нее.</w:t>
      </w:r>
    </w:p>
    <w:p w:rsidR="00000000" w:rsidRDefault="00DE03EB">
      <w:pPr>
        <w:pStyle w:val="ConsPlusNormal"/>
        <w:spacing w:before="240"/>
        <w:ind w:firstLine="540"/>
        <w:jc w:val="both"/>
      </w:pPr>
      <w:r>
        <w:lastRenderedPageBreak/>
        <w:t>33. Информация о проведении ветеринарно-санитарной</w:t>
      </w:r>
      <w:r>
        <w:t xml:space="preserve"> экспертизы вносится в журнал ветеринарно-санитарной экспертизы мяса и продуктов убоя на рынке (далее - журнал ВСЭ мяса и продуктов убоя на рынке), который ведется специалистом Госветслужбы.</w:t>
      </w:r>
    </w:p>
    <w:p w:rsidR="00000000" w:rsidRDefault="00DE03EB">
      <w:pPr>
        <w:pStyle w:val="ConsPlusNormal"/>
        <w:spacing w:before="240"/>
        <w:ind w:firstLine="540"/>
        <w:jc w:val="both"/>
      </w:pPr>
      <w:r>
        <w:t>В журнал ВСЭ мяса и продуктов убоя на рынке вносится следующая ин</w:t>
      </w:r>
      <w:r>
        <w:t>формация:</w:t>
      </w:r>
    </w:p>
    <w:p w:rsidR="00000000" w:rsidRDefault="00DE03EB">
      <w:pPr>
        <w:pStyle w:val="ConsPlusNormal"/>
        <w:spacing w:before="240"/>
        <w:ind w:firstLine="540"/>
        <w:jc w:val="both"/>
      </w:pPr>
      <w:r>
        <w:t>номер решения о назначении ветеринарно-санитарной экспертизы (номер экспертизы);</w:t>
      </w:r>
    </w:p>
    <w:p w:rsidR="00000000" w:rsidRDefault="00DE03EB">
      <w:pPr>
        <w:pStyle w:val="ConsPlusNormal"/>
        <w:spacing w:before="240"/>
        <w:ind w:firstLine="540"/>
        <w:jc w:val="both"/>
      </w:pPr>
      <w:r>
        <w:t>наименование хозяйства, фамилия и инициалы владельца;</w:t>
      </w:r>
    </w:p>
    <w:p w:rsidR="00000000" w:rsidRDefault="00DE03EB">
      <w:pPr>
        <w:pStyle w:val="ConsPlusNormal"/>
        <w:spacing w:before="240"/>
        <w:ind w:firstLine="540"/>
        <w:jc w:val="both"/>
      </w:pPr>
      <w:r>
        <w:t>адрес владельца хозяйства;</w:t>
      </w:r>
    </w:p>
    <w:p w:rsidR="00000000" w:rsidRDefault="00DE03EB">
      <w:pPr>
        <w:pStyle w:val="ConsPlusNormal"/>
        <w:spacing w:before="240"/>
        <w:ind w:firstLine="540"/>
        <w:jc w:val="both"/>
      </w:pPr>
      <w:r>
        <w:t>номер и дата выдачи ветеринарного сопроводительного документа, в сопровождении котор</w:t>
      </w:r>
      <w:r>
        <w:t>ого поступили мясо и (или) продукты убоя;</w:t>
      </w:r>
    </w:p>
    <w:p w:rsidR="00000000" w:rsidRDefault="00DE03EB">
      <w:pPr>
        <w:pStyle w:val="ConsPlusNormal"/>
        <w:spacing w:before="240"/>
        <w:ind w:firstLine="540"/>
        <w:jc w:val="both"/>
      </w:pPr>
      <w:r>
        <w:t>дата и время обращения владельца для проведения ветеринарно-санитарной экспертизы;</w:t>
      </w:r>
    </w:p>
    <w:p w:rsidR="00000000" w:rsidRDefault="00DE03EB">
      <w:pPr>
        <w:pStyle w:val="ConsPlusNormal"/>
        <w:spacing w:before="240"/>
        <w:ind w:firstLine="540"/>
        <w:jc w:val="both"/>
      </w:pPr>
      <w:r>
        <w:t>вид мяса и (или) продуктов убоя;</w:t>
      </w:r>
    </w:p>
    <w:p w:rsidR="00000000" w:rsidRDefault="00DE03EB">
      <w:pPr>
        <w:pStyle w:val="ConsPlusNormal"/>
        <w:spacing w:before="240"/>
        <w:ind w:firstLine="540"/>
        <w:jc w:val="both"/>
      </w:pPr>
      <w:r>
        <w:t xml:space="preserve">показатели ветеринарно-санитарной экспертизы, установленные </w:t>
      </w:r>
      <w:hyperlink w:anchor="Par240" w:tooltip="12. Ветеринарно-санитарная экспертиза проводится:" w:history="1">
        <w:r>
          <w:rPr>
            <w:color w:val="0000FF"/>
          </w:rPr>
          <w:t>пунктом 12</w:t>
        </w:r>
      </w:hyperlink>
      <w:r>
        <w:t xml:space="preserve"> настоящих Ветеринарных правил;</w:t>
      </w:r>
    </w:p>
    <w:p w:rsidR="00000000" w:rsidRDefault="00DE03EB">
      <w:pPr>
        <w:pStyle w:val="ConsPlusNormal"/>
        <w:spacing w:before="240"/>
        <w:ind w:firstLine="540"/>
        <w:jc w:val="both"/>
      </w:pPr>
      <w:r>
        <w:t>дата отбора проб и результаты лабораторных исследований;</w:t>
      </w:r>
    </w:p>
    <w:p w:rsidR="00000000" w:rsidRDefault="00DE03EB">
      <w:pPr>
        <w:pStyle w:val="ConsPlusNormal"/>
        <w:spacing w:before="240"/>
        <w:ind w:firstLine="540"/>
        <w:jc w:val="both"/>
      </w:pPr>
      <w:r>
        <w:t xml:space="preserve">решение по результатам проведенных исследований в соответствии с </w:t>
      </w:r>
      <w:hyperlink w:anchor="Par322" w:tooltip="22. По результатам проведенных исследований принимается решение о направлении мяса и продуктов убоя:" w:history="1">
        <w:r>
          <w:rPr>
            <w:color w:val="0000FF"/>
          </w:rPr>
          <w:t>пунктом 22</w:t>
        </w:r>
      </w:hyperlink>
      <w:r>
        <w:t xml:space="preserve"> настоящих Ветеринарных правил;</w:t>
      </w:r>
    </w:p>
    <w:p w:rsidR="00000000" w:rsidRDefault="00DE03EB">
      <w:pPr>
        <w:pStyle w:val="ConsPlusNormal"/>
        <w:spacing w:before="240"/>
        <w:ind w:firstLine="540"/>
        <w:jc w:val="both"/>
      </w:pPr>
      <w:r>
        <w:t>фамилия, имя, отчество (при наличии) специалиста Госветслужбы, проводившего ветеринарно-санитарную экспертизу.</w:t>
      </w:r>
    </w:p>
    <w:p w:rsidR="00000000" w:rsidRDefault="00DE03EB">
      <w:pPr>
        <w:pStyle w:val="ConsPlusNormal"/>
        <w:spacing w:before="240"/>
        <w:ind w:firstLine="540"/>
        <w:jc w:val="both"/>
      </w:pPr>
      <w:bookmarkStart w:id="29" w:name="Par437"/>
      <w:bookmarkEnd w:id="29"/>
      <w:r>
        <w:t>34. При соотве</w:t>
      </w:r>
      <w:r>
        <w:t xml:space="preserve">тствии мяса и продуктов убоя по результатам ветеринарно-санитарной экспертизы на рынке требованиям, установленным настоящими Ветеринарными правилами, специалистом Госветслужбы оформляется заключение &lt;28&gt; о пригодности мяса и продуктов убоя к использованию </w:t>
      </w:r>
      <w:r>
        <w:t>для пищевых целей. В заключении о пригодности мяса и продуктов убоя к использованию для пищевых целей содержится следующая информация:</w:t>
      </w:r>
    </w:p>
    <w:p w:rsidR="00000000" w:rsidRDefault="00DE03EB">
      <w:pPr>
        <w:pStyle w:val="ConsPlusNormal"/>
        <w:spacing w:before="240"/>
        <w:ind w:firstLine="540"/>
        <w:jc w:val="both"/>
      </w:pPr>
      <w:r>
        <w:t>--------------------------------</w:t>
      </w:r>
    </w:p>
    <w:p w:rsidR="00000000" w:rsidRDefault="00DE03EB">
      <w:pPr>
        <w:pStyle w:val="ConsPlusNormal"/>
        <w:spacing w:before="240"/>
        <w:ind w:firstLine="540"/>
        <w:jc w:val="both"/>
      </w:pPr>
      <w:r>
        <w:t xml:space="preserve">&lt;28&gt; </w:t>
      </w:r>
      <w:hyperlink r:id="rId153" w:history="1">
        <w:r>
          <w:rPr>
            <w:color w:val="0000FF"/>
          </w:rPr>
          <w:t>Пункт 3 статьи 20</w:t>
        </w:r>
      </w:hyperlink>
      <w:r>
        <w:t xml:space="preserve"> Федерального закона от 2 января 2000 г. N 29-ФЗ "О качестве и безопасности пищевых продуктов".</w:t>
      </w:r>
    </w:p>
    <w:p w:rsidR="00000000" w:rsidRDefault="00DE03EB">
      <w:pPr>
        <w:pStyle w:val="ConsPlusNormal"/>
        <w:jc w:val="both"/>
      </w:pPr>
    </w:p>
    <w:p w:rsidR="00000000" w:rsidRDefault="00DE03EB">
      <w:pPr>
        <w:pStyle w:val="ConsPlusNormal"/>
        <w:ind w:firstLine="540"/>
        <w:jc w:val="both"/>
      </w:pPr>
      <w:r>
        <w:t>номер решения о назначении ветеринарно-санитарной экспертизы;</w:t>
      </w:r>
    </w:p>
    <w:p w:rsidR="00000000" w:rsidRDefault="00DE03EB">
      <w:pPr>
        <w:pStyle w:val="ConsPlusNormal"/>
        <w:spacing w:before="240"/>
        <w:ind w:firstLine="540"/>
        <w:jc w:val="both"/>
      </w:pPr>
      <w:r>
        <w:t>дата и время обращения владельца для проведения ветеринар</w:t>
      </w:r>
      <w:r>
        <w:t>но-санитарной экспертизы;</w:t>
      </w:r>
    </w:p>
    <w:p w:rsidR="00000000" w:rsidRDefault="00DE03EB">
      <w:pPr>
        <w:pStyle w:val="ConsPlusNormal"/>
        <w:spacing w:before="240"/>
        <w:ind w:firstLine="540"/>
        <w:jc w:val="both"/>
      </w:pPr>
      <w:r>
        <w:t>наименование хозяйства, фамилия и инициалы владельца;</w:t>
      </w:r>
    </w:p>
    <w:p w:rsidR="00000000" w:rsidRDefault="00DE03EB">
      <w:pPr>
        <w:pStyle w:val="ConsPlusNormal"/>
        <w:spacing w:before="240"/>
        <w:ind w:firstLine="540"/>
        <w:jc w:val="both"/>
      </w:pPr>
      <w:r>
        <w:t>наименование и количество мяса и продуктов убоя;</w:t>
      </w:r>
    </w:p>
    <w:p w:rsidR="00000000" w:rsidRDefault="00DE03EB">
      <w:pPr>
        <w:pStyle w:val="ConsPlusNormal"/>
        <w:spacing w:before="240"/>
        <w:ind w:firstLine="540"/>
        <w:jc w:val="both"/>
      </w:pPr>
      <w:r>
        <w:lastRenderedPageBreak/>
        <w:t>информация о результатах ветеринарно-санитарной экспертизы мяса и продуктов убоя;</w:t>
      </w:r>
    </w:p>
    <w:p w:rsidR="00000000" w:rsidRDefault="00DE03EB">
      <w:pPr>
        <w:pStyle w:val="ConsPlusNormal"/>
        <w:spacing w:before="240"/>
        <w:ind w:firstLine="540"/>
        <w:jc w:val="both"/>
      </w:pPr>
      <w:r>
        <w:t>подпись с расшифровкой специалиста Госветслуж</w:t>
      </w:r>
      <w:r>
        <w:t>бы, проводившего ветеринарно-санитарную экспертизу и оформившего заключение.</w:t>
      </w:r>
    </w:p>
    <w:p w:rsidR="00000000" w:rsidRDefault="00DE03EB">
      <w:pPr>
        <w:pStyle w:val="ConsPlusNormal"/>
        <w:spacing w:before="240"/>
        <w:ind w:firstLine="540"/>
        <w:jc w:val="both"/>
      </w:pPr>
      <w:r>
        <w:t>35. Мясо и продукты убоя после принятия решения по результатам проведенных исследований подлежат ветеринарному клеймению.</w:t>
      </w:r>
    </w:p>
    <w:p w:rsidR="00000000" w:rsidRDefault="00DE03EB">
      <w:pPr>
        <w:pStyle w:val="ConsPlusNormal"/>
        <w:spacing w:before="240"/>
        <w:ind w:firstLine="540"/>
        <w:jc w:val="both"/>
      </w:pPr>
      <w:r>
        <w:t>36. Ветеринарное клеймение мяса и продуктов убоя проводится специалистами Госветслужбы.</w:t>
      </w:r>
    </w:p>
    <w:p w:rsidR="00000000" w:rsidRDefault="00DE03EB">
      <w:pPr>
        <w:pStyle w:val="ConsPlusNormal"/>
        <w:spacing w:before="240"/>
        <w:ind w:firstLine="540"/>
        <w:jc w:val="both"/>
      </w:pPr>
      <w:r>
        <w:t xml:space="preserve">37. Ветеринарное клеймение осуществляется ветеринарными клеймами, ветеринарными штампами и штампами, указывающими на принадлежность мяса в соответствии с </w:t>
      </w:r>
      <w:hyperlink w:anchor="Par482" w:tooltip="44. При ветеринарном клеймении применяются дополнительные штампы, указывающие на принадлежность мяса: &quot;хряк&quot;, &quot;конина&quot;, &quot;медвежатина&quot;, &quot;оленина&quot;." w:history="1">
        <w:r>
          <w:rPr>
            <w:color w:val="0000FF"/>
          </w:rPr>
          <w:t>пунктом 44</w:t>
        </w:r>
      </w:hyperlink>
      <w:r>
        <w:t xml:space="preserve"> настоящих Ветеринарных правил.</w:t>
      </w:r>
    </w:p>
    <w:p w:rsidR="00000000" w:rsidRDefault="00DE03EB">
      <w:pPr>
        <w:pStyle w:val="ConsPlusNormal"/>
        <w:spacing w:before="240"/>
        <w:ind w:firstLine="540"/>
        <w:jc w:val="both"/>
      </w:pPr>
      <w:r>
        <w:t>Материалы, используемые для изготовления ветер</w:t>
      </w:r>
      <w:r>
        <w:t>инарных клейм и штампов, должны соответствовать требованиям, предъявляемым к безопасности материалов, контактирующих с пищевой продукцией.</w:t>
      </w:r>
    </w:p>
    <w:p w:rsidR="00000000" w:rsidRDefault="00DE03EB">
      <w:pPr>
        <w:pStyle w:val="ConsPlusNormal"/>
        <w:spacing w:before="240"/>
        <w:ind w:firstLine="540"/>
        <w:jc w:val="both"/>
      </w:pPr>
      <w:r>
        <w:t>38. Для ветеринарного клеймения мяса и продуктов убоя используются пищевые красители, разрешенные для их маркировки &lt;</w:t>
      </w:r>
      <w:r>
        <w:t>29&gt;.</w:t>
      </w:r>
    </w:p>
    <w:p w:rsidR="00000000" w:rsidRDefault="00DE03EB">
      <w:pPr>
        <w:pStyle w:val="ConsPlusNormal"/>
        <w:spacing w:before="240"/>
        <w:ind w:firstLine="540"/>
        <w:jc w:val="both"/>
      </w:pPr>
      <w:r>
        <w:t>--------------------------------</w:t>
      </w:r>
    </w:p>
    <w:p w:rsidR="00000000" w:rsidRDefault="00DE03EB">
      <w:pPr>
        <w:pStyle w:val="ConsPlusNormal"/>
        <w:spacing w:before="240"/>
        <w:ind w:firstLine="540"/>
        <w:jc w:val="both"/>
      </w:pPr>
      <w:r>
        <w:t xml:space="preserve">&lt;29&gt; </w:t>
      </w:r>
      <w:hyperlink r:id="rId154" w:history="1">
        <w:r>
          <w:rPr>
            <w:color w:val="0000FF"/>
          </w:rPr>
          <w:t>Пункт 64</w:t>
        </w:r>
      </w:hyperlink>
      <w:r>
        <w:t xml:space="preserve"> технического регламента "О безопасности мяса и мясной продукции".</w:t>
      </w:r>
    </w:p>
    <w:p w:rsidR="00000000" w:rsidRDefault="00DE03EB">
      <w:pPr>
        <w:pStyle w:val="ConsPlusNormal"/>
        <w:jc w:val="both"/>
      </w:pPr>
    </w:p>
    <w:p w:rsidR="00000000" w:rsidRDefault="00DE03EB">
      <w:pPr>
        <w:pStyle w:val="ConsPlusNormal"/>
        <w:ind w:firstLine="540"/>
        <w:jc w:val="both"/>
      </w:pPr>
      <w:r>
        <w:t>39. Ветеринарные клейма и ш</w:t>
      </w:r>
      <w:r>
        <w:t>тампы хранятся в условиях, исключающих их хищение.</w:t>
      </w:r>
    </w:p>
    <w:p w:rsidR="00000000" w:rsidRDefault="00DE03EB">
      <w:pPr>
        <w:pStyle w:val="ConsPlusNormal"/>
        <w:spacing w:before="240"/>
        <w:ind w:firstLine="540"/>
        <w:jc w:val="both"/>
      </w:pPr>
      <w:r>
        <w:t>40. Ветеринарными клеймами овальной или круглой формы подтверждается проведение ветеринарно-санитарной экспертизы и принятия решения о направлении мяса и продуктов убоя в реализацию без ограничений.</w:t>
      </w:r>
    </w:p>
    <w:p w:rsidR="00000000" w:rsidRDefault="00DE03EB">
      <w:pPr>
        <w:pStyle w:val="ConsPlusNormal"/>
        <w:spacing w:before="240"/>
        <w:ind w:firstLine="540"/>
        <w:jc w:val="both"/>
      </w:pPr>
      <w:r>
        <w:t>Для ве</w:t>
      </w:r>
      <w:r>
        <w:t>теринарного клеймения мяса и продуктов убоя используются ветеринарные клейма следующих размеров:</w:t>
      </w:r>
    </w:p>
    <w:p w:rsidR="00000000" w:rsidRDefault="00DE03EB">
      <w:pPr>
        <w:pStyle w:val="ConsPlusNormal"/>
        <w:spacing w:before="240"/>
        <w:ind w:firstLine="540"/>
        <w:jc w:val="both"/>
      </w:pPr>
      <w:r>
        <w:t>овальная форма - не менее 40 x 60 мм, ширина ободка не менее 1,5 мм, высота букв и цифр не менее 6 мм и 12 мм соответственно;</w:t>
      </w:r>
    </w:p>
    <w:p w:rsidR="00000000" w:rsidRDefault="00DE03EB">
      <w:pPr>
        <w:pStyle w:val="ConsPlusNormal"/>
        <w:spacing w:before="240"/>
        <w:ind w:firstLine="540"/>
        <w:jc w:val="both"/>
      </w:pPr>
      <w:r>
        <w:t>круглая форма - диаметром не мене</w:t>
      </w:r>
      <w:r>
        <w:t>е 60 мм, ширина ободка не менее 1,5 мм, высота букв и цифр не менее 6 мм и 12 мм соответственно.</w:t>
      </w:r>
    </w:p>
    <w:p w:rsidR="00000000" w:rsidRDefault="00DE03EB">
      <w:pPr>
        <w:pStyle w:val="ConsPlusNormal"/>
        <w:spacing w:before="240"/>
        <w:ind w:firstLine="540"/>
        <w:jc w:val="both"/>
      </w:pPr>
      <w:r>
        <w:t>Для ветеринарного клеймения мяса и продуктов убоя кроликов, нутрий и птицы используется ветеринарное клеймо овальной или круглой формы меньшего размера:</w:t>
      </w:r>
    </w:p>
    <w:p w:rsidR="00000000" w:rsidRDefault="00DE03EB">
      <w:pPr>
        <w:pStyle w:val="ConsPlusNormal"/>
        <w:spacing w:before="240"/>
        <w:ind w:firstLine="540"/>
        <w:jc w:val="both"/>
      </w:pPr>
      <w:r>
        <w:t>овальн</w:t>
      </w:r>
      <w:r>
        <w:t>ая форма - не менее 25 x 40 мм, ширина ободка не менее 1,0 мм, высота букв и цифр не менее 3 мм и 6 мм соответственно;</w:t>
      </w:r>
    </w:p>
    <w:p w:rsidR="00000000" w:rsidRDefault="00DE03EB">
      <w:pPr>
        <w:pStyle w:val="ConsPlusNormal"/>
        <w:spacing w:before="240"/>
        <w:ind w:firstLine="540"/>
        <w:jc w:val="both"/>
      </w:pPr>
      <w:r>
        <w:t>круглая форма - диаметром не менее 40 мм, ширина ободка не менее 1,0 мм, высота букв и цифр не менее 3 мм и 6 мм соответственно.</w:t>
      </w:r>
    </w:p>
    <w:p w:rsidR="00000000" w:rsidRDefault="00DE03EB">
      <w:pPr>
        <w:pStyle w:val="ConsPlusNormal"/>
        <w:spacing w:before="240"/>
        <w:ind w:firstLine="540"/>
        <w:jc w:val="both"/>
      </w:pPr>
      <w:bookmarkStart w:id="30" w:name="Par463"/>
      <w:bookmarkEnd w:id="30"/>
      <w:r>
        <w:lastRenderedPageBreak/>
        <w:t>41. В центре ветеринарного клейма, имеющего овальную или круглую форму, располагается комбинация из трех пар цифр.</w:t>
      </w:r>
    </w:p>
    <w:p w:rsidR="00000000" w:rsidRDefault="00DE03EB">
      <w:pPr>
        <w:pStyle w:val="ConsPlusNormal"/>
        <w:spacing w:before="240"/>
        <w:ind w:firstLine="540"/>
        <w:jc w:val="both"/>
      </w:pPr>
      <w:r>
        <w:t xml:space="preserve">Первой парой цифр обозначается код субъекта Российской Федерации в соответствии с прилагаемым к настоящим Ветеринарным правилам </w:t>
      </w:r>
      <w:hyperlink w:anchor="Par503" w:tooltip="ПЕРЕЧЕНЬ" w:history="1">
        <w:r>
          <w:rPr>
            <w:color w:val="0000FF"/>
          </w:rPr>
          <w:t>перечнем</w:t>
        </w:r>
      </w:hyperlink>
      <w:r>
        <w:t xml:space="preserve"> кодов для ветеринарных клейм и штампов в субъектах Российской Федерации.</w:t>
      </w:r>
    </w:p>
    <w:p w:rsidR="00000000" w:rsidRDefault="00DE03EB">
      <w:pPr>
        <w:pStyle w:val="ConsPlusNormal"/>
        <w:spacing w:before="240"/>
        <w:ind w:firstLine="540"/>
        <w:jc w:val="both"/>
      </w:pPr>
      <w:r>
        <w:t>Второй парой цифр ветеринарных клейм, используемых органами исполнительной власти в области ветеринарии субъектов Российской Федерации, обозначает</w:t>
      </w:r>
      <w:r>
        <w:t>ся порядковый номер муниципального образования, нумерация второй пары цифр начинается с цифры 10.</w:t>
      </w:r>
    </w:p>
    <w:p w:rsidR="00000000" w:rsidRDefault="00DE03EB">
      <w:pPr>
        <w:pStyle w:val="ConsPlusNormal"/>
        <w:spacing w:before="240"/>
        <w:ind w:firstLine="540"/>
        <w:jc w:val="both"/>
      </w:pPr>
      <w:r>
        <w:t>Второй парой цифр ветеринарных клейм, используемых ветеринарными (ветеринарно-санитарными) службами федерального органа исполнительной власти в области оборон</w:t>
      </w:r>
      <w:r>
        <w:t>ы, федерального органа исполнительной власти, в области внутренних дел, федерального органа исполнительной власти, в области исполнения наказаний, федерального органа исполнительной власти в области государственной охраны, федерального органа исполнительно</w:t>
      </w:r>
      <w:r>
        <w:t>й власти в области обеспечения безопасности, федерального органа исполнительной власти в сфере деятельности войск национальной гвардии Российской Федерации (далее - федеральные органы исполнительной власти), федеральным органом исполнительной власти в обла</w:t>
      </w:r>
      <w:r>
        <w:t>сти ветеринарного надзора, и подведомственными им организациями, обозначается принадлежность к указанным федеральным органам исполнительной власти:</w:t>
      </w:r>
    </w:p>
    <w:p w:rsidR="00000000" w:rsidRDefault="00DE03EB">
      <w:pPr>
        <w:pStyle w:val="ConsPlusNormal"/>
        <w:spacing w:before="240"/>
        <w:ind w:firstLine="540"/>
        <w:jc w:val="both"/>
      </w:pPr>
      <w:r>
        <w:t>федеральный орган исполнительной власти в области обороны - 03;</w:t>
      </w:r>
    </w:p>
    <w:p w:rsidR="00000000" w:rsidRDefault="00DE03EB">
      <w:pPr>
        <w:pStyle w:val="ConsPlusNormal"/>
        <w:spacing w:before="240"/>
        <w:ind w:firstLine="540"/>
        <w:jc w:val="both"/>
      </w:pPr>
      <w:r>
        <w:t>федеральный орган исполнительной власти в об</w:t>
      </w:r>
      <w:r>
        <w:t>ласти внутренних дел - 04;</w:t>
      </w:r>
    </w:p>
    <w:p w:rsidR="00000000" w:rsidRDefault="00DE03EB">
      <w:pPr>
        <w:pStyle w:val="ConsPlusNormal"/>
        <w:spacing w:before="240"/>
        <w:ind w:firstLine="540"/>
        <w:jc w:val="both"/>
      </w:pPr>
      <w:r>
        <w:t>федеральный орган исполнительной власти в области исполнения наказаний - 05;</w:t>
      </w:r>
    </w:p>
    <w:p w:rsidR="00000000" w:rsidRDefault="00DE03EB">
      <w:pPr>
        <w:pStyle w:val="ConsPlusNormal"/>
        <w:spacing w:before="240"/>
        <w:ind w:firstLine="540"/>
        <w:jc w:val="both"/>
      </w:pPr>
      <w:r>
        <w:t>федеральный орган исполнительной власти в области государственной охраны - 06;</w:t>
      </w:r>
    </w:p>
    <w:p w:rsidR="00000000" w:rsidRDefault="00DE03EB">
      <w:pPr>
        <w:pStyle w:val="ConsPlusNormal"/>
        <w:spacing w:before="240"/>
        <w:ind w:firstLine="540"/>
        <w:jc w:val="both"/>
      </w:pPr>
      <w:r>
        <w:t>федеральный орган исполнительной власти в области обеспечения безопасност</w:t>
      </w:r>
      <w:r>
        <w:t>и - 07;</w:t>
      </w:r>
    </w:p>
    <w:p w:rsidR="00000000" w:rsidRDefault="00DE03EB">
      <w:pPr>
        <w:pStyle w:val="ConsPlusNormal"/>
        <w:spacing w:before="240"/>
        <w:ind w:firstLine="540"/>
        <w:jc w:val="both"/>
      </w:pPr>
      <w:r>
        <w:t>федеральный орган исполнительной власти в сфере деятельности войск национальной гвардии Российской Федерации - 08;</w:t>
      </w:r>
    </w:p>
    <w:p w:rsidR="00000000" w:rsidRDefault="00DE03EB">
      <w:pPr>
        <w:pStyle w:val="ConsPlusNormal"/>
        <w:spacing w:before="240"/>
        <w:ind w:firstLine="540"/>
        <w:jc w:val="both"/>
      </w:pPr>
      <w:r>
        <w:t>федеральный орган исполнительной власти в области ветеринарного надзора - 09.</w:t>
      </w:r>
    </w:p>
    <w:p w:rsidR="00000000" w:rsidRDefault="00DE03EB">
      <w:pPr>
        <w:pStyle w:val="ConsPlusNormal"/>
        <w:spacing w:before="240"/>
        <w:ind w:firstLine="540"/>
        <w:jc w:val="both"/>
      </w:pPr>
      <w:r>
        <w:t>Третьей парой цифр обозначается порядковый номер организации Госветслужбы, осуществляющей ветеринарное клеймение.</w:t>
      </w:r>
    </w:p>
    <w:p w:rsidR="00000000" w:rsidRDefault="00DE03EB">
      <w:pPr>
        <w:pStyle w:val="ConsPlusNormal"/>
        <w:spacing w:before="240"/>
        <w:ind w:firstLine="540"/>
        <w:jc w:val="both"/>
      </w:pPr>
      <w:r>
        <w:t>В верхней части клейма располагается надпись "Российская Федерация", в нижней части - "Госветслужба", наружный край, центральная часть и внутр</w:t>
      </w:r>
      <w:r>
        <w:t>енний диаметр клейма окаймляются ободком.</w:t>
      </w:r>
    </w:p>
    <w:p w:rsidR="00000000" w:rsidRDefault="00DE03EB">
      <w:pPr>
        <w:pStyle w:val="ConsPlusNormal"/>
        <w:spacing w:before="240"/>
        <w:ind w:firstLine="540"/>
        <w:jc w:val="both"/>
      </w:pPr>
      <w:r>
        <w:t xml:space="preserve">42. На мясо, подлежащее обезвреживанию, утилизации или уничтожению, ставится соответствующий ветеринарный штамп, обозначающий порядок использования мяса в соответствии с </w:t>
      </w:r>
      <w:hyperlink w:anchor="Par322" w:tooltip="22. По результатам проведенных исследований принимается решение о направлении мяса и продуктов убоя:" w:history="1">
        <w:r>
          <w:rPr>
            <w:color w:val="0000FF"/>
          </w:rPr>
          <w:t>пунктом 22</w:t>
        </w:r>
      </w:hyperlink>
      <w:r>
        <w:t xml:space="preserve"> настоящих Ветеринарных правил.</w:t>
      </w:r>
    </w:p>
    <w:p w:rsidR="00000000" w:rsidRDefault="00DE03EB">
      <w:pPr>
        <w:pStyle w:val="ConsPlusNormal"/>
        <w:spacing w:before="240"/>
        <w:ind w:firstLine="540"/>
        <w:jc w:val="both"/>
      </w:pPr>
      <w:r>
        <w:t>43. Ветеринарные штампы имеют прямоугольную форму.</w:t>
      </w:r>
    </w:p>
    <w:p w:rsidR="00000000" w:rsidRDefault="00DE03EB">
      <w:pPr>
        <w:pStyle w:val="ConsPlusNormal"/>
        <w:spacing w:before="240"/>
        <w:ind w:firstLine="540"/>
        <w:jc w:val="both"/>
      </w:pPr>
      <w:r>
        <w:lastRenderedPageBreak/>
        <w:t>На ветеринарном штампе информация располагается в следующем порядке:</w:t>
      </w:r>
    </w:p>
    <w:p w:rsidR="00000000" w:rsidRDefault="00DE03EB">
      <w:pPr>
        <w:pStyle w:val="ConsPlusNormal"/>
        <w:spacing w:before="240"/>
        <w:ind w:firstLine="540"/>
        <w:jc w:val="both"/>
      </w:pPr>
      <w:r>
        <w:t>в верхней</w:t>
      </w:r>
      <w:r>
        <w:t xml:space="preserve"> части - надпись "Госветслужба";</w:t>
      </w:r>
    </w:p>
    <w:p w:rsidR="00000000" w:rsidRDefault="00DE03EB">
      <w:pPr>
        <w:pStyle w:val="ConsPlusNormal"/>
        <w:spacing w:before="240"/>
        <w:ind w:firstLine="540"/>
        <w:jc w:val="both"/>
      </w:pPr>
      <w:r>
        <w:t>в центре - надпись, обозначающая вид использования мяса и продуктов убоя: "Обезвреживание", "Утилизация", "Уничтожение";</w:t>
      </w:r>
    </w:p>
    <w:p w:rsidR="00000000" w:rsidRDefault="00DE03EB">
      <w:pPr>
        <w:pStyle w:val="ConsPlusNormal"/>
        <w:spacing w:before="240"/>
        <w:ind w:firstLine="540"/>
        <w:jc w:val="both"/>
      </w:pPr>
      <w:r>
        <w:t xml:space="preserve">в нижней части - комбинация из трех пар цифр, которые обозначаются в соответствии с </w:t>
      </w:r>
      <w:hyperlink w:anchor="Par463" w:tooltip="41. В центре ветеринарного клейма, имеющего овальную или круглую форму, располагается комбинация из трех пар цифр." w:history="1">
        <w:r>
          <w:rPr>
            <w:color w:val="0000FF"/>
          </w:rPr>
          <w:t>пунктом 41</w:t>
        </w:r>
      </w:hyperlink>
      <w:r>
        <w:t xml:space="preserve"> настоящих Ветеринарных правил.</w:t>
      </w:r>
    </w:p>
    <w:p w:rsidR="00000000" w:rsidRDefault="00DE03EB">
      <w:pPr>
        <w:pStyle w:val="ConsPlusNormal"/>
        <w:spacing w:before="240"/>
        <w:ind w:firstLine="540"/>
        <w:jc w:val="both"/>
      </w:pPr>
      <w:bookmarkStart w:id="31" w:name="Par482"/>
      <w:bookmarkEnd w:id="31"/>
      <w:r>
        <w:t>44. При ветеринарном клеймении применяются дополнительные штампы, указывающие</w:t>
      </w:r>
      <w:r>
        <w:t xml:space="preserve"> на принадлежность мяса: "хряк", "конина", "медвежатина", "оленина".</w:t>
      </w:r>
    </w:p>
    <w:p w:rsidR="00000000" w:rsidRDefault="00DE03EB">
      <w:pPr>
        <w:pStyle w:val="ConsPlusNormal"/>
        <w:spacing w:before="240"/>
        <w:ind w:firstLine="540"/>
        <w:jc w:val="both"/>
      </w:pPr>
      <w:r>
        <w:t>45. На мясо и продукты убоя всех видов животных, кроме кроликов, нутрий и птицы, ветеринарное клеймо или ветеринарный штамп ставится по одному:</w:t>
      </w:r>
    </w:p>
    <w:p w:rsidR="00000000" w:rsidRDefault="00DE03EB">
      <w:pPr>
        <w:pStyle w:val="ConsPlusNormal"/>
        <w:spacing w:before="240"/>
        <w:ind w:firstLine="540"/>
        <w:jc w:val="both"/>
      </w:pPr>
      <w:r>
        <w:t>на каждую лопатку и бедро;</w:t>
      </w:r>
    </w:p>
    <w:p w:rsidR="00000000" w:rsidRDefault="00DE03EB">
      <w:pPr>
        <w:pStyle w:val="ConsPlusNormal"/>
        <w:spacing w:before="240"/>
        <w:ind w:firstLine="540"/>
        <w:jc w:val="both"/>
      </w:pPr>
      <w:r>
        <w:t>на рынке - на го</w:t>
      </w:r>
      <w:r>
        <w:t>лову, сердце, язык, легкие, печень, почки (ветеринарное клеймо меньшего размера).</w:t>
      </w:r>
    </w:p>
    <w:p w:rsidR="00000000" w:rsidRDefault="00DE03EB">
      <w:pPr>
        <w:pStyle w:val="ConsPlusNormal"/>
        <w:spacing w:before="240"/>
        <w:ind w:firstLine="540"/>
        <w:jc w:val="both"/>
      </w:pPr>
      <w:r>
        <w:t>На рынке - на тушки кроликов и нутрий ставится два ветеринарных клейма или два ветеринарных штампа меньшего размера по одному в области лопатки и на наружной стороне бедра.</w:t>
      </w:r>
    </w:p>
    <w:p w:rsidR="00000000" w:rsidRDefault="00DE03EB">
      <w:pPr>
        <w:pStyle w:val="ConsPlusNormal"/>
        <w:spacing w:before="240"/>
        <w:ind w:firstLine="540"/>
        <w:jc w:val="both"/>
      </w:pPr>
      <w:r>
        <w:t>Н</w:t>
      </w:r>
      <w:r>
        <w:t>а рынке - на тушки птицы ставится одно ветеринарное клеймо или ветеринарный штамп меньшего размера на шее или наружной поверхности бедра.</w:t>
      </w:r>
    </w:p>
    <w:p w:rsidR="00000000" w:rsidRDefault="00DE03EB">
      <w:pPr>
        <w:pStyle w:val="ConsPlusNormal"/>
        <w:spacing w:before="240"/>
        <w:ind w:firstLine="540"/>
        <w:jc w:val="both"/>
      </w:pPr>
      <w:r>
        <w:t>46. В местах убоя животных ветеринарное овальное клеймо наносится на мясо и продукты убоя или может наноситься на потр</w:t>
      </w:r>
      <w:r>
        <w:t>ебительскую или транспортную упаковку, в том числе типографским способом.</w:t>
      </w:r>
    </w:p>
    <w:p w:rsidR="00000000" w:rsidRDefault="00DE03EB">
      <w:pPr>
        <w:pStyle w:val="ConsPlusNormal"/>
        <w:jc w:val="both"/>
      </w:pPr>
    </w:p>
    <w:p w:rsidR="00000000" w:rsidRDefault="00DE03EB">
      <w:pPr>
        <w:pStyle w:val="ConsPlusNormal"/>
        <w:jc w:val="both"/>
      </w:pPr>
    </w:p>
    <w:p w:rsidR="00000000" w:rsidRDefault="00DE03EB">
      <w:pPr>
        <w:pStyle w:val="ConsPlusNormal"/>
        <w:jc w:val="both"/>
      </w:pPr>
    </w:p>
    <w:p w:rsidR="00000000" w:rsidRDefault="00DE03EB">
      <w:pPr>
        <w:pStyle w:val="ConsPlusNormal"/>
        <w:jc w:val="both"/>
      </w:pPr>
    </w:p>
    <w:p w:rsidR="00000000" w:rsidRDefault="00DE03EB">
      <w:pPr>
        <w:pStyle w:val="ConsPlusNormal"/>
        <w:jc w:val="both"/>
      </w:pPr>
    </w:p>
    <w:p w:rsidR="00000000" w:rsidRDefault="00DE03EB">
      <w:pPr>
        <w:pStyle w:val="ConsPlusNormal"/>
        <w:jc w:val="right"/>
        <w:outlineLvl w:val="1"/>
      </w:pPr>
      <w:r>
        <w:t>Приложение</w:t>
      </w:r>
    </w:p>
    <w:p w:rsidR="00000000" w:rsidRDefault="00DE03EB">
      <w:pPr>
        <w:pStyle w:val="ConsPlusNormal"/>
        <w:jc w:val="right"/>
      </w:pPr>
      <w:r>
        <w:t>к Ветеринарным правилам</w:t>
      </w:r>
    </w:p>
    <w:p w:rsidR="00000000" w:rsidRDefault="00DE03EB">
      <w:pPr>
        <w:pStyle w:val="ConsPlusNormal"/>
        <w:jc w:val="right"/>
      </w:pPr>
      <w:r>
        <w:t>назначения и проведения</w:t>
      </w:r>
    </w:p>
    <w:p w:rsidR="00000000" w:rsidRDefault="00DE03EB">
      <w:pPr>
        <w:pStyle w:val="ConsPlusNormal"/>
        <w:jc w:val="right"/>
      </w:pPr>
      <w:r>
        <w:t>ветеринарно-санитарной</w:t>
      </w:r>
    </w:p>
    <w:p w:rsidR="00000000" w:rsidRDefault="00DE03EB">
      <w:pPr>
        <w:pStyle w:val="ConsPlusNormal"/>
        <w:jc w:val="right"/>
      </w:pPr>
      <w:r>
        <w:t>экспертизы мяса и продуктов убоя</w:t>
      </w:r>
    </w:p>
    <w:p w:rsidR="00000000" w:rsidRDefault="00DE03EB">
      <w:pPr>
        <w:pStyle w:val="ConsPlusNormal"/>
        <w:jc w:val="right"/>
      </w:pPr>
      <w:r>
        <w:t>(промысла) животных,</w:t>
      </w:r>
    </w:p>
    <w:p w:rsidR="00000000" w:rsidRDefault="00DE03EB">
      <w:pPr>
        <w:pStyle w:val="ConsPlusNormal"/>
        <w:jc w:val="right"/>
      </w:pPr>
      <w:r>
        <w:t>предназначенных для переработки</w:t>
      </w:r>
    </w:p>
    <w:p w:rsidR="00000000" w:rsidRDefault="00DE03EB">
      <w:pPr>
        <w:pStyle w:val="ConsPlusNormal"/>
        <w:jc w:val="right"/>
      </w:pPr>
      <w:r>
        <w:t>и (или) реализации</w:t>
      </w:r>
    </w:p>
    <w:p w:rsidR="00000000" w:rsidRDefault="00DE03EB">
      <w:pPr>
        <w:pStyle w:val="ConsPlusNormal"/>
        <w:jc w:val="both"/>
      </w:pPr>
    </w:p>
    <w:p w:rsidR="00000000" w:rsidRDefault="00DE03EB">
      <w:pPr>
        <w:pStyle w:val="ConsPlusTitle"/>
        <w:jc w:val="center"/>
      </w:pPr>
      <w:bookmarkStart w:id="32" w:name="Par503"/>
      <w:bookmarkEnd w:id="32"/>
      <w:r>
        <w:t>ПЕРЕЧЕНЬ</w:t>
      </w:r>
    </w:p>
    <w:p w:rsidR="00000000" w:rsidRDefault="00DE03EB">
      <w:pPr>
        <w:pStyle w:val="ConsPlusTitle"/>
        <w:jc w:val="center"/>
      </w:pPr>
      <w:r>
        <w:t>КОДОВ ДЛЯ ВЕТЕРИНАРНЫХ КЛЕЙМ И ШТАМПОВ В СУБЪЕКТАХ</w:t>
      </w:r>
    </w:p>
    <w:p w:rsidR="00000000" w:rsidRDefault="00DE03EB">
      <w:pPr>
        <w:pStyle w:val="ConsPlusTitle"/>
        <w:jc w:val="center"/>
      </w:pPr>
      <w:r>
        <w:t>РОССИЙСКОЙ ФЕДЕРАЦИИ</w:t>
      </w:r>
    </w:p>
    <w:p w:rsidR="00000000" w:rsidRDefault="00DE03EB">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Default="00DE03EB">
            <w:pPr>
              <w:pStyle w:val="ConsPlusNormal"/>
            </w:pPr>
          </w:p>
        </w:tc>
        <w:tc>
          <w:tcPr>
            <w:tcW w:w="113" w:type="dxa"/>
            <w:shd w:val="clear" w:color="auto" w:fill="F4F3F8"/>
            <w:tcMar>
              <w:top w:w="0" w:type="dxa"/>
              <w:left w:w="0" w:type="dxa"/>
              <w:bottom w:w="0" w:type="dxa"/>
              <w:right w:w="0" w:type="dxa"/>
            </w:tcMar>
          </w:tcPr>
          <w:p w:rsidR="00000000" w:rsidRDefault="00DE03EB">
            <w:pPr>
              <w:pStyle w:val="ConsPlusNormal"/>
            </w:pPr>
          </w:p>
        </w:tc>
        <w:tc>
          <w:tcPr>
            <w:tcW w:w="0" w:type="auto"/>
            <w:shd w:val="clear" w:color="auto" w:fill="F4F3F8"/>
            <w:tcMar>
              <w:top w:w="113" w:type="dxa"/>
              <w:left w:w="0" w:type="dxa"/>
              <w:bottom w:w="113" w:type="dxa"/>
              <w:right w:w="0" w:type="dxa"/>
            </w:tcMar>
          </w:tcPr>
          <w:p w:rsidR="00000000" w:rsidRDefault="00DE03EB">
            <w:pPr>
              <w:pStyle w:val="ConsPlusNormal"/>
              <w:jc w:val="center"/>
              <w:rPr>
                <w:color w:val="392C69"/>
              </w:rPr>
            </w:pPr>
            <w:r>
              <w:rPr>
                <w:color w:val="392C69"/>
              </w:rPr>
              <w:t>Список изменяющих документов</w:t>
            </w:r>
          </w:p>
          <w:p w:rsidR="00000000" w:rsidRDefault="00DE03EB">
            <w:pPr>
              <w:pStyle w:val="ConsPlusNormal"/>
              <w:jc w:val="center"/>
              <w:rPr>
                <w:color w:val="392C69"/>
              </w:rPr>
            </w:pPr>
            <w:r>
              <w:rPr>
                <w:color w:val="392C69"/>
              </w:rPr>
              <w:t xml:space="preserve">(в ред. </w:t>
            </w:r>
            <w:hyperlink r:id="rId155" w:history="1">
              <w:r>
                <w:rPr>
                  <w:color w:val="0000FF"/>
                </w:rPr>
                <w:t>Приказа</w:t>
              </w:r>
            </w:hyperlink>
            <w:r>
              <w:rPr>
                <w:color w:val="392C69"/>
              </w:rPr>
              <w:t xml:space="preserve"> Минсельхоза России от 16.05.2023 N 501)</w:t>
            </w:r>
          </w:p>
        </w:tc>
        <w:tc>
          <w:tcPr>
            <w:tcW w:w="113" w:type="dxa"/>
            <w:shd w:val="clear" w:color="auto" w:fill="F4F3F8"/>
            <w:tcMar>
              <w:top w:w="0" w:type="dxa"/>
              <w:left w:w="0" w:type="dxa"/>
              <w:bottom w:w="0" w:type="dxa"/>
              <w:right w:w="0" w:type="dxa"/>
            </w:tcMar>
          </w:tcPr>
          <w:p w:rsidR="00000000" w:rsidRDefault="00DE03EB">
            <w:pPr>
              <w:pStyle w:val="ConsPlusNormal"/>
              <w:jc w:val="center"/>
              <w:rPr>
                <w:color w:val="392C69"/>
              </w:rPr>
            </w:pPr>
          </w:p>
        </w:tc>
      </w:tr>
    </w:tbl>
    <w:p w:rsidR="00000000" w:rsidRDefault="00DE03EB">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029"/>
        <w:gridCol w:w="2040"/>
      </w:tblGrid>
      <w:tr w:rsidR="00000000">
        <w:tc>
          <w:tcPr>
            <w:tcW w:w="7029" w:type="dxa"/>
          </w:tcPr>
          <w:p w:rsidR="00000000" w:rsidRDefault="00DE03EB">
            <w:pPr>
              <w:pStyle w:val="ConsPlusNormal"/>
            </w:pPr>
            <w:r>
              <w:t>Алтайский край</w:t>
            </w:r>
          </w:p>
        </w:tc>
        <w:tc>
          <w:tcPr>
            <w:tcW w:w="2040" w:type="dxa"/>
          </w:tcPr>
          <w:p w:rsidR="00000000" w:rsidRDefault="00DE03EB">
            <w:pPr>
              <w:pStyle w:val="ConsPlusNormal"/>
              <w:jc w:val="center"/>
            </w:pPr>
            <w:r>
              <w:t>01</w:t>
            </w:r>
          </w:p>
        </w:tc>
      </w:tr>
      <w:tr w:rsidR="00000000">
        <w:tc>
          <w:tcPr>
            <w:tcW w:w="7029" w:type="dxa"/>
          </w:tcPr>
          <w:p w:rsidR="00000000" w:rsidRDefault="00DE03EB">
            <w:pPr>
              <w:pStyle w:val="ConsPlusNormal"/>
            </w:pPr>
            <w:r>
              <w:t>Краснодарский край</w:t>
            </w:r>
          </w:p>
        </w:tc>
        <w:tc>
          <w:tcPr>
            <w:tcW w:w="2040" w:type="dxa"/>
          </w:tcPr>
          <w:p w:rsidR="00000000" w:rsidRDefault="00DE03EB">
            <w:pPr>
              <w:pStyle w:val="ConsPlusNormal"/>
              <w:jc w:val="center"/>
            </w:pPr>
            <w:r>
              <w:t>02</w:t>
            </w:r>
          </w:p>
        </w:tc>
      </w:tr>
      <w:tr w:rsidR="00000000">
        <w:tc>
          <w:tcPr>
            <w:tcW w:w="7029" w:type="dxa"/>
          </w:tcPr>
          <w:p w:rsidR="00000000" w:rsidRDefault="00DE03EB">
            <w:pPr>
              <w:pStyle w:val="ConsPlusNormal"/>
            </w:pPr>
            <w:r>
              <w:t>Красноярский край</w:t>
            </w:r>
          </w:p>
        </w:tc>
        <w:tc>
          <w:tcPr>
            <w:tcW w:w="2040" w:type="dxa"/>
          </w:tcPr>
          <w:p w:rsidR="00000000" w:rsidRDefault="00DE03EB">
            <w:pPr>
              <w:pStyle w:val="ConsPlusNormal"/>
              <w:jc w:val="center"/>
            </w:pPr>
            <w:r>
              <w:t>03</w:t>
            </w:r>
          </w:p>
        </w:tc>
      </w:tr>
      <w:tr w:rsidR="00000000">
        <w:tc>
          <w:tcPr>
            <w:tcW w:w="7029" w:type="dxa"/>
          </w:tcPr>
          <w:p w:rsidR="00000000" w:rsidRDefault="00DE03EB">
            <w:pPr>
              <w:pStyle w:val="ConsPlusNormal"/>
            </w:pPr>
            <w:r>
              <w:t>Приморский край</w:t>
            </w:r>
          </w:p>
        </w:tc>
        <w:tc>
          <w:tcPr>
            <w:tcW w:w="2040" w:type="dxa"/>
          </w:tcPr>
          <w:p w:rsidR="00000000" w:rsidRDefault="00DE03EB">
            <w:pPr>
              <w:pStyle w:val="ConsPlusNormal"/>
              <w:jc w:val="center"/>
            </w:pPr>
            <w:r>
              <w:t>04</w:t>
            </w:r>
          </w:p>
        </w:tc>
      </w:tr>
      <w:tr w:rsidR="00000000">
        <w:tc>
          <w:tcPr>
            <w:tcW w:w="7029" w:type="dxa"/>
          </w:tcPr>
          <w:p w:rsidR="00000000" w:rsidRDefault="00DE03EB">
            <w:pPr>
              <w:pStyle w:val="ConsPlusNormal"/>
            </w:pPr>
            <w:r>
              <w:t>Ставропольский край</w:t>
            </w:r>
          </w:p>
        </w:tc>
        <w:tc>
          <w:tcPr>
            <w:tcW w:w="2040" w:type="dxa"/>
          </w:tcPr>
          <w:p w:rsidR="00000000" w:rsidRDefault="00DE03EB">
            <w:pPr>
              <w:pStyle w:val="ConsPlusNormal"/>
              <w:jc w:val="center"/>
            </w:pPr>
            <w:r>
              <w:t>05</w:t>
            </w:r>
          </w:p>
        </w:tc>
      </w:tr>
      <w:tr w:rsidR="00000000">
        <w:tc>
          <w:tcPr>
            <w:tcW w:w="7029" w:type="dxa"/>
          </w:tcPr>
          <w:p w:rsidR="00000000" w:rsidRDefault="00DE03EB">
            <w:pPr>
              <w:pStyle w:val="ConsPlusNormal"/>
            </w:pPr>
            <w:r>
              <w:t>Хабаровский край</w:t>
            </w:r>
          </w:p>
        </w:tc>
        <w:tc>
          <w:tcPr>
            <w:tcW w:w="2040" w:type="dxa"/>
          </w:tcPr>
          <w:p w:rsidR="00000000" w:rsidRDefault="00DE03EB">
            <w:pPr>
              <w:pStyle w:val="ConsPlusNormal"/>
              <w:jc w:val="center"/>
            </w:pPr>
            <w:r>
              <w:t>06</w:t>
            </w:r>
          </w:p>
        </w:tc>
      </w:tr>
      <w:tr w:rsidR="00000000">
        <w:tc>
          <w:tcPr>
            <w:tcW w:w="7029" w:type="dxa"/>
          </w:tcPr>
          <w:p w:rsidR="00000000" w:rsidRDefault="00DE03EB">
            <w:pPr>
              <w:pStyle w:val="ConsPlusNormal"/>
            </w:pPr>
            <w:r>
              <w:t>Амурская область</w:t>
            </w:r>
          </w:p>
        </w:tc>
        <w:tc>
          <w:tcPr>
            <w:tcW w:w="2040" w:type="dxa"/>
          </w:tcPr>
          <w:p w:rsidR="00000000" w:rsidRDefault="00DE03EB">
            <w:pPr>
              <w:pStyle w:val="ConsPlusNormal"/>
              <w:jc w:val="center"/>
            </w:pPr>
            <w:r>
              <w:t>07</w:t>
            </w:r>
          </w:p>
        </w:tc>
      </w:tr>
      <w:tr w:rsidR="00000000">
        <w:tc>
          <w:tcPr>
            <w:tcW w:w="7029" w:type="dxa"/>
          </w:tcPr>
          <w:p w:rsidR="00000000" w:rsidRDefault="00DE03EB">
            <w:pPr>
              <w:pStyle w:val="ConsPlusNormal"/>
            </w:pPr>
            <w:r>
              <w:t>Архангельская область</w:t>
            </w:r>
          </w:p>
        </w:tc>
        <w:tc>
          <w:tcPr>
            <w:tcW w:w="2040" w:type="dxa"/>
          </w:tcPr>
          <w:p w:rsidR="00000000" w:rsidRDefault="00DE03EB">
            <w:pPr>
              <w:pStyle w:val="ConsPlusNormal"/>
              <w:jc w:val="center"/>
            </w:pPr>
            <w:r>
              <w:t>08</w:t>
            </w:r>
          </w:p>
        </w:tc>
      </w:tr>
      <w:tr w:rsidR="00000000">
        <w:tc>
          <w:tcPr>
            <w:tcW w:w="7029" w:type="dxa"/>
          </w:tcPr>
          <w:p w:rsidR="00000000" w:rsidRDefault="00DE03EB">
            <w:pPr>
              <w:pStyle w:val="ConsPlusNormal"/>
            </w:pPr>
            <w:r>
              <w:t>Астраханская область</w:t>
            </w:r>
          </w:p>
        </w:tc>
        <w:tc>
          <w:tcPr>
            <w:tcW w:w="2040" w:type="dxa"/>
          </w:tcPr>
          <w:p w:rsidR="00000000" w:rsidRDefault="00DE03EB">
            <w:pPr>
              <w:pStyle w:val="ConsPlusNormal"/>
              <w:jc w:val="center"/>
            </w:pPr>
            <w:r>
              <w:t>09</w:t>
            </w:r>
          </w:p>
        </w:tc>
      </w:tr>
      <w:tr w:rsidR="00000000">
        <w:tc>
          <w:tcPr>
            <w:tcW w:w="7029" w:type="dxa"/>
          </w:tcPr>
          <w:p w:rsidR="00000000" w:rsidRDefault="00DE03EB">
            <w:pPr>
              <w:pStyle w:val="ConsPlusNormal"/>
            </w:pPr>
            <w:r>
              <w:t>Белгородская область</w:t>
            </w:r>
          </w:p>
        </w:tc>
        <w:tc>
          <w:tcPr>
            <w:tcW w:w="2040" w:type="dxa"/>
          </w:tcPr>
          <w:p w:rsidR="00000000" w:rsidRDefault="00DE03EB">
            <w:pPr>
              <w:pStyle w:val="ConsPlusNormal"/>
              <w:jc w:val="center"/>
            </w:pPr>
            <w:r>
              <w:t>10</w:t>
            </w:r>
          </w:p>
        </w:tc>
      </w:tr>
      <w:tr w:rsidR="00000000">
        <w:tc>
          <w:tcPr>
            <w:tcW w:w="7029" w:type="dxa"/>
          </w:tcPr>
          <w:p w:rsidR="00000000" w:rsidRDefault="00DE03EB">
            <w:pPr>
              <w:pStyle w:val="ConsPlusNormal"/>
            </w:pPr>
            <w:r>
              <w:t>Брянская область</w:t>
            </w:r>
          </w:p>
        </w:tc>
        <w:tc>
          <w:tcPr>
            <w:tcW w:w="2040" w:type="dxa"/>
          </w:tcPr>
          <w:p w:rsidR="00000000" w:rsidRDefault="00DE03EB">
            <w:pPr>
              <w:pStyle w:val="ConsPlusNormal"/>
              <w:jc w:val="center"/>
            </w:pPr>
            <w:r>
              <w:t>11</w:t>
            </w:r>
          </w:p>
        </w:tc>
      </w:tr>
      <w:tr w:rsidR="00000000">
        <w:tc>
          <w:tcPr>
            <w:tcW w:w="7029" w:type="dxa"/>
          </w:tcPr>
          <w:p w:rsidR="00000000" w:rsidRDefault="00DE03EB">
            <w:pPr>
              <w:pStyle w:val="ConsPlusNormal"/>
            </w:pPr>
            <w:r>
              <w:t>Владимирская область</w:t>
            </w:r>
          </w:p>
        </w:tc>
        <w:tc>
          <w:tcPr>
            <w:tcW w:w="2040" w:type="dxa"/>
          </w:tcPr>
          <w:p w:rsidR="00000000" w:rsidRDefault="00DE03EB">
            <w:pPr>
              <w:pStyle w:val="ConsPlusNormal"/>
              <w:jc w:val="center"/>
            </w:pPr>
            <w:r>
              <w:t>12</w:t>
            </w:r>
          </w:p>
        </w:tc>
      </w:tr>
      <w:tr w:rsidR="00000000">
        <w:tc>
          <w:tcPr>
            <w:tcW w:w="7029" w:type="dxa"/>
          </w:tcPr>
          <w:p w:rsidR="00000000" w:rsidRDefault="00DE03EB">
            <w:pPr>
              <w:pStyle w:val="ConsPlusNormal"/>
            </w:pPr>
            <w:r>
              <w:t>Волгоградская область</w:t>
            </w:r>
          </w:p>
        </w:tc>
        <w:tc>
          <w:tcPr>
            <w:tcW w:w="2040" w:type="dxa"/>
          </w:tcPr>
          <w:p w:rsidR="00000000" w:rsidRDefault="00DE03EB">
            <w:pPr>
              <w:pStyle w:val="ConsPlusNormal"/>
              <w:jc w:val="center"/>
            </w:pPr>
            <w:r>
              <w:t>13</w:t>
            </w:r>
          </w:p>
        </w:tc>
      </w:tr>
      <w:tr w:rsidR="00000000">
        <w:tc>
          <w:tcPr>
            <w:tcW w:w="7029" w:type="dxa"/>
          </w:tcPr>
          <w:p w:rsidR="00000000" w:rsidRDefault="00DE03EB">
            <w:pPr>
              <w:pStyle w:val="ConsPlusNormal"/>
            </w:pPr>
            <w:r>
              <w:t>Вологодская область</w:t>
            </w:r>
          </w:p>
        </w:tc>
        <w:tc>
          <w:tcPr>
            <w:tcW w:w="2040" w:type="dxa"/>
          </w:tcPr>
          <w:p w:rsidR="00000000" w:rsidRDefault="00DE03EB">
            <w:pPr>
              <w:pStyle w:val="ConsPlusNormal"/>
              <w:jc w:val="center"/>
            </w:pPr>
            <w:r>
              <w:t>14</w:t>
            </w:r>
          </w:p>
        </w:tc>
      </w:tr>
      <w:tr w:rsidR="00000000">
        <w:tc>
          <w:tcPr>
            <w:tcW w:w="7029" w:type="dxa"/>
          </w:tcPr>
          <w:p w:rsidR="00000000" w:rsidRDefault="00DE03EB">
            <w:pPr>
              <w:pStyle w:val="ConsPlusNormal"/>
            </w:pPr>
            <w:r>
              <w:t>Воронежская область</w:t>
            </w:r>
          </w:p>
        </w:tc>
        <w:tc>
          <w:tcPr>
            <w:tcW w:w="2040" w:type="dxa"/>
          </w:tcPr>
          <w:p w:rsidR="00000000" w:rsidRDefault="00DE03EB">
            <w:pPr>
              <w:pStyle w:val="ConsPlusNormal"/>
              <w:jc w:val="center"/>
            </w:pPr>
            <w:r>
              <w:t>15</w:t>
            </w:r>
          </w:p>
        </w:tc>
      </w:tr>
      <w:tr w:rsidR="00000000">
        <w:tc>
          <w:tcPr>
            <w:tcW w:w="7029" w:type="dxa"/>
          </w:tcPr>
          <w:p w:rsidR="00000000" w:rsidRDefault="00DE03EB">
            <w:pPr>
              <w:pStyle w:val="ConsPlusNormal"/>
            </w:pPr>
            <w:r>
              <w:t>Нижегородская область</w:t>
            </w:r>
          </w:p>
        </w:tc>
        <w:tc>
          <w:tcPr>
            <w:tcW w:w="2040" w:type="dxa"/>
          </w:tcPr>
          <w:p w:rsidR="00000000" w:rsidRDefault="00DE03EB">
            <w:pPr>
              <w:pStyle w:val="ConsPlusNormal"/>
              <w:jc w:val="center"/>
            </w:pPr>
            <w:r>
              <w:t>16</w:t>
            </w:r>
          </w:p>
        </w:tc>
      </w:tr>
      <w:tr w:rsidR="00000000">
        <w:tc>
          <w:tcPr>
            <w:tcW w:w="7029" w:type="dxa"/>
          </w:tcPr>
          <w:p w:rsidR="00000000" w:rsidRDefault="00DE03EB">
            <w:pPr>
              <w:pStyle w:val="ConsPlusNormal"/>
            </w:pPr>
            <w:r>
              <w:t>Ивановская область</w:t>
            </w:r>
          </w:p>
        </w:tc>
        <w:tc>
          <w:tcPr>
            <w:tcW w:w="2040" w:type="dxa"/>
          </w:tcPr>
          <w:p w:rsidR="00000000" w:rsidRDefault="00DE03EB">
            <w:pPr>
              <w:pStyle w:val="ConsPlusNormal"/>
              <w:jc w:val="center"/>
            </w:pPr>
            <w:r>
              <w:t>17</w:t>
            </w:r>
          </w:p>
        </w:tc>
      </w:tr>
      <w:tr w:rsidR="00000000">
        <w:tc>
          <w:tcPr>
            <w:tcW w:w="7029" w:type="dxa"/>
          </w:tcPr>
          <w:p w:rsidR="00000000" w:rsidRDefault="00DE03EB">
            <w:pPr>
              <w:pStyle w:val="ConsPlusNormal"/>
            </w:pPr>
            <w:r>
              <w:t>Иркутская область</w:t>
            </w:r>
          </w:p>
        </w:tc>
        <w:tc>
          <w:tcPr>
            <w:tcW w:w="2040" w:type="dxa"/>
          </w:tcPr>
          <w:p w:rsidR="00000000" w:rsidRDefault="00DE03EB">
            <w:pPr>
              <w:pStyle w:val="ConsPlusNormal"/>
              <w:jc w:val="center"/>
            </w:pPr>
            <w:r>
              <w:t>18</w:t>
            </w:r>
          </w:p>
        </w:tc>
      </w:tr>
      <w:tr w:rsidR="00000000">
        <w:tc>
          <w:tcPr>
            <w:tcW w:w="7029" w:type="dxa"/>
          </w:tcPr>
          <w:p w:rsidR="00000000" w:rsidRDefault="00DE03EB">
            <w:pPr>
              <w:pStyle w:val="ConsPlusNormal"/>
            </w:pPr>
            <w:r>
              <w:t>Калининградская область</w:t>
            </w:r>
          </w:p>
        </w:tc>
        <w:tc>
          <w:tcPr>
            <w:tcW w:w="2040" w:type="dxa"/>
          </w:tcPr>
          <w:p w:rsidR="00000000" w:rsidRDefault="00DE03EB">
            <w:pPr>
              <w:pStyle w:val="ConsPlusNormal"/>
              <w:jc w:val="center"/>
            </w:pPr>
            <w:r>
              <w:t>19</w:t>
            </w:r>
          </w:p>
        </w:tc>
      </w:tr>
      <w:tr w:rsidR="00000000">
        <w:tc>
          <w:tcPr>
            <w:tcW w:w="7029" w:type="dxa"/>
          </w:tcPr>
          <w:p w:rsidR="00000000" w:rsidRDefault="00DE03EB">
            <w:pPr>
              <w:pStyle w:val="ConsPlusNormal"/>
            </w:pPr>
            <w:r>
              <w:t>Тверская область</w:t>
            </w:r>
          </w:p>
        </w:tc>
        <w:tc>
          <w:tcPr>
            <w:tcW w:w="2040" w:type="dxa"/>
          </w:tcPr>
          <w:p w:rsidR="00000000" w:rsidRDefault="00DE03EB">
            <w:pPr>
              <w:pStyle w:val="ConsPlusNormal"/>
              <w:jc w:val="center"/>
            </w:pPr>
            <w:r>
              <w:t>20</w:t>
            </w:r>
          </w:p>
        </w:tc>
      </w:tr>
      <w:tr w:rsidR="00000000">
        <w:tc>
          <w:tcPr>
            <w:tcW w:w="7029" w:type="dxa"/>
          </w:tcPr>
          <w:p w:rsidR="00000000" w:rsidRDefault="00DE03EB">
            <w:pPr>
              <w:pStyle w:val="ConsPlusNormal"/>
            </w:pPr>
            <w:r>
              <w:t>Калужская область</w:t>
            </w:r>
          </w:p>
        </w:tc>
        <w:tc>
          <w:tcPr>
            <w:tcW w:w="2040" w:type="dxa"/>
          </w:tcPr>
          <w:p w:rsidR="00000000" w:rsidRDefault="00DE03EB">
            <w:pPr>
              <w:pStyle w:val="ConsPlusNormal"/>
              <w:jc w:val="center"/>
            </w:pPr>
            <w:r>
              <w:t>21</w:t>
            </w:r>
          </w:p>
        </w:tc>
      </w:tr>
      <w:tr w:rsidR="00000000">
        <w:tc>
          <w:tcPr>
            <w:tcW w:w="7029" w:type="dxa"/>
          </w:tcPr>
          <w:p w:rsidR="00000000" w:rsidRDefault="00DE03EB">
            <w:pPr>
              <w:pStyle w:val="ConsPlusNormal"/>
            </w:pPr>
            <w:r>
              <w:t>Камчатский край</w:t>
            </w:r>
          </w:p>
        </w:tc>
        <w:tc>
          <w:tcPr>
            <w:tcW w:w="2040" w:type="dxa"/>
          </w:tcPr>
          <w:p w:rsidR="00000000" w:rsidRDefault="00DE03EB">
            <w:pPr>
              <w:pStyle w:val="ConsPlusNormal"/>
              <w:jc w:val="center"/>
            </w:pPr>
            <w:r>
              <w:t>22</w:t>
            </w:r>
          </w:p>
        </w:tc>
      </w:tr>
      <w:tr w:rsidR="00000000">
        <w:tc>
          <w:tcPr>
            <w:tcW w:w="7029" w:type="dxa"/>
          </w:tcPr>
          <w:p w:rsidR="00000000" w:rsidRDefault="00DE03EB">
            <w:pPr>
              <w:pStyle w:val="ConsPlusNormal"/>
            </w:pPr>
            <w:r>
              <w:t>Кемеровская область - Кузбасс</w:t>
            </w:r>
          </w:p>
        </w:tc>
        <w:tc>
          <w:tcPr>
            <w:tcW w:w="2040" w:type="dxa"/>
          </w:tcPr>
          <w:p w:rsidR="00000000" w:rsidRDefault="00DE03EB">
            <w:pPr>
              <w:pStyle w:val="ConsPlusNormal"/>
              <w:jc w:val="center"/>
            </w:pPr>
            <w:r>
              <w:t>23</w:t>
            </w:r>
          </w:p>
        </w:tc>
      </w:tr>
      <w:tr w:rsidR="00000000">
        <w:tc>
          <w:tcPr>
            <w:tcW w:w="7029" w:type="dxa"/>
          </w:tcPr>
          <w:p w:rsidR="00000000" w:rsidRDefault="00DE03EB">
            <w:pPr>
              <w:pStyle w:val="ConsPlusNormal"/>
            </w:pPr>
            <w:r>
              <w:t>Кировская область</w:t>
            </w:r>
          </w:p>
        </w:tc>
        <w:tc>
          <w:tcPr>
            <w:tcW w:w="2040" w:type="dxa"/>
          </w:tcPr>
          <w:p w:rsidR="00000000" w:rsidRDefault="00DE03EB">
            <w:pPr>
              <w:pStyle w:val="ConsPlusNormal"/>
              <w:jc w:val="center"/>
            </w:pPr>
            <w:r>
              <w:t>24</w:t>
            </w:r>
          </w:p>
        </w:tc>
      </w:tr>
      <w:tr w:rsidR="00000000">
        <w:tc>
          <w:tcPr>
            <w:tcW w:w="7029" w:type="dxa"/>
          </w:tcPr>
          <w:p w:rsidR="00000000" w:rsidRDefault="00DE03EB">
            <w:pPr>
              <w:pStyle w:val="ConsPlusNormal"/>
            </w:pPr>
            <w:r>
              <w:lastRenderedPageBreak/>
              <w:t>Костромская область</w:t>
            </w:r>
          </w:p>
        </w:tc>
        <w:tc>
          <w:tcPr>
            <w:tcW w:w="2040" w:type="dxa"/>
          </w:tcPr>
          <w:p w:rsidR="00000000" w:rsidRDefault="00DE03EB">
            <w:pPr>
              <w:pStyle w:val="ConsPlusNormal"/>
              <w:jc w:val="center"/>
            </w:pPr>
            <w:r>
              <w:t>25</w:t>
            </w:r>
          </w:p>
        </w:tc>
      </w:tr>
      <w:tr w:rsidR="00000000">
        <w:tc>
          <w:tcPr>
            <w:tcW w:w="7029" w:type="dxa"/>
          </w:tcPr>
          <w:p w:rsidR="00000000" w:rsidRDefault="00DE03EB">
            <w:pPr>
              <w:pStyle w:val="ConsPlusNormal"/>
            </w:pPr>
            <w:r>
              <w:t>Самарская область</w:t>
            </w:r>
          </w:p>
        </w:tc>
        <w:tc>
          <w:tcPr>
            <w:tcW w:w="2040" w:type="dxa"/>
          </w:tcPr>
          <w:p w:rsidR="00000000" w:rsidRDefault="00DE03EB">
            <w:pPr>
              <w:pStyle w:val="ConsPlusNormal"/>
              <w:jc w:val="center"/>
            </w:pPr>
            <w:r>
              <w:t>26</w:t>
            </w:r>
          </w:p>
        </w:tc>
      </w:tr>
      <w:tr w:rsidR="00000000">
        <w:tc>
          <w:tcPr>
            <w:tcW w:w="7029" w:type="dxa"/>
          </w:tcPr>
          <w:p w:rsidR="00000000" w:rsidRDefault="00DE03EB">
            <w:pPr>
              <w:pStyle w:val="ConsPlusNormal"/>
            </w:pPr>
            <w:r>
              <w:t>Курганская область</w:t>
            </w:r>
          </w:p>
        </w:tc>
        <w:tc>
          <w:tcPr>
            <w:tcW w:w="2040" w:type="dxa"/>
          </w:tcPr>
          <w:p w:rsidR="00000000" w:rsidRDefault="00DE03EB">
            <w:pPr>
              <w:pStyle w:val="ConsPlusNormal"/>
              <w:jc w:val="center"/>
            </w:pPr>
            <w:r>
              <w:t>27</w:t>
            </w:r>
          </w:p>
        </w:tc>
      </w:tr>
      <w:tr w:rsidR="00000000">
        <w:tc>
          <w:tcPr>
            <w:tcW w:w="7029" w:type="dxa"/>
          </w:tcPr>
          <w:p w:rsidR="00000000" w:rsidRDefault="00DE03EB">
            <w:pPr>
              <w:pStyle w:val="ConsPlusNormal"/>
            </w:pPr>
            <w:r>
              <w:t>Курская область</w:t>
            </w:r>
          </w:p>
        </w:tc>
        <w:tc>
          <w:tcPr>
            <w:tcW w:w="2040" w:type="dxa"/>
          </w:tcPr>
          <w:p w:rsidR="00000000" w:rsidRDefault="00DE03EB">
            <w:pPr>
              <w:pStyle w:val="ConsPlusNormal"/>
              <w:jc w:val="center"/>
            </w:pPr>
            <w:r>
              <w:t>28</w:t>
            </w:r>
          </w:p>
        </w:tc>
      </w:tr>
      <w:tr w:rsidR="00000000">
        <w:tc>
          <w:tcPr>
            <w:tcW w:w="7029" w:type="dxa"/>
          </w:tcPr>
          <w:p w:rsidR="00000000" w:rsidRDefault="00DE03EB">
            <w:pPr>
              <w:pStyle w:val="ConsPlusNormal"/>
            </w:pPr>
            <w:r>
              <w:t>Ленинградская область</w:t>
            </w:r>
          </w:p>
        </w:tc>
        <w:tc>
          <w:tcPr>
            <w:tcW w:w="2040" w:type="dxa"/>
          </w:tcPr>
          <w:p w:rsidR="00000000" w:rsidRDefault="00DE03EB">
            <w:pPr>
              <w:pStyle w:val="ConsPlusNormal"/>
              <w:jc w:val="center"/>
            </w:pPr>
            <w:r>
              <w:t>29</w:t>
            </w:r>
          </w:p>
        </w:tc>
      </w:tr>
      <w:tr w:rsidR="00000000">
        <w:tc>
          <w:tcPr>
            <w:tcW w:w="7029" w:type="dxa"/>
          </w:tcPr>
          <w:p w:rsidR="00000000" w:rsidRDefault="00DE03EB">
            <w:pPr>
              <w:pStyle w:val="ConsPlusNormal"/>
            </w:pPr>
            <w:r>
              <w:t>Липецкая область</w:t>
            </w:r>
          </w:p>
        </w:tc>
        <w:tc>
          <w:tcPr>
            <w:tcW w:w="2040" w:type="dxa"/>
          </w:tcPr>
          <w:p w:rsidR="00000000" w:rsidRDefault="00DE03EB">
            <w:pPr>
              <w:pStyle w:val="ConsPlusNormal"/>
              <w:jc w:val="center"/>
            </w:pPr>
            <w:r>
              <w:t>30</w:t>
            </w:r>
          </w:p>
        </w:tc>
      </w:tr>
      <w:tr w:rsidR="00000000">
        <w:tc>
          <w:tcPr>
            <w:tcW w:w="7029" w:type="dxa"/>
          </w:tcPr>
          <w:p w:rsidR="00000000" w:rsidRDefault="00DE03EB">
            <w:pPr>
              <w:pStyle w:val="ConsPlusNormal"/>
            </w:pPr>
            <w:r>
              <w:t>Магаданская область</w:t>
            </w:r>
          </w:p>
        </w:tc>
        <w:tc>
          <w:tcPr>
            <w:tcW w:w="2040" w:type="dxa"/>
          </w:tcPr>
          <w:p w:rsidR="00000000" w:rsidRDefault="00DE03EB">
            <w:pPr>
              <w:pStyle w:val="ConsPlusNormal"/>
              <w:jc w:val="center"/>
            </w:pPr>
            <w:r>
              <w:t>31</w:t>
            </w:r>
          </w:p>
        </w:tc>
      </w:tr>
      <w:tr w:rsidR="00000000">
        <w:tc>
          <w:tcPr>
            <w:tcW w:w="7029" w:type="dxa"/>
          </w:tcPr>
          <w:p w:rsidR="00000000" w:rsidRDefault="00DE03EB">
            <w:pPr>
              <w:pStyle w:val="ConsPlusNormal"/>
            </w:pPr>
            <w:r>
              <w:t>Московская область</w:t>
            </w:r>
          </w:p>
        </w:tc>
        <w:tc>
          <w:tcPr>
            <w:tcW w:w="2040" w:type="dxa"/>
          </w:tcPr>
          <w:p w:rsidR="00000000" w:rsidRDefault="00DE03EB">
            <w:pPr>
              <w:pStyle w:val="ConsPlusNormal"/>
              <w:jc w:val="center"/>
            </w:pPr>
            <w:r>
              <w:t>32</w:t>
            </w:r>
          </w:p>
        </w:tc>
      </w:tr>
      <w:tr w:rsidR="00000000">
        <w:tc>
          <w:tcPr>
            <w:tcW w:w="7029" w:type="dxa"/>
          </w:tcPr>
          <w:p w:rsidR="00000000" w:rsidRDefault="00DE03EB">
            <w:pPr>
              <w:pStyle w:val="ConsPlusNormal"/>
            </w:pPr>
            <w:r>
              <w:t>Мурманская область</w:t>
            </w:r>
          </w:p>
        </w:tc>
        <w:tc>
          <w:tcPr>
            <w:tcW w:w="2040" w:type="dxa"/>
          </w:tcPr>
          <w:p w:rsidR="00000000" w:rsidRDefault="00DE03EB">
            <w:pPr>
              <w:pStyle w:val="ConsPlusNormal"/>
              <w:jc w:val="center"/>
            </w:pPr>
            <w:r>
              <w:t>33</w:t>
            </w:r>
          </w:p>
        </w:tc>
      </w:tr>
      <w:tr w:rsidR="00000000">
        <w:tc>
          <w:tcPr>
            <w:tcW w:w="7029" w:type="dxa"/>
          </w:tcPr>
          <w:p w:rsidR="00000000" w:rsidRDefault="00DE03EB">
            <w:pPr>
              <w:pStyle w:val="ConsPlusNormal"/>
            </w:pPr>
            <w:r>
              <w:t>Новгородская область</w:t>
            </w:r>
          </w:p>
        </w:tc>
        <w:tc>
          <w:tcPr>
            <w:tcW w:w="2040" w:type="dxa"/>
          </w:tcPr>
          <w:p w:rsidR="00000000" w:rsidRDefault="00DE03EB">
            <w:pPr>
              <w:pStyle w:val="ConsPlusNormal"/>
              <w:jc w:val="center"/>
            </w:pPr>
            <w:r>
              <w:t>34</w:t>
            </w:r>
          </w:p>
        </w:tc>
      </w:tr>
      <w:tr w:rsidR="00000000">
        <w:tc>
          <w:tcPr>
            <w:tcW w:w="7029" w:type="dxa"/>
          </w:tcPr>
          <w:p w:rsidR="00000000" w:rsidRDefault="00DE03EB">
            <w:pPr>
              <w:pStyle w:val="ConsPlusNormal"/>
            </w:pPr>
            <w:r>
              <w:t>Новосибирская область</w:t>
            </w:r>
          </w:p>
        </w:tc>
        <w:tc>
          <w:tcPr>
            <w:tcW w:w="2040" w:type="dxa"/>
          </w:tcPr>
          <w:p w:rsidR="00000000" w:rsidRDefault="00DE03EB">
            <w:pPr>
              <w:pStyle w:val="ConsPlusNormal"/>
              <w:jc w:val="center"/>
            </w:pPr>
            <w:r>
              <w:t>35</w:t>
            </w:r>
          </w:p>
        </w:tc>
      </w:tr>
      <w:tr w:rsidR="00000000">
        <w:tc>
          <w:tcPr>
            <w:tcW w:w="7029" w:type="dxa"/>
          </w:tcPr>
          <w:p w:rsidR="00000000" w:rsidRDefault="00DE03EB">
            <w:pPr>
              <w:pStyle w:val="ConsPlusNormal"/>
            </w:pPr>
            <w:r>
              <w:t>Омская область</w:t>
            </w:r>
          </w:p>
        </w:tc>
        <w:tc>
          <w:tcPr>
            <w:tcW w:w="2040" w:type="dxa"/>
          </w:tcPr>
          <w:p w:rsidR="00000000" w:rsidRDefault="00DE03EB">
            <w:pPr>
              <w:pStyle w:val="ConsPlusNormal"/>
              <w:jc w:val="center"/>
            </w:pPr>
            <w:r>
              <w:t>36</w:t>
            </w:r>
          </w:p>
        </w:tc>
      </w:tr>
      <w:tr w:rsidR="00000000">
        <w:tc>
          <w:tcPr>
            <w:tcW w:w="7029" w:type="dxa"/>
          </w:tcPr>
          <w:p w:rsidR="00000000" w:rsidRDefault="00DE03EB">
            <w:pPr>
              <w:pStyle w:val="ConsPlusNormal"/>
            </w:pPr>
            <w:r>
              <w:t>Оренбургская область</w:t>
            </w:r>
          </w:p>
        </w:tc>
        <w:tc>
          <w:tcPr>
            <w:tcW w:w="2040" w:type="dxa"/>
          </w:tcPr>
          <w:p w:rsidR="00000000" w:rsidRDefault="00DE03EB">
            <w:pPr>
              <w:pStyle w:val="ConsPlusNormal"/>
              <w:jc w:val="center"/>
            </w:pPr>
            <w:r>
              <w:t>37</w:t>
            </w:r>
          </w:p>
        </w:tc>
      </w:tr>
      <w:tr w:rsidR="00000000">
        <w:tc>
          <w:tcPr>
            <w:tcW w:w="7029" w:type="dxa"/>
          </w:tcPr>
          <w:p w:rsidR="00000000" w:rsidRDefault="00DE03EB">
            <w:pPr>
              <w:pStyle w:val="ConsPlusNormal"/>
            </w:pPr>
            <w:r>
              <w:t>Орловская область</w:t>
            </w:r>
          </w:p>
        </w:tc>
        <w:tc>
          <w:tcPr>
            <w:tcW w:w="2040" w:type="dxa"/>
          </w:tcPr>
          <w:p w:rsidR="00000000" w:rsidRDefault="00DE03EB">
            <w:pPr>
              <w:pStyle w:val="ConsPlusNormal"/>
              <w:jc w:val="center"/>
            </w:pPr>
            <w:r>
              <w:t>38</w:t>
            </w:r>
          </w:p>
        </w:tc>
      </w:tr>
      <w:tr w:rsidR="00000000">
        <w:tc>
          <w:tcPr>
            <w:tcW w:w="7029" w:type="dxa"/>
          </w:tcPr>
          <w:p w:rsidR="00000000" w:rsidRDefault="00DE03EB">
            <w:pPr>
              <w:pStyle w:val="ConsPlusNormal"/>
            </w:pPr>
            <w:r>
              <w:t>Пензенская область</w:t>
            </w:r>
          </w:p>
        </w:tc>
        <w:tc>
          <w:tcPr>
            <w:tcW w:w="2040" w:type="dxa"/>
          </w:tcPr>
          <w:p w:rsidR="00000000" w:rsidRDefault="00DE03EB">
            <w:pPr>
              <w:pStyle w:val="ConsPlusNormal"/>
              <w:jc w:val="center"/>
            </w:pPr>
            <w:r>
              <w:t>39</w:t>
            </w:r>
          </w:p>
        </w:tc>
      </w:tr>
      <w:tr w:rsidR="00000000">
        <w:tc>
          <w:tcPr>
            <w:tcW w:w="7029" w:type="dxa"/>
          </w:tcPr>
          <w:p w:rsidR="00000000" w:rsidRDefault="00DE03EB">
            <w:pPr>
              <w:pStyle w:val="ConsPlusNormal"/>
            </w:pPr>
            <w:r>
              <w:t>Пермский край</w:t>
            </w:r>
          </w:p>
        </w:tc>
        <w:tc>
          <w:tcPr>
            <w:tcW w:w="2040" w:type="dxa"/>
          </w:tcPr>
          <w:p w:rsidR="00000000" w:rsidRDefault="00DE03EB">
            <w:pPr>
              <w:pStyle w:val="ConsPlusNormal"/>
              <w:jc w:val="center"/>
            </w:pPr>
            <w:r>
              <w:t>40</w:t>
            </w:r>
          </w:p>
        </w:tc>
      </w:tr>
      <w:tr w:rsidR="00000000">
        <w:tc>
          <w:tcPr>
            <w:tcW w:w="7029" w:type="dxa"/>
          </w:tcPr>
          <w:p w:rsidR="00000000" w:rsidRDefault="00DE03EB">
            <w:pPr>
              <w:pStyle w:val="ConsPlusNormal"/>
            </w:pPr>
            <w:r>
              <w:t>Псковская область</w:t>
            </w:r>
          </w:p>
        </w:tc>
        <w:tc>
          <w:tcPr>
            <w:tcW w:w="2040" w:type="dxa"/>
          </w:tcPr>
          <w:p w:rsidR="00000000" w:rsidRDefault="00DE03EB">
            <w:pPr>
              <w:pStyle w:val="ConsPlusNormal"/>
              <w:jc w:val="center"/>
            </w:pPr>
            <w:r>
              <w:t>41</w:t>
            </w:r>
          </w:p>
        </w:tc>
      </w:tr>
      <w:tr w:rsidR="00000000">
        <w:tc>
          <w:tcPr>
            <w:tcW w:w="7029" w:type="dxa"/>
          </w:tcPr>
          <w:p w:rsidR="00000000" w:rsidRDefault="00DE03EB">
            <w:pPr>
              <w:pStyle w:val="ConsPlusNormal"/>
            </w:pPr>
            <w:r>
              <w:t>Ростовская область</w:t>
            </w:r>
          </w:p>
        </w:tc>
        <w:tc>
          <w:tcPr>
            <w:tcW w:w="2040" w:type="dxa"/>
          </w:tcPr>
          <w:p w:rsidR="00000000" w:rsidRDefault="00DE03EB">
            <w:pPr>
              <w:pStyle w:val="ConsPlusNormal"/>
              <w:jc w:val="center"/>
            </w:pPr>
            <w:r>
              <w:t>42</w:t>
            </w:r>
          </w:p>
        </w:tc>
      </w:tr>
      <w:tr w:rsidR="00000000">
        <w:tc>
          <w:tcPr>
            <w:tcW w:w="7029" w:type="dxa"/>
          </w:tcPr>
          <w:p w:rsidR="00000000" w:rsidRDefault="00DE03EB">
            <w:pPr>
              <w:pStyle w:val="ConsPlusNormal"/>
            </w:pPr>
            <w:r>
              <w:t>Рязанская область</w:t>
            </w:r>
          </w:p>
        </w:tc>
        <w:tc>
          <w:tcPr>
            <w:tcW w:w="2040" w:type="dxa"/>
          </w:tcPr>
          <w:p w:rsidR="00000000" w:rsidRDefault="00DE03EB">
            <w:pPr>
              <w:pStyle w:val="ConsPlusNormal"/>
              <w:jc w:val="center"/>
            </w:pPr>
            <w:r>
              <w:t>43</w:t>
            </w:r>
          </w:p>
        </w:tc>
      </w:tr>
      <w:tr w:rsidR="00000000">
        <w:tc>
          <w:tcPr>
            <w:tcW w:w="7029" w:type="dxa"/>
          </w:tcPr>
          <w:p w:rsidR="00000000" w:rsidRDefault="00DE03EB">
            <w:pPr>
              <w:pStyle w:val="ConsPlusNormal"/>
            </w:pPr>
            <w:r>
              <w:t>Саратовская область</w:t>
            </w:r>
          </w:p>
        </w:tc>
        <w:tc>
          <w:tcPr>
            <w:tcW w:w="2040" w:type="dxa"/>
          </w:tcPr>
          <w:p w:rsidR="00000000" w:rsidRDefault="00DE03EB">
            <w:pPr>
              <w:pStyle w:val="ConsPlusNormal"/>
              <w:jc w:val="center"/>
            </w:pPr>
            <w:r>
              <w:t>44</w:t>
            </w:r>
          </w:p>
        </w:tc>
      </w:tr>
      <w:tr w:rsidR="00000000">
        <w:tc>
          <w:tcPr>
            <w:tcW w:w="7029" w:type="dxa"/>
          </w:tcPr>
          <w:p w:rsidR="00000000" w:rsidRDefault="00DE03EB">
            <w:pPr>
              <w:pStyle w:val="ConsPlusNormal"/>
            </w:pPr>
            <w:r>
              <w:t>Сахалинская область</w:t>
            </w:r>
          </w:p>
        </w:tc>
        <w:tc>
          <w:tcPr>
            <w:tcW w:w="2040" w:type="dxa"/>
          </w:tcPr>
          <w:p w:rsidR="00000000" w:rsidRDefault="00DE03EB">
            <w:pPr>
              <w:pStyle w:val="ConsPlusNormal"/>
              <w:jc w:val="center"/>
            </w:pPr>
            <w:r>
              <w:t>45</w:t>
            </w:r>
          </w:p>
        </w:tc>
      </w:tr>
      <w:tr w:rsidR="00000000">
        <w:tc>
          <w:tcPr>
            <w:tcW w:w="7029" w:type="dxa"/>
          </w:tcPr>
          <w:p w:rsidR="00000000" w:rsidRDefault="00DE03EB">
            <w:pPr>
              <w:pStyle w:val="ConsPlusNormal"/>
            </w:pPr>
            <w:r>
              <w:t>Свердловская область</w:t>
            </w:r>
          </w:p>
        </w:tc>
        <w:tc>
          <w:tcPr>
            <w:tcW w:w="2040" w:type="dxa"/>
          </w:tcPr>
          <w:p w:rsidR="00000000" w:rsidRDefault="00DE03EB">
            <w:pPr>
              <w:pStyle w:val="ConsPlusNormal"/>
              <w:jc w:val="center"/>
            </w:pPr>
            <w:r>
              <w:t>46</w:t>
            </w:r>
          </w:p>
        </w:tc>
      </w:tr>
      <w:tr w:rsidR="00000000">
        <w:tc>
          <w:tcPr>
            <w:tcW w:w="7029" w:type="dxa"/>
          </w:tcPr>
          <w:p w:rsidR="00000000" w:rsidRDefault="00DE03EB">
            <w:pPr>
              <w:pStyle w:val="ConsPlusNormal"/>
            </w:pPr>
            <w:r>
              <w:t>Смоленская область</w:t>
            </w:r>
          </w:p>
        </w:tc>
        <w:tc>
          <w:tcPr>
            <w:tcW w:w="2040" w:type="dxa"/>
          </w:tcPr>
          <w:p w:rsidR="00000000" w:rsidRDefault="00DE03EB">
            <w:pPr>
              <w:pStyle w:val="ConsPlusNormal"/>
              <w:jc w:val="center"/>
            </w:pPr>
            <w:r>
              <w:t>47</w:t>
            </w:r>
          </w:p>
        </w:tc>
      </w:tr>
      <w:tr w:rsidR="00000000">
        <w:tc>
          <w:tcPr>
            <w:tcW w:w="7029" w:type="dxa"/>
          </w:tcPr>
          <w:p w:rsidR="00000000" w:rsidRDefault="00DE03EB">
            <w:pPr>
              <w:pStyle w:val="ConsPlusNormal"/>
            </w:pPr>
            <w:r>
              <w:t>Тамбовская область</w:t>
            </w:r>
          </w:p>
        </w:tc>
        <w:tc>
          <w:tcPr>
            <w:tcW w:w="2040" w:type="dxa"/>
          </w:tcPr>
          <w:p w:rsidR="00000000" w:rsidRDefault="00DE03EB">
            <w:pPr>
              <w:pStyle w:val="ConsPlusNormal"/>
              <w:jc w:val="center"/>
            </w:pPr>
            <w:r>
              <w:t>48</w:t>
            </w:r>
          </w:p>
        </w:tc>
      </w:tr>
      <w:tr w:rsidR="00000000">
        <w:tc>
          <w:tcPr>
            <w:tcW w:w="7029" w:type="dxa"/>
          </w:tcPr>
          <w:p w:rsidR="00000000" w:rsidRDefault="00DE03EB">
            <w:pPr>
              <w:pStyle w:val="ConsPlusNormal"/>
            </w:pPr>
            <w:r>
              <w:t>Томская область</w:t>
            </w:r>
          </w:p>
        </w:tc>
        <w:tc>
          <w:tcPr>
            <w:tcW w:w="2040" w:type="dxa"/>
          </w:tcPr>
          <w:p w:rsidR="00000000" w:rsidRDefault="00DE03EB">
            <w:pPr>
              <w:pStyle w:val="ConsPlusNormal"/>
              <w:jc w:val="center"/>
            </w:pPr>
            <w:r>
              <w:t>49</w:t>
            </w:r>
          </w:p>
        </w:tc>
      </w:tr>
      <w:tr w:rsidR="00000000">
        <w:tc>
          <w:tcPr>
            <w:tcW w:w="7029" w:type="dxa"/>
          </w:tcPr>
          <w:p w:rsidR="00000000" w:rsidRDefault="00DE03EB">
            <w:pPr>
              <w:pStyle w:val="ConsPlusNormal"/>
            </w:pPr>
            <w:r>
              <w:t>Тульская область</w:t>
            </w:r>
          </w:p>
        </w:tc>
        <w:tc>
          <w:tcPr>
            <w:tcW w:w="2040" w:type="dxa"/>
          </w:tcPr>
          <w:p w:rsidR="00000000" w:rsidRDefault="00DE03EB">
            <w:pPr>
              <w:pStyle w:val="ConsPlusNormal"/>
              <w:jc w:val="center"/>
            </w:pPr>
            <w:r>
              <w:t>50</w:t>
            </w:r>
          </w:p>
        </w:tc>
      </w:tr>
      <w:tr w:rsidR="00000000">
        <w:tc>
          <w:tcPr>
            <w:tcW w:w="7029" w:type="dxa"/>
          </w:tcPr>
          <w:p w:rsidR="00000000" w:rsidRDefault="00DE03EB">
            <w:pPr>
              <w:pStyle w:val="ConsPlusNormal"/>
            </w:pPr>
            <w:r>
              <w:t>Тюменская область</w:t>
            </w:r>
          </w:p>
        </w:tc>
        <w:tc>
          <w:tcPr>
            <w:tcW w:w="2040" w:type="dxa"/>
          </w:tcPr>
          <w:p w:rsidR="00000000" w:rsidRDefault="00DE03EB">
            <w:pPr>
              <w:pStyle w:val="ConsPlusNormal"/>
              <w:jc w:val="center"/>
            </w:pPr>
            <w:r>
              <w:t>51</w:t>
            </w:r>
          </w:p>
        </w:tc>
      </w:tr>
      <w:tr w:rsidR="00000000">
        <w:tc>
          <w:tcPr>
            <w:tcW w:w="7029" w:type="dxa"/>
          </w:tcPr>
          <w:p w:rsidR="00000000" w:rsidRDefault="00DE03EB">
            <w:pPr>
              <w:pStyle w:val="ConsPlusNormal"/>
            </w:pPr>
            <w:r>
              <w:lastRenderedPageBreak/>
              <w:t>Челябинская область</w:t>
            </w:r>
          </w:p>
        </w:tc>
        <w:tc>
          <w:tcPr>
            <w:tcW w:w="2040" w:type="dxa"/>
          </w:tcPr>
          <w:p w:rsidR="00000000" w:rsidRDefault="00DE03EB">
            <w:pPr>
              <w:pStyle w:val="ConsPlusNormal"/>
              <w:jc w:val="center"/>
            </w:pPr>
            <w:r>
              <w:t>52</w:t>
            </w:r>
          </w:p>
        </w:tc>
      </w:tr>
      <w:tr w:rsidR="00000000">
        <w:tc>
          <w:tcPr>
            <w:tcW w:w="7029" w:type="dxa"/>
          </w:tcPr>
          <w:p w:rsidR="00000000" w:rsidRDefault="00DE03EB">
            <w:pPr>
              <w:pStyle w:val="ConsPlusNormal"/>
            </w:pPr>
            <w:r>
              <w:t>Забайкальский край</w:t>
            </w:r>
          </w:p>
        </w:tc>
        <w:tc>
          <w:tcPr>
            <w:tcW w:w="2040" w:type="dxa"/>
          </w:tcPr>
          <w:p w:rsidR="00000000" w:rsidRDefault="00DE03EB">
            <w:pPr>
              <w:pStyle w:val="ConsPlusNormal"/>
              <w:jc w:val="center"/>
            </w:pPr>
            <w:r>
              <w:t>53</w:t>
            </w:r>
          </w:p>
        </w:tc>
      </w:tr>
      <w:tr w:rsidR="00000000">
        <w:tc>
          <w:tcPr>
            <w:tcW w:w="7029" w:type="dxa"/>
          </w:tcPr>
          <w:p w:rsidR="00000000" w:rsidRDefault="00DE03EB">
            <w:pPr>
              <w:pStyle w:val="ConsPlusNormal"/>
            </w:pPr>
            <w:r>
              <w:t>Ульяновская область</w:t>
            </w:r>
          </w:p>
        </w:tc>
        <w:tc>
          <w:tcPr>
            <w:tcW w:w="2040" w:type="dxa"/>
          </w:tcPr>
          <w:p w:rsidR="00000000" w:rsidRDefault="00DE03EB">
            <w:pPr>
              <w:pStyle w:val="ConsPlusNormal"/>
              <w:jc w:val="center"/>
            </w:pPr>
            <w:r>
              <w:t>54</w:t>
            </w:r>
          </w:p>
        </w:tc>
      </w:tr>
      <w:tr w:rsidR="00000000">
        <w:tc>
          <w:tcPr>
            <w:tcW w:w="7029" w:type="dxa"/>
          </w:tcPr>
          <w:p w:rsidR="00000000" w:rsidRDefault="00DE03EB">
            <w:pPr>
              <w:pStyle w:val="ConsPlusNormal"/>
            </w:pPr>
            <w:r>
              <w:t>Ярославская область</w:t>
            </w:r>
          </w:p>
        </w:tc>
        <w:tc>
          <w:tcPr>
            <w:tcW w:w="2040" w:type="dxa"/>
          </w:tcPr>
          <w:p w:rsidR="00000000" w:rsidRDefault="00DE03EB">
            <w:pPr>
              <w:pStyle w:val="ConsPlusNormal"/>
              <w:jc w:val="center"/>
            </w:pPr>
            <w:r>
              <w:t>55</w:t>
            </w:r>
          </w:p>
        </w:tc>
      </w:tr>
      <w:tr w:rsidR="00000000">
        <w:tc>
          <w:tcPr>
            <w:tcW w:w="7029" w:type="dxa"/>
          </w:tcPr>
          <w:p w:rsidR="00000000" w:rsidRDefault="00DE03EB">
            <w:pPr>
              <w:pStyle w:val="ConsPlusNormal"/>
            </w:pPr>
            <w:r>
              <w:t>Республика Башкортостан</w:t>
            </w:r>
          </w:p>
        </w:tc>
        <w:tc>
          <w:tcPr>
            <w:tcW w:w="2040" w:type="dxa"/>
          </w:tcPr>
          <w:p w:rsidR="00000000" w:rsidRDefault="00DE03EB">
            <w:pPr>
              <w:pStyle w:val="ConsPlusNormal"/>
              <w:jc w:val="center"/>
            </w:pPr>
            <w:r>
              <w:t>56</w:t>
            </w:r>
          </w:p>
        </w:tc>
      </w:tr>
      <w:tr w:rsidR="00000000">
        <w:tc>
          <w:tcPr>
            <w:tcW w:w="7029" w:type="dxa"/>
          </w:tcPr>
          <w:p w:rsidR="00000000" w:rsidRDefault="00DE03EB">
            <w:pPr>
              <w:pStyle w:val="ConsPlusNormal"/>
            </w:pPr>
            <w:r>
              <w:t>Республика Бурятия</w:t>
            </w:r>
          </w:p>
        </w:tc>
        <w:tc>
          <w:tcPr>
            <w:tcW w:w="2040" w:type="dxa"/>
          </w:tcPr>
          <w:p w:rsidR="00000000" w:rsidRDefault="00DE03EB">
            <w:pPr>
              <w:pStyle w:val="ConsPlusNormal"/>
              <w:jc w:val="center"/>
            </w:pPr>
            <w:r>
              <w:t>57</w:t>
            </w:r>
          </w:p>
        </w:tc>
      </w:tr>
      <w:tr w:rsidR="00000000">
        <w:tc>
          <w:tcPr>
            <w:tcW w:w="7029" w:type="dxa"/>
          </w:tcPr>
          <w:p w:rsidR="00000000" w:rsidRDefault="00DE03EB">
            <w:pPr>
              <w:pStyle w:val="ConsPlusNormal"/>
            </w:pPr>
            <w:r>
              <w:t>Республика Дагестан</w:t>
            </w:r>
          </w:p>
        </w:tc>
        <w:tc>
          <w:tcPr>
            <w:tcW w:w="2040" w:type="dxa"/>
          </w:tcPr>
          <w:p w:rsidR="00000000" w:rsidRDefault="00DE03EB">
            <w:pPr>
              <w:pStyle w:val="ConsPlusNormal"/>
              <w:jc w:val="center"/>
            </w:pPr>
            <w:r>
              <w:t>58</w:t>
            </w:r>
          </w:p>
        </w:tc>
      </w:tr>
      <w:tr w:rsidR="00000000">
        <w:tc>
          <w:tcPr>
            <w:tcW w:w="7029" w:type="dxa"/>
          </w:tcPr>
          <w:p w:rsidR="00000000" w:rsidRDefault="00DE03EB">
            <w:pPr>
              <w:pStyle w:val="ConsPlusNormal"/>
            </w:pPr>
            <w:r>
              <w:t>Кабардино-Балкарская Республика</w:t>
            </w:r>
          </w:p>
        </w:tc>
        <w:tc>
          <w:tcPr>
            <w:tcW w:w="2040" w:type="dxa"/>
          </w:tcPr>
          <w:p w:rsidR="00000000" w:rsidRDefault="00DE03EB">
            <w:pPr>
              <w:pStyle w:val="ConsPlusNormal"/>
              <w:jc w:val="center"/>
            </w:pPr>
            <w:r>
              <w:t>59</w:t>
            </w:r>
          </w:p>
        </w:tc>
      </w:tr>
      <w:tr w:rsidR="00000000">
        <w:tc>
          <w:tcPr>
            <w:tcW w:w="7029" w:type="dxa"/>
          </w:tcPr>
          <w:p w:rsidR="00000000" w:rsidRDefault="00DE03EB">
            <w:pPr>
              <w:pStyle w:val="ConsPlusNormal"/>
            </w:pPr>
            <w:r>
              <w:t>Республика Калмыкия</w:t>
            </w:r>
          </w:p>
        </w:tc>
        <w:tc>
          <w:tcPr>
            <w:tcW w:w="2040" w:type="dxa"/>
          </w:tcPr>
          <w:p w:rsidR="00000000" w:rsidRDefault="00DE03EB">
            <w:pPr>
              <w:pStyle w:val="ConsPlusNormal"/>
              <w:jc w:val="center"/>
            </w:pPr>
            <w:r>
              <w:t>60</w:t>
            </w:r>
          </w:p>
        </w:tc>
      </w:tr>
      <w:tr w:rsidR="00000000">
        <w:tc>
          <w:tcPr>
            <w:tcW w:w="7029" w:type="dxa"/>
          </w:tcPr>
          <w:p w:rsidR="00000000" w:rsidRDefault="00DE03EB">
            <w:pPr>
              <w:pStyle w:val="ConsPlusNormal"/>
            </w:pPr>
            <w:r>
              <w:t>Республика Карелия</w:t>
            </w:r>
          </w:p>
        </w:tc>
        <w:tc>
          <w:tcPr>
            <w:tcW w:w="2040" w:type="dxa"/>
          </w:tcPr>
          <w:p w:rsidR="00000000" w:rsidRDefault="00DE03EB">
            <w:pPr>
              <w:pStyle w:val="ConsPlusNormal"/>
              <w:jc w:val="center"/>
            </w:pPr>
            <w:r>
              <w:t>61</w:t>
            </w:r>
          </w:p>
        </w:tc>
      </w:tr>
      <w:tr w:rsidR="00000000">
        <w:tc>
          <w:tcPr>
            <w:tcW w:w="7029" w:type="dxa"/>
          </w:tcPr>
          <w:p w:rsidR="00000000" w:rsidRDefault="00DE03EB">
            <w:pPr>
              <w:pStyle w:val="ConsPlusNormal"/>
            </w:pPr>
            <w:r>
              <w:t>Республика Коми</w:t>
            </w:r>
          </w:p>
        </w:tc>
        <w:tc>
          <w:tcPr>
            <w:tcW w:w="2040" w:type="dxa"/>
          </w:tcPr>
          <w:p w:rsidR="00000000" w:rsidRDefault="00DE03EB">
            <w:pPr>
              <w:pStyle w:val="ConsPlusNormal"/>
              <w:jc w:val="center"/>
            </w:pPr>
            <w:r>
              <w:t>62</w:t>
            </w:r>
          </w:p>
        </w:tc>
      </w:tr>
      <w:tr w:rsidR="00000000">
        <w:tc>
          <w:tcPr>
            <w:tcW w:w="7029" w:type="dxa"/>
          </w:tcPr>
          <w:p w:rsidR="00000000" w:rsidRDefault="00DE03EB">
            <w:pPr>
              <w:pStyle w:val="ConsPlusNormal"/>
            </w:pPr>
            <w:r>
              <w:t>Республика Марий Эл</w:t>
            </w:r>
          </w:p>
        </w:tc>
        <w:tc>
          <w:tcPr>
            <w:tcW w:w="2040" w:type="dxa"/>
          </w:tcPr>
          <w:p w:rsidR="00000000" w:rsidRDefault="00DE03EB">
            <w:pPr>
              <w:pStyle w:val="ConsPlusNormal"/>
              <w:jc w:val="center"/>
            </w:pPr>
            <w:r>
              <w:t>63</w:t>
            </w:r>
          </w:p>
        </w:tc>
      </w:tr>
      <w:tr w:rsidR="00000000">
        <w:tc>
          <w:tcPr>
            <w:tcW w:w="7029" w:type="dxa"/>
          </w:tcPr>
          <w:p w:rsidR="00000000" w:rsidRDefault="00DE03EB">
            <w:pPr>
              <w:pStyle w:val="ConsPlusNormal"/>
            </w:pPr>
            <w:r>
              <w:t>Республика Мордовия</w:t>
            </w:r>
          </w:p>
        </w:tc>
        <w:tc>
          <w:tcPr>
            <w:tcW w:w="2040" w:type="dxa"/>
          </w:tcPr>
          <w:p w:rsidR="00000000" w:rsidRDefault="00DE03EB">
            <w:pPr>
              <w:pStyle w:val="ConsPlusNormal"/>
              <w:jc w:val="center"/>
            </w:pPr>
            <w:r>
              <w:t>64</w:t>
            </w:r>
          </w:p>
        </w:tc>
      </w:tr>
      <w:tr w:rsidR="00000000">
        <w:tc>
          <w:tcPr>
            <w:tcW w:w="7029" w:type="dxa"/>
          </w:tcPr>
          <w:p w:rsidR="00000000" w:rsidRDefault="00DE03EB">
            <w:pPr>
              <w:pStyle w:val="ConsPlusNormal"/>
            </w:pPr>
            <w:r>
              <w:t>Республика Северная Осетия - Алания</w:t>
            </w:r>
          </w:p>
        </w:tc>
        <w:tc>
          <w:tcPr>
            <w:tcW w:w="2040" w:type="dxa"/>
          </w:tcPr>
          <w:p w:rsidR="00000000" w:rsidRDefault="00DE03EB">
            <w:pPr>
              <w:pStyle w:val="ConsPlusNormal"/>
              <w:jc w:val="center"/>
            </w:pPr>
            <w:r>
              <w:t>65</w:t>
            </w:r>
          </w:p>
        </w:tc>
      </w:tr>
      <w:tr w:rsidR="00000000">
        <w:tc>
          <w:tcPr>
            <w:tcW w:w="7029" w:type="dxa"/>
          </w:tcPr>
          <w:p w:rsidR="00000000" w:rsidRDefault="00DE03EB">
            <w:pPr>
              <w:pStyle w:val="ConsPlusNormal"/>
            </w:pPr>
            <w:r>
              <w:t>Республика Татарстан (Татарстан)</w:t>
            </w:r>
          </w:p>
        </w:tc>
        <w:tc>
          <w:tcPr>
            <w:tcW w:w="2040" w:type="dxa"/>
          </w:tcPr>
          <w:p w:rsidR="00000000" w:rsidRDefault="00DE03EB">
            <w:pPr>
              <w:pStyle w:val="ConsPlusNormal"/>
              <w:jc w:val="center"/>
            </w:pPr>
            <w:r>
              <w:t>66</w:t>
            </w:r>
          </w:p>
        </w:tc>
      </w:tr>
      <w:tr w:rsidR="00000000">
        <w:tc>
          <w:tcPr>
            <w:tcW w:w="7029" w:type="dxa"/>
          </w:tcPr>
          <w:p w:rsidR="00000000" w:rsidRDefault="00DE03EB">
            <w:pPr>
              <w:pStyle w:val="ConsPlusNormal"/>
            </w:pPr>
            <w:r>
              <w:t>Республика Тыва</w:t>
            </w:r>
          </w:p>
        </w:tc>
        <w:tc>
          <w:tcPr>
            <w:tcW w:w="2040" w:type="dxa"/>
          </w:tcPr>
          <w:p w:rsidR="00000000" w:rsidRDefault="00DE03EB">
            <w:pPr>
              <w:pStyle w:val="ConsPlusNormal"/>
              <w:jc w:val="center"/>
            </w:pPr>
            <w:r>
              <w:t>67</w:t>
            </w:r>
          </w:p>
        </w:tc>
      </w:tr>
      <w:tr w:rsidR="00000000">
        <w:tc>
          <w:tcPr>
            <w:tcW w:w="7029" w:type="dxa"/>
          </w:tcPr>
          <w:p w:rsidR="00000000" w:rsidRDefault="00DE03EB">
            <w:pPr>
              <w:pStyle w:val="ConsPlusNormal"/>
            </w:pPr>
            <w:r>
              <w:t>Удмуртская Республика</w:t>
            </w:r>
          </w:p>
        </w:tc>
        <w:tc>
          <w:tcPr>
            <w:tcW w:w="2040" w:type="dxa"/>
          </w:tcPr>
          <w:p w:rsidR="00000000" w:rsidRDefault="00DE03EB">
            <w:pPr>
              <w:pStyle w:val="ConsPlusNormal"/>
              <w:jc w:val="center"/>
            </w:pPr>
            <w:r>
              <w:t>68</w:t>
            </w:r>
          </w:p>
        </w:tc>
      </w:tr>
      <w:tr w:rsidR="00000000">
        <w:tc>
          <w:tcPr>
            <w:tcW w:w="7029" w:type="dxa"/>
          </w:tcPr>
          <w:p w:rsidR="00000000" w:rsidRDefault="00DE03EB">
            <w:pPr>
              <w:pStyle w:val="ConsPlusNormal"/>
            </w:pPr>
            <w:r>
              <w:t>Республика Ингушетия</w:t>
            </w:r>
          </w:p>
        </w:tc>
        <w:tc>
          <w:tcPr>
            <w:tcW w:w="2040" w:type="dxa"/>
          </w:tcPr>
          <w:p w:rsidR="00000000" w:rsidRDefault="00DE03EB">
            <w:pPr>
              <w:pStyle w:val="ConsPlusNormal"/>
              <w:jc w:val="center"/>
            </w:pPr>
            <w:r>
              <w:t>69</w:t>
            </w:r>
          </w:p>
        </w:tc>
      </w:tr>
      <w:tr w:rsidR="00000000">
        <w:tc>
          <w:tcPr>
            <w:tcW w:w="7029" w:type="dxa"/>
          </w:tcPr>
          <w:p w:rsidR="00000000" w:rsidRDefault="00DE03EB">
            <w:pPr>
              <w:pStyle w:val="ConsPlusNormal"/>
            </w:pPr>
            <w:r>
              <w:t>Чувашская Республика - Чувашия</w:t>
            </w:r>
          </w:p>
        </w:tc>
        <w:tc>
          <w:tcPr>
            <w:tcW w:w="2040" w:type="dxa"/>
          </w:tcPr>
          <w:p w:rsidR="00000000" w:rsidRDefault="00DE03EB">
            <w:pPr>
              <w:pStyle w:val="ConsPlusNormal"/>
              <w:jc w:val="center"/>
            </w:pPr>
            <w:r>
              <w:t>70</w:t>
            </w:r>
          </w:p>
        </w:tc>
      </w:tr>
      <w:tr w:rsidR="00000000">
        <w:tc>
          <w:tcPr>
            <w:tcW w:w="7029" w:type="dxa"/>
          </w:tcPr>
          <w:p w:rsidR="00000000" w:rsidRDefault="00DE03EB">
            <w:pPr>
              <w:pStyle w:val="ConsPlusNormal"/>
            </w:pPr>
            <w:r>
              <w:t>Республика Саха (Якутия)</w:t>
            </w:r>
          </w:p>
        </w:tc>
        <w:tc>
          <w:tcPr>
            <w:tcW w:w="2040" w:type="dxa"/>
          </w:tcPr>
          <w:p w:rsidR="00000000" w:rsidRDefault="00DE03EB">
            <w:pPr>
              <w:pStyle w:val="ConsPlusNormal"/>
              <w:jc w:val="center"/>
            </w:pPr>
            <w:r>
              <w:t>71</w:t>
            </w:r>
          </w:p>
        </w:tc>
      </w:tr>
      <w:tr w:rsidR="00000000">
        <w:tc>
          <w:tcPr>
            <w:tcW w:w="7029" w:type="dxa"/>
          </w:tcPr>
          <w:p w:rsidR="00000000" w:rsidRDefault="00DE03EB">
            <w:pPr>
              <w:pStyle w:val="ConsPlusNormal"/>
            </w:pPr>
            <w:r>
              <w:t>Республика Алтай</w:t>
            </w:r>
          </w:p>
        </w:tc>
        <w:tc>
          <w:tcPr>
            <w:tcW w:w="2040" w:type="dxa"/>
          </w:tcPr>
          <w:p w:rsidR="00000000" w:rsidRDefault="00DE03EB">
            <w:pPr>
              <w:pStyle w:val="ConsPlusNormal"/>
              <w:jc w:val="center"/>
            </w:pPr>
            <w:r>
              <w:t>72</w:t>
            </w:r>
          </w:p>
        </w:tc>
      </w:tr>
      <w:tr w:rsidR="00000000">
        <w:tc>
          <w:tcPr>
            <w:tcW w:w="7029" w:type="dxa"/>
          </w:tcPr>
          <w:p w:rsidR="00000000" w:rsidRDefault="00DE03EB">
            <w:pPr>
              <w:pStyle w:val="ConsPlusNormal"/>
            </w:pPr>
            <w:r>
              <w:t>Республика Адыгея (Адыгея)</w:t>
            </w:r>
          </w:p>
        </w:tc>
        <w:tc>
          <w:tcPr>
            <w:tcW w:w="2040" w:type="dxa"/>
          </w:tcPr>
          <w:p w:rsidR="00000000" w:rsidRDefault="00DE03EB">
            <w:pPr>
              <w:pStyle w:val="ConsPlusNormal"/>
              <w:jc w:val="center"/>
            </w:pPr>
            <w:r>
              <w:t>73</w:t>
            </w:r>
          </w:p>
        </w:tc>
      </w:tr>
      <w:tr w:rsidR="00000000">
        <w:tc>
          <w:tcPr>
            <w:tcW w:w="7029" w:type="dxa"/>
          </w:tcPr>
          <w:p w:rsidR="00000000" w:rsidRDefault="00DE03EB">
            <w:pPr>
              <w:pStyle w:val="ConsPlusNormal"/>
            </w:pPr>
            <w:r>
              <w:t>Республика Хакасия</w:t>
            </w:r>
          </w:p>
        </w:tc>
        <w:tc>
          <w:tcPr>
            <w:tcW w:w="2040" w:type="dxa"/>
          </w:tcPr>
          <w:p w:rsidR="00000000" w:rsidRDefault="00DE03EB">
            <w:pPr>
              <w:pStyle w:val="ConsPlusNormal"/>
              <w:jc w:val="center"/>
            </w:pPr>
            <w:r>
              <w:t>74</w:t>
            </w:r>
          </w:p>
        </w:tc>
      </w:tr>
      <w:tr w:rsidR="00000000">
        <w:tc>
          <w:tcPr>
            <w:tcW w:w="7029" w:type="dxa"/>
          </w:tcPr>
          <w:p w:rsidR="00000000" w:rsidRDefault="00DE03EB">
            <w:pPr>
              <w:pStyle w:val="ConsPlusNormal"/>
            </w:pPr>
            <w:r>
              <w:t>Карачаево-Черкесская Республика</w:t>
            </w:r>
          </w:p>
        </w:tc>
        <w:tc>
          <w:tcPr>
            <w:tcW w:w="2040" w:type="dxa"/>
          </w:tcPr>
          <w:p w:rsidR="00000000" w:rsidRDefault="00DE03EB">
            <w:pPr>
              <w:pStyle w:val="ConsPlusNormal"/>
              <w:jc w:val="center"/>
            </w:pPr>
            <w:r>
              <w:t>75</w:t>
            </w:r>
          </w:p>
        </w:tc>
      </w:tr>
      <w:tr w:rsidR="00000000">
        <w:tc>
          <w:tcPr>
            <w:tcW w:w="7029" w:type="dxa"/>
          </w:tcPr>
          <w:p w:rsidR="00000000" w:rsidRDefault="00DE03EB">
            <w:pPr>
              <w:pStyle w:val="ConsPlusNormal"/>
            </w:pPr>
            <w:r>
              <w:t>Еврейская автономная область</w:t>
            </w:r>
          </w:p>
        </w:tc>
        <w:tc>
          <w:tcPr>
            <w:tcW w:w="2040" w:type="dxa"/>
          </w:tcPr>
          <w:p w:rsidR="00000000" w:rsidRDefault="00DE03EB">
            <w:pPr>
              <w:pStyle w:val="ConsPlusNormal"/>
              <w:jc w:val="center"/>
            </w:pPr>
            <w:r>
              <w:t>76</w:t>
            </w:r>
          </w:p>
        </w:tc>
      </w:tr>
      <w:tr w:rsidR="00000000">
        <w:tc>
          <w:tcPr>
            <w:tcW w:w="7029" w:type="dxa"/>
          </w:tcPr>
          <w:p w:rsidR="00000000" w:rsidRDefault="00DE03EB">
            <w:pPr>
              <w:pStyle w:val="ConsPlusNormal"/>
            </w:pPr>
            <w:r>
              <w:t>Москва</w:t>
            </w:r>
          </w:p>
        </w:tc>
        <w:tc>
          <w:tcPr>
            <w:tcW w:w="2040" w:type="dxa"/>
          </w:tcPr>
          <w:p w:rsidR="00000000" w:rsidRDefault="00DE03EB">
            <w:pPr>
              <w:pStyle w:val="ConsPlusNormal"/>
              <w:jc w:val="center"/>
            </w:pPr>
            <w:r>
              <w:t>77</w:t>
            </w:r>
          </w:p>
        </w:tc>
      </w:tr>
      <w:tr w:rsidR="00000000">
        <w:tc>
          <w:tcPr>
            <w:tcW w:w="7029" w:type="dxa"/>
          </w:tcPr>
          <w:p w:rsidR="00000000" w:rsidRDefault="00DE03EB">
            <w:pPr>
              <w:pStyle w:val="ConsPlusNormal"/>
            </w:pPr>
            <w:r>
              <w:t>Санкт-Петербург</w:t>
            </w:r>
          </w:p>
        </w:tc>
        <w:tc>
          <w:tcPr>
            <w:tcW w:w="2040" w:type="dxa"/>
          </w:tcPr>
          <w:p w:rsidR="00000000" w:rsidRDefault="00DE03EB">
            <w:pPr>
              <w:pStyle w:val="ConsPlusNormal"/>
              <w:jc w:val="center"/>
            </w:pPr>
            <w:r>
              <w:t>78</w:t>
            </w:r>
          </w:p>
        </w:tc>
      </w:tr>
      <w:tr w:rsidR="00000000">
        <w:tc>
          <w:tcPr>
            <w:tcW w:w="7029" w:type="dxa"/>
          </w:tcPr>
          <w:p w:rsidR="00000000" w:rsidRDefault="00DE03EB">
            <w:pPr>
              <w:pStyle w:val="ConsPlusNormal"/>
            </w:pPr>
            <w:r>
              <w:lastRenderedPageBreak/>
              <w:t>Чукотский автономный округ</w:t>
            </w:r>
          </w:p>
        </w:tc>
        <w:tc>
          <w:tcPr>
            <w:tcW w:w="2040" w:type="dxa"/>
          </w:tcPr>
          <w:p w:rsidR="00000000" w:rsidRDefault="00DE03EB">
            <w:pPr>
              <w:pStyle w:val="ConsPlusNormal"/>
              <w:jc w:val="center"/>
            </w:pPr>
            <w:r>
              <w:t>79</w:t>
            </w:r>
          </w:p>
        </w:tc>
      </w:tr>
      <w:tr w:rsidR="00000000">
        <w:tc>
          <w:tcPr>
            <w:tcW w:w="7029" w:type="dxa"/>
          </w:tcPr>
          <w:p w:rsidR="00000000" w:rsidRDefault="00DE03EB">
            <w:pPr>
              <w:pStyle w:val="ConsPlusNormal"/>
            </w:pPr>
            <w:r>
              <w:t>Ямало-Ненецкий автономный округ</w:t>
            </w:r>
          </w:p>
        </w:tc>
        <w:tc>
          <w:tcPr>
            <w:tcW w:w="2040" w:type="dxa"/>
          </w:tcPr>
          <w:p w:rsidR="00000000" w:rsidRDefault="00DE03EB">
            <w:pPr>
              <w:pStyle w:val="ConsPlusNormal"/>
              <w:jc w:val="center"/>
            </w:pPr>
            <w:r>
              <w:t>80</w:t>
            </w:r>
          </w:p>
        </w:tc>
      </w:tr>
      <w:tr w:rsidR="00000000">
        <w:tc>
          <w:tcPr>
            <w:tcW w:w="7029" w:type="dxa"/>
          </w:tcPr>
          <w:p w:rsidR="00000000" w:rsidRDefault="00DE03EB">
            <w:pPr>
              <w:pStyle w:val="ConsPlusNormal"/>
            </w:pPr>
            <w:r>
              <w:t>Чеченская Республика</w:t>
            </w:r>
          </w:p>
        </w:tc>
        <w:tc>
          <w:tcPr>
            <w:tcW w:w="2040" w:type="dxa"/>
          </w:tcPr>
          <w:p w:rsidR="00000000" w:rsidRDefault="00DE03EB">
            <w:pPr>
              <w:pStyle w:val="ConsPlusNormal"/>
              <w:jc w:val="center"/>
            </w:pPr>
            <w:r>
              <w:t>81</w:t>
            </w:r>
          </w:p>
        </w:tc>
      </w:tr>
      <w:tr w:rsidR="00000000">
        <w:tc>
          <w:tcPr>
            <w:tcW w:w="7029" w:type="dxa"/>
          </w:tcPr>
          <w:p w:rsidR="00000000" w:rsidRDefault="00DE03EB">
            <w:pPr>
              <w:pStyle w:val="ConsPlusNormal"/>
            </w:pPr>
            <w:r>
              <w:t>Ханты-Мансийский автономный округ - Югра</w:t>
            </w:r>
          </w:p>
        </w:tc>
        <w:tc>
          <w:tcPr>
            <w:tcW w:w="2040" w:type="dxa"/>
          </w:tcPr>
          <w:p w:rsidR="00000000" w:rsidRDefault="00DE03EB">
            <w:pPr>
              <w:pStyle w:val="ConsPlusNormal"/>
              <w:jc w:val="center"/>
            </w:pPr>
            <w:r>
              <w:t>87</w:t>
            </w:r>
          </w:p>
        </w:tc>
      </w:tr>
      <w:tr w:rsidR="00000000">
        <w:tc>
          <w:tcPr>
            <w:tcW w:w="7029" w:type="dxa"/>
          </w:tcPr>
          <w:p w:rsidR="00000000" w:rsidRDefault="00DE03EB">
            <w:pPr>
              <w:pStyle w:val="ConsPlusNormal"/>
            </w:pPr>
            <w:r>
              <w:t>Ненецкий автономный округ</w:t>
            </w:r>
          </w:p>
        </w:tc>
        <w:tc>
          <w:tcPr>
            <w:tcW w:w="2040" w:type="dxa"/>
          </w:tcPr>
          <w:p w:rsidR="00000000" w:rsidRDefault="00DE03EB">
            <w:pPr>
              <w:pStyle w:val="ConsPlusNormal"/>
              <w:jc w:val="center"/>
            </w:pPr>
            <w:r>
              <w:t>89</w:t>
            </w:r>
          </w:p>
        </w:tc>
      </w:tr>
      <w:tr w:rsidR="00000000">
        <w:tc>
          <w:tcPr>
            <w:tcW w:w="7029" w:type="dxa"/>
          </w:tcPr>
          <w:p w:rsidR="00000000" w:rsidRDefault="00DE03EB">
            <w:pPr>
              <w:pStyle w:val="ConsPlusNormal"/>
            </w:pPr>
            <w:r>
              <w:t>Республика Крым</w:t>
            </w:r>
          </w:p>
        </w:tc>
        <w:tc>
          <w:tcPr>
            <w:tcW w:w="2040" w:type="dxa"/>
          </w:tcPr>
          <w:p w:rsidR="00000000" w:rsidRDefault="00DE03EB">
            <w:pPr>
              <w:pStyle w:val="ConsPlusNormal"/>
              <w:jc w:val="center"/>
            </w:pPr>
            <w:r>
              <w:t>90</w:t>
            </w:r>
          </w:p>
        </w:tc>
      </w:tr>
      <w:tr w:rsidR="00000000">
        <w:tc>
          <w:tcPr>
            <w:tcW w:w="7029" w:type="dxa"/>
          </w:tcPr>
          <w:p w:rsidR="00000000" w:rsidRDefault="00DE03EB">
            <w:pPr>
              <w:pStyle w:val="ConsPlusNormal"/>
            </w:pPr>
            <w:r>
              <w:t>Севастополь</w:t>
            </w:r>
          </w:p>
        </w:tc>
        <w:tc>
          <w:tcPr>
            <w:tcW w:w="2040" w:type="dxa"/>
          </w:tcPr>
          <w:p w:rsidR="00000000" w:rsidRDefault="00DE03EB">
            <w:pPr>
              <w:pStyle w:val="ConsPlusNormal"/>
              <w:jc w:val="center"/>
            </w:pPr>
            <w:r>
              <w:t>91</w:t>
            </w:r>
          </w:p>
        </w:tc>
      </w:tr>
      <w:tr w:rsidR="00000000">
        <w:tc>
          <w:tcPr>
            <w:tcW w:w="7029" w:type="dxa"/>
          </w:tcPr>
          <w:p w:rsidR="00000000" w:rsidRDefault="00DE03EB">
            <w:pPr>
              <w:pStyle w:val="ConsPlusNormal"/>
            </w:pPr>
            <w:r>
              <w:t>Донецкая Народная Республика</w:t>
            </w:r>
          </w:p>
        </w:tc>
        <w:tc>
          <w:tcPr>
            <w:tcW w:w="2040" w:type="dxa"/>
          </w:tcPr>
          <w:p w:rsidR="00000000" w:rsidRDefault="00DE03EB">
            <w:pPr>
              <w:pStyle w:val="ConsPlusNormal"/>
              <w:jc w:val="center"/>
            </w:pPr>
            <w:r>
              <w:t>82</w:t>
            </w:r>
          </w:p>
        </w:tc>
      </w:tr>
      <w:tr w:rsidR="00000000">
        <w:tc>
          <w:tcPr>
            <w:tcW w:w="9069" w:type="dxa"/>
            <w:gridSpan w:val="2"/>
          </w:tcPr>
          <w:p w:rsidR="00000000" w:rsidRDefault="00DE03EB">
            <w:pPr>
              <w:pStyle w:val="ConsPlusNormal"/>
              <w:jc w:val="both"/>
            </w:pPr>
            <w:r>
              <w:t xml:space="preserve">(введено </w:t>
            </w:r>
            <w:hyperlink r:id="rId156" w:history="1">
              <w:r>
                <w:rPr>
                  <w:color w:val="0000FF"/>
                </w:rPr>
                <w:t>Приказом</w:t>
              </w:r>
            </w:hyperlink>
            <w:r>
              <w:t xml:space="preserve"> Минсельхоза России от 16.05.2023 N 501)</w:t>
            </w:r>
          </w:p>
        </w:tc>
      </w:tr>
      <w:tr w:rsidR="00000000">
        <w:tc>
          <w:tcPr>
            <w:tcW w:w="7029" w:type="dxa"/>
          </w:tcPr>
          <w:p w:rsidR="00000000" w:rsidRDefault="00DE03EB">
            <w:pPr>
              <w:pStyle w:val="ConsPlusNormal"/>
            </w:pPr>
            <w:r>
              <w:t>Луганская Народная Республика</w:t>
            </w:r>
          </w:p>
        </w:tc>
        <w:tc>
          <w:tcPr>
            <w:tcW w:w="2040" w:type="dxa"/>
          </w:tcPr>
          <w:p w:rsidR="00000000" w:rsidRDefault="00DE03EB">
            <w:pPr>
              <w:pStyle w:val="ConsPlusNormal"/>
              <w:jc w:val="center"/>
            </w:pPr>
            <w:r>
              <w:t>83</w:t>
            </w:r>
          </w:p>
        </w:tc>
      </w:tr>
      <w:tr w:rsidR="00000000">
        <w:tc>
          <w:tcPr>
            <w:tcW w:w="9069" w:type="dxa"/>
            <w:gridSpan w:val="2"/>
          </w:tcPr>
          <w:p w:rsidR="00000000" w:rsidRDefault="00DE03EB">
            <w:pPr>
              <w:pStyle w:val="ConsPlusNormal"/>
              <w:jc w:val="both"/>
            </w:pPr>
            <w:r>
              <w:t xml:space="preserve">(введено </w:t>
            </w:r>
            <w:hyperlink r:id="rId157" w:history="1">
              <w:r>
                <w:rPr>
                  <w:color w:val="0000FF"/>
                </w:rPr>
                <w:t>Приказом</w:t>
              </w:r>
            </w:hyperlink>
            <w:r>
              <w:t xml:space="preserve"> Минсельхоза России от 16.05.2023 N 501)</w:t>
            </w:r>
          </w:p>
        </w:tc>
      </w:tr>
      <w:tr w:rsidR="00000000">
        <w:tc>
          <w:tcPr>
            <w:tcW w:w="7029" w:type="dxa"/>
          </w:tcPr>
          <w:p w:rsidR="00000000" w:rsidRDefault="00DE03EB">
            <w:pPr>
              <w:pStyle w:val="ConsPlusNormal"/>
            </w:pPr>
            <w:r>
              <w:t>Запорожская область</w:t>
            </w:r>
          </w:p>
        </w:tc>
        <w:tc>
          <w:tcPr>
            <w:tcW w:w="2040" w:type="dxa"/>
          </w:tcPr>
          <w:p w:rsidR="00000000" w:rsidRDefault="00DE03EB">
            <w:pPr>
              <w:pStyle w:val="ConsPlusNormal"/>
              <w:jc w:val="center"/>
            </w:pPr>
            <w:r>
              <w:t>84</w:t>
            </w:r>
          </w:p>
        </w:tc>
      </w:tr>
      <w:tr w:rsidR="00000000">
        <w:tc>
          <w:tcPr>
            <w:tcW w:w="9069" w:type="dxa"/>
            <w:gridSpan w:val="2"/>
          </w:tcPr>
          <w:p w:rsidR="00000000" w:rsidRDefault="00DE03EB">
            <w:pPr>
              <w:pStyle w:val="ConsPlusNormal"/>
              <w:jc w:val="both"/>
            </w:pPr>
            <w:r>
              <w:t xml:space="preserve">(введено </w:t>
            </w:r>
            <w:hyperlink r:id="rId158" w:history="1">
              <w:r>
                <w:rPr>
                  <w:color w:val="0000FF"/>
                </w:rPr>
                <w:t>Приказом</w:t>
              </w:r>
            </w:hyperlink>
            <w:r>
              <w:t xml:space="preserve"> Минсельхоза России от 16.05.2023 N 501)</w:t>
            </w:r>
          </w:p>
        </w:tc>
      </w:tr>
      <w:tr w:rsidR="00000000">
        <w:tc>
          <w:tcPr>
            <w:tcW w:w="7029" w:type="dxa"/>
          </w:tcPr>
          <w:p w:rsidR="00000000" w:rsidRDefault="00DE03EB">
            <w:pPr>
              <w:pStyle w:val="ConsPlusNormal"/>
            </w:pPr>
            <w:r>
              <w:t>Херсонская область</w:t>
            </w:r>
          </w:p>
        </w:tc>
        <w:tc>
          <w:tcPr>
            <w:tcW w:w="2040" w:type="dxa"/>
          </w:tcPr>
          <w:p w:rsidR="00000000" w:rsidRDefault="00DE03EB">
            <w:pPr>
              <w:pStyle w:val="ConsPlusNormal"/>
              <w:jc w:val="center"/>
            </w:pPr>
            <w:r>
              <w:t>85</w:t>
            </w:r>
          </w:p>
        </w:tc>
      </w:tr>
      <w:tr w:rsidR="00000000">
        <w:tc>
          <w:tcPr>
            <w:tcW w:w="9069" w:type="dxa"/>
            <w:gridSpan w:val="2"/>
          </w:tcPr>
          <w:p w:rsidR="00000000" w:rsidRDefault="00DE03EB">
            <w:pPr>
              <w:pStyle w:val="ConsPlusNormal"/>
              <w:jc w:val="both"/>
            </w:pPr>
            <w:r>
              <w:t xml:space="preserve">(введено </w:t>
            </w:r>
            <w:hyperlink r:id="rId159" w:history="1">
              <w:r>
                <w:rPr>
                  <w:color w:val="0000FF"/>
                </w:rPr>
                <w:t>Приказом</w:t>
              </w:r>
            </w:hyperlink>
            <w:r>
              <w:t xml:space="preserve"> Минсельхоза России от 16.05.2023 N 501)</w:t>
            </w:r>
          </w:p>
        </w:tc>
      </w:tr>
    </w:tbl>
    <w:p w:rsidR="00000000" w:rsidRDefault="00DE03EB">
      <w:pPr>
        <w:pStyle w:val="ConsPlusNormal"/>
        <w:jc w:val="both"/>
      </w:pPr>
    </w:p>
    <w:p w:rsidR="00000000" w:rsidRDefault="00DE03EB">
      <w:pPr>
        <w:pStyle w:val="ConsPlusNormal"/>
        <w:jc w:val="both"/>
      </w:pPr>
    </w:p>
    <w:p w:rsidR="00DE03EB" w:rsidRDefault="00DE03EB">
      <w:pPr>
        <w:pStyle w:val="ConsPlusNormal"/>
        <w:pBdr>
          <w:top w:val="single" w:sz="6" w:space="0" w:color="auto"/>
        </w:pBdr>
        <w:spacing w:before="100" w:after="100"/>
        <w:jc w:val="both"/>
        <w:rPr>
          <w:sz w:val="2"/>
          <w:szCs w:val="2"/>
        </w:rPr>
      </w:pPr>
    </w:p>
    <w:sectPr w:rsidR="00DE03EB">
      <w:headerReference w:type="default" r:id="rId160"/>
      <w:footerReference w:type="default" r:id="rId161"/>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3EB" w:rsidRDefault="00DE03EB">
      <w:pPr>
        <w:spacing w:after="0" w:line="240" w:lineRule="auto"/>
      </w:pPr>
      <w:r>
        <w:separator/>
      </w:r>
    </w:p>
  </w:endnote>
  <w:endnote w:type="continuationSeparator" w:id="0">
    <w:p w:rsidR="00DE03EB" w:rsidRDefault="00DE0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DE03EB">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000000">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Default="00DE03EB">
          <w:pPr>
            <w:pStyle w:val="ConsPlusNormal"/>
            <w:rPr>
              <w:rFonts w:ascii="Tahoma" w:hAnsi="Tahoma" w:cs="Tahoma"/>
              <w:b/>
              <w:bCs/>
              <w:color w:val="F58220"/>
              <w:sz w:val="28"/>
              <w:szCs w:val="28"/>
            </w:rPr>
          </w:pPr>
          <w:r>
            <w:rPr>
              <w:rFonts w:ascii="Tahoma" w:hAnsi="Tahoma" w:cs="Tahoma"/>
              <w:b/>
              <w:bCs/>
              <w:color w:val="F58220"/>
              <w:sz w:val="28"/>
              <w:szCs w:val="28"/>
            </w:rPr>
            <w:t>КонсультантПлюс</w:t>
          </w:r>
          <w:r>
            <w:rPr>
              <w:rFonts w:ascii="Tahoma" w:hAnsi="Tahoma" w:cs="Tahoma"/>
              <w:b/>
              <w:bCs/>
              <w:sz w:val="16"/>
              <w:szCs w:val="16"/>
            </w:rPr>
            <w:br/>
            <w:t>надежная правовая поддержка</w:t>
          </w:r>
        </w:p>
      </w:tc>
      <w:tc>
        <w:tcPr>
          <w:tcW w:w="1700" w:type="pct"/>
          <w:tcBorders>
            <w:top w:val="none" w:sz="2" w:space="0" w:color="auto"/>
            <w:left w:val="none" w:sz="2" w:space="0" w:color="auto"/>
            <w:bottom w:val="none" w:sz="2" w:space="0" w:color="auto"/>
            <w:right w:val="none" w:sz="2" w:space="0" w:color="auto"/>
          </w:tcBorders>
          <w:vAlign w:val="center"/>
        </w:tcPr>
        <w:p w:rsidR="00000000" w:rsidRDefault="00DE03EB">
          <w:pPr>
            <w:pStyle w:val="ConsPlusNormal"/>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50" w:type="pct"/>
          <w:tcBorders>
            <w:top w:val="none" w:sz="2" w:space="0" w:color="auto"/>
            <w:left w:val="none" w:sz="2" w:space="0" w:color="auto"/>
            <w:bottom w:val="none" w:sz="2" w:space="0" w:color="auto"/>
            <w:right w:val="none" w:sz="2" w:space="0" w:color="auto"/>
          </w:tcBorders>
          <w:vAlign w:val="center"/>
        </w:tcPr>
        <w:p w:rsidR="00000000" w:rsidRDefault="00DE03EB">
          <w:pPr>
            <w:pStyle w:val="ConsPlusNormal"/>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BD10ED">
            <w:rPr>
              <w:rFonts w:ascii="Tahoma" w:hAnsi="Tahoma" w:cs="Tahoma"/>
              <w:sz w:val="20"/>
              <w:szCs w:val="20"/>
            </w:rPr>
            <w:fldChar w:fldCharType="separate"/>
          </w:r>
          <w:r w:rsidR="00BD10ED">
            <w:rPr>
              <w:rFonts w:ascii="Tahoma" w:hAnsi="Tahoma" w:cs="Tahoma"/>
              <w:noProof/>
              <w:sz w:val="20"/>
              <w:szCs w:val="20"/>
            </w:rPr>
            <w:t>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sidR="00BD10ED">
            <w:rPr>
              <w:rFonts w:ascii="Tahoma" w:hAnsi="Tahoma" w:cs="Tahoma"/>
              <w:sz w:val="20"/>
              <w:szCs w:val="20"/>
            </w:rPr>
            <w:fldChar w:fldCharType="separate"/>
          </w:r>
          <w:r w:rsidR="00BD10ED">
            <w:rPr>
              <w:rFonts w:ascii="Tahoma" w:hAnsi="Tahoma" w:cs="Tahoma"/>
              <w:noProof/>
              <w:sz w:val="20"/>
              <w:szCs w:val="20"/>
            </w:rPr>
            <w:t>35</w:t>
          </w:r>
          <w:r>
            <w:rPr>
              <w:rFonts w:ascii="Tahoma" w:hAnsi="Tahoma" w:cs="Tahoma"/>
              <w:sz w:val="20"/>
              <w:szCs w:val="20"/>
            </w:rPr>
            <w:fldChar w:fldCharType="end"/>
          </w:r>
        </w:p>
      </w:tc>
    </w:tr>
  </w:tbl>
  <w:p w:rsidR="00000000" w:rsidRDefault="00DE03EB">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3EB" w:rsidRDefault="00DE03EB">
      <w:pPr>
        <w:spacing w:after="0" w:line="240" w:lineRule="auto"/>
      </w:pPr>
      <w:r>
        <w:separator/>
      </w:r>
    </w:p>
  </w:footnote>
  <w:footnote w:type="continuationSeparator" w:id="0">
    <w:p w:rsidR="00DE03EB" w:rsidRDefault="00DE03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000000">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Default="00DE03EB">
          <w:pPr>
            <w:pStyle w:val="ConsPlusNormal"/>
            <w:rPr>
              <w:rFonts w:ascii="Tahoma" w:hAnsi="Tahoma" w:cs="Tahoma"/>
              <w:sz w:val="16"/>
              <w:szCs w:val="16"/>
            </w:rPr>
          </w:pPr>
          <w:r>
            <w:rPr>
              <w:rFonts w:ascii="Tahoma" w:hAnsi="Tahoma" w:cs="Tahoma"/>
              <w:sz w:val="16"/>
              <w:szCs w:val="16"/>
            </w:rPr>
            <w:t>Приказ Минсельхоза России от 28.04.2022 N 269</w:t>
          </w:r>
          <w:r>
            <w:rPr>
              <w:rFonts w:ascii="Tahoma" w:hAnsi="Tahoma" w:cs="Tahoma"/>
              <w:sz w:val="16"/>
              <w:szCs w:val="16"/>
            </w:rPr>
            <w:br/>
            <w:t>(ред. от 16.05</w:t>
          </w:r>
          <w:r>
            <w:rPr>
              <w:rFonts w:ascii="Tahoma" w:hAnsi="Tahoma" w:cs="Tahoma"/>
              <w:sz w:val="16"/>
              <w:szCs w:val="16"/>
            </w:rPr>
            <w:t>.2023)</w:t>
          </w:r>
          <w:r>
            <w:rPr>
              <w:rFonts w:ascii="Tahoma" w:hAnsi="Tahoma" w:cs="Tahoma"/>
              <w:sz w:val="16"/>
              <w:szCs w:val="16"/>
            </w:rPr>
            <w:br/>
            <w:t>"Об утверждении Ветеринарных правил убоя животных и В...</w:t>
          </w:r>
        </w:p>
      </w:tc>
      <w:tc>
        <w:tcPr>
          <w:tcW w:w="4695" w:type="dxa"/>
          <w:tcBorders>
            <w:top w:val="none" w:sz="2" w:space="0" w:color="auto"/>
            <w:left w:val="none" w:sz="2" w:space="0" w:color="auto"/>
            <w:bottom w:val="none" w:sz="2" w:space="0" w:color="auto"/>
            <w:right w:val="none" w:sz="2" w:space="0" w:color="auto"/>
          </w:tcBorders>
          <w:vAlign w:val="center"/>
        </w:tcPr>
        <w:p w:rsidR="00000000" w:rsidRDefault="00DE03EB">
          <w:pPr>
            <w:pStyle w:val="ConsPlusNormal"/>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29.03.2024</w:t>
          </w:r>
        </w:p>
      </w:tc>
    </w:tr>
  </w:tbl>
  <w:p w:rsidR="00000000" w:rsidRDefault="00DE03EB">
    <w:pPr>
      <w:pStyle w:val="ConsPlusNormal"/>
      <w:pBdr>
        <w:bottom w:val="single" w:sz="12" w:space="0" w:color="auto"/>
      </w:pBdr>
      <w:jc w:val="center"/>
      <w:rPr>
        <w:sz w:val="2"/>
        <w:szCs w:val="2"/>
      </w:rPr>
    </w:pPr>
  </w:p>
  <w:p w:rsidR="00000000" w:rsidRDefault="00DE03EB">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0ED"/>
    <w:rsid w:val="00BD10ED"/>
    <w:rsid w:val="00DE03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169401&amp;date=29.03.2024" TargetMode="External"/><Relationship Id="rId117" Type="http://schemas.openxmlformats.org/officeDocument/2006/relationships/hyperlink" Target="https://login.consultant.ru/link/?req=doc&amp;base=LAW&amp;n=440873&amp;date=29.03.2024&amp;dst=100278&amp;field=134" TargetMode="External"/><Relationship Id="rId21" Type="http://schemas.openxmlformats.org/officeDocument/2006/relationships/hyperlink" Target="https://login.consultant.ru/link/?req=doc&amp;base=LAW&amp;n=472845&amp;date=29.03.2024" TargetMode="External"/><Relationship Id="rId42" Type="http://schemas.openxmlformats.org/officeDocument/2006/relationships/hyperlink" Target="https://login.consultant.ru/link/?req=doc&amp;base=LAW&amp;n=438260&amp;date=29.03.2024&amp;dst=34&amp;field=134" TargetMode="External"/><Relationship Id="rId47" Type="http://schemas.openxmlformats.org/officeDocument/2006/relationships/hyperlink" Target="https://login.consultant.ru/link/?req=doc&amp;base=LAW&amp;n=465817&amp;date=29.03.2024&amp;dst=100187&amp;field=134" TargetMode="External"/><Relationship Id="rId63" Type="http://schemas.openxmlformats.org/officeDocument/2006/relationships/hyperlink" Target="https://login.consultant.ru/link/?req=doc&amp;base=LAW&amp;n=153234&amp;date=29.03.2024&amp;dst=100200&amp;field=134" TargetMode="External"/><Relationship Id="rId68" Type="http://schemas.openxmlformats.org/officeDocument/2006/relationships/hyperlink" Target="https://login.consultant.ru/link/?req=doc&amp;base=LAW&amp;n=153234&amp;date=29.03.2024" TargetMode="External"/><Relationship Id="rId84" Type="http://schemas.openxmlformats.org/officeDocument/2006/relationships/hyperlink" Target="https://login.consultant.ru/link/?req=doc&amp;base=LAW&amp;n=438260&amp;date=29.03.2024&amp;dst=100342&amp;field=134" TargetMode="External"/><Relationship Id="rId89" Type="http://schemas.openxmlformats.org/officeDocument/2006/relationships/hyperlink" Target="https://login.consultant.ru/link/?req=doc&amp;base=LAW&amp;n=472845&amp;date=29.03.2024" TargetMode="External"/><Relationship Id="rId112" Type="http://schemas.openxmlformats.org/officeDocument/2006/relationships/hyperlink" Target="https://login.consultant.ru/link/?req=doc&amp;base=LAW&amp;n=440873&amp;date=29.03.2024&amp;dst=100177&amp;field=134" TargetMode="External"/><Relationship Id="rId133" Type="http://schemas.openxmlformats.org/officeDocument/2006/relationships/hyperlink" Target="https://login.consultant.ru/link/?req=doc&amp;base=LAW&amp;n=438260&amp;date=29.03.2024&amp;dst=100048&amp;field=134" TargetMode="External"/><Relationship Id="rId138" Type="http://schemas.openxmlformats.org/officeDocument/2006/relationships/hyperlink" Target="https://login.consultant.ru/link/?req=doc&amp;base=LAW&amp;n=465817&amp;date=29.03.2024&amp;dst=100192&amp;field=134" TargetMode="External"/><Relationship Id="rId154" Type="http://schemas.openxmlformats.org/officeDocument/2006/relationships/hyperlink" Target="https://login.consultant.ru/link/?req=doc&amp;base=LAW&amp;n=153234&amp;date=29.03.2024&amp;dst=100238&amp;field=134" TargetMode="External"/><Relationship Id="rId159" Type="http://schemas.openxmlformats.org/officeDocument/2006/relationships/hyperlink" Target="https://login.consultant.ru/link/?req=doc&amp;base=LAW&amp;n=449914&amp;date=29.03.2024&amp;dst=100013&amp;field=134" TargetMode="External"/><Relationship Id="rId16" Type="http://schemas.openxmlformats.org/officeDocument/2006/relationships/hyperlink" Target="https://login.consultant.ru/link/?req=doc&amp;base=LAW&amp;n=167024&amp;date=29.03.2024&amp;dst=100015&amp;field=134" TargetMode="External"/><Relationship Id="rId107" Type="http://schemas.openxmlformats.org/officeDocument/2006/relationships/hyperlink" Target="https://login.consultant.ru/link/?req=doc&amp;base=LAW&amp;n=153234&amp;date=29.03.2024&amp;dst=100167&amp;field=134" TargetMode="External"/><Relationship Id="rId11" Type="http://schemas.openxmlformats.org/officeDocument/2006/relationships/hyperlink" Target="https://login.consultant.ru/link/?req=doc&amp;base=LAW&amp;n=449914&amp;date=29.03.2024&amp;dst=100006&amp;field=134" TargetMode="External"/><Relationship Id="rId32" Type="http://schemas.openxmlformats.org/officeDocument/2006/relationships/hyperlink" Target="https://login.consultant.ru/link/?req=doc&amp;base=LAW&amp;n=153234&amp;date=29.03.2024&amp;dst=100190&amp;field=134" TargetMode="External"/><Relationship Id="rId37" Type="http://schemas.openxmlformats.org/officeDocument/2006/relationships/hyperlink" Target="https://login.consultant.ru/link/?req=doc&amp;base=LAW&amp;n=465817&amp;date=29.03.2024&amp;dst=100245&amp;field=134" TargetMode="External"/><Relationship Id="rId53" Type="http://schemas.openxmlformats.org/officeDocument/2006/relationships/hyperlink" Target="https://login.consultant.ru/link/?req=doc&amp;base=LAW&amp;n=153234&amp;date=29.03.2024&amp;dst=100197&amp;field=134" TargetMode="External"/><Relationship Id="rId58" Type="http://schemas.openxmlformats.org/officeDocument/2006/relationships/hyperlink" Target="https://login.consultant.ru/link/?req=doc&amp;base=LAW&amp;n=440873&amp;date=29.03.2024&amp;dst=100227&amp;field=134" TargetMode="External"/><Relationship Id="rId74" Type="http://schemas.openxmlformats.org/officeDocument/2006/relationships/hyperlink" Target="https://login.consultant.ru/link/?req=doc&amp;base=LAW&amp;n=123807&amp;date=29.03.2024" TargetMode="External"/><Relationship Id="rId79" Type="http://schemas.openxmlformats.org/officeDocument/2006/relationships/hyperlink" Target="https://login.consultant.ru/link/?req=doc&amp;base=LAW&amp;n=153234&amp;date=29.03.2024&amp;dst=100016&amp;field=134" TargetMode="External"/><Relationship Id="rId102" Type="http://schemas.openxmlformats.org/officeDocument/2006/relationships/hyperlink" Target="https://login.consultant.ru/link/?req=doc&amp;base=LAW&amp;n=438260&amp;date=29.03.2024&amp;dst=100605&amp;field=134" TargetMode="External"/><Relationship Id="rId123" Type="http://schemas.openxmlformats.org/officeDocument/2006/relationships/hyperlink" Target="https://login.consultant.ru/link/?req=doc&amp;base=LAW&amp;n=169401&amp;date=29.03.2024" TargetMode="External"/><Relationship Id="rId128" Type="http://schemas.openxmlformats.org/officeDocument/2006/relationships/hyperlink" Target="https://login.consultant.ru/link/?req=doc&amp;base=LAW&amp;n=153234&amp;date=29.03.2024&amp;dst=100113&amp;field=134" TargetMode="External"/><Relationship Id="rId144" Type="http://schemas.openxmlformats.org/officeDocument/2006/relationships/hyperlink" Target="https://login.consultant.ru/link/?req=doc&amp;base=LAW&amp;n=390477&amp;date=29.03.2024&amp;dst=100011&amp;field=134" TargetMode="External"/><Relationship Id="rId149" Type="http://schemas.openxmlformats.org/officeDocument/2006/relationships/hyperlink" Target="https://login.consultant.ru/link/?req=doc&amp;base=OTN&amp;n=14896&amp;date=29.03.2024&amp;dst=100261&amp;field=134" TargetMode="External"/><Relationship Id="rId5" Type="http://schemas.openxmlformats.org/officeDocument/2006/relationships/footnotes" Target="footnotes.xml"/><Relationship Id="rId90" Type="http://schemas.openxmlformats.org/officeDocument/2006/relationships/hyperlink" Target="https://login.consultant.ru/link/?req=doc&amp;base=LAW&amp;n=169401&amp;date=29.03.2024" TargetMode="External"/><Relationship Id="rId95" Type="http://schemas.openxmlformats.org/officeDocument/2006/relationships/hyperlink" Target="https://login.consultant.ru/link/?req=doc&amp;base=LAW&amp;n=438260&amp;date=29.03.2024&amp;dst=100145&amp;field=134" TargetMode="External"/><Relationship Id="rId160" Type="http://schemas.openxmlformats.org/officeDocument/2006/relationships/header" Target="header1.xml"/><Relationship Id="rId22" Type="http://schemas.openxmlformats.org/officeDocument/2006/relationships/hyperlink" Target="https://login.consultant.ru/link/?req=doc&amp;base=LAW&amp;n=169401&amp;date=29.03.2024" TargetMode="External"/><Relationship Id="rId27" Type="http://schemas.openxmlformats.org/officeDocument/2006/relationships/hyperlink" Target="https://login.consultant.ru/link/?req=doc&amp;base=LAW&amp;n=438260&amp;date=29.03.2024&amp;dst=100342&amp;field=134" TargetMode="External"/><Relationship Id="rId43" Type="http://schemas.openxmlformats.org/officeDocument/2006/relationships/hyperlink" Target="https://login.consultant.ru/link/?req=doc&amp;base=LAW&amp;n=153234&amp;date=29.03.2024&amp;dst=100113&amp;field=134" TargetMode="External"/><Relationship Id="rId48" Type="http://schemas.openxmlformats.org/officeDocument/2006/relationships/hyperlink" Target="https://login.consultant.ru/link/?req=doc&amp;base=LAW&amp;n=153234&amp;date=29.03.2024&amp;dst=100193&amp;field=134" TargetMode="External"/><Relationship Id="rId64" Type="http://schemas.openxmlformats.org/officeDocument/2006/relationships/hyperlink" Target="https://login.consultant.ru/link/?req=doc&amp;base=LAW&amp;n=153234&amp;date=29.03.2024&amp;dst=100063&amp;field=134" TargetMode="External"/><Relationship Id="rId69" Type="http://schemas.openxmlformats.org/officeDocument/2006/relationships/hyperlink" Target="https://login.consultant.ru/link/?req=doc&amp;base=LAW&amp;n=123807&amp;date=29.03.2024" TargetMode="External"/><Relationship Id="rId113" Type="http://schemas.openxmlformats.org/officeDocument/2006/relationships/hyperlink" Target="https://login.consultant.ru/link/?req=doc&amp;base=LAW&amp;n=440873&amp;date=29.03.2024&amp;dst=100184&amp;field=134" TargetMode="External"/><Relationship Id="rId118" Type="http://schemas.openxmlformats.org/officeDocument/2006/relationships/hyperlink" Target="https://login.consultant.ru/link/?req=doc&amp;base=LAW&amp;n=440873&amp;date=29.03.2024&amp;dst=100469&amp;field=134" TargetMode="External"/><Relationship Id="rId134" Type="http://schemas.openxmlformats.org/officeDocument/2006/relationships/hyperlink" Target="https://login.consultant.ru/link/?req=doc&amp;base=LAW&amp;n=153234&amp;date=29.03.2024&amp;dst=100016&amp;field=134" TargetMode="External"/><Relationship Id="rId139" Type="http://schemas.openxmlformats.org/officeDocument/2006/relationships/hyperlink" Target="https://login.consultant.ru/link/?req=doc&amp;base=LAW&amp;n=461900&amp;date=29.03.2024&amp;dst=100010&amp;field=134" TargetMode="External"/><Relationship Id="rId80" Type="http://schemas.openxmlformats.org/officeDocument/2006/relationships/hyperlink" Target="https://login.consultant.ru/link/?req=doc&amp;base=LAW&amp;n=438260&amp;date=29.03.2024&amp;dst=100513&amp;field=134" TargetMode="External"/><Relationship Id="rId85" Type="http://schemas.openxmlformats.org/officeDocument/2006/relationships/hyperlink" Target="https://login.consultant.ru/link/?req=doc&amp;base=LAW&amp;n=430625&amp;date=29.03.2024&amp;dst=100019&amp;field=134" TargetMode="External"/><Relationship Id="rId150" Type="http://schemas.openxmlformats.org/officeDocument/2006/relationships/hyperlink" Target="https://login.consultant.ru/link/?req=doc&amp;base=LAW&amp;n=390279&amp;date=29.03.2024&amp;dst=42&amp;field=134" TargetMode="External"/><Relationship Id="rId155" Type="http://schemas.openxmlformats.org/officeDocument/2006/relationships/hyperlink" Target="https://login.consultant.ru/link/?req=doc&amp;base=LAW&amp;n=449914&amp;date=29.03.2024&amp;dst=100006&amp;field=134" TargetMode="External"/><Relationship Id="rId12" Type="http://schemas.openxmlformats.org/officeDocument/2006/relationships/hyperlink" Target="https://login.consultant.ru/link/?req=doc&amp;base=LAW&amp;n=465817&amp;date=29.03.2024&amp;dst=242&amp;field=134" TargetMode="External"/><Relationship Id="rId17" Type="http://schemas.openxmlformats.org/officeDocument/2006/relationships/hyperlink" Target="https://login.consultant.ru/link/?req=doc&amp;base=LAW&amp;n=166370&amp;date=29.03.2024" TargetMode="External"/><Relationship Id="rId33" Type="http://schemas.openxmlformats.org/officeDocument/2006/relationships/hyperlink" Target="https://login.consultant.ru/link/?req=doc&amp;base=LAW&amp;n=438260&amp;date=29.03.2024&amp;dst=100346&amp;field=134" TargetMode="External"/><Relationship Id="rId38" Type="http://schemas.openxmlformats.org/officeDocument/2006/relationships/hyperlink" Target="https://login.consultant.ru/link/?req=doc&amp;base=LAW&amp;n=153234&amp;date=29.03.2024&amp;dst=100191&amp;field=134" TargetMode="External"/><Relationship Id="rId59" Type="http://schemas.openxmlformats.org/officeDocument/2006/relationships/hyperlink" Target="https://login.consultant.ru/link/?req=doc&amp;base=LAW&amp;n=440873&amp;date=29.03.2024" TargetMode="External"/><Relationship Id="rId103" Type="http://schemas.openxmlformats.org/officeDocument/2006/relationships/hyperlink" Target="https://login.consultant.ru/link/?req=doc&amp;base=LAW&amp;n=438260&amp;date=29.03.2024&amp;dst=100761&amp;field=134" TargetMode="External"/><Relationship Id="rId108" Type="http://schemas.openxmlformats.org/officeDocument/2006/relationships/hyperlink" Target="https://login.consultant.ru/link/?req=doc&amp;base=LAW&amp;n=153234&amp;date=29.03.2024&amp;dst=100169&amp;field=134" TargetMode="External"/><Relationship Id="rId124" Type="http://schemas.openxmlformats.org/officeDocument/2006/relationships/hyperlink" Target="https://login.consultant.ru/link/?req=doc&amp;base=OTN&amp;n=13618&amp;date=29.03.2024&amp;dst=100146&amp;field=134" TargetMode="External"/><Relationship Id="rId129" Type="http://schemas.openxmlformats.org/officeDocument/2006/relationships/hyperlink" Target="https://login.consultant.ru/link/?req=doc&amp;base=LAW&amp;n=438260&amp;date=29.03.2024&amp;dst=160&amp;field=134" TargetMode="External"/><Relationship Id="rId54" Type="http://schemas.openxmlformats.org/officeDocument/2006/relationships/hyperlink" Target="https://login.consultant.ru/link/?req=doc&amp;base=LAW&amp;n=153234&amp;date=29.03.2024&amp;dst=100227&amp;field=134" TargetMode="External"/><Relationship Id="rId70" Type="http://schemas.openxmlformats.org/officeDocument/2006/relationships/hyperlink" Target="https://login.consultant.ru/link/?req=doc&amp;base=LAW&amp;n=472845&amp;date=29.03.2024" TargetMode="External"/><Relationship Id="rId75" Type="http://schemas.openxmlformats.org/officeDocument/2006/relationships/hyperlink" Target="https://login.consultant.ru/link/?req=doc&amp;base=LAW&amp;n=472845&amp;date=29.03.2024" TargetMode="External"/><Relationship Id="rId91" Type="http://schemas.openxmlformats.org/officeDocument/2006/relationships/hyperlink" Target="https://login.consultant.ru/link/?req=doc&amp;base=LAW&amp;n=338610&amp;date=29.03.2024" TargetMode="External"/><Relationship Id="rId96" Type="http://schemas.openxmlformats.org/officeDocument/2006/relationships/hyperlink" Target="https://login.consultant.ru/link/?req=doc&amp;base=LAW&amp;n=438260&amp;date=29.03.2024&amp;dst=100149&amp;field=134" TargetMode="External"/><Relationship Id="rId140" Type="http://schemas.openxmlformats.org/officeDocument/2006/relationships/hyperlink" Target="https://login.consultant.ru/link/?req=doc&amp;base=LAW&amp;n=461900&amp;date=29.03.2024" TargetMode="External"/><Relationship Id="rId145" Type="http://schemas.openxmlformats.org/officeDocument/2006/relationships/hyperlink" Target="https://login.consultant.ru/link/?req=doc&amp;base=LAW&amp;n=438260&amp;date=29.03.2024&amp;dst=34&amp;field=134" TargetMode="External"/><Relationship Id="rId161"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s://login.consultant.ru/link/?req=doc&amp;base=LAW&amp;n=119263&amp;date=29.03.2024" TargetMode="External"/><Relationship Id="rId23" Type="http://schemas.openxmlformats.org/officeDocument/2006/relationships/hyperlink" Target="https://login.consultant.ru/link/?req=doc&amp;base=LAW&amp;n=438260&amp;date=29.03.2024&amp;dst=100532&amp;field=134" TargetMode="External"/><Relationship Id="rId28" Type="http://schemas.openxmlformats.org/officeDocument/2006/relationships/hyperlink" Target="https://login.consultant.ru/link/?req=doc&amp;base=LAW&amp;n=465817&amp;date=29.03.2024&amp;dst=100192&amp;field=134" TargetMode="External"/><Relationship Id="rId36" Type="http://schemas.openxmlformats.org/officeDocument/2006/relationships/hyperlink" Target="https://login.consultant.ru/link/?req=doc&amp;base=LAW&amp;n=465817&amp;date=29.03.2024&amp;dst=154&amp;field=134" TargetMode="External"/><Relationship Id="rId49" Type="http://schemas.openxmlformats.org/officeDocument/2006/relationships/hyperlink" Target="https://login.consultant.ru/link/?req=doc&amp;base=LAW&amp;n=438177&amp;date=29.03.2024&amp;dst=100011&amp;field=134" TargetMode="External"/><Relationship Id="rId57" Type="http://schemas.openxmlformats.org/officeDocument/2006/relationships/hyperlink" Target="https://login.consultant.ru/link/?req=doc&amp;base=LAW&amp;n=440873&amp;date=29.03.2024&amp;dst=100200&amp;field=134" TargetMode="External"/><Relationship Id="rId106" Type="http://schemas.openxmlformats.org/officeDocument/2006/relationships/hyperlink" Target="https://login.consultant.ru/link/?req=doc&amp;base=LAW&amp;n=438260&amp;date=29.03.2024&amp;dst=101182&amp;field=134" TargetMode="External"/><Relationship Id="rId114" Type="http://schemas.openxmlformats.org/officeDocument/2006/relationships/hyperlink" Target="https://login.consultant.ru/link/?req=doc&amp;base=LAW&amp;n=440873&amp;date=29.03.2024&amp;dst=100243&amp;field=134" TargetMode="External"/><Relationship Id="rId119" Type="http://schemas.openxmlformats.org/officeDocument/2006/relationships/hyperlink" Target="https://login.consultant.ru/link/?req=doc&amp;base=LAW&amp;n=440873&amp;date=29.03.2024&amp;dst=101250&amp;field=134" TargetMode="External"/><Relationship Id="rId127" Type="http://schemas.openxmlformats.org/officeDocument/2006/relationships/hyperlink" Target="https://login.consultant.ru/link/?req=doc&amp;base=LAW&amp;n=438177&amp;date=29.03.2024&amp;dst=100013&amp;field=134" TargetMode="External"/><Relationship Id="rId10" Type="http://schemas.openxmlformats.org/officeDocument/2006/relationships/hyperlink" Target="https://login.consultant.ru/link/?req=doc&amp;base=LAW&amp;n=438177&amp;date=29.03.2024&amp;dst=100011&amp;field=134" TargetMode="External"/><Relationship Id="rId31" Type="http://schemas.openxmlformats.org/officeDocument/2006/relationships/hyperlink" Target="https://login.consultant.ru/link/?req=doc&amp;base=LAW&amp;n=465817&amp;date=29.03.2024&amp;dst=100204&amp;field=134" TargetMode="External"/><Relationship Id="rId44" Type="http://schemas.openxmlformats.org/officeDocument/2006/relationships/hyperlink" Target="https://login.consultant.ru/link/?req=doc&amp;base=LAW&amp;n=153234&amp;date=29.03.2024&amp;dst=100188&amp;field=134" TargetMode="External"/><Relationship Id="rId52" Type="http://schemas.openxmlformats.org/officeDocument/2006/relationships/hyperlink" Target="https://login.consultant.ru/link/?req=doc&amp;base=LAW&amp;n=438260&amp;date=29.03.2024&amp;dst=100341&amp;field=134" TargetMode="External"/><Relationship Id="rId60" Type="http://schemas.openxmlformats.org/officeDocument/2006/relationships/hyperlink" Target="https://login.consultant.ru/link/?req=doc&amp;base=LAW&amp;n=472845&amp;date=29.03.2024" TargetMode="External"/><Relationship Id="rId65" Type="http://schemas.openxmlformats.org/officeDocument/2006/relationships/hyperlink" Target="https://login.consultant.ru/link/?req=doc&amp;base=LAW&amp;n=438177&amp;date=29.03.2024&amp;dst=100012&amp;field=134" TargetMode="External"/><Relationship Id="rId73" Type="http://schemas.openxmlformats.org/officeDocument/2006/relationships/hyperlink" Target="https://login.consultant.ru/link/?req=doc&amp;base=LAW&amp;n=438260&amp;date=29.03.2024&amp;dst=100509&amp;field=134" TargetMode="External"/><Relationship Id="rId78" Type="http://schemas.openxmlformats.org/officeDocument/2006/relationships/hyperlink" Target="https://login.consultant.ru/link/?req=doc&amp;base=LAW&amp;n=438260&amp;date=29.03.2024&amp;dst=100048&amp;field=134" TargetMode="External"/><Relationship Id="rId81" Type="http://schemas.openxmlformats.org/officeDocument/2006/relationships/hyperlink" Target="https://login.consultant.ru/link/?req=doc&amp;base=LAW&amp;n=465817&amp;date=29.03.2024&amp;dst=100165&amp;field=134" TargetMode="External"/><Relationship Id="rId86" Type="http://schemas.openxmlformats.org/officeDocument/2006/relationships/hyperlink" Target="https://login.consultant.ru/link/?req=doc&amp;base=LAW&amp;n=447028&amp;date=29.03.2024&amp;dst=101249&amp;field=134" TargetMode="External"/><Relationship Id="rId94" Type="http://schemas.openxmlformats.org/officeDocument/2006/relationships/hyperlink" Target="https://login.consultant.ru/link/?req=doc&amp;base=LAW&amp;n=153234&amp;date=29.03.2024&amp;dst=100226&amp;field=134" TargetMode="External"/><Relationship Id="rId99" Type="http://schemas.openxmlformats.org/officeDocument/2006/relationships/hyperlink" Target="https://login.consultant.ru/link/?req=doc&amp;base=LAW&amp;n=438260&amp;date=29.03.2024&amp;dst=19&amp;field=134" TargetMode="External"/><Relationship Id="rId101" Type="http://schemas.openxmlformats.org/officeDocument/2006/relationships/hyperlink" Target="https://login.consultant.ru/link/?req=doc&amp;base=LAW&amp;n=438260&amp;date=29.03.2024&amp;dst=100593&amp;field=134" TargetMode="External"/><Relationship Id="rId122" Type="http://schemas.openxmlformats.org/officeDocument/2006/relationships/hyperlink" Target="https://login.consultant.ru/link/?req=doc&amp;base=LAW&amp;n=472845&amp;date=29.03.2024" TargetMode="External"/><Relationship Id="rId130" Type="http://schemas.openxmlformats.org/officeDocument/2006/relationships/hyperlink" Target="https://login.consultant.ru/link/?req=doc&amp;base=LAW&amp;n=153234&amp;date=29.03.2024&amp;dst=100175&amp;field=134" TargetMode="External"/><Relationship Id="rId135" Type="http://schemas.openxmlformats.org/officeDocument/2006/relationships/hyperlink" Target="https://login.consultant.ru/link/?req=doc&amp;base=LAW&amp;n=153234&amp;date=29.03.2024&amp;dst=100108&amp;field=134" TargetMode="External"/><Relationship Id="rId143" Type="http://schemas.openxmlformats.org/officeDocument/2006/relationships/hyperlink" Target="https://login.consultant.ru/link/?req=doc&amp;base=LAW&amp;n=465817&amp;date=29.03.2024&amp;dst=100242&amp;field=134" TargetMode="External"/><Relationship Id="rId148" Type="http://schemas.openxmlformats.org/officeDocument/2006/relationships/hyperlink" Target="https://login.consultant.ru/link/?req=doc&amp;base=LAW&amp;n=275317&amp;date=29.03.2024" TargetMode="External"/><Relationship Id="rId151" Type="http://schemas.openxmlformats.org/officeDocument/2006/relationships/hyperlink" Target="https://login.consultant.ru/link/?req=doc&amp;base=LAW&amp;n=153234&amp;date=29.03.2024&amp;dst=100226&amp;field=134" TargetMode="External"/><Relationship Id="rId156" Type="http://schemas.openxmlformats.org/officeDocument/2006/relationships/hyperlink" Target="https://login.consultant.ru/link/?req=doc&amp;base=LAW&amp;n=449914&amp;date=29.03.2024&amp;dst=100006&amp;field=134" TargetMode="External"/><Relationship Id="rId4" Type="http://schemas.openxmlformats.org/officeDocument/2006/relationships/webSettings" Target="webSettings.xml"/><Relationship Id="rId9" Type="http://schemas.openxmlformats.org/officeDocument/2006/relationships/hyperlink" Target="https://www.consultant.ru" TargetMode="External"/><Relationship Id="rId13" Type="http://schemas.openxmlformats.org/officeDocument/2006/relationships/hyperlink" Target="https://login.consultant.ru/link/?req=doc&amp;base=LAW&amp;n=465817&amp;date=29.03.2024&amp;dst=100164&amp;field=134" TargetMode="External"/><Relationship Id="rId18" Type="http://schemas.openxmlformats.org/officeDocument/2006/relationships/hyperlink" Target="https://login.consultant.ru/link/?req=doc&amp;base=LAW&amp;n=438177&amp;date=29.03.2024&amp;dst=100011&amp;field=134" TargetMode="External"/><Relationship Id="rId39" Type="http://schemas.openxmlformats.org/officeDocument/2006/relationships/hyperlink" Target="https://login.consultant.ru/link/?req=doc&amp;base=LAW&amp;n=153234&amp;date=29.03.2024&amp;dst=100192&amp;field=134" TargetMode="External"/><Relationship Id="rId109" Type="http://schemas.openxmlformats.org/officeDocument/2006/relationships/hyperlink" Target="https://login.consultant.ru/link/?req=doc&amp;base=LAW&amp;n=153234&amp;date=29.03.2024&amp;dst=100175&amp;field=134" TargetMode="External"/><Relationship Id="rId34" Type="http://schemas.openxmlformats.org/officeDocument/2006/relationships/hyperlink" Target="https://login.consultant.ru/link/?req=doc&amp;base=LAW&amp;n=153234&amp;date=29.03.2024&amp;dst=100190&amp;field=134" TargetMode="External"/><Relationship Id="rId50" Type="http://schemas.openxmlformats.org/officeDocument/2006/relationships/hyperlink" Target="https://login.consultant.ru/link/?req=doc&amp;base=LAW&amp;n=438260&amp;date=29.03.2024&amp;dst=100344&amp;field=134" TargetMode="External"/><Relationship Id="rId55" Type="http://schemas.openxmlformats.org/officeDocument/2006/relationships/hyperlink" Target="https://login.consultant.ru/link/?req=doc&amp;base=LAW&amp;n=438260&amp;date=29.03.2024&amp;dst=100317&amp;field=134" TargetMode="External"/><Relationship Id="rId76" Type="http://schemas.openxmlformats.org/officeDocument/2006/relationships/hyperlink" Target="https://login.consultant.ru/link/?req=doc&amp;base=LAW&amp;n=169401&amp;date=29.03.2024" TargetMode="External"/><Relationship Id="rId97" Type="http://schemas.openxmlformats.org/officeDocument/2006/relationships/hyperlink" Target="https://login.consultant.ru/link/?req=doc&amp;base=LAW&amp;n=438260&amp;date=29.03.2024&amp;dst=16&amp;field=134" TargetMode="External"/><Relationship Id="rId104" Type="http://schemas.openxmlformats.org/officeDocument/2006/relationships/hyperlink" Target="https://login.consultant.ru/link/?req=doc&amp;base=LAW&amp;n=438260&amp;date=29.03.2024&amp;dst=147&amp;field=134" TargetMode="External"/><Relationship Id="rId120" Type="http://schemas.openxmlformats.org/officeDocument/2006/relationships/hyperlink" Target="https://login.consultant.ru/link/?req=doc&amp;base=LAW&amp;n=440873&amp;date=29.03.2024&amp;dst=101643&amp;field=134" TargetMode="External"/><Relationship Id="rId125" Type="http://schemas.openxmlformats.org/officeDocument/2006/relationships/hyperlink" Target="https://login.consultant.ru/link/?req=doc&amp;base=OTN&amp;n=13618&amp;date=29.03.2024&amp;dst=100180&amp;field=134" TargetMode="External"/><Relationship Id="rId141" Type="http://schemas.openxmlformats.org/officeDocument/2006/relationships/hyperlink" Target="https://login.consultant.ru/link/?req=doc&amp;base=LAW&amp;n=153234&amp;date=29.03.2024&amp;dst=100226&amp;field=134" TargetMode="External"/><Relationship Id="rId146" Type="http://schemas.openxmlformats.org/officeDocument/2006/relationships/hyperlink" Target="https://login.consultant.ru/link/?req=doc&amp;base=OTN&amp;n=13618&amp;date=29.03.2024&amp;dst=100145&amp;field=134" TargetMode="External"/><Relationship Id="rId7" Type="http://schemas.openxmlformats.org/officeDocument/2006/relationships/image" Target="media/image1.png"/><Relationship Id="rId71" Type="http://schemas.openxmlformats.org/officeDocument/2006/relationships/hyperlink" Target="https://login.consultant.ru/link/?req=doc&amp;base=LAW&amp;n=169401&amp;date=29.03.2024" TargetMode="External"/><Relationship Id="rId92" Type="http://schemas.openxmlformats.org/officeDocument/2006/relationships/hyperlink" Target="https://login.consultant.ru/link/?req=doc&amp;base=LAW&amp;n=472845&amp;date=29.03.2024" TargetMode="External"/><Relationship Id="rId162"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https://login.consultant.ru/link/?req=doc&amp;base=LAW&amp;n=465817&amp;date=29.03.2024&amp;dst=100215&amp;field=134" TargetMode="External"/><Relationship Id="rId24" Type="http://schemas.openxmlformats.org/officeDocument/2006/relationships/hyperlink" Target="https://login.consultant.ru/link/?req=doc&amp;base=LAW&amp;n=123807&amp;date=29.03.2024" TargetMode="External"/><Relationship Id="rId40" Type="http://schemas.openxmlformats.org/officeDocument/2006/relationships/hyperlink" Target="https://login.consultant.ru/link/?req=doc&amp;base=LAW&amp;n=465817&amp;date=29.03.2024&amp;dst=100242&amp;field=134" TargetMode="External"/><Relationship Id="rId45" Type="http://schemas.openxmlformats.org/officeDocument/2006/relationships/hyperlink" Target="https://login.consultant.ru/link/?req=doc&amp;base=LAW&amp;n=438260&amp;date=29.03.2024&amp;dst=100348&amp;field=134" TargetMode="External"/><Relationship Id="rId66" Type="http://schemas.openxmlformats.org/officeDocument/2006/relationships/hyperlink" Target="https://login.consultant.ru/link/?req=doc&amp;base=LAW&amp;n=449914&amp;date=29.03.2024&amp;dst=100006&amp;field=134" TargetMode="External"/><Relationship Id="rId87" Type="http://schemas.openxmlformats.org/officeDocument/2006/relationships/hyperlink" Target="https://login.consultant.ru/link/?req=doc&amp;base=LAW&amp;n=338610&amp;date=29.03.2024&amp;dst=100433&amp;field=134" TargetMode="External"/><Relationship Id="rId110" Type="http://schemas.openxmlformats.org/officeDocument/2006/relationships/hyperlink" Target="https://login.consultant.ru/link/?req=doc&amp;base=LAW&amp;n=153234&amp;date=29.03.2024&amp;dst=100438&amp;field=134" TargetMode="External"/><Relationship Id="rId115" Type="http://schemas.openxmlformats.org/officeDocument/2006/relationships/hyperlink" Target="https://login.consultant.ru/link/?req=doc&amp;base=LAW&amp;n=440873&amp;date=29.03.2024&amp;dst=100245&amp;field=134" TargetMode="External"/><Relationship Id="rId131" Type="http://schemas.openxmlformats.org/officeDocument/2006/relationships/hyperlink" Target="https://login.consultant.ru/link/?req=doc&amp;base=LAW&amp;n=438260&amp;date=29.03.2024&amp;dst=101182&amp;field=134" TargetMode="External"/><Relationship Id="rId136" Type="http://schemas.openxmlformats.org/officeDocument/2006/relationships/hyperlink" Target="https://login.consultant.ru/link/?req=doc&amp;base=LAW&amp;n=438260&amp;date=29.03.2024&amp;dst=100129&amp;field=134" TargetMode="External"/><Relationship Id="rId157" Type="http://schemas.openxmlformats.org/officeDocument/2006/relationships/hyperlink" Target="https://login.consultant.ru/link/?req=doc&amp;base=LAW&amp;n=449914&amp;date=29.03.2024&amp;dst=100009&amp;field=134" TargetMode="External"/><Relationship Id="rId61" Type="http://schemas.openxmlformats.org/officeDocument/2006/relationships/hyperlink" Target="https://login.consultant.ru/link/?req=doc&amp;base=LAW&amp;n=169401&amp;date=29.03.2024" TargetMode="External"/><Relationship Id="rId82" Type="http://schemas.openxmlformats.org/officeDocument/2006/relationships/hyperlink" Target="https://login.consultant.ru/link/?req=doc&amp;base=LAW&amp;n=465817&amp;date=29.03.2024&amp;dst=154&amp;field=134" TargetMode="External"/><Relationship Id="rId152" Type="http://schemas.openxmlformats.org/officeDocument/2006/relationships/hyperlink" Target="https://login.consultant.ru/link/?req=doc&amp;base=LAW&amp;n=461900&amp;date=29.03.2024&amp;dst=100010&amp;field=134" TargetMode="External"/><Relationship Id="rId19" Type="http://schemas.openxmlformats.org/officeDocument/2006/relationships/hyperlink" Target="https://login.consultant.ru/link/?req=doc&amp;base=LAW&amp;n=153234&amp;date=29.03.2024&amp;dst=100054&amp;field=134" TargetMode="External"/><Relationship Id="rId14" Type="http://schemas.openxmlformats.org/officeDocument/2006/relationships/hyperlink" Target="https://login.consultant.ru/link/?req=doc&amp;base=LAW&amp;n=463343&amp;date=29.03.2024&amp;dst=100049&amp;field=134" TargetMode="External"/><Relationship Id="rId30" Type="http://schemas.openxmlformats.org/officeDocument/2006/relationships/hyperlink" Target="https://login.consultant.ru/link/?req=doc&amp;base=LAW&amp;n=465817&amp;date=29.03.2024" TargetMode="External"/><Relationship Id="rId35" Type="http://schemas.openxmlformats.org/officeDocument/2006/relationships/hyperlink" Target="https://login.consultant.ru/link/?req=doc&amp;base=LAW&amp;n=153234&amp;date=29.03.2024&amp;dst=100187&amp;field=134" TargetMode="External"/><Relationship Id="rId56" Type="http://schemas.openxmlformats.org/officeDocument/2006/relationships/hyperlink" Target="https://login.consultant.ru/link/?req=doc&amp;base=LAW&amp;n=438260&amp;date=29.03.2024&amp;dst=100341&amp;field=134" TargetMode="External"/><Relationship Id="rId77" Type="http://schemas.openxmlformats.org/officeDocument/2006/relationships/hyperlink" Target="https://login.consultant.ru/link/?req=doc&amp;base=LAW&amp;n=465817&amp;date=29.03.2024&amp;dst=100281&amp;field=134" TargetMode="External"/><Relationship Id="rId100" Type="http://schemas.openxmlformats.org/officeDocument/2006/relationships/hyperlink" Target="https://login.consultant.ru/link/?req=doc&amp;base=LAW&amp;n=438260&amp;date=29.03.2024&amp;dst=20&amp;field=134" TargetMode="External"/><Relationship Id="rId105" Type="http://schemas.openxmlformats.org/officeDocument/2006/relationships/hyperlink" Target="https://login.consultant.ru/link/?req=doc&amp;base=LAW&amp;n=438260&amp;date=29.03.2024&amp;dst=160&amp;field=134" TargetMode="External"/><Relationship Id="rId126" Type="http://schemas.openxmlformats.org/officeDocument/2006/relationships/hyperlink" Target="https://login.consultant.ru/link/?req=doc&amp;base=LAW&amp;n=275317&amp;date=29.03.2024" TargetMode="External"/><Relationship Id="rId147" Type="http://schemas.openxmlformats.org/officeDocument/2006/relationships/hyperlink" Target="https://login.consultant.ru/link/?req=doc&amp;base=OTN&amp;n=13618&amp;date=29.03.2024&amp;dst=100180&amp;field=134" TargetMode="Externa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438260&amp;date=29.03.2024&amp;dst=100317&amp;field=134" TargetMode="External"/><Relationship Id="rId72" Type="http://schemas.openxmlformats.org/officeDocument/2006/relationships/hyperlink" Target="https://login.consultant.ru/link/?req=doc&amp;base=LAW&amp;n=438260&amp;date=29.03.2024&amp;dst=100113&amp;field=134" TargetMode="External"/><Relationship Id="rId93" Type="http://schemas.openxmlformats.org/officeDocument/2006/relationships/hyperlink" Target="https://login.consultant.ru/link/?req=doc&amp;base=LAW&amp;n=169401&amp;date=29.03.2024" TargetMode="External"/><Relationship Id="rId98" Type="http://schemas.openxmlformats.org/officeDocument/2006/relationships/hyperlink" Target="https://login.consultant.ru/link/?req=doc&amp;base=LAW&amp;n=438260&amp;date=29.03.2024&amp;dst=17&amp;field=134" TargetMode="External"/><Relationship Id="rId121" Type="http://schemas.openxmlformats.org/officeDocument/2006/relationships/hyperlink" Target="https://login.consultant.ru/link/?req=doc&amp;base=LAW&amp;n=440873&amp;date=29.03.2024" TargetMode="External"/><Relationship Id="rId142" Type="http://schemas.openxmlformats.org/officeDocument/2006/relationships/hyperlink" Target="https://login.consultant.ru/link/?req=doc&amp;base=LAW&amp;n=438260&amp;date=29.03.2024&amp;dst=100108&amp;field=134" TargetMode="External"/><Relationship Id="rId163"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login.consultant.ru/link/?req=doc&amp;base=LAW&amp;n=472845&amp;date=29.03.2024" TargetMode="External"/><Relationship Id="rId46" Type="http://schemas.openxmlformats.org/officeDocument/2006/relationships/hyperlink" Target="https://login.consultant.ru/link/?req=doc&amp;base=LAW&amp;n=366485&amp;date=29.03.2024&amp;dst=100010&amp;field=134" TargetMode="External"/><Relationship Id="rId67" Type="http://schemas.openxmlformats.org/officeDocument/2006/relationships/hyperlink" Target="https://login.consultant.ru/link/?req=doc&amp;base=LAW&amp;n=153234&amp;date=29.03.2024&amp;dst=100054&amp;field=134" TargetMode="External"/><Relationship Id="rId116" Type="http://schemas.openxmlformats.org/officeDocument/2006/relationships/hyperlink" Target="https://login.consultant.ru/link/?req=doc&amp;base=LAW&amp;n=440873&amp;date=29.03.2024&amp;dst=100253&amp;field=134" TargetMode="External"/><Relationship Id="rId137" Type="http://schemas.openxmlformats.org/officeDocument/2006/relationships/hyperlink" Target="https://login.consultant.ru/link/?req=doc&amp;base=LAW&amp;n=438260&amp;date=29.03.2024&amp;dst=100337&amp;field=134" TargetMode="External"/><Relationship Id="rId158" Type="http://schemas.openxmlformats.org/officeDocument/2006/relationships/hyperlink" Target="https://login.consultant.ru/link/?req=doc&amp;base=LAW&amp;n=449914&amp;date=29.03.2024&amp;dst=100011&amp;field=134" TargetMode="External"/><Relationship Id="rId20" Type="http://schemas.openxmlformats.org/officeDocument/2006/relationships/hyperlink" Target="https://login.consultant.ru/link/?req=doc&amp;base=LAW&amp;n=123807&amp;date=29.03.2024" TargetMode="External"/><Relationship Id="rId41" Type="http://schemas.openxmlformats.org/officeDocument/2006/relationships/hyperlink" Target="https://login.consultant.ru/link/?req=doc&amp;base=LAW&amp;n=390477&amp;date=29.03.2024&amp;dst=100011&amp;field=134" TargetMode="External"/><Relationship Id="rId62" Type="http://schemas.openxmlformats.org/officeDocument/2006/relationships/hyperlink" Target="https://login.consultant.ru/link/?req=doc&amp;base=LAW&amp;n=438260&amp;date=29.03.2024&amp;dst=100342&amp;field=134" TargetMode="External"/><Relationship Id="rId83" Type="http://schemas.openxmlformats.org/officeDocument/2006/relationships/hyperlink" Target="https://login.consultant.ru/link/?req=doc&amp;base=LAW&amp;n=465817&amp;date=29.03.2024&amp;dst=100245&amp;field=134" TargetMode="External"/><Relationship Id="rId88" Type="http://schemas.openxmlformats.org/officeDocument/2006/relationships/hyperlink" Target="https://login.consultant.ru/link/?req=doc&amp;base=LAW&amp;n=447028&amp;date=29.03.2024" TargetMode="External"/><Relationship Id="rId111" Type="http://schemas.openxmlformats.org/officeDocument/2006/relationships/hyperlink" Target="https://login.consultant.ru/link/?req=doc&amp;base=LAW&amp;n=153234&amp;date=29.03.2024&amp;dst=101209&amp;field=134" TargetMode="External"/><Relationship Id="rId132" Type="http://schemas.openxmlformats.org/officeDocument/2006/relationships/hyperlink" Target="https://login.consultant.ru/link/?req=doc&amp;base=LAW&amp;n=438177&amp;date=29.03.2024&amp;dst=100015&amp;field=134" TargetMode="External"/><Relationship Id="rId153" Type="http://schemas.openxmlformats.org/officeDocument/2006/relationships/hyperlink" Target="https://login.consultant.ru/link/?req=doc&amp;base=LAW&amp;n=390279&amp;date=29.03.2024&amp;dst=42&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35</Pages>
  <Words>16525</Words>
  <Characters>94196</Characters>
  <Application>Microsoft Office Word</Application>
  <DocSecurity>2</DocSecurity>
  <Lines>784</Lines>
  <Paragraphs>220</Paragraphs>
  <ScaleCrop>false</ScaleCrop>
  <HeadingPairs>
    <vt:vector size="2" baseType="variant">
      <vt:variant>
        <vt:lpstr>Название</vt:lpstr>
      </vt:variant>
      <vt:variant>
        <vt:i4>1</vt:i4>
      </vt:variant>
    </vt:vector>
  </HeadingPairs>
  <TitlesOfParts>
    <vt:vector size="1" baseType="lpstr">
      <vt:lpstr>Приказ Минсельхоза России от 28.04.2022 N 269(ред. от 16.05.2023)"Об утверждении Ветеринарных правил убоя животных и Ветеринарных правил назначения и проведения ветеринарно-санитарной экспертизы мяса и продуктов убоя (промысла) животных, предназначенных д</vt:lpstr>
    </vt:vector>
  </TitlesOfParts>
  <Company>КонсультантПлюс Версия 4023.00.50</Company>
  <LinksUpToDate>false</LinksUpToDate>
  <CharactersWithSpaces>110501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Минсельхоза России от 28.04.2022 N 269(ред. от 16.05.2023)"Об утверждении Ветеринарных правил убоя животных и Ветеринарных правил назначения и проведения ветеринарно-санитарной экспертизы мяса и продуктов убоя (промысла) животных, предназначенных д</dc:title>
  <dc:creator>Хаджинова Татьяна Анатольевна</dc:creator>
  <cp:lastModifiedBy>Хаджинова Татьяна Анатольевна</cp:lastModifiedBy>
  <cp:revision>2</cp:revision>
  <dcterms:created xsi:type="dcterms:W3CDTF">2024-03-29T06:21:00Z</dcterms:created>
  <dcterms:modified xsi:type="dcterms:W3CDTF">2024-03-29T06:21:00Z</dcterms:modified>
</cp:coreProperties>
</file>