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20" w:rsidRDefault="00930D28">
      <w:pPr>
        <w:pStyle w:val="aff4"/>
        <w:ind w:right="552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  <w:highlight w:val="white"/>
        </w:rPr>
        <w:t>предоставления информационно-консультационной поддержки                 с использованием Цифровой платформы МСП.РФ</w:t>
      </w:r>
    </w:p>
    <w:p w:rsidR="00EC4B20" w:rsidRDefault="00EC4B20">
      <w:pPr>
        <w:pStyle w:val="HTML0"/>
        <w:tabs>
          <w:tab w:val="left" w:pos="3544"/>
          <w:tab w:val="left" w:pos="3686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C4B20" w:rsidRDefault="00EC4B20">
      <w:pPr>
        <w:pStyle w:val="HTML0"/>
        <w:spacing w:after="0" w:line="240" w:lineRule="auto"/>
        <w:ind w:right="567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C4B20" w:rsidRDefault="00930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Федеральными законами от 06.10.2003 №131-ФЗ                       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Об 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Федерации», постановлением администрации города от 03.11.2015 №1953 «Об утверждении муниципальной программы «Развитие малого и среднего предпринимательства на территории города Нижневартовска»:</w:t>
      </w:r>
    </w:p>
    <w:p w:rsidR="00EC4B20" w:rsidRDefault="00EC4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C4B20" w:rsidRDefault="00930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Утвердить порядок предоставления информационно-консультационной поддержки с использованием Цифровой платформы МСП.РФ согласно приложению. </w:t>
      </w:r>
    </w:p>
    <w:p w:rsidR="00EC4B20" w:rsidRDefault="00EC4B20">
      <w:pPr>
        <w:tabs>
          <w:tab w:val="left" w:pos="851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C4B20" w:rsidRDefault="00930D28">
      <w:pPr>
        <w:tabs>
          <w:tab w:val="left" w:pos="851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 Департаменту общественных коммуникаций и молодежной политики администрации города (В.А. Мыльников) обеспечить опубликование постановления.</w:t>
      </w:r>
    </w:p>
    <w:p w:rsidR="00EC4B20" w:rsidRDefault="00EC4B20">
      <w:pPr>
        <w:tabs>
          <w:tab w:val="left" w:pos="851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C4B20" w:rsidRDefault="00930D28">
      <w:pPr>
        <w:tabs>
          <w:tab w:val="left" w:pos="851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3. Постановление вступает в силу после его официального опубликования.</w:t>
      </w:r>
    </w:p>
    <w:p w:rsidR="00EC4B20" w:rsidRDefault="00EC4B20">
      <w:pPr>
        <w:tabs>
          <w:tab w:val="left" w:pos="851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C4B20" w:rsidRDefault="00930D28">
      <w:pPr>
        <w:tabs>
          <w:tab w:val="left" w:pos="851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 Контроль за выполнением постановления возложить на директора департамента экономического развития администрации города.</w:t>
      </w:r>
    </w:p>
    <w:p w:rsidR="00EC4B20" w:rsidRDefault="00EC4B20">
      <w:pPr>
        <w:tabs>
          <w:tab w:val="left" w:pos="851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C4B20" w:rsidRDefault="00EC4B20">
      <w:pPr>
        <w:pStyle w:val="afc"/>
        <w:tabs>
          <w:tab w:val="left" w:pos="916"/>
          <w:tab w:val="left" w:pos="1832"/>
          <w:tab w:val="left" w:pos="274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C4B20" w:rsidRDefault="00EC4B20">
      <w:pPr>
        <w:pStyle w:val="afc"/>
        <w:tabs>
          <w:tab w:val="left" w:pos="916"/>
          <w:tab w:val="left" w:pos="1832"/>
          <w:tab w:val="left" w:pos="274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C4B20" w:rsidRDefault="00930D28">
      <w:pPr>
        <w:pStyle w:val="afc"/>
        <w:tabs>
          <w:tab w:val="left" w:pos="993"/>
          <w:tab w:val="left" w:pos="1832"/>
          <w:tab w:val="left" w:pos="274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Глава города                                                                                           Д.А. Кощенко</w:t>
      </w:r>
    </w:p>
    <w:p w:rsidR="00EC4B20" w:rsidRDefault="00930D28">
      <w:pPr>
        <w:pStyle w:val="ConsPlusNormal"/>
        <w:ind w:left="5954"/>
        <w:jc w:val="both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br w:type="page" w:clear="all"/>
      </w:r>
      <w:r>
        <w:rPr>
          <w:sz w:val="28"/>
          <w:szCs w:val="28"/>
          <w:highlight w:val="white"/>
        </w:rPr>
        <w:lastRenderedPageBreak/>
        <w:t>Приложение к постановлению</w:t>
      </w:r>
    </w:p>
    <w:p w:rsidR="00EC4B20" w:rsidRDefault="00930D28">
      <w:pPr>
        <w:pStyle w:val="ConsPlusNormal"/>
        <w:ind w:left="5954"/>
        <w:jc w:val="both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администрации города </w:t>
      </w:r>
    </w:p>
    <w:p w:rsidR="00EC4B20" w:rsidRDefault="00930D28">
      <w:pPr>
        <w:pStyle w:val="ConsPlusNormal"/>
        <w:ind w:left="5954"/>
        <w:jc w:val="both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 ________ №___________</w:t>
      </w:r>
    </w:p>
    <w:p w:rsidR="00EC4B20" w:rsidRDefault="00EC4B2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7"/>
          <w:highlight w:val="white"/>
        </w:rPr>
      </w:pPr>
    </w:p>
    <w:p w:rsidR="00EC4B20" w:rsidRDefault="00930D28">
      <w:pPr>
        <w:pStyle w:val="afc"/>
        <w:tabs>
          <w:tab w:val="left" w:pos="916"/>
          <w:tab w:val="left" w:pos="1832"/>
          <w:tab w:val="left" w:pos="2748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7"/>
          <w:highlight w:val="white"/>
        </w:rPr>
      </w:pPr>
      <w:r>
        <w:rPr>
          <w:rFonts w:ascii="Times New Roman" w:hAnsi="Times New Roman"/>
          <w:b/>
          <w:bCs/>
          <w:sz w:val="28"/>
          <w:szCs w:val="27"/>
          <w:highlight w:val="white"/>
        </w:rPr>
        <w:t>Порядок</w:t>
      </w:r>
    </w:p>
    <w:p w:rsidR="00EC4B20" w:rsidRDefault="00930D28">
      <w:pPr>
        <w:pStyle w:val="afc"/>
        <w:tabs>
          <w:tab w:val="left" w:pos="916"/>
          <w:tab w:val="left" w:pos="1832"/>
          <w:tab w:val="left" w:pos="2748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7"/>
          <w:highlight w:val="white"/>
        </w:rPr>
      </w:pPr>
      <w:r>
        <w:rPr>
          <w:rFonts w:ascii="Times New Roman" w:hAnsi="Times New Roman"/>
          <w:b/>
          <w:bCs/>
          <w:sz w:val="28"/>
          <w:szCs w:val="27"/>
          <w:highlight w:val="white"/>
        </w:rPr>
        <w:t>предоставления информационно-консультационной поддержки</w:t>
      </w:r>
    </w:p>
    <w:p w:rsidR="00EC4B20" w:rsidRDefault="00930D28">
      <w:pPr>
        <w:pStyle w:val="afc"/>
        <w:tabs>
          <w:tab w:val="left" w:pos="916"/>
          <w:tab w:val="left" w:pos="1832"/>
          <w:tab w:val="left" w:pos="2748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7"/>
          <w:highlight w:val="white"/>
        </w:rPr>
      </w:pPr>
      <w:r>
        <w:rPr>
          <w:rFonts w:ascii="Times New Roman" w:hAnsi="Times New Roman"/>
          <w:b/>
          <w:bCs/>
          <w:sz w:val="28"/>
          <w:szCs w:val="27"/>
          <w:highlight w:val="white"/>
        </w:rPr>
        <w:t>с использованием Цифровой платформы МСП.РФ</w:t>
      </w:r>
    </w:p>
    <w:p w:rsidR="00EC4B20" w:rsidRDefault="00EC4B20">
      <w:pPr>
        <w:pStyle w:val="afc"/>
        <w:tabs>
          <w:tab w:val="left" w:pos="916"/>
          <w:tab w:val="left" w:pos="1832"/>
          <w:tab w:val="left" w:pos="2748"/>
        </w:tabs>
        <w:spacing w:after="0" w:line="240" w:lineRule="auto"/>
        <w:ind w:left="0"/>
        <w:jc w:val="center"/>
        <w:rPr>
          <w:rStyle w:val="-"/>
          <w:rFonts w:ascii="Times New Roman" w:hAnsi="Times New Roman"/>
          <w:color w:val="auto"/>
          <w:sz w:val="28"/>
          <w:szCs w:val="27"/>
          <w:highlight w:val="white"/>
          <w:u w:val="none"/>
        </w:rPr>
      </w:pPr>
    </w:p>
    <w:p w:rsidR="00EC4B20" w:rsidRDefault="00930D28">
      <w:pPr>
        <w:pStyle w:val="ConsPlusTitle"/>
        <w:numPr>
          <w:ilvl w:val="0"/>
          <w:numId w:val="7"/>
        </w:numPr>
        <w:ind w:firstLine="0"/>
        <w:jc w:val="center"/>
        <w:outlineLvl w:val="1"/>
        <w:rPr>
          <w:rFonts w:ascii="Times New Roman" w:hAnsi="Times New Roman" w:cs="Times New Roman"/>
          <w:sz w:val="28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  <w:t>Общие положения</w:t>
      </w:r>
    </w:p>
    <w:p w:rsidR="00EC4B20" w:rsidRDefault="00EC4B20">
      <w:pPr>
        <w:pStyle w:val="ConsPlusTitle"/>
        <w:ind w:left="1069"/>
        <w:outlineLvl w:val="1"/>
        <w:rPr>
          <w:rFonts w:ascii="Times New Roman" w:hAnsi="Times New Roman" w:cs="Times New Roman"/>
          <w:sz w:val="28"/>
          <w:szCs w:val="27"/>
          <w:highlight w:val="white"/>
        </w:rPr>
      </w:pPr>
    </w:p>
    <w:p w:rsidR="00EC4B20" w:rsidRPr="009D502A" w:rsidRDefault="00930D28">
      <w:pPr>
        <w:pStyle w:val="afc"/>
        <w:tabs>
          <w:tab w:val="left" w:pos="916"/>
          <w:tab w:val="left" w:pos="1832"/>
          <w:tab w:val="left" w:pos="274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7"/>
          <w:highlight w:val="white"/>
        </w:rPr>
        <w:t xml:space="preserve">1.1. </w:t>
      </w:r>
      <w:r w:rsidRPr="009D502A">
        <w:rPr>
          <w:rFonts w:ascii="Times New Roman" w:hAnsi="Times New Roman"/>
          <w:sz w:val="28"/>
          <w:szCs w:val="27"/>
        </w:rPr>
        <w:t xml:space="preserve">Порядок предоставления информационно-консультационной поддержки с использованием Цифровой платформы МСП.РФ (далее – Порядок) </w:t>
      </w:r>
      <w:r>
        <w:rPr>
          <w:rFonts w:ascii="Times New Roman" w:hAnsi="Times New Roman"/>
          <w:sz w:val="28"/>
          <w:szCs w:val="27"/>
          <w:highlight w:val="white"/>
        </w:rPr>
        <w:t xml:space="preserve">устанавливает </w:t>
      </w:r>
      <w:r w:rsidRPr="00F855E3">
        <w:rPr>
          <w:rFonts w:ascii="Times New Roman" w:hAnsi="Times New Roman"/>
          <w:sz w:val="28"/>
          <w:szCs w:val="27"/>
        </w:rPr>
        <w:t xml:space="preserve">правила предоставления информационно-консультационной поддержки </w:t>
      </w:r>
      <w:r w:rsidRPr="00F855E3">
        <w:rPr>
          <w:rFonts w:ascii="Times New Roman" w:hAnsi="Times New Roman"/>
          <w:sz w:val="28"/>
          <w:szCs w:val="28"/>
        </w:rPr>
        <w:t>по вопросам создания и ведения бизнеса в части получения мер муниципальной поддержки заявителей в рамках муниципальной программы «Развитие малого и среднего предпринимательства на</w:t>
      </w:r>
      <w:r w:rsidRPr="009D502A">
        <w:rPr>
          <w:rFonts w:ascii="Times New Roman" w:hAnsi="Times New Roman"/>
          <w:sz w:val="28"/>
          <w:szCs w:val="28"/>
        </w:rPr>
        <w:t xml:space="preserve"> территории города Нижневартовска», утвержденной постановлением администрации города от 03.11.2024 №1953 (далее - муниципальная программа), с использованием Цифровой платформы МСП.РФ</w:t>
      </w:r>
      <w:r w:rsidRPr="009D502A">
        <w:rPr>
          <w:rFonts w:ascii="Times New Roman" w:hAnsi="Times New Roman"/>
          <w:sz w:val="28"/>
          <w:szCs w:val="27"/>
        </w:rPr>
        <w:t xml:space="preserve"> (далее </w:t>
      </w:r>
      <w:r w:rsidR="009D502A">
        <w:rPr>
          <w:rFonts w:ascii="Times New Roman" w:hAnsi="Times New Roman"/>
          <w:sz w:val="28"/>
          <w:szCs w:val="27"/>
        </w:rPr>
        <w:t>-</w:t>
      </w:r>
      <w:r w:rsidRPr="009D502A">
        <w:rPr>
          <w:rFonts w:ascii="Times New Roman" w:hAnsi="Times New Roman"/>
          <w:sz w:val="28"/>
          <w:szCs w:val="27"/>
        </w:rPr>
        <w:t xml:space="preserve"> </w:t>
      </w:r>
      <w:r w:rsidR="00D13CDF">
        <w:rPr>
          <w:rFonts w:ascii="Times New Roman" w:hAnsi="Times New Roman"/>
          <w:sz w:val="28"/>
          <w:szCs w:val="27"/>
        </w:rPr>
        <w:t>Услуга</w:t>
      </w:r>
      <w:r w:rsidRPr="009D502A">
        <w:rPr>
          <w:rFonts w:ascii="Times New Roman" w:hAnsi="Times New Roman"/>
          <w:sz w:val="28"/>
          <w:szCs w:val="27"/>
        </w:rPr>
        <w:t>).</w:t>
      </w:r>
      <w:r w:rsidRPr="009D502A">
        <w:t xml:space="preserve"> </w:t>
      </w:r>
    </w:p>
    <w:p w:rsidR="00EC4B20" w:rsidRDefault="00930D28">
      <w:pPr>
        <w:pStyle w:val="aff4"/>
        <w:ind w:firstLine="709"/>
        <w:jc w:val="both"/>
        <w:rPr>
          <w:rFonts w:ascii="Times New Roman" w:hAnsi="Times New Roman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>1.2. Порядок разработан в целях повышения качества предоставления и доступности оказания информационно-консультационной поддержки заявителям</w:t>
      </w:r>
      <w:bookmarkStart w:id="0" w:name="Par72"/>
      <w:bookmarkEnd w:id="0"/>
      <w:r>
        <w:rPr>
          <w:rFonts w:ascii="Times New Roman" w:hAnsi="Times New Roman"/>
          <w:sz w:val="28"/>
          <w:szCs w:val="27"/>
          <w:highlight w:val="white"/>
        </w:rPr>
        <w:t>.</w:t>
      </w:r>
    </w:p>
    <w:p w:rsidR="00EC4B20" w:rsidRDefault="00930D28">
      <w:pPr>
        <w:pStyle w:val="aff4"/>
        <w:ind w:firstLine="709"/>
        <w:jc w:val="both"/>
        <w:rPr>
          <w:rFonts w:ascii="Times New Roman" w:hAnsi="Times New Roman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>1.3. Понятия, используемые в Порядке:</w:t>
      </w:r>
    </w:p>
    <w:p w:rsidR="00EC4B20" w:rsidRDefault="00930D28">
      <w:pPr>
        <w:pStyle w:val="aff4"/>
        <w:ind w:firstLine="709"/>
        <w:jc w:val="both"/>
        <w:rPr>
          <w:rFonts w:ascii="Times New Roman" w:hAnsi="Times New Roman"/>
          <w:sz w:val="28"/>
          <w:szCs w:val="27"/>
          <w:highlight w:val="white"/>
        </w:rPr>
      </w:pPr>
      <w:r>
        <w:rPr>
          <w:rFonts w:ascii="Times New Roman" w:hAnsi="Times New Roman"/>
          <w:b/>
          <w:sz w:val="28"/>
          <w:szCs w:val="27"/>
          <w:highlight w:val="white"/>
        </w:rPr>
        <w:t>Цифровая платформа МСП.РФ</w:t>
      </w:r>
      <w:r>
        <w:rPr>
          <w:rFonts w:ascii="Times New Roman" w:hAnsi="Times New Roman"/>
          <w:sz w:val="28"/>
          <w:szCs w:val="27"/>
          <w:highlight w:val="white"/>
        </w:rPr>
        <w:t xml:space="preserve"> - цифровая платформа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</w:t>
      </w:r>
      <w:proofErr w:type="spellStart"/>
      <w:r>
        <w:rPr>
          <w:rFonts w:ascii="Times New Roman" w:hAnsi="Times New Roman"/>
          <w:sz w:val="28"/>
          <w:szCs w:val="27"/>
          <w:highlight w:val="white"/>
        </w:rPr>
        <w:t>самозанятыми</w:t>
      </w:r>
      <w:proofErr w:type="spellEnd"/>
      <w:r>
        <w:rPr>
          <w:rFonts w:ascii="Times New Roman" w:hAnsi="Times New Roman"/>
          <w:sz w:val="28"/>
          <w:szCs w:val="27"/>
          <w:highlight w:val="white"/>
        </w:rPr>
        <w:t xml:space="preserve"> гражданами;</w:t>
      </w:r>
    </w:p>
    <w:p w:rsidR="00EC4B20" w:rsidRDefault="00930D28">
      <w:pPr>
        <w:pStyle w:val="aff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понятие «</w:t>
      </w:r>
      <w:r>
        <w:rPr>
          <w:rFonts w:ascii="Times New Roman" w:hAnsi="Times New Roman"/>
          <w:b/>
          <w:sz w:val="28"/>
          <w:szCs w:val="28"/>
          <w:highlight w:val="white"/>
        </w:rPr>
        <w:t>субъект малого и среднего предпринимательства»</w:t>
      </w:r>
      <w:r>
        <w:rPr>
          <w:rFonts w:ascii="Times New Roman" w:hAnsi="Times New Roman"/>
          <w:sz w:val="28"/>
          <w:szCs w:val="28"/>
          <w:highlight w:val="white"/>
        </w:rPr>
        <w:t xml:space="preserve"> соответствует понятию, установленному Федеральным законом от 24.07.2007 №209-ФЗ «О развитии малого и среднего предпринимательства в Российской Федерации» (далее - Федеральный закон №209-ФЗ);</w:t>
      </w:r>
    </w:p>
    <w:p w:rsidR="00EC4B20" w:rsidRDefault="00930D28">
      <w:pPr>
        <w:pStyle w:val="aff4"/>
        <w:ind w:firstLine="709"/>
        <w:jc w:val="both"/>
        <w:rPr>
          <w:rFonts w:ascii="Times New Roman" w:hAnsi="Times New Roman"/>
          <w:sz w:val="28"/>
          <w:szCs w:val="27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7"/>
          <w:highlight w:val="white"/>
        </w:rPr>
        <w:t>Самозанятый</w:t>
      </w:r>
      <w:proofErr w:type="spellEnd"/>
      <w:r>
        <w:rPr>
          <w:rFonts w:ascii="Times New Roman" w:hAnsi="Times New Roman"/>
          <w:b/>
          <w:sz w:val="28"/>
          <w:szCs w:val="27"/>
          <w:highlight w:val="white"/>
        </w:rPr>
        <w:t xml:space="preserve"> гражданин</w:t>
      </w:r>
      <w:r>
        <w:rPr>
          <w:rFonts w:ascii="Times New Roman" w:hAnsi="Times New Roman"/>
          <w:sz w:val="28"/>
          <w:szCs w:val="27"/>
          <w:highlight w:val="white"/>
        </w:rPr>
        <w:t xml:space="preserve"> - физическое лицо, применяющее специальный налоговый режим «Налог на профессиональный доход».</w:t>
      </w:r>
    </w:p>
    <w:p w:rsidR="00EC4B20" w:rsidRDefault="00930D28" w:rsidP="009D502A">
      <w:pPr>
        <w:pStyle w:val="aff4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7"/>
          <w:highlight w:val="white"/>
        </w:rPr>
        <w:t>Заявитель</w:t>
      </w:r>
      <w:r>
        <w:rPr>
          <w:rFonts w:ascii="Times New Roman" w:hAnsi="Times New Roman"/>
          <w:sz w:val="28"/>
          <w:szCs w:val="27"/>
          <w:highlight w:val="white"/>
        </w:rPr>
        <w:t xml:space="preserve"> - лицо, зарегистрированное на Цифровой платформе МСП.РФ</w:t>
      </w:r>
      <w:r w:rsidR="000F52E3">
        <w:rPr>
          <w:rFonts w:ascii="Times New Roman" w:hAnsi="Times New Roman"/>
          <w:sz w:val="28"/>
          <w:szCs w:val="27"/>
          <w:highlight w:val="white"/>
        </w:rPr>
        <w:t>.</w:t>
      </w:r>
    </w:p>
    <w:p w:rsidR="00EC4B20" w:rsidRDefault="00930D28">
      <w:pPr>
        <w:pStyle w:val="aff4"/>
        <w:ind w:firstLine="709"/>
        <w:jc w:val="both"/>
        <w:rPr>
          <w:rFonts w:ascii="Times New Roman" w:hAnsi="Times New Roman"/>
          <w:sz w:val="28"/>
          <w:szCs w:val="27"/>
          <w:highlight w:val="white"/>
        </w:rPr>
      </w:pPr>
      <w:r>
        <w:rPr>
          <w:rFonts w:ascii="Times New Roman" w:hAnsi="Times New Roman"/>
          <w:b/>
          <w:sz w:val="28"/>
          <w:szCs w:val="27"/>
          <w:highlight w:val="white"/>
        </w:rPr>
        <w:t>Заявление</w:t>
      </w:r>
      <w:r>
        <w:rPr>
          <w:rFonts w:ascii="Times New Roman" w:hAnsi="Times New Roman"/>
          <w:sz w:val="28"/>
          <w:szCs w:val="27"/>
          <w:highlight w:val="white"/>
        </w:rPr>
        <w:t xml:space="preserve"> - заявление на предоставление </w:t>
      </w:r>
      <w:r w:rsidR="00D13CDF">
        <w:rPr>
          <w:rFonts w:ascii="Times New Roman" w:hAnsi="Times New Roman"/>
          <w:sz w:val="28"/>
          <w:szCs w:val="27"/>
          <w:highlight w:val="white"/>
        </w:rPr>
        <w:t>Услуги</w:t>
      </w:r>
      <w:r>
        <w:rPr>
          <w:rFonts w:ascii="Times New Roman" w:hAnsi="Times New Roman"/>
          <w:sz w:val="28"/>
          <w:szCs w:val="27"/>
          <w:highlight w:val="white"/>
        </w:rPr>
        <w:t>, направленное с использованием Цифровой платформы МСП.РФ.</w:t>
      </w:r>
    </w:p>
    <w:p w:rsidR="009D502A" w:rsidRPr="00F855E3" w:rsidRDefault="00930D28">
      <w:pPr>
        <w:pStyle w:val="aff4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b/>
          <w:sz w:val="28"/>
          <w:szCs w:val="27"/>
          <w:highlight w:val="white"/>
        </w:rPr>
        <w:t>Уполномоченный орган</w:t>
      </w:r>
      <w:r>
        <w:rPr>
          <w:rFonts w:ascii="Times New Roman" w:hAnsi="Times New Roman"/>
          <w:sz w:val="28"/>
          <w:szCs w:val="27"/>
          <w:highlight w:val="white"/>
        </w:rPr>
        <w:t xml:space="preserve"> - департамент экономического развития администрации города. </w:t>
      </w:r>
      <w:r w:rsidRPr="00F855E3">
        <w:rPr>
          <w:rFonts w:ascii="Times New Roman" w:hAnsi="Times New Roman"/>
          <w:sz w:val="28"/>
          <w:szCs w:val="27"/>
        </w:rPr>
        <w:t xml:space="preserve">Непосредственное предоставление </w:t>
      </w:r>
      <w:r w:rsidR="00D13CDF" w:rsidRPr="00F855E3">
        <w:rPr>
          <w:rFonts w:ascii="Times New Roman" w:hAnsi="Times New Roman"/>
          <w:sz w:val="28"/>
          <w:szCs w:val="27"/>
        </w:rPr>
        <w:t>Услуги</w:t>
      </w:r>
      <w:r w:rsidRPr="00F855E3">
        <w:rPr>
          <w:rFonts w:ascii="Times New Roman" w:hAnsi="Times New Roman"/>
          <w:sz w:val="28"/>
          <w:szCs w:val="27"/>
        </w:rPr>
        <w:t xml:space="preserve"> осуществляет отдел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 (далее </w:t>
      </w:r>
      <w:r w:rsidR="00D13CDF" w:rsidRPr="00F855E3">
        <w:rPr>
          <w:rFonts w:ascii="Times New Roman" w:hAnsi="Times New Roman"/>
          <w:sz w:val="28"/>
          <w:szCs w:val="27"/>
        </w:rPr>
        <w:t>-</w:t>
      </w:r>
      <w:r w:rsidRPr="00F855E3">
        <w:rPr>
          <w:rFonts w:ascii="Times New Roman" w:hAnsi="Times New Roman"/>
          <w:sz w:val="28"/>
          <w:szCs w:val="27"/>
        </w:rPr>
        <w:t xml:space="preserve"> </w:t>
      </w:r>
      <w:r w:rsidR="009D502A" w:rsidRPr="00F855E3">
        <w:rPr>
          <w:rFonts w:ascii="Times New Roman" w:hAnsi="Times New Roman"/>
          <w:sz w:val="28"/>
          <w:szCs w:val="27"/>
        </w:rPr>
        <w:t>Отдел).</w:t>
      </w:r>
    </w:p>
    <w:p w:rsidR="00EC4B20" w:rsidRPr="00D13CDF" w:rsidRDefault="00930D28">
      <w:pPr>
        <w:pStyle w:val="aff4"/>
        <w:ind w:firstLine="709"/>
        <w:jc w:val="both"/>
        <w:rPr>
          <w:rFonts w:ascii="Times New Roman" w:hAnsi="Times New Roman"/>
          <w:sz w:val="28"/>
          <w:szCs w:val="27"/>
          <w:highlight w:val="white"/>
        </w:rPr>
      </w:pPr>
      <w:r w:rsidRPr="00F855E3">
        <w:rPr>
          <w:rFonts w:ascii="Times New Roman" w:hAnsi="Times New Roman"/>
          <w:iCs/>
          <w:sz w:val="28"/>
          <w:szCs w:val="27"/>
        </w:rPr>
        <w:t xml:space="preserve">Физическое лицо - лицо, заинтересованное в </w:t>
      </w:r>
      <w:r w:rsidRPr="00D13CDF">
        <w:rPr>
          <w:rFonts w:ascii="Times New Roman" w:hAnsi="Times New Roman"/>
          <w:iCs/>
          <w:sz w:val="28"/>
          <w:szCs w:val="27"/>
          <w:highlight w:val="white"/>
        </w:rPr>
        <w:t>начале осу</w:t>
      </w:r>
      <w:r w:rsidRPr="00D13CDF">
        <w:rPr>
          <w:rFonts w:ascii="Times New Roman" w:hAnsi="Times New Roman"/>
          <w:sz w:val="28"/>
          <w:szCs w:val="27"/>
          <w:highlight w:val="white"/>
        </w:rPr>
        <w:t>ществления предпринимательской деятельности.</w:t>
      </w:r>
    </w:p>
    <w:p w:rsidR="00EC4B20" w:rsidRDefault="00EC4B20">
      <w:pPr>
        <w:pStyle w:val="aff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C4B20" w:rsidRDefault="00930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9D502A">
        <w:rPr>
          <w:rFonts w:ascii="Times New Roman" w:hAnsi="Times New Roman"/>
          <w:b/>
          <w:bCs/>
          <w:sz w:val="28"/>
          <w:szCs w:val="28"/>
        </w:rPr>
        <w:lastRenderedPageBreak/>
        <w:t xml:space="preserve">2. Цели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предоставления </w:t>
      </w:r>
      <w:r w:rsidR="00D13CDF">
        <w:rPr>
          <w:rFonts w:ascii="Times New Roman" w:hAnsi="Times New Roman"/>
          <w:b/>
          <w:bCs/>
          <w:sz w:val="28"/>
          <w:szCs w:val="28"/>
          <w:highlight w:val="white"/>
        </w:rPr>
        <w:t>Услуги</w:t>
      </w:r>
    </w:p>
    <w:p w:rsidR="00EC4B20" w:rsidRDefault="00EC4B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C4B20" w:rsidRDefault="00D13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Услуга</w:t>
      </w:r>
      <w:r w:rsidR="00930D28">
        <w:rPr>
          <w:rFonts w:ascii="Times New Roman" w:hAnsi="Times New Roman"/>
          <w:sz w:val="28"/>
          <w:szCs w:val="28"/>
          <w:highlight w:val="white"/>
        </w:rPr>
        <w:t xml:space="preserve"> предоставляется в целях: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создания благоприятных условий для устойчивого развития малого и среднего предпринимательства,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самозанятых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граждан как одного из факторов обеспечения экономической и социальной стабильности в городе Нижневартовске;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создания благоприятных условий для физических лиц, планирующих осуществлять предпринимательскую деятельность на территории города Нижневартовска. </w:t>
      </w:r>
    </w:p>
    <w:p w:rsidR="00EC4B20" w:rsidRDefault="00EC4B20">
      <w:pPr>
        <w:pStyle w:val="aff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F52E3" w:rsidRDefault="000F52E3">
      <w:pPr>
        <w:pStyle w:val="aff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C4B20" w:rsidRDefault="00930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9D502A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Требования, предъявляемые к заявителям</w:t>
      </w:r>
    </w:p>
    <w:p w:rsidR="00EC4B20" w:rsidRDefault="00EC4B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highlight w:val="white"/>
        </w:rPr>
        <w:t xml:space="preserve">.1. Право на получение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 имеют следующие категории заявителей: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юридические лица;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индивидуальные предприниматели;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самозанятые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граждане;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физические лица.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highlight w:val="white"/>
        </w:rPr>
        <w:t>.2. Заявитель-юридическое лицо на дату подачи заявления должен соответствовать следующим требованиям: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  <w:t>1) заявитель зарегистрирован по месту нахождения юридического лица на территории Ханты-Мансийского автономного округа - Югры;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сведения о заявителе должны быть внесены в единый реестр субъектов малого и среднего предпринимательства в соответствии со статьей 4.1 Федерального закона №209-ФЗ;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заявитель не находится в процессе реорганизации,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ликвидации,   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в отношении него не введена процедура банкротства, деятельность заявителя                  не приостановлена в порядке, предусмотренном законодательством Российской Федерации;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в реестре дисквалифицированных лиц отсутствуют сведения                                    о дисквалифицированном руководителе юридического лица;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5) заявитель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6) заявитель не является участником соглашений о разделе продукции;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7) заявитель не осуществляет предпринимательскую деятельность в сфере игорного бизнеса;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8) с даты признания заявителя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нарушения, а в случае, если нарушение порядка                            и условий оказания поддержки связано с нецелевым использованием средств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поддержки или представлением недостоверных сведений и документов, с даты признания заявителя совершившим такое нарушение прошло более трех лет.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highlight w:val="white"/>
        </w:rPr>
        <w:t>.3 Заявитель-индивидуальный предприниматель на дату подачи заявления должен соответствовать следующим требованиям: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  <w:t>) заявитель зарегистрирован по месту жительства на территории Ханты-Мансийского автономного округа - Югры;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сведения о заявителе должны быть внесены в единый реестр субъектов малого и среднего предпринимательства в соответствии со статьей 4.1 Федерального закона №209-ФЗ;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в отношении заявителя не применяются процедуры несостоятельности (банкротства);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с даты признания заявителя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нарушения, а в случае, если нарушение порядка                      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трех лет.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highlight w:val="white"/>
        </w:rPr>
        <w:t>.4. Заявитель-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самозанятый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гражданин на дату подачи заявления должен соответствовать следующим требованиям: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  <w:t>1) заявитель зарегистрирован по месту жительства на территории на территории Ханты-Мансийского автономного округа - Югры;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в отношении заявителя, не применяются процедуры несостоятельности (банкротства);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с даты признания заявителя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трех лет.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highlight w:val="white"/>
        </w:rPr>
        <w:t>.5. Заявитель-физическое лицо на дату подачи заявления должен соответствовать следующим требованиям: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заявитель зарегистрирован по месту жительства на территории Российской Федерации; 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в отношении заявителя не применяются процедуры несостоятельности (банкротства).</w:t>
      </w:r>
    </w:p>
    <w:p w:rsidR="000F52E3" w:rsidRDefault="000F52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F52E3" w:rsidRDefault="000F52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C4B20" w:rsidRDefault="00930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4. Способ обращения за получением </w:t>
      </w:r>
      <w:r w:rsidR="00D13CDF">
        <w:rPr>
          <w:rFonts w:ascii="Times New Roman" w:hAnsi="Times New Roman"/>
          <w:b/>
          <w:bCs/>
          <w:sz w:val="28"/>
          <w:szCs w:val="28"/>
          <w:highlight w:val="white"/>
        </w:rPr>
        <w:t>Услуги</w:t>
      </w:r>
    </w:p>
    <w:p w:rsidR="00EC4B20" w:rsidRDefault="00EC4B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4.1.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 предоставляется в онлайн формате с использованием Цифровой платформы МСП.РФ </w:t>
      </w:r>
      <w:r>
        <w:rPr>
          <w:rFonts w:ascii="Times New Roman" w:hAnsi="Times New Roman"/>
          <w:sz w:val="28"/>
          <w:szCs w:val="27"/>
          <w:highlight w:val="white"/>
        </w:rPr>
        <w:t>(</w:t>
      </w:r>
      <w:hyperlink r:id="rId8" w:tooltip="https://мсп.рф" w:history="1">
        <w:r>
          <w:rPr>
            <w:rStyle w:val="afd"/>
            <w:rFonts w:ascii="Times New Roman" w:hAnsi="Times New Roman"/>
            <w:color w:val="auto"/>
            <w:sz w:val="28"/>
            <w:szCs w:val="27"/>
            <w:highlight w:val="white"/>
          </w:rPr>
          <w:t>https://МСП.РФ.рф</w:t>
        </w:r>
      </w:hyperlink>
      <w:r>
        <w:rPr>
          <w:rFonts w:ascii="Times New Roman" w:hAnsi="Times New Roman"/>
          <w:sz w:val="28"/>
          <w:szCs w:val="27"/>
          <w:highlight w:val="white"/>
        </w:rPr>
        <w:t>).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4.2. Заявитель авторизуется в личном кабинете Цифровой платформы МСП.РФ посредством подтвержденной учетной записи в федеральной государственной информационной системе «Единая система идентификации и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4.3. В соответствии с установленной навигацией Цифровой платформы МСП.РФ заявитель выбирает карточку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4.4. При выборе карточки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 происходит автоматическая проверка заявителя на соответствие требованиям, указанным в пунктах 3.2 - 3.5 раздела 3 настоящего Порядка.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4.5. При соответствии заявителя требованиям, указанным в пунктах 3.2 - 3.5 раздела 3 настоящего Порядка, в карточке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 отображается возможность заполнения заявления по формам, установленным на Цифровой платформе МСП.РФ.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личном кабинете уполномоченного органа на Цифровой платформе МСП.РФ отображается результат автоматической проверки заявителя, а именно – то, что заявитель соответствует требованиям, указанным в пунктах 3.2 - 3.5 раздела 3 настоящего Порядка.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Заявитель направляет заполненное заявление в электронной форме                     с использованием Цифровой платформы МСП.РФ. 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заявлении на Цифровой платформе МСП.РФ в разделе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«Содержание вопроса» в поле «Виды услуг» необходимо выбрать: «Получение мер поддержки», в поле «Изложите вопрос» необходимо заполнить содержание вопроса.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Днем подачи заявления является день регистрации заявления на Цифровой платформе МСП.РФ с одновременным изменением статуса заявления в личном кабинете заявителя.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4.7. Заявление может быть отозвано заявителем путем направления через Цифровую платформу МСП.РФ уведомления об отзыве заявления на предоставление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 по форме, установленной на Цифровой платформе МСП.РФ, с момента регистрации заявления на Цифровой платформе МСП.РФ до момента предоставления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4.8. Заявитель не имеет права вносить изменения в ранее поданное заявление. </w:t>
      </w:r>
    </w:p>
    <w:p w:rsidR="00EC4B20" w:rsidRDefault="00EC4B20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:rsidR="000F52E3" w:rsidRDefault="000F52E3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:rsidR="00EC4B20" w:rsidRDefault="00930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5. Основания для отказа в приеме заявления</w:t>
      </w:r>
    </w:p>
    <w:p w:rsidR="00EC4B20" w:rsidRDefault="00EC4B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заявления: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некорректное заполнение обязательных полей в форме заявления                        на Цифровой платформе МСП.РФ;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- ис</w:t>
      </w:r>
      <w:r>
        <w:rPr>
          <w:rFonts w:ascii="Times New Roman" w:hAnsi="Times New Roman"/>
          <w:sz w:val="28"/>
          <w:szCs w:val="28"/>
        </w:rPr>
        <w:t xml:space="preserve">пользование оскорбительных и (или) недопустимых по этическим соображениям выражений. </w:t>
      </w:r>
    </w:p>
    <w:p w:rsidR="00EC4B20" w:rsidRDefault="00EC4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52E3" w:rsidRDefault="000F52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52E3" w:rsidRDefault="000F52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20" w:rsidRDefault="00930D2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Порядок предоставления </w:t>
      </w:r>
      <w:r w:rsidR="00D13CDF">
        <w:rPr>
          <w:rFonts w:ascii="Times New Roman" w:hAnsi="Times New Roman"/>
          <w:b/>
          <w:sz w:val="28"/>
          <w:szCs w:val="28"/>
        </w:rPr>
        <w:t>Услуги</w:t>
      </w:r>
    </w:p>
    <w:p w:rsidR="00EC4B20" w:rsidRDefault="00EC4B2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6.1. Заявление поступает в личный кабинет уполномоченного органа                       на Цифровой платформе МСП.РФ </w:t>
      </w:r>
      <w:r w:rsidRPr="00845D88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  <w:highlight w:val="white"/>
        </w:rPr>
        <w:t>одного календарного дня со дня направления заявления заявителем.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6.2. Уполномоченный орган в срок не более трех рабочих дней, следующих за днем поступления заявления от заявителя, проводит его проверку на наличие оснований для отказа в приеме заявления, указанных в разделе 5 настоящего Порядка.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6.3. В случае наличия оснований для отказа в приеме заявления уполномоченный орган в срок не более двух рабочих дней, следующих за днем окончания проверки на наличие оснований для отказа в приеме заявления, формирует и направляет заявителю уведомление об отказе в приеме заявления    по форме, установленной на Цифровой платформе МСП.РФ, подписанное усиленной квалифицированной электронной подписью руководителя уполномоченного органа или сотрудника уполномоченного органа с разъяснением причин отказа.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6.4. В случае необходимости уполномоченный орган в срок не более трех рабочих дней, следующих за днем окончания проверки в соответствии с пунктом 6.2 настоящего раздела, запрашивает у заявителя через Цифровую платформу МСП.РФ дополнительные материалы (документы) или информацию, необходимые для предоставления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6.5. Заявитель в течение трех рабочих дней, следующих за днем направления запроса, предусмотренного пунктом 6.4 настоящего раздела, предоставляет через Цифровую платформу МСП.РФ дополнительные материалы (документы) в адрес уполномоченного органа.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6.6. Уполномоченный орган в течение трех рабочих дней с даты проведения проверки, предусмотренной пунктом 6.2 настоящего раздела, либо в течение двух рабочих дней следующих за сроком, установленным в запросе о представлении заявителем дополнительных материалов (документов) в соответствии с пунктом 6.4 настоящего раздела (в случае направления такого запроса), осуществляет подготовку уведомления о предоставлении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>, которое содержит ответ на поставленный вопрос заявителя,  подписанное усиленной квалифицированной электронной подписью руководителя уполномоченного органа или сотрудника уполномоченного органа</w:t>
      </w:r>
      <w:r w:rsidRPr="00D13CDF">
        <w:rPr>
          <w:rFonts w:ascii="Times New Roman" w:hAnsi="Times New Roman"/>
          <w:sz w:val="28"/>
          <w:szCs w:val="28"/>
        </w:rPr>
        <w:t>, и направляет по форме, установленной на Цифровой платформе МСП.РФ, в</w:t>
      </w:r>
      <w:r>
        <w:rPr>
          <w:rFonts w:ascii="Times New Roman" w:hAnsi="Times New Roman"/>
          <w:sz w:val="28"/>
          <w:szCs w:val="28"/>
          <w:highlight w:val="white"/>
        </w:rPr>
        <w:t xml:space="preserve"> личный кабинет заявителя на Цифровой платформ</w:t>
      </w:r>
      <w:r w:rsidR="00D13CDF">
        <w:rPr>
          <w:rFonts w:ascii="Times New Roman" w:hAnsi="Times New Roman"/>
          <w:sz w:val="28"/>
          <w:szCs w:val="28"/>
          <w:highlight w:val="white"/>
        </w:rPr>
        <w:t>е.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6.7. В случае отсутствия у заявителя замечаний к оказанной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Услуге</w:t>
      </w:r>
      <w:r>
        <w:rPr>
          <w:rFonts w:ascii="Times New Roman" w:hAnsi="Times New Roman"/>
          <w:sz w:val="28"/>
          <w:szCs w:val="28"/>
          <w:highlight w:val="white"/>
        </w:rPr>
        <w:t xml:space="preserve">, заявитель подтверждает окончание предоставления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 в личном кабинете на Цифровой платформе МСП.РФ в течение трех рабочих дней, следующих за днем получения уведомления о предоставлении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>, предусмотренного пунктом 6.6 настоящего раздела.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случае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ненаправления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заявителем замечаний к оказанной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Услуге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в течение трех рабочих дней, следующих за днем получения уведомления о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предоставлении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, предусмотренного пунктом 6.6 настоящего раздела,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 считается оказанной с одновременным изменением</w:t>
      </w:r>
      <w:r>
        <w:rPr>
          <w:rFonts w:ascii="Times New Roman" w:hAnsi="Times New Roman"/>
          <w:sz w:val="28"/>
          <w:szCs w:val="28"/>
        </w:rPr>
        <w:t xml:space="preserve"> статуса заявления в личном кабинете заявителя на Цифровой платформе МСП.РФ.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6.8. В случае наличия у заявителя замечаний к оказанной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Услуге</w:t>
      </w:r>
      <w:r>
        <w:rPr>
          <w:rFonts w:ascii="Times New Roman" w:hAnsi="Times New Roman"/>
          <w:sz w:val="28"/>
          <w:szCs w:val="28"/>
          <w:highlight w:val="white"/>
        </w:rPr>
        <w:t xml:space="preserve">, заявитель в течение трех рабочих дней, следующих за днем получения уведомления о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D13CDF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>, предусмотренного пунктом 6.6 настоящего раздела, направляет в адрес уполномоченного органа через Цифрову</w:t>
      </w:r>
      <w:r>
        <w:rPr>
          <w:rFonts w:ascii="Times New Roman" w:hAnsi="Times New Roman"/>
          <w:sz w:val="28"/>
          <w:szCs w:val="28"/>
        </w:rPr>
        <w:t xml:space="preserve">ю платформу МСП.РФ уведомление о необходимости доработки результата оказания </w:t>
      </w:r>
      <w:r w:rsidR="00D13CDF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по форме, установленной на Цифровой платформе МСП.РФ, с ука</w:t>
      </w:r>
      <w:r>
        <w:rPr>
          <w:rFonts w:ascii="Times New Roman" w:hAnsi="Times New Roman"/>
          <w:sz w:val="28"/>
          <w:szCs w:val="28"/>
          <w:highlight w:val="white"/>
        </w:rPr>
        <w:t xml:space="preserve">занием причин необходимости доработки результата оказания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6.9. Руководитель уполномоченного органа в течение двух рабочих дней, следующих за днем получения уведомления о необходимости доработки результата оказанной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>, осуществляет оценку представленных замечаний на предмет их обоснованности.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6.10. Уполномоченный орган в течение двух рабочих дней, следующих за днем получения уведомления о необходимости доработки результата оказанной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>, корректирует представленную информацию и вносит ее в карточку заявления на Цифровой платформе МСП.РФ.</w:t>
      </w:r>
    </w:p>
    <w:p w:rsidR="00EC4B20" w:rsidRPr="00F855E3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6.11. При необходимости процесс корректировки предоставленной </w:t>
      </w:r>
      <w:r w:rsidRPr="00F855E3">
        <w:rPr>
          <w:rFonts w:ascii="Times New Roman" w:hAnsi="Times New Roman"/>
          <w:sz w:val="28"/>
          <w:szCs w:val="28"/>
        </w:rPr>
        <w:t>информации повторяется в соответствии с пунктами 6.8 - 6.10 настоящего раздела, но не более двух раз.</w:t>
      </w:r>
    </w:p>
    <w:p w:rsidR="00845D88" w:rsidRPr="00F855E3" w:rsidRDefault="00845D88" w:rsidP="00845D88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F855E3">
        <w:rPr>
          <w:rFonts w:ascii="Times New Roman" w:eastAsiaTheme="minorHAnsi" w:hAnsi="Times New Roman"/>
          <w:sz w:val="28"/>
          <w:szCs w:val="28"/>
          <w:lang w:eastAsia="en-US"/>
        </w:rPr>
        <w:t>6.12. В случае несоответствия заявителя требованиям</w:t>
      </w:r>
      <w:r w:rsidRPr="00F855E3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, </w:t>
      </w:r>
      <w:r w:rsidRPr="00F855E3">
        <w:rPr>
          <w:rFonts w:ascii="Times New Roman" w:hAnsi="Times New Roman"/>
          <w:iCs/>
          <w:sz w:val="28"/>
          <w:szCs w:val="28"/>
        </w:rPr>
        <w:t xml:space="preserve">указанным в пунктах 3.2 - 3.5 раздела 3 настоящего Порядка, а также в случае отказа </w:t>
      </w:r>
      <w:r w:rsidRPr="00F855E3">
        <w:rPr>
          <w:rFonts w:ascii="Times New Roman" w:hAnsi="Times New Roman"/>
          <w:sz w:val="28"/>
          <w:szCs w:val="28"/>
        </w:rPr>
        <w:t xml:space="preserve">в приеме заявления </w:t>
      </w:r>
      <w:r w:rsidRPr="00F855E3">
        <w:rPr>
          <w:rFonts w:ascii="Times New Roman" w:hAnsi="Times New Roman"/>
          <w:iCs/>
          <w:sz w:val="28"/>
          <w:szCs w:val="28"/>
        </w:rPr>
        <w:t xml:space="preserve">в соответствии с пунктом 6.3 </w:t>
      </w:r>
      <w:r w:rsidR="00F638B3" w:rsidRPr="00F855E3">
        <w:rPr>
          <w:rFonts w:ascii="Times New Roman" w:hAnsi="Times New Roman"/>
          <w:iCs/>
          <w:sz w:val="28"/>
          <w:szCs w:val="28"/>
        </w:rPr>
        <w:t xml:space="preserve">раздела 6 </w:t>
      </w:r>
      <w:r w:rsidRPr="00F855E3">
        <w:rPr>
          <w:rFonts w:ascii="Times New Roman" w:hAnsi="Times New Roman"/>
          <w:iCs/>
          <w:sz w:val="28"/>
          <w:szCs w:val="28"/>
        </w:rPr>
        <w:t>настоящего Порядка</w:t>
      </w:r>
      <w:r w:rsidRPr="00F855E3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заявитель вправе обратиться за получением </w:t>
      </w:r>
      <w:r w:rsidRPr="00F855E3">
        <w:rPr>
          <w:rFonts w:ascii="Times New Roman" w:hAnsi="Times New Roman"/>
          <w:sz w:val="28"/>
          <w:szCs w:val="28"/>
        </w:rPr>
        <w:t>информационно-консультационной поддержки по вопросам создания и ведения бизнеса в части получения мер муниципальной поддержки заявителей в рамках муниципальной программы в устной форме</w:t>
      </w:r>
      <w:r w:rsidRPr="00F855E3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следующими способами: </w:t>
      </w:r>
    </w:p>
    <w:p w:rsidR="00845D88" w:rsidRPr="00F855E3" w:rsidRDefault="00845D88" w:rsidP="00845D88">
      <w:pPr>
        <w:pStyle w:val="aff4"/>
        <w:ind w:firstLine="709"/>
        <w:jc w:val="both"/>
        <w:rPr>
          <w:rFonts w:ascii="Times New Roman" w:hAnsi="Times New Roman"/>
          <w:sz w:val="28"/>
          <w:szCs w:val="27"/>
        </w:rPr>
      </w:pPr>
      <w:r w:rsidRPr="00F855E3">
        <w:rPr>
          <w:rFonts w:ascii="Times New Roman" w:hAnsi="Times New Roman"/>
          <w:sz w:val="28"/>
          <w:szCs w:val="27"/>
        </w:rPr>
        <w:t>- путем личного обращения (личного приема) в Отдел по адресу: Ханты-Мансийский автономный округ - Югра, город Нижневартовск, ул. Маршала Жукова, д. 38а, кабинеты 32, 34;</w:t>
      </w:r>
    </w:p>
    <w:p w:rsidR="00845D88" w:rsidRPr="00F855E3" w:rsidRDefault="00845D88" w:rsidP="00845D88">
      <w:pPr>
        <w:pStyle w:val="aff4"/>
        <w:ind w:firstLine="709"/>
        <w:jc w:val="both"/>
        <w:rPr>
          <w:rFonts w:ascii="Times New Roman" w:hAnsi="Times New Roman"/>
          <w:sz w:val="28"/>
          <w:szCs w:val="27"/>
        </w:rPr>
      </w:pPr>
      <w:r w:rsidRPr="00F855E3">
        <w:rPr>
          <w:rFonts w:ascii="Times New Roman" w:hAnsi="Times New Roman"/>
          <w:sz w:val="28"/>
          <w:szCs w:val="27"/>
        </w:rPr>
        <w:t>- по телефонам Отдела: 8(3466) 27-25-41, 8 (3466) 27-19-40.</w:t>
      </w:r>
    </w:p>
    <w:p w:rsidR="00F638B3" w:rsidRPr="00F855E3" w:rsidRDefault="00930D28" w:rsidP="00D13CDF">
      <w:pPr>
        <w:spacing w:after="0" w:line="240" w:lineRule="auto"/>
        <w:ind w:firstLine="708"/>
        <w:jc w:val="both"/>
        <w:rPr>
          <w:rFonts w:eastAsiaTheme="minorHAnsi" w:cs="Times New Roman CYR"/>
          <w:color w:val="000000"/>
          <w:sz w:val="28"/>
          <w:szCs w:val="28"/>
          <w:lang w:eastAsia="en-US"/>
        </w:rPr>
      </w:pPr>
      <w:r w:rsidRPr="00F855E3">
        <w:rPr>
          <w:rFonts w:ascii="Times New Roman" w:hAnsi="Times New Roman"/>
          <w:sz w:val="28"/>
          <w:szCs w:val="28"/>
        </w:rPr>
        <w:t>6.1</w:t>
      </w:r>
      <w:r w:rsidR="00845D88" w:rsidRPr="00F855E3">
        <w:rPr>
          <w:rFonts w:ascii="Times New Roman" w:hAnsi="Times New Roman"/>
          <w:sz w:val="28"/>
          <w:szCs w:val="28"/>
        </w:rPr>
        <w:t>3</w:t>
      </w:r>
      <w:r w:rsidRPr="00F855E3">
        <w:rPr>
          <w:rFonts w:ascii="Times New Roman" w:hAnsi="Times New Roman"/>
          <w:sz w:val="28"/>
          <w:szCs w:val="28"/>
        </w:rPr>
        <w:t xml:space="preserve">. Заявитель вправе обратиться </w:t>
      </w:r>
      <w:r w:rsidR="00D13CDF" w:rsidRPr="00F855E3">
        <w:rPr>
          <w:rFonts w:ascii="Times New Roman" w:hAnsi="Times New Roman"/>
          <w:sz w:val="28"/>
          <w:szCs w:val="28"/>
        </w:rPr>
        <w:t xml:space="preserve">по техническим вопросам предоставления Услуги с </w:t>
      </w:r>
      <w:r w:rsidR="00D13CDF" w:rsidRPr="00F855E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использованием Цифровой платформы МСП.РФ</w:t>
      </w:r>
      <w:r w:rsidR="00F638B3" w:rsidRPr="00F855E3">
        <w:rPr>
          <w:rFonts w:eastAsiaTheme="minorHAnsi" w:cs="Times New Roman CYR"/>
          <w:color w:val="000000"/>
          <w:sz w:val="28"/>
          <w:szCs w:val="28"/>
          <w:lang w:eastAsia="en-US"/>
        </w:rPr>
        <w:t>:</w:t>
      </w:r>
    </w:p>
    <w:p w:rsidR="00F638B3" w:rsidRPr="00F855E3" w:rsidRDefault="00F638B3" w:rsidP="00D13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55E3">
        <w:rPr>
          <w:rFonts w:ascii="Times New Roman" w:hAnsi="Times New Roman"/>
          <w:sz w:val="28"/>
          <w:szCs w:val="28"/>
        </w:rPr>
        <w:t xml:space="preserve">- </w:t>
      </w:r>
      <w:r w:rsidR="00930D28" w:rsidRPr="00F855E3">
        <w:rPr>
          <w:rFonts w:ascii="Times New Roman" w:hAnsi="Times New Roman"/>
          <w:sz w:val="28"/>
          <w:szCs w:val="28"/>
        </w:rPr>
        <w:t xml:space="preserve">в контакт-центр АО «Корпорация «МСП.РФ» - </w:t>
      </w:r>
      <w:r w:rsidRPr="00F855E3">
        <w:rPr>
          <w:rFonts w:ascii="Times New Roman" w:hAnsi="Times New Roman"/>
          <w:sz w:val="28"/>
          <w:szCs w:val="28"/>
        </w:rPr>
        <w:t>по телефону 8-800-100-1-100;</w:t>
      </w:r>
    </w:p>
    <w:p w:rsidR="00845D88" w:rsidRPr="00F855E3" w:rsidRDefault="00F638B3" w:rsidP="00D13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55E3">
        <w:rPr>
          <w:rFonts w:ascii="Times New Roman" w:hAnsi="Times New Roman"/>
          <w:sz w:val="28"/>
          <w:szCs w:val="28"/>
        </w:rPr>
        <w:t xml:space="preserve">- </w:t>
      </w:r>
      <w:r w:rsidR="00930D28" w:rsidRPr="00F855E3">
        <w:rPr>
          <w:rFonts w:ascii="Times New Roman" w:hAnsi="Times New Roman"/>
          <w:sz w:val="28"/>
          <w:szCs w:val="28"/>
        </w:rPr>
        <w:t xml:space="preserve">через форму обратной связи в личном кабинете заявителя на Цифровой платформе МСП.РФ. </w:t>
      </w:r>
    </w:p>
    <w:p w:rsidR="00D13CDF" w:rsidRPr="00F855E3" w:rsidRDefault="00D13CDF" w:rsidP="00D13CDF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trike/>
          <w:color w:val="FF0000"/>
          <w:sz w:val="28"/>
          <w:szCs w:val="28"/>
        </w:rPr>
      </w:pPr>
    </w:p>
    <w:p w:rsidR="00EC4B20" w:rsidRDefault="00930D2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5E3">
        <w:rPr>
          <w:rFonts w:ascii="Times New Roman" w:hAnsi="Times New Roman"/>
          <w:b/>
          <w:sz w:val="28"/>
          <w:szCs w:val="28"/>
        </w:rPr>
        <w:t xml:space="preserve">7. Документы, формируемые после принятия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решения о предоставлении </w:t>
      </w:r>
      <w:r w:rsidR="00D13CDF">
        <w:rPr>
          <w:rFonts w:ascii="Times New Roman" w:hAnsi="Times New Roman"/>
          <w:b/>
          <w:sz w:val="28"/>
          <w:szCs w:val="28"/>
          <w:highlight w:val="white"/>
        </w:rPr>
        <w:t>Услуги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</w:p>
    <w:p w:rsidR="00EC4B20" w:rsidRDefault="00EC4B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Документы, формируемые после принятия решения о предоставлении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>: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1) уведомление о предоставлении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 по форме, установленной                         на Цифровой платформе МСП.РФ;</w:t>
      </w:r>
    </w:p>
    <w:p w:rsidR="00EC4B20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уведомление о необходимости оценки качества оказанной </w:t>
      </w:r>
      <w:r w:rsidR="00D13CDF">
        <w:rPr>
          <w:rFonts w:ascii="Times New Roman" w:hAnsi="Times New Roman"/>
          <w:sz w:val="28"/>
          <w:szCs w:val="28"/>
          <w:highlight w:val="white"/>
        </w:rPr>
        <w:t>Услуги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EC4B20" w:rsidRDefault="00EC4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20" w:rsidRDefault="00EC4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20" w:rsidRPr="00F855E3" w:rsidRDefault="00930D2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855E3">
        <w:rPr>
          <w:rFonts w:ascii="Times New Roman" w:hAnsi="Times New Roman"/>
          <w:b/>
          <w:sz w:val="28"/>
          <w:szCs w:val="28"/>
        </w:rPr>
        <w:t xml:space="preserve">8. Контроль за сроками и качеством предоставленной </w:t>
      </w:r>
      <w:r w:rsidR="00D13CDF" w:rsidRPr="00F855E3">
        <w:rPr>
          <w:rFonts w:ascii="Times New Roman" w:hAnsi="Times New Roman"/>
          <w:b/>
          <w:sz w:val="28"/>
          <w:szCs w:val="28"/>
        </w:rPr>
        <w:t>Услуги</w:t>
      </w:r>
    </w:p>
    <w:p w:rsidR="00EC4B20" w:rsidRPr="00F855E3" w:rsidRDefault="00EC4B20">
      <w:pPr>
        <w:pStyle w:val="ConsPlusNormal"/>
        <w:ind w:firstLine="540"/>
        <w:jc w:val="both"/>
      </w:pPr>
    </w:p>
    <w:p w:rsidR="00EC4B20" w:rsidRPr="00F855E3" w:rsidRDefault="0093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55E3">
        <w:rPr>
          <w:rFonts w:ascii="Times New Roman" w:hAnsi="Times New Roman"/>
          <w:sz w:val="28"/>
          <w:szCs w:val="28"/>
        </w:rPr>
        <w:t xml:space="preserve">Контроль за </w:t>
      </w:r>
      <w:r w:rsidR="00845D88" w:rsidRPr="00F855E3">
        <w:rPr>
          <w:rFonts w:ascii="Times New Roman" w:hAnsi="Times New Roman"/>
          <w:sz w:val="28"/>
          <w:szCs w:val="28"/>
        </w:rPr>
        <w:t xml:space="preserve">установленными настоящим Порядком </w:t>
      </w:r>
      <w:r w:rsidRPr="00F855E3">
        <w:rPr>
          <w:rFonts w:ascii="Times New Roman" w:hAnsi="Times New Roman"/>
          <w:sz w:val="28"/>
          <w:szCs w:val="28"/>
        </w:rPr>
        <w:t>сроками и ка</w:t>
      </w:r>
      <w:r w:rsidR="00845D88" w:rsidRPr="00F855E3">
        <w:rPr>
          <w:rFonts w:ascii="Times New Roman" w:hAnsi="Times New Roman"/>
          <w:sz w:val="28"/>
          <w:szCs w:val="28"/>
        </w:rPr>
        <w:t xml:space="preserve">чеством предоставленной </w:t>
      </w:r>
      <w:r w:rsidR="00D13CDF" w:rsidRPr="00F855E3">
        <w:rPr>
          <w:rFonts w:ascii="Times New Roman" w:hAnsi="Times New Roman"/>
          <w:sz w:val="28"/>
          <w:szCs w:val="28"/>
        </w:rPr>
        <w:t>Услуги</w:t>
      </w:r>
      <w:r w:rsidR="00845D88" w:rsidRPr="00F855E3">
        <w:rPr>
          <w:rFonts w:ascii="Times New Roman" w:hAnsi="Times New Roman"/>
          <w:sz w:val="28"/>
          <w:szCs w:val="28"/>
        </w:rPr>
        <w:t xml:space="preserve"> </w:t>
      </w:r>
      <w:r w:rsidRPr="00F855E3">
        <w:rPr>
          <w:rFonts w:ascii="Times New Roman" w:hAnsi="Times New Roman"/>
          <w:sz w:val="28"/>
          <w:szCs w:val="28"/>
        </w:rPr>
        <w:t>осуществляет руководитель уполномоченного органа.</w:t>
      </w:r>
    </w:p>
    <w:p w:rsidR="00EC4B20" w:rsidRPr="00F855E3" w:rsidRDefault="00EC4B20">
      <w:pPr>
        <w:pStyle w:val="aff4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bookmarkStart w:id="1" w:name="_GoBack"/>
      <w:bookmarkEnd w:id="1"/>
    </w:p>
    <w:sectPr w:rsidR="00EC4B20" w:rsidRPr="00F855E3">
      <w:headerReference w:type="default" r:id="rId9"/>
      <w:pgSz w:w="11906" w:h="16838"/>
      <w:pgMar w:top="1134" w:right="567" w:bottom="1134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28" w:rsidRDefault="00930D28">
      <w:pPr>
        <w:spacing w:after="0" w:line="240" w:lineRule="auto"/>
      </w:pPr>
      <w:r>
        <w:separator/>
      </w:r>
    </w:p>
  </w:endnote>
  <w:endnote w:type="continuationSeparator" w:id="0">
    <w:p w:rsidR="00930D28" w:rsidRDefault="0093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28" w:rsidRDefault="00930D28">
      <w:pPr>
        <w:spacing w:after="0" w:line="240" w:lineRule="auto"/>
      </w:pPr>
      <w:r>
        <w:separator/>
      </w:r>
    </w:p>
  </w:footnote>
  <w:footnote w:type="continuationSeparator" w:id="0">
    <w:p w:rsidR="00930D28" w:rsidRDefault="0093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0" w:rsidRDefault="00EC4B20">
    <w:pPr>
      <w:pStyle w:val="a9"/>
      <w:jc w:val="center"/>
    </w:pPr>
  </w:p>
  <w:p w:rsidR="00EC4B20" w:rsidRDefault="00EC4B20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C92"/>
    <w:multiLevelType w:val="multilevel"/>
    <w:tmpl w:val="F446AB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7AC14FF"/>
    <w:multiLevelType w:val="hybridMultilevel"/>
    <w:tmpl w:val="6C0CA212"/>
    <w:lvl w:ilvl="0" w:tplc="1F4C1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B89A7A">
      <w:start w:val="1"/>
      <w:numFmt w:val="lowerLetter"/>
      <w:lvlText w:val="%2."/>
      <w:lvlJc w:val="left"/>
      <w:pPr>
        <w:ind w:left="1789" w:hanging="360"/>
      </w:pPr>
    </w:lvl>
    <w:lvl w:ilvl="2" w:tplc="BDDE95EC">
      <w:start w:val="1"/>
      <w:numFmt w:val="lowerRoman"/>
      <w:lvlText w:val="%3."/>
      <w:lvlJc w:val="right"/>
      <w:pPr>
        <w:ind w:left="2509" w:hanging="180"/>
      </w:pPr>
    </w:lvl>
    <w:lvl w:ilvl="3" w:tplc="0B5C4900">
      <w:start w:val="1"/>
      <w:numFmt w:val="decimal"/>
      <w:lvlText w:val="%4."/>
      <w:lvlJc w:val="left"/>
      <w:pPr>
        <w:ind w:left="3229" w:hanging="360"/>
      </w:pPr>
    </w:lvl>
    <w:lvl w:ilvl="4" w:tplc="146CCB1A">
      <w:start w:val="1"/>
      <w:numFmt w:val="lowerLetter"/>
      <w:lvlText w:val="%5."/>
      <w:lvlJc w:val="left"/>
      <w:pPr>
        <w:ind w:left="3949" w:hanging="360"/>
      </w:pPr>
    </w:lvl>
    <w:lvl w:ilvl="5" w:tplc="216A5070">
      <w:start w:val="1"/>
      <w:numFmt w:val="lowerRoman"/>
      <w:lvlText w:val="%6."/>
      <w:lvlJc w:val="right"/>
      <w:pPr>
        <w:ind w:left="4669" w:hanging="180"/>
      </w:pPr>
    </w:lvl>
    <w:lvl w:ilvl="6" w:tplc="54ACAA78">
      <w:start w:val="1"/>
      <w:numFmt w:val="decimal"/>
      <w:lvlText w:val="%7."/>
      <w:lvlJc w:val="left"/>
      <w:pPr>
        <w:ind w:left="5389" w:hanging="360"/>
      </w:pPr>
    </w:lvl>
    <w:lvl w:ilvl="7" w:tplc="681C77DC">
      <w:start w:val="1"/>
      <w:numFmt w:val="lowerLetter"/>
      <w:lvlText w:val="%8."/>
      <w:lvlJc w:val="left"/>
      <w:pPr>
        <w:ind w:left="6109" w:hanging="360"/>
      </w:pPr>
    </w:lvl>
    <w:lvl w:ilvl="8" w:tplc="94D8AB9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7D4B91"/>
    <w:multiLevelType w:val="multilevel"/>
    <w:tmpl w:val="3F4CB42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8912AD"/>
    <w:multiLevelType w:val="multilevel"/>
    <w:tmpl w:val="506EE65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4" w15:restartNumberingAfterBreak="0">
    <w:nsid w:val="2DF83BE2"/>
    <w:multiLevelType w:val="hybridMultilevel"/>
    <w:tmpl w:val="1B446986"/>
    <w:lvl w:ilvl="0" w:tplc="B4C46A3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9BB87330">
      <w:start w:val="1"/>
      <w:numFmt w:val="lowerLetter"/>
      <w:lvlText w:val="%2."/>
      <w:lvlJc w:val="left"/>
      <w:pPr>
        <w:ind w:left="1648" w:hanging="360"/>
      </w:pPr>
    </w:lvl>
    <w:lvl w:ilvl="2" w:tplc="8E189016">
      <w:start w:val="1"/>
      <w:numFmt w:val="lowerRoman"/>
      <w:lvlText w:val="%3."/>
      <w:lvlJc w:val="right"/>
      <w:pPr>
        <w:ind w:left="2368" w:hanging="180"/>
      </w:pPr>
    </w:lvl>
    <w:lvl w:ilvl="3" w:tplc="0156AEF4">
      <w:start w:val="1"/>
      <w:numFmt w:val="decimal"/>
      <w:lvlText w:val="%4."/>
      <w:lvlJc w:val="left"/>
      <w:pPr>
        <w:ind w:left="3088" w:hanging="360"/>
      </w:pPr>
    </w:lvl>
    <w:lvl w:ilvl="4" w:tplc="7912177A">
      <w:start w:val="1"/>
      <w:numFmt w:val="lowerLetter"/>
      <w:lvlText w:val="%5."/>
      <w:lvlJc w:val="left"/>
      <w:pPr>
        <w:ind w:left="3808" w:hanging="360"/>
      </w:pPr>
    </w:lvl>
    <w:lvl w:ilvl="5" w:tplc="25882D84">
      <w:start w:val="1"/>
      <w:numFmt w:val="lowerRoman"/>
      <w:lvlText w:val="%6."/>
      <w:lvlJc w:val="right"/>
      <w:pPr>
        <w:ind w:left="4528" w:hanging="180"/>
      </w:pPr>
    </w:lvl>
    <w:lvl w:ilvl="6" w:tplc="74821196">
      <w:start w:val="1"/>
      <w:numFmt w:val="decimal"/>
      <w:lvlText w:val="%7."/>
      <w:lvlJc w:val="left"/>
      <w:pPr>
        <w:ind w:left="5248" w:hanging="360"/>
      </w:pPr>
    </w:lvl>
    <w:lvl w:ilvl="7" w:tplc="F126D0A8">
      <w:start w:val="1"/>
      <w:numFmt w:val="lowerLetter"/>
      <w:lvlText w:val="%8."/>
      <w:lvlJc w:val="left"/>
      <w:pPr>
        <w:ind w:left="5968" w:hanging="360"/>
      </w:pPr>
    </w:lvl>
    <w:lvl w:ilvl="8" w:tplc="4A04F9FE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D551AC6"/>
    <w:multiLevelType w:val="hybridMultilevel"/>
    <w:tmpl w:val="C514477A"/>
    <w:lvl w:ilvl="0" w:tplc="9D5E92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2DD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5E86D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B164B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E40D1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F526B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5449B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ADA06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9066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1412E39"/>
    <w:multiLevelType w:val="multilevel"/>
    <w:tmpl w:val="35EA99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20"/>
    <w:rsid w:val="000F52E3"/>
    <w:rsid w:val="00845D88"/>
    <w:rsid w:val="00930D28"/>
    <w:rsid w:val="009D502A"/>
    <w:rsid w:val="00D13CDF"/>
    <w:rsid w:val="00EC4B20"/>
    <w:rsid w:val="00F638B3"/>
    <w:rsid w:val="00F8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C8C48-64A2-46E0-80F2-39F02E8F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b">
    <w:name w:val="Нижний колонтитул Знак"/>
    <w:link w:val="aa"/>
    <w:uiPriority w:val="99"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Верхний колонтитул Знак"/>
    <w:basedOn w:val="a0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Title"/>
    <w:basedOn w:val="a"/>
    <w:next w:val="af6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ucida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a">
    <w:name w:val="Верхний и нижний колонтитулы"/>
    <w:basedOn w:val="a"/>
    <w:qFormat/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Pr>
      <w:rFonts w:ascii="Courier New" w:hAnsi="Courier New" w:cs="Courier New"/>
      <w:sz w:val="20"/>
      <w:szCs w:val="20"/>
    </w:rPr>
  </w:style>
  <w:style w:type="paragraph" w:styleId="a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eastAsia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eastAsia="Times New Roman" w:cs="Times New Roman"/>
      <w:b/>
      <w:bCs/>
      <w:sz w:val="20"/>
      <w:szCs w:val="20"/>
      <w:lang w:eastAsia="ru-RU"/>
    </w:rPr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Pr>
      <w:rFonts w:eastAsia="Times New Roman" w:cs="Times New Roman"/>
      <w:lang w:eastAsia="ru-RU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styleId="aff6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66929-B083-4B49-93E4-B97A4D50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Крецул Татьяна Юрьевна</cp:lastModifiedBy>
  <cp:revision>4</cp:revision>
  <dcterms:created xsi:type="dcterms:W3CDTF">2024-10-18T05:19:00Z</dcterms:created>
  <dcterms:modified xsi:type="dcterms:W3CDTF">2024-10-23T10:10:00Z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