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</w:pPr>
      <w:r>
        <w:rPr>
          <w:rStyle w:val="819"/>
        </w:rPr>
        <w:t xml:space="preserve">ПЕРЕЧЕНЬ</w:t>
      </w:r>
      <w:r>
        <w:t xml:space="preserve"> </w:t>
      </w:r>
      <w:r/>
    </w:p>
    <w:p>
      <w:pPr>
        <w:pStyle w:val="818"/>
      </w:pPr>
      <w:r>
        <w:rPr>
          <w:rStyle w:val="819"/>
        </w:rPr>
        <w:t xml:space="preserve">действующих муниципальных нормативных правовых актов управления по природопользованию и экологии администрации города, подлежащих анализу на соответствие антимонопольному законодательству</w:t>
      </w:r>
      <w:r>
        <w:t xml:space="preserve"> </w:t>
      </w:r>
      <w:r/>
    </w:p>
    <w:p>
      <w:pPr>
        <w:pStyle w:val="818"/>
      </w:pPr>
      <w:r>
        <w:rPr>
          <w:rStyle w:val="819"/>
        </w:rPr>
        <w:t xml:space="preserve">за </w:t>
      </w:r>
      <w:r>
        <w:rPr>
          <w:rStyle w:val="819"/>
          <w:color w:val="000000" w:themeColor="text1"/>
        </w:rPr>
        <w:t xml:space="preserve">202</w:t>
      </w:r>
      <w:r>
        <w:rPr>
          <w:rStyle w:val="819"/>
          <w:color w:val="000000" w:themeColor="text1"/>
        </w:rPr>
        <w:t xml:space="preserve">3</w:t>
      </w:r>
      <w:r>
        <w:rPr>
          <w:rStyle w:val="819"/>
          <w:color w:val="00b050"/>
        </w:rPr>
        <w:t xml:space="preserve"> </w:t>
      </w:r>
      <w:r>
        <w:rPr>
          <w:rStyle w:val="819"/>
        </w:rPr>
        <w:t xml:space="preserve">год</w:t>
      </w:r>
      <w:r>
        <w:t xml:space="preserve"> </w:t>
      </w:r>
      <w:r/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513"/>
        <w:gridCol w:w="4678"/>
        <w:gridCol w:w="2236"/>
        <w:gridCol w:w="1810"/>
      </w:tblGrid>
      <w:tr>
        <w:trPr>
          <w:jc w:val="center"/>
          <w:trHeight w:val="2436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</w:t>
            </w:r>
            <w:r/>
          </w:p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муниципального НПА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Ссылка на текст НПА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vAlign w:val="center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для направления замечаний и</w:t>
            </w:r>
            <w:r/>
          </w:p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предложений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начала и окончания приема замечаний и предложений по</w:t>
            </w:r>
            <w:r/>
          </w:p>
          <w:p>
            <w:p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действующим НПА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Постановление администрации города от 29.09.2023 №839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 внесении изменений в приложение к постановлению администрации города   от 18.03.2019 №177 "Об утверждении административного регламента предоставления муниципальной услуги "Пр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едоставление водных объектов, находящихся в собственности муниципальных образований, или частей таких водных объектов в пользование на основании договора водопользования" (с изменениями от 13.03.2020 №213, 10.11.2020 №951, 03.06.2021 №448, 23.03.2022 №190)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"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9" w:tooltip="https://www.n-vartovsk.ru/documents/agPost/29-09-2023/839.html" w:history="1">
              <w:r>
                <w:rPr>
                  <w:rStyle w:val="820"/>
                </w:rPr>
                <w:t xml:space="preserve">https://www.n-vartovsk.ru/documents/agPost/29-09-2023/839.html</w:t>
              </w:r>
            </w:hyperlink>
            <w:r/>
            <w:r/>
          </w:p>
          <w:p>
            <w:pPr>
              <w:jc w:val="center"/>
              <w:spacing w:after="0" w:line="259" w:lineRule="auto"/>
            </w:pPr>
            <w:r/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0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Постанов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ление администрации города от 05.10.2023 №858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 внесении изменений в приложение к постановлению администрации города  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18.03.2019 №177 "О внесении изменений в приложение к постановлению администрации города   от 12.03.2019 №157 "Об утверждении административного регламента предоставления муниципальной услуги "Предоставление водных объектов, находящихся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собственности муниципальных образований, или частей таких водных объектов в пользование на основании решений о предоставлении водных объектов в пользование"                (с изменениями от 06.02.2020 №94, 05.11.2020 №936, 28.05.2021 №426, 07.06.2022 №371)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"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hyperlink r:id="rId11" w:tooltip="https://www.n-vartovsk.ru/documents/agPost/05-10-2023/858.html" w:history="1">
              <w:r>
                <w:rPr>
                  <w:rStyle w:val="820"/>
                </w:rPr>
                <w:t xml:space="preserve">https://www.n-vartovsk.ru/documents/agPost/05-10-2023/858.html</w:t>
              </w:r>
            </w:hyperlink>
            <w:r>
              <w:rPr>
                <w:rStyle w:val="820"/>
              </w:rPr>
            </w:r>
            <w:r/>
          </w:p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r>
              <w:rPr>
                <w:rStyle w:val="8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2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Постанов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ление администрации города от 22.12.2023 №1140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О внесении изменений в приложение к постановлению администрации города от 24.03.2017 №449 "Об утверждении лесохозяйственного регламента городских лесов города Нижневартовска" (с изменениями от 18.06.2021 №491, 21.11.2022 №819)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"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hyperlink r:id="rId13" w:tooltip="https://www.n-vartovsk.ru/documents/agPost/22-12-2023/1140.html" w:history="1">
              <w:r>
                <w:rPr>
                  <w:rStyle w:val="820"/>
                </w:rPr>
                <w:t xml:space="preserve">https://www.n-vartovsk.ru/documents/agPost/22-12-2023/1140.html</w:t>
              </w:r>
            </w:hyperlink>
            <w:r>
              <w:rPr>
                <w:rStyle w:val="820"/>
              </w:rPr>
            </w:r>
            <w:r/>
          </w:p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bookmarkStart w:id="0" w:name="_GoBack"/>
            <w:r>
              <w:rPr>
                <w:rStyle w:val="820"/>
              </w:rPr>
            </w:r>
            <w:bookmarkEnd w:id="0"/>
            <w:r>
              <w:rPr>
                <w:rStyle w:val="8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4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vMerge w:val="restart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Постанов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ление администрации города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от 31.08.2023 №760 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внесении изменений в приложение             к постановлению администрации города      от 22.01.2018 №65 "Об утверждении Порядка накопления твердых коммунальных отходов (в том числе их раздельного накопления)          на территории города Нижневартовска"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          (с изменениями от 26.04.2018 №626, 01.07.2019 №515, 15.08.2019 №678, 26.06.2020 №556, 24.01.2023 №42)"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r>
              <w:rPr>
                <w:rStyle w:val="820"/>
              </w:rPr>
              <w:t xml:space="preserve">https://www.n-vartovsk.ru/documents/agPost/31-08-2023/760.html</w:t>
            </w:r>
            <w:r>
              <w:rPr>
                <w:rStyle w:val="8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5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oppp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vMerge w:val="restart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остановление администрации города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от 20.12.2023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</w:t>
            </w:r>
            <w:hyperlink r:id="rId16" w:tooltip="https://www.n-vartovsk.ru/documents/agPost/20-12-2023/1126.html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  <w:lang w:eastAsia="ru-RU"/>
                </w:rPr>
                <w:t xml:space="preserve">№1126 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внесении изменений в приложение к постановлению администрации города от 04.02.2019 №63 "Об утверждении административного регламента предоставления муниципальной услуги "Организация общественных обсуждений среди населения о намечаемой хозяйственной и иной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деятельности, которая подлежит экологической экспертизе" (с изменениями от 28.01.2020 №63, 03.11.2020 №928, 13.05.2021 №373, 23.12.2021 №1019)"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r>
              <w:rPr>
                <w:rStyle w:val="820"/>
              </w:rPr>
              <w:t xml:space="preserve">https://www.n-vartovsk.ru/documents/agPost/20-12-2023/1126.html</w:t>
            </w:r>
            <w:r>
              <w:rPr>
                <w:rStyle w:val="8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7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oppp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9" w:type="dxa"/>
            <w:vMerge w:val="restart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  <w:jc w:val="center"/>
              <w:spacing w:after="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3" w:type="dxa"/>
            <w:vMerge w:val="restart"/>
            <w:textDirection w:val="lrTb"/>
            <w:noWrap w:val="false"/>
          </w:tcPr>
          <w:p>
            <w:pPr>
              <w:ind w:right="-31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Пост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ановление администрации города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от 15.12.2023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hyperlink r:id="rId18" w:tooltip="https://www.n-vartovsk.ru/documents/agPost/15-12-2023/1104.html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highlight w:val="white"/>
                  <w:lang w:eastAsia="ru-RU"/>
                </w:rPr>
                <w:t xml:space="preserve">№1104 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 вн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есении изменений в приложение к постановлению администрации города от 27.02.2019 №122 "Об утверждении административного регламента предоставления муниципальной услуги "Государственная регистрация заявлений о проведении общественной экологической эксперт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изы" (с изменениями от 31.01.2020 №77, 29.10.2020 №922, 11.05.2021 №368)"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rStyle w:val="820"/>
                <w14:ligatures w14:val="none"/>
              </w:rPr>
            </w:pPr>
            <w:r>
              <w:rPr>
                <w:rStyle w:val="820"/>
              </w:rPr>
            </w:r>
            <w:r>
              <w:rPr>
                <w:rStyle w:val="820"/>
              </w:rPr>
              <w:t xml:space="preserve">https://www.n-vartovsk.ru/documents/agPost/15-12-2023/1104.html</w:t>
            </w:r>
            <w:r>
              <w:rPr>
                <w:rStyle w:val="8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59" w:lineRule="auto"/>
            </w:pPr>
            <w:r/>
            <w:hyperlink r:id="rId19" w:tooltip="mailto:op@n-vartovsk.ru" w:history="1"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 xml:space="preserve">oppp</w:t>
              </w:r>
              <w:r>
                <w:rPr>
                  <w:rStyle w:val="820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@n-vartovsk.ru</w:t>
              </w:r>
            </w:hyperlink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09.04.2024 -10.05.2024</w:t>
            </w: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8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200" w:line="276" w:lineRule="auto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pt-a"/>
    <w:basedOn w:val="814"/>
    <w:pPr>
      <w:jc w:val="center"/>
      <w:spacing w:after="0" w:line="259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19" w:customStyle="1">
    <w:name w:val="pt-a0"/>
    <w:basedOn w:val="815"/>
    <w:rPr>
      <w:rFonts w:hint="default" w:ascii="Times New Roman" w:hAnsi="Times New Roman" w:cs="Times New Roman"/>
      <w:b w:val="0"/>
      <w:bCs w:val="0"/>
      <w:sz w:val="28"/>
      <w:szCs w:val="28"/>
    </w:rPr>
  </w:style>
  <w:style w:type="character" w:styleId="820">
    <w:name w:val="Hyperlink"/>
    <w:basedOn w:val="815"/>
    <w:uiPriority w:val="99"/>
    <w:unhideWhenUsed/>
    <w:rPr>
      <w:color w:val="0563c1" w:themeColor="hyperlink"/>
      <w:u w:val="single"/>
    </w:rPr>
  </w:style>
  <w:style w:type="paragraph" w:styleId="821">
    <w:name w:val="List Paragraph"/>
    <w:basedOn w:val="814"/>
    <w:uiPriority w:val="34"/>
    <w:qFormat/>
    <w:pPr>
      <w:contextualSpacing/>
      <w:ind w:left="720"/>
    </w:pPr>
  </w:style>
  <w:style w:type="paragraph" w:styleId="822">
    <w:name w:val="Balloon Text"/>
    <w:basedOn w:val="814"/>
    <w:link w:val="8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3" w:customStyle="1">
    <w:name w:val="Текст выноски Знак"/>
    <w:basedOn w:val="815"/>
    <w:link w:val="822"/>
    <w:uiPriority w:val="99"/>
    <w:semiHidden/>
    <w:rPr>
      <w:rFonts w:ascii="Segoe UI" w:hAnsi="Segoe UI" w:cs="Segoe UI"/>
      <w:sz w:val="18"/>
      <w:szCs w:val="18"/>
    </w:rPr>
  </w:style>
  <w:style w:type="character" w:styleId="824">
    <w:name w:val="FollowedHyperlink"/>
    <w:basedOn w:val="815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n-vartovsk.ru/documents/agPost/29-09-2023/839.html" TargetMode="External"/><Relationship Id="rId10" Type="http://schemas.openxmlformats.org/officeDocument/2006/relationships/hyperlink" Target="mailto:op@n-vartovsk.ru" TargetMode="External"/><Relationship Id="rId11" Type="http://schemas.openxmlformats.org/officeDocument/2006/relationships/hyperlink" Target="https://www.n-vartovsk.ru/documents/agPost/05-10-2023/858.html" TargetMode="External"/><Relationship Id="rId12" Type="http://schemas.openxmlformats.org/officeDocument/2006/relationships/hyperlink" Target="mailto:op@n-vartovsk.ru" TargetMode="External"/><Relationship Id="rId13" Type="http://schemas.openxmlformats.org/officeDocument/2006/relationships/hyperlink" Target="https://www.n-vartovsk.ru/documents/agPost/22-12-2023/1140.html" TargetMode="External"/><Relationship Id="rId14" Type="http://schemas.openxmlformats.org/officeDocument/2006/relationships/hyperlink" Target="mailto:op@n-vartovsk.ru" TargetMode="External"/><Relationship Id="rId15" Type="http://schemas.openxmlformats.org/officeDocument/2006/relationships/hyperlink" Target="mailto:op@n-vartovsk.ru" TargetMode="External"/><Relationship Id="rId16" Type="http://schemas.openxmlformats.org/officeDocument/2006/relationships/hyperlink" Target="https://www.n-vartovsk.ru/documents/agPost/20-12-2023/1126.html" TargetMode="External"/><Relationship Id="rId17" Type="http://schemas.openxmlformats.org/officeDocument/2006/relationships/hyperlink" Target="mailto:op@n-vartovsk.ru" TargetMode="External"/><Relationship Id="rId18" Type="http://schemas.openxmlformats.org/officeDocument/2006/relationships/hyperlink" Target="https://www.n-vartovsk.ru/documents/agPost/15-12-2023/1104.html" TargetMode="External"/><Relationship Id="rId19" Type="http://schemas.openxmlformats.org/officeDocument/2006/relationships/hyperlink" Target="mailto:op@n-vartov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revision>6</cp:revision>
  <dcterms:created xsi:type="dcterms:W3CDTF">2024-04-05T04:57:00Z</dcterms:created>
  <dcterms:modified xsi:type="dcterms:W3CDTF">2024-04-09T12:21:22Z</dcterms:modified>
</cp:coreProperties>
</file>