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18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93"/>
        <w:gridCol w:w="2290"/>
        <w:gridCol w:w="1612"/>
        <w:gridCol w:w="1388"/>
        <w:gridCol w:w="1483"/>
        <w:gridCol w:w="1558"/>
        <w:gridCol w:w="1330"/>
        <w:gridCol w:w="1978"/>
        <w:gridCol w:w="3049"/>
      </w:tblGrid>
      <w:tr>
        <w:trPr>
          <w:trHeight w:val="375" w:hRule="atLeast"/>
        </w:trPr>
        <w:tc>
          <w:tcPr>
            <w:tcW w:w="15181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Информация о ходе реализации инициативных проектов по состоянию на 2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.2022</w:t>
            </w:r>
          </w:p>
        </w:tc>
      </w:tr>
      <w:tr>
        <w:trPr>
          <w:trHeight w:val="375" w:hRule="exact"/>
        </w:trPr>
        <w:tc>
          <w:tcPr>
            <w:tcW w:w="4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9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8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04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4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29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8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04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(руб.)</w:t>
            </w:r>
          </w:p>
        </w:tc>
      </w:tr>
      <w:tr>
        <w:trPr>
          <w:trHeight w:val="477" w:hRule="atLeast"/>
        </w:trPr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инициативного проекта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проекта</w:t>
              <w:br/>
              <w:t>всего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контракта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Экономия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Трудовое/имущественное участие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ходе реализации инициативного проекта</w:t>
            </w:r>
          </w:p>
        </w:tc>
      </w:tr>
      <w:tr>
        <w:trPr>
          <w:trHeight w:val="897" w:hRule="atLeast"/>
        </w:trPr>
        <w:tc>
          <w:tcPr>
            <w:tcW w:w="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Соф-ние  (населения, юр.лиц, ИП)</w:t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793" w:hRule="atLeast"/>
        </w:trPr>
        <w:tc>
          <w:tcPr>
            <w:tcW w:w="4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</w:r>
          </w:p>
        </w:tc>
        <w:tc>
          <w:tcPr>
            <w:tcW w:w="229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Комплексное озеленение и благоустройство общегородской территории в 7а микрорайоне города</w:t>
            </w:r>
          </w:p>
        </w:tc>
        <w:tc>
          <w:tcPr>
            <w:tcW w:w="161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9631074,00</w:t>
            </w:r>
          </w:p>
        </w:tc>
        <w:tc>
          <w:tcPr>
            <w:tcW w:w="138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9131074,00</w:t>
            </w:r>
          </w:p>
        </w:tc>
        <w:tc>
          <w:tcPr>
            <w:tcW w:w="148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500000,00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Трудовое участие (уборка территории, посадка саженцев)</w:t>
            </w:r>
          </w:p>
        </w:tc>
        <w:tc>
          <w:tcPr>
            <w:tcW w:w="30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Подготовлены документы на проведение торгов на заключение контракта на выполнение проектно-изыскательских работ. Инициативный проект планируется к реализации в 2022 году.</w:t>
            </w:r>
          </w:p>
        </w:tc>
      </w:tr>
      <w:tr>
        <w:trPr>
          <w:trHeight w:val="905" w:hRule="atLeast"/>
        </w:trPr>
        <w:tc>
          <w:tcPr>
            <w:tcW w:w="4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</w:r>
          </w:p>
        </w:tc>
        <w:tc>
          <w:tcPr>
            <w:tcW w:w="2290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16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612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88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83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549000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0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16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31.12.2021</w:t>
              <w:br/>
              <w:t>Проектная документация разработана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2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9631074,00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9131074,00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500000,00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549000,00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30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LibreOffice/7.0.6.2$Linux_X86_64 LibreOffice_project/00$Build-2</Application>
  <AppVersion>15.0000</AppVersion>
  <Pages>1</Pages>
  <Words>93</Words>
  <Characters>675</Characters>
  <CharactersWithSpaces>739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2021-11-03T05:48:00Z</dcterms:created>
  <dc:creator>Иванова Анастасия Юрьевна</dc:creator>
  <dc:description/>
  <dc:language>ru-RU</dc:language>
  <cp:lastModifiedBy/>
  <dcterms:modified xsi:type="dcterms:W3CDTF">2022-05-27T16:08:57Z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