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C42394">
        <w:rPr>
          <w:sz w:val="24"/>
          <w:szCs w:val="28"/>
        </w:rPr>
        <w:t>07.07</w:t>
      </w:r>
      <w:r w:rsidR="0010767A">
        <w:rPr>
          <w:sz w:val="24"/>
          <w:szCs w:val="28"/>
        </w:rPr>
        <w:t>.2022 №</w:t>
      </w:r>
      <w:r w:rsidR="00C42394">
        <w:rPr>
          <w:sz w:val="24"/>
          <w:szCs w:val="28"/>
        </w:rPr>
        <w:t>467</w:t>
      </w:r>
      <w:r w:rsidR="00717736" w:rsidRPr="00B804FE">
        <w:rPr>
          <w:sz w:val="24"/>
          <w:szCs w:val="28"/>
        </w:rPr>
        <w:t xml:space="preserve"> </w:t>
      </w:r>
      <w:r w:rsidR="00C42394">
        <w:rPr>
          <w:sz w:val="24"/>
          <w:szCs w:val="28"/>
        </w:rPr>
        <w:t>"</w:t>
      </w:r>
      <w:r w:rsidR="00C42394" w:rsidRPr="00C42394">
        <w:rPr>
          <w:sz w:val="24"/>
          <w:szCs w:val="24"/>
        </w:rPr>
        <w:t>Об утверждении административного регламента предоставления муниципальной услуги "Направление уведомления</w:t>
      </w:r>
      <w:r w:rsidR="00C42394">
        <w:rPr>
          <w:sz w:val="24"/>
          <w:szCs w:val="24"/>
        </w:rPr>
        <w:t xml:space="preserve"> </w:t>
      </w:r>
      <w:r w:rsidR="00C42394" w:rsidRPr="00C42394">
        <w:rPr>
          <w:sz w:val="24"/>
          <w:szCs w:val="24"/>
        </w:rPr>
        <w:t xml:space="preserve">о планируемом сносе объекта капитального строительства и уведомления </w:t>
      </w:r>
      <w:r w:rsidR="00C42394">
        <w:rPr>
          <w:sz w:val="24"/>
          <w:szCs w:val="24"/>
        </w:rPr>
        <w:t xml:space="preserve">        </w:t>
      </w:r>
      <w:r w:rsidR="00C42394" w:rsidRPr="00C42394">
        <w:rPr>
          <w:sz w:val="24"/>
          <w:szCs w:val="24"/>
        </w:rPr>
        <w:t>о завершении сноса объекта капитального строительства"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="009115BA">
        <w:rPr>
          <w:sz w:val="28"/>
        </w:rPr>
        <w:t>постановления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</w:t>
      </w:r>
      <w:r w:rsidR="009115BA">
        <w:t xml:space="preserve">, </w:t>
      </w:r>
      <w:r w:rsidR="009115BA" w:rsidRPr="009115BA">
        <w:rPr>
          <w:sz w:val="28"/>
        </w:rPr>
        <w:t xml:space="preserve">от 26.03.2016 </w:t>
      </w:r>
      <w:r w:rsidR="009115BA">
        <w:rPr>
          <w:sz w:val="28"/>
        </w:rPr>
        <w:t>№236</w:t>
      </w:r>
      <w:r w:rsidR="009115BA" w:rsidRPr="009115BA">
        <w:rPr>
          <w:sz w:val="28"/>
        </w:rPr>
        <w:t xml:space="preserve"> "О требованиях к предоставлению в электронной форме государственных и муниципальных услуг"</w:t>
      </w:r>
      <w:r w:rsidRPr="009936FC">
        <w:rPr>
          <w:sz w:val="28"/>
        </w:rPr>
        <w:t>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Default="008210C9" w:rsidP="00C42394">
      <w:pPr>
        <w:pStyle w:val="aa"/>
        <w:numPr>
          <w:ilvl w:val="0"/>
          <w:numId w:val="36"/>
        </w:numPr>
        <w:tabs>
          <w:tab w:val="left" w:pos="851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C42394" w:rsidRPr="00C42394">
        <w:rPr>
          <w:rFonts w:ascii="Times New Roman CYR" w:hAnsi="Times New Roman CYR"/>
          <w:sz w:val="28"/>
          <w:szCs w:val="28"/>
        </w:rPr>
        <w:t xml:space="preserve">от 07.07.2022 №467 "Об утверждении административного регламента предоставления муниципальной услуги "Направление уведомления </w:t>
      </w:r>
      <w:r w:rsidR="00A175F4">
        <w:rPr>
          <w:rFonts w:ascii="Times New Roman CYR" w:hAnsi="Times New Roman CYR"/>
          <w:sz w:val="28"/>
          <w:szCs w:val="28"/>
        </w:rPr>
        <w:t xml:space="preserve">                    </w:t>
      </w:r>
      <w:r w:rsidR="00C42394" w:rsidRPr="00C42394">
        <w:rPr>
          <w:rFonts w:ascii="Times New Roman CYR" w:hAnsi="Times New Roman CYR"/>
          <w:sz w:val="28"/>
          <w:szCs w:val="28"/>
        </w:rPr>
        <w:t xml:space="preserve">о планируемом сносе объекта капитального строительства и уведомления    </w:t>
      </w:r>
      <w:r w:rsidR="00A175F4">
        <w:rPr>
          <w:rFonts w:ascii="Times New Roman CYR" w:hAnsi="Times New Roman CYR"/>
          <w:sz w:val="28"/>
          <w:szCs w:val="28"/>
        </w:rPr>
        <w:t xml:space="preserve"> </w:t>
      </w:r>
      <w:r w:rsidR="00C42394" w:rsidRPr="00C42394">
        <w:rPr>
          <w:rFonts w:ascii="Times New Roman CYR" w:hAnsi="Times New Roman CYR"/>
          <w:sz w:val="28"/>
          <w:szCs w:val="28"/>
        </w:rPr>
        <w:t xml:space="preserve">     о завершении сноса объекта капитального строительства"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EB62CB" w:rsidRDefault="00FD04FF" w:rsidP="00FD04FF">
      <w:pPr>
        <w:pStyle w:val="aa"/>
        <w:numPr>
          <w:ilvl w:val="1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FD1136">
        <w:rPr>
          <w:rFonts w:ascii="Times New Roman CYR" w:hAnsi="Times New Roman CYR"/>
          <w:sz w:val="28"/>
          <w:szCs w:val="28"/>
        </w:rPr>
        <w:t>кте 1.5 абзац восьмой исключить;</w:t>
      </w:r>
    </w:p>
    <w:p w:rsidR="009115BA" w:rsidRDefault="009115BA" w:rsidP="00FD04FF">
      <w:pPr>
        <w:pStyle w:val="aa"/>
        <w:numPr>
          <w:ilvl w:val="1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3.2 раздела </w:t>
      </w:r>
      <w:r>
        <w:rPr>
          <w:rFonts w:ascii="Times New Roman CYR" w:hAnsi="Times New Roman CYR"/>
          <w:sz w:val="28"/>
          <w:szCs w:val="28"/>
          <w:lang w:val="en-US"/>
        </w:rPr>
        <w:t>III</w:t>
      </w:r>
      <w:r w:rsidRPr="009115BA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дополнить абзацем следующего содержания:</w:t>
      </w:r>
    </w:p>
    <w:p w:rsidR="009115BA" w:rsidRPr="009115BA" w:rsidRDefault="009115BA" w:rsidP="009115BA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"- </w:t>
      </w:r>
      <w:r w:rsidRPr="009115BA">
        <w:rPr>
          <w:rFonts w:ascii="Times New Roman CYR" w:hAnsi="Times New Roman CYR"/>
          <w:sz w:val="28"/>
          <w:szCs w:val="28"/>
        </w:rPr>
        <w:t xml:space="preserve">запись на прием в </w:t>
      </w:r>
      <w:r w:rsidR="00076061">
        <w:rPr>
          <w:rFonts w:ascii="Times New Roman CYR" w:hAnsi="Times New Roman CYR"/>
          <w:sz w:val="28"/>
          <w:szCs w:val="28"/>
        </w:rPr>
        <w:t>Управление</w:t>
      </w:r>
      <w:r w:rsidRPr="009115BA">
        <w:rPr>
          <w:rFonts w:ascii="Times New Roman CYR" w:hAnsi="Times New Roman CYR"/>
          <w:sz w:val="28"/>
          <w:szCs w:val="28"/>
        </w:rPr>
        <w:t xml:space="preserve">, </w:t>
      </w:r>
      <w:r>
        <w:rPr>
          <w:rFonts w:ascii="Times New Roman CYR" w:hAnsi="Times New Roman CYR"/>
          <w:sz w:val="28"/>
          <w:szCs w:val="28"/>
        </w:rPr>
        <w:t>МФЦ</w:t>
      </w:r>
      <w:r w:rsidRPr="009115BA">
        <w:rPr>
          <w:rFonts w:ascii="Times New Roman CYR" w:hAnsi="Times New Roman CYR"/>
          <w:sz w:val="28"/>
          <w:szCs w:val="28"/>
        </w:rPr>
        <w:t xml:space="preserve"> для подачи </w:t>
      </w:r>
      <w:r w:rsidRPr="00C320F1">
        <w:rPr>
          <w:color w:val="000000"/>
          <w:sz w:val="28"/>
          <w:szCs w:val="28"/>
        </w:rPr>
        <w:t>уведомления о планируемом сносе, уведомления</w:t>
      </w:r>
      <w:r>
        <w:rPr>
          <w:color w:val="000000"/>
          <w:sz w:val="28"/>
          <w:szCs w:val="28"/>
        </w:rPr>
        <w:t xml:space="preserve"> </w:t>
      </w:r>
      <w:r w:rsidRPr="00C320F1">
        <w:rPr>
          <w:color w:val="000000"/>
          <w:sz w:val="28"/>
          <w:szCs w:val="28"/>
        </w:rPr>
        <w:t>о завершении сноса</w:t>
      </w:r>
      <w:r w:rsidRPr="009115BA">
        <w:rPr>
          <w:rFonts w:ascii="Times New Roman CYR" w:hAnsi="Times New Roman CYR"/>
          <w:sz w:val="28"/>
          <w:szCs w:val="28"/>
        </w:rPr>
        <w:t>, а также в случаях, предусмотренных административным регламентом предоставления услуги, возможность подачи такого запроса с одновреме</w:t>
      </w:r>
      <w:r>
        <w:rPr>
          <w:rFonts w:ascii="Times New Roman CYR" w:hAnsi="Times New Roman CYR"/>
          <w:sz w:val="28"/>
          <w:szCs w:val="28"/>
        </w:rPr>
        <w:t>нной записью на указанный прием.";</w:t>
      </w:r>
    </w:p>
    <w:p w:rsidR="00E4564F" w:rsidRDefault="00E4564F" w:rsidP="00E4564F">
      <w:pPr>
        <w:pStyle w:val="aa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4564F">
        <w:rPr>
          <w:sz w:val="28"/>
          <w:szCs w:val="28"/>
        </w:rPr>
        <w:t>Пункт 3.</w:t>
      </w:r>
      <w:r w:rsidR="00EB6D51">
        <w:rPr>
          <w:sz w:val="28"/>
          <w:szCs w:val="28"/>
        </w:rPr>
        <w:t>4</w:t>
      </w:r>
      <w:r w:rsidRPr="00E4564F">
        <w:rPr>
          <w:sz w:val="28"/>
          <w:szCs w:val="28"/>
        </w:rPr>
        <w:t xml:space="preserve"> раздела </w:t>
      </w:r>
      <w:r w:rsidRPr="00E4564F">
        <w:rPr>
          <w:sz w:val="28"/>
          <w:szCs w:val="28"/>
          <w:lang w:val="en-US"/>
        </w:rPr>
        <w:t>III</w:t>
      </w:r>
      <w:r w:rsidRPr="00E4564F">
        <w:rPr>
          <w:sz w:val="28"/>
          <w:szCs w:val="28"/>
        </w:rPr>
        <w:t xml:space="preserve"> изложить в следующей редакции:</w:t>
      </w:r>
    </w:p>
    <w:p w:rsidR="00E4564F" w:rsidRPr="00B226E9" w:rsidRDefault="00E4564F" w:rsidP="00E456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B226E9">
        <w:rPr>
          <w:sz w:val="28"/>
          <w:szCs w:val="28"/>
        </w:rPr>
        <w:t xml:space="preserve">3.4. Формирование </w:t>
      </w:r>
      <w:r w:rsidRPr="00B226E9">
        <w:rPr>
          <w:bCs/>
          <w:sz w:val="28"/>
          <w:szCs w:val="28"/>
        </w:rPr>
        <w:t xml:space="preserve">уведомления о планируемом сносе, уведомления                  о завершении сноса </w:t>
      </w:r>
      <w:r w:rsidRPr="00B226E9">
        <w:rPr>
          <w:sz w:val="28"/>
          <w:szCs w:val="28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               на Едином портале без необходимости дополнительной подачи указанных </w:t>
      </w:r>
      <w:r w:rsidRPr="00B226E9">
        <w:rPr>
          <w:bCs/>
          <w:sz w:val="28"/>
          <w:szCs w:val="28"/>
        </w:rPr>
        <w:t xml:space="preserve">уведомлений </w:t>
      </w:r>
      <w:r w:rsidRPr="00B226E9">
        <w:rPr>
          <w:sz w:val="28"/>
          <w:szCs w:val="28"/>
        </w:rPr>
        <w:t>в какой-либо иной форме.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Форматно-логическая проверка сформированного </w:t>
      </w:r>
      <w:r w:rsidRPr="00B226E9">
        <w:rPr>
          <w:bCs/>
          <w:sz w:val="28"/>
          <w:szCs w:val="28"/>
        </w:rPr>
        <w:t>уведомления                            о планируемом сносе, уведомления о завершении сноса</w:t>
      </w:r>
      <w:r w:rsidRPr="00B226E9">
        <w:rPr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</w:t>
      </w:r>
      <w:r w:rsidRPr="00B226E9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Pr="00B226E9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Pr="00B226E9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Pr="00B226E9" w:rsidDel="0050003A">
        <w:rPr>
          <w:sz w:val="28"/>
          <w:szCs w:val="28"/>
        </w:rPr>
        <w:t xml:space="preserve"> </w:t>
      </w:r>
      <w:r w:rsidRPr="00B226E9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B226E9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Pr="00B226E9">
        <w:rPr>
          <w:sz w:val="28"/>
          <w:szCs w:val="28"/>
        </w:rPr>
        <w:t>.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При формировании уведомления о </w:t>
      </w:r>
      <w:r w:rsidRPr="00B226E9">
        <w:rPr>
          <w:bCs/>
          <w:sz w:val="28"/>
          <w:szCs w:val="28"/>
        </w:rPr>
        <w:t>планируемом</w:t>
      </w:r>
      <w:r w:rsidRPr="00B226E9">
        <w:rPr>
          <w:sz w:val="28"/>
          <w:szCs w:val="28"/>
        </w:rPr>
        <w:t xml:space="preserve"> сносе, уведомления                    о завершении сноса заявителю обеспечивается:</w:t>
      </w:r>
    </w:p>
    <w:p w:rsidR="00E4564F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lastRenderedPageBreak/>
        <w:t xml:space="preserve">- возможность копирования и сохранения </w:t>
      </w:r>
      <w:r w:rsidRPr="00B226E9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Pr="00B226E9">
        <w:rPr>
          <w:sz w:val="28"/>
          <w:szCs w:val="28"/>
        </w:rPr>
        <w:t>;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64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>
        <w:rPr>
          <w:sz w:val="28"/>
          <w:szCs w:val="28"/>
        </w:rPr>
        <w:t>;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- возможность печати на бумажном носителе копии электронной формы </w:t>
      </w:r>
      <w:r w:rsidRPr="00B226E9">
        <w:rPr>
          <w:bCs/>
          <w:sz w:val="28"/>
          <w:szCs w:val="28"/>
        </w:rPr>
        <w:t>уведомления о планируемом сносе, уведомления о завершении сноса</w:t>
      </w:r>
      <w:r w:rsidRPr="00B226E9">
        <w:rPr>
          <w:sz w:val="28"/>
          <w:szCs w:val="28"/>
        </w:rPr>
        <w:t xml:space="preserve">; 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- сохранение ранее введенных в электронную форму </w:t>
      </w:r>
      <w:r w:rsidRPr="00B226E9">
        <w:rPr>
          <w:bCs/>
          <w:sz w:val="28"/>
          <w:szCs w:val="28"/>
        </w:rPr>
        <w:t xml:space="preserve">уведомления                о планируемом сносе, уведомления о завершении сноса </w:t>
      </w:r>
      <w:r w:rsidRPr="00B226E9">
        <w:rPr>
          <w:sz w:val="28"/>
          <w:szCs w:val="28"/>
        </w:rPr>
        <w:t xml:space="preserve">значений в любой момент по желанию заявителя, в том числе при возникновении ошибок ввода                 и возврате для повторного ввода значений в электронную форму </w:t>
      </w:r>
      <w:r w:rsidRPr="00B226E9">
        <w:rPr>
          <w:bCs/>
          <w:sz w:val="28"/>
          <w:szCs w:val="28"/>
        </w:rPr>
        <w:t>уведомления   о планируемом сносе, уведомления о завершении сноса</w:t>
      </w:r>
      <w:r w:rsidRPr="00B226E9">
        <w:rPr>
          <w:sz w:val="28"/>
          <w:szCs w:val="28"/>
        </w:rPr>
        <w:t>;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- заполнение полей электронной формы </w:t>
      </w:r>
      <w:r w:rsidRPr="00B226E9">
        <w:rPr>
          <w:bCs/>
          <w:sz w:val="28"/>
          <w:szCs w:val="28"/>
        </w:rPr>
        <w:t xml:space="preserve">уведомления о планируемом сносе, уведомления о завершении сноса </w:t>
      </w:r>
      <w:r w:rsidRPr="00B226E9">
        <w:rPr>
          <w:sz w:val="28"/>
          <w:szCs w:val="28"/>
        </w:rPr>
        <w:t>до начала ввода сведений заявителем         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- возможность вернуться на любой из этапов заполнения электронной формы </w:t>
      </w:r>
      <w:r w:rsidRPr="00B226E9">
        <w:rPr>
          <w:bCs/>
          <w:sz w:val="28"/>
          <w:szCs w:val="28"/>
        </w:rPr>
        <w:t xml:space="preserve">уведомления о планируемом сносе, уведомления о завершении сноса </w:t>
      </w:r>
      <w:r w:rsidRPr="00B226E9">
        <w:rPr>
          <w:sz w:val="28"/>
          <w:szCs w:val="28"/>
        </w:rPr>
        <w:t>без потери ранее введенной информации;</w:t>
      </w:r>
    </w:p>
    <w:p w:rsidR="00E4564F" w:rsidRPr="00B226E9" w:rsidRDefault="00E4564F" w:rsidP="00E456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- возможность доступа заявителя на Едином </w:t>
      </w:r>
      <w:r w:rsidR="00EB62CB">
        <w:rPr>
          <w:sz w:val="28"/>
        </w:rPr>
        <w:t xml:space="preserve">портале </w:t>
      </w:r>
      <w:r w:rsidRPr="00B226E9">
        <w:rPr>
          <w:sz w:val="28"/>
          <w:szCs w:val="28"/>
        </w:rPr>
        <w:t xml:space="preserve">к ранее поданным им </w:t>
      </w:r>
      <w:r w:rsidRPr="00B226E9">
        <w:rPr>
          <w:bCs/>
          <w:sz w:val="28"/>
          <w:szCs w:val="28"/>
        </w:rPr>
        <w:t>уведомлениям о планируемом сносе, уведомлениям</w:t>
      </w:r>
      <w:r w:rsidR="00EB62CB">
        <w:rPr>
          <w:bCs/>
          <w:sz w:val="28"/>
          <w:szCs w:val="28"/>
        </w:rPr>
        <w:t xml:space="preserve"> </w:t>
      </w:r>
      <w:r w:rsidRPr="00B226E9">
        <w:rPr>
          <w:bCs/>
          <w:sz w:val="28"/>
          <w:szCs w:val="28"/>
        </w:rPr>
        <w:t xml:space="preserve">о завершении сноса </w:t>
      </w:r>
      <w:r w:rsidRPr="00B226E9">
        <w:rPr>
          <w:sz w:val="28"/>
          <w:szCs w:val="28"/>
        </w:rPr>
        <w:t>в течение не менее одного года, а также к частично сформированным уведомлениям - в течение не менее 3 месяцев.</w:t>
      </w:r>
    </w:p>
    <w:p w:rsidR="00E4564F" w:rsidRPr="00E4564F" w:rsidRDefault="00E4564F" w:rsidP="00E4564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226E9">
        <w:rPr>
          <w:sz w:val="28"/>
          <w:szCs w:val="28"/>
        </w:rPr>
        <w:t xml:space="preserve">Сформированные и подписанные </w:t>
      </w:r>
      <w:r w:rsidRPr="00B226E9">
        <w:rPr>
          <w:bCs/>
          <w:sz w:val="28"/>
          <w:szCs w:val="28"/>
        </w:rPr>
        <w:t xml:space="preserve">уведомления о планируемом сносе, уведомления о завершении сноса </w:t>
      </w:r>
      <w:r w:rsidRPr="00B226E9">
        <w:rPr>
          <w:sz w:val="28"/>
          <w:szCs w:val="28"/>
        </w:rPr>
        <w:t xml:space="preserve">и иные документы, необходимые для предоставления муниципальной услуги, направляются в Управление посредством Единого </w:t>
      </w:r>
      <w:r w:rsidRPr="00B226E9">
        <w:rPr>
          <w:sz w:val="28"/>
        </w:rPr>
        <w:t>портала</w:t>
      </w:r>
      <w:r w:rsidRPr="00B226E9">
        <w:rPr>
          <w:sz w:val="28"/>
          <w:szCs w:val="28"/>
        </w:rPr>
        <w:t>.</w:t>
      </w:r>
      <w:r>
        <w:rPr>
          <w:sz w:val="28"/>
          <w:szCs w:val="28"/>
        </w:rPr>
        <w:t>"</w:t>
      </w:r>
      <w:r w:rsidR="009115BA">
        <w:rPr>
          <w:sz w:val="28"/>
          <w:szCs w:val="28"/>
        </w:rPr>
        <w:t>;</w:t>
      </w:r>
    </w:p>
    <w:p w:rsidR="00037613" w:rsidRPr="00E4564F" w:rsidRDefault="003C21B9" w:rsidP="00E4564F">
      <w:pPr>
        <w:pStyle w:val="aa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4564F">
        <w:rPr>
          <w:sz w:val="28"/>
          <w:szCs w:val="28"/>
        </w:rPr>
        <w:t>П</w:t>
      </w:r>
      <w:r w:rsidR="00037613" w:rsidRPr="00E4564F">
        <w:rPr>
          <w:sz w:val="28"/>
          <w:szCs w:val="28"/>
        </w:rPr>
        <w:t>ункт 3.</w:t>
      </w:r>
      <w:r w:rsidR="006176B4" w:rsidRPr="00E4564F">
        <w:rPr>
          <w:sz w:val="28"/>
          <w:szCs w:val="28"/>
        </w:rPr>
        <w:t>7</w:t>
      </w:r>
      <w:r w:rsidR="00037613" w:rsidRPr="00E4564F">
        <w:rPr>
          <w:sz w:val="28"/>
          <w:szCs w:val="28"/>
        </w:rPr>
        <w:t xml:space="preserve"> раздела </w:t>
      </w:r>
      <w:r w:rsidR="00037613" w:rsidRPr="00E4564F">
        <w:rPr>
          <w:sz w:val="28"/>
          <w:szCs w:val="28"/>
          <w:lang w:val="en-US"/>
        </w:rPr>
        <w:t>III</w:t>
      </w:r>
      <w:r w:rsidR="00ED4E84" w:rsidRPr="00E4564F">
        <w:rPr>
          <w:sz w:val="28"/>
          <w:szCs w:val="28"/>
        </w:rPr>
        <w:t xml:space="preserve"> </w:t>
      </w:r>
      <w:r w:rsidRPr="00E4564F">
        <w:rPr>
          <w:sz w:val="28"/>
          <w:szCs w:val="28"/>
        </w:rPr>
        <w:t>изложить в следующей редакции</w:t>
      </w:r>
      <w:r w:rsidR="00ED4E84" w:rsidRPr="00E4564F">
        <w:rPr>
          <w:sz w:val="28"/>
          <w:szCs w:val="28"/>
        </w:rPr>
        <w:t>:</w:t>
      </w:r>
    </w:p>
    <w:p w:rsidR="00C42394" w:rsidRPr="00C320F1" w:rsidRDefault="00C86353" w:rsidP="00A175F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Pr="00F72779">
        <w:rPr>
          <w:color w:val="000000"/>
          <w:sz w:val="28"/>
          <w:szCs w:val="28"/>
        </w:rPr>
        <w:t>3.</w:t>
      </w:r>
      <w:r w:rsidR="00A175F4">
        <w:rPr>
          <w:color w:val="000000"/>
          <w:sz w:val="28"/>
          <w:szCs w:val="28"/>
        </w:rPr>
        <w:t>7</w:t>
      </w:r>
      <w:r w:rsidRPr="00F72779">
        <w:rPr>
          <w:color w:val="000000"/>
          <w:sz w:val="28"/>
          <w:szCs w:val="28"/>
        </w:rPr>
        <w:t xml:space="preserve">. </w:t>
      </w:r>
      <w:r w:rsidR="00C42394" w:rsidRPr="00C320F1">
        <w:rPr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возможность: </w:t>
      </w:r>
    </w:p>
    <w:p w:rsidR="00C42394" w:rsidRPr="00C320F1" w:rsidRDefault="00C42394" w:rsidP="00C4239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320F1">
        <w:rPr>
          <w:bCs/>
          <w:color w:val="000000"/>
          <w:sz w:val="28"/>
          <w:szCs w:val="28"/>
        </w:rPr>
        <w:t>- получения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Едином портале;</w:t>
      </w:r>
    </w:p>
    <w:p w:rsidR="00C42394" w:rsidRPr="00C320F1" w:rsidRDefault="00C42394" w:rsidP="00C4239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320F1">
        <w:rPr>
          <w:bCs/>
          <w:color w:val="000000"/>
          <w:sz w:val="28"/>
          <w:szCs w:val="28"/>
        </w:rPr>
        <w:t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           со стороны органа (организации) усиленной квалифицированной электронной подписью;</w:t>
      </w:r>
    </w:p>
    <w:p w:rsidR="00C42394" w:rsidRDefault="00C42394" w:rsidP="00C4239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320F1">
        <w:rPr>
          <w:bCs/>
          <w:color w:val="000000"/>
          <w:sz w:val="28"/>
          <w:szCs w:val="28"/>
        </w:rPr>
        <w:t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правовыми актами, регулирующими порядок пред</w:t>
      </w:r>
      <w:r>
        <w:rPr>
          <w:bCs/>
          <w:color w:val="000000"/>
          <w:sz w:val="28"/>
          <w:szCs w:val="28"/>
        </w:rPr>
        <w:t>оставления муниципальной услуги;</w:t>
      </w:r>
    </w:p>
    <w:p w:rsidR="00C42394" w:rsidRPr="00037613" w:rsidRDefault="00C42394" w:rsidP="00C4239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D4E84">
        <w:rPr>
          <w:sz w:val="28"/>
          <w:szCs w:val="28"/>
        </w:rPr>
        <w:t xml:space="preserve">получения с использованием единого портала электронного документа </w:t>
      </w:r>
      <w:r>
        <w:rPr>
          <w:sz w:val="28"/>
          <w:szCs w:val="28"/>
        </w:rPr>
        <w:t xml:space="preserve">   </w:t>
      </w:r>
      <w:r w:rsidRPr="00ED4E84">
        <w:rPr>
          <w:sz w:val="28"/>
          <w:szCs w:val="28"/>
        </w:rPr>
        <w:t>в машиночитаемом формате, подписанного усиленной квалифицированной электронной подписью со стороны органа (организации)</w:t>
      </w:r>
      <w:r>
        <w:rPr>
          <w:sz w:val="28"/>
          <w:szCs w:val="28"/>
        </w:rPr>
        <w:t>.</w:t>
      </w:r>
    </w:p>
    <w:p w:rsidR="00C86353" w:rsidRDefault="00C42394" w:rsidP="00C42394">
      <w:pPr>
        <w:ind w:firstLine="567"/>
        <w:jc w:val="both"/>
        <w:rPr>
          <w:bCs/>
          <w:color w:val="000000"/>
          <w:sz w:val="28"/>
          <w:szCs w:val="28"/>
        </w:rPr>
      </w:pPr>
      <w:r w:rsidRPr="00C320F1">
        <w:rPr>
          <w:bCs/>
          <w:color w:val="000000"/>
          <w:sz w:val="28"/>
          <w:szCs w:val="28"/>
        </w:rPr>
        <w:t xml:space="preserve">При получении результата предоставления </w:t>
      </w:r>
      <w:r w:rsidRPr="00C320F1">
        <w:rPr>
          <w:color w:val="000000"/>
          <w:sz w:val="28"/>
          <w:szCs w:val="28"/>
        </w:rPr>
        <w:t xml:space="preserve">муниципальной </w:t>
      </w:r>
      <w:r w:rsidRPr="00C320F1">
        <w:rPr>
          <w:bCs/>
          <w:color w:val="000000"/>
          <w:sz w:val="28"/>
          <w:szCs w:val="28"/>
        </w:rPr>
        <w:t xml:space="preserve">услуги </w:t>
      </w:r>
      <w:r>
        <w:rPr>
          <w:bCs/>
          <w:color w:val="000000"/>
          <w:sz w:val="28"/>
          <w:szCs w:val="28"/>
        </w:rPr>
        <w:t xml:space="preserve">                     </w:t>
      </w:r>
      <w:r w:rsidRPr="00C320F1">
        <w:rPr>
          <w:bCs/>
          <w:color w:val="000000"/>
          <w:sz w:val="28"/>
          <w:szCs w:val="28"/>
        </w:rPr>
        <w:t xml:space="preserve">на Едином портале в форме электронного документа дополнительно обеспечивается возможность получения по желанию заявителя документа </w:t>
      </w:r>
      <w:r>
        <w:rPr>
          <w:bCs/>
          <w:color w:val="000000"/>
          <w:sz w:val="28"/>
          <w:szCs w:val="28"/>
        </w:rPr>
        <w:t xml:space="preserve">                  </w:t>
      </w:r>
      <w:r w:rsidRPr="00C320F1">
        <w:rPr>
          <w:bCs/>
          <w:color w:val="000000"/>
          <w:sz w:val="28"/>
          <w:szCs w:val="28"/>
        </w:rPr>
        <w:t xml:space="preserve">на бумажном носителе, подтверждающего содержание электронного документа, являющегося результатом предоставления </w:t>
      </w:r>
      <w:r w:rsidRPr="00C320F1">
        <w:rPr>
          <w:color w:val="000000"/>
          <w:sz w:val="28"/>
          <w:szCs w:val="28"/>
        </w:rPr>
        <w:t xml:space="preserve">муниципальной </w:t>
      </w:r>
      <w:r w:rsidRPr="00C320F1">
        <w:rPr>
          <w:bCs/>
          <w:color w:val="000000"/>
          <w:sz w:val="28"/>
          <w:szCs w:val="28"/>
        </w:rPr>
        <w:t>услуги</w:t>
      </w:r>
      <w:r>
        <w:rPr>
          <w:bCs/>
          <w:color w:val="000000"/>
          <w:sz w:val="28"/>
          <w:szCs w:val="28"/>
        </w:rPr>
        <w:t xml:space="preserve">,  </w:t>
      </w:r>
      <w:r w:rsidRPr="00C320F1">
        <w:rPr>
          <w:bCs/>
          <w:color w:val="000000"/>
          <w:sz w:val="28"/>
          <w:szCs w:val="28"/>
        </w:rPr>
        <w:t xml:space="preserve"> в других организациях, обладающих правом создания (замены) и выдачи ключа простой электронной подписи в целях предоставления </w:t>
      </w:r>
      <w:r>
        <w:rPr>
          <w:color w:val="000000"/>
          <w:sz w:val="28"/>
          <w:szCs w:val="28"/>
        </w:rPr>
        <w:t>муниципальной</w:t>
      </w:r>
      <w:r w:rsidRPr="00C320F1">
        <w:rPr>
          <w:color w:val="000000"/>
          <w:sz w:val="28"/>
          <w:szCs w:val="28"/>
        </w:rPr>
        <w:t xml:space="preserve"> </w:t>
      </w:r>
      <w:r w:rsidRPr="00C320F1">
        <w:rPr>
          <w:bCs/>
          <w:color w:val="000000"/>
          <w:sz w:val="28"/>
          <w:szCs w:val="28"/>
        </w:rPr>
        <w:t>услуг</w:t>
      </w:r>
      <w:r>
        <w:rPr>
          <w:bCs/>
          <w:color w:val="000000"/>
          <w:sz w:val="28"/>
          <w:szCs w:val="28"/>
        </w:rPr>
        <w:t>и</w:t>
      </w:r>
      <w:r w:rsidRPr="00C320F1">
        <w:rPr>
          <w:bCs/>
          <w:color w:val="000000"/>
          <w:sz w:val="28"/>
          <w:szCs w:val="28"/>
        </w:rPr>
        <w:t xml:space="preserve">, информационная система которых интегрирована с Единым порталом </w:t>
      </w:r>
      <w:r>
        <w:rPr>
          <w:bCs/>
          <w:color w:val="000000"/>
          <w:sz w:val="28"/>
          <w:szCs w:val="28"/>
        </w:rPr>
        <w:t xml:space="preserve">               </w:t>
      </w:r>
      <w:r w:rsidRPr="00C320F1">
        <w:rPr>
          <w:bCs/>
          <w:color w:val="000000"/>
          <w:sz w:val="28"/>
          <w:szCs w:val="28"/>
        </w:rPr>
        <w:t>в установленном порядке (при наличии у них технической возможности).</w:t>
      </w:r>
      <w:r w:rsidR="009115BA">
        <w:rPr>
          <w:bCs/>
          <w:color w:val="000000"/>
          <w:sz w:val="28"/>
          <w:szCs w:val="28"/>
        </w:rPr>
        <w:t>";</w:t>
      </w:r>
    </w:p>
    <w:p w:rsidR="00837658" w:rsidRPr="00837658" w:rsidRDefault="00837658" w:rsidP="00E4564F">
      <w:pPr>
        <w:pStyle w:val="aa"/>
        <w:numPr>
          <w:ilvl w:val="1"/>
          <w:numId w:val="37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837658">
        <w:rPr>
          <w:bCs/>
          <w:color w:val="000000"/>
          <w:sz w:val="28"/>
          <w:szCs w:val="28"/>
        </w:rPr>
        <w:t xml:space="preserve">Пункт 3.8 раздела </w:t>
      </w:r>
      <w:r w:rsidRPr="00837658">
        <w:rPr>
          <w:bCs/>
          <w:color w:val="000000"/>
          <w:sz w:val="28"/>
          <w:szCs w:val="28"/>
          <w:lang w:val="en-US"/>
        </w:rPr>
        <w:t>III</w:t>
      </w:r>
      <w:r w:rsidRPr="00837658">
        <w:rPr>
          <w:bCs/>
          <w:color w:val="000000"/>
          <w:sz w:val="28"/>
          <w:szCs w:val="28"/>
        </w:rPr>
        <w:t xml:space="preserve"> дополнить абзацем следующего содержания:</w:t>
      </w:r>
    </w:p>
    <w:p w:rsidR="00837658" w:rsidRDefault="00837658" w:rsidP="0083765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"- </w:t>
      </w:r>
      <w:r w:rsidRPr="00837658">
        <w:rPr>
          <w:color w:val="000000"/>
          <w:sz w:val="28"/>
          <w:szCs w:val="28"/>
        </w:rPr>
        <w:t xml:space="preserve">уведомление о записи на прием в </w:t>
      </w:r>
      <w:r w:rsidR="00076061">
        <w:rPr>
          <w:color w:val="000000"/>
          <w:sz w:val="28"/>
          <w:szCs w:val="28"/>
        </w:rPr>
        <w:t>Управление</w:t>
      </w:r>
      <w:r w:rsidRPr="00837658">
        <w:rPr>
          <w:color w:val="000000"/>
          <w:sz w:val="28"/>
          <w:szCs w:val="28"/>
        </w:rPr>
        <w:t xml:space="preserve"> или </w:t>
      </w:r>
      <w:r w:rsidR="00076061">
        <w:rPr>
          <w:color w:val="000000"/>
          <w:sz w:val="28"/>
          <w:szCs w:val="28"/>
        </w:rPr>
        <w:t>МФЦ</w:t>
      </w:r>
      <w:bookmarkStart w:id="0" w:name="_GoBack"/>
      <w:bookmarkEnd w:id="0"/>
      <w:r w:rsidRPr="00837658">
        <w:rPr>
          <w:color w:val="000000"/>
          <w:sz w:val="28"/>
          <w:szCs w:val="28"/>
        </w:rPr>
        <w:t>, содержащее сведения о дате, времени и месте приема</w:t>
      </w:r>
      <w:r>
        <w:rPr>
          <w:color w:val="000000"/>
          <w:sz w:val="28"/>
          <w:szCs w:val="28"/>
        </w:rPr>
        <w:t>."</w:t>
      </w:r>
      <w:r w:rsidR="00FD04FF">
        <w:rPr>
          <w:color w:val="000000"/>
          <w:sz w:val="28"/>
          <w:szCs w:val="28"/>
        </w:rPr>
        <w:t>;</w:t>
      </w:r>
    </w:p>
    <w:p w:rsidR="00FD04FF" w:rsidRDefault="00FD04FF" w:rsidP="00FD04FF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 xml:space="preserve">, "Единый или региональный портал" </w:t>
      </w:r>
      <w:r w:rsidRPr="00CC3057">
        <w:rPr>
          <w:sz w:val="28"/>
          <w:szCs w:val="28"/>
        </w:rPr>
        <w:t>в соответствующем падеже заменить словами "Единый портал"</w:t>
      </w:r>
      <w:r>
        <w:rPr>
          <w:sz w:val="28"/>
          <w:szCs w:val="28"/>
        </w:rPr>
        <w:t xml:space="preserve"> в соответствующем падеже;</w:t>
      </w:r>
    </w:p>
    <w:p w:rsidR="00FD04FF" w:rsidRPr="00837658" w:rsidRDefault="00FD04FF" w:rsidP="00FD04F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1.7. В приложении 2 исключить слова "</w:t>
      </w:r>
      <w:r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6061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745C"/>
    <w:multiLevelType w:val="multilevel"/>
    <w:tmpl w:val="28162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5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0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27"/>
  </w:num>
  <w:num w:numId="14">
    <w:abstractNumId w:val="29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7"/>
  </w:num>
  <w:num w:numId="20">
    <w:abstractNumId w:val="17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1"/>
  </w:num>
  <w:num w:numId="28">
    <w:abstractNumId w:val="18"/>
  </w:num>
  <w:num w:numId="29">
    <w:abstractNumId w:val="2"/>
  </w:num>
  <w:num w:numId="30">
    <w:abstractNumId w:val="14"/>
  </w:num>
  <w:num w:numId="31">
    <w:abstractNumId w:val="11"/>
  </w:num>
  <w:num w:numId="32">
    <w:abstractNumId w:val="6"/>
  </w:num>
  <w:num w:numId="33">
    <w:abstractNumId w:val="26"/>
  </w:num>
  <w:num w:numId="34">
    <w:abstractNumId w:val="32"/>
  </w:num>
  <w:num w:numId="35">
    <w:abstractNumId w:val="10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25B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76061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767A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21B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76B4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37658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5BA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175F4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57C7F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39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86353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564F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62CB"/>
    <w:rsid w:val="00EB6D51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56B7D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4FF"/>
    <w:rsid w:val="00FD0D8C"/>
    <w:rsid w:val="00FD1136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7D92B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DA6F-BA98-441C-8261-6663E9BA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22</cp:revision>
  <cp:lastPrinted>2021-06-23T07:05:00Z</cp:lastPrinted>
  <dcterms:created xsi:type="dcterms:W3CDTF">2021-10-07T12:59:00Z</dcterms:created>
  <dcterms:modified xsi:type="dcterms:W3CDTF">2022-11-10T06:27:00Z</dcterms:modified>
</cp:coreProperties>
</file>