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Пояснительная записка</w:t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проекту постановления </w:t>
      </w:r>
      <w:r>
        <w:rPr>
          <w:b/>
          <w:sz w:val="28"/>
          <w:szCs w:val="28"/>
        </w:rPr>
        <w:t xml:space="preserve">администрации города</w:t>
      </w:r>
      <w:r/>
    </w:p>
    <w:p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"</w:t>
      </w:r>
      <w:r>
        <w:rPr>
          <w:b/>
          <w:sz w:val="28"/>
          <w:szCs w:val="28"/>
        </w:rPr>
        <w:t xml:space="preserve">О внесении изменения в приложение к постановлению администрации города от 18.07.2025 №646 "Об установлении тарифов на услуги, предоставляемые муниципальным бюджетным общеобразовательным учреждением </w:t>
      </w:r>
      <w:r>
        <w:rPr>
          <w:b/>
          <w:bCs/>
          <w:sz w:val="28"/>
          <w:szCs w:val="28"/>
        </w:rPr>
      </w:r>
    </w:p>
    <w:p>
      <w:pPr>
        <w:ind w:left="0" w:right="0" w:firstLine="142"/>
        <w:jc w:val="center"/>
        <w:rPr>
          <w:highlight w:val="none"/>
        </w:rPr>
      </w:pPr>
      <w:r>
        <w:rPr>
          <w:b/>
          <w:sz w:val="28"/>
          <w:szCs w:val="28"/>
        </w:rPr>
        <w:t xml:space="preserve">"Средняя школа №11</w:t>
      </w:r>
      <w:r>
        <w:rPr>
          <w:b/>
          <w:sz w:val="28"/>
          <w:szCs w:val="28"/>
        </w:rPr>
        <w:t xml:space="preserve">"</w:t>
      </w:r>
      <w:r>
        <w:rPr>
          <w:b/>
          <w:sz w:val="28"/>
          <w:szCs w:val="28"/>
        </w:rPr>
        <w:t xml:space="preserve"> </w:t>
      </w:r>
      <w:r/>
      <w:r/>
    </w:p>
    <w:p>
      <w:pPr>
        <w:ind w:firstLine="708"/>
        <w:jc w:val="center"/>
        <w:rPr>
          <w:b/>
          <w:bCs/>
          <w:sz w:val="28"/>
          <w:szCs w:val="28"/>
        </w:rPr>
      </w:pP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 </w:t>
      </w:r>
      <w:r>
        <w:rPr>
          <w:sz w:val="28"/>
          <w:szCs w:val="28"/>
        </w:rPr>
        <w:t xml:space="preserve">внесении изменения в приложение к постановлению администрации города</w:t>
      </w:r>
      <w:r>
        <w:rPr>
          <w:sz w:val="28"/>
          <w:szCs w:val="28"/>
        </w:rPr>
        <w:t xml:space="preserve"> разработан </w:t>
      </w:r>
      <w:r>
        <w:rPr>
          <w:sz w:val="28"/>
          <w:szCs w:val="28"/>
        </w:rPr>
        <w:t xml:space="preserve">в связи с изменениями</w:t>
      </w:r>
      <w:r>
        <w:rPr>
          <w:sz w:val="28"/>
          <w:szCs w:val="28"/>
        </w:rPr>
        <w:t xml:space="preserve">, внесенными в Устав учреждения в части расширения спектра услуг по дополнительным видам деятельности, а также в целях повышения доходов от предоставления платных услуг. </w:t>
      </w:r>
      <w:r/>
    </w:p>
    <w:p>
      <w:pPr>
        <w:ind w:firstLine="708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в состав которых </w:t>
      </w:r>
      <w:r>
        <w:rPr>
          <w:sz w:val="28"/>
          <w:szCs w:val="28"/>
        </w:rPr>
        <w:t xml:space="preserve">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28.03.2025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520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.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проекте постановления администрации города отсутствуют </w:t>
      </w:r>
      <w:r>
        <w:rPr>
          <w:sz w:val="28"/>
          <w:szCs w:val="28"/>
        </w:rPr>
        <w:t xml:space="preserve">во</w:t>
      </w:r>
      <w:r>
        <w:rPr>
          <w:sz w:val="28"/>
          <w:szCs w:val="28"/>
        </w:rPr>
        <w:t xml:space="preserve">зможные риски нарушения антимонопольного законодательства.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Style w:val="835"/>
        <w:tblW w:w="97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5244"/>
      </w:tblGrid>
      <w:tr>
        <w:trPr>
          <w:trHeight w:val="1953"/>
        </w:trPr>
        <w:tc>
          <w:tcPr>
            <w:tcW w:w="4535" w:type="dxa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  <w:r/>
          </w:p>
          <w:p>
            <w:pPr>
              <w:jc w:val="left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  <w:t xml:space="preserve">Заместитель директора департамента, начальник управления экономики и стратегического планирования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5244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ind w:left="0" w:right="67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М.А. Губанова</w:t>
            </w:r>
            <w:r/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</w:tbl>
    <w:p>
      <w:pPr>
        <w:jc w:val="both"/>
        <w:rPr>
          <w:sz w:val="26"/>
          <w:szCs w:val="20"/>
        </w:rPr>
      </w:pPr>
      <w:r>
        <w:rPr>
          <w:sz w:val="26"/>
          <w:szCs w:val="20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0"/>
        </w:rPr>
      </w:r>
      <w:r>
        <w:rPr>
          <w:sz w:val="26"/>
          <w:szCs w:val="20"/>
        </w:rPr>
      </w:r>
      <w:r/>
    </w:p>
    <w:p>
      <w:pPr>
        <w:jc w:val="both"/>
        <w:rPr>
          <w:sz w:val="26"/>
          <w:szCs w:val="26"/>
        </w:rPr>
      </w:pPr>
      <w:r/>
      <w:bookmarkStart w:id="0" w:name="_GoBack"/>
      <w:r/>
      <w:bookmarkEnd w:id="0"/>
      <w:r/>
      <w:r/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>
        <w:trPr>
          <w:trHeight w:val="234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35" w:type="dxa"/>
            <w:vAlign w:val="bottom"/>
            <w:textDirection w:val="lrTb"/>
            <w:noWrap/>
          </w:tcPr>
          <w:p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Исполнитель:</w:t>
            </w:r>
            <w:r>
              <w:rPr>
                <w:sz w:val="19"/>
                <w:szCs w:val="19"/>
              </w:rPr>
            </w:r>
          </w:p>
          <w:p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Главный специалист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 xml:space="preserve">отдела </w:t>
            </w:r>
            <w:r>
              <w:rPr>
                <w:color w:val="000000"/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  <w:p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мониторинга и тарифного </w:t>
            </w:r>
            <w:r>
              <w:rPr>
                <w:color w:val="000000"/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  <w:p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регулирования управления </w:t>
            </w:r>
            <w:r>
              <w:rPr>
                <w:color w:val="000000"/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  <w:p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экономики и стратегического планирования департамента экономического развития </w:t>
            </w:r>
            <w:r>
              <w:rPr>
                <w:color w:val="000000"/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  <w:p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администрации города </w:t>
            </w:r>
            <w:r>
              <w:rPr>
                <w:sz w:val="19"/>
                <w:szCs w:val="19"/>
              </w:rPr>
            </w:r>
          </w:p>
          <w:p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Кияткина Дарья Юрьевна</w:t>
            </w:r>
            <w:r>
              <w:rPr>
                <w:sz w:val="19"/>
                <w:szCs w:val="19"/>
              </w:rPr>
            </w:r>
          </w:p>
          <w:p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тел.: 8 (3466) 24-10-97, (доб. 28386)</w:t>
            </w:r>
            <w:r>
              <w:rPr>
                <w:color w:val="000000"/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20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45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50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1"/>
    <w:next w:val="831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2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1"/>
    <w:next w:val="831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2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2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2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2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2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2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2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1"/>
    <w:next w:val="831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2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1"/>
    <w:next w:val="831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2"/>
    <w:link w:val="675"/>
    <w:uiPriority w:val="10"/>
    <w:rPr>
      <w:sz w:val="48"/>
      <w:szCs w:val="48"/>
    </w:rPr>
  </w:style>
  <w:style w:type="paragraph" w:styleId="677">
    <w:name w:val="Subtitle"/>
    <w:basedOn w:val="831"/>
    <w:next w:val="831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2"/>
    <w:link w:val="677"/>
    <w:uiPriority w:val="11"/>
    <w:rPr>
      <w:sz w:val="24"/>
      <w:szCs w:val="24"/>
    </w:rPr>
  </w:style>
  <w:style w:type="paragraph" w:styleId="679">
    <w:name w:val="Quote"/>
    <w:basedOn w:val="831"/>
    <w:next w:val="831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1"/>
    <w:next w:val="831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character" w:styleId="683">
    <w:name w:val="Header Char"/>
    <w:basedOn w:val="832"/>
    <w:link w:val="837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rPr>
      <w:sz w:val="24"/>
      <w:szCs w:val="24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table" w:styleId="835">
    <w:name w:val="Table Grid"/>
    <w:basedOn w:val="83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6">
    <w:name w:val="Balloon Text"/>
    <w:basedOn w:val="831"/>
    <w:semiHidden/>
    <w:rPr>
      <w:rFonts w:ascii="Tahoma" w:hAnsi="Tahoma" w:cs="Tahoma"/>
      <w:sz w:val="16"/>
      <w:szCs w:val="16"/>
    </w:rPr>
  </w:style>
  <w:style w:type="paragraph" w:styleId="837">
    <w:name w:val="Header"/>
    <w:basedOn w:val="831"/>
    <w:link w:val="838"/>
    <w:pPr>
      <w:tabs>
        <w:tab w:val="center" w:pos="4677" w:leader="none"/>
        <w:tab w:val="right" w:pos="9355" w:leader="none"/>
      </w:tabs>
    </w:pPr>
  </w:style>
  <w:style w:type="character" w:styleId="838" w:customStyle="1">
    <w:name w:val="Верхний колонтитул Знак"/>
    <w:basedOn w:val="832"/>
    <w:link w:val="837"/>
    <w:rPr>
      <w:sz w:val="24"/>
      <w:szCs w:val="24"/>
      <w:lang w:val="ru-RU" w:eastAsia="ru-RU" w:bidi="ar-SA"/>
    </w:rPr>
  </w:style>
  <w:style w:type="paragraph" w:styleId="839">
    <w:name w:val="List Paragraph"/>
    <w:basedOn w:val="83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AF881D-1BD2-4FD5-BC12-736DA0DE5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Администрация г. Нижневартовска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revision>41</cp:revision>
  <dcterms:created xsi:type="dcterms:W3CDTF">2023-02-08T09:01:00Z</dcterms:created>
  <dcterms:modified xsi:type="dcterms:W3CDTF">2025-11-19T07:38:49Z</dcterms:modified>
</cp:coreProperties>
</file>